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5307D" w14:textId="0C94C0E7" w:rsidR="00465F15" w:rsidRPr="00C40467" w:rsidRDefault="00C40467" w:rsidP="00C40467">
      <w:pPr>
        <w:jc w:val="left"/>
        <w:rPr>
          <w:rFonts w:ascii="ＭＳ 明朝" w:eastAsia="ＭＳ 明朝" w:hAnsi="ＭＳ 明朝"/>
          <w:sz w:val="24"/>
          <w:szCs w:val="24"/>
        </w:rPr>
      </w:pPr>
      <w:r w:rsidRPr="00C40467">
        <w:rPr>
          <w:rFonts w:ascii="ＭＳ 明朝" w:eastAsia="ＭＳ 明朝" w:hAnsi="ＭＳ 明朝" w:hint="eastAsia"/>
          <w:sz w:val="24"/>
        </w:rPr>
        <w:t>第</w:t>
      </w:r>
      <w:r w:rsidR="005427B5">
        <w:rPr>
          <w:rFonts w:ascii="ＭＳ 明朝" w:eastAsia="ＭＳ 明朝" w:hAnsi="ＭＳ 明朝" w:hint="eastAsia"/>
          <w:sz w:val="24"/>
        </w:rPr>
        <w:t>８</w:t>
      </w:r>
      <w:r w:rsidRPr="00C40467">
        <w:rPr>
          <w:rFonts w:ascii="ＭＳ 明朝" w:eastAsia="ＭＳ 明朝" w:hAnsi="ＭＳ 明朝" w:hint="eastAsia"/>
          <w:sz w:val="24"/>
        </w:rPr>
        <w:t>号意見書案</w:t>
      </w:r>
    </w:p>
    <w:p w14:paraId="37734C53" w14:textId="77777777" w:rsidR="00C40467" w:rsidRPr="00C40467" w:rsidRDefault="00C40467" w:rsidP="00BE323F">
      <w:pPr>
        <w:jc w:val="center"/>
        <w:rPr>
          <w:rFonts w:ascii="ＭＳ 明朝" w:eastAsia="ＭＳ 明朝" w:hAnsi="ＭＳ 明朝"/>
          <w:sz w:val="24"/>
          <w:szCs w:val="24"/>
        </w:rPr>
      </w:pPr>
    </w:p>
    <w:p w14:paraId="0B17EA26" w14:textId="6830E94E" w:rsidR="00BE323F" w:rsidRPr="00C40467" w:rsidRDefault="00BE323F" w:rsidP="00BE323F">
      <w:pPr>
        <w:jc w:val="center"/>
        <w:rPr>
          <w:rFonts w:ascii="ＭＳ 明朝" w:eastAsia="ＭＳ 明朝" w:hAnsi="ＭＳ 明朝"/>
          <w:sz w:val="24"/>
          <w:szCs w:val="24"/>
        </w:rPr>
      </w:pPr>
      <w:r w:rsidRPr="00C40467">
        <w:rPr>
          <w:rFonts w:ascii="ＭＳ 明朝" w:eastAsia="ＭＳ 明朝" w:hAnsi="ＭＳ 明朝" w:hint="eastAsia"/>
          <w:sz w:val="24"/>
          <w:szCs w:val="24"/>
        </w:rPr>
        <w:t>性犯罪・性暴力被害者のためのワンストップ支援センターの運営を</w:t>
      </w:r>
    </w:p>
    <w:p w14:paraId="2F7E5872" w14:textId="77777777" w:rsidR="00BE323F" w:rsidRPr="00C40467" w:rsidRDefault="00BE323F" w:rsidP="00BE323F">
      <w:pPr>
        <w:jc w:val="center"/>
        <w:rPr>
          <w:rFonts w:ascii="ＭＳ 明朝" w:eastAsia="ＭＳ 明朝" w:hAnsi="ＭＳ 明朝"/>
          <w:sz w:val="24"/>
          <w:szCs w:val="24"/>
        </w:rPr>
      </w:pPr>
      <w:r w:rsidRPr="00C40467">
        <w:rPr>
          <w:rFonts w:ascii="ＭＳ 明朝" w:eastAsia="ＭＳ 明朝" w:hAnsi="ＭＳ 明朝" w:hint="eastAsia"/>
          <w:sz w:val="24"/>
          <w:szCs w:val="24"/>
        </w:rPr>
        <w:t>持続可能にするための支援確立を求める意見書</w:t>
      </w:r>
    </w:p>
    <w:p w14:paraId="1E95E60E" w14:textId="77777777" w:rsidR="00BE323F" w:rsidRPr="00C40467" w:rsidRDefault="00BE323F" w:rsidP="00BE323F">
      <w:pPr>
        <w:rPr>
          <w:rFonts w:ascii="ＭＳ 明朝" w:eastAsia="ＭＳ 明朝" w:hAnsi="ＭＳ 明朝"/>
          <w:sz w:val="24"/>
          <w:szCs w:val="24"/>
        </w:rPr>
      </w:pPr>
    </w:p>
    <w:p w14:paraId="5FCF84CD" w14:textId="64E5C53A" w:rsidR="00E708F3" w:rsidRPr="00C40467" w:rsidRDefault="00381189" w:rsidP="00C40467">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基本的に</w:t>
      </w:r>
      <w:r w:rsidR="001750BD" w:rsidRPr="00C40467">
        <w:rPr>
          <w:rFonts w:ascii="ＭＳ 明朝" w:eastAsia="ＭＳ 明朝" w:hAnsi="ＭＳ 明朝" w:hint="eastAsia"/>
          <w:sz w:val="24"/>
          <w:szCs w:val="24"/>
        </w:rPr>
        <w:t>性犯罪・</w:t>
      </w:r>
      <w:r w:rsidRPr="00C40467">
        <w:rPr>
          <w:rFonts w:ascii="ＭＳ 明朝" w:eastAsia="ＭＳ 明朝" w:hAnsi="ＭＳ 明朝" w:hint="eastAsia"/>
          <w:sz w:val="24"/>
          <w:szCs w:val="24"/>
        </w:rPr>
        <w:t>性暴力</w:t>
      </w:r>
      <w:r w:rsidR="00BA247C" w:rsidRPr="00C40467">
        <w:rPr>
          <w:rFonts w:ascii="ＭＳ 明朝" w:eastAsia="ＭＳ 明朝" w:hAnsi="ＭＳ 明朝" w:hint="eastAsia"/>
          <w:sz w:val="24"/>
          <w:szCs w:val="24"/>
        </w:rPr>
        <w:t>被害者支援</w:t>
      </w:r>
      <w:r w:rsidRPr="00C40467">
        <w:rPr>
          <w:rFonts w:ascii="ＭＳ 明朝" w:eastAsia="ＭＳ 明朝" w:hAnsi="ＭＳ 明朝" w:hint="eastAsia"/>
          <w:sz w:val="24"/>
          <w:szCs w:val="24"/>
        </w:rPr>
        <w:t>には</w:t>
      </w:r>
      <w:r w:rsidR="001750BD" w:rsidRPr="00C40467">
        <w:rPr>
          <w:rFonts w:ascii="ＭＳ 明朝" w:eastAsia="ＭＳ 明朝" w:hAnsi="ＭＳ 明朝" w:hint="eastAsia"/>
          <w:sz w:val="24"/>
          <w:szCs w:val="24"/>
        </w:rPr>
        <w:t>、</w:t>
      </w:r>
      <w:r w:rsidRPr="00C40467">
        <w:rPr>
          <w:rFonts w:ascii="ＭＳ 明朝" w:eastAsia="ＭＳ 明朝" w:hAnsi="ＭＳ 明朝" w:hint="eastAsia"/>
          <w:sz w:val="24"/>
          <w:szCs w:val="24"/>
        </w:rPr>
        <w:t>予防教育、早期発見、介入、要支援・治療ケースへの支援の</w:t>
      </w:r>
      <w:r w:rsidR="001750BD" w:rsidRPr="00C40467">
        <w:rPr>
          <w:rFonts w:ascii="ＭＳ 明朝" w:eastAsia="ＭＳ 明朝" w:hAnsi="ＭＳ 明朝" w:hint="eastAsia"/>
          <w:sz w:val="24"/>
          <w:szCs w:val="24"/>
        </w:rPr>
        <w:t>ほか</w:t>
      </w:r>
      <w:r w:rsidRPr="00C40467">
        <w:rPr>
          <w:rFonts w:ascii="ＭＳ 明朝" w:eastAsia="ＭＳ 明朝" w:hAnsi="ＭＳ 明朝" w:hint="eastAsia"/>
          <w:sz w:val="24"/>
          <w:szCs w:val="24"/>
        </w:rPr>
        <w:t>に</w:t>
      </w:r>
      <w:r w:rsidR="001750BD" w:rsidRPr="00C40467">
        <w:rPr>
          <w:rFonts w:ascii="ＭＳ 明朝" w:eastAsia="ＭＳ 明朝" w:hAnsi="ＭＳ 明朝" w:hint="eastAsia"/>
          <w:sz w:val="24"/>
          <w:szCs w:val="24"/>
        </w:rPr>
        <w:t>も</w:t>
      </w:r>
      <w:r w:rsidRPr="00C40467">
        <w:rPr>
          <w:rFonts w:ascii="ＭＳ 明朝" w:eastAsia="ＭＳ 明朝" w:hAnsi="ＭＳ 明朝" w:hint="eastAsia"/>
          <w:sz w:val="24"/>
          <w:szCs w:val="24"/>
        </w:rPr>
        <w:t>司法支援や生活支援までが含まれてくる</w:t>
      </w:r>
      <w:r w:rsidR="008802AD" w:rsidRPr="00C40467">
        <w:rPr>
          <w:rFonts w:ascii="ＭＳ 明朝" w:eastAsia="ＭＳ 明朝" w:hAnsi="ＭＳ 明朝" w:hint="eastAsia"/>
          <w:sz w:val="24"/>
          <w:szCs w:val="24"/>
        </w:rPr>
        <w:t>。</w:t>
      </w:r>
      <w:r w:rsidR="0023544E" w:rsidRPr="00C40467">
        <w:rPr>
          <w:rFonts w:ascii="ＭＳ 明朝" w:eastAsia="ＭＳ 明朝" w:hAnsi="ＭＳ 明朝" w:hint="eastAsia"/>
          <w:sz w:val="24"/>
          <w:szCs w:val="24"/>
        </w:rPr>
        <w:t>早期発見、初期の介入</w:t>
      </w:r>
      <w:r w:rsidR="002C1D88" w:rsidRPr="00C40467">
        <w:rPr>
          <w:rFonts w:ascii="ＭＳ 明朝" w:eastAsia="ＭＳ 明朝" w:hAnsi="ＭＳ 明朝" w:hint="eastAsia"/>
          <w:sz w:val="24"/>
          <w:szCs w:val="24"/>
        </w:rPr>
        <w:t>時</w:t>
      </w:r>
      <w:r w:rsidR="00175D56" w:rsidRPr="00C40467">
        <w:rPr>
          <w:rFonts w:ascii="ＭＳ 明朝" w:eastAsia="ＭＳ 明朝" w:hAnsi="ＭＳ 明朝" w:hint="eastAsia"/>
          <w:sz w:val="24"/>
          <w:szCs w:val="24"/>
        </w:rPr>
        <w:t>における</w:t>
      </w:r>
      <w:r w:rsidR="0023544E" w:rsidRPr="00C40467">
        <w:rPr>
          <w:rFonts w:ascii="ＭＳ 明朝" w:eastAsia="ＭＳ 明朝" w:hAnsi="ＭＳ 明朝" w:hint="eastAsia"/>
          <w:sz w:val="24"/>
          <w:szCs w:val="24"/>
        </w:rPr>
        <w:t>被害者の初期対応</w:t>
      </w:r>
      <w:r w:rsidR="002C1D88" w:rsidRPr="00C40467">
        <w:rPr>
          <w:rFonts w:ascii="ＭＳ 明朝" w:eastAsia="ＭＳ 明朝" w:hAnsi="ＭＳ 明朝" w:hint="eastAsia"/>
          <w:sz w:val="24"/>
          <w:szCs w:val="24"/>
        </w:rPr>
        <w:t>は</w:t>
      </w:r>
      <w:r w:rsidR="0023544E" w:rsidRPr="00C40467">
        <w:rPr>
          <w:rFonts w:ascii="ＭＳ 明朝" w:eastAsia="ＭＳ 明朝" w:hAnsi="ＭＳ 明朝" w:hint="eastAsia"/>
          <w:sz w:val="24"/>
          <w:szCs w:val="24"/>
        </w:rPr>
        <w:t>、</w:t>
      </w:r>
      <w:r w:rsidR="00BE323F" w:rsidRPr="00C40467">
        <w:rPr>
          <w:rFonts w:ascii="ＭＳ 明朝" w:eastAsia="ＭＳ 明朝" w:hAnsi="ＭＳ 明朝" w:hint="eastAsia"/>
          <w:sz w:val="24"/>
          <w:szCs w:val="24"/>
        </w:rPr>
        <w:t>ワンストップ支援センターと協力医療機関</w:t>
      </w:r>
      <w:r w:rsidR="0023544E" w:rsidRPr="00C40467">
        <w:rPr>
          <w:rFonts w:ascii="ＭＳ 明朝" w:eastAsia="ＭＳ 明朝" w:hAnsi="ＭＳ 明朝" w:hint="eastAsia"/>
          <w:sz w:val="24"/>
          <w:szCs w:val="24"/>
        </w:rPr>
        <w:t>で行っている。</w:t>
      </w:r>
    </w:p>
    <w:p w14:paraId="37A02679" w14:textId="54EE79B5" w:rsidR="00BE323F" w:rsidRPr="00C40467" w:rsidRDefault="00BE323F" w:rsidP="00BE323F">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ワンストップ支援センターが被害者支援の入口の場合は、まず相談を受け、必要であれば初期診療を行い、または最寄りの協力医療機関を紹介あるいは同行し、その後の相談、司法や福祉への連携、継続診療への働きかけを行っており、その役割は重要である。</w:t>
      </w:r>
    </w:p>
    <w:p w14:paraId="35AC8CBE" w14:textId="17B52634" w:rsidR="00BE323F" w:rsidRPr="00C40467" w:rsidRDefault="00BE323F" w:rsidP="00BE323F">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協力医療機関が被害者支援の入口の場合は、医療上必要な初期対応（外傷の確認、証拠物採取、被害者の安全：緊急避妊薬処方、感染症検査等）を行い、ワンストップ支援センターへ報告、相談を行い、ワンストップ支援センターがその後の相談、司法、福祉への連携、継続診療への働きかけを行っている。</w:t>
      </w:r>
    </w:p>
    <w:p w14:paraId="6A480F3B" w14:textId="2107BBBB" w:rsidR="001750BD" w:rsidRPr="00C40467" w:rsidRDefault="001750BD" w:rsidP="00175D56">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令和6年度に大阪府の「性暴力救援センター大阪・SACHICO（以下「SACHICO」という）」は</w:t>
      </w:r>
      <w:r w:rsidR="004D0777" w:rsidRPr="00C40467">
        <w:rPr>
          <w:rFonts w:ascii="ＭＳ 明朝" w:eastAsia="ＭＳ 明朝" w:hAnsi="ＭＳ 明朝" w:hint="eastAsia"/>
          <w:sz w:val="24"/>
          <w:szCs w:val="24"/>
        </w:rPr>
        <w:t>、</w:t>
      </w:r>
      <w:r w:rsidRPr="00C40467">
        <w:rPr>
          <w:rFonts w:ascii="ＭＳ 明朝" w:eastAsia="ＭＳ 明朝" w:hAnsi="ＭＳ 明朝" w:hint="eastAsia"/>
          <w:sz w:val="24"/>
          <w:szCs w:val="24"/>
        </w:rPr>
        <w:t>病院拠点型ワンストップ</w:t>
      </w:r>
      <w:r w:rsidR="003B65CF" w:rsidRPr="00C40467">
        <w:rPr>
          <w:rFonts w:ascii="ＭＳ 明朝" w:eastAsia="ＭＳ 明朝" w:hAnsi="ＭＳ 明朝" w:hint="eastAsia"/>
          <w:sz w:val="24"/>
          <w:szCs w:val="24"/>
        </w:rPr>
        <w:t>支援</w:t>
      </w:r>
      <w:r w:rsidRPr="00C40467">
        <w:rPr>
          <w:rFonts w:ascii="ＭＳ 明朝" w:eastAsia="ＭＳ 明朝" w:hAnsi="ＭＳ 明朝" w:hint="eastAsia"/>
          <w:sz w:val="24"/>
          <w:szCs w:val="24"/>
        </w:rPr>
        <w:t>センターとしての存続が危機に瀕する事態となった。その理由は、性暴力被害者の診療</w:t>
      </w:r>
      <w:r w:rsidR="00836F2A" w:rsidRPr="00C40467">
        <w:rPr>
          <w:rFonts w:ascii="ＭＳ 明朝" w:eastAsia="ＭＳ 明朝" w:hAnsi="ＭＳ 明朝" w:hint="eastAsia"/>
          <w:sz w:val="24"/>
          <w:szCs w:val="24"/>
        </w:rPr>
        <w:t>で中心的な役割を担っていた</w:t>
      </w:r>
      <w:r w:rsidRPr="00C40467">
        <w:rPr>
          <w:rFonts w:ascii="ＭＳ 明朝" w:eastAsia="ＭＳ 明朝" w:hAnsi="ＭＳ 明朝" w:hint="eastAsia"/>
          <w:sz w:val="24"/>
          <w:szCs w:val="24"/>
        </w:rPr>
        <w:t>産婦人科医師の退職やSACHICOの運営により病院経営の負担が増大したためである。</w:t>
      </w:r>
    </w:p>
    <w:p w14:paraId="3C5E105B" w14:textId="062D35A9" w:rsidR="00381189" w:rsidRPr="00C40467" w:rsidRDefault="008802AD" w:rsidP="00175D56">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全国の都道府県に設置されているワンストップ</w:t>
      </w:r>
      <w:r w:rsidR="00BA247C" w:rsidRPr="00C40467">
        <w:rPr>
          <w:rFonts w:ascii="ＭＳ 明朝" w:eastAsia="ＭＳ 明朝" w:hAnsi="ＭＳ 明朝" w:hint="eastAsia"/>
          <w:sz w:val="24"/>
          <w:szCs w:val="24"/>
        </w:rPr>
        <w:t>支援</w:t>
      </w:r>
      <w:r w:rsidRPr="00C40467">
        <w:rPr>
          <w:rFonts w:ascii="ＭＳ 明朝" w:eastAsia="ＭＳ 明朝" w:hAnsi="ＭＳ 明朝" w:hint="eastAsia"/>
          <w:sz w:val="24"/>
          <w:szCs w:val="24"/>
        </w:rPr>
        <w:t>センターの草分け</w:t>
      </w:r>
      <w:r w:rsidR="00E708F3" w:rsidRPr="00C40467">
        <w:rPr>
          <w:rFonts w:ascii="ＭＳ 明朝" w:eastAsia="ＭＳ 明朝" w:hAnsi="ＭＳ 明朝" w:hint="eastAsia"/>
          <w:sz w:val="24"/>
          <w:szCs w:val="24"/>
        </w:rPr>
        <w:t>的存在</w:t>
      </w:r>
      <w:r w:rsidRPr="00C40467">
        <w:rPr>
          <w:rFonts w:ascii="ＭＳ 明朝" w:eastAsia="ＭＳ 明朝" w:hAnsi="ＭＳ 明朝" w:hint="eastAsia"/>
          <w:sz w:val="24"/>
          <w:szCs w:val="24"/>
        </w:rPr>
        <w:t>で</w:t>
      </w:r>
      <w:r w:rsidR="00836F2A" w:rsidRPr="00C40467">
        <w:rPr>
          <w:rFonts w:ascii="ＭＳ 明朝" w:eastAsia="ＭＳ 明朝" w:hAnsi="ＭＳ 明朝" w:hint="eastAsia"/>
          <w:sz w:val="24"/>
          <w:szCs w:val="24"/>
        </w:rPr>
        <w:t>あったSACHICOの事業を継承しつつ、</w:t>
      </w:r>
      <w:r w:rsidR="00AC16D3" w:rsidRPr="00C40467">
        <w:rPr>
          <w:rFonts w:ascii="ＭＳ 明朝" w:eastAsia="ＭＳ 明朝" w:hAnsi="ＭＳ 明朝" w:hint="eastAsia"/>
          <w:sz w:val="24"/>
          <w:szCs w:val="24"/>
        </w:rPr>
        <w:t>大阪府が来年度から</w:t>
      </w:r>
      <w:r w:rsidR="00836F2A" w:rsidRPr="00C40467">
        <w:rPr>
          <w:rFonts w:ascii="ＭＳ 明朝" w:eastAsia="ＭＳ 明朝" w:hAnsi="ＭＳ 明朝" w:hint="eastAsia"/>
          <w:sz w:val="24"/>
          <w:szCs w:val="24"/>
        </w:rPr>
        <w:t>新たに</w:t>
      </w:r>
      <w:r w:rsidR="00AC16D3" w:rsidRPr="00C40467">
        <w:rPr>
          <w:rFonts w:ascii="ＭＳ 明朝" w:eastAsia="ＭＳ 明朝" w:hAnsi="ＭＳ 明朝" w:hint="eastAsia"/>
          <w:sz w:val="24"/>
          <w:szCs w:val="24"/>
        </w:rPr>
        <w:t>事業委託として運営することになった</w:t>
      </w:r>
      <w:r w:rsidR="00836F2A" w:rsidRPr="00C40467">
        <w:rPr>
          <w:rFonts w:ascii="ＭＳ 明朝" w:eastAsia="ＭＳ 明朝" w:hAnsi="ＭＳ 明朝" w:hint="eastAsia"/>
          <w:sz w:val="24"/>
          <w:szCs w:val="24"/>
        </w:rPr>
        <w:t>連携型の</w:t>
      </w:r>
      <w:r w:rsidR="001B4861" w:rsidRPr="00C40467">
        <w:rPr>
          <w:rFonts w:ascii="ＭＳ 明朝" w:eastAsia="ＭＳ 明朝" w:hAnsi="ＭＳ 明朝" w:hint="eastAsia"/>
          <w:sz w:val="24"/>
          <w:szCs w:val="24"/>
        </w:rPr>
        <w:t>ワンストップ支援</w:t>
      </w:r>
      <w:r w:rsidRPr="00C40467">
        <w:rPr>
          <w:rFonts w:ascii="ＭＳ 明朝" w:eastAsia="ＭＳ 明朝" w:hAnsi="ＭＳ 明朝" w:hint="eastAsia"/>
          <w:sz w:val="24"/>
          <w:szCs w:val="24"/>
        </w:rPr>
        <w:t>センター</w:t>
      </w:r>
      <w:r w:rsidR="00836F2A" w:rsidRPr="00C40467">
        <w:rPr>
          <w:rFonts w:ascii="ＭＳ 明朝" w:eastAsia="ＭＳ 明朝" w:hAnsi="ＭＳ 明朝" w:hint="eastAsia"/>
          <w:sz w:val="24"/>
          <w:szCs w:val="24"/>
        </w:rPr>
        <w:t>が真に被害者に寄り添った支援を行う</w:t>
      </w:r>
      <w:r w:rsidRPr="00C40467">
        <w:rPr>
          <w:rFonts w:ascii="ＭＳ 明朝" w:eastAsia="ＭＳ 明朝" w:hAnsi="ＭＳ 明朝" w:hint="eastAsia"/>
          <w:sz w:val="24"/>
          <w:szCs w:val="24"/>
        </w:rPr>
        <w:t>ために</w:t>
      </w:r>
      <w:r w:rsidR="003B65CF" w:rsidRPr="00C40467">
        <w:rPr>
          <w:rFonts w:ascii="ＭＳ 明朝" w:eastAsia="ＭＳ 明朝" w:hAnsi="ＭＳ 明朝" w:hint="eastAsia"/>
          <w:sz w:val="24"/>
          <w:szCs w:val="24"/>
        </w:rPr>
        <w:t>は</w:t>
      </w:r>
      <w:r w:rsidR="008D4DAA" w:rsidRPr="00C40467">
        <w:rPr>
          <w:rFonts w:ascii="ＭＳ 明朝" w:eastAsia="ＭＳ 明朝" w:hAnsi="ＭＳ 明朝" w:hint="eastAsia"/>
          <w:sz w:val="24"/>
          <w:szCs w:val="24"/>
        </w:rPr>
        <w:t>、</w:t>
      </w:r>
      <w:r w:rsidR="00924C13" w:rsidRPr="00C40467">
        <w:rPr>
          <w:rFonts w:ascii="ＭＳ 明朝" w:eastAsia="ＭＳ 明朝" w:hAnsi="ＭＳ 明朝" w:hint="eastAsia"/>
          <w:sz w:val="24"/>
          <w:szCs w:val="24"/>
        </w:rPr>
        <w:t>多く</w:t>
      </w:r>
      <w:r w:rsidRPr="00C40467">
        <w:rPr>
          <w:rFonts w:ascii="ＭＳ 明朝" w:eastAsia="ＭＳ 明朝" w:hAnsi="ＭＳ 明朝" w:hint="eastAsia"/>
          <w:sz w:val="24"/>
          <w:szCs w:val="24"/>
        </w:rPr>
        <w:t>の課題</w:t>
      </w:r>
      <w:r w:rsidR="003B65CF" w:rsidRPr="00C40467">
        <w:rPr>
          <w:rFonts w:ascii="ＭＳ 明朝" w:eastAsia="ＭＳ 明朝" w:hAnsi="ＭＳ 明朝" w:hint="eastAsia"/>
          <w:sz w:val="24"/>
          <w:szCs w:val="24"/>
        </w:rPr>
        <w:t>を</w:t>
      </w:r>
      <w:r w:rsidRPr="00C40467">
        <w:rPr>
          <w:rFonts w:ascii="ＭＳ 明朝" w:eastAsia="ＭＳ 明朝" w:hAnsi="ＭＳ 明朝" w:hint="eastAsia"/>
          <w:sz w:val="24"/>
          <w:szCs w:val="24"/>
        </w:rPr>
        <w:t>解決</w:t>
      </w:r>
      <w:r w:rsidR="00924C13" w:rsidRPr="00C40467">
        <w:rPr>
          <w:rFonts w:ascii="ＭＳ 明朝" w:eastAsia="ＭＳ 明朝" w:hAnsi="ＭＳ 明朝" w:hint="eastAsia"/>
          <w:sz w:val="24"/>
          <w:szCs w:val="24"/>
        </w:rPr>
        <w:t>していく</w:t>
      </w:r>
      <w:r w:rsidR="003B65CF" w:rsidRPr="00C40467">
        <w:rPr>
          <w:rFonts w:ascii="ＭＳ 明朝" w:eastAsia="ＭＳ 明朝" w:hAnsi="ＭＳ 明朝" w:hint="eastAsia"/>
          <w:sz w:val="24"/>
          <w:szCs w:val="24"/>
        </w:rPr>
        <w:t>必要がある。</w:t>
      </w:r>
    </w:p>
    <w:p w14:paraId="5CD95096" w14:textId="0845C87E" w:rsidR="00515089" w:rsidRPr="00C40467" w:rsidRDefault="00924C13" w:rsidP="00226844">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例えば、24時間電話相談と初期診療体制、性暴力被害についての救急体制も含めた再構築が課題となる。また、協力医療機関については被害者に対する適切な診療が必要であるため、産婦人科だけではなく、小児科、精神科、泌尿器科、肛門科や外科などの診療機能を有する医療機関に間口を拡大し、専門性を有した医師の確保が重要となる。</w:t>
      </w:r>
      <w:bookmarkStart w:id="0" w:name="_Hlk192514741"/>
      <w:r w:rsidRPr="00C40467">
        <w:rPr>
          <w:rFonts w:ascii="ＭＳ 明朝" w:eastAsia="ＭＳ 明朝" w:hAnsi="ＭＳ 明朝" w:hint="eastAsia"/>
          <w:sz w:val="24"/>
          <w:szCs w:val="24"/>
        </w:rPr>
        <w:t>府域全体で多くの医療機関が協力医療機関として参画できる環境整備も進めていかなければならない。</w:t>
      </w:r>
      <w:bookmarkEnd w:id="0"/>
      <w:r w:rsidRPr="00C40467">
        <w:rPr>
          <w:rFonts w:ascii="ＭＳ 明朝" w:eastAsia="ＭＳ 明朝" w:hAnsi="ＭＳ 明朝" w:hint="eastAsia"/>
          <w:sz w:val="24"/>
          <w:szCs w:val="24"/>
        </w:rPr>
        <w:t>さらに、男性被害者、LGBTQ＋の人々に対する相談や診療体制の構築も求められている。</w:t>
      </w:r>
    </w:p>
    <w:p w14:paraId="235AEE7A" w14:textId="727B8619" w:rsidR="00924C13" w:rsidRPr="00C40467" w:rsidRDefault="00924C13" w:rsidP="00175D56">
      <w:pPr>
        <w:ind w:firstLineChars="100" w:firstLine="240"/>
        <w:rPr>
          <w:rFonts w:ascii="ＭＳ 明朝" w:eastAsia="ＭＳ 明朝" w:hAnsi="ＭＳ 明朝"/>
          <w:sz w:val="24"/>
          <w:szCs w:val="24"/>
        </w:rPr>
      </w:pPr>
      <w:r w:rsidRPr="00C40467">
        <w:rPr>
          <w:rFonts w:ascii="ＭＳ 明朝" w:eastAsia="ＭＳ 明朝" w:hAnsi="ＭＳ 明朝" w:hint="eastAsia"/>
          <w:sz w:val="24"/>
          <w:szCs w:val="24"/>
        </w:rPr>
        <w:t>よって、性犯罪・性暴力被害者のためのワンストップ支援センターが持続的に運営され、その役割を果たすため、国においては法整備や予算措置等を含めた必要な支援を行うことを強く要望する。</w:t>
      </w:r>
    </w:p>
    <w:p w14:paraId="6CFD8628" w14:textId="77777777" w:rsidR="008802AD" w:rsidRPr="00C40467" w:rsidRDefault="008802AD" w:rsidP="00381189">
      <w:pPr>
        <w:rPr>
          <w:rFonts w:ascii="ＭＳ 明朝" w:eastAsia="ＭＳ 明朝" w:hAnsi="ＭＳ 明朝"/>
          <w:sz w:val="24"/>
          <w:szCs w:val="24"/>
        </w:rPr>
      </w:pPr>
    </w:p>
    <w:p w14:paraId="03E02FFB" w14:textId="78293E85" w:rsidR="00C40467" w:rsidRDefault="00C40467" w:rsidP="008802AD">
      <w:pPr>
        <w:pStyle w:val="aa"/>
        <w:rPr>
          <w:rFonts w:ascii="ＭＳ 明朝" w:eastAsia="ＭＳ 明朝" w:hAnsi="ＭＳ 明朝"/>
          <w:sz w:val="24"/>
          <w:szCs w:val="24"/>
        </w:rPr>
      </w:pPr>
    </w:p>
    <w:p w14:paraId="61506FB9" w14:textId="77777777" w:rsidR="00226844" w:rsidRPr="00226844" w:rsidRDefault="00226844" w:rsidP="00226844"/>
    <w:p w14:paraId="6D132F1D" w14:textId="69552E5A" w:rsidR="008802AD" w:rsidRPr="00C40467" w:rsidRDefault="008802AD" w:rsidP="008802AD">
      <w:pPr>
        <w:pStyle w:val="aa"/>
        <w:rPr>
          <w:rFonts w:ascii="ＭＳ 明朝" w:eastAsia="ＭＳ 明朝" w:hAnsi="ＭＳ 明朝"/>
          <w:sz w:val="24"/>
          <w:szCs w:val="24"/>
        </w:rPr>
      </w:pPr>
      <w:r w:rsidRPr="00C40467">
        <w:rPr>
          <w:rFonts w:ascii="ＭＳ 明朝" w:eastAsia="ＭＳ 明朝" w:hAnsi="ＭＳ 明朝" w:hint="eastAsia"/>
          <w:sz w:val="24"/>
          <w:szCs w:val="24"/>
        </w:rPr>
        <w:lastRenderedPageBreak/>
        <w:t>記</w:t>
      </w:r>
    </w:p>
    <w:p w14:paraId="66EADCFA" w14:textId="77777777" w:rsidR="00924C13" w:rsidRPr="00C40467" w:rsidRDefault="00924C13" w:rsidP="00C40467">
      <w:pPr>
        <w:rPr>
          <w:rFonts w:ascii="ＭＳ 明朝" w:eastAsia="ＭＳ 明朝" w:hAnsi="ＭＳ 明朝"/>
          <w:sz w:val="24"/>
          <w:szCs w:val="24"/>
        </w:rPr>
      </w:pPr>
    </w:p>
    <w:p w14:paraId="5B2C5370" w14:textId="4CB59870" w:rsidR="00924C13" w:rsidRPr="00C40467" w:rsidRDefault="00924C13" w:rsidP="00924C13">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１．ワンストップ支援センターで相談業務の中心を担う支援員の育成と確保に必要な支援を実施すること。</w:t>
      </w:r>
    </w:p>
    <w:p w14:paraId="4E89C9C0" w14:textId="77777777" w:rsidR="00924C13" w:rsidRPr="00C40467" w:rsidRDefault="00924C13" w:rsidP="00924C13">
      <w:pPr>
        <w:ind w:left="240" w:hangingChars="100" w:hanging="240"/>
        <w:rPr>
          <w:rFonts w:ascii="ＭＳ 明朝" w:eastAsia="ＭＳ 明朝" w:hAnsi="ＭＳ 明朝"/>
          <w:sz w:val="24"/>
          <w:szCs w:val="24"/>
        </w:rPr>
      </w:pPr>
    </w:p>
    <w:p w14:paraId="3DEE4634" w14:textId="1E58EDA1" w:rsidR="00924C13" w:rsidRPr="00C40467" w:rsidRDefault="00924C13" w:rsidP="00924C13">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２．地域保健や医療の現場において、看護師、助産師、SANE、精神保健福祉士、公認心理師等で性暴力被害に対する包括的な対応ができる人材を育成すること。</w:t>
      </w:r>
    </w:p>
    <w:p w14:paraId="790817D2" w14:textId="77777777" w:rsidR="00924C13" w:rsidRPr="00C40467" w:rsidRDefault="00924C13" w:rsidP="00924C13">
      <w:pPr>
        <w:ind w:left="240" w:hangingChars="100" w:hanging="240"/>
        <w:rPr>
          <w:rFonts w:ascii="ＭＳ 明朝" w:eastAsia="ＭＳ 明朝" w:hAnsi="ＭＳ 明朝"/>
          <w:sz w:val="24"/>
          <w:szCs w:val="24"/>
        </w:rPr>
      </w:pPr>
    </w:p>
    <w:p w14:paraId="4686D8D0" w14:textId="3F085660" w:rsidR="00924C13" w:rsidRPr="00C40467" w:rsidRDefault="00924C13" w:rsidP="00924C13">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３．裁判で証人となる医師への保護体制を整備し、司法制度における医師の安全を確保すること。</w:t>
      </w:r>
    </w:p>
    <w:p w14:paraId="3105933D" w14:textId="77777777" w:rsidR="00924C13" w:rsidRPr="00C40467" w:rsidRDefault="00924C13" w:rsidP="00924C13">
      <w:pPr>
        <w:rPr>
          <w:rFonts w:ascii="ＭＳ 明朝" w:eastAsia="ＭＳ 明朝" w:hAnsi="ＭＳ 明朝"/>
          <w:sz w:val="24"/>
          <w:szCs w:val="24"/>
        </w:rPr>
      </w:pPr>
    </w:p>
    <w:p w14:paraId="170DB154" w14:textId="77777777" w:rsidR="00924C13" w:rsidRPr="00C40467" w:rsidRDefault="00924C13" w:rsidP="00924C13">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４．ワンストップ支援センター及び協力医療機関における証拠物採取、緊急避妊薬処方、性感染症検査について、警察の同行の有無にかかわらず、全額国費負担とすること。</w:t>
      </w:r>
    </w:p>
    <w:p w14:paraId="4D5ABC20" w14:textId="77777777" w:rsidR="00924C13" w:rsidRPr="00C40467" w:rsidRDefault="00924C13" w:rsidP="00C40467">
      <w:pPr>
        <w:rPr>
          <w:rFonts w:ascii="ＭＳ 明朝" w:eastAsia="ＭＳ 明朝" w:hAnsi="ＭＳ 明朝"/>
          <w:sz w:val="24"/>
          <w:szCs w:val="24"/>
        </w:rPr>
      </w:pPr>
    </w:p>
    <w:p w14:paraId="2CEFF7C2" w14:textId="3DE668F5" w:rsidR="00924C13" w:rsidRPr="00C40467" w:rsidRDefault="00924C13" w:rsidP="00924C13">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５．DV防止法や女性支援新法の適切な運用をはかり、性暴力被害者への対応を充実させ、途切れない支援の提供体制の充実を図ること。</w:t>
      </w:r>
    </w:p>
    <w:p w14:paraId="0D00A90B" w14:textId="77777777" w:rsidR="00924C13" w:rsidRPr="00C40467" w:rsidRDefault="00924C13" w:rsidP="00924C13">
      <w:pPr>
        <w:ind w:left="240" w:hangingChars="100" w:hanging="240"/>
        <w:rPr>
          <w:rFonts w:ascii="ＭＳ 明朝" w:eastAsia="ＭＳ 明朝" w:hAnsi="ＭＳ 明朝"/>
          <w:sz w:val="24"/>
          <w:szCs w:val="24"/>
        </w:rPr>
      </w:pPr>
    </w:p>
    <w:p w14:paraId="0A906AEC" w14:textId="46BB591E" w:rsidR="00924C13" w:rsidRPr="00C40467" w:rsidRDefault="00924C13" w:rsidP="00C40467">
      <w:pPr>
        <w:ind w:left="240" w:hangingChars="100" w:hanging="240"/>
        <w:rPr>
          <w:rFonts w:ascii="ＭＳ 明朝" w:eastAsia="ＭＳ 明朝" w:hAnsi="ＭＳ 明朝"/>
          <w:sz w:val="24"/>
          <w:szCs w:val="24"/>
        </w:rPr>
      </w:pPr>
      <w:r w:rsidRPr="00C40467">
        <w:rPr>
          <w:rFonts w:ascii="ＭＳ 明朝" w:eastAsia="ＭＳ 明朝" w:hAnsi="ＭＳ 明朝" w:hint="eastAsia"/>
          <w:sz w:val="24"/>
          <w:szCs w:val="24"/>
        </w:rPr>
        <w:t>６．誰もが性暴力の被害者にも加害者にもならないようにするため、包括的性教育を行う支援法を制定すること。</w:t>
      </w:r>
    </w:p>
    <w:p w14:paraId="6141CA4A" w14:textId="77777777" w:rsidR="00924C13" w:rsidRPr="00C40467" w:rsidRDefault="00924C13">
      <w:pPr>
        <w:rPr>
          <w:rFonts w:ascii="ＭＳ 明朝" w:eastAsia="ＭＳ 明朝" w:hAnsi="ＭＳ 明朝"/>
          <w:sz w:val="24"/>
          <w:szCs w:val="24"/>
        </w:rPr>
      </w:pPr>
    </w:p>
    <w:p w14:paraId="35545492" w14:textId="77777777" w:rsidR="00C40467" w:rsidRPr="00175044" w:rsidRDefault="00C40467" w:rsidP="001D70A8">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以上、地方自治法第</w:t>
      </w:r>
      <w:r w:rsidRPr="00175044">
        <w:rPr>
          <w:rFonts w:ascii="ＭＳ 明朝" w:eastAsia="ＭＳ 明朝" w:hAnsi="ＭＳ 明朝"/>
          <w:sz w:val="24"/>
        </w:rPr>
        <w:t>99条の規定により意見書を提出する。</w:t>
      </w:r>
    </w:p>
    <w:p w14:paraId="7F3D2493" w14:textId="77777777" w:rsidR="00C40467" w:rsidRPr="00175044" w:rsidRDefault="00C40467" w:rsidP="00C40467">
      <w:pPr>
        <w:jc w:val="left"/>
        <w:rPr>
          <w:rFonts w:ascii="ＭＳ 明朝" w:eastAsia="ＭＳ 明朝" w:hAnsi="ＭＳ 明朝"/>
          <w:sz w:val="24"/>
        </w:rPr>
      </w:pPr>
    </w:p>
    <w:p w14:paraId="67B11CCD" w14:textId="77777777" w:rsidR="00C40467" w:rsidRPr="00175044" w:rsidRDefault="00C40467" w:rsidP="001D70A8">
      <w:pPr>
        <w:ind w:firstLineChars="100" w:firstLine="240"/>
        <w:jc w:val="left"/>
        <w:rPr>
          <w:rFonts w:ascii="ＭＳ 明朝" w:eastAsia="ＭＳ 明朝" w:hAnsi="ＭＳ 明朝"/>
          <w:sz w:val="24"/>
        </w:rPr>
      </w:pPr>
      <w:r w:rsidRPr="00175044">
        <w:rPr>
          <w:rFonts w:ascii="ＭＳ 明朝" w:eastAsia="ＭＳ 明朝" w:hAnsi="ＭＳ 明朝" w:hint="eastAsia"/>
          <w:sz w:val="24"/>
        </w:rPr>
        <w:t>令和７年</w:t>
      </w:r>
      <w:r>
        <w:rPr>
          <w:rFonts w:ascii="ＭＳ 明朝" w:eastAsia="ＭＳ 明朝" w:hAnsi="ＭＳ 明朝" w:hint="eastAsia"/>
          <w:sz w:val="24"/>
        </w:rPr>
        <w:t>３</w:t>
      </w:r>
      <w:r w:rsidRPr="00175044">
        <w:rPr>
          <w:rFonts w:ascii="ＭＳ 明朝" w:eastAsia="ＭＳ 明朝" w:hAnsi="ＭＳ 明朝" w:hint="eastAsia"/>
          <w:sz w:val="24"/>
        </w:rPr>
        <w:t>月　　日</w:t>
      </w:r>
    </w:p>
    <w:p w14:paraId="34FF84C4" w14:textId="49951AFC" w:rsidR="00C40467" w:rsidRDefault="00C40467" w:rsidP="00C40467">
      <w:pPr>
        <w:rPr>
          <w:rFonts w:ascii="ＭＳ 明朝" w:eastAsia="ＭＳ 明朝" w:hAnsi="ＭＳ 明朝"/>
          <w:sz w:val="24"/>
          <w:szCs w:val="24"/>
        </w:rPr>
      </w:pPr>
    </w:p>
    <w:bookmarkStart w:id="1" w:name="_Hlk193142402"/>
    <w:p w14:paraId="2154567F" w14:textId="77777777" w:rsidR="00C40467" w:rsidRPr="0007488D" w:rsidRDefault="00C40467" w:rsidP="00C40467">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5640DAD3" wp14:editId="79D363D8">
                <wp:simplePos x="0" y="0"/>
                <wp:positionH relativeFrom="column">
                  <wp:posOffset>2459990</wp:posOffset>
                </wp:positionH>
                <wp:positionV relativeFrom="paragraph">
                  <wp:posOffset>6350</wp:posOffset>
                </wp:positionV>
                <wp:extent cx="163830" cy="2016000"/>
                <wp:effectExtent l="0" t="0" r="26670" b="2286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3830" cy="201600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EA2E1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3.7pt;margin-top:.5pt;width:12.9pt;height:15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" adj="512">
                <v:textbox inset="5.85pt,.7pt,5.85pt,.7pt"/>
              </v:shape>
            </w:pict>
          </mc:Fallback>
        </mc:AlternateContent>
      </w:r>
      <w:r w:rsidRPr="0007488D">
        <w:rPr>
          <w:rFonts w:ascii="ＭＳ 明朝" w:eastAsia="ＭＳ 明朝" w:hAnsi="ＭＳ 明朝" w:hint="eastAsia"/>
          <w:sz w:val="24"/>
        </w:rPr>
        <w:t>衆議院議長</w:t>
      </w:r>
    </w:p>
    <w:p w14:paraId="3B870125" w14:textId="77777777" w:rsidR="00C40467" w:rsidRPr="0007488D" w:rsidRDefault="00C40467" w:rsidP="00C40467">
      <w:pPr>
        <w:rPr>
          <w:rFonts w:ascii="ＭＳ 明朝" w:eastAsia="ＭＳ 明朝" w:hAnsi="ＭＳ 明朝"/>
          <w:sz w:val="24"/>
        </w:rPr>
      </w:pPr>
      <w:r w:rsidRPr="0007488D">
        <w:rPr>
          <w:rFonts w:ascii="ＭＳ 明朝" w:eastAsia="ＭＳ 明朝" w:hAnsi="ＭＳ 明朝" w:hint="eastAsia"/>
          <w:sz w:val="24"/>
        </w:rPr>
        <w:t>参議院議長</w:t>
      </w:r>
    </w:p>
    <w:p w14:paraId="22AF4277" w14:textId="77777777" w:rsidR="00C1027D" w:rsidRDefault="00C40467" w:rsidP="00C40467">
      <w:pPr>
        <w:rPr>
          <w:rFonts w:ascii="ＭＳ 明朝" w:eastAsia="ＭＳ 明朝" w:hAnsi="ＭＳ 明朝"/>
          <w:sz w:val="24"/>
        </w:rPr>
      </w:pPr>
      <w:r w:rsidRPr="0007488D">
        <w:rPr>
          <w:rFonts w:ascii="ＭＳ 明朝" w:eastAsia="ＭＳ 明朝" w:hAnsi="ＭＳ 明朝" w:hint="eastAsia"/>
          <w:sz w:val="24"/>
        </w:rPr>
        <w:t>内閣総理大臣</w:t>
      </w:r>
    </w:p>
    <w:p w14:paraId="16B0AFFC" w14:textId="1D383D00" w:rsidR="00C40467" w:rsidRDefault="00C1027D" w:rsidP="00C40467">
      <w:pPr>
        <w:rPr>
          <w:rFonts w:ascii="ＭＳ 明朝" w:eastAsia="ＭＳ 明朝" w:hAnsi="ＭＳ 明朝"/>
          <w:sz w:val="24"/>
        </w:rPr>
      </w:pPr>
      <w:r w:rsidRPr="0007488D">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54814F1B" wp14:editId="7D468D72">
                <wp:simplePos x="0" y="0"/>
                <wp:positionH relativeFrom="margin">
                  <wp:posOffset>2731135</wp:posOffset>
                </wp:positionH>
                <wp:positionV relativeFrom="paragraph">
                  <wp:posOffset>127000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FA50CB" w14:textId="77777777" w:rsidR="00C40467" w:rsidRPr="00E84E07" w:rsidRDefault="00C40467" w:rsidP="00C40467">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14F1B" id="_x0000_t202" coordsize="21600,21600" o:spt="202" path="m,l,21600r21600,l21600,xe">
                <v:stroke joinstyle="miter"/>
                <v:path gradientshapeok="t" o:connecttype="rect"/>
              </v:shapetype>
              <v:shape id="テキスト ボックス 3" o:spid="_x0000_s1026" type="#_x0000_t202" style="position:absolute;left:0;text-align:left;margin-left:215.05pt;margin-top:10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" stroked="f">
                <v:textbox inset="5.85pt,.7pt,5.85pt,.7pt">
                  <w:txbxContent>
                    <w:p w14:paraId="00FA50CB" w14:textId="77777777" w:rsidR="00C40467" w:rsidRPr="00E84E07" w:rsidRDefault="00C40467" w:rsidP="00C40467">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Pr>
          <w:rFonts w:ascii="ＭＳ 明朝" w:eastAsia="ＭＳ 明朝" w:hAnsi="ＭＳ 明朝" w:hint="eastAsia"/>
          <w:sz w:val="24"/>
        </w:rPr>
        <w:t>法務大臣</w:t>
      </w:r>
    </w:p>
    <w:p w14:paraId="1188F6B4" w14:textId="6BB8B4C9" w:rsidR="0002327A" w:rsidRPr="0007488D" w:rsidRDefault="0002327A" w:rsidP="00C40467">
      <w:pPr>
        <w:rPr>
          <w:rFonts w:ascii="ＭＳ 明朝" w:eastAsia="ＭＳ 明朝" w:hAnsi="ＭＳ 明朝"/>
          <w:sz w:val="24"/>
        </w:rPr>
      </w:pPr>
      <w:r>
        <w:rPr>
          <w:rFonts w:ascii="ＭＳ 明朝" w:eastAsia="ＭＳ 明朝" w:hAnsi="ＭＳ 明朝" w:hint="eastAsia"/>
          <w:sz w:val="24"/>
        </w:rPr>
        <w:t>文部科学大臣</w:t>
      </w:r>
    </w:p>
    <w:p w14:paraId="135C0468" w14:textId="449D3846" w:rsidR="00C40467" w:rsidRPr="0007488D" w:rsidRDefault="00C1027D" w:rsidP="00C40467">
      <w:pPr>
        <w:rPr>
          <w:rFonts w:ascii="ＭＳ 明朝" w:eastAsia="ＭＳ 明朝" w:hAnsi="ＭＳ 明朝"/>
          <w:sz w:val="24"/>
        </w:rPr>
      </w:pPr>
      <w:r>
        <w:rPr>
          <w:rFonts w:ascii="ＭＳ 明朝" w:eastAsia="ＭＳ 明朝" w:hAnsi="ＭＳ 明朝" w:hint="eastAsia"/>
          <w:sz w:val="24"/>
        </w:rPr>
        <w:t>厚生労働</w:t>
      </w:r>
      <w:r w:rsidR="00C40467" w:rsidRPr="0007488D">
        <w:rPr>
          <w:rFonts w:ascii="ＭＳ 明朝" w:eastAsia="ＭＳ 明朝" w:hAnsi="ＭＳ 明朝" w:hint="eastAsia"/>
          <w:sz w:val="24"/>
        </w:rPr>
        <w:t>大臣</w:t>
      </w:r>
    </w:p>
    <w:p w14:paraId="6F457484" w14:textId="77777777" w:rsidR="00C1027D" w:rsidRDefault="00C40467" w:rsidP="00C40467">
      <w:pPr>
        <w:rPr>
          <w:rFonts w:ascii="ＭＳ 明朝" w:eastAsia="ＭＳ 明朝" w:hAnsi="ＭＳ 明朝"/>
          <w:sz w:val="24"/>
        </w:rPr>
      </w:pPr>
      <w:r w:rsidRPr="0007488D">
        <w:rPr>
          <w:rFonts w:ascii="ＭＳ 明朝" w:eastAsia="ＭＳ 明朝" w:hAnsi="ＭＳ 明朝" w:hint="eastAsia"/>
          <w:sz w:val="24"/>
        </w:rPr>
        <w:t>内閣官房長官</w:t>
      </w:r>
    </w:p>
    <w:p w14:paraId="32649E83" w14:textId="5A544E1C" w:rsidR="00C40467" w:rsidRPr="0007488D" w:rsidRDefault="00C1027D" w:rsidP="00C40467">
      <w:pPr>
        <w:rPr>
          <w:rFonts w:ascii="ＭＳ 明朝" w:eastAsia="ＭＳ 明朝" w:hAnsi="ＭＳ 明朝"/>
          <w:sz w:val="24"/>
        </w:rPr>
      </w:pPr>
      <w:r w:rsidRPr="00C1027D">
        <w:rPr>
          <w:rFonts w:ascii="ＭＳ 明朝" w:eastAsia="ＭＳ 明朝" w:hAnsi="ＭＳ 明朝" w:hint="eastAsia"/>
          <w:sz w:val="24"/>
        </w:rPr>
        <w:t>国家公安委員会委員長</w:t>
      </w:r>
    </w:p>
    <w:p w14:paraId="5921CEEC" w14:textId="19D6794E" w:rsidR="00C40467" w:rsidRPr="0007488D" w:rsidRDefault="00C40467" w:rsidP="00C40467">
      <w:pPr>
        <w:rPr>
          <w:rFonts w:ascii="ＭＳ 明朝" w:eastAsia="ＭＳ 明朝" w:hAnsi="ＭＳ 明朝"/>
          <w:sz w:val="24"/>
        </w:rPr>
      </w:pPr>
      <w:r w:rsidRPr="0007488D">
        <w:rPr>
          <w:rFonts w:ascii="ＭＳ 明朝" w:eastAsia="ＭＳ 明朝" w:hAnsi="ＭＳ 明朝" w:hint="eastAsia"/>
          <w:sz w:val="24"/>
        </w:rPr>
        <w:t>内閣府特命担当大臣（</w:t>
      </w:r>
      <w:r w:rsidR="00C1027D">
        <w:rPr>
          <w:rFonts w:ascii="ＭＳ 明朝" w:eastAsia="ＭＳ 明朝" w:hAnsi="ＭＳ 明朝" w:hint="eastAsia"/>
          <w:sz w:val="24"/>
        </w:rPr>
        <w:t>男女共同参画</w:t>
      </w:r>
      <w:r w:rsidRPr="0007488D">
        <w:rPr>
          <w:rFonts w:ascii="ＭＳ 明朝" w:eastAsia="ＭＳ 明朝" w:hAnsi="ＭＳ 明朝" w:hint="eastAsia"/>
          <w:sz w:val="24"/>
        </w:rPr>
        <w:t>）</w:t>
      </w:r>
    </w:p>
    <w:p w14:paraId="010C0A95" w14:textId="77777777" w:rsidR="00C40467" w:rsidRPr="000C36A7" w:rsidRDefault="00C40467" w:rsidP="00C40467">
      <w:pPr>
        <w:jc w:val="left"/>
        <w:rPr>
          <w:rFonts w:ascii="ＭＳ 明朝" w:eastAsia="ＭＳ 明朝" w:hAnsi="ＭＳ 明朝"/>
          <w:sz w:val="24"/>
        </w:rPr>
      </w:pPr>
    </w:p>
    <w:p w14:paraId="45FE973F" w14:textId="77777777" w:rsidR="00C40467" w:rsidRPr="00175044" w:rsidRDefault="00C40467" w:rsidP="00C40467">
      <w:pPr>
        <w:jc w:val="right"/>
        <w:rPr>
          <w:rFonts w:ascii="ＭＳ 明朝" w:eastAsia="ＭＳ 明朝" w:hAnsi="ＭＳ 明朝"/>
          <w:sz w:val="24"/>
        </w:rPr>
      </w:pPr>
      <w:r w:rsidRPr="00175044">
        <w:rPr>
          <w:rFonts w:ascii="ＭＳ 明朝" w:eastAsia="ＭＳ 明朝" w:hAnsi="ＭＳ 明朝" w:hint="eastAsia"/>
          <w:sz w:val="24"/>
        </w:rPr>
        <w:t>大阪府議会議長</w:t>
      </w:r>
    </w:p>
    <w:p w14:paraId="78390FD5" w14:textId="0A5E4003" w:rsidR="00C40467" w:rsidRPr="00C40467" w:rsidRDefault="00C40467" w:rsidP="00C40467">
      <w:pPr>
        <w:jc w:val="right"/>
        <w:rPr>
          <w:rFonts w:ascii="ＭＳ 明朝" w:eastAsia="ＭＳ 明朝" w:hAnsi="ＭＳ 明朝"/>
          <w:sz w:val="24"/>
        </w:rPr>
      </w:pPr>
      <w:r w:rsidRPr="00175044">
        <w:rPr>
          <w:rFonts w:ascii="ＭＳ 明朝" w:eastAsia="ＭＳ 明朝" w:hAnsi="ＭＳ 明朝" w:hint="eastAsia"/>
          <w:sz w:val="24"/>
        </w:rPr>
        <w:t>中谷　恭典</w:t>
      </w:r>
      <w:bookmarkEnd w:id="1"/>
    </w:p>
    <w:sectPr w:rsidR="00C40467" w:rsidRPr="00C40467" w:rsidSect="00B9590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640BD" w14:textId="77777777" w:rsidR="005032D1" w:rsidRDefault="005032D1" w:rsidP="001A07EB">
      <w:r>
        <w:separator/>
      </w:r>
    </w:p>
  </w:endnote>
  <w:endnote w:type="continuationSeparator" w:id="0">
    <w:p w14:paraId="12852578" w14:textId="77777777" w:rsidR="005032D1" w:rsidRDefault="005032D1" w:rsidP="001A0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84D72" w14:textId="77777777" w:rsidR="005032D1" w:rsidRDefault="005032D1" w:rsidP="001A07EB">
      <w:r>
        <w:separator/>
      </w:r>
    </w:p>
  </w:footnote>
  <w:footnote w:type="continuationSeparator" w:id="0">
    <w:p w14:paraId="765B337A" w14:textId="77777777" w:rsidR="005032D1" w:rsidRDefault="005032D1" w:rsidP="001A07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B444DC"/>
    <w:multiLevelType w:val="hybridMultilevel"/>
    <w:tmpl w:val="CB5C20DE"/>
    <w:lvl w:ilvl="0" w:tplc="19D20330">
      <w:start w:val="1"/>
      <w:numFmt w:val="upperLetter"/>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 w15:restartNumberingAfterBreak="0">
    <w:nsid w:val="67CB3708"/>
    <w:multiLevelType w:val="hybridMultilevel"/>
    <w:tmpl w:val="41A6D760"/>
    <w:lvl w:ilvl="0" w:tplc="7C0E829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38"/>
    <w:rsid w:val="00013609"/>
    <w:rsid w:val="0002327A"/>
    <w:rsid w:val="0002606C"/>
    <w:rsid w:val="00050E42"/>
    <w:rsid w:val="00051357"/>
    <w:rsid w:val="00081CD5"/>
    <w:rsid w:val="000A5BE7"/>
    <w:rsid w:val="00125F11"/>
    <w:rsid w:val="00164075"/>
    <w:rsid w:val="00172F55"/>
    <w:rsid w:val="0017301F"/>
    <w:rsid w:val="001750BD"/>
    <w:rsid w:val="00175D56"/>
    <w:rsid w:val="001828D0"/>
    <w:rsid w:val="001A07EB"/>
    <w:rsid w:val="001B2F41"/>
    <w:rsid w:val="001B4861"/>
    <w:rsid w:val="001D1F9F"/>
    <w:rsid w:val="001D70A8"/>
    <w:rsid w:val="00226844"/>
    <w:rsid w:val="0023544E"/>
    <w:rsid w:val="00241A06"/>
    <w:rsid w:val="002859B7"/>
    <w:rsid w:val="002C1D88"/>
    <w:rsid w:val="002E4950"/>
    <w:rsid w:val="002F3420"/>
    <w:rsid w:val="002F531E"/>
    <w:rsid w:val="00326D0D"/>
    <w:rsid w:val="00372BAA"/>
    <w:rsid w:val="00381189"/>
    <w:rsid w:val="00383F83"/>
    <w:rsid w:val="003918C1"/>
    <w:rsid w:val="0039468B"/>
    <w:rsid w:val="003B65CF"/>
    <w:rsid w:val="003C0759"/>
    <w:rsid w:val="003E021F"/>
    <w:rsid w:val="003E6436"/>
    <w:rsid w:val="00446166"/>
    <w:rsid w:val="004627B8"/>
    <w:rsid w:val="00463D6D"/>
    <w:rsid w:val="00465F15"/>
    <w:rsid w:val="00472E24"/>
    <w:rsid w:val="004D0777"/>
    <w:rsid w:val="004E77AC"/>
    <w:rsid w:val="004F52D5"/>
    <w:rsid w:val="005032D1"/>
    <w:rsid w:val="00514AB5"/>
    <w:rsid w:val="00515089"/>
    <w:rsid w:val="005427B5"/>
    <w:rsid w:val="005442AE"/>
    <w:rsid w:val="00554F7F"/>
    <w:rsid w:val="005561D7"/>
    <w:rsid w:val="00590232"/>
    <w:rsid w:val="00593A8D"/>
    <w:rsid w:val="005C57C3"/>
    <w:rsid w:val="00602177"/>
    <w:rsid w:val="00684D30"/>
    <w:rsid w:val="006906EB"/>
    <w:rsid w:val="006923DC"/>
    <w:rsid w:val="006A0A4E"/>
    <w:rsid w:val="006A0B3C"/>
    <w:rsid w:val="006D615A"/>
    <w:rsid w:val="006F5A03"/>
    <w:rsid w:val="007060A7"/>
    <w:rsid w:val="00746D99"/>
    <w:rsid w:val="00750E38"/>
    <w:rsid w:val="00790A20"/>
    <w:rsid w:val="00796AE0"/>
    <w:rsid w:val="008165CB"/>
    <w:rsid w:val="00836F2A"/>
    <w:rsid w:val="00846EE3"/>
    <w:rsid w:val="008802AD"/>
    <w:rsid w:val="0088160A"/>
    <w:rsid w:val="00883219"/>
    <w:rsid w:val="00891A1D"/>
    <w:rsid w:val="00891C83"/>
    <w:rsid w:val="008D4DAA"/>
    <w:rsid w:val="008F1517"/>
    <w:rsid w:val="00924C13"/>
    <w:rsid w:val="00953352"/>
    <w:rsid w:val="009555F1"/>
    <w:rsid w:val="009A4E6D"/>
    <w:rsid w:val="009C5EAD"/>
    <w:rsid w:val="00A06D65"/>
    <w:rsid w:val="00A119BB"/>
    <w:rsid w:val="00A31673"/>
    <w:rsid w:val="00AB0AB3"/>
    <w:rsid w:val="00AB368E"/>
    <w:rsid w:val="00AC16D3"/>
    <w:rsid w:val="00AD6194"/>
    <w:rsid w:val="00AE7A91"/>
    <w:rsid w:val="00AF3205"/>
    <w:rsid w:val="00B26C70"/>
    <w:rsid w:val="00B5542D"/>
    <w:rsid w:val="00B74F8A"/>
    <w:rsid w:val="00B77CB5"/>
    <w:rsid w:val="00B9590E"/>
    <w:rsid w:val="00BA247C"/>
    <w:rsid w:val="00BE323F"/>
    <w:rsid w:val="00BE577D"/>
    <w:rsid w:val="00BE75D5"/>
    <w:rsid w:val="00BF4708"/>
    <w:rsid w:val="00C00191"/>
    <w:rsid w:val="00C023BE"/>
    <w:rsid w:val="00C1027D"/>
    <w:rsid w:val="00C15383"/>
    <w:rsid w:val="00C2380F"/>
    <w:rsid w:val="00C40467"/>
    <w:rsid w:val="00C6633F"/>
    <w:rsid w:val="00C66799"/>
    <w:rsid w:val="00C96905"/>
    <w:rsid w:val="00CE4696"/>
    <w:rsid w:val="00CF056F"/>
    <w:rsid w:val="00D13E60"/>
    <w:rsid w:val="00D17463"/>
    <w:rsid w:val="00D2609F"/>
    <w:rsid w:val="00D2648E"/>
    <w:rsid w:val="00D46D0A"/>
    <w:rsid w:val="00D50132"/>
    <w:rsid w:val="00D66DBB"/>
    <w:rsid w:val="00D723B4"/>
    <w:rsid w:val="00D91EE7"/>
    <w:rsid w:val="00DD65A8"/>
    <w:rsid w:val="00DD6A01"/>
    <w:rsid w:val="00DF4E1C"/>
    <w:rsid w:val="00E0095F"/>
    <w:rsid w:val="00E20738"/>
    <w:rsid w:val="00E60099"/>
    <w:rsid w:val="00E61876"/>
    <w:rsid w:val="00E708F3"/>
    <w:rsid w:val="00E7217A"/>
    <w:rsid w:val="00E84977"/>
    <w:rsid w:val="00EA2D30"/>
    <w:rsid w:val="00EB1493"/>
    <w:rsid w:val="00F34A8C"/>
    <w:rsid w:val="00F46B8D"/>
    <w:rsid w:val="00F511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3AC7F6"/>
  <w15:chartTrackingRefBased/>
  <w15:docId w15:val="{2E4DDC92-18B3-4E90-A1E4-79EFD5B99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073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2073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2073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2073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2073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2073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2073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2073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2073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073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2073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2073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2073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2073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2073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2073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2073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2073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2073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2073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073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2073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0738"/>
    <w:pPr>
      <w:spacing w:before="160" w:after="160"/>
      <w:jc w:val="center"/>
    </w:pPr>
    <w:rPr>
      <w:i/>
      <w:iCs/>
      <w:color w:val="404040" w:themeColor="text1" w:themeTint="BF"/>
    </w:rPr>
  </w:style>
  <w:style w:type="character" w:customStyle="1" w:styleId="a8">
    <w:name w:val="引用文 (文字)"/>
    <w:basedOn w:val="a0"/>
    <w:link w:val="a7"/>
    <w:uiPriority w:val="29"/>
    <w:rsid w:val="00E20738"/>
    <w:rPr>
      <w:i/>
      <w:iCs/>
      <w:color w:val="404040" w:themeColor="text1" w:themeTint="BF"/>
    </w:rPr>
  </w:style>
  <w:style w:type="paragraph" w:styleId="a9">
    <w:name w:val="List Paragraph"/>
    <w:basedOn w:val="a"/>
    <w:uiPriority w:val="34"/>
    <w:qFormat/>
    <w:rsid w:val="00E20738"/>
    <w:pPr>
      <w:ind w:left="720"/>
      <w:contextualSpacing/>
    </w:pPr>
  </w:style>
  <w:style w:type="character" w:styleId="21">
    <w:name w:val="Intense Emphasis"/>
    <w:basedOn w:val="a0"/>
    <w:uiPriority w:val="21"/>
    <w:qFormat/>
    <w:rsid w:val="00E20738"/>
    <w:rPr>
      <w:i/>
      <w:iCs/>
      <w:color w:val="0F4761" w:themeColor="accent1" w:themeShade="BF"/>
    </w:rPr>
  </w:style>
  <w:style w:type="paragraph" w:styleId="22">
    <w:name w:val="Intense Quote"/>
    <w:basedOn w:val="a"/>
    <w:next w:val="a"/>
    <w:link w:val="23"/>
    <w:uiPriority w:val="30"/>
    <w:qFormat/>
    <w:rsid w:val="00E207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20738"/>
    <w:rPr>
      <w:i/>
      <w:iCs/>
      <w:color w:val="0F4761" w:themeColor="accent1" w:themeShade="BF"/>
    </w:rPr>
  </w:style>
  <w:style w:type="character" w:styleId="24">
    <w:name w:val="Intense Reference"/>
    <w:basedOn w:val="a0"/>
    <w:uiPriority w:val="32"/>
    <w:qFormat/>
    <w:rsid w:val="00E20738"/>
    <w:rPr>
      <w:b/>
      <w:bCs/>
      <w:smallCaps/>
      <w:color w:val="0F4761" w:themeColor="accent1" w:themeShade="BF"/>
      <w:spacing w:val="5"/>
    </w:rPr>
  </w:style>
  <w:style w:type="paragraph" w:styleId="aa">
    <w:name w:val="Note Heading"/>
    <w:basedOn w:val="a"/>
    <w:next w:val="a"/>
    <w:link w:val="ab"/>
    <w:uiPriority w:val="99"/>
    <w:unhideWhenUsed/>
    <w:rsid w:val="008802AD"/>
    <w:pPr>
      <w:jc w:val="center"/>
    </w:pPr>
  </w:style>
  <w:style w:type="character" w:customStyle="1" w:styleId="ab">
    <w:name w:val="記 (文字)"/>
    <w:basedOn w:val="a0"/>
    <w:link w:val="aa"/>
    <w:uiPriority w:val="99"/>
    <w:rsid w:val="008802AD"/>
  </w:style>
  <w:style w:type="paragraph" w:styleId="ac">
    <w:name w:val="Closing"/>
    <w:basedOn w:val="a"/>
    <w:link w:val="ad"/>
    <w:uiPriority w:val="99"/>
    <w:unhideWhenUsed/>
    <w:rsid w:val="008802AD"/>
    <w:pPr>
      <w:jc w:val="right"/>
    </w:pPr>
  </w:style>
  <w:style w:type="character" w:customStyle="1" w:styleId="ad">
    <w:name w:val="結語 (文字)"/>
    <w:basedOn w:val="a0"/>
    <w:link w:val="ac"/>
    <w:uiPriority w:val="99"/>
    <w:rsid w:val="008802AD"/>
  </w:style>
  <w:style w:type="paragraph" w:styleId="ae">
    <w:name w:val="header"/>
    <w:basedOn w:val="a"/>
    <w:link w:val="af"/>
    <w:uiPriority w:val="99"/>
    <w:unhideWhenUsed/>
    <w:rsid w:val="001A07EB"/>
    <w:pPr>
      <w:tabs>
        <w:tab w:val="center" w:pos="4252"/>
        <w:tab w:val="right" w:pos="8504"/>
      </w:tabs>
      <w:snapToGrid w:val="0"/>
    </w:pPr>
  </w:style>
  <w:style w:type="character" w:customStyle="1" w:styleId="af">
    <w:name w:val="ヘッダー (文字)"/>
    <w:basedOn w:val="a0"/>
    <w:link w:val="ae"/>
    <w:uiPriority w:val="99"/>
    <w:rsid w:val="001A07EB"/>
  </w:style>
  <w:style w:type="paragraph" w:styleId="af0">
    <w:name w:val="footer"/>
    <w:basedOn w:val="a"/>
    <w:link w:val="af1"/>
    <w:uiPriority w:val="99"/>
    <w:unhideWhenUsed/>
    <w:rsid w:val="001A07EB"/>
    <w:pPr>
      <w:tabs>
        <w:tab w:val="center" w:pos="4252"/>
        <w:tab w:val="right" w:pos="8504"/>
      </w:tabs>
      <w:snapToGrid w:val="0"/>
    </w:pPr>
  </w:style>
  <w:style w:type="character" w:customStyle="1" w:styleId="af1">
    <w:name w:val="フッター (文字)"/>
    <w:basedOn w:val="a0"/>
    <w:link w:val="af0"/>
    <w:uiPriority w:val="99"/>
    <w:rsid w:val="001A07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235</Words>
  <Characters>1342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典子 山口</dc:creator>
  <cp:keywords/>
  <dc:description/>
  <cp:lastModifiedBy>畠中　富結子</cp:lastModifiedBy>
  <cp:revision>12</cp:revision>
  <cp:lastPrinted>2025-03-11T05:07:00Z</cp:lastPrinted>
  <dcterms:created xsi:type="dcterms:W3CDTF">2025-03-14T01:57:00Z</dcterms:created>
  <dcterms:modified xsi:type="dcterms:W3CDTF">2025-03-18T06:59:00Z</dcterms:modified>
</cp:coreProperties>
</file>