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6D9E" w14:textId="33322965" w:rsidR="00660086" w:rsidRPr="00660086" w:rsidRDefault="009B14D4" w:rsidP="00EF42F9">
      <w:pPr>
        <w:spacing w:line="300" w:lineRule="exact"/>
        <w:ind w:firstLineChars="1000" w:firstLine="2200"/>
        <w:rPr>
          <w:rFonts w:ascii="ＭＳ ゴシック" w:eastAsia="ＭＳ ゴシック" w:hAnsi="ＭＳ ゴシック"/>
          <w:sz w:val="22"/>
          <w:szCs w:val="24"/>
        </w:rPr>
      </w:pPr>
      <w:r>
        <w:rPr>
          <w:rFonts w:ascii="ＭＳ ゴシック" w:eastAsia="ＭＳ ゴシック" w:hAnsi="ＭＳ ゴシック" w:hint="eastAsia"/>
          <w:sz w:val="22"/>
          <w:szCs w:val="24"/>
        </w:rPr>
        <w:t>海外ビジネスイベント開催運営業務</w:t>
      </w:r>
      <w:r w:rsidR="00660086" w:rsidRPr="00660086">
        <w:rPr>
          <w:rFonts w:ascii="ＭＳ ゴシック" w:eastAsia="ＭＳ ゴシック" w:hAnsi="ＭＳ ゴシック" w:hint="eastAsia"/>
          <w:sz w:val="22"/>
          <w:szCs w:val="24"/>
        </w:rPr>
        <w:t>に係る</w:t>
      </w:r>
    </w:p>
    <w:p w14:paraId="0BFCA827" w14:textId="10B17FCD" w:rsidR="00DF65BD" w:rsidRDefault="00660086" w:rsidP="006D1864">
      <w:pPr>
        <w:spacing w:line="300" w:lineRule="exact"/>
        <w:ind w:firstLineChars="1000" w:firstLine="2200"/>
        <w:rPr>
          <w:rFonts w:ascii="ＭＳ ゴシック" w:eastAsia="ＭＳ ゴシック" w:hAnsi="ＭＳ ゴシック"/>
          <w:sz w:val="22"/>
          <w:szCs w:val="24"/>
        </w:rPr>
      </w:pPr>
      <w:r w:rsidRPr="00660086">
        <w:rPr>
          <w:rFonts w:ascii="ＭＳ ゴシック" w:eastAsia="ＭＳ ゴシック" w:hAnsi="ＭＳ ゴシック" w:hint="eastAsia"/>
          <w:sz w:val="22"/>
          <w:szCs w:val="24"/>
        </w:rPr>
        <w:t>公募型プロポーザル方式等事業者選定委員会</w:t>
      </w:r>
      <w:r w:rsidR="00AF1012">
        <w:rPr>
          <w:rFonts w:ascii="ＭＳ ゴシック" w:eastAsia="ＭＳ ゴシック" w:hAnsi="ＭＳ ゴシック" w:hint="eastAsia"/>
          <w:sz w:val="22"/>
          <w:szCs w:val="24"/>
        </w:rPr>
        <w:t xml:space="preserve">　議事要旨</w:t>
      </w:r>
      <w:r w:rsidR="005D4EAF">
        <w:rPr>
          <w:rFonts w:ascii="ＭＳ ゴシック" w:eastAsia="ＭＳ ゴシック" w:hAnsi="ＭＳ ゴシック" w:hint="eastAsia"/>
          <w:sz w:val="22"/>
          <w:szCs w:val="24"/>
        </w:rPr>
        <w:t>（案）</w:t>
      </w:r>
    </w:p>
    <w:p w14:paraId="292CB4CF" w14:textId="77777777" w:rsidR="00EF42F9" w:rsidRPr="00DF65BD" w:rsidRDefault="00EF42F9" w:rsidP="00EF42F9">
      <w:pPr>
        <w:spacing w:line="300" w:lineRule="exact"/>
        <w:rPr>
          <w:rFonts w:ascii="ＭＳ ゴシック" w:eastAsia="ＭＳ ゴシック" w:hAnsi="ＭＳ ゴシック"/>
          <w:sz w:val="22"/>
          <w:szCs w:val="24"/>
        </w:rPr>
      </w:pPr>
    </w:p>
    <w:p w14:paraId="7DE89036" w14:textId="7767D29D" w:rsidR="00DF65BD" w:rsidRDefault="00660086" w:rsidP="006D1864">
      <w:pPr>
        <w:spacing w:line="300" w:lineRule="exact"/>
        <w:jc w:val="right"/>
        <w:rPr>
          <w:rFonts w:ascii="ＭＳ ゴシック" w:eastAsia="ＭＳ ゴシック" w:hAnsi="ＭＳ ゴシック"/>
          <w:sz w:val="22"/>
          <w:szCs w:val="24"/>
        </w:rPr>
      </w:pPr>
      <w:r w:rsidRPr="00660086">
        <w:rPr>
          <w:rFonts w:ascii="ＭＳ ゴシック" w:eastAsia="ＭＳ ゴシック" w:hAnsi="ＭＳ ゴシック" w:hint="eastAsia"/>
          <w:sz w:val="22"/>
          <w:szCs w:val="24"/>
        </w:rPr>
        <w:t>令和</w:t>
      </w:r>
      <w:r w:rsidR="009B14D4">
        <w:rPr>
          <w:rFonts w:ascii="ＭＳ ゴシック" w:eastAsia="ＭＳ ゴシック" w:hAnsi="ＭＳ ゴシック" w:hint="eastAsia"/>
          <w:sz w:val="22"/>
          <w:szCs w:val="24"/>
        </w:rPr>
        <w:t>７</w:t>
      </w:r>
      <w:r w:rsidRPr="00660086">
        <w:rPr>
          <w:rFonts w:ascii="ＭＳ ゴシック" w:eastAsia="ＭＳ ゴシック" w:hAnsi="ＭＳ ゴシック"/>
          <w:sz w:val="22"/>
          <w:szCs w:val="24"/>
        </w:rPr>
        <w:t>年</w:t>
      </w:r>
      <w:r w:rsidR="009B14D4">
        <w:rPr>
          <w:rFonts w:ascii="ＭＳ ゴシック" w:eastAsia="ＭＳ ゴシック" w:hAnsi="ＭＳ ゴシック" w:hint="eastAsia"/>
          <w:sz w:val="22"/>
          <w:szCs w:val="24"/>
        </w:rPr>
        <w:t>４</w:t>
      </w:r>
      <w:r w:rsidRPr="00660086">
        <w:rPr>
          <w:rFonts w:ascii="ＭＳ ゴシック" w:eastAsia="ＭＳ ゴシック" w:hAnsi="ＭＳ ゴシック"/>
          <w:sz w:val="22"/>
          <w:szCs w:val="24"/>
        </w:rPr>
        <w:t>月</w:t>
      </w:r>
      <w:r w:rsidR="009B14D4">
        <w:rPr>
          <w:rFonts w:ascii="ＭＳ ゴシック" w:eastAsia="ＭＳ ゴシック" w:hAnsi="ＭＳ ゴシック" w:hint="eastAsia"/>
          <w:sz w:val="22"/>
          <w:szCs w:val="24"/>
        </w:rPr>
        <w:t>14</w:t>
      </w:r>
      <w:r>
        <w:rPr>
          <w:rFonts w:ascii="ＭＳ ゴシック" w:eastAsia="ＭＳ ゴシック" w:hAnsi="ＭＳ ゴシック"/>
          <w:sz w:val="22"/>
          <w:szCs w:val="24"/>
        </w:rPr>
        <w:t>日</w:t>
      </w:r>
      <w:r w:rsidR="003F6A13">
        <w:rPr>
          <w:rFonts w:ascii="ＭＳ ゴシック" w:eastAsia="ＭＳ ゴシック" w:hAnsi="ＭＳ ゴシック" w:hint="eastAsia"/>
          <w:sz w:val="22"/>
          <w:szCs w:val="24"/>
        </w:rPr>
        <w:t>（</w:t>
      </w:r>
      <w:r w:rsidR="009B14D4">
        <w:rPr>
          <w:rFonts w:ascii="ＭＳ ゴシック" w:eastAsia="ＭＳ ゴシック" w:hAnsi="ＭＳ ゴシック" w:hint="eastAsia"/>
          <w:sz w:val="22"/>
          <w:szCs w:val="24"/>
        </w:rPr>
        <w:t>月</w:t>
      </w:r>
      <w:r w:rsidR="00DF65BD" w:rsidRPr="00DF65BD">
        <w:rPr>
          <w:rFonts w:ascii="ＭＳ ゴシック" w:eastAsia="ＭＳ ゴシック" w:hAnsi="ＭＳ ゴシック" w:hint="eastAsia"/>
          <w:sz w:val="22"/>
          <w:szCs w:val="24"/>
        </w:rPr>
        <w:t>曜日）</w:t>
      </w:r>
    </w:p>
    <w:p w14:paraId="1C49BD00" w14:textId="77777777" w:rsidR="00EF42F9" w:rsidRPr="00DF65BD" w:rsidRDefault="00EF42F9" w:rsidP="00EF42F9">
      <w:pPr>
        <w:spacing w:line="300" w:lineRule="exact"/>
        <w:rPr>
          <w:rFonts w:ascii="ＭＳ ゴシック" w:eastAsia="ＭＳ ゴシック" w:hAnsi="ＭＳ ゴシック"/>
          <w:sz w:val="22"/>
          <w:szCs w:val="24"/>
        </w:rPr>
      </w:pPr>
    </w:p>
    <w:p w14:paraId="5DF15157" w14:textId="77777777" w:rsid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１．日時及び場所</w:t>
      </w:r>
    </w:p>
    <w:p w14:paraId="0DCA5BD6" w14:textId="77777777"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書類審査及びプレゼンテーション審査</w:t>
      </w:r>
    </w:p>
    <w:p w14:paraId="2731E36E" w14:textId="5C661B62" w:rsidR="00AF1012" w:rsidRPr="00A60D9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令和</w:t>
      </w:r>
      <w:r w:rsidR="00F953F2">
        <w:rPr>
          <w:rFonts w:ascii="ＭＳ ゴシック" w:eastAsia="ＭＳ ゴシック" w:hAnsi="ＭＳ ゴシック" w:hint="eastAsia"/>
          <w:sz w:val="22"/>
          <w:szCs w:val="24"/>
        </w:rPr>
        <w:t>６</w:t>
      </w:r>
      <w:r w:rsidR="00660086" w:rsidRPr="00660086">
        <w:rPr>
          <w:rFonts w:ascii="ＭＳ ゴシック" w:eastAsia="ＭＳ ゴシック" w:hAnsi="ＭＳ ゴシック"/>
          <w:sz w:val="22"/>
          <w:szCs w:val="24"/>
        </w:rPr>
        <w:t>年</w:t>
      </w:r>
      <w:r w:rsidR="009B14D4">
        <w:rPr>
          <w:rFonts w:ascii="ＭＳ ゴシック" w:eastAsia="ＭＳ ゴシック" w:hAnsi="ＭＳ ゴシック" w:hint="eastAsia"/>
          <w:sz w:val="22"/>
          <w:szCs w:val="24"/>
        </w:rPr>
        <w:t>４</w:t>
      </w:r>
      <w:r w:rsidR="00660086" w:rsidRPr="00660086">
        <w:rPr>
          <w:rFonts w:ascii="ＭＳ ゴシック" w:eastAsia="ＭＳ ゴシック" w:hAnsi="ＭＳ ゴシック"/>
          <w:sz w:val="22"/>
          <w:szCs w:val="24"/>
        </w:rPr>
        <w:t>月</w:t>
      </w:r>
      <w:r w:rsidR="009B14D4">
        <w:rPr>
          <w:rFonts w:ascii="ＭＳ ゴシック" w:eastAsia="ＭＳ ゴシック" w:hAnsi="ＭＳ ゴシック" w:hint="eastAsia"/>
          <w:sz w:val="22"/>
          <w:szCs w:val="24"/>
        </w:rPr>
        <w:t>14</w:t>
      </w:r>
      <w:r w:rsidR="00660086">
        <w:rPr>
          <w:rFonts w:ascii="ＭＳ ゴシック" w:eastAsia="ＭＳ ゴシック" w:hAnsi="ＭＳ ゴシック"/>
          <w:sz w:val="22"/>
          <w:szCs w:val="24"/>
        </w:rPr>
        <w:t>日</w:t>
      </w:r>
      <w:r w:rsidR="00E16D4B">
        <w:rPr>
          <w:rFonts w:ascii="ＭＳ ゴシック" w:eastAsia="ＭＳ ゴシック" w:hAnsi="ＭＳ ゴシック" w:hint="eastAsia"/>
          <w:sz w:val="22"/>
          <w:szCs w:val="24"/>
        </w:rPr>
        <w:t>（</w:t>
      </w:r>
      <w:r w:rsidR="009B14D4">
        <w:rPr>
          <w:rFonts w:ascii="ＭＳ ゴシック" w:eastAsia="ＭＳ ゴシック" w:hAnsi="ＭＳ ゴシック" w:hint="eastAsia"/>
          <w:sz w:val="22"/>
          <w:szCs w:val="24"/>
        </w:rPr>
        <w:t>月</w:t>
      </w:r>
      <w:r w:rsidR="00DE304F" w:rsidRPr="00DE304F">
        <w:rPr>
          <w:rFonts w:ascii="ＭＳ ゴシック" w:eastAsia="ＭＳ ゴシック" w:hAnsi="ＭＳ ゴシック" w:hint="eastAsia"/>
          <w:sz w:val="22"/>
          <w:szCs w:val="24"/>
        </w:rPr>
        <w:t>曜日）</w:t>
      </w:r>
      <w:r>
        <w:rPr>
          <w:rFonts w:ascii="ＭＳ ゴシック" w:eastAsia="ＭＳ ゴシック" w:hAnsi="ＭＳ ゴシック" w:hint="eastAsia"/>
          <w:sz w:val="22"/>
          <w:szCs w:val="24"/>
        </w:rPr>
        <w:t xml:space="preserve">　</w:t>
      </w:r>
      <w:r w:rsidR="00660086" w:rsidRPr="00660086">
        <w:rPr>
          <w:rFonts w:ascii="ＭＳ ゴシック" w:eastAsia="ＭＳ ゴシック" w:hAnsi="ＭＳ ゴシック"/>
          <w:sz w:val="22"/>
          <w:szCs w:val="24"/>
        </w:rPr>
        <w:t>1</w:t>
      </w:r>
      <w:r w:rsidR="00E16D4B">
        <w:rPr>
          <w:rFonts w:ascii="ＭＳ ゴシック" w:eastAsia="ＭＳ ゴシック" w:hAnsi="ＭＳ ゴシック"/>
          <w:sz w:val="22"/>
          <w:szCs w:val="24"/>
        </w:rPr>
        <w:t>3</w:t>
      </w:r>
      <w:r w:rsidR="00660086">
        <w:rPr>
          <w:rFonts w:ascii="ＭＳ ゴシック" w:eastAsia="ＭＳ ゴシック" w:hAnsi="ＭＳ ゴシック"/>
          <w:sz w:val="22"/>
          <w:szCs w:val="24"/>
        </w:rPr>
        <w:t>時</w:t>
      </w:r>
      <w:r w:rsidR="009B14D4">
        <w:rPr>
          <w:rFonts w:ascii="ＭＳ ゴシック" w:eastAsia="ＭＳ ゴシック" w:hAnsi="ＭＳ ゴシック" w:hint="eastAsia"/>
          <w:sz w:val="22"/>
          <w:szCs w:val="24"/>
        </w:rPr>
        <w:t>20</w:t>
      </w:r>
      <w:r w:rsidR="00F953F2">
        <w:rPr>
          <w:rFonts w:ascii="ＭＳ ゴシック" w:eastAsia="ＭＳ ゴシック" w:hAnsi="ＭＳ ゴシック" w:hint="eastAsia"/>
          <w:sz w:val="22"/>
          <w:szCs w:val="24"/>
        </w:rPr>
        <w:t>分</w:t>
      </w:r>
      <w:r w:rsidR="00660086">
        <w:rPr>
          <w:rFonts w:ascii="ＭＳ ゴシック" w:eastAsia="ＭＳ ゴシック" w:hAnsi="ＭＳ ゴシック" w:hint="eastAsia"/>
          <w:sz w:val="22"/>
          <w:szCs w:val="24"/>
        </w:rPr>
        <w:t>から</w:t>
      </w:r>
      <w:r w:rsidR="00660086" w:rsidRPr="00480698">
        <w:rPr>
          <w:rFonts w:ascii="ＭＳ ゴシック" w:eastAsia="ＭＳ ゴシック" w:hAnsi="ＭＳ ゴシック"/>
          <w:sz w:val="22"/>
          <w:szCs w:val="24"/>
        </w:rPr>
        <w:t>1</w:t>
      </w:r>
      <w:r w:rsidR="00F953F2">
        <w:rPr>
          <w:rFonts w:ascii="ＭＳ ゴシック" w:eastAsia="ＭＳ ゴシック" w:hAnsi="ＭＳ ゴシック"/>
          <w:sz w:val="22"/>
          <w:szCs w:val="24"/>
        </w:rPr>
        <w:t>5</w:t>
      </w:r>
      <w:r w:rsidR="00660086" w:rsidRPr="00480698">
        <w:rPr>
          <w:rFonts w:ascii="ＭＳ ゴシック" w:eastAsia="ＭＳ ゴシック" w:hAnsi="ＭＳ ゴシック"/>
          <w:sz w:val="22"/>
          <w:szCs w:val="24"/>
        </w:rPr>
        <w:t>時</w:t>
      </w:r>
      <w:r w:rsidR="00C47A9D">
        <w:rPr>
          <w:rFonts w:ascii="ＭＳ ゴシック" w:eastAsia="ＭＳ ゴシック" w:hAnsi="ＭＳ ゴシック" w:hint="eastAsia"/>
          <w:sz w:val="22"/>
          <w:szCs w:val="24"/>
        </w:rPr>
        <w:t>15</w:t>
      </w:r>
      <w:r w:rsidR="00DE304F" w:rsidRPr="00DE304F">
        <w:rPr>
          <w:rFonts w:ascii="ＭＳ ゴシック" w:eastAsia="ＭＳ ゴシック" w:hAnsi="ＭＳ ゴシック" w:hint="eastAsia"/>
          <w:sz w:val="22"/>
          <w:szCs w:val="24"/>
        </w:rPr>
        <w:t>分</w:t>
      </w:r>
    </w:p>
    <w:p w14:paraId="3FEEBFC3" w14:textId="7E562BA1" w:rsidR="0007022B" w:rsidRPr="0007022B" w:rsidRDefault="0007022B"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sidR="00F953F2" w:rsidRPr="00F953F2">
        <w:rPr>
          <w:rFonts w:ascii="ＭＳ ゴシック" w:eastAsia="ＭＳ ゴシック" w:hAnsi="ＭＳ ゴシック" w:hint="eastAsia"/>
          <w:sz w:val="22"/>
          <w:szCs w:val="24"/>
        </w:rPr>
        <w:t>大阪府咲洲庁舎</w:t>
      </w:r>
      <w:r w:rsidR="00F953F2" w:rsidRPr="00F953F2">
        <w:rPr>
          <w:rFonts w:ascii="ＭＳ ゴシック" w:eastAsia="ＭＳ ゴシック" w:hAnsi="ＭＳ ゴシック"/>
          <w:sz w:val="22"/>
          <w:szCs w:val="24"/>
        </w:rPr>
        <w:t>25階</w:t>
      </w:r>
      <w:r w:rsidR="00F953F2">
        <w:rPr>
          <w:rFonts w:ascii="ＭＳ ゴシック" w:eastAsia="ＭＳ ゴシック" w:hAnsi="ＭＳ ゴシック" w:hint="eastAsia"/>
          <w:sz w:val="22"/>
          <w:szCs w:val="24"/>
        </w:rPr>
        <w:t xml:space="preserve">　</w:t>
      </w:r>
      <w:r w:rsidR="00F953F2" w:rsidRPr="00F953F2">
        <w:rPr>
          <w:rFonts w:ascii="ＭＳ ゴシック" w:eastAsia="ＭＳ ゴシック" w:hAnsi="ＭＳ ゴシック" w:hint="eastAsia"/>
          <w:sz w:val="22"/>
          <w:szCs w:val="24"/>
        </w:rPr>
        <w:t>成長産業振興室会議室</w:t>
      </w:r>
    </w:p>
    <w:p w14:paraId="453F7CA6" w14:textId="77777777" w:rsidR="00DF65BD" w:rsidRPr="00DF65BD" w:rsidRDefault="00DF65BD" w:rsidP="00EF42F9">
      <w:pPr>
        <w:spacing w:line="300" w:lineRule="exact"/>
        <w:rPr>
          <w:rFonts w:ascii="ＭＳ ゴシック" w:eastAsia="ＭＳ ゴシック" w:hAnsi="ＭＳ ゴシック"/>
          <w:sz w:val="22"/>
          <w:szCs w:val="24"/>
        </w:rPr>
      </w:pPr>
    </w:p>
    <w:p w14:paraId="2F9DB9DB" w14:textId="77777777" w:rsidR="003D35F0" w:rsidRP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審査方法</w:t>
      </w:r>
    </w:p>
    <w:p w14:paraId="50EFE052" w14:textId="77777777" w:rsidR="00924114"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あらかじめ定めた審査基準（公募</w:t>
      </w:r>
      <w:r w:rsidR="00AF1012">
        <w:rPr>
          <w:rFonts w:ascii="ＭＳ ゴシック" w:eastAsia="ＭＳ ゴシック" w:hAnsi="ＭＳ ゴシック" w:hint="eastAsia"/>
          <w:sz w:val="22"/>
          <w:szCs w:val="24"/>
        </w:rPr>
        <w:t>要領に記載）に基づき、3名の選定委員が書類審査及びプレゼンテーション審査</w:t>
      </w:r>
      <w:r>
        <w:rPr>
          <w:rFonts w:ascii="ＭＳ ゴシック" w:eastAsia="ＭＳ ゴシック" w:hAnsi="ＭＳ ゴシック" w:hint="eastAsia"/>
          <w:sz w:val="22"/>
          <w:szCs w:val="24"/>
        </w:rPr>
        <w:t>により</w:t>
      </w:r>
      <w:r w:rsidR="00AF1012">
        <w:rPr>
          <w:rFonts w:ascii="ＭＳ ゴシック" w:eastAsia="ＭＳ ゴシック" w:hAnsi="ＭＳ ゴシック" w:hint="eastAsia"/>
          <w:sz w:val="22"/>
          <w:szCs w:val="24"/>
        </w:rPr>
        <w:t>100点満点で総合評価を行った。最終的に各選定委員の評価を集計し、評価点数</w:t>
      </w:r>
      <w:r>
        <w:rPr>
          <w:rFonts w:ascii="ＭＳ ゴシック" w:eastAsia="ＭＳ ゴシック" w:hAnsi="ＭＳ ゴシック" w:hint="eastAsia"/>
          <w:sz w:val="22"/>
          <w:szCs w:val="24"/>
        </w:rPr>
        <w:t>の平均</w:t>
      </w:r>
      <w:r w:rsidR="00AF1012">
        <w:rPr>
          <w:rFonts w:ascii="ＭＳ ゴシック" w:eastAsia="ＭＳ ゴシック" w:hAnsi="ＭＳ ゴシック" w:hint="eastAsia"/>
          <w:sz w:val="22"/>
          <w:szCs w:val="24"/>
        </w:rPr>
        <w:t>が60点を超え</w:t>
      </w:r>
      <w:r w:rsidR="00CE5CD6">
        <w:rPr>
          <w:rFonts w:ascii="ＭＳ ゴシック" w:eastAsia="ＭＳ ゴシック" w:hAnsi="ＭＳ ゴシック" w:hint="eastAsia"/>
          <w:sz w:val="22"/>
          <w:szCs w:val="24"/>
        </w:rPr>
        <w:t>、提案者のうち最高得点の者を</w:t>
      </w:r>
      <w:r w:rsidR="00AF1012">
        <w:rPr>
          <w:rFonts w:ascii="ＭＳ ゴシック" w:eastAsia="ＭＳ ゴシック" w:hAnsi="ＭＳ ゴシック" w:hint="eastAsia"/>
          <w:sz w:val="22"/>
          <w:szCs w:val="24"/>
        </w:rPr>
        <w:t>最優秀提案者として選定。</w:t>
      </w:r>
    </w:p>
    <w:p w14:paraId="1D7D9ADC" w14:textId="77777777" w:rsidR="00AF1012" w:rsidRDefault="00AF1012" w:rsidP="00EF42F9">
      <w:pPr>
        <w:spacing w:line="300" w:lineRule="exact"/>
        <w:ind w:left="220" w:hangingChars="100" w:hanging="220"/>
        <w:rPr>
          <w:rFonts w:ascii="ＭＳ ゴシック" w:eastAsia="ＭＳ ゴシック" w:hAnsi="ＭＳ ゴシック"/>
          <w:sz w:val="22"/>
          <w:szCs w:val="24"/>
        </w:rPr>
      </w:pPr>
    </w:p>
    <w:p w14:paraId="76AAA111" w14:textId="77777777" w:rsidR="00AF1012" w:rsidRPr="00DF65BD"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３．審査対象者（提案</w:t>
      </w:r>
      <w:r w:rsidR="00AF1012">
        <w:rPr>
          <w:rFonts w:ascii="ＭＳ ゴシック" w:eastAsia="ＭＳ ゴシック" w:hAnsi="ＭＳ ゴシック" w:hint="eastAsia"/>
          <w:sz w:val="22"/>
          <w:szCs w:val="24"/>
        </w:rPr>
        <w:t>者）</w:t>
      </w:r>
    </w:p>
    <w:p w14:paraId="0AF1FD65" w14:textId="6F2D0CCE"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471356">
        <w:rPr>
          <w:rFonts w:ascii="ＭＳ ゴシック" w:eastAsia="ＭＳ ゴシック" w:hAnsi="ＭＳ ゴシック" w:hint="eastAsia"/>
          <w:sz w:val="22"/>
          <w:szCs w:val="24"/>
        </w:rPr>
        <w:t>１</w:t>
      </w:r>
      <w:r>
        <w:rPr>
          <w:rFonts w:ascii="ＭＳ ゴシック" w:eastAsia="ＭＳ ゴシック" w:hAnsi="ＭＳ ゴシック" w:hint="eastAsia"/>
          <w:sz w:val="22"/>
          <w:szCs w:val="24"/>
        </w:rPr>
        <w:t>）</w:t>
      </w:r>
      <w:r w:rsidR="002C1AC0">
        <w:rPr>
          <w:rFonts w:ascii="ＭＳ ゴシック" w:eastAsia="ＭＳ ゴシック" w:hAnsi="ＭＳ ゴシック" w:hint="eastAsia"/>
          <w:sz w:val="22"/>
          <w:szCs w:val="24"/>
        </w:rPr>
        <w:t>有限責任監査法人トーマツ　大阪事務所</w:t>
      </w:r>
    </w:p>
    <w:p w14:paraId="4519BE8E" w14:textId="526DF7B3" w:rsidR="00CE5CD6" w:rsidRDefault="00CE5CD6"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（２）</w:t>
      </w:r>
      <w:r w:rsidR="00F953F2" w:rsidRPr="00F953F2">
        <w:rPr>
          <w:rFonts w:ascii="ＭＳ ゴシック" w:eastAsia="ＭＳ ゴシック" w:hAnsi="ＭＳ ゴシック" w:hint="eastAsia"/>
          <w:sz w:val="22"/>
          <w:szCs w:val="24"/>
        </w:rPr>
        <w:t>株式会社</w:t>
      </w:r>
      <w:r w:rsidR="002C1AC0">
        <w:rPr>
          <w:rFonts w:ascii="ＭＳ ゴシック" w:eastAsia="ＭＳ ゴシック" w:hAnsi="ＭＳ ゴシック" w:hint="eastAsia"/>
          <w:sz w:val="22"/>
          <w:szCs w:val="24"/>
        </w:rPr>
        <w:t>JTBグローバルマーケティング＆トラベル</w:t>
      </w:r>
    </w:p>
    <w:p w14:paraId="07B02242" w14:textId="77777777" w:rsidR="00AF1012" w:rsidRPr="00DF65BD" w:rsidRDefault="00AF1012" w:rsidP="00EF42F9">
      <w:pPr>
        <w:spacing w:line="300" w:lineRule="exact"/>
        <w:rPr>
          <w:rFonts w:ascii="ＭＳ ゴシック" w:eastAsia="ＭＳ ゴシック" w:hAnsi="ＭＳ ゴシック"/>
          <w:sz w:val="22"/>
          <w:szCs w:val="24"/>
        </w:rPr>
      </w:pPr>
    </w:p>
    <w:p w14:paraId="0B1EFB32" w14:textId="77777777" w:rsidR="003D35F0" w:rsidRP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議事要旨</w:t>
      </w:r>
    </w:p>
    <w:p w14:paraId="3E977000" w14:textId="77777777" w:rsidR="00924114"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選定委員会の公開・非公開について審議（非公開に決定）</w:t>
      </w:r>
    </w:p>
    <w:p w14:paraId="52B08ABD" w14:textId="2EB4DFA6"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審査方法及び審査基準の</w:t>
      </w:r>
      <w:r w:rsidR="00EF42F9">
        <w:rPr>
          <w:rFonts w:ascii="ＭＳ ゴシック" w:eastAsia="ＭＳ ゴシック" w:hAnsi="ＭＳ ゴシック" w:hint="eastAsia"/>
          <w:sz w:val="22"/>
          <w:szCs w:val="24"/>
        </w:rPr>
        <w:t>確認</w:t>
      </w:r>
      <w:r>
        <w:rPr>
          <w:rFonts w:ascii="ＭＳ ゴシック" w:eastAsia="ＭＳ ゴシック" w:hAnsi="ＭＳ ゴシック" w:hint="eastAsia"/>
          <w:sz w:val="22"/>
          <w:szCs w:val="24"/>
        </w:rPr>
        <w:t>（総合評価点</w:t>
      </w:r>
      <w:r w:rsidR="00A5671E">
        <w:rPr>
          <w:rFonts w:ascii="ＭＳ ゴシック" w:eastAsia="ＭＳ ゴシック" w:hAnsi="ＭＳ ゴシック" w:hint="eastAsia"/>
          <w:sz w:val="22"/>
          <w:szCs w:val="24"/>
        </w:rPr>
        <w:t>の平均</w:t>
      </w:r>
      <w:r>
        <w:rPr>
          <w:rFonts w:ascii="ＭＳ ゴシック" w:eastAsia="ＭＳ ゴシック" w:hAnsi="ＭＳ ゴシック" w:hint="eastAsia"/>
          <w:sz w:val="22"/>
          <w:szCs w:val="24"/>
        </w:rPr>
        <w:t>が60</w:t>
      </w:r>
      <w:r w:rsidR="00A5671E">
        <w:rPr>
          <w:rFonts w:ascii="ＭＳ ゴシック" w:eastAsia="ＭＳ ゴシック" w:hAnsi="ＭＳ ゴシック" w:hint="eastAsia"/>
          <w:sz w:val="22"/>
          <w:szCs w:val="24"/>
        </w:rPr>
        <w:t>点に満たない場合は選定</w:t>
      </w:r>
      <w:r>
        <w:rPr>
          <w:rFonts w:ascii="ＭＳ ゴシック" w:eastAsia="ＭＳ ゴシック" w:hAnsi="ＭＳ ゴシック" w:hint="eastAsia"/>
          <w:sz w:val="22"/>
          <w:szCs w:val="24"/>
        </w:rPr>
        <w:t>しない旨を確認）</w:t>
      </w:r>
    </w:p>
    <w:p w14:paraId="59C74D39" w14:textId="77777777"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企画提案部分について、提案者が15分間のプレゼンテーションを実施</w:t>
      </w:r>
    </w:p>
    <w:p w14:paraId="4DEA785F" w14:textId="77777777" w:rsidR="00AF1012" w:rsidRDefault="00AF1012"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その後、選定委員から</w:t>
      </w:r>
      <w:r w:rsidR="00CE5CD6">
        <w:rPr>
          <w:rFonts w:ascii="ＭＳ ゴシック" w:eastAsia="ＭＳ ゴシック" w:hAnsi="ＭＳ ゴシック"/>
          <w:sz w:val="22"/>
          <w:szCs w:val="24"/>
        </w:rPr>
        <w:t>1</w:t>
      </w:r>
      <w:r>
        <w:rPr>
          <w:rFonts w:ascii="ＭＳ ゴシック" w:eastAsia="ＭＳ ゴシック" w:hAnsi="ＭＳ ゴシック" w:hint="eastAsia"/>
          <w:sz w:val="22"/>
          <w:szCs w:val="24"/>
        </w:rPr>
        <w:t>0分間の質疑応答を実施</w:t>
      </w:r>
    </w:p>
    <w:p w14:paraId="3718A73C" w14:textId="2EA71639" w:rsidR="00CE5CD6" w:rsidRPr="00AF1012" w:rsidRDefault="00CE5CD6" w:rsidP="00EF42F9">
      <w:pPr>
        <w:pStyle w:val="aa"/>
        <w:numPr>
          <w:ilvl w:val="0"/>
          <w:numId w:val="1"/>
        </w:numPr>
        <w:spacing w:line="300" w:lineRule="exact"/>
        <w:ind w:leftChars="0" w:hanging="136"/>
        <w:rPr>
          <w:rFonts w:ascii="ＭＳ ゴシック" w:eastAsia="ＭＳ ゴシック" w:hAnsi="ＭＳ ゴシック"/>
          <w:sz w:val="22"/>
          <w:szCs w:val="24"/>
        </w:rPr>
      </w:pPr>
      <w:r>
        <w:rPr>
          <w:rFonts w:ascii="ＭＳ ゴシック" w:eastAsia="ＭＳ ゴシック" w:hAnsi="ＭＳ ゴシック" w:hint="eastAsia"/>
          <w:sz w:val="22"/>
          <w:szCs w:val="24"/>
        </w:rPr>
        <w:t>審査の結果、「</w:t>
      </w:r>
      <w:r w:rsidR="002C1AC0" w:rsidRPr="002C1AC0">
        <w:rPr>
          <w:rFonts w:ascii="ＭＳ ゴシック" w:eastAsia="ＭＳ ゴシック" w:hAnsi="ＭＳ ゴシック" w:hint="eastAsia"/>
          <w:sz w:val="22"/>
          <w:szCs w:val="24"/>
        </w:rPr>
        <w:t>有限責任監査法人トーマツ　大阪事務所</w:t>
      </w:r>
      <w:r>
        <w:rPr>
          <w:rFonts w:ascii="ＭＳ ゴシック" w:eastAsia="ＭＳ ゴシック" w:hAnsi="ＭＳ ゴシック" w:hint="eastAsia"/>
          <w:sz w:val="22"/>
          <w:szCs w:val="24"/>
        </w:rPr>
        <w:t>」を最優秀提案事業者に決定</w:t>
      </w:r>
    </w:p>
    <w:p w14:paraId="47D470A7" w14:textId="77777777" w:rsidR="004E7524" w:rsidRPr="002C1AC0" w:rsidRDefault="004E7524" w:rsidP="00EF42F9">
      <w:pPr>
        <w:spacing w:line="300" w:lineRule="exact"/>
        <w:rPr>
          <w:rFonts w:ascii="ＭＳ ゴシック" w:eastAsia="ＭＳ ゴシック" w:hAnsi="ＭＳ ゴシック"/>
          <w:sz w:val="22"/>
          <w:szCs w:val="24"/>
        </w:rPr>
      </w:pPr>
    </w:p>
    <w:p w14:paraId="3BF297ED" w14:textId="77777777" w:rsidR="003D35F0" w:rsidRPr="00DF65BD" w:rsidRDefault="00E02474" w:rsidP="00EF42F9">
      <w:pPr>
        <w:spacing w:line="300" w:lineRule="exact"/>
        <w:ind w:leftChars="67" w:left="141"/>
        <w:rPr>
          <w:rFonts w:ascii="ＭＳ ゴシック" w:eastAsia="ＭＳ ゴシック" w:hAnsi="ＭＳ ゴシック"/>
          <w:sz w:val="22"/>
          <w:szCs w:val="24"/>
        </w:rPr>
      </w:pPr>
      <w:r>
        <w:rPr>
          <w:rFonts w:ascii="ＭＳ ゴシック" w:eastAsia="ＭＳ ゴシック" w:hAnsi="ＭＳ ゴシック" w:hint="eastAsia"/>
          <w:sz w:val="22"/>
          <w:szCs w:val="24"/>
        </w:rPr>
        <w:t>【主な委員意見】</w:t>
      </w:r>
    </w:p>
    <w:p w14:paraId="64BB3018" w14:textId="47346E1C" w:rsidR="00A802ED" w:rsidRDefault="005146C0" w:rsidP="00EF42F9">
      <w:pPr>
        <w:widowControl/>
        <w:spacing w:line="300" w:lineRule="exact"/>
        <w:ind w:leftChars="165" w:left="566"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〇</w:t>
      </w:r>
      <w:r w:rsidR="00DE304F" w:rsidRPr="00DE304F">
        <w:rPr>
          <w:rFonts w:ascii="ＭＳ ゴシック" w:eastAsia="ＭＳ ゴシック" w:hAnsi="ＭＳ ゴシック" w:hint="eastAsia"/>
          <w:sz w:val="22"/>
          <w:szCs w:val="24"/>
        </w:rPr>
        <w:t xml:space="preserve"> </w:t>
      </w:r>
      <w:r w:rsidR="00207002">
        <w:rPr>
          <w:rFonts w:ascii="ＭＳ ゴシック" w:eastAsia="ＭＳ ゴシック" w:hAnsi="ＭＳ ゴシック" w:hint="eastAsia"/>
          <w:sz w:val="22"/>
          <w:szCs w:val="24"/>
        </w:rPr>
        <w:t>最優秀提案事業者は</w:t>
      </w:r>
      <w:r w:rsidR="00D614DC">
        <w:rPr>
          <w:rFonts w:ascii="ＭＳ ゴシック" w:eastAsia="ＭＳ ゴシック" w:hAnsi="ＭＳ ゴシック" w:hint="eastAsia"/>
          <w:sz w:val="22"/>
          <w:szCs w:val="24"/>
        </w:rPr>
        <w:t>、</w:t>
      </w:r>
      <w:r w:rsidR="005078D7">
        <w:rPr>
          <w:rFonts w:ascii="ＭＳ ゴシック" w:eastAsia="ＭＳ ゴシック" w:hAnsi="ＭＳ ゴシック" w:hint="eastAsia"/>
          <w:sz w:val="22"/>
          <w:szCs w:val="24"/>
        </w:rPr>
        <w:t>府内企業に対してのネットワークやスタートアップなどの産業分野に</w:t>
      </w:r>
      <w:r w:rsidR="00705703">
        <w:rPr>
          <w:rFonts w:ascii="ＭＳ ゴシック" w:eastAsia="ＭＳ ゴシック" w:hAnsi="ＭＳ ゴシック" w:hint="eastAsia"/>
          <w:sz w:val="22"/>
          <w:szCs w:val="24"/>
        </w:rPr>
        <w:t>関する</w:t>
      </w:r>
      <w:r w:rsidR="005078D7">
        <w:rPr>
          <w:rFonts w:ascii="ＭＳ ゴシック" w:eastAsia="ＭＳ ゴシック" w:hAnsi="ＭＳ ゴシック" w:hint="eastAsia"/>
          <w:sz w:val="22"/>
          <w:szCs w:val="24"/>
        </w:rPr>
        <w:t>深い知見を有しており、府内企業と海外企業との</w:t>
      </w:r>
      <w:r w:rsidR="00705703">
        <w:rPr>
          <w:rFonts w:ascii="ＭＳ ゴシック" w:eastAsia="ＭＳ ゴシック" w:hAnsi="ＭＳ ゴシック" w:hint="eastAsia"/>
          <w:sz w:val="22"/>
          <w:szCs w:val="24"/>
        </w:rPr>
        <w:t>ビジネス</w:t>
      </w:r>
      <w:r w:rsidR="005078D7">
        <w:rPr>
          <w:rFonts w:ascii="ＭＳ ゴシック" w:eastAsia="ＭＳ ゴシック" w:hAnsi="ＭＳ ゴシック" w:hint="eastAsia"/>
          <w:sz w:val="22"/>
          <w:szCs w:val="24"/>
        </w:rPr>
        <w:t>交流を企画する上での調整や集客の進め方についての提案がより具体的であった。</w:t>
      </w:r>
    </w:p>
    <w:p w14:paraId="3AF3E070" w14:textId="185B6548" w:rsidR="00A802ED" w:rsidRDefault="00A802ED" w:rsidP="00956EC6">
      <w:pPr>
        <w:widowControl/>
        <w:spacing w:line="300" w:lineRule="exact"/>
        <w:ind w:leftChars="8" w:left="567" w:hangingChars="250" w:hanging="55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〇 </w:t>
      </w:r>
      <w:r w:rsidR="00DE5E4C">
        <w:rPr>
          <w:rFonts w:ascii="ＭＳ ゴシック" w:eastAsia="ＭＳ ゴシック" w:hAnsi="ＭＳ ゴシック" w:hint="eastAsia"/>
          <w:sz w:val="22"/>
          <w:szCs w:val="24"/>
        </w:rPr>
        <w:t>本事業の実施にあた</w:t>
      </w:r>
      <w:r w:rsidR="00705703">
        <w:rPr>
          <w:rFonts w:ascii="ＭＳ ゴシック" w:eastAsia="ＭＳ ゴシック" w:hAnsi="ＭＳ ゴシック" w:hint="eastAsia"/>
          <w:sz w:val="22"/>
          <w:szCs w:val="24"/>
        </w:rPr>
        <w:t>り</w:t>
      </w:r>
      <w:r w:rsidR="00DE5E4C">
        <w:rPr>
          <w:rFonts w:ascii="ＭＳ ゴシック" w:eastAsia="ＭＳ ゴシック" w:hAnsi="ＭＳ ゴシック" w:hint="eastAsia"/>
          <w:sz w:val="22"/>
          <w:szCs w:val="24"/>
        </w:rPr>
        <w:t>、充実した結果が得られるよう、ビジネスイベント終了後の参加府内企業のフォローアップの手法について、より具体的に検討</w:t>
      </w:r>
      <w:r w:rsidR="00705703">
        <w:rPr>
          <w:rFonts w:ascii="ＭＳ ゴシック" w:eastAsia="ＭＳ ゴシック" w:hAnsi="ＭＳ ゴシック" w:hint="eastAsia"/>
          <w:sz w:val="22"/>
          <w:szCs w:val="24"/>
        </w:rPr>
        <w:t>いただくことをお願いする</w:t>
      </w:r>
      <w:r w:rsidR="00DE5E4C">
        <w:rPr>
          <w:rFonts w:ascii="ＭＳ ゴシック" w:eastAsia="ＭＳ ゴシック" w:hAnsi="ＭＳ ゴシック" w:hint="eastAsia"/>
          <w:sz w:val="22"/>
          <w:szCs w:val="24"/>
        </w:rPr>
        <w:t>。</w:t>
      </w:r>
    </w:p>
    <w:p w14:paraId="38F5F50A" w14:textId="77777777" w:rsidR="000B6535" w:rsidRPr="004C7F6E" w:rsidRDefault="000B6535" w:rsidP="00EF42F9">
      <w:pPr>
        <w:widowControl/>
        <w:spacing w:line="300" w:lineRule="exact"/>
        <w:ind w:firstLineChars="100" w:firstLine="220"/>
        <w:jc w:val="left"/>
        <w:rPr>
          <w:rFonts w:ascii="ＭＳ ゴシック" w:eastAsia="ＭＳ ゴシック" w:hAnsi="ＭＳ ゴシック"/>
          <w:sz w:val="22"/>
          <w:szCs w:val="24"/>
        </w:rPr>
      </w:pPr>
    </w:p>
    <w:p w14:paraId="4EC65DFE" w14:textId="77777777" w:rsidR="004E7524" w:rsidRPr="00125419" w:rsidRDefault="004E7524" w:rsidP="00EF42F9">
      <w:pPr>
        <w:widowControl/>
        <w:spacing w:line="300" w:lineRule="exact"/>
        <w:jc w:val="left"/>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５．選定委員会委員の氏名及び選定理由（五十音順）</w:t>
      </w:r>
    </w:p>
    <w:tbl>
      <w:tblPr>
        <w:tblStyle w:val="a3"/>
        <w:tblW w:w="9497" w:type="dxa"/>
        <w:tblInd w:w="279" w:type="dxa"/>
        <w:tblLook w:val="04A0" w:firstRow="1" w:lastRow="0" w:firstColumn="1" w:lastColumn="0" w:noHBand="0" w:noVBand="1"/>
      </w:tblPr>
      <w:tblGrid>
        <w:gridCol w:w="2551"/>
        <w:gridCol w:w="1418"/>
        <w:gridCol w:w="5528"/>
      </w:tblGrid>
      <w:tr w:rsidR="00125419" w:rsidRPr="00125419" w14:paraId="59D264D3" w14:textId="77777777" w:rsidTr="00D851E1">
        <w:tc>
          <w:tcPr>
            <w:tcW w:w="2551" w:type="dxa"/>
          </w:tcPr>
          <w:p w14:paraId="2B10BF8D"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 xml:space="preserve">　所属・職名等</w:t>
            </w:r>
          </w:p>
        </w:tc>
        <w:tc>
          <w:tcPr>
            <w:tcW w:w="1418" w:type="dxa"/>
          </w:tcPr>
          <w:p w14:paraId="3C915BBD"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氏　名</w:t>
            </w:r>
          </w:p>
        </w:tc>
        <w:tc>
          <w:tcPr>
            <w:tcW w:w="5528" w:type="dxa"/>
          </w:tcPr>
          <w:p w14:paraId="2F79417F" w14:textId="77777777" w:rsidR="004E7524" w:rsidRPr="00125419" w:rsidRDefault="004E7524" w:rsidP="00EF42F9">
            <w:pPr>
              <w:spacing w:line="300" w:lineRule="exact"/>
              <w:jc w:val="center"/>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選任理由</w:t>
            </w:r>
          </w:p>
        </w:tc>
      </w:tr>
      <w:tr w:rsidR="00193578" w:rsidRPr="00480698" w14:paraId="416CE89D" w14:textId="77777777" w:rsidTr="0051063D">
        <w:trPr>
          <w:trHeight w:val="669"/>
        </w:trPr>
        <w:tc>
          <w:tcPr>
            <w:tcW w:w="2551" w:type="dxa"/>
            <w:vAlign w:val="center"/>
          </w:tcPr>
          <w:p w14:paraId="3C6BB3DF" w14:textId="77777777" w:rsidR="00F22C58" w:rsidRDefault="00193578" w:rsidP="00EF42F9">
            <w:pPr>
              <w:spacing w:line="300" w:lineRule="exact"/>
              <w:rPr>
                <w:rFonts w:ascii="ＭＳ ゴシック" w:eastAsia="ＭＳ ゴシック" w:hAnsi="ＭＳ ゴシック" w:cs="ＭＳ 明朝"/>
                <w:sz w:val="22"/>
                <w:szCs w:val="24"/>
              </w:rPr>
            </w:pPr>
            <w:r w:rsidRPr="00193578">
              <w:rPr>
                <w:rFonts w:ascii="ＭＳ ゴシック" w:eastAsia="ＭＳ ゴシック" w:hAnsi="ＭＳ ゴシック" w:cs="ＭＳ 明朝" w:hint="eastAsia"/>
                <w:sz w:val="22"/>
                <w:szCs w:val="24"/>
              </w:rPr>
              <w:t>独立行政法人日本貿易振興機構大阪本部</w:t>
            </w:r>
          </w:p>
          <w:p w14:paraId="2EFDE441" w14:textId="1A369E82" w:rsidR="00193578" w:rsidRPr="0051063D" w:rsidRDefault="00F22C58" w:rsidP="00EF42F9">
            <w:pPr>
              <w:spacing w:line="300" w:lineRule="exact"/>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海外ビジネス推進課長</w:t>
            </w:r>
          </w:p>
        </w:tc>
        <w:tc>
          <w:tcPr>
            <w:tcW w:w="1418" w:type="dxa"/>
            <w:vAlign w:val="center"/>
          </w:tcPr>
          <w:p w14:paraId="5D2A587E" w14:textId="5D0C90CF" w:rsidR="00193578" w:rsidRPr="00480698" w:rsidRDefault="00F22C58"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岡野　祐介</w:t>
            </w:r>
          </w:p>
        </w:tc>
        <w:tc>
          <w:tcPr>
            <w:tcW w:w="5528" w:type="dxa"/>
            <w:vAlign w:val="center"/>
          </w:tcPr>
          <w:p w14:paraId="3C91D388" w14:textId="475B40DF" w:rsidR="00193578" w:rsidRPr="00CC33C6" w:rsidRDefault="00A11354" w:rsidP="00EF42F9">
            <w:pPr>
              <w:spacing w:line="300" w:lineRule="exact"/>
              <w:jc w:val="left"/>
              <w:rPr>
                <w:rFonts w:ascii="ＭＳ ゴシック" w:eastAsia="ＭＳ ゴシック" w:hAnsi="ＭＳ ゴシック"/>
                <w:sz w:val="22"/>
                <w:szCs w:val="24"/>
              </w:rPr>
            </w:pPr>
            <w:r w:rsidRPr="00A11354">
              <w:rPr>
                <w:rFonts w:ascii="ＭＳ ゴシック" w:eastAsia="ＭＳ ゴシック" w:hAnsi="ＭＳ ゴシック" w:hint="eastAsia"/>
                <w:sz w:val="22"/>
                <w:szCs w:val="24"/>
              </w:rPr>
              <w:t>国内外の海外ビジネスイベントに係るイベント企画等の経験を活かし、提案内容の実現性や有効性について審査いただくため。</w:t>
            </w:r>
          </w:p>
        </w:tc>
      </w:tr>
      <w:tr w:rsidR="00193578" w:rsidRPr="004E74E5" w14:paraId="5C07DF7F" w14:textId="77777777" w:rsidTr="00125B03">
        <w:trPr>
          <w:trHeight w:val="669"/>
        </w:trPr>
        <w:tc>
          <w:tcPr>
            <w:tcW w:w="2551" w:type="dxa"/>
            <w:vAlign w:val="center"/>
          </w:tcPr>
          <w:p w14:paraId="0A24B192" w14:textId="5D9BE84E" w:rsidR="00193578" w:rsidRPr="00A870BF" w:rsidRDefault="00A11354" w:rsidP="00EF42F9">
            <w:pPr>
              <w:spacing w:line="300" w:lineRule="exact"/>
              <w:jc w:val="left"/>
              <w:rPr>
                <w:rFonts w:ascii="ＭＳ ゴシック" w:eastAsia="ＭＳ ゴシック" w:hAnsi="ＭＳ ゴシック"/>
                <w:sz w:val="22"/>
                <w:szCs w:val="24"/>
              </w:rPr>
            </w:pPr>
            <w:r>
              <w:rPr>
                <w:rFonts w:ascii="ＭＳ ゴシック" w:eastAsia="ＭＳ ゴシック" w:hAnsi="ＭＳ ゴシック" w:cs="ＭＳ 明朝" w:hint="eastAsia"/>
                <w:sz w:val="22"/>
              </w:rPr>
              <w:t>近畿経済産業局国際部国際事業課国際交流調整官</w:t>
            </w:r>
          </w:p>
        </w:tc>
        <w:tc>
          <w:tcPr>
            <w:tcW w:w="1418" w:type="dxa"/>
            <w:vAlign w:val="center"/>
          </w:tcPr>
          <w:p w14:paraId="3CBCDC0C" w14:textId="38B1EED4" w:rsidR="00193578" w:rsidRPr="00480698" w:rsidRDefault="00A11354" w:rsidP="00EF42F9">
            <w:pPr>
              <w:spacing w:line="300" w:lineRule="exact"/>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小橋　厚司</w:t>
            </w:r>
          </w:p>
        </w:tc>
        <w:tc>
          <w:tcPr>
            <w:tcW w:w="5528" w:type="dxa"/>
          </w:tcPr>
          <w:p w14:paraId="34528011" w14:textId="0A45F938" w:rsidR="00193578" w:rsidRPr="00CC33C6" w:rsidRDefault="00A11354" w:rsidP="00EF42F9">
            <w:pPr>
              <w:spacing w:line="300" w:lineRule="exact"/>
              <w:jc w:val="left"/>
              <w:rPr>
                <w:rFonts w:ascii="ＭＳ ゴシック" w:eastAsia="ＭＳ ゴシック" w:hAnsi="ＭＳ ゴシック"/>
                <w:sz w:val="22"/>
                <w:szCs w:val="24"/>
              </w:rPr>
            </w:pPr>
            <w:r w:rsidRPr="00A11354">
              <w:rPr>
                <w:rFonts w:ascii="ＭＳ ゴシック" w:eastAsia="ＭＳ ゴシック" w:hAnsi="ＭＳ ゴシック" w:hint="eastAsia"/>
                <w:sz w:val="22"/>
              </w:rPr>
              <w:t>大阪・関西の産業振興に関する知見に基づき、提案内容の効果や妥当性について審査いただくため。</w:t>
            </w:r>
          </w:p>
        </w:tc>
      </w:tr>
      <w:tr w:rsidR="002C1AC0" w:rsidRPr="004E74E5" w14:paraId="2D79792A" w14:textId="77777777" w:rsidTr="004265DC">
        <w:trPr>
          <w:trHeight w:val="669"/>
        </w:trPr>
        <w:tc>
          <w:tcPr>
            <w:tcW w:w="2551" w:type="dxa"/>
            <w:vAlign w:val="center"/>
          </w:tcPr>
          <w:p w14:paraId="71903ECB" w14:textId="336C9052" w:rsidR="002C1AC0" w:rsidRDefault="002C1AC0" w:rsidP="002C1AC0">
            <w:pPr>
              <w:spacing w:line="300" w:lineRule="exact"/>
              <w:jc w:val="left"/>
              <w:rPr>
                <w:rFonts w:ascii="ＭＳ ゴシック" w:eastAsia="ＭＳ ゴシック" w:hAnsi="ＭＳ ゴシック"/>
                <w:sz w:val="22"/>
                <w:szCs w:val="24"/>
              </w:rPr>
            </w:pPr>
            <w:r w:rsidRPr="00193578">
              <w:rPr>
                <w:rFonts w:ascii="ＭＳ ゴシック" w:eastAsia="ＭＳ ゴシック" w:hAnsi="ＭＳ ゴシック" w:hint="eastAsia"/>
                <w:sz w:val="22"/>
                <w:szCs w:val="24"/>
              </w:rPr>
              <w:t>大阪弁護士会（</w:t>
            </w:r>
            <w:r w:rsidR="00A11354" w:rsidRPr="00A11354">
              <w:rPr>
                <w:rFonts w:ascii="ＭＳ ゴシック" w:eastAsia="ＭＳ ゴシック" w:hAnsi="ＭＳ ゴシック" w:hint="eastAsia"/>
                <w:sz w:val="22"/>
                <w:szCs w:val="24"/>
              </w:rPr>
              <w:t>坂・畠山法律事務所</w:t>
            </w:r>
            <w:r w:rsidRPr="00193578">
              <w:rPr>
                <w:rFonts w:ascii="ＭＳ ゴシック" w:eastAsia="ＭＳ ゴシック" w:hAnsi="ＭＳ ゴシック" w:hint="eastAsia"/>
                <w:sz w:val="22"/>
                <w:szCs w:val="24"/>
              </w:rPr>
              <w:t>）</w:t>
            </w:r>
          </w:p>
          <w:p w14:paraId="10E5326F" w14:textId="45C5D926" w:rsidR="002C1AC0" w:rsidRPr="00193578" w:rsidRDefault="002C1AC0" w:rsidP="002C1AC0">
            <w:pPr>
              <w:spacing w:line="300" w:lineRule="exact"/>
              <w:rPr>
                <w:rFonts w:ascii="ＭＳ ゴシック" w:eastAsia="ＭＳ ゴシック" w:hAnsi="ＭＳ ゴシック" w:cs="ＭＳ 明朝"/>
                <w:sz w:val="22"/>
              </w:rPr>
            </w:pPr>
            <w:r w:rsidRPr="00193578">
              <w:rPr>
                <w:rFonts w:ascii="ＭＳ ゴシック" w:eastAsia="ＭＳ ゴシック" w:hAnsi="ＭＳ ゴシック" w:hint="eastAsia"/>
                <w:sz w:val="22"/>
                <w:szCs w:val="24"/>
              </w:rPr>
              <w:t>弁護士</w:t>
            </w:r>
          </w:p>
        </w:tc>
        <w:tc>
          <w:tcPr>
            <w:tcW w:w="1418" w:type="dxa"/>
            <w:vAlign w:val="center"/>
          </w:tcPr>
          <w:p w14:paraId="43CC845F" w14:textId="6A523D92" w:rsidR="002C1AC0" w:rsidRPr="00193578" w:rsidRDefault="00A11354" w:rsidP="002C1AC0">
            <w:pPr>
              <w:spacing w:line="300" w:lineRule="exact"/>
              <w:rPr>
                <w:rFonts w:ascii="ＭＳ ゴシック" w:eastAsia="ＭＳ ゴシック" w:hAnsi="ＭＳ ゴシック"/>
                <w:sz w:val="22"/>
                <w:szCs w:val="24"/>
              </w:rPr>
            </w:pPr>
            <w:r w:rsidRPr="00A11354">
              <w:rPr>
                <w:rFonts w:ascii="ＭＳ ゴシック" w:eastAsia="ＭＳ ゴシック" w:hAnsi="ＭＳ ゴシック" w:hint="eastAsia"/>
                <w:sz w:val="22"/>
                <w:szCs w:val="24"/>
              </w:rPr>
              <w:t>畠山</w:t>
            </w:r>
            <w:r w:rsidRPr="00A11354">
              <w:rPr>
                <w:rFonts w:ascii="ＭＳ ゴシック" w:eastAsia="ＭＳ ゴシック" w:hAnsi="ＭＳ ゴシック"/>
                <w:sz w:val="22"/>
                <w:szCs w:val="24"/>
              </w:rPr>
              <w:t xml:space="preserve">　和大</w:t>
            </w:r>
          </w:p>
        </w:tc>
        <w:tc>
          <w:tcPr>
            <w:tcW w:w="5528" w:type="dxa"/>
            <w:vAlign w:val="center"/>
          </w:tcPr>
          <w:p w14:paraId="17FF0542" w14:textId="702201DB" w:rsidR="002C1AC0" w:rsidRPr="00193578" w:rsidRDefault="002C1AC0" w:rsidP="002C1AC0">
            <w:pPr>
              <w:spacing w:line="300" w:lineRule="exact"/>
              <w:jc w:val="left"/>
              <w:rPr>
                <w:rFonts w:ascii="ＭＳ ゴシック" w:eastAsia="ＭＳ ゴシック" w:hAnsi="ＭＳ ゴシック"/>
                <w:sz w:val="22"/>
              </w:rPr>
            </w:pPr>
            <w:r w:rsidRPr="00193578">
              <w:rPr>
                <w:rFonts w:ascii="ＭＳ ゴシック" w:eastAsia="ＭＳ ゴシック" w:hAnsi="ＭＳ ゴシック" w:hint="eastAsia"/>
                <w:sz w:val="22"/>
                <w:szCs w:val="24"/>
              </w:rPr>
              <w:t>法律の専門家としての知見を活用し、提案内容が法的に問題なく、円滑に実施できるものであるかという観点から審査いただくため。</w:t>
            </w:r>
          </w:p>
        </w:tc>
      </w:tr>
    </w:tbl>
    <w:p w14:paraId="3515E461" w14:textId="77777777" w:rsidR="00F07090" w:rsidRPr="004E7524" w:rsidRDefault="00F07090" w:rsidP="00E02474">
      <w:pPr>
        <w:rPr>
          <w:rFonts w:ascii="ＭＳ ゴシック" w:eastAsia="ＭＳ ゴシック" w:hAnsi="ＭＳ ゴシック"/>
          <w:sz w:val="22"/>
          <w:szCs w:val="24"/>
        </w:rPr>
      </w:pPr>
    </w:p>
    <w:sectPr w:rsidR="00F07090" w:rsidRPr="004E7524" w:rsidSect="00E51657">
      <w:pgSz w:w="11906" w:h="16838" w:code="9"/>
      <w:pgMar w:top="1418" w:right="991" w:bottom="568"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7132" w14:textId="77777777" w:rsidR="00C67F77" w:rsidRDefault="00C67F77" w:rsidP="00F657B2">
      <w:r>
        <w:separator/>
      </w:r>
    </w:p>
  </w:endnote>
  <w:endnote w:type="continuationSeparator" w:id="0">
    <w:p w14:paraId="24E7B49B" w14:textId="77777777" w:rsidR="00C67F77" w:rsidRDefault="00C67F77"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1D87" w14:textId="77777777" w:rsidR="00C67F77" w:rsidRDefault="00C67F77" w:rsidP="00F657B2">
      <w:r>
        <w:separator/>
      </w:r>
    </w:p>
  </w:footnote>
  <w:footnote w:type="continuationSeparator" w:id="0">
    <w:p w14:paraId="522982DC" w14:textId="77777777" w:rsidR="00C67F77" w:rsidRDefault="00C67F77"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7022B"/>
    <w:rsid w:val="00073D2B"/>
    <w:rsid w:val="000761B0"/>
    <w:rsid w:val="00080E7E"/>
    <w:rsid w:val="000A55A2"/>
    <w:rsid w:val="000B2AB6"/>
    <w:rsid w:val="000B44DB"/>
    <w:rsid w:val="000B6535"/>
    <w:rsid w:val="000F4EE0"/>
    <w:rsid w:val="00112043"/>
    <w:rsid w:val="00125419"/>
    <w:rsid w:val="00147A8E"/>
    <w:rsid w:val="001623AD"/>
    <w:rsid w:val="00193578"/>
    <w:rsid w:val="001B354D"/>
    <w:rsid w:val="00201C87"/>
    <w:rsid w:val="00207002"/>
    <w:rsid w:val="00232DD3"/>
    <w:rsid w:val="00291AC5"/>
    <w:rsid w:val="002C1AC0"/>
    <w:rsid w:val="002E1653"/>
    <w:rsid w:val="00306997"/>
    <w:rsid w:val="00317BC9"/>
    <w:rsid w:val="00321CA3"/>
    <w:rsid w:val="00324825"/>
    <w:rsid w:val="00336322"/>
    <w:rsid w:val="0036334E"/>
    <w:rsid w:val="003A10D0"/>
    <w:rsid w:val="003A1ED8"/>
    <w:rsid w:val="003D35F0"/>
    <w:rsid w:val="003E2B48"/>
    <w:rsid w:val="003F6A13"/>
    <w:rsid w:val="00410B32"/>
    <w:rsid w:val="00416E6F"/>
    <w:rsid w:val="00421CCB"/>
    <w:rsid w:val="00471356"/>
    <w:rsid w:val="00480698"/>
    <w:rsid w:val="00490440"/>
    <w:rsid w:val="0049415E"/>
    <w:rsid w:val="004C7141"/>
    <w:rsid w:val="004C7F6E"/>
    <w:rsid w:val="004E74E5"/>
    <w:rsid w:val="004E7524"/>
    <w:rsid w:val="004F0CA9"/>
    <w:rsid w:val="004F171D"/>
    <w:rsid w:val="00501F7A"/>
    <w:rsid w:val="005078D7"/>
    <w:rsid w:val="0051063D"/>
    <w:rsid w:val="005146C0"/>
    <w:rsid w:val="00530D02"/>
    <w:rsid w:val="005342BB"/>
    <w:rsid w:val="005471FB"/>
    <w:rsid w:val="00585D9A"/>
    <w:rsid w:val="005B2580"/>
    <w:rsid w:val="005B2868"/>
    <w:rsid w:val="005D4EAF"/>
    <w:rsid w:val="005F4EBB"/>
    <w:rsid w:val="00620810"/>
    <w:rsid w:val="00660086"/>
    <w:rsid w:val="006A1998"/>
    <w:rsid w:val="006C22F2"/>
    <w:rsid w:val="006C2B0A"/>
    <w:rsid w:val="006D1864"/>
    <w:rsid w:val="006D61B7"/>
    <w:rsid w:val="00705703"/>
    <w:rsid w:val="0071742E"/>
    <w:rsid w:val="007262B4"/>
    <w:rsid w:val="0073722C"/>
    <w:rsid w:val="00746891"/>
    <w:rsid w:val="00785E57"/>
    <w:rsid w:val="00792517"/>
    <w:rsid w:val="007B0219"/>
    <w:rsid w:val="007B3463"/>
    <w:rsid w:val="007D1DA6"/>
    <w:rsid w:val="007E3E4C"/>
    <w:rsid w:val="008154B7"/>
    <w:rsid w:val="00836422"/>
    <w:rsid w:val="00860EBF"/>
    <w:rsid w:val="00893F55"/>
    <w:rsid w:val="008B0719"/>
    <w:rsid w:val="008B21B0"/>
    <w:rsid w:val="008D53C2"/>
    <w:rsid w:val="008E23CC"/>
    <w:rsid w:val="009131B5"/>
    <w:rsid w:val="00924114"/>
    <w:rsid w:val="0094302A"/>
    <w:rsid w:val="0095445C"/>
    <w:rsid w:val="00956EC6"/>
    <w:rsid w:val="0097056B"/>
    <w:rsid w:val="00973202"/>
    <w:rsid w:val="00982834"/>
    <w:rsid w:val="00994835"/>
    <w:rsid w:val="009B14D4"/>
    <w:rsid w:val="009D045B"/>
    <w:rsid w:val="00A11354"/>
    <w:rsid w:val="00A175A3"/>
    <w:rsid w:val="00A5671E"/>
    <w:rsid w:val="00A60D9D"/>
    <w:rsid w:val="00A7207C"/>
    <w:rsid w:val="00A7566E"/>
    <w:rsid w:val="00A802ED"/>
    <w:rsid w:val="00A870BF"/>
    <w:rsid w:val="00A94564"/>
    <w:rsid w:val="00AA759E"/>
    <w:rsid w:val="00AF0171"/>
    <w:rsid w:val="00AF1012"/>
    <w:rsid w:val="00AF1874"/>
    <w:rsid w:val="00AF3982"/>
    <w:rsid w:val="00B22AA1"/>
    <w:rsid w:val="00B50013"/>
    <w:rsid w:val="00B53367"/>
    <w:rsid w:val="00B60E8B"/>
    <w:rsid w:val="00B80468"/>
    <w:rsid w:val="00C0081A"/>
    <w:rsid w:val="00C47A9D"/>
    <w:rsid w:val="00C67F77"/>
    <w:rsid w:val="00C954D1"/>
    <w:rsid w:val="00CC33C6"/>
    <w:rsid w:val="00CD517A"/>
    <w:rsid w:val="00CE5CD6"/>
    <w:rsid w:val="00D02F6E"/>
    <w:rsid w:val="00D32DFE"/>
    <w:rsid w:val="00D37A88"/>
    <w:rsid w:val="00D37CFA"/>
    <w:rsid w:val="00D614DC"/>
    <w:rsid w:val="00D851E1"/>
    <w:rsid w:val="00DA16EE"/>
    <w:rsid w:val="00DA64DA"/>
    <w:rsid w:val="00DE304F"/>
    <w:rsid w:val="00DE591D"/>
    <w:rsid w:val="00DE5E4C"/>
    <w:rsid w:val="00DF65BD"/>
    <w:rsid w:val="00E02474"/>
    <w:rsid w:val="00E12773"/>
    <w:rsid w:val="00E16D4B"/>
    <w:rsid w:val="00E355C2"/>
    <w:rsid w:val="00E51657"/>
    <w:rsid w:val="00E54B98"/>
    <w:rsid w:val="00E9418A"/>
    <w:rsid w:val="00EA6ED6"/>
    <w:rsid w:val="00EF42F9"/>
    <w:rsid w:val="00EF4597"/>
    <w:rsid w:val="00EF6120"/>
    <w:rsid w:val="00F07090"/>
    <w:rsid w:val="00F22C58"/>
    <w:rsid w:val="00F657B2"/>
    <w:rsid w:val="00F9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287684"/>
  <w15:chartTrackingRefBased/>
  <w15:docId w15:val="{B6072F46-2C84-417F-AB4A-AD24FE01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矢木　宏昭</dc:creator>
  <cp:keywords/>
  <dc:description/>
  <cp:lastModifiedBy>石埜　歩</cp:lastModifiedBy>
  <cp:revision>2</cp:revision>
  <cp:lastPrinted>2025-04-14T09:48:00Z</cp:lastPrinted>
  <dcterms:created xsi:type="dcterms:W3CDTF">2025-04-14T09:48:00Z</dcterms:created>
  <dcterms:modified xsi:type="dcterms:W3CDTF">2025-04-14T09:48:00Z</dcterms:modified>
</cp:coreProperties>
</file>