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40AF" w14:textId="55BC3A53" w:rsidR="00660086" w:rsidRPr="00B52539" w:rsidRDefault="00660086" w:rsidP="00B52539">
      <w:pPr>
        <w:spacing w:line="280" w:lineRule="exact"/>
        <w:jc w:val="center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第２回　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スタートアップ活躍促進</w:t>
      </w:r>
      <w:r w:rsidRPr="00B52539">
        <w:rPr>
          <w:rFonts w:ascii="Meiryo UI" w:eastAsia="Meiryo UI" w:hAnsi="Meiryo UI" w:hint="eastAsia"/>
          <w:sz w:val="22"/>
          <w:szCs w:val="24"/>
        </w:rPr>
        <w:t>事業に係る</w:t>
      </w:r>
    </w:p>
    <w:p w14:paraId="180A7330" w14:textId="77777777" w:rsidR="00AF1012" w:rsidRPr="00B52539" w:rsidRDefault="00660086" w:rsidP="00B52539">
      <w:pPr>
        <w:spacing w:line="280" w:lineRule="exact"/>
        <w:jc w:val="center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公募型プロポーザル方式等事業者選定委員会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 xml:space="preserve">　議事要旨</w:t>
      </w:r>
    </w:p>
    <w:p w14:paraId="63F1A46B" w14:textId="77777777" w:rsidR="003D35F0" w:rsidRPr="00B52539" w:rsidRDefault="003D35F0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483D8E9D" w14:textId="77777777" w:rsidR="00DF65BD" w:rsidRPr="00B52539" w:rsidRDefault="00DF65BD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784312E4" w14:textId="0191EDF4" w:rsidR="00DF65BD" w:rsidRPr="00B52539" w:rsidRDefault="00660086" w:rsidP="00B52539">
      <w:pPr>
        <w:spacing w:line="280" w:lineRule="exact"/>
        <w:jc w:val="righ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令和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７</w:t>
      </w:r>
      <w:r w:rsidRPr="00B52539">
        <w:rPr>
          <w:rFonts w:ascii="Meiryo UI" w:eastAsia="Meiryo UI" w:hAnsi="Meiryo UI"/>
          <w:sz w:val="22"/>
          <w:szCs w:val="24"/>
        </w:rPr>
        <w:t>年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４</w:t>
      </w:r>
      <w:r w:rsidRPr="00B52539">
        <w:rPr>
          <w:rFonts w:ascii="Meiryo UI" w:eastAsia="Meiryo UI" w:hAnsi="Meiryo UI"/>
          <w:sz w:val="22"/>
          <w:szCs w:val="24"/>
        </w:rPr>
        <w:t>月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７</w:t>
      </w:r>
      <w:r w:rsidRPr="00B52539">
        <w:rPr>
          <w:rFonts w:ascii="Meiryo UI" w:eastAsia="Meiryo UI" w:hAnsi="Meiryo UI"/>
          <w:sz w:val="22"/>
          <w:szCs w:val="24"/>
        </w:rPr>
        <w:t>日</w:t>
      </w:r>
      <w:r w:rsidR="003F6A13" w:rsidRPr="00B52539">
        <w:rPr>
          <w:rFonts w:ascii="Meiryo UI" w:eastAsia="Meiryo UI" w:hAnsi="Meiryo UI" w:hint="eastAsia"/>
          <w:sz w:val="22"/>
          <w:szCs w:val="24"/>
        </w:rPr>
        <w:t>（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月</w:t>
      </w:r>
      <w:r w:rsidR="00DF65BD" w:rsidRPr="00B52539">
        <w:rPr>
          <w:rFonts w:ascii="Meiryo UI" w:eastAsia="Meiryo UI" w:hAnsi="Meiryo UI" w:hint="eastAsia"/>
          <w:sz w:val="22"/>
          <w:szCs w:val="24"/>
        </w:rPr>
        <w:t>曜日）</w:t>
      </w:r>
    </w:p>
    <w:p w14:paraId="4038ADD6" w14:textId="77777777" w:rsidR="00DF65BD" w:rsidRPr="00B52539" w:rsidRDefault="00DF65BD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5971D211" w14:textId="77777777" w:rsidR="00DF65BD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１．日時及び場所</w:t>
      </w:r>
    </w:p>
    <w:p w14:paraId="7E94C285" w14:textId="77777777" w:rsidR="00AF1012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　○書類審査及びプレゼンテーション審査</w:t>
      </w:r>
    </w:p>
    <w:p w14:paraId="2BF75B2F" w14:textId="40878D83" w:rsidR="00AF1012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　　令和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７</w:t>
      </w:r>
      <w:r w:rsidR="00660086" w:rsidRPr="00B52539">
        <w:rPr>
          <w:rFonts w:ascii="Meiryo UI" w:eastAsia="Meiryo UI" w:hAnsi="Meiryo UI"/>
          <w:sz w:val="22"/>
          <w:szCs w:val="24"/>
        </w:rPr>
        <w:t>年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４</w:t>
      </w:r>
      <w:r w:rsidR="00660086" w:rsidRPr="00B52539">
        <w:rPr>
          <w:rFonts w:ascii="Meiryo UI" w:eastAsia="Meiryo UI" w:hAnsi="Meiryo UI"/>
          <w:sz w:val="22"/>
          <w:szCs w:val="24"/>
        </w:rPr>
        <w:t>月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７</w:t>
      </w:r>
      <w:r w:rsidR="00660086" w:rsidRPr="00B52539">
        <w:rPr>
          <w:rFonts w:ascii="Meiryo UI" w:eastAsia="Meiryo UI" w:hAnsi="Meiryo UI"/>
          <w:sz w:val="22"/>
          <w:szCs w:val="24"/>
        </w:rPr>
        <w:t>日</w:t>
      </w:r>
      <w:r w:rsidRPr="00B52539">
        <w:rPr>
          <w:rFonts w:ascii="Meiryo UI" w:eastAsia="Meiryo UI" w:hAnsi="Meiryo UI" w:hint="eastAsia"/>
          <w:sz w:val="22"/>
          <w:szCs w:val="24"/>
        </w:rPr>
        <w:t xml:space="preserve">　</w:t>
      </w:r>
      <w:r w:rsidR="00660086" w:rsidRPr="00B52539">
        <w:rPr>
          <w:rFonts w:ascii="Meiryo UI" w:eastAsia="Meiryo UI" w:hAnsi="Meiryo UI"/>
          <w:sz w:val="22"/>
          <w:szCs w:val="24"/>
        </w:rPr>
        <w:t>1</w:t>
      </w:r>
      <w:r w:rsidR="0007022B" w:rsidRPr="00B52539">
        <w:rPr>
          <w:rFonts w:ascii="Meiryo UI" w:eastAsia="Meiryo UI" w:hAnsi="Meiryo UI"/>
          <w:sz w:val="22"/>
          <w:szCs w:val="24"/>
        </w:rPr>
        <w:t>5</w:t>
      </w:r>
      <w:r w:rsidR="00660086" w:rsidRPr="00B52539">
        <w:rPr>
          <w:rFonts w:ascii="Meiryo UI" w:eastAsia="Meiryo UI" w:hAnsi="Meiryo UI"/>
          <w:sz w:val="22"/>
          <w:szCs w:val="24"/>
        </w:rPr>
        <w:t>時</w:t>
      </w:r>
      <w:r w:rsidR="00660086" w:rsidRPr="00B52539">
        <w:rPr>
          <w:rFonts w:ascii="Meiryo UI" w:eastAsia="Meiryo UI" w:hAnsi="Meiryo UI" w:hint="eastAsia"/>
          <w:sz w:val="22"/>
          <w:szCs w:val="24"/>
        </w:rPr>
        <w:t>から</w:t>
      </w:r>
      <w:r w:rsidR="00660086" w:rsidRPr="00B52539">
        <w:rPr>
          <w:rFonts w:ascii="Meiryo UI" w:eastAsia="Meiryo UI" w:hAnsi="Meiryo UI"/>
          <w:sz w:val="22"/>
          <w:szCs w:val="24"/>
        </w:rPr>
        <w:t>1</w:t>
      </w:r>
      <w:r w:rsidR="00471356" w:rsidRPr="00B52539">
        <w:rPr>
          <w:rFonts w:ascii="Meiryo UI" w:eastAsia="Meiryo UI" w:hAnsi="Meiryo UI"/>
          <w:sz w:val="22"/>
          <w:szCs w:val="24"/>
        </w:rPr>
        <w:t>6</w:t>
      </w:r>
      <w:r w:rsidR="00660086" w:rsidRPr="00B52539">
        <w:rPr>
          <w:rFonts w:ascii="Meiryo UI" w:eastAsia="Meiryo UI" w:hAnsi="Meiryo UI"/>
          <w:sz w:val="22"/>
          <w:szCs w:val="24"/>
        </w:rPr>
        <w:t>時</w:t>
      </w:r>
      <w:r w:rsidR="00244B37" w:rsidRPr="00B52539">
        <w:rPr>
          <w:rFonts w:ascii="Meiryo UI" w:eastAsia="Meiryo UI" w:hAnsi="Meiryo UI"/>
          <w:sz w:val="22"/>
          <w:szCs w:val="24"/>
        </w:rPr>
        <w:t>15</w:t>
      </w:r>
      <w:r w:rsidR="00660086" w:rsidRPr="00B52539">
        <w:rPr>
          <w:rFonts w:ascii="Meiryo UI" w:eastAsia="Meiryo UI" w:hAnsi="Meiryo UI"/>
          <w:sz w:val="22"/>
          <w:szCs w:val="24"/>
        </w:rPr>
        <w:t>分</w:t>
      </w:r>
    </w:p>
    <w:p w14:paraId="6A880DA1" w14:textId="517C1E90" w:rsidR="0007022B" w:rsidRPr="00B52539" w:rsidRDefault="0007022B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    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咲洲庁舎内会議</w:t>
      </w:r>
      <w:r w:rsidRPr="00B52539">
        <w:rPr>
          <w:rFonts w:ascii="Meiryo UI" w:eastAsia="Meiryo UI" w:hAnsi="Meiryo UI" w:hint="eastAsia"/>
          <w:sz w:val="22"/>
          <w:szCs w:val="24"/>
        </w:rPr>
        <w:t>室</w:t>
      </w:r>
    </w:p>
    <w:p w14:paraId="007FD400" w14:textId="77777777" w:rsidR="00DF65BD" w:rsidRPr="00B52539" w:rsidRDefault="00DF65BD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42F4B6CD" w14:textId="77777777" w:rsidR="003D35F0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２</w:t>
      </w:r>
      <w:r w:rsidR="003D35F0" w:rsidRPr="00B52539">
        <w:rPr>
          <w:rFonts w:ascii="Meiryo UI" w:eastAsia="Meiryo UI" w:hAnsi="Meiryo UI" w:hint="eastAsia"/>
          <w:sz w:val="22"/>
          <w:szCs w:val="24"/>
        </w:rPr>
        <w:t>．</w:t>
      </w:r>
      <w:r w:rsidRPr="00B52539">
        <w:rPr>
          <w:rFonts w:ascii="Meiryo UI" w:eastAsia="Meiryo UI" w:hAnsi="Meiryo UI" w:hint="eastAsia"/>
          <w:sz w:val="22"/>
          <w:szCs w:val="24"/>
        </w:rPr>
        <w:t>審査方法</w:t>
      </w:r>
    </w:p>
    <w:p w14:paraId="4115B628" w14:textId="1F54B0CC" w:rsidR="00924114" w:rsidRPr="00B52539" w:rsidRDefault="00A5671E" w:rsidP="00B52539">
      <w:pPr>
        <w:spacing w:line="280" w:lineRule="exact"/>
        <w:ind w:left="220" w:hangingChars="100" w:hanging="22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　　あらかじめ定めた審査基準（公募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要領に記載）に基づき、3名の選定委員が書類審査及びプレゼンテーション審査</w:t>
      </w:r>
      <w:r w:rsidRPr="00B52539">
        <w:rPr>
          <w:rFonts w:ascii="Meiryo UI" w:eastAsia="Meiryo UI" w:hAnsi="Meiryo UI" w:hint="eastAsia"/>
          <w:sz w:val="22"/>
          <w:szCs w:val="24"/>
        </w:rPr>
        <w:t>により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100点満点で総合評価を行った。</w:t>
      </w:r>
      <w:r w:rsidR="00471356" w:rsidRPr="00B52539">
        <w:rPr>
          <w:rFonts w:ascii="Meiryo UI" w:eastAsia="Meiryo UI" w:hAnsi="Meiryo UI" w:hint="eastAsia"/>
          <w:sz w:val="22"/>
          <w:szCs w:val="24"/>
        </w:rPr>
        <w:t>提案者が1者であったため、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各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選定委員の評価を集計し、評価点数</w:t>
      </w:r>
      <w:r w:rsidRPr="00B52539">
        <w:rPr>
          <w:rFonts w:ascii="Meiryo UI" w:eastAsia="Meiryo UI" w:hAnsi="Meiryo UI" w:hint="eastAsia"/>
          <w:sz w:val="22"/>
          <w:szCs w:val="24"/>
        </w:rPr>
        <w:t>の平均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が60点を超え</w:t>
      </w:r>
      <w:r w:rsidR="00471356" w:rsidRPr="00B52539">
        <w:rPr>
          <w:rFonts w:ascii="Meiryo UI" w:eastAsia="Meiryo UI" w:hAnsi="Meiryo UI" w:hint="eastAsia"/>
          <w:sz w:val="22"/>
          <w:szCs w:val="24"/>
        </w:rPr>
        <w:t>たことから、提案者</w:t>
      </w:r>
      <w:r w:rsidRPr="00B52539">
        <w:rPr>
          <w:rFonts w:ascii="Meiryo UI" w:eastAsia="Meiryo UI" w:hAnsi="Meiryo UI" w:hint="eastAsia"/>
          <w:sz w:val="22"/>
          <w:szCs w:val="24"/>
        </w:rPr>
        <w:t>を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最優秀提案者として選定。</w:t>
      </w:r>
    </w:p>
    <w:p w14:paraId="78FA001C" w14:textId="77777777" w:rsidR="00AF1012" w:rsidRPr="00B52539" w:rsidRDefault="00AF1012" w:rsidP="00B52539">
      <w:pPr>
        <w:spacing w:line="280" w:lineRule="exact"/>
        <w:ind w:left="220" w:hangingChars="100" w:hanging="220"/>
        <w:rPr>
          <w:rFonts w:ascii="Meiryo UI" w:eastAsia="Meiryo UI" w:hAnsi="Meiryo UI"/>
          <w:sz w:val="22"/>
          <w:szCs w:val="24"/>
        </w:rPr>
      </w:pPr>
    </w:p>
    <w:p w14:paraId="29E31B5F" w14:textId="77777777" w:rsidR="00AF1012" w:rsidRPr="00B52539" w:rsidRDefault="00A5671E" w:rsidP="00B52539">
      <w:pPr>
        <w:spacing w:line="280" w:lineRule="exact"/>
        <w:ind w:left="220" w:hangingChars="100" w:hanging="22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３．審査対象者（提案</w:t>
      </w:r>
      <w:r w:rsidR="00AF1012" w:rsidRPr="00B52539">
        <w:rPr>
          <w:rFonts w:ascii="Meiryo UI" w:eastAsia="Meiryo UI" w:hAnsi="Meiryo UI" w:hint="eastAsia"/>
          <w:sz w:val="22"/>
          <w:szCs w:val="24"/>
        </w:rPr>
        <w:t>者）</w:t>
      </w:r>
    </w:p>
    <w:p w14:paraId="089DE641" w14:textId="6B36FAE0" w:rsidR="00AF1012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 xml:space="preserve">　（</w:t>
      </w:r>
      <w:r w:rsidR="00471356" w:rsidRPr="00B52539">
        <w:rPr>
          <w:rFonts w:ascii="Meiryo UI" w:eastAsia="Meiryo UI" w:hAnsi="Meiryo UI" w:hint="eastAsia"/>
          <w:sz w:val="22"/>
          <w:szCs w:val="24"/>
        </w:rPr>
        <w:t>１</w:t>
      </w:r>
      <w:r w:rsidRPr="00B52539">
        <w:rPr>
          <w:rFonts w:ascii="Meiryo UI" w:eastAsia="Meiryo UI" w:hAnsi="Meiryo UI" w:hint="eastAsia"/>
          <w:sz w:val="22"/>
          <w:szCs w:val="24"/>
        </w:rPr>
        <w:t>）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デロイトトーマツリスクアドバイザリー合同会社</w:t>
      </w:r>
    </w:p>
    <w:p w14:paraId="2C96FDD1" w14:textId="77777777" w:rsidR="00AF1012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3794093A" w14:textId="77777777" w:rsidR="003D35F0" w:rsidRPr="00B52539" w:rsidRDefault="00AF1012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４</w:t>
      </w:r>
      <w:r w:rsidR="003D35F0" w:rsidRPr="00B52539">
        <w:rPr>
          <w:rFonts w:ascii="Meiryo UI" w:eastAsia="Meiryo UI" w:hAnsi="Meiryo UI" w:hint="eastAsia"/>
          <w:sz w:val="22"/>
          <w:szCs w:val="24"/>
        </w:rPr>
        <w:t>．</w:t>
      </w:r>
      <w:r w:rsidRPr="00B52539">
        <w:rPr>
          <w:rFonts w:ascii="Meiryo UI" w:eastAsia="Meiryo UI" w:hAnsi="Meiryo UI" w:hint="eastAsia"/>
          <w:sz w:val="22"/>
          <w:szCs w:val="24"/>
        </w:rPr>
        <w:t>議事要旨</w:t>
      </w:r>
    </w:p>
    <w:p w14:paraId="4532C8CB" w14:textId="78046D98" w:rsidR="00924114" w:rsidRPr="00B52539" w:rsidRDefault="00AF1012" w:rsidP="00B52539">
      <w:pPr>
        <w:pStyle w:val="aa"/>
        <w:numPr>
          <w:ilvl w:val="0"/>
          <w:numId w:val="1"/>
        </w:numPr>
        <w:spacing w:line="280" w:lineRule="exact"/>
        <w:ind w:leftChars="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選定委員会の非公開について</w:t>
      </w:r>
      <w:r w:rsidR="000C4F5F">
        <w:rPr>
          <w:rFonts w:ascii="Meiryo UI" w:eastAsia="Meiryo UI" w:hAnsi="Meiryo UI" w:hint="eastAsia"/>
          <w:sz w:val="22"/>
          <w:szCs w:val="24"/>
        </w:rPr>
        <w:t>確認</w:t>
      </w:r>
    </w:p>
    <w:p w14:paraId="484DDB9A" w14:textId="77777777" w:rsidR="00AF1012" w:rsidRPr="00B52539" w:rsidRDefault="00AF1012" w:rsidP="00B52539">
      <w:pPr>
        <w:pStyle w:val="aa"/>
        <w:numPr>
          <w:ilvl w:val="0"/>
          <w:numId w:val="1"/>
        </w:numPr>
        <w:spacing w:line="280" w:lineRule="exact"/>
        <w:ind w:leftChars="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審査方法及び審査基準の確認</w:t>
      </w:r>
      <w:r w:rsidRPr="00B52539">
        <w:rPr>
          <w:rFonts w:ascii="Meiryo UI" w:eastAsia="Meiryo UI" w:hAnsi="Meiryo UI"/>
          <w:sz w:val="22"/>
          <w:szCs w:val="24"/>
        </w:rPr>
        <w:br/>
      </w:r>
      <w:r w:rsidRPr="00B52539">
        <w:rPr>
          <w:rFonts w:ascii="Meiryo UI" w:eastAsia="Meiryo UI" w:hAnsi="Meiryo UI" w:hint="eastAsia"/>
          <w:sz w:val="22"/>
          <w:szCs w:val="24"/>
        </w:rPr>
        <w:t>（総合評価点</w:t>
      </w:r>
      <w:r w:rsidR="00A5671E" w:rsidRPr="00B52539">
        <w:rPr>
          <w:rFonts w:ascii="Meiryo UI" w:eastAsia="Meiryo UI" w:hAnsi="Meiryo UI" w:hint="eastAsia"/>
          <w:sz w:val="22"/>
          <w:szCs w:val="24"/>
        </w:rPr>
        <w:t>の平均</w:t>
      </w:r>
      <w:r w:rsidRPr="00B52539">
        <w:rPr>
          <w:rFonts w:ascii="Meiryo UI" w:eastAsia="Meiryo UI" w:hAnsi="Meiryo UI" w:hint="eastAsia"/>
          <w:sz w:val="22"/>
          <w:szCs w:val="24"/>
        </w:rPr>
        <w:t>が60</w:t>
      </w:r>
      <w:r w:rsidR="00A5671E" w:rsidRPr="00B52539">
        <w:rPr>
          <w:rFonts w:ascii="Meiryo UI" w:eastAsia="Meiryo UI" w:hAnsi="Meiryo UI" w:hint="eastAsia"/>
          <w:sz w:val="22"/>
          <w:szCs w:val="24"/>
        </w:rPr>
        <w:t>点に満たない場合は選定</w:t>
      </w:r>
      <w:r w:rsidRPr="00B52539">
        <w:rPr>
          <w:rFonts w:ascii="Meiryo UI" w:eastAsia="Meiryo UI" w:hAnsi="Meiryo UI" w:hint="eastAsia"/>
          <w:sz w:val="22"/>
          <w:szCs w:val="24"/>
        </w:rPr>
        <w:t>しない旨を確認）</w:t>
      </w:r>
    </w:p>
    <w:p w14:paraId="6DEE8433" w14:textId="77777777" w:rsidR="00AF1012" w:rsidRPr="00B52539" w:rsidRDefault="00AF1012" w:rsidP="00B52539">
      <w:pPr>
        <w:pStyle w:val="aa"/>
        <w:numPr>
          <w:ilvl w:val="0"/>
          <w:numId w:val="1"/>
        </w:numPr>
        <w:spacing w:line="280" w:lineRule="exact"/>
        <w:ind w:leftChars="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企画提案部分について、提案者が15分間のプレゼンテーションを実施</w:t>
      </w:r>
    </w:p>
    <w:p w14:paraId="72528FE3" w14:textId="77777777" w:rsidR="00AF1012" w:rsidRPr="00B52539" w:rsidRDefault="00AF1012" w:rsidP="00B52539">
      <w:pPr>
        <w:pStyle w:val="aa"/>
        <w:numPr>
          <w:ilvl w:val="0"/>
          <w:numId w:val="1"/>
        </w:numPr>
        <w:spacing w:line="280" w:lineRule="exact"/>
        <w:ind w:leftChars="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その後、選定委員から10分間の質疑応答を実施。</w:t>
      </w:r>
    </w:p>
    <w:p w14:paraId="6466DEF0" w14:textId="77777777" w:rsidR="004E7524" w:rsidRPr="00B52539" w:rsidRDefault="004E7524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p w14:paraId="5983978B" w14:textId="77777777" w:rsidR="003D35F0" w:rsidRPr="00B52539" w:rsidRDefault="00E02474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【主な委員意見】</w:t>
      </w:r>
    </w:p>
    <w:p w14:paraId="0FEECB2D" w14:textId="65AAC986" w:rsidR="002E07E3" w:rsidRDefault="00471356" w:rsidP="00B52539">
      <w:pPr>
        <w:widowControl/>
        <w:spacing w:line="280" w:lineRule="exact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○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これまで多数の類似イベントを行ってきた経験値と</w:t>
      </w:r>
      <w:r w:rsidR="002E07E3">
        <w:rPr>
          <w:rFonts w:ascii="Meiryo UI" w:eastAsia="Meiryo UI" w:hAnsi="Meiryo UI" w:hint="eastAsia"/>
          <w:sz w:val="22"/>
          <w:szCs w:val="24"/>
        </w:rPr>
        <w:t>実績を有する</w:t>
      </w:r>
    </w:p>
    <w:p w14:paraId="7A5FDB44" w14:textId="4FC2F4B5" w:rsidR="002E07E3" w:rsidRPr="00B52539" w:rsidRDefault="002E07E3" w:rsidP="002E07E3">
      <w:pPr>
        <w:widowControl/>
        <w:spacing w:line="280" w:lineRule="exact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〇大阪・関西の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>経済団体や大学等</w:t>
      </w:r>
      <w:r>
        <w:rPr>
          <w:rFonts w:ascii="Meiryo UI" w:eastAsia="Meiryo UI" w:hAnsi="Meiryo UI" w:hint="eastAsia"/>
          <w:sz w:val="22"/>
          <w:szCs w:val="24"/>
        </w:rPr>
        <w:t>及び海外との</w:t>
      </w:r>
      <w:r w:rsidRPr="00B52539">
        <w:rPr>
          <w:rFonts w:ascii="Meiryo UI" w:eastAsia="Meiryo UI" w:hAnsi="Meiryo UI" w:hint="eastAsia"/>
          <w:sz w:val="22"/>
          <w:szCs w:val="24"/>
        </w:rPr>
        <w:t>ネットワーク</w:t>
      </w:r>
      <w:r w:rsidR="00244B37" w:rsidRPr="00B52539">
        <w:rPr>
          <w:rFonts w:ascii="Meiryo UI" w:eastAsia="Meiryo UI" w:hAnsi="Meiryo UI" w:hint="eastAsia"/>
          <w:sz w:val="22"/>
          <w:szCs w:val="24"/>
        </w:rPr>
        <w:t>に優位性がある</w:t>
      </w:r>
    </w:p>
    <w:p w14:paraId="446569A0" w14:textId="372370CA" w:rsidR="00B52539" w:rsidRDefault="00244B37" w:rsidP="00B52539">
      <w:pPr>
        <w:widowControl/>
        <w:spacing w:line="280" w:lineRule="exact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〇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 xml:space="preserve">Global </w:t>
      </w:r>
      <w:r w:rsidR="00B52539" w:rsidRPr="00B52539">
        <w:rPr>
          <w:rFonts w:ascii="Meiryo UI" w:eastAsia="Meiryo UI" w:hAnsi="Meiryo UI"/>
          <w:sz w:val="22"/>
          <w:szCs w:val="24"/>
        </w:rPr>
        <w:t>Startup EXPO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 xml:space="preserve">　</w:t>
      </w:r>
      <w:r w:rsidR="00B52539" w:rsidRPr="00B52539">
        <w:rPr>
          <w:rFonts w:ascii="Meiryo UI" w:eastAsia="Meiryo UI" w:hAnsi="Meiryo UI"/>
          <w:sz w:val="22"/>
          <w:szCs w:val="24"/>
        </w:rPr>
        <w:t>2025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>との連携策や</w:t>
      </w:r>
      <w:r w:rsidR="002E07E3">
        <w:rPr>
          <w:rFonts w:ascii="Meiryo UI" w:eastAsia="Meiryo UI" w:hAnsi="Meiryo UI" w:hint="eastAsia"/>
          <w:sz w:val="22"/>
          <w:szCs w:val="24"/>
        </w:rPr>
        <w:t>、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>2026年度以降の</w:t>
      </w:r>
      <w:r w:rsidR="002E07E3">
        <w:rPr>
          <w:rFonts w:ascii="Meiryo UI" w:eastAsia="Meiryo UI" w:hAnsi="Meiryo UI" w:hint="eastAsia"/>
          <w:sz w:val="22"/>
          <w:szCs w:val="24"/>
        </w:rPr>
        <w:t>同様の</w:t>
      </w:r>
      <w:r w:rsidR="00B52539" w:rsidRPr="00B52539">
        <w:rPr>
          <w:rFonts w:ascii="Meiryo UI" w:eastAsia="Meiryo UI" w:hAnsi="Meiryo UI" w:hint="eastAsia"/>
          <w:sz w:val="22"/>
          <w:szCs w:val="24"/>
        </w:rPr>
        <w:t>イベント開催に向けた提案力に</w:t>
      </w:r>
    </w:p>
    <w:p w14:paraId="69BE7D7B" w14:textId="58515CE4" w:rsidR="00B52539" w:rsidRPr="00B52539" w:rsidRDefault="00B52539" w:rsidP="00B52539">
      <w:pPr>
        <w:widowControl/>
        <w:spacing w:line="280" w:lineRule="exact"/>
        <w:ind w:firstLineChars="200" w:firstLine="440"/>
        <w:jc w:val="left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期待</w:t>
      </w:r>
    </w:p>
    <w:p w14:paraId="253803CC" w14:textId="77777777" w:rsidR="00244B37" w:rsidRPr="00B52539" w:rsidRDefault="00244B37" w:rsidP="00B52539">
      <w:pPr>
        <w:widowControl/>
        <w:spacing w:line="280" w:lineRule="exact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</w:p>
    <w:p w14:paraId="2E131C16" w14:textId="77777777" w:rsidR="004E7524" w:rsidRPr="00B52539" w:rsidRDefault="004E7524" w:rsidP="00B52539">
      <w:pPr>
        <w:pStyle w:val="aa"/>
        <w:spacing w:line="280" w:lineRule="exact"/>
        <w:ind w:leftChars="0" w:left="0"/>
        <w:rPr>
          <w:rFonts w:ascii="Meiryo UI" w:eastAsia="Meiryo UI" w:hAnsi="Meiryo UI"/>
          <w:sz w:val="22"/>
          <w:szCs w:val="24"/>
        </w:rPr>
      </w:pPr>
      <w:r w:rsidRPr="00B52539">
        <w:rPr>
          <w:rFonts w:ascii="Meiryo UI" w:eastAsia="Meiryo UI" w:hAnsi="Meiryo UI" w:hint="eastAsia"/>
          <w:sz w:val="22"/>
          <w:szCs w:val="24"/>
        </w:rPr>
        <w:t>５．選定委員会委員の氏名及び選定理由（五十音順）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642"/>
        <w:gridCol w:w="2229"/>
        <w:gridCol w:w="4768"/>
      </w:tblGrid>
      <w:tr w:rsidR="00B52539" w:rsidRPr="00B52539" w14:paraId="2FE4B0F0" w14:textId="77777777" w:rsidTr="00B52539">
        <w:trPr>
          <w:trHeight w:val="666"/>
        </w:trPr>
        <w:tc>
          <w:tcPr>
            <w:tcW w:w="2642" w:type="dxa"/>
            <w:vAlign w:val="center"/>
          </w:tcPr>
          <w:p w14:paraId="77C0F28F" w14:textId="77777777" w:rsidR="00B52539" w:rsidRPr="00B52539" w:rsidRDefault="00B52539" w:rsidP="00B52539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所属・職名等</w:t>
            </w:r>
          </w:p>
        </w:tc>
        <w:tc>
          <w:tcPr>
            <w:tcW w:w="2229" w:type="dxa"/>
            <w:vAlign w:val="center"/>
          </w:tcPr>
          <w:p w14:paraId="18C330EB" w14:textId="77777777" w:rsidR="00B52539" w:rsidRPr="00B52539" w:rsidRDefault="00B52539" w:rsidP="00B52539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氏　　名</w:t>
            </w:r>
          </w:p>
        </w:tc>
        <w:tc>
          <w:tcPr>
            <w:tcW w:w="4768" w:type="dxa"/>
            <w:vAlign w:val="center"/>
          </w:tcPr>
          <w:p w14:paraId="77A27EBB" w14:textId="77777777" w:rsidR="00B52539" w:rsidRPr="00B52539" w:rsidRDefault="00B52539" w:rsidP="00B52539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指名理由・審査の観点</w:t>
            </w:r>
          </w:p>
        </w:tc>
      </w:tr>
      <w:tr w:rsidR="00B52539" w:rsidRPr="00B52539" w14:paraId="1FA8F9E5" w14:textId="77777777" w:rsidTr="00B52539">
        <w:trPr>
          <w:trHeight w:val="538"/>
        </w:trPr>
        <w:tc>
          <w:tcPr>
            <w:tcW w:w="2642" w:type="dxa"/>
          </w:tcPr>
          <w:p w14:paraId="7364BB54" w14:textId="77777777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公益社団法人関西経済連合会 常務理事・産業部長</w:t>
            </w:r>
          </w:p>
        </w:tc>
        <w:tc>
          <w:tcPr>
            <w:tcW w:w="2229" w:type="dxa"/>
          </w:tcPr>
          <w:p w14:paraId="3CC3D6D4" w14:textId="3F1E5ED8" w:rsidR="00B52539" w:rsidRPr="00B52539" w:rsidRDefault="00B52539" w:rsidP="0003588C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久米</w:t>
            </w:r>
            <w:r w:rsidR="000C4F5F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一郎 氏</w:t>
            </w:r>
          </w:p>
        </w:tc>
        <w:tc>
          <w:tcPr>
            <w:tcW w:w="4768" w:type="dxa"/>
          </w:tcPr>
          <w:p w14:paraId="106F7A06" w14:textId="77777777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関経連において2025年大阪・関西万博、まちづくり、DX、観光、ベンチャー・エコシステムなど幅広いプロジェクトを担当しており、地元の経済団体としての知見を活かして審議いただくため</w:t>
            </w:r>
          </w:p>
        </w:tc>
      </w:tr>
      <w:tr w:rsidR="00B52539" w:rsidRPr="00B52539" w14:paraId="736D1B77" w14:textId="77777777" w:rsidTr="00B52539">
        <w:trPr>
          <w:trHeight w:val="972"/>
        </w:trPr>
        <w:tc>
          <w:tcPr>
            <w:tcW w:w="2642" w:type="dxa"/>
          </w:tcPr>
          <w:p w14:paraId="30878522" w14:textId="4FFAFDB3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近畿経済産業局産業部　創業・経営支援課　課長</w:t>
            </w:r>
          </w:p>
        </w:tc>
        <w:tc>
          <w:tcPr>
            <w:tcW w:w="2229" w:type="dxa"/>
          </w:tcPr>
          <w:p w14:paraId="7AB09C67" w14:textId="4AB0A3A8" w:rsidR="00B52539" w:rsidRPr="00B52539" w:rsidRDefault="0003588C" w:rsidP="0003588C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砂川　嘉彦　</w:t>
            </w:r>
            <w:r w:rsidR="00B52539" w:rsidRPr="00B52539">
              <w:rPr>
                <w:rFonts w:ascii="Meiryo UI" w:eastAsia="Meiryo UI" w:hAnsi="Meiryo UI" w:hint="eastAsia"/>
                <w:sz w:val="20"/>
                <w:szCs w:val="20"/>
              </w:rPr>
              <w:t>氏</w:t>
            </w:r>
          </w:p>
          <w:p w14:paraId="646D22F6" w14:textId="77777777" w:rsidR="00B52539" w:rsidRPr="00B52539" w:rsidRDefault="00B52539" w:rsidP="0003588C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768" w:type="dxa"/>
          </w:tcPr>
          <w:p w14:paraId="2A7C08DF" w14:textId="155E7596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近経局のSU支援担当</w:t>
            </w:r>
            <w:r w:rsidR="00740CDC">
              <w:rPr>
                <w:rFonts w:ascii="Meiryo UI" w:eastAsia="Meiryo UI" w:hAnsi="Meiryo UI" w:hint="eastAsia"/>
                <w:sz w:val="20"/>
                <w:szCs w:val="20"/>
              </w:rPr>
              <w:t>課長</w:t>
            </w: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。GSE関連のイベントであることから国との調整は不可欠であり、選定にも行政（国）の視点から関わっていただくため</w:t>
            </w:r>
          </w:p>
        </w:tc>
      </w:tr>
      <w:tr w:rsidR="00B52539" w:rsidRPr="00B52539" w14:paraId="6453F0F1" w14:textId="77777777" w:rsidTr="00B52539">
        <w:trPr>
          <w:trHeight w:val="986"/>
        </w:trPr>
        <w:tc>
          <w:tcPr>
            <w:tcW w:w="2642" w:type="dxa"/>
            <w:vAlign w:val="center"/>
          </w:tcPr>
          <w:p w14:paraId="3BC396DF" w14:textId="77777777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 xml:space="preserve">公認会計士藤田恵介事務所　</w:t>
            </w:r>
          </w:p>
          <w:p w14:paraId="597FBF8D" w14:textId="77777777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229" w:type="dxa"/>
          </w:tcPr>
          <w:p w14:paraId="1C8B48DA" w14:textId="75834463" w:rsidR="00B52539" w:rsidRPr="00B52539" w:rsidRDefault="00B52539" w:rsidP="0003588C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藤田　恵介</w:t>
            </w:r>
            <w:r w:rsidR="0003588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氏</w:t>
            </w:r>
          </w:p>
        </w:tc>
        <w:tc>
          <w:tcPr>
            <w:tcW w:w="4768" w:type="dxa"/>
          </w:tcPr>
          <w:p w14:paraId="2DA31471" w14:textId="77777777" w:rsidR="00B52539" w:rsidRPr="00B52539" w:rsidRDefault="00B52539" w:rsidP="00B5253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52539">
              <w:rPr>
                <w:rFonts w:ascii="Meiryo UI" w:eastAsia="Meiryo UI" w:hAnsi="Meiryo UI" w:hint="eastAsia"/>
                <w:sz w:val="20"/>
                <w:szCs w:val="20"/>
              </w:rPr>
              <w:t>企業会計や経営の専門家としての知見を活かして、提案者の経営状況・財務状況を審議していただくため</w:t>
            </w:r>
          </w:p>
        </w:tc>
      </w:tr>
    </w:tbl>
    <w:p w14:paraId="64373155" w14:textId="77777777" w:rsidR="00F07090" w:rsidRPr="00B52539" w:rsidRDefault="00F07090" w:rsidP="00B52539">
      <w:pPr>
        <w:spacing w:line="280" w:lineRule="exact"/>
        <w:rPr>
          <w:rFonts w:ascii="Meiryo UI" w:eastAsia="Meiryo UI" w:hAnsi="Meiryo UI"/>
          <w:sz w:val="22"/>
          <w:szCs w:val="24"/>
        </w:rPr>
      </w:pPr>
    </w:p>
    <w:sectPr w:rsidR="00F07090" w:rsidRPr="00B52539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4F10" w14:textId="77777777" w:rsidR="00EF4597" w:rsidRDefault="00EF4597" w:rsidP="00F657B2">
      <w:r>
        <w:separator/>
      </w:r>
    </w:p>
  </w:endnote>
  <w:endnote w:type="continuationSeparator" w:id="0">
    <w:p w14:paraId="0CE390A0" w14:textId="77777777" w:rsidR="00EF4597" w:rsidRDefault="00EF4597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73FA" w14:textId="77777777" w:rsidR="00EF4597" w:rsidRDefault="00EF4597" w:rsidP="00F657B2">
      <w:r>
        <w:separator/>
      </w:r>
    </w:p>
  </w:footnote>
  <w:footnote w:type="continuationSeparator" w:id="0">
    <w:p w14:paraId="7C85729D" w14:textId="77777777" w:rsidR="00EF4597" w:rsidRDefault="00EF4597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83890"/>
    <w:multiLevelType w:val="hybridMultilevel"/>
    <w:tmpl w:val="5866D60A"/>
    <w:lvl w:ilvl="0" w:tplc="B444233A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0"/>
    <w:rsid w:val="0003588C"/>
    <w:rsid w:val="0007022B"/>
    <w:rsid w:val="00073D2B"/>
    <w:rsid w:val="00080E7E"/>
    <w:rsid w:val="000B2AB6"/>
    <w:rsid w:val="000C4F5F"/>
    <w:rsid w:val="00232DD3"/>
    <w:rsid w:val="00244B37"/>
    <w:rsid w:val="00291AC5"/>
    <w:rsid w:val="002E07E3"/>
    <w:rsid w:val="00321CA3"/>
    <w:rsid w:val="00324825"/>
    <w:rsid w:val="0036334E"/>
    <w:rsid w:val="003D35F0"/>
    <w:rsid w:val="003F6A13"/>
    <w:rsid w:val="00416E6F"/>
    <w:rsid w:val="00471356"/>
    <w:rsid w:val="00480698"/>
    <w:rsid w:val="00490440"/>
    <w:rsid w:val="0049415E"/>
    <w:rsid w:val="004E74E5"/>
    <w:rsid w:val="004E7524"/>
    <w:rsid w:val="004F0CA9"/>
    <w:rsid w:val="004F171D"/>
    <w:rsid w:val="005342BB"/>
    <w:rsid w:val="005B2580"/>
    <w:rsid w:val="005F4EBB"/>
    <w:rsid w:val="00660086"/>
    <w:rsid w:val="006D61B7"/>
    <w:rsid w:val="00740CDC"/>
    <w:rsid w:val="007B0219"/>
    <w:rsid w:val="007B3463"/>
    <w:rsid w:val="008154B7"/>
    <w:rsid w:val="00860EBF"/>
    <w:rsid w:val="008B0719"/>
    <w:rsid w:val="008B21B0"/>
    <w:rsid w:val="00924114"/>
    <w:rsid w:val="0094302A"/>
    <w:rsid w:val="0095445C"/>
    <w:rsid w:val="00973202"/>
    <w:rsid w:val="00982834"/>
    <w:rsid w:val="00994835"/>
    <w:rsid w:val="009D045B"/>
    <w:rsid w:val="00A5671E"/>
    <w:rsid w:val="00A7207C"/>
    <w:rsid w:val="00A7566E"/>
    <w:rsid w:val="00AA759E"/>
    <w:rsid w:val="00AF1012"/>
    <w:rsid w:val="00AF3982"/>
    <w:rsid w:val="00B52539"/>
    <w:rsid w:val="00B53367"/>
    <w:rsid w:val="00C0081A"/>
    <w:rsid w:val="00C954D1"/>
    <w:rsid w:val="00D02F6E"/>
    <w:rsid w:val="00D37A88"/>
    <w:rsid w:val="00DA16EE"/>
    <w:rsid w:val="00DA64DA"/>
    <w:rsid w:val="00DE591D"/>
    <w:rsid w:val="00DF65BD"/>
    <w:rsid w:val="00E02474"/>
    <w:rsid w:val="00E12773"/>
    <w:rsid w:val="00EF4597"/>
    <w:rsid w:val="00F07090"/>
    <w:rsid w:val="00F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9B0BCB"/>
  <w15:chartTrackingRefBased/>
  <w15:docId w15:val="{B6072F46-2C84-417F-AB4A-AD24FE01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矢木　宏昭</dc:creator>
  <cp:keywords/>
  <dc:description/>
  <cp:lastModifiedBy>富永　彩</cp:lastModifiedBy>
  <cp:revision>2</cp:revision>
  <cp:lastPrinted>2021-08-05T00:04:00Z</cp:lastPrinted>
  <dcterms:created xsi:type="dcterms:W3CDTF">2025-04-15T04:24:00Z</dcterms:created>
  <dcterms:modified xsi:type="dcterms:W3CDTF">2025-04-15T04:24:00Z</dcterms:modified>
</cp:coreProperties>
</file>