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E44" w:rsidRPr="00765FD8" w:rsidRDefault="006828AC" w:rsidP="005B0E44">
      <w:pPr>
        <w:jc w:val="center"/>
        <w:rPr>
          <w:rFonts w:ascii="HG丸ｺﾞｼｯｸM-PRO" w:eastAsia="HG丸ｺﾞｼｯｸM-PRO"/>
          <w:sz w:val="28"/>
          <w:szCs w:val="28"/>
        </w:rPr>
      </w:pPr>
      <w:r>
        <w:rPr>
          <w:rFonts w:ascii="HG丸ｺﾞｼｯｸM-PRO" w:eastAsia="HG丸ｺﾞｼｯｸM-PRO" w:hint="eastAsia"/>
          <w:sz w:val="28"/>
          <w:szCs w:val="28"/>
        </w:rPr>
        <w:t>令和２年度</w:t>
      </w:r>
      <w:r w:rsidR="005B0E44">
        <w:rPr>
          <w:rFonts w:ascii="HG丸ｺﾞｼｯｸM-PRO" w:eastAsia="HG丸ｺﾞｼｯｸM-PRO" w:hint="eastAsia"/>
          <w:sz w:val="28"/>
          <w:szCs w:val="28"/>
        </w:rPr>
        <w:t>大阪府グリーン調達方針</w:t>
      </w:r>
      <w:r w:rsidR="005B0E44" w:rsidRPr="00CC1F2F">
        <w:rPr>
          <w:rFonts w:ascii="HG丸ｺﾞｼｯｸM-PRO" w:eastAsia="HG丸ｺﾞｼｯｸM-PRO" w:hint="eastAsia"/>
          <w:sz w:val="24"/>
        </w:rPr>
        <w:t>の</w:t>
      </w:r>
      <w:r w:rsidR="00E243D1">
        <w:rPr>
          <w:rFonts w:ascii="HG丸ｺﾞｼｯｸM-PRO" w:eastAsia="HG丸ｺﾞｼｯｸM-PRO" w:hint="eastAsia"/>
          <w:sz w:val="28"/>
          <w:szCs w:val="28"/>
        </w:rPr>
        <w:t>改定</w:t>
      </w:r>
      <w:bookmarkStart w:id="0" w:name="_GoBack"/>
      <w:bookmarkEnd w:id="0"/>
      <w:r w:rsidR="005B0E44">
        <w:rPr>
          <w:rFonts w:ascii="HG丸ｺﾞｼｯｸM-PRO" w:eastAsia="HG丸ｺﾞｼｯｸM-PRO" w:hint="eastAsia"/>
          <w:sz w:val="28"/>
          <w:szCs w:val="28"/>
        </w:rPr>
        <w:t>概要</w:t>
      </w:r>
    </w:p>
    <w:p w:rsidR="005B0E44" w:rsidRDefault="005B0E44" w:rsidP="005B0E44">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44450</wp:posOffset>
                </wp:positionV>
                <wp:extent cx="6172200" cy="0"/>
                <wp:effectExtent l="32385" t="31750" r="34290" b="349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2B80F"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WxM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" strokeweight="4.5pt">
                <v:stroke linestyle="thickThin"/>
              </v:line>
            </w:pict>
          </mc:Fallback>
        </mc:AlternateContent>
      </w:r>
    </w:p>
    <w:p w:rsidR="005B0E44" w:rsidRPr="00DB4C1A" w:rsidRDefault="00A15696" w:rsidP="00D66DFF">
      <w:pPr>
        <w:rPr>
          <w:rFonts w:ascii="HG丸ｺﾞｼｯｸM-PRO" w:eastAsia="HG丸ｺﾞｼｯｸM-PRO"/>
          <w:b/>
        </w:rPr>
      </w:pPr>
      <w:r>
        <w:rPr>
          <w:rFonts w:ascii="HG丸ｺﾞｼｯｸM-PRO" w:eastAsia="HG丸ｺﾞｼｯｸM-PRO" w:hint="eastAsia"/>
          <w:b/>
        </w:rPr>
        <w:t>◆</w:t>
      </w:r>
      <w:r w:rsidR="005B0E44" w:rsidRPr="00DB4C1A">
        <w:rPr>
          <w:rFonts w:ascii="HG丸ｺﾞｼｯｸM-PRO" w:eastAsia="HG丸ｺﾞｼｯｸM-PRO" w:hint="eastAsia"/>
          <w:b/>
        </w:rPr>
        <w:t>大阪府グリーン調達方針の策定根拠</w:t>
      </w:r>
    </w:p>
    <w:p w:rsidR="005B0E44" w:rsidRPr="00A15696" w:rsidRDefault="00A15696" w:rsidP="00D66DFF">
      <w:pPr>
        <w:ind w:firstLineChars="100" w:firstLine="210"/>
        <w:rPr>
          <w:rFonts w:ascii="HG丸ｺﾞｼｯｸM-PRO" w:eastAsia="HG丸ｺﾞｼｯｸM-PRO"/>
        </w:rPr>
      </w:pPr>
      <w:r>
        <w:rPr>
          <w:rFonts w:ascii="HG丸ｺﾞｼｯｸM-PRO" w:eastAsia="HG丸ｺﾞｼｯｸM-PRO" w:hint="eastAsia"/>
        </w:rPr>
        <w:t>○</w:t>
      </w:r>
      <w:r w:rsidR="005B0E44" w:rsidRPr="00A15696">
        <w:rPr>
          <w:rFonts w:ascii="HG丸ｺﾞｼｯｸM-PRO" w:eastAsia="HG丸ｺﾞｼｯｸM-PRO" w:hint="eastAsia"/>
        </w:rPr>
        <w:t>国等による環境物品等の調達の推進等に関する法律（通称“グリーン購入法”）</w:t>
      </w:r>
    </w:p>
    <w:p w:rsidR="005B0E44" w:rsidRPr="00CA6B95" w:rsidRDefault="005B0E44" w:rsidP="00D66DFF">
      <w:pPr>
        <w:ind w:leftChars="207" w:left="1275" w:hangingChars="400" w:hanging="840"/>
        <w:rPr>
          <w:rFonts w:ascii="HG丸ｺﾞｼｯｸM-PRO" w:eastAsia="HG丸ｺﾞｼｯｸM-PRO"/>
        </w:rPr>
      </w:pPr>
      <w:r w:rsidRPr="00CA6B95">
        <w:rPr>
          <w:rFonts w:ascii="HG丸ｺﾞｼｯｸM-PRO" w:eastAsia="HG丸ｺﾞｼｯｸM-PRO"/>
          <w:bCs/>
        </w:rPr>
        <w:t>第十条</w:t>
      </w:r>
      <w:bookmarkStart w:id="1" w:name="1000000000000000000000000000000000000000"/>
      <w:bookmarkEnd w:id="1"/>
      <w:r w:rsidR="00A15696">
        <w:rPr>
          <w:rFonts w:ascii="HG丸ｺﾞｼｯｸM-PRO" w:eastAsia="HG丸ｺﾞｼｯｸM-PRO" w:hint="eastAsia"/>
        </w:rPr>
        <w:t xml:space="preserve">　</w:t>
      </w:r>
      <w:r w:rsidR="00A15696" w:rsidRPr="00CA6B95">
        <w:rPr>
          <w:rFonts w:ascii="HG丸ｺﾞｼｯｸM-PRO" w:eastAsia="HG丸ｺﾞｼｯｸM-PRO"/>
        </w:rPr>
        <w:t>都</w:t>
      </w:r>
      <w:r w:rsidRPr="00CA6B95">
        <w:rPr>
          <w:rFonts w:ascii="HG丸ｺﾞｼｯｸM-PRO" w:eastAsia="HG丸ｺﾞｼｯｸM-PRO"/>
        </w:rPr>
        <w:t>道府県、市町村及び地方独立行政法人は、毎年度、物品等の調達に関し、当該都道府県、市町村及び地方独立行政法人の当該年度の予算及び事務又は事業の予定等を勘案して、</w:t>
      </w:r>
      <w:r w:rsidRPr="0065608D">
        <w:rPr>
          <w:rFonts w:ascii="HG丸ｺﾞｼｯｸM-PRO" w:eastAsia="HG丸ｺﾞｼｯｸM-PRO"/>
          <w:u w:val="wave"/>
        </w:rPr>
        <w:t>環境物品等の調達の推進を図るための方針を作成</w:t>
      </w:r>
      <w:r w:rsidRPr="0065608D">
        <w:rPr>
          <w:rFonts w:ascii="HG丸ｺﾞｼｯｸM-PRO" w:eastAsia="HG丸ｺﾞｼｯｸM-PRO"/>
        </w:rPr>
        <w:t>するよう努めるものとする</w:t>
      </w:r>
      <w:r w:rsidRPr="00CA6B95">
        <w:rPr>
          <w:rFonts w:ascii="HG丸ｺﾞｼｯｸM-PRO" w:eastAsia="HG丸ｺﾞｼｯｸM-PRO"/>
        </w:rPr>
        <w:t>。</w:t>
      </w:r>
    </w:p>
    <w:p w:rsidR="00D66DFF" w:rsidRDefault="00D66DFF" w:rsidP="00D66DFF">
      <w:pPr>
        <w:ind w:leftChars="100" w:left="420" w:hangingChars="100" w:hanging="210"/>
        <w:rPr>
          <w:rFonts w:ascii="HG丸ｺﾞｼｯｸM-PRO" w:eastAsia="HG丸ｺﾞｼｯｸM-PRO"/>
        </w:rPr>
      </w:pPr>
    </w:p>
    <w:p w:rsidR="005B0E44" w:rsidRPr="00A15696" w:rsidRDefault="00A15696" w:rsidP="00D66DFF">
      <w:pPr>
        <w:ind w:leftChars="100" w:left="420" w:hangingChars="100" w:hanging="210"/>
        <w:rPr>
          <w:rFonts w:ascii="HG丸ｺﾞｼｯｸM-PRO" w:eastAsia="HG丸ｺﾞｼｯｸM-PRO"/>
        </w:rPr>
      </w:pPr>
      <w:r>
        <w:rPr>
          <w:rFonts w:ascii="HG丸ｺﾞｼｯｸM-PRO" w:eastAsia="HG丸ｺﾞｼｯｸM-PRO" w:hint="eastAsia"/>
        </w:rPr>
        <w:t>○</w:t>
      </w:r>
      <w:r w:rsidR="005B0E44" w:rsidRPr="00A15696">
        <w:rPr>
          <w:rFonts w:ascii="HG丸ｺﾞｼｯｸM-PRO" w:eastAsia="HG丸ｺﾞｼｯｸM-PRO"/>
          <w:bCs/>
        </w:rPr>
        <w:t>国等における温室効果ガス等の排出の削減に配慮した契約の推進に関する法律</w:t>
      </w:r>
      <w:r w:rsidR="005B0E44" w:rsidRPr="00A15696">
        <w:rPr>
          <w:rFonts w:ascii="HG丸ｺﾞｼｯｸM-PRO" w:eastAsia="HG丸ｺﾞｼｯｸM-PRO" w:hint="eastAsia"/>
        </w:rPr>
        <w:t>（通称“環境配慮契約法”）</w:t>
      </w:r>
    </w:p>
    <w:p w:rsidR="00481498" w:rsidRPr="00CA6B95" w:rsidRDefault="005B0E44" w:rsidP="00D66DFF">
      <w:pPr>
        <w:ind w:leftChars="109" w:left="1264" w:hangingChars="493" w:hanging="1035"/>
        <w:rPr>
          <w:rFonts w:ascii="HG丸ｺﾞｼｯｸM-PRO" w:eastAsia="HG丸ｺﾞｼｯｸM-PRO"/>
        </w:rPr>
      </w:pPr>
      <w:r w:rsidRPr="00CA6B95">
        <w:rPr>
          <w:rFonts w:ascii="HG丸ｺﾞｼｯｸM-PRO" w:eastAsia="HG丸ｺﾞｼｯｸM-PRO"/>
          <w:bCs/>
        </w:rPr>
        <w:t>第十一条</w:t>
      </w:r>
      <w:r w:rsidR="00481498">
        <w:rPr>
          <w:rFonts w:ascii="HG丸ｺﾞｼｯｸM-PRO" w:eastAsia="HG丸ｺﾞｼｯｸM-PRO" w:hint="eastAsia"/>
          <w:bCs/>
        </w:rPr>
        <w:t xml:space="preserve">　</w:t>
      </w:r>
      <w:r w:rsidRPr="00CA6B95">
        <w:rPr>
          <w:rFonts w:ascii="HG丸ｺﾞｼｯｸM-PRO" w:eastAsia="HG丸ｺﾞｼｯｸM-PRO"/>
        </w:rPr>
        <w:t>地方公共団体及び地方独立行政法人は、当該地方公共団体及び地方独立行政法人における</w:t>
      </w:r>
      <w:r w:rsidRPr="0065608D">
        <w:rPr>
          <w:rFonts w:ascii="HG丸ｺﾞｼｯｸM-PRO" w:eastAsia="HG丸ｺﾞｼｯｸM-PRO"/>
          <w:u w:val="wave"/>
        </w:rPr>
        <w:t>温室効果ガス等の排出の削減に配慮した契約の推進に関する方針を作成</w:t>
      </w:r>
      <w:r w:rsidRPr="00CA6B95">
        <w:rPr>
          <w:rFonts w:ascii="HG丸ｺﾞｼｯｸM-PRO" w:eastAsia="HG丸ｺﾞｼｯｸM-PRO"/>
        </w:rPr>
        <w:t>するよう努めるものとする。</w:t>
      </w:r>
    </w:p>
    <w:p w:rsidR="005B0E44" w:rsidRPr="00481498" w:rsidRDefault="005B0E44" w:rsidP="00D66DFF">
      <w:pPr>
        <w:ind w:leftChars="70" w:left="147"/>
        <w:rPr>
          <w:rFonts w:ascii="HG丸ｺﾞｼｯｸM-PRO" w:eastAsia="HG丸ｺﾞｼｯｸM-PRO"/>
        </w:rPr>
      </w:pPr>
    </w:p>
    <w:p w:rsidR="005B0E44" w:rsidRPr="00A15696" w:rsidRDefault="005B0E44" w:rsidP="00D66DFF">
      <w:pPr>
        <w:ind w:left="210" w:hangingChars="100" w:hanging="210"/>
        <w:rPr>
          <w:rFonts w:ascii="HG丸ｺﾞｼｯｸM-PRO" w:eastAsia="HG丸ｺﾞｼｯｸM-PRO"/>
          <w:bCs/>
        </w:rPr>
      </w:pPr>
      <w:r>
        <w:rPr>
          <w:rFonts w:ascii="HG丸ｺﾞｼｯｸM-PRO" w:eastAsia="HG丸ｺﾞｼｯｸM-PRO" w:hint="eastAsia"/>
        </w:rPr>
        <w:t xml:space="preserve">　</w:t>
      </w:r>
      <w:r w:rsidRPr="00A15696">
        <w:rPr>
          <w:rFonts w:ascii="HG丸ｺﾞｼｯｸM-PRO" w:eastAsia="HG丸ｺﾞｼｯｸM-PRO" w:hint="eastAsia"/>
        </w:rPr>
        <w:t>○</w:t>
      </w:r>
      <w:r w:rsidRPr="00A15696">
        <w:rPr>
          <w:rFonts w:ascii="HG丸ｺﾞｼｯｸM-PRO" w:eastAsia="HG丸ｺﾞｼｯｸM-PRO" w:hint="eastAsia"/>
          <w:bCs/>
        </w:rPr>
        <w:t>大阪府循環型社会形成推進条例</w:t>
      </w:r>
    </w:p>
    <w:p w:rsidR="005B0E44" w:rsidRPr="00481498" w:rsidRDefault="005B0E44" w:rsidP="00D66DFF">
      <w:pPr>
        <w:ind w:leftChars="109" w:left="1264" w:hangingChars="493" w:hanging="1035"/>
        <w:rPr>
          <w:rFonts w:ascii="HG丸ｺﾞｼｯｸM-PRO" w:eastAsia="HG丸ｺﾞｼｯｸM-PRO"/>
        </w:rPr>
      </w:pPr>
      <w:r w:rsidRPr="00E42CF8">
        <w:rPr>
          <w:rFonts w:ascii="HG丸ｺﾞｼｯｸM-PRO" w:eastAsia="HG丸ｺﾞｼｯｸM-PRO" w:hint="eastAsia"/>
          <w:bCs/>
        </w:rPr>
        <w:t>第十三条</w:t>
      </w:r>
      <w:bookmarkStart w:id="2" w:name="J13_K2"/>
      <w:bookmarkEnd w:id="2"/>
      <w:r w:rsidR="00A15696">
        <w:rPr>
          <w:rFonts w:ascii="HG丸ｺﾞｼｯｸM-PRO" w:eastAsia="HG丸ｺﾞｼｯｸM-PRO" w:hint="eastAsia"/>
          <w:bCs/>
        </w:rPr>
        <w:t xml:space="preserve">　～第一項省略</w:t>
      </w:r>
      <w:r>
        <w:rPr>
          <w:rFonts w:ascii="HG丸ｺﾞｼｯｸM-PRO" w:eastAsia="HG丸ｺﾞｼｯｸM-PRO" w:hint="eastAsia"/>
          <w:bCs/>
        </w:rPr>
        <w:t>～</w:t>
      </w:r>
    </w:p>
    <w:p w:rsidR="005B0E44" w:rsidRPr="00A15696" w:rsidRDefault="005B0E44" w:rsidP="00D66DFF">
      <w:pPr>
        <w:ind w:leftChars="426" w:left="1263" w:hangingChars="175" w:hanging="368"/>
        <w:rPr>
          <w:rFonts w:ascii="HG丸ｺﾞｼｯｸM-PRO" w:eastAsia="HG丸ｺﾞｼｯｸM-PRO"/>
        </w:rPr>
      </w:pPr>
      <w:r w:rsidRPr="00E42CF8">
        <w:rPr>
          <w:rFonts w:ascii="HG丸ｺﾞｼｯｸM-PRO" w:eastAsia="HG丸ｺﾞｼｯｸM-PRO" w:hint="eastAsia"/>
          <w:bCs/>
        </w:rPr>
        <w:t>2　知事は、毎年度、府において</w:t>
      </w:r>
      <w:r w:rsidRPr="0065608D">
        <w:rPr>
          <w:rFonts w:ascii="HG丸ｺﾞｼｯｸM-PRO" w:eastAsia="HG丸ｺﾞｼｯｸM-PRO" w:hint="eastAsia"/>
          <w:bCs/>
          <w:u w:val="wave"/>
        </w:rPr>
        <w:t>認定リサイクル製品その他の再生品の調達の推進を図るための方針</w:t>
      </w:r>
      <w:r w:rsidRPr="00E42CF8">
        <w:rPr>
          <w:rFonts w:ascii="HG丸ｺﾞｼｯｸM-PRO" w:eastAsia="HG丸ｺﾞｼｯｸM-PRO" w:hint="eastAsia"/>
          <w:bCs/>
        </w:rPr>
        <w:t>を定めなければならない。</w:t>
      </w:r>
    </w:p>
    <w:p w:rsidR="003369D5" w:rsidRDefault="003369D5" w:rsidP="00624C65">
      <w:pPr>
        <w:rPr>
          <w:rFonts w:ascii="HG丸ｺﾞｼｯｸM-PRO" w:eastAsia="HG丸ｺﾞｼｯｸM-PRO"/>
        </w:rPr>
      </w:pPr>
    </w:p>
    <w:p w:rsidR="005B0E44" w:rsidRPr="00DB4C1A" w:rsidRDefault="00AF6100" w:rsidP="00D66DFF">
      <w:pPr>
        <w:ind w:left="211" w:hangingChars="100" w:hanging="211"/>
        <w:rPr>
          <w:rFonts w:ascii="HG丸ｺﾞｼｯｸM-PRO" w:eastAsia="HG丸ｺﾞｼｯｸM-PRO"/>
          <w:b/>
        </w:rPr>
      </w:pPr>
      <w:r>
        <w:rPr>
          <w:rFonts w:ascii="HG丸ｺﾞｼｯｸM-PRO" w:eastAsia="HG丸ｺﾞｼｯｸM-PRO" w:hint="eastAsia"/>
          <w:b/>
        </w:rPr>
        <w:t>◆令和２</w:t>
      </w:r>
      <w:r w:rsidR="00E6536F">
        <w:rPr>
          <w:rFonts w:ascii="HG丸ｺﾞｼｯｸM-PRO" w:eastAsia="HG丸ｺﾞｼｯｸM-PRO" w:hint="eastAsia"/>
          <w:b/>
        </w:rPr>
        <w:t>年2</w:t>
      </w:r>
      <w:r w:rsidR="005B0E44" w:rsidRPr="00DB4C1A">
        <w:rPr>
          <w:rFonts w:ascii="HG丸ｺﾞｼｯｸM-PRO" w:eastAsia="HG丸ｺﾞｼｯｸM-PRO" w:hint="eastAsia"/>
          <w:b/>
        </w:rPr>
        <w:t>月</w:t>
      </w:r>
      <w:r>
        <w:rPr>
          <w:rFonts w:ascii="HG丸ｺﾞｼｯｸM-PRO" w:eastAsia="HG丸ｺﾞｼｯｸM-PRO" w:hint="eastAsia"/>
          <w:b/>
        </w:rPr>
        <w:t>７</w:t>
      </w:r>
      <w:r w:rsidR="0078435F">
        <w:rPr>
          <w:rFonts w:ascii="HG丸ｺﾞｼｯｸM-PRO" w:eastAsia="HG丸ｺﾞｼｯｸM-PRO" w:hint="eastAsia"/>
          <w:b/>
        </w:rPr>
        <w:t>日に閣議決定され</w:t>
      </w:r>
      <w:r w:rsidR="005B0E44" w:rsidRPr="00DB4C1A">
        <w:rPr>
          <w:rFonts w:ascii="HG丸ｺﾞｼｯｸM-PRO" w:eastAsia="HG丸ｺﾞｼｯｸM-PRO" w:hint="eastAsia"/>
          <w:b/>
        </w:rPr>
        <w:t>た「環境物品等の調達の推進に関する基本方針」に準じ、商品等の流通状況や地域性などを考慮して「大阪府グリーン調達方針」の見直しを行う。</w:t>
      </w:r>
    </w:p>
    <w:p w:rsidR="002C2A8A" w:rsidRPr="00110AD0" w:rsidRDefault="002C2A8A" w:rsidP="00F54C7A">
      <w:pPr>
        <w:rPr>
          <w:rFonts w:ascii="HG丸ｺﾞｼｯｸM-PRO" w:eastAsia="HG丸ｺﾞｼｯｸM-PRO" w:hint="eastAsia"/>
          <w:b/>
        </w:rPr>
      </w:pPr>
    </w:p>
    <w:p w:rsidR="005B0E44" w:rsidRDefault="005B0E44" w:rsidP="00D66DFF">
      <w:pPr>
        <w:rPr>
          <w:rFonts w:ascii="HG丸ｺﾞｼｯｸM-PRO" w:eastAsia="HG丸ｺﾞｼｯｸM-PRO"/>
          <w:b/>
        </w:rPr>
      </w:pPr>
      <w:r w:rsidRPr="00DB4C1A">
        <w:rPr>
          <w:rFonts w:ascii="HG丸ｺﾞｼｯｸM-PRO" w:eastAsia="HG丸ｺﾞｼｯｸM-PRO" w:hint="eastAsia"/>
          <w:b/>
        </w:rPr>
        <w:t>◆主な変更点</w:t>
      </w:r>
    </w:p>
    <w:p w:rsidR="00110AD0" w:rsidRPr="00110AD0" w:rsidRDefault="00110AD0" w:rsidP="00D66DFF">
      <w:pPr>
        <w:rPr>
          <w:rFonts w:ascii="HG丸ｺﾞｼｯｸM-PRO" w:eastAsia="HG丸ｺﾞｼｯｸM-PRO" w:hAnsi="HG丸ｺﾞｼｯｸM-PRO"/>
        </w:rPr>
      </w:pPr>
      <w:r w:rsidRPr="00110AD0">
        <w:rPr>
          <w:rFonts w:ascii="HG丸ｺﾞｼｯｸM-PRO" w:eastAsia="HG丸ｺﾞｼｯｸM-PRO" w:hAnsi="HG丸ｺﾞｼｯｸM-PRO" w:hint="eastAsia"/>
        </w:rPr>
        <w:t>（１）大阪府独自</w:t>
      </w:r>
    </w:p>
    <w:p w:rsidR="00110AD0" w:rsidRPr="00624C65" w:rsidRDefault="00110AD0" w:rsidP="00D66DFF">
      <w:pPr>
        <w:rPr>
          <w:rFonts w:ascii="HG丸ｺﾞｼｯｸM-PRO" w:eastAsia="HG丸ｺﾞｼｯｸM-PRO" w:hAnsi="HG丸ｺﾞｼｯｸM-PRO" w:cs="ＭＳ 明朝"/>
        </w:rPr>
      </w:pPr>
      <w:r w:rsidRPr="00110AD0">
        <w:rPr>
          <w:rFonts w:ascii="HG丸ｺﾞｼｯｸM-PRO" w:eastAsia="HG丸ｺﾞｼｯｸM-PRO" w:hAnsi="HG丸ｺﾞｼｯｸM-PRO" w:hint="eastAsia"/>
        </w:rPr>
        <w:t xml:space="preserve">　</w:t>
      </w:r>
      <w:r w:rsidRPr="00624C65">
        <w:rPr>
          <w:rFonts w:ascii="HG丸ｺﾞｼｯｸM-PRO" w:eastAsia="HG丸ｺﾞｼｯｸM-PRO" w:hAnsi="HG丸ｺﾞｼｯｸM-PRO" w:hint="eastAsia"/>
        </w:rPr>
        <w:t xml:space="preserve">　</w:t>
      </w:r>
      <w:r w:rsidRPr="00624C65">
        <w:rPr>
          <w:rFonts w:ascii="HG丸ｺﾞｼｯｸM-PRO" w:eastAsia="HG丸ｺﾞｼｯｸM-PRO" w:hAnsi="HG丸ｺﾞｼｯｸM-PRO" w:cs="ＭＳ 明朝" w:hint="eastAsia"/>
        </w:rPr>
        <w:t>〇自動販売機設置の配慮事項に、ペットボトルの割合について追記</w:t>
      </w:r>
    </w:p>
    <w:p w:rsidR="00110AD0" w:rsidRPr="00624C65" w:rsidRDefault="00110AD0" w:rsidP="00110AD0">
      <w:pPr>
        <w:rPr>
          <w:rFonts w:ascii="HG丸ｺﾞｼｯｸM-PRO" w:eastAsia="HG丸ｺﾞｼｯｸM-PRO"/>
          <w:b/>
        </w:rPr>
      </w:pPr>
    </w:p>
    <w:p w:rsidR="005B0E44" w:rsidRPr="00624C65" w:rsidRDefault="00110AD0" w:rsidP="00D66DFF">
      <w:pPr>
        <w:rPr>
          <w:rFonts w:ascii="HG丸ｺﾞｼｯｸM-PRO" w:eastAsia="HG丸ｺﾞｼｯｸM-PRO"/>
        </w:rPr>
      </w:pPr>
      <w:r w:rsidRPr="00624C65">
        <w:rPr>
          <w:rFonts w:ascii="HG丸ｺﾞｼｯｸM-PRO" w:eastAsia="HG丸ｺﾞｼｯｸM-PRO" w:hint="eastAsia"/>
        </w:rPr>
        <w:t>（２</w:t>
      </w:r>
      <w:r w:rsidR="005B0E44" w:rsidRPr="00624C65">
        <w:rPr>
          <w:rFonts w:ascii="HG丸ｺﾞｼｯｸM-PRO" w:eastAsia="HG丸ｺﾞｼｯｸM-PRO" w:hint="eastAsia"/>
        </w:rPr>
        <w:t>）品目の追加</w:t>
      </w:r>
    </w:p>
    <w:p w:rsidR="005B0E44" w:rsidRDefault="005B0E44" w:rsidP="00D66DFF">
      <w:pPr>
        <w:ind w:firstLineChars="200" w:firstLine="420"/>
        <w:rPr>
          <w:rFonts w:ascii="HG丸ｺﾞｼｯｸM-PRO" w:eastAsia="HG丸ｺﾞｼｯｸM-PRO"/>
        </w:rPr>
      </w:pPr>
      <w:r>
        <w:rPr>
          <w:rFonts w:ascii="HG丸ｺﾞｼｯｸM-PRO" w:eastAsia="HG丸ｺﾞｼｯｸM-PRO" w:hint="eastAsia"/>
        </w:rPr>
        <w:t>○</w:t>
      </w:r>
      <w:r w:rsidR="00785683">
        <w:rPr>
          <w:rFonts w:ascii="HG丸ｺﾞｼｯｸM-PRO" w:eastAsia="HG丸ｺﾞｼｯｸM-PRO" w:hint="eastAsia"/>
        </w:rPr>
        <w:t>プラスチック製ごみ袋</w:t>
      </w:r>
      <w:r>
        <w:rPr>
          <w:rFonts w:ascii="HG丸ｺﾞｼｯｸM-PRO" w:eastAsia="HG丸ｺﾞｼｯｸM-PRO" w:hint="eastAsia"/>
        </w:rPr>
        <w:t>（</w:t>
      </w:r>
      <w:r w:rsidR="00785683">
        <w:rPr>
          <w:rFonts w:ascii="HG丸ｺﾞｼｯｸM-PRO" w:eastAsia="HG丸ｺﾞｼｯｸM-PRO" w:hint="eastAsia"/>
        </w:rPr>
        <w:t>分野「ごみ袋等」を新たに</w:t>
      </w:r>
      <w:r w:rsidRPr="00C027FB">
        <w:rPr>
          <w:rFonts w:ascii="HG丸ｺﾞｼｯｸM-PRO" w:eastAsia="HG丸ｺﾞｼｯｸM-PRO" w:hint="eastAsia"/>
        </w:rPr>
        <w:t>追加）</w:t>
      </w:r>
    </w:p>
    <w:p w:rsidR="00785683" w:rsidRPr="00C027FB" w:rsidRDefault="00785683" w:rsidP="00D66DFF">
      <w:pPr>
        <w:ind w:firstLineChars="200" w:firstLine="420"/>
        <w:rPr>
          <w:rFonts w:ascii="HG丸ｺﾞｼｯｸM-PRO" w:eastAsia="HG丸ｺﾞｼｯｸM-PRO"/>
        </w:rPr>
      </w:pPr>
      <w:r>
        <w:rPr>
          <w:rFonts w:ascii="HG丸ｺﾞｼｯｸM-PRO" w:eastAsia="HG丸ｺﾞｼｯｸM-PRO" w:hint="eastAsia"/>
        </w:rPr>
        <w:t xml:space="preserve">　・植物を原料とするプラスチック又は再生プラスチックの使用に係る基準を設定</w:t>
      </w:r>
    </w:p>
    <w:p w:rsidR="00785683" w:rsidRPr="00785683" w:rsidRDefault="00785683" w:rsidP="00785683">
      <w:pPr>
        <w:rPr>
          <w:rFonts w:ascii="HG丸ｺﾞｼｯｸM-PRO" w:eastAsia="HG丸ｺﾞｼｯｸM-PRO"/>
        </w:rPr>
      </w:pPr>
    </w:p>
    <w:p w:rsidR="00785683" w:rsidRPr="00C027FB" w:rsidRDefault="00110AD0" w:rsidP="00785683">
      <w:pPr>
        <w:rPr>
          <w:rFonts w:ascii="HG丸ｺﾞｼｯｸM-PRO" w:eastAsia="HG丸ｺﾞｼｯｸM-PRO"/>
        </w:rPr>
      </w:pPr>
      <w:r>
        <w:rPr>
          <w:rFonts w:ascii="HG丸ｺﾞｼｯｸM-PRO" w:eastAsia="HG丸ｺﾞｼｯｸM-PRO" w:hint="eastAsia"/>
        </w:rPr>
        <w:t>（３</w:t>
      </w:r>
      <w:r w:rsidR="00785683">
        <w:rPr>
          <w:rFonts w:ascii="HG丸ｺﾞｼｯｸM-PRO" w:eastAsia="HG丸ｺﾞｼｯｸM-PRO" w:hint="eastAsia"/>
        </w:rPr>
        <w:t>）品目の削除</w:t>
      </w:r>
    </w:p>
    <w:p w:rsidR="00785683" w:rsidRDefault="00785683" w:rsidP="00785683">
      <w:pPr>
        <w:ind w:firstLineChars="200" w:firstLine="420"/>
        <w:rPr>
          <w:rFonts w:ascii="HG丸ｺﾞｼｯｸM-PRO" w:eastAsia="HG丸ｺﾞｼｯｸM-PRO"/>
        </w:rPr>
      </w:pPr>
      <w:r>
        <w:rPr>
          <w:rFonts w:ascii="HG丸ｺﾞｼｯｸM-PRO" w:eastAsia="HG丸ｺﾞｼｯｸM-PRO" w:hint="eastAsia"/>
        </w:rPr>
        <w:t>○ETC対応車載器（分野「自動車等」から削除</w:t>
      </w:r>
      <w:r w:rsidRPr="00C027FB">
        <w:rPr>
          <w:rFonts w:ascii="HG丸ｺﾞｼｯｸM-PRO" w:eastAsia="HG丸ｺﾞｼｯｸM-PRO" w:hint="eastAsia"/>
        </w:rPr>
        <w:t>）</w:t>
      </w:r>
    </w:p>
    <w:p w:rsidR="00785683" w:rsidRPr="00785683" w:rsidRDefault="00785683" w:rsidP="00785683">
      <w:pPr>
        <w:ind w:firstLineChars="200" w:firstLine="420"/>
        <w:rPr>
          <w:rFonts w:ascii="HG丸ｺﾞｼｯｸM-PRO" w:eastAsia="HG丸ｺﾞｼｯｸM-PRO"/>
        </w:rPr>
      </w:pPr>
      <w:r>
        <w:rPr>
          <w:rFonts w:ascii="HG丸ｺﾞｼｯｸM-PRO" w:eastAsia="HG丸ｺﾞｼｯｸM-PRO" w:hint="eastAsia"/>
        </w:rPr>
        <w:t>○カーナビゲーションシステム（分野「自動車等」から削除</w:t>
      </w:r>
      <w:r w:rsidRPr="00C027FB">
        <w:rPr>
          <w:rFonts w:ascii="HG丸ｺﾞｼｯｸM-PRO" w:eastAsia="HG丸ｺﾞｼｯｸM-PRO" w:hint="eastAsia"/>
        </w:rPr>
        <w:t>）</w:t>
      </w:r>
    </w:p>
    <w:p w:rsidR="00F54C7A" w:rsidRDefault="00F54C7A" w:rsidP="00D66DFF">
      <w:pPr>
        <w:rPr>
          <w:rFonts w:ascii="HG丸ｺﾞｼｯｸM-PRO" w:eastAsia="HG丸ｺﾞｼｯｸM-PRO" w:hint="eastAsia"/>
        </w:rPr>
      </w:pPr>
    </w:p>
    <w:p w:rsidR="005B0E44" w:rsidRDefault="00110AD0" w:rsidP="00D66DFF">
      <w:pPr>
        <w:rPr>
          <w:rFonts w:ascii="HG丸ｺﾞｼｯｸM-PRO" w:eastAsia="HG丸ｺﾞｼｯｸM-PRO"/>
        </w:rPr>
      </w:pPr>
      <w:r>
        <w:rPr>
          <w:rFonts w:ascii="HG丸ｺﾞｼｯｸM-PRO" w:eastAsia="HG丸ｺﾞｼｯｸM-PRO" w:hint="eastAsia"/>
        </w:rPr>
        <w:lastRenderedPageBreak/>
        <w:t>（４</w:t>
      </w:r>
      <w:r w:rsidR="005B0E44" w:rsidRPr="00C027FB">
        <w:rPr>
          <w:rFonts w:ascii="HG丸ｺﾞｼｯｸM-PRO" w:eastAsia="HG丸ｺﾞｼｯｸM-PRO" w:hint="eastAsia"/>
        </w:rPr>
        <w:t>）</w:t>
      </w:r>
      <w:r w:rsidR="00276C21">
        <w:rPr>
          <w:rFonts w:ascii="HG丸ｺﾞｼｯｸM-PRO" w:eastAsia="HG丸ｺﾞｼｯｸM-PRO" w:hint="eastAsia"/>
        </w:rPr>
        <w:t>特定調達品目の</w:t>
      </w:r>
      <w:r w:rsidR="00352E8B">
        <w:rPr>
          <w:rFonts w:ascii="HG丸ｺﾞｼｯｸM-PRO" w:eastAsia="HG丸ｺﾞｼｯｸM-PRO" w:hint="eastAsia"/>
        </w:rPr>
        <w:t>主な</w:t>
      </w:r>
      <w:r w:rsidR="00276C21">
        <w:rPr>
          <w:rFonts w:ascii="HG丸ｺﾞｼｯｸM-PRO" w:eastAsia="HG丸ｺﾞｼｯｸM-PRO" w:hint="eastAsia"/>
        </w:rPr>
        <w:t>判断</w:t>
      </w:r>
      <w:r w:rsidR="00482176" w:rsidRPr="00482176">
        <w:rPr>
          <w:rFonts w:ascii="HG丸ｺﾞｼｯｸM-PRO" w:eastAsia="HG丸ｺﾞｼｯｸM-PRO" w:hint="eastAsia"/>
        </w:rPr>
        <w:t>基準等の見直し</w:t>
      </w:r>
    </w:p>
    <w:p w:rsidR="003369D5" w:rsidRDefault="003369D5" w:rsidP="00D66DFF">
      <w:pPr>
        <w:rPr>
          <w:rFonts w:ascii="HG丸ｺﾞｼｯｸM-PRO" w:eastAsia="HG丸ｺﾞｼｯｸM-PRO"/>
        </w:rPr>
      </w:pPr>
    </w:p>
    <w:p w:rsidR="00352E8B" w:rsidRPr="00352E8B" w:rsidRDefault="00352E8B" w:rsidP="00352E8B">
      <w:pPr>
        <w:ind w:firstLineChars="200" w:firstLine="420"/>
        <w:rPr>
          <w:rFonts w:ascii="HG丸ｺﾞｼｯｸM-PRO" w:eastAsia="HG丸ｺﾞｼｯｸM-PRO"/>
        </w:rPr>
      </w:pPr>
      <w:r w:rsidRPr="00352E8B">
        <w:rPr>
          <w:rFonts w:ascii="HG丸ｺﾞｼｯｸM-PRO" w:eastAsia="HG丸ｺﾞｼｯｸM-PRO" w:hint="eastAsia"/>
        </w:rPr>
        <w:t>①地球温暖化防止に係る基準の見直し</w:t>
      </w:r>
    </w:p>
    <w:p w:rsidR="00352E8B" w:rsidRP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・複合機、プリンタ、プリンタ複合機、スキャナ及び電子計算機</w:t>
      </w:r>
    </w:p>
    <w:p w:rsid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（エネルギー消費効率に係る基準を強化）</w:t>
      </w:r>
    </w:p>
    <w:p w:rsidR="00352E8B" w:rsidRPr="00352E8B" w:rsidRDefault="00352E8B" w:rsidP="00352E8B">
      <w:pPr>
        <w:ind w:firstLineChars="300" w:firstLine="630"/>
        <w:rPr>
          <w:rFonts w:ascii="HG丸ｺﾞｼｯｸM-PRO" w:eastAsia="HG丸ｺﾞｼｯｸM-PRO"/>
        </w:rPr>
      </w:pPr>
      <w:r>
        <w:rPr>
          <w:rFonts w:ascii="HG丸ｺﾞｼｯｸM-PRO" w:eastAsia="HG丸ｺﾞｼｯｸM-PRO" w:hint="eastAsia"/>
        </w:rPr>
        <w:t>・</w:t>
      </w:r>
      <w:r w:rsidRPr="00352E8B">
        <w:rPr>
          <w:rFonts w:ascii="HG丸ｺﾞｼｯｸM-PRO" w:eastAsia="HG丸ｺﾞｼｯｸM-PRO" w:hint="eastAsia"/>
        </w:rPr>
        <w:t>ガス温水機器、石油温水機器</w:t>
      </w:r>
    </w:p>
    <w:p w:rsidR="003369D5" w:rsidRDefault="00352E8B" w:rsidP="00110AD0">
      <w:pPr>
        <w:ind w:firstLineChars="300" w:firstLine="630"/>
        <w:rPr>
          <w:rFonts w:ascii="HG丸ｺﾞｼｯｸM-PRO" w:eastAsia="HG丸ｺﾞｼｯｸM-PRO"/>
        </w:rPr>
      </w:pPr>
      <w:r w:rsidRPr="00352E8B">
        <w:rPr>
          <w:rFonts w:ascii="HG丸ｺﾞｼｯｸM-PRO" w:eastAsia="HG丸ｺﾞｼｯｸM-PRO" w:hint="eastAsia"/>
        </w:rPr>
        <w:t>（潜熱回収型ガス・石油温水機器のエネルギー消費効率に係る基準を設定）</w:t>
      </w:r>
    </w:p>
    <w:p w:rsidR="003369D5" w:rsidRPr="00352E8B" w:rsidRDefault="003369D5" w:rsidP="00352E8B">
      <w:pPr>
        <w:rPr>
          <w:rFonts w:ascii="HG丸ｺﾞｼｯｸM-PRO" w:eastAsia="HG丸ｺﾞｼｯｸM-PRO"/>
        </w:rPr>
      </w:pPr>
    </w:p>
    <w:p w:rsidR="00352E8B" w:rsidRPr="00352E8B" w:rsidRDefault="00352E8B" w:rsidP="00352E8B">
      <w:pPr>
        <w:ind w:firstLineChars="200" w:firstLine="420"/>
        <w:rPr>
          <w:rFonts w:ascii="HG丸ｺﾞｼｯｸM-PRO" w:eastAsia="HG丸ｺﾞｼｯｸM-PRO"/>
        </w:rPr>
      </w:pPr>
      <w:r w:rsidRPr="00352E8B">
        <w:rPr>
          <w:rFonts w:ascii="HG丸ｺﾞｼｯｸM-PRO" w:eastAsia="HG丸ｺﾞｼｯｸM-PRO" w:hint="eastAsia"/>
        </w:rPr>
        <w:t>②プラスチックに係る基準の見直し</w:t>
      </w:r>
    </w:p>
    <w:p w:rsidR="00352E8B" w:rsidRPr="00352E8B" w:rsidRDefault="00352E8B" w:rsidP="00352E8B">
      <w:pPr>
        <w:rPr>
          <w:rFonts w:ascii="HG丸ｺﾞｼｯｸM-PRO" w:eastAsia="HG丸ｺﾞｼｯｸM-PRO"/>
        </w:rPr>
      </w:pPr>
      <w:r>
        <w:rPr>
          <w:rFonts w:ascii="HG丸ｺﾞｼｯｸM-PRO" w:eastAsia="HG丸ｺﾞｼｯｸM-PRO" w:hint="eastAsia"/>
        </w:rPr>
        <w:t xml:space="preserve">　　　</w:t>
      </w:r>
      <w:r w:rsidRPr="00352E8B">
        <w:rPr>
          <w:rFonts w:ascii="HG丸ｺﾞｼｯｸM-PRO" w:eastAsia="HG丸ｺﾞｼｯｸM-PRO" w:hint="eastAsia"/>
        </w:rPr>
        <w:t>・コピー機、複合機及び拡張性のあるデジタルコピー機</w:t>
      </w:r>
    </w:p>
    <w:p w:rsidR="00352E8B" w:rsidRP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（再生プラスチックの使用に係る基準を強化）</w:t>
      </w:r>
    </w:p>
    <w:p w:rsidR="00352E8B" w:rsidRP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・プリンタ、プリンタ複合機</w:t>
      </w:r>
    </w:p>
    <w:p w:rsidR="00352E8B" w:rsidRP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（再生プラスチックの使用に係る基準を強化）</w:t>
      </w:r>
    </w:p>
    <w:p w:rsidR="00352E8B" w:rsidRP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・電子計算機</w:t>
      </w:r>
    </w:p>
    <w:p w:rsidR="00352E8B" w:rsidRP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（再生プラスチック、植物を原料とするプラスチックの使用に係る基準を設定）</w:t>
      </w:r>
    </w:p>
    <w:p w:rsidR="00352E8B" w:rsidRPr="00352E8B" w:rsidRDefault="00352E8B" w:rsidP="00352E8B">
      <w:pPr>
        <w:ind w:firstLineChars="300" w:firstLine="630"/>
        <w:rPr>
          <w:rFonts w:ascii="HG丸ｺﾞｼｯｸM-PRO" w:eastAsia="HG丸ｺﾞｼｯｸM-PRO"/>
        </w:rPr>
      </w:pPr>
      <w:r>
        <w:rPr>
          <w:rFonts w:ascii="HG丸ｺﾞｼｯｸM-PRO" w:eastAsia="HG丸ｺﾞｼｯｸM-PRO" w:hint="eastAsia"/>
        </w:rPr>
        <w:t>・</w:t>
      </w:r>
      <w:r w:rsidRPr="00352E8B">
        <w:rPr>
          <w:rFonts w:ascii="HG丸ｺﾞｼｯｸM-PRO" w:eastAsia="HG丸ｺﾞｼｯｸM-PRO" w:hint="eastAsia"/>
        </w:rPr>
        <w:t>携帯電話、PHS、スマートフォン</w:t>
      </w:r>
    </w:p>
    <w:p w:rsidR="00352E8B" w:rsidRP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（再生プラスチック及び植物を原料とするプラスチックの含有情報の開示に係る基準を設定）</w:t>
      </w:r>
    </w:p>
    <w:p w:rsidR="00352E8B" w:rsidRPr="00352E8B" w:rsidRDefault="00352E8B" w:rsidP="00352E8B">
      <w:pPr>
        <w:ind w:firstLineChars="300" w:firstLine="630"/>
        <w:rPr>
          <w:rFonts w:ascii="HG丸ｺﾞｼｯｸM-PRO" w:eastAsia="HG丸ｺﾞｼｯｸM-PRO"/>
        </w:rPr>
      </w:pPr>
      <w:r>
        <w:rPr>
          <w:rFonts w:ascii="HG丸ｺﾞｼｯｸM-PRO" w:eastAsia="HG丸ｺﾞｼｯｸM-PRO" w:hint="eastAsia"/>
        </w:rPr>
        <w:t>・</w:t>
      </w:r>
      <w:r w:rsidRPr="00352E8B">
        <w:rPr>
          <w:rFonts w:ascii="HG丸ｺﾞｼｯｸM-PRO" w:eastAsia="HG丸ｺﾞｼｯｸM-PRO" w:hint="eastAsia"/>
        </w:rPr>
        <w:t>ふとん</w:t>
      </w:r>
    </w:p>
    <w:p w:rsidR="00352E8B" w:rsidRDefault="00352E8B" w:rsidP="00352E8B">
      <w:pPr>
        <w:ind w:firstLineChars="300" w:firstLine="630"/>
        <w:rPr>
          <w:rFonts w:ascii="HG丸ｺﾞｼｯｸM-PRO" w:eastAsia="HG丸ｺﾞｼｯｸM-PRO"/>
        </w:rPr>
      </w:pPr>
      <w:r w:rsidRPr="00352E8B">
        <w:rPr>
          <w:rFonts w:ascii="HG丸ｺﾞｼｯｸM-PRO" w:eastAsia="HG丸ｺﾞｼｯｸM-PRO" w:hint="eastAsia"/>
        </w:rPr>
        <w:t>（再生PET樹脂由来のポリエステル繊維の使用に係る基準を強化）</w:t>
      </w:r>
    </w:p>
    <w:p w:rsidR="00FF7197" w:rsidRDefault="00FF7197" w:rsidP="00352E8B">
      <w:pPr>
        <w:rPr>
          <w:rFonts w:ascii="HG丸ｺﾞｼｯｸM-PRO" w:eastAsia="HG丸ｺﾞｼｯｸM-PRO" w:hAnsi="HG丸ｺﾞｼｯｸM-PRO" w:cs="ＭＳＰゴシック"/>
          <w:kern w:val="0"/>
          <w:szCs w:val="21"/>
        </w:rPr>
      </w:pPr>
    </w:p>
    <w:p w:rsidR="00D66DFF" w:rsidRDefault="005B0E44" w:rsidP="00F904B3">
      <w:pPr>
        <w:autoSpaceDE w:val="0"/>
        <w:autoSpaceDN w:val="0"/>
        <w:adjustRightInd w:val="0"/>
        <w:ind w:leftChars="337" w:left="709" w:hanging="1"/>
        <w:jc w:val="left"/>
      </w:pPr>
      <w:r>
        <w:br w:type="page"/>
      </w:r>
    </w:p>
    <w:p w:rsidR="005B0E44" w:rsidRPr="00DB4C1A" w:rsidRDefault="005B0E44" w:rsidP="00656C80">
      <w:pPr>
        <w:rPr>
          <w:rFonts w:ascii="HG丸ｺﾞｼｯｸM-PRO" w:eastAsia="HG丸ｺﾞｼｯｸM-PRO"/>
          <w:b/>
        </w:rPr>
      </w:pPr>
      <w:r w:rsidRPr="00DB4C1A">
        <w:rPr>
          <w:rFonts w:ascii="HG丸ｺﾞｼｯｸM-PRO" w:eastAsia="HG丸ｺﾞｼｯｸM-PRO" w:hint="eastAsia"/>
          <w:b/>
        </w:rPr>
        <w:lastRenderedPageBreak/>
        <w:t>◆変更の概要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687"/>
        <w:gridCol w:w="6128"/>
      </w:tblGrid>
      <w:tr w:rsidR="005B0E44" w:rsidRPr="0066527B" w:rsidTr="001B6290">
        <w:tc>
          <w:tcPr>
            <w:tcW w:w="3246" w:type="dxa"/>
            <w:gridSpan w:val="2"/>
            <w:tcBorders>
              <w:top w:val="single" w:sz="12" w:space="0" w:color="auto"/>
              <w:left w:val="single" w:sz="12" w:space="0" w:color="auto"/>
              <w:bottom w:val="double" w:sz="4" w:space="0" w:color="auto"/>
              <w:right w:val="single" w:sz="4" w:space="0" w:color="auto"/>
            </w:tcBorders>
            <w:vAlign w:val="center"/>
            <w:hideMark/>
          </w:tcPr>
          <w:p w:rsidR="005B0E44" w:rsidRPr="00EB4B8D" w:rsidRDefault="00EB4B8D" w:rsidP="00531971">
            <w:pPr>
              <w:spacing w:line="300" w:lineRule="exact"/>
              <w:jc w:val="center"/>
              <w:rPr>
                <w:rFonts w:ascii="HG丸ｺﾞｼｯｸM-PRO" w:eastAsia="HG丸ｺﾞｼｯｸM-PRO"/>
                <w:szCs w:val="21"/>
              </w:rPr>
            </w:pPr>
            <w:r w:rsidRPr="00EB4B8D">
              <w:rPr>
                <w:rFonts w:ascii="HG丸ｺﾞｼｯｸM-PRO" w:eastAsia="HG丸ｺﾞｼｯｸM-PRO" w:hint="eastAsia"/>
                <w:szCs w:val="21"/>
              </w:rPr>
              <w:t>分野</w:t>
            </w:r>
            <w:r w:rsidR="005B0E44" w:rsidRPr="00EB4B8D">
              <w:rPr>
                <w:rFonts w:ascii="HG丸ｺﾞｼｯｸM-PRO" w:eastAsia="HG丸ｺﾞｼｯｸM-PRO" w:hint="eastAsia"/>
                <w:szCs w:val="21"/>
              </w:rPr>
              <w:t>名</w:t>
            </w:r>
            <w:r w:rsidRPr="00EB4B8D">
              <w:rPr>
                <w:rFonts w:ascii="HG丸ｺﾞｼｯｸM-PRO" w:eastAsia="HG丸ｺﾞｼｯｸM-PRO" w:hint="eastAsia"/>
                <w:szCs w:val="21"/>
              </w:rPr>
              <w:t>／品目</w:t>
            </w:r>
            <w:r w:rsidR="005B0E44" w:rsidRPr="00EB4B8D">
              <w:rPr>
                <w:rFonts w:ascii="HG丸ｺﾞｼｯｸM-PRO" w:eastAsia="HG丸ｺﾞｼｯｸM-PRO" w:hint="eastAsia"/>
                <w:szCs w:val="21"/>
              </w:rPr>
              <w:t>名</w:t>
            </w:r>
          </w:p>
        </w:tc>
        <w:tc>
          <w:tcPr>
            <w:tcW w:w="6128" w:type="dxa"/>
            <w:tcBorders>
              <w:top w:val="single" w:sz="12" w:space="0" w:color="auto"/>
              <w:left w:val="single" w:sz="4" w:space="0" w:color="auto"/>
              <w:bottom w:val="double" w:sz="4" w:space="0" w:color="auto"/>
              <w:right w:val="single" w:sz="12" w:space="0" w:color="auto"/>
            </w:tcBorders>
            <w:hideMark/>
          </w:tcPr>
          <w:p w:rsidR="005B0E44" w:rsidRPr="00EB4B8D" w:rsidRDefault="005B0E44" w:rsidP="00531971">
            <w:pPr>
              <w:spacing w:line="300" w:lineRule="exact"/>
              <w:jc w:val="center"/>
              <w:rPr>
                <w:rFonts w:ascii="HG丸ｺﾞｼｯｸM-PRO" w:eastAsia="HG丸ｺﾞｼｯｸM-PRO"/>
                <w:szCs w:val="21"/>
              </w:rPr>
            </w:pPr>
            <w:r w:rsidRPr="00EB4B8D">
              <w:rPr>
                <w:rFonts w:ascii="HG丸ｺﾞｼｯｸM-PRO" w:eastAsia="HG丸ｺﾞｼｯｸM-PRO" w:hint="eastAsia"/>
                <w:szCs w:val="21"/>
              </w:rPr>
              <w:t>変更概要</w:t>
            </w:r>
          </w:p>
          <w:p w:rsidR="005B0E44" w:rsidRPr="001B6290" w:rsidRDefault="001B6290" w:rsidP="001B6290">
            <w:pPr>
              <w:spacing w:line="300" w:lineRule="exact"/>
              <w:jc w:val="center"/>
              <w:rPr>
                <w:rFonts w:ascii="HG丸ｺﾞｼｯｸM-PRO" w:eastAsia="HG丸ｺﾞｼｯｸM-PRO"/>
                <w:w w:val="90"/>
                <w:szCs w:val="21"/>
              </w:rPr>
            </w:pPr>
            <w:r w:rsidRPr="001B6290">
              <w:rPr>
                <w:rFonts w:ascii="HG丸ｺﾞｼｯｸM-PRO" w:eastAsia="HG丸ｺﾞｼｯｸM-PRO" w:hint="eastAsia"/>
                <w:w w:val="90"/>
                <w:szCs w:val="21"/>
              </w:rPr>
              <w:t xml:space="preserve">（◎：府独自　★：判断基準　○：配慮事項　</w:t>
            </w:r>
            <w:r w:rsidR="005B0E44" w:rsidRPr="001B6290">
              <w:rPr>
                <w:rFonts w:ascii="HG丸ｺﾞｼｯｸM-PRO" w:eastAsia="HG丸ｺﾞｼｯｸM-PRO" w:hint="eastAsia"/>
                <w:w w:val="90"/>
                <w:szCs w:val="21"/>
              </w:rPr>
              <w:t>※：その他の事項）</w:t>
            </w:r>
          </w:p>
        </w:tc>
      </w:tr>
      <w:tr w:rsidR="005B0E44" w:rsidRPr="0066527B" w:rsidTr="001B6290">
        <w:trPr>
          <w:trHeight w:val="285"/>
        </w:trPr>
        <w:tc>
          <w:tcPr>
            <w:tcW w:w="3246" w:type="dxa"/>
            <w:gridSpan w:val="2"/>
            <w:tcBorders>
              <w:top w:val="single" w:sz="4" w:space="0" w:color="auto"/>
              <w:left w:val="single" w:sz="12" w:space="0" w:color="auto"/>
              <w:bottom w:val="nil"/>
              <w:right w:val="single" w:sz="4" w:space="0" w:color="auto"/>
            </w:tcBorders>
            <w:vAlign w:val="center"/>
          </w:tcPr>
          <w:p w:rsidR="005B0E44"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１．紙類</w:t>
            </w:r>
          </w:p>
        </w:tc>
        <w:tc>
          <w:tcPr>
            <w:tcW w:w="6128" w:type="dxa"/>
            <w:tcBorders>
              <w:top w:val="single" w:sz="4" w:space="0" w:color="auto"/>
              <w:left w:val="single" w:sz="4" w:space="0" w:color="auto"/>
              <w:bottom w:val="dashed" w:sz="4" w:space="0" w:color="auto"/>
              <w:right w:val="single" w:sz="12" w:space="0" w:color="auto"/>
            </w:tcBorders>
            <w:vAlign w:val="center"/>
          </w:tcPr>
          <w:p w:rsidR="005F1CD0" w:rsidRPr="00EB4B8D" w:rsidRDefault="00F25177" w:rsidP="00531971">
            <w:pPr>
              <w:spacing w:line="300" w:lineRule="exact"/>
              <w:jc w:val="center"/>
              <w:rPr>
                <w:rFonts w:ascii="HG丸ｺﾞｼｯｸM-PRO" w:eastAsia="HG丸ｺﾞｼｯｸM-PRO" w:hAnsi="HG丸ｺﾞｼｯｸM-PRO"/>
                <w:szCs w:val="21"/>
              </w:rPr>
            </w:pPr>
            <w:r w:rsidRPr="00EB4B8D">
              <w:rPr>
                <w:rFonts w:ascii="HG丸ｺﾞｼｯｸM-PRO" w:eastAsia="HG丸ｺﾞｼｯｸM-PRO" w:hAnsi="HG丸ｺﾞｼｯｸM-PRO" w:cs="ＭＳＰゴシック" w:hint="eastAsia"/>
                <w:kern w:val="0"/>
                <w:szCs w:val="21"/>
              </w:rPr>
              <w:t>（改定なし）</w:t>
            </w:r>
          </w:p>
        </w:tc>
      </w:tr>
      <w:tr w:rsidR="00F25177" w:rsidRPr="0066527B" w:rsidTr="001B6290">
        <w:trPr>
          <w:trHeight w:val="285"/>
        </w:trPr>
        <w:tc>
          <w:tcPr>
            <w:tcW w:w="3246" w:type="dxa"/>
            <w:gridSpan w:val="2"/>
            <w:tcBorders>
              <w:top w:val="single" w:sz="4" w:space="0" w:color="auto"/>
              <w:left w:val="single" w:sz="12" w:space="0" w:color="auto"/>
              <w:bottom w:val="nil"/>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２．納入印刷物</w:t>
            </w:r>
          </w:p>
        </w:tc>
        <w:tc>
          <w:tcPr>
            <w:tcW w:w="6128" w:type="dxa"/>
            <w:tcBorders>
              <w:top w:val="single" w:sz="4" w:space="0" w:color="auto"/>
              <w:left w:val="single" w:sz="4" w:space="0" w:color="auto"/>
              <w:bottom w:val="dashed" w:sz="4" w:space="0" w:color="auto"/>
              <w:right w:val="single" w:sz="12" w:space="0" w:color="auto"/>
            </w:tcBorders>
            <w:vAlign w:val="center"/>
          </w:tcPr>
          <w:p w:rsidR="00F25177" w:rsidRDefault="00BC361D" w:rsidP="00BC361D">
            <w:pPr>
              <w:spacing w:line="300" w:lineRule="exac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BC361D">
              <w:rPr>
                <w:rFonts w:ascii="HG丸ｺﾞｼｯｸM-PRO" w:eastAsia="HG丸ｺﾞｼｯｸM-PRO" w:hAnsi="HG丸ｺﾞｼｯｸM-PRO" w:cs="ＭＳＰゴシック" w:hint="eastAsia"/>
                <w:kern w:val="0"/>
                <w:szCs w:val="21"/>
              </w:rPr>
              <w:t>インキに係る</w:t>
            </w:r>
            <w:r>
              <w:rPr>
                <w:rFonts w:ascii="HG丸ｺﾞｼｯｸM-PRO" w:eastAsia="HG丸ｺﾞｼｯｸM-PRO" w:hAnsi="HG丸ｺﾞｼｯｸM-PRO" w:cs="ＭＳＰゴシック" w:hint="eastAsia"/>
                <w:kern w:val="0"/>
                <w:szCs w:val="21"/>
              </w:rPr>
              <w:t>判断基準</w:t>
            </w:r>
            <w:r w:rsidRPr="00BC361D">
              <w:rPr>
                <w:rFonts w:ascii="HG丸ｺﾞｼｯｸM-PRO" w:eastAsia="HG丸ｺﾞｼｯｸM-PRO" w:hAnsi="HG丸ｺﾞｼｯｸM-PRO" w:cs="ＭＳＰゴシック" w:hint="eastAsia"/>
                <w:kern w:val="0"/>
                <w:szCs w:val="21"/>
              </w:rPr>
              <w:t>の見直し</w:t>
            </w:r>
          </w:p>
          <w:p w:rsidR="005A7811" w:rsidRPr="00624C65" w:rsidRDefault="005A7811" w:rsidP="00BC361D">
            <w:pPr>
              <w:spacing w:line="300" w:lineRule="exact"/>
              <w:rPr>
                <w:rFonts w:ascii="HG丸ｺﾞｼｯｸM-PRO" w:eastAsia="HG丸ｺﾞｼｯｸM-PRO" w:hAnsi="HG丸ｺﾞｼｯｸM-PRO" w:cs="ＭＳＰゴシック"/>
                <w:kern w:val="0"/>
                <w:szCs w:val="21"/>
              </w:rPr>
            </w:pPr>
            <w:r w:rsidRPr="00624C65">
              <w:rPr>
                <w:rFonts w:ascii="HG丸ｺﾞｼｯｸM-PRO" w:eastAsia="HG丸ｺﾞｼｯｸM-PRO" w:hAnsi="HG丸ｺﾞｼｯｸM-PRO" w:cs="ＭＳＰゴシック" w:hint="eastAsia"/>
                <w:kern w:val="0"/>
                <w:szCs w:val="21"/>
              </w:rPr>
              <w:t>※数値目標の単位を国の考え方に準じて「枚数」に変更</w:t>
            </w:r>
          </w:p>
          <w:p w:rsidR="005A7811" w:rsidRPr="00624C65" w:rsidRDefault="005A7811" w:rsidP="005A7811">
            <w:pPr>
              <w:spacing w:line="300" w:lineRule="exact"/>
              <w:ind w:firstLineChars="100" w:firstLine="210"/>
              <w:rPr>
                <w:rFonts w:ascii="HG丸ｺﾞｼｯｸM-PRO" w:eastAsia="HG丸ｺﾞｼｯｸM-PRO" w:hAnsi="HG丸ｺﾞｼｯｸM-PRO" w:cs="ＭＳＰゴシック"/>
                <w:kern w:val="0"/>
                <w:szCs w:val="21"/>
              </w:rPr>
            </w:pPr>
            <w:r w:rsidRPr="00624C65">
              <w:rPr>
                <w:rFonts w:ascii="HG丸ｺﾞｼｯｸM-PRO" w:eastAsia="HG丸ｺﾞｼｯｸM-PRO" w:hAnsi="HG丸ｺﾞｼｯｸM-PRO" w:cs="ＭＳＰゴシック" w:hint="eastAsia"/>
                <w:kern w:val="0"/>
                <w:szCs w:val="21"/>
              </w:rPr>
              <w:t>（修正前は「発注件数」）</w:t>
            </w:r>
          </w:p>
          <w:p w:rsidR="00630671" w:rsidRPr="00AD05F6" w:rsidRDefault="00630671" w:rsidP="005A7811">
            <w:pPr>
              <w:spacing w:line="300" w:lineRule="exact"/>
              <w:ind w:firstLineChars="100" w:firstLine="210"/>
              <w:rPr>
                <w:rFonts w:ascii="HG丸ｺﾞｼｯｸM-PRO" w:eastAsia="HG丸ｺﾞｼｯｸM-PRO" w:hAnsi="HG丸ｺﾞｼｯｸM-PRO"/>
                <w:szCs w:val="21"/>
              </w:rPr>
            </w:pPr>
          </w:p>
        </w:tc>
      </w:tr>
      <w:tr w:rsidR="00F25177" w:rsidRPr="0066527B" w:rsidTr="001B6290">
        <w:trPr>
          <w:trHeight w:val="269"/>
        </w:trPr>
        <w:tc>
          <w:tcPr>
            <w:tcW w:w="3246" w:type="dxa"/>
            <w:gridSpan w:val="2"/>
            <w:tcBorders>
              <w:top w:val="single" w:sz="4" w:space="0" w:color="auto"/>
              <w:left w:val="single" w:sz="12" w:space="0" w:color="auto"/>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３．文具類</w:t>
            </w:r>
          </w:p>
        </w:tc>
        <w:tc>
          <w:tcPr>
            <w:tcW w:w="6128" w:type="dxa"/>
            <w:tcBorders>
              <w:top w:val="single" w:sz="4" w:space="0" w:color="auto"/>
              <w:left w:val="single" w:sz="4" w:space="0" w:color="auto"/>
              <w:right w:val="single" w:sz="12" w:space="0" w:color="auto"/>
            </w:tcBorders>
            <w:vAlign w:val="center"/>
          </w:tcPr>
          <w:p w:rsidR="00AD05F6" w:rsidRPr="00AD05F6" w:rsidRDefault="00AD05F6" w:rsidP="00AD05F6">
            <w:pPr>
              <w:autoSpaceDE w:val="0"/>
              <w:autoSpaceDN w:val="0"/>
              <w:adjustRightInd w:val="0"/>
              <w:spacing w:line="300" w:lineRule="exact"/>
              <w:ind w:left="202" w:hangingChars="96" w:hanging="202"/>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AD05F6">
              <w:rPr>
                <w:rFonts w:ascii="HG丸ｺﾞｼｯｸM-PRO" w:eastAsia="HG丸ｺﾞｼｯｸM-PRO" w:hAnsi="HG丸ｺﾞｼｯｸM-PRO" w:cs="ＭＳＰゴシック" w:hint="eastAsia"/>
                <w:kern w:val="0"/>
                <w:szCs w:val="21"/>
              </w:rPr>
              <w:t>文具類共通の</w:t>
            </w:r>
            <w:r w:rsidR="00BC361D">
              <w:rPr>
                <w:rFonts w:ascii="HG丸ｺﾞｼｯｸM-PRO" w:eastAsia="HG丸ｺﾞｼｯｸM-PRO" w:hAnsi="HG丸ｺﾞｼｯｸM-PRO" w:cs="ＭＳＰゴシック" w:hint="eastAsia"/>
                <w:kern w:val="0"/>
                <w:szCs w:val="21"/>
              </w:rPr>
              <w:t>判断基準</w:t>
            </w:r>
            <w:r w:rsidRPr="00AD05F6">
              <w:rPr>
                <w:rFonts w:ascii="HG丸ｺﾞｼｯｸM-PRO" w:eastAsia="HG丸ｺﾞｼｯｸM-PRO" w:hAnsi="HG丸ｺﾞｼｯｸM-PRO" w:cs="ＭＳＰゴシック" w:hint="eastAsia"/>
                <w:kern w:val="0"/>
                <w:szCs w:val="21"/>
              </w:rPr>
              <w:t>に、植物を原料とするプラスチックの使用について追記</w:t>
            </w:r>
          </w:p>
          <w:p w:rsidR="00AD05F6" w:rsidRPr="00AD05F6" w:rsidRDefault="00AD05F6" w:rsidP="00AD05F6">
            <w:pPr>
              <w:autoSpaceDE w:val="0"/>
              <w:autoSpaceDN w:val="0"/>
              <w:adjustRightInd w:val="0"/>
              <w:spacing w:line="300" w:lineRule="exact"/>
              <w:ind w:left="202" w:hangingChars="96" w:hanging="202"/>
              <w:jc w:val="left"/>
              <w:rPr>
                <w:rFonts w:ascii="HG丸ｺﾞｼｯｸM-PRO" w:eastAsia="HG丸ｺﾞｼｯｸM-PRO" w:hAnsi="HG丸ｺﾞｼｯｸM-PRO" w:cs="ＭＳＰゴシック"/>
                <w:kern w:val="0"/>
                <w:szCs w:val="21"/>
              </w:rPr>
            </w:pPr>
            <w:r w:rsidRPr="00AD05F6">
              <w:rPr>
                <w:rFonts w:ascii="HG丸ｺﾞｼｯｸM-PRO" w:eastAsia="HG丸ｺﾞｼｯｸM-PRO" w:hAnsi="HG丸ｺﾞｼｯｸM-PRO" w:cs="ＭＳＰゴシック" w:hint="eastAsia"/>
                <w:kern w:val="0"/>
                <w:szCs w:val="21"/>
              </w:rPr>
              <w:t>（再生プラスチック40%以上又は植物を原料とするプラスチックの使用）</w:t>
            </w:r>
          </w:p>
          <w:p w:rsidR="00F25177" w:rsidRDefault="00AD05F6" w:rsidP="00AD05F6">
            <w:pPr>
              <w:autoSpaceDE w:val="0"/>
              <w:autoSpaceDN w:val="0"/>
              <w:adjustRightInd w:val="0"/>
              <w:spacing w:line="300" w:lineRule="exact"/>
              <w:ind w:left="202" w:hangingChars="96" w:hanging="202"/>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AD05F6">
              <w:rPr>
                <w:rFonts w:ascii="HG丸ｺﾞｼｯｸM-PRO" w:eastAsia="HG丸ｺﾞｼｯｸM-PRO" w:hAnsi="HG丸ｺﾞｼｯｸM-PRO" w:cs="ＭＳＰゴシック" w:hint="eastAsia"/>
                <w:kern w:val="0"/>
                <w:szCs w:val="21"/>
              </w:rPr>
              <w:t>文具類共通の配慮事項に、製品・梱包への再生プラスチック又は植物由来プラスチックの使用を記載</w:t>
            </w:r>
          </w:p>
          <w:p w:rsidR="00630671" w:rsidRPr="00EB4B8D" w:rsidRDefault="00630671" w:rsidP="00AD05F6">
            <w:pPr>
              <w:autoSpaceDE w:val="0"/>
              <w:autoSpaceDN w:val="0"/>
              <w:adjustRightInd w:val="0"/>
              <w:spacing w:line="300" w:lineRule="exact"/>
              <w:ind w:left="202" w:hangingChars="96" w:hanging="202"/>
              <w:jc w:val="left"/>
              <w:rPr>
                <w:rFonts w:ascii="HG丸ｺﾞｼｯｸM-PRO" w:eastAsia="HG丸ｺﾞｼｯｸM-PRO" w:hAnsi="HG丸ｺﾞｼｯｸM-PRO" w:cs="ＭＳＰゴシック"/>
                <w:kern w:val="0"/>
                <w:szCs w:val="21"/>
                <w:highlight w:val="yellow"/>
              </w:rPr>
            </w:pPr>
          </w:p>
        </w:tc>
      </w:tr>
      <w:tr w:rsidR="00F25177" w:rsidRPr="0066527B" w:rsidTr="001B6290">
        <w:trPr>
          <w:trHeight w:val="189"/>
        </w:trPr>
        <w:tc>
          <w:tcPr>
            <w:tcW w:w="3246" w:type="dxa"/>
            <w:gridSpan w:val="2"/>
            <w:tcBorders>
              <w:left w:val="single" w:sz="12" w:space="0" w:color="auto"/>
              <w:right w:val="single"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４．オフィス家具等</w:t>
            </w:r>
          </w:p>
        </w:tc>
        <w:tc>
          <w:tcPr>
            <w:tcW w:w="6128" w:type="dxa"/>
            <w:tcBorders>
              <w:top w:val="single" w:sz="4" w:space="0" w:color="auto"/>
              <w:left w:val="single" w:sz="4" w:space="0" w:color="auto"/>
              <w:right w:val="single" w:sz="12" w:space="0" w:color="auto"/>
            </w:tcBorders>
            <w:vAlign w:val="center"/>
          </w:tcPr>
          <w:p w:rsidR="00630671" w:rsidRPr="00630671" w:rsidRDefault="00AD05F6" w:rsidP="00630671">
            <w:pPr>
              <w:autoSpaceDE w:val="0"/>
              <w:autoSpaceDN w:val="0"/>
              <w:adjustRightInd w:val="0"/>
              <w:spacing w:line="300" w:lineRule="exact"/>
              <w:ind w:left="202" w:hangingChars="96" w:hanging="202"/>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00BC361D">
              <w:rPr>
                <w:rFonts w:ascii="HG丸ｺﾞｼｯｸM-PRO" w:eastAsia="HG丸ｺﾞｼｯｸM-PRO" w:hAnsi="HG丸ｺﾞｼｯｸM-PRO" w:cs="ＭＳＰゴシック" w:hint="eastAsia"/>
                <w:kern w:val="0"/>
                <w:szCs w:val="21"/>
              </w:rPr>
              <w:t>日本産業規格</w:t>
            </w:r>
            <w:r w:rsidRPr="00AD05F6">
              <w:rPr>
                <w:rFonts w:ascii="HG丸ｺﾞｼｯｸM-PRO" w:eastAsia="HG丸ｺﾞｼｯｸM-PRO" w:hAnsi="HG丸ｺﾞｼｯｸM-PRO" w:cs="ＭＳＰゴシック" w:hint="eastAsia"/>
                <w:kern w:val="0"/>
                <w:szCs w:val="21"/>
              </w:rPr>
              <w:t>をJISに変更（備考）</w:t>
            </w:r>
          </w:p>
        </w:tc>
      </w:tr>
      <w:tr w:rsidR="00F25177" w:rsidRPr="0066527B" w:rsidTr="001B6290">
        <w:trPr>
          <w:trHeight w:val="270"/>
        </w:trPr>
        <w:tc>
          <w:tcPr>
            <w:tcW w:w="3246" w:type="dxa"/>
            <w:gridSpan w:val="2"/>
            <w:tcBorders>
              <w:top w:val="single" w:sz="4" w:space="0" w:color="auto"/>
              <w:left w:val="single" w:sz="12" w:space="0" w:color="auto"/>
              <w:bottom w:val="nil"/>
              <w:right w:val="single" w:sz="4" w:space="0" w:color="auto"/>
            </w:tcBorders>
            <w:vAlign w:val="center"/>
            <w:hideMark/>
          </w:tcPr>
          <w:p w:rsidR="00F25177" w:rsidRPr="00EB4B8D" w:rsidRDefault="00F25177"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５．画像機器等</w:t>
            </w:r>
          </w:p>
        </w:tc>
        <w:tc>
          <w:tcPr>
            <w:tcW w:w="6128" w:type="dxa"/>
            <w:tcBorders>
              <w:top w:val="single" w:sz="4" w:space="0" w:color="auto"/>
              <w:left w:val="single" w:sz="4" w:space="0" w:color="auto"/>
              <w:bottom w:val="dashed" w:sz="4" w:space="0" w:color="auto"/>
              <w:right w:val="single" w:sz="12"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highlight w:val="yellow"/>
              </w:rPr>
            </w:pPr>
          </w:p>
        </w:tc>
      </w:tr>
      <w:tr w:rsidR="00F25177" w:rsidRPr="0066527B" w:rsidTr="001B6290">
        <w:trPr>
          <w:trHeight w:val="717"/>
        </w:trPr>
        <w:tc>
          <w:tcPr>
            <w:tcW w:w="559" w:type="dxa"/>
            <w:tcBorders>
              <w:top w:val="nil"/>
              <w:left w:val="single" w:sz="12" w:space="0" w:color="auto"/>
              <w:bottom w:val="nil"/>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hideMark/>
          </w:tcPr>
          <w:p w:rsidR="00F25177" w:rsidRPr="00EB4B8D" w:rsidRDefault="00F25177" w:rsidP="00C42B2B">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コピー機</w:t>
            </w:r>
          </w:p>
        </w:tc>
        <w:tc>
          <w:tcPr>
            <w:tcW w:w="6128" w:type="dxa"/>
            <w:tcBorders>
              <w:top w:val="dashed" w:sz="4" w:space="0" w:color="auto"/>
              <w:left w:val="single" w:sz="4" w:space="0" w:color="auto"/>
              <w:bottom w:val="dashed" w:sz="4" w:space="0" w:color="auto"/>
              <w:right w:val="single" w:sz="12" w:space="0" w:color="auto"/>
            </w:tcBorders>
            <w:vAlign w:val="center"/>
            <w:hideMark/>
          </w:tcPr>
          <w:p w:rsidR="00C42B2B" w:rsidRPr="00C42B2B" w:rsidRDefault="00C42B2B" w:rsidP="00C42B2B">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00BC361D">
              <w:rPr>
                <w:rFonts w:ascii="HG丸ｺﾞｼｯｸM-PRO" w:eastAsia="HG丸ｺﾞｼｯｸM-PRO" w:hAnsi="HG丸ｺﾞｼｯｸM-PRO" w:cs="ＭＳＰゴシック" w:hint="eastAsia"/>
                <w:kern w:val="0"/>
                <w:szCs w:val="21"/>
              </w:rPr>
              <w:t>判断基準</w:t>
            </w:r>
            <w:r w:rsidRPr="00C42B2B">
              <w:rPr>
                <w:rFonts w:ascii="HG丸ｺﾞｼｯｸM-PRO" w:eastAsia="HG丸ｺﾞｼｯｸM-PRO" w:hAnsi="HG丸ｺﾞｼｯｸM-PRO" w:cs="ＭＳＰゴシック" w:hint="eastAsia"/>
                <w:kern w:val="0"/>
                <w:szCs w:val="21"/>
              </w:rPr>
              <w:t>の再生プラスチック部品又は再使用プラスチック部品について、25gを超える部品への使用を規定</w:t>
            </w:r>
          </w:p>
          <w:p w:rsidR="00C42B2B" w:rsidRPr="00C42B2B" w:rsidRDefault="00C42B2B" w:rsidP="00C42B2B">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C42B2B">
              <w:rPr>
                <w:rFonts w:ascii="HG丸ｺﾞｼｯｸM-PRO" w:eastAsia="HG丸ｺﾞｼｯｸM-PRO" w:hAnsi="HG丸ｺﾞｼｯｸM-PRO" w:cs="ＭＳＰゴシック" w:hint="eastAsia"/>
                <w:kern w:val="0"/>
                <w:szCs w:val="21"/>
              </w:rPr>
              <w:t>リユースに配慮したコピー機について、国際エネルギースタープログラムの画像機器Ver.2.0の基準を適用</w:t>
            </w:r>
          </w:p>
          <w:p w:rsidR="00F25177" w:rsidRDefault="00C42B2B" w:rsidP="00C42B2B">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C42B2B">
              <w:rPr>
                <w:rFonts w:ascii="HG丸ｺﾞｼｯｸM-PRO" w:eastAsia="HG丸ｺﾞｼｯｸM-PRO" w:hAnsi="HG丸ｺﾞｼｯｸM-PRO" w:cs="ＭＳＰゴシック" w:hint="eastAsia"/>
                <w:kern w:val="0"/>
                <w:szCs w:val="21"/>
              </w:rPr>
              <w:t>JIS C 0950（特定の化学物質の含有率基準値）の改定に伴う</w:t>
            </w:r>
            <w:r w:rsidR="00BC361D">
              <w:rPr>
                <w:rFonts w:ascii="HG丸ｺﾞｼｯｸM-PRO" w:eastAsia="HG丸ｺﾞｼｯｸM-PRO" w:hAnsi="HG丸ｺﾞｼｯｸM-PRO" w:cs="ＭＳＰゴシック" w:hint="eastAsia"/>
                <w:kern w:val="0"/>
                <w:szCs w:val="21"/>
              </w:rPr>
              <w:t>判断基準</w:t>
            </w:r>
            <w:r w:rsidRPr="00C42B2B">
              <w:rPr>
                <w:rFonts w:ascii="HG丸ｺﾞｼｯｸM-PRO" w:eastAsia="HG丸ｺﾞｼｯｸM-PRO" w:hAnsi="HG丸ｺﾞｼｯｸM-PRO" w:cs="ＭＳＰゴシック" w:hint="eastAsia"/>
                <w:kern w:val="0"/>
                <w:szCs w:val="21"/>
              </w:rPr>
              <w:t>の変更</w:t>
            </w:r>
          </w:p>
          <w:p w:rsidR="00630671" w:rsidRPr="00C42B2B" w:rsidRDefault="00630671" w:rsidP="00C42B2B">
            <w:pPr>
              <w:spacing w:line="300" w:lineRule="exact"/>
              <w:ind w:left="210" w:hangingChars="100" w:hanging="210"/>
              <w:rPr>
                <w:rFonts w:ascii="HG丸ｺﾞｼｯｸM-PRO" w:eastAsia="HG丸ｺﾞｼｯｸM-PRO" w:hAnsi="HG丸ｺﾞｼｯｸM-PRO"/>
                <w:szCs w:val="21"/>
              </w:rPr>
            </w:pPr>
          </w:p>
        </w:tc>
      </w:tr>
      <w:tr w:rsidR="00C42B2B" w:rsidRPr="0066527B" w:rsidTr="001B6290">
        <w:trPr>
          <w:trHeight w:val="717"/>
        </w:trPr>
        <w:tc>
          <w:tcPr>
            <w:tcW w:w="559" w:type="dxa"/>
            <w:tcBorders>
              <w:top w:val="nil"/>
              <w:left w:val="single" w:sz="12" w:space="0" w:color="auto"/>
              <w:bottom w:val="nil"/>
              <w:right w:val="dashed"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複合機</w:t>
            </w:r>
          </w:p>
        </w:tc>
        <w:tc>
          <w:tcPr>
            <w:tcW w:w="6128" w:type="dxa"/>
            <w:tcBorders>
              <w:top w:val="dashed" w:sz="4" w:space="0" w:color="auto"/>
              <w:left w:val="single" w:sz="4" w:space="0" w:color="auto"/>
              <w:bottom w:val="dashed" w:sz="4" w:space="0" w:color="auto"/>
              <w:right w:val="single" w:sz="12" w:space="0" w:color="auto"/>
            </w:tcBorders>
            <w:vAlign w:val="center"/>
          </w:tcPr>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00BC361D">
              <w:rPr>
                <w:rFonts w:ascii="HG丸ｺﾞｼｯｸM-PRO" w:eastAsia="HG丸ｺﾞｼｯｸM-PRO" w:hAnsi="HG丸ｺﾞｼｯｸM-PRO" w:cs="ＭＳＰゴシック" w:hint="eastAsia"/>
                <w:kern w:val="0"/>
                <w:szCs w:val="21"/>
              </w:rPr>
              <w:t>判断基準</w:t>
            </w:r>
            <w:r w:rsidRPr="00913DC1">
              <w:rPr>
                <w:rFonts w:ascii="HG丸ｺﾞｼｯｸM-PRO" w:eastAsia="HG丸ｺﾞｼｯｸM-PRO" w:hAnsi="HG丸ｺﾞｼｯｸM-PRO" w:cs="ＭＳＰゴシック" w:hint="eastAsia"/>
                <w:kern w:val="0"/>
                <w:szCs w:val="21"/>
              </w:rPr>
              <w:t>の再生プラスチック部品又は再使用プラスチック部品について、25gを超える部品への使用を規定</w:t>
            </w:r>
          </w:p>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消費電力量等について、国際エネルギースタープログラムの画像機器Ver.3.0の基準を適用、プロ用複合機の基準の明確化（1年間の経過措置を設定）</w:t>
            </w:r>
          </w:p>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リユースに配慮した複合機について、国際エネルギースタープログラムの画像機器Ver.2.0の基準を適用</w:t>
            </w:r>
          </w:p>
          <w:p w:rsidR="00C42B2B"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JIS C 0950（特定の化学物質の含有率基準値）の改定に伴う変更</w:t>
            </w:r>
          </w:p>
          <w:p w:rsidR="00630671" w:rsidRPr="00C42B2B" w:rsidRDefault="00630671" w:rsidP="00913DC1">
            <w:pPr>
              <w:spacing w:line="300" w:lineRule="exact"/>
              <w:ind w:left="210" w:hangingChars="100" w:hanging="210"/>
              <w:rPr>
                <w:rFonts w:ascii="HG丸ｺﾞｼｯｸM-PRO" w:eastAsia="HG丸ｺﾞｼｯｸM-PRO" w:hAnsi="HG丸ｺﾞｼｯｸM-PRO" w:cs="ＭＳＰゴシック"/>
                <w:kern w:val="0"/>
                <w:szCs w:val="21"/>
              </w:rPr>
            </w:pPr>
          </w:p>
        </w:tc>
      </w:tr>
      <w:tr w:rsidR="00C42B2B" w:rsidRPr="0066527B" w:rsidTr="001B6290">
        <w:trPr>
          <w:trHeight w:val="717"/>
        </w:trPr>
        <w:tc>
          <w:tcPr>
            <w:tcW w:w="559" w:type="dxa"/>
            <w:tcBorders>
              <w:top w:val="nil"/>
              <w:left w:val="single" w:sz="12" w:space="0" w:color="auto"/>
              <w:bottom w:val="nil"/>
              <w:right w:val="dashed"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拡張性のあるデジタルコピー機</w:t>
            </w:r>
          </w:p>
        </w:tc>
        <w:tc>
          <w:tcPr>
            <w:tcW w:w="6128" w:type="dxa"/>
            <w:tcBorders>
              <w:top w:val="dashed" w:sz="4" w:space="0" w:color="auto"/>
              <w:left w:val="single" w:sz="4" w:space="0" w:color="auto"/>
              <w:bottom w:val="dashed" w:sz="4" w:space="0" w:color="auto"/>
              <w:right w:val="single" w:sz="12" w:space="0" w:color="auto"/>
            </w:tcBorders>
            <w:vAlign w:val="center"/>
          </w:tcPr>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00BC361D">
              <w:rPr>
                <w:rFonts w:ascii="HG丸ｺﾞｼｯｸM-PRO" w:eastAsia="HG丸ｺﾞｼｯｸM-PRO" w:hAnsi="HG丸ｺﾞｼｯｸM-PRO" w:cs="ＭＳＰゴシック" w:hint="eastAsia"/>
                <w:kern w:val="0"/>
                <w:szCs w:val="21"/>
              </w:rPr>
              <w:t>判断基準</w:t>
            </w:r>
            <w:r w:rsidRPr="00913DC1">
              <w:rPr>
                <w:rFonts w:ascii="HG丸ｺﾞｼｯｸM-PRO" w:eastAsia="HG丸ｺﾞｼｯｸM-PRO" w:hAnsi="HG丸ｺﾞｼｯｸM-PRO" w:cs="ＭＳＰゴシック" w:hint="eastAsia"/>
                <w:kern w:val="0"/>
                <w:szCs w:val="21"/>
              </w:rPr>
              <w:t>の再生プラスチック部品又は再使用プラスチック部品について、25gを超える部品への使用を規定</w:t>
            </w:r>
          </w:p>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リユースに配慮した拡張性のあるデジタルコピー機について、国際エネルギースタープログラムの画像機器Ver.2.0の基準を適用</w:t>
            </w:r>
          </w:p>
          <w:p w:rsidR="00C42B2B"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JIS C 0950（特定の化学物質の含有率基準値）の改定に伴う</w:t>
            </w:r>
            <w:r w:rsidR="00BC361D">
              <w:rPr>
                <w:rFonts w:ascii="HG丸ｺﾞｼｯｸM-PRO" w:eastAsia="HG丸ｺﾞｼｯｸM-PRO" w:hAnsi="HG丸ｺﾞｼｯｸM-PRO" w:cs="ＭＳＰゴシック" w:hint="eastAsia"/>
                <w:kern w:val="0"/>
                <w:szCs w:val="21"/>
              </w:rPr>
              <w:t>判断基準</w:t>
            </w:r>
            <w:r w:rsidRPr="00913DC1">
              <w:rPr>
                <w:rFonts w:ascii="HG丸ｺﾞｼｯｸM-PRO" w:eastAsia="HG丸ｺﾞｼｯｸM-PRO" w:hAnsi="HG丸ｺﾞｼｯｸM-PRO" w:cs="ＭＳＰゴシック" w:hint="eastAsia"/>
                <w:kern w:val="0"/>
                <w:szCs w:val="21"/>
              </w:rPr>
              <w:t>の変更</w:t>
            </w:r>
          </w:p>
          <w:p w:rsidR="00630671" w:rsidRPr="00C42B2B" w:rsidRDefault="00630671" w:rsidP="00913DC1">
            <w:pPr>
              <w:spacing w:line="300" w:lineRule="exact"/>
              <w:ind w:left="210" w:hangingChars="100" w:hanging="210"/>
              <w:rPr>
                <w:rFonts w:ascii="HG丸ｺﾞｼｯｸM-PRO" w:eastAsia="HG丸ｺﾞｼｯｸM-PRO" w:hAnsi="HG丸ｺﾞｼｯｸM-PRO" w:cs="ＭＳＰゴシック"/>
                <w:kern w:val="0"/>
                <w:szCs w:val="21"/>
              </w:rPr>
            </w:pPr>
          </w:p>
        </w:tc>
      </w:tr>
      <w:tr w:rsidR="00C42B2B" w:rsidRPr="0066527B" w:rsidTr="001B6290">
        <w:trPr>
          <w:trHeight w:val="717"/>
        </w:trPr>
        <w:tc>
          <w:tcPr>
            <w:tcW w:w="559" w:type="dxa"/>
            <w:tcBorders>
              <w:top w:val="nil"/>
              <w:left w:val="single" w:sz="12" w:space="0" w:color="auto"/>
              <w:bottom w:val="nil"/>
              <w:right w:val="dashed"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1B6290" w:rsidRDefault="00C42B2B" w:rsidP="0053197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プリンタ</w:t>
            </w:r>
            <w:r w:rsidR="00913DC1">
              <w:rPr>
                <w:rFonts w:ascii="HG丸ｺﾞｼｯｸM-PRO" w:eastAsia="HG丸ｺﾞｼｯｸM-PRO" w:hAnsi="HG丸ｺﾞｼｯｸM-PRO" w:hint="eastAsia"/>
                <w:szCs w:val="21"/>
              </w:rPr>
              <w:t>、</w:t>
            </w:r>
          </w:p>
          <w:p w:rsidR="00C42B2B" w:rsidRPr="00EB4B8D" w:rsidRDefault="00913DC1" w:rsidP="0053197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プリンタ複合機</w:t>
            </w:r>
          </w:p>
        </w:tc>
        <w:tc>
          <w:tcPr>
            <w:tcW w:w="6128" w:type="dxa"/>
            <w:tcBorders>
              <w:top w:val="dashed" w:sz="4" w:space="0" w:color="auto"/>
              <w:left w:val="single" w:sz="4" w:space="0" w:color="auto"/>
              <w:bottom w:val="dashed" w:sz="4" w:space="0" w:color="auto"/>
              <w:right w:val="single" w:sz="12" w:space="0" w:color="auto"/>
            </w:tcBorders>
            <w:vAlign w:val="center"/>
          </w:tcPr>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再生プラスチック部品又は再使用プラスチック部品について、少なくとも部品のひとつへの使用を規定（インパクト方式を除く）</w:t>
            </w:r>
          </w:p>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消費電力量等について、国際エネルギースタープログラムの画像機器Ver.3.0の基準を適用、プロ用機器の基準の明確化（1年間の経過措置を設定）</w:t>
            </w:r>
          </w:p>
          <w:p w:rsidR="00C42B2B" w:rsidRPr="00C42B2B"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JIS C 0950（特定の化学物質の含有率基準値）の改定に伴う</w:t>
            </w:r>
            <w:r w:rsidR="00BC361D">
              <w:rPr>
                <w:rFonts w:ascii="HG丸ｺﾞｼｯｸM-PRO" w:eastAsia="HG丸ｺﾞｼｯｸM-PRO" w:hAnsi="HG丸ｺﾞｼｯｸM-PRO" w:cs="ＭＳＰゴシック" w:hint="eastAsia"/>
                <w:kern w:val="0"/>
                <w:szCs w:val="21"/>
              </w:rPr>
              <w:t>判断基準</w:t>
            </w:r>
            <w:r w:rsidRPr="00913DC1">
              <w:rPr>
                <w:rFonts w:ascii="HG丸ｺﾞｼｯｸM-PRO" w:eastAsia="HG丸ｺﾞｼｯｸM-PRO" w:hAnsi="HG丸ｺﾞｼｯｸM-PRO" w:cs="ＭＳＰゴシック" w:hint="eastAsia"/>
                <w:kern w:val="0"/>
                <w:szCs w:val="21"/>
              </w:rPr>
              <w:t>の変更</w:t>
            </w:r>
          </w:p>
        </w:tc>
      </w:tr>
      <w:tr w:rsidR="00C42B2B" w:rsidRPr="0066527B" w:rsidTr="001B6290">
        <w:trPr>
          <w:trHeight w:val="552"/>
        </w:trPr>
        <w:tc>
          <w:tcPr>
            <w:tcW w:w="559" w:type="dxa"/>
            <w:tcBorders>
              <w:top w:val="nil"/>
              <w:left w:val="single" w:sz="12" w:space="0" w:color="auto"/>
              <w:bottom w:val="nil"/>
              <w:right w:val="dashed"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ファクシミリ</w:t>
            </w:r>
          </w:p>
        </w:tc>
        <w:tc>
          <w:tcPr>
            <w:tcW w:w="6128" w:type="dxa"/>
            <w:tcBorders>
              <w:top w:val="dashed" w:sz="4" w:space="0" w:color="auto"/>
              <w:left w:val="single" w:sz="4" w:space="0" w:color="auto"/>
              <w:bottom w:val="dashed" w:sz="4" w:space="0" w:color="auto"/>
              <w:right w:val="single" w:sz="12" w:space="0" w:color="auto"/>
            </w:tcBorders>
            <w:vAlign w:val="center"/>
          </w:tcPr>
          <w:p w:rsidR="00C42B2B" w:rsidRPr="00C42B2B"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JIS C 0950（特定の化学物質の含有率基準値）の改定に伴う</w:t>
            </w:r>
            <w:r w:rsidR="00BC361D">
              <w:rPr>
                <w:rFonts w:ascii="HG丸ｺﾞｼｯｸM-PRO" w:eastAsia="HG丸ｺﾞｼｯｸM-PRO" w:hAnsi="HG丸ｺﾞｼｯｸM-PRO" w:cs="ＭＳＰゴシック" w:hint="eastAsia"/>
                <w:kern w:val="0"/>
                <w:szCs w:val="21"/>
              </w:rPr>
              <w:t>判断基準</w:t>
            </w:r>
            <w:r w:rsidRPr="00913DC1">
              <w:rPr>
                <w:rFonts w:ascii="HG丸ｺﾞｼｯｸM-PRO" w:eastAsia="HG丸ｺﾞｼｯｸM-PRO" w:hAnsi="HG丸ｺﾞｼｯｸM-PRO" w:cs="ＭＳＰゴシック" w:hint="eastAsia"/>
                <w:kern w:val="0"/>
                <w:szCs w:val="21"/>
              </w:rPr>
              <w:t>の変更等</w:t>
            </w:r>
          </w:p>
        </w:tc>
      </w:tr>
      <w:tr w:rsidR="00C42B2B" w:rsidRPr="0066527B" w:rsidTr="001B6290">
        <w:trPr>
          <w:trHeight w:val="717"/>
        </w:trPr>
        <w:tc>
          <w:tcPr>
            <w:tcW w:w="559" w:type="dxa"/>
            <w:tcBorders>
              <w:top w:val="nil"/>
              <w:left w:val="single" w:sz="12" w:space="0" w:color="auto"/>
              <w:bottom w:val="nil"/>
              <w:right w:val="dashed"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C42B2B" w:rsidRPr="00EB4B8D" w:rsidRDefault="00C42B2B" w:rsidP="0053197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スキャナ</w:t>
            </w:r>
          </w:p>
        </w:tc>
        <w:tc>
          <w:tcPr>
            <w:tcW w:w="6128" w:type="dxa"/>
            <w:tcBorders>
              <w:top w:val="dashed" w:sz="4" w:space="0" w:color="auto"/>
              <w:left w:val="single" w:sz="4" w:space="0" w:color="auto"/>
              <w:bottom w:val="dashed" w:sz="4" w:space="0" w:color="auto"/>
              <w:right w:val="single" w:sz="12" w:space="0" w:color="auto"/>
            </w:tcBorders>
            <w:vAlign w:val="center"/>
          </w:tcPr>
          <w:p w:rsidR="00913DC1" w:rsidRPr="00913DC1"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消費電力量等について、国際エネルギースタープログラムの画像機器Ver.3.0の基準を適用（1年間の経過措置を設定）</w:t>
            </w:r>
          </w:p>
          <w:p w:rsidR="00C42B2B" w:rsidRPr="00C42B2B" w:rsidRDefault="00913DC1" w:rsidP="00913DC1">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913DC1">
              <w:rPr>
                <w:rFonts w:ascii="HG丸ｺﾞｼｯｸM-PRO" w:eastAsia="HG丸ｺﾞｼｯｸM-PRO" w:hAnsi="HG丸ｺﾞｼｯｸM-PRO" w:cs="ＭＳＰゴシック" w:hint="eastAsia"/>
                <w:kern w:val="0"/>
                <w:szCs w:val="21"/>
              </w:rPr>
              <w:t>JIS C 0950（特定の化学物質の含有率基準値）の改定に伴う</w:t>
            </w:r>
            <w:r w:rsidR="00BC361D">
              <w:rPr>
                <w:rFonts w:ascii="HG丸ｺﾞｼｯｸM-PRO" w:eastAsia="HG丸ｺﾞｼｯｸM-PRO" w:hAnsi="HG丸ｺﾞｼｯｸM-PRO" w:cs="ＭＳＰゴシック" w:hint="eastAsia"/>
                <w:kern w:val="0"/>
                <w:szCs w:val="21"/>
              </w:rPr>
              <w:t>判断基準</w:t>
            </w:r>
            <w:r w:rsidRPr="00913DC1">
              <w:rPr>
                <w:rFonts w:ascii="HG丸ｺﾞｼｯｸM-PRO" w:eastAsia="HG丸ｺﾞｼｯｸM-PRO" w:hAnsi="HG丸ｺﾞｼｯｸM-PRO" w:cs="ＭＳＰゴシック" w:hint="eastAsia"/>
                <w:kern w:val="0"/>
                <w:szCs w:val="21"/>
              </w:rPr>
              <w:t>の変更</w:t>
            </w:r>
          </w:p>
        </w:tc>
      </w:tr>
      <w:tr w:rsidR="00F25177" w:rsidRPr="0066527B" w:rsidTr="001B6290">
        <w:trPr>
          <w:trHeight w:val="450"/>
        </w:trPr>
        <w:tc>
          <w:tcPr>
            <w:tcW w:w="559" w:type="dxa"/>
            <w:tcBorders>
              <w:top w:val="nil"/>
              <w:left w:val="single" w:sz="12" w:space="0" w:color="auto"/>
              <w:bottom w:val="nil"/>
              <w:right w:val="dashed" w:sz="4" w:space="0" w:color="auto"/>
            </w:tcBorders>
            <w:vAlign w:val="center"/>
          </w:tcPr>
          <w:p w:rsidR="00F25177" w:rsidRPr="00EB4B8D" w:rsidRDefault="00F25177" w:rsidP="00531971">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F25177" w:rsidRPr="00EB4B8D" w:rsidRDefault="00F25177" w:rsidP="00531971">
            <w:pPr>
              <w:spacing w:line="300" w:lineRule="exact"/>
              <w:ind w:firstLineChars="13" w:firstLine="27"/>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プロジェクタ</w:t>
            </w:r>
          </w:p>
        </w:tc>
        <w:tc>
          <w:tcPr>
            <w:tcW w:w="6128" w:type="dxa"/>
            <w:tcBorders>
              <w:top w:val="dashed" w:sz="4" w:space="0" w:color="auto"/>
              <w:left w:val="single" w:sz="4" w:space="0" w:color="auto"/>
              <w:bottom w:val="dashed" w:sz="4" w:space="0" w:color="auto"/>
              <w:right w:val="single" w:sz="12" w:space="0" w:color="auto"/>
            </w:tcBorders>
            <w:vAlign w:val="center"/>
          </w:tcPr>
          <w:p w:rsidR="00531971" w:rsidRPr="00913DC1" w:rsidRDefault="00913DC1" w:rsidP="00913DC1">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3DC1">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913DC1">
              <w:rPr>
                <w:rFonts w:ascii="HG丸ｺﾞｼｯｸM-PRO" w:eastAsia="HG丸ｺﾞｼｯｸM-PRO" w:hAnsi="HG丸ｺﾞｼｯｸM-PRO" w:hint="eastAsia"/>
                <w:szCs w:val="21"/>
              </w:rPr>
              <w:t>の変更</w:t>
            </w:r>
          </w:p>
        </w:tc>
      </w:tr>
      <w:tr w:rsidR="00913DC1" w:rsidRPr="00EB4B8D"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913DC1" w:rsidRPr="00EB4B8D" w:rsidRDefault="00913DC1" w:rsidP="006452C4">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６．電子計算機等</w:t>
            </w:r>
          </w:p>
        </w:tc>
        <w:tc>
          <w:tcPr>
            <w:tcW w:w="6128" w:type="dxa"/>
            <w:tcBorders>
              <w:top w:val="single" w:sz="4" w:space="0" w:color="auto"/>
              <w:left w:val="single" w:sz="4" w:space="0" w:color="auto"/>
              <w:bottom w:val="dashed" w:sz="4" w:space="0" w:color="auto"/>
              <w:right w:val="single" w:sz="12" w:space="0" w:color="auto"/>
            </w:tcBorders>
            <w:vAlign w:val="center"/>
          </w:tcPr>
          <w:p w:rsidR="00913DC1" w:rsidRPr="00EB4B8D" w:rsidRDefault="00913DC1" w:rsidP="006452C4">
            <w:pPr>
              <w:spacing w:line="300" w:lineRule="exact"/>
              <w:ind w:left="420" w:hangingChars="200" w:hanging="420"/>
              <w:rPr>
                <w:rFonts w:ascii="HG丸ｺﾞｼｯｸM-PRO" w:eastAsia="HG丸ｺﾞｼｯｸM-PRO" w:hAnsi="HG丸ｺﾞｼｯｸM-PRO"/>
                <w:szCs w:val="21"/>
                <w:highlight w:val="yellow"/>
              </w:rPr>
            </w:pPr>
          </w:p>
        </w:tc>
      </w:tr>
      <w:tr w:rsidR="00913DC1" w:rsidRPr="00EB4B8D" w:rsidTr="001B6290">
        <w:trPr>
          <w:trHeight w:val="609"/>
        </w:trPr>
        <w:tc>
          <w:tcPr>
            <w:tcW w:w="559" w:type="dxa"/>
            <w:tcBorders>
              <w:top w:val="nil"/>
              <w:left w:val="single" w:sz="12" w:space="0" w:color="auto"/>
              <w:bottom w:val="nil"/>
              <w:right w:val="dashed" w:sz="4" w:space="0" w:color="auto"/>
            </w:tcBorders>
            <w:vAlign w:val="center"/>
          </w:tcPr>
          <w:p w:rsidR="00913DC1" w:rsidRPr="00EB4B8D" w:rsidRDefault="00913DC1"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hideMark/>
          </w:tcPr>
          <w:p w:rsidR="00913DC1" w:rsidRPr="00EB4B8D" w:rsidRDefault="00913DC1" w:rsidP="006452C4">
            <w:pPr>
              <w:spacing w:line="300" w:lineRule="exact"/>
              <w:rPr>
                <w:rFonts w:ascii="HG丸ｺﾞｼｯｸM-PRO" w:eastAsia="HG丸ｺﾞｼｯｸM-PRO" w:hAnsi="HG丸ｺﾞｼｯｸM-PRO"/>
                <w:szCs w:val="21"/>
              </w:rPr>
            </w:pPr>
            <w:r w:rsidRPr="00913DC1">
              <w:rPr>
                <w:rFonts w:ascii="HG丸ｺﾞｼｯｸM-PRO" w:eastAsia="HG丸ｺﾞｼｯｸM-PRO" w:hAnsi="HG丸ｺﾞｼｯｸM-PRO" w:hint="eastAsia"/>
                <w:szCs w:val="21"/>
              </w:rPr>
              <w:t>電子計算機</w:t>
            </w:r>
          </w:p>
        </w:tc>
        <w:tc>
          <w:tcPr>
            <w:tcW w:w="6128" w:type="dxa"/>
            <w:tcBorders>
              <w:top w:val="dashed" w:sz="4" w:space="0" w:color="auto"/>
              <w:left w:val="single" w:sz="4" w:space="0" w:color="auto"/>
              <w:bottom w:val="dashed" w:sz="4" w:space="0" w:color="auto"/>
              <w:right w:val="single" w:sz="12" w:space="0" w:color="auto"/>
            </w:tcBorders>
            <w:vAlign w:val="center"/>
          </w:tcPr>
          <w:p w:rsidR="00913DC1" w:rsidRPr="00913DC1" w:rsidRDefault="00913DC1" w:rsidP="00913DC1">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3DC1">
              <w:rPr>
                <w:rFonts w:ascii="HG丸ｺﾞｼｯｸM-PRO" w:eastAsia="HG丸ｺﾞｼｯｸM-PRO" w:hAnsi="HG丸ｺﾞｼｯｸM-PRO" w:hint="eastAsia"/>
                <w:szCs w:val="21"/>
              </w:rPr>
              <w:t>サーバ型電子計算機について、省エネ法（平成31年3月29日告示）のトップランナー基準の80％達成に変更</w:t>
            </w:r>
          </w:p>
          <w:p w:rsidR="00913DC1" w:rsidRPr="00913DC1" w:rsidRDefault="00913DC1" w:rsidP="00ED056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3DC1">
              <w:rPr>
                <w:rFonts w:ascii="HG丸ｺﾞｼｯｸM-PRO" w:eastAsia="HG丸ｺﾞｼｯｸM-PRO" w:hAnsi="HG丸ｺﾞｼｯｸM-PRO" w:hint="eastAsia"/>
                <w:szCs w:val="21"/>
              </w:rPr>
              <w:t>クライアント型電子計算機のエネルギー消費効率等について、省エネ法（平成31年3月29日告示）のトップランナー基準の70%達成又は国際エネルギースタープログラムVer7.0の基準値に変更</w:t>
            </w:r>
          </w:p>
          <w:p w:rsidR="00913DC1" w:rsidRPr="00913DC1" w:rsidRDefault="00BC361D" w:rsidP="00ED056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13DC1" w:rsidRPr="00913DC1">
              <w:rPr>
                <w:rFonts w:ascii="HG丸ｺﾞｼｯｸM-PRO" w:eastAsia="HG丸ｺﾞｼｯｸM-PRO" w:hAnsi="HG丸ｺﾞｼｯｸM-PRO" w:hint="eastAsia"/>
                <w:szCs w:val="21"/>
              </w:rPr>
              <w:t>パーソナルコンピュータについて、JIS C 0950（特定の化学物質の含有率基準値）の改定に伴う</w:t>
            </w:r>
            <w:r>
              <w:rPr>
                <w:rFonts w:ascii="HG丸ｺﾞｼｯｸM-PRO" w:eastAsia="HG丸ｺﾞｼｯｸM-PRO" w:hAnsi="HG丸ｺﾞｼｯｸM-PRO" w:hint="eastAsia"/>
                <w:szCs w:val="21"/>
              </w:rPr>
              <w:t>判断基準</w:t>
            </w:r>
            <w:r w:rsidR="00913DC1" w:rsidRPr="00913DC1">
              <w:rPr>
                <w:rFonts w:ascii="HG丸ｺﾞｼｯｸM-PRO" w:eastAsia="HG丸ｺﾞｼｯｸM-PRO" w:hAnsi="HG丸ｺﾞｼｯｸM-PRO" w:hint="eastAsia"/>
                <w:szCs w:val="21"/>
              </w:rPr>
              <w:t>の変更</w:t>
            </w:r>
          </w:p>
          <w:p w:rsidR="00913DC1" w:rsidRPr="00913DC1" w:rsidRDefault="00ED056A" w:rsidP="00ED056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13DC1" w:rsidRPr="00913DC1">
              <w:rPr>
                <w:rFonts w:ascii="HG丸ｺﾞｼｯｸM-PRO" w:eastAsia="HG丸ｺﾞｼｯｸM-PRO" w:hAnsi="HG丸ｺﾞｼｯｸM-PRO" w:hint="eastAsia"/>
                <w:szCs w:val="21"/>
              </w:rPr>
              <w:t>筐体・部品（少なくとも一つ）への再生プラスチック又は植物由来プラスチックの使用を</w:t>
            </w:r>
            <w:r w:rsidR="00BC361D">
              <w:rPr>
                <w:rFonts w:ascii="HG丸ｺﾞｼｯｸM-PRO" w:eastAsia="HG丸ｺﾞｼｯｸM-PRO" w:hAnsi="HG丸ｺﾞｼｯｸM-PRO" w:hint="eastAsia"/>
                <w:szCs w:val="21"/>
              </w:rPr>
              <w:t>判断基準</w:t>
            </w:r>
            <w:r w:rsidR="00913DC1" w:rsidRPr="00913DC1">
              <w:rPr>
                <w:rFonts w:ascii="HG丸ｺﾞｼｯｸM-PRO" w:eastAsia="HG丸ｺﾞｼｯｸM-PRO" w:hAnsi="HG丸ｺﾞｼｯｸM-PRO" w:hint="eastAsia"/>
                <w:szCs w:val="21"/>
              </w:rPr>
              <w:t>に設定（サーバ及びシンクライアントを除く）</w:t>
            </w:r>
          </w:p>
        </w:tc>
      </w:tr>
      <w:tr w:rsidR="00913DC1" w:rsidRPr="00EB4B8D" w:rsidTr="001B6290">
        <w:trPr>
          <w:trHeight w:val="697"/>
        </w:trPr>
        <w:tc>
          <w:tcPr>
            <w:tcW w:w="559" w:type="dxa"/>
            <w:tcBorders>
              <w:top w:val="nil"/>
              <w:left w:val="single" w:sz="12" w:space="0" w:color="auto"/>
              <w:bottom w:val="nil"/>
              <w:right w:val="dashed" w:sz="4" w:space="0" w:color="auto"/>
            </w:tcBorders>
            <w:vAlign w:val="center"/>
          </w:tcPr>
          <w:p w:rsidR="00913DC1" w:rsidRPr="00EB4B8D" w:rsidRDefault="00913DC1"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913DC1" w:rsidRPr="00EB4B8D" w:rsidRDefault="00913DC1" w:rsidP="006452C4">
            <w:pPr>
              <w:spacing w:line="300" w:lineRule="exact"/>
              <w:rPr>
                <w:rFonts w:ascii="HG丸ｺﾞｼｯｸM-PRO" w:eastAsia="HG丸ｺﾞｼｯｸM-PRO" w:hAnsi="HG丸ｺﾞｼｯｸM-PRO"/>
                <w:szCs w:val="21"/>
              </w:rPr>
            </w:pPr>
            <w:r w:rsidRPr="00913DC1">
              <w:rPr>
                <w:rFonts w:ascii="HG丸ｺﾞｼｯｸM-PRO" w:eastAsia="HG丸ｺﾞｼｯｸM-PRO" w:hAnsi="HG丸ｺﾞｼｯｸM-PRO" w:hint="eastAsia"/>
                <w:szCs w:val="21"/>
              </w:rPr>
              <w:t>磁気ディスク装置</w:t>
            </w:r>
          </w:p>
        </w:tc>
        <w:tc>
          <w:tcPr>
            <w:tcW w:w="6128" w:type="dxa"/>
            <w:tcBorders>
              <w:top w:val="dashed" w:sz="4" w:space="0" w:color="auto"/>
              <w:left w:val="single" w:sz="4" w:space="0" w:color="auto"/>
              <w:bottom w:val="dashed" w:sz="4" w:space="0" w:color="auto"/>
              <w:right w:val="single" w:sz="12" w:space="0" w:color="auto"/>
            </w:tcBorders>
            <w:vAlign w:val="center"/>
          </w:tcPr>
          <w:p w:rsidR="00913DC1" w:rsidRPr="00913DC1" w:rsidRDefault="00BC361D" w:rsidP="00ED056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13DC1" w:rsidRPr="00913DC1">
              <w:rPr>
                <w:rFonts w:ascii="HG丸ｺﾞｼｯｸM-PRO" w:eastAsia="HG丸ｺﾞｼｯｸM-PRO" w:hAnsi="HG丸ｺﾞｼｯｸM-PRO" w:hint="eastAsia"/>
                <w:szCs w:val="21"/>
              </w:rPr>
              <w:t>特定の化学物質の含有率基準値（JIS C 0950）を配慮事項に設定</w:t>
            </w:r>
          </w:p>
          <w:p w:rsidR="00913DC1" w:rsidRPr="00913DC1" w:rsidRDefault="00BC361D" w:rsidP="00ED056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13DC1" w:rsidRPr="00913DC1">
              <w:rPr>
                <w:rFonts w:ascii="HG丸ｺﾞｼｯｸM-PRO" w:eastAsia="HG丸ｺﾞｼｯｸM-PRO" w:hAnsi="HG丸ｺﾞｼｯｸM-PRO" w:hint="eastAsia"/>
                <w:szCs w:val="21"/>
              </w:rPr>
              <w:t>製品の梱包・包装への再生プラスチック又は植物由来プラスチックの使用を配慮事項に設定</w:t>
            </w:r>
          </w:p>
        </w:tc>
      </w:tr>
      <w:tr w:rsidR="00913DC1" w:rsidRPr="00EB4B8D" w:rsidTr="001B6290">
        <w:trPr>
          <w:trHeight w:val="561"/>
        </w:trPr>
        <w:tc>
          <w:tcPr>
            <w:tcW w:w="559" w:type="dxa"/>
            <w:tcBorders>
              <w:top w:val="nil"/>
              <w:left w:val="single" w:sz="12" w:space="0" w:color="auto"/>
              <w:bottom w:val="single" w:sz="4" w:space="0" w:color="auto"/>
              <w:right w:val="dashed" w:sz="4" w:space="0" w:color="auto"/>
            </w:tcBorders>
            <w:vAlign w:val="center"/>
          </w:tcPr>
          <w:p w:rsidR="00913DC1" w:rsidRPr="00EB4B8D" w:rsidRDefault="00913DC1"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4" w:space="0" w:color="auto"/>
              <w:right w:val="single" w:sz="4" w:space="0" w:color="auto"/>
            </w:tcBorders>
            <w:vAlign w:val="center"/>
          </w:tcPr>
          <w:p w:rsidR="00913DC1" w:rsidRPr="00EB4B8D" w:rsidRDefault="00913DC1" w:rsidP="006452C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ディスプレイ</w:t>
            </w:r>
          </w:p>
        </w:tc>
        <w:tc>
          <w:tcPr>
            <w:tcW w:w="6128" w:type="dxa"/>
            <w:tcBorders>
              <w:top w:val="dashed" w:sz="4" w:space="0" w:color="auto"/>
              <w:left w:val="single" w:sz="4" w:space="0" w:color="auto"/>
              <w:bottom w:val="single" w:sz="4" w:space="0" w:color="auto"/>
              <w:right w:val="single" w:sz="12" w:space="0" w:color="auto"/>
            </w:tcBorders>
            <w:vAlign w:val="center"/>
          </w:tcPr>
          <w:p w:rsidR="00913DC1" w:rsidRDefault="00913DC1" w:rsidP="00913DC1">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3DC1">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913DC1">
              <w:rPr>
                <w:rFonts w:ascii="HG丸ｺﾞｼｯｸM-PRO" w:eastAsia="HG丸ｺﾞｼｯｸM-PRO" w:hAnsi="HG丸ｺﾞｼｯｸM-PRO" w:hint="eastAsia"/>
                <w:szCs w:val="21"/>
              </w:rPr>
              <w:t>の変更</w:t>
            </w:r>
          </w:p>
          <w:p w:rsidR="00174C02" w:rsidRPr="00913DC1" w:rsidRDefault="00174C02" w:rsidP="00913DC1">
            <w:pPr>
              <w:spacing w:line="300" w:lineRule="exact"/>
              <w:ind w:left="210" w:hangingChars="100" w:hanging="210"/>
              <w:rPr>
                <w:rFonts w:ascii="HG丸ｺﾞｼｯｸM-PRO" w:eastAsia="HG丸ｺﾞｼｯｸM-PRO" w:hAnsi="HG丸ｺﾞｼｯｸM-PRO"/>
                <w:szCs w:val="21"/>
              </w:rPr>
            </w:pPr>
          </w:p>
        </w:tc>
      </w:tr>
      <w:tr w:rsidR="00DB5234" w:rsidRPr="00EB4B8D"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DB5234" w:rsidRPr="00EB4B8D" w:rsidRDefault="00DB5234" w:rsidP="006452C4">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７．オフィス機器等</w:t>
            </w:r>
          </w:p>
        </w:tc>
        <w:tc>
          <w:tcPr>
            <w:tcW w:w="6128" w:type="dxa"/>
            <w:tcBorders>
              <w:top w:val="single" w:sz="4" w:space="0" w:color="auto"/>
              <w:left w:val="single" w:sz="4" w:space="0" w:color="auto"/>
              <w:bottom w:val="dashed" w:sz="4" w:space="0" w:color="auto"/>
              <w:right w:val="single" w:sz="12" w:space="0" w:color="auto"/>
            </w:tcBorders>
            <w:vAlign w:val="center"/>
          </w:tcPr>
          <w:p w:rsidR="00DB5234" w:rsidRPr="00EB4B8D" w:rsidRDefault="00DB5234" w:rsidP="006452C4">
            <w:pPr>
              <w:spacing w:line="300" w:lineRule="exact"/>
              <w:ind w:left="420" w:hangingChars="200" w:hanging="420"/>
              <w:rPr>
                <w:rFonts w:ascii="HG丸ｺﾞｼｯｸM-PRO" w:eastAsia="HG丸ｺﾞｼｯｸM-PRO" w:hAnsi="HG丸ｺﾞｼｯｸM-PRO"/>
                <w:szCs w:val="21"/>
                <w:highlight w:val="yellow"/>
              </w:rPr>
            </w:pPr>
          </w:p>
        </w:tc>
      </w:tr>
      <w:tr w:rsidR="00DB5234" w:rsidRPr="00913DC1" w:rsidTr="001B6290">
        <w:trPr>
          <w:trHeight w:val="609"/>
        </w:trPr>
        <w:tc>
          <w:tcPr>
            <w:tcW w:w="559" w:type="dxa"/>
            <w:tcBorders>
              <w:top w:val="nil"/>
              <w:left w:val="single" w:sz="12" w:space="0" w:color="auto"/>
              <w:bottom w:val="nil"/>
              <w:right w:val="dashed" w:sz="4" w:space="0" w:color="auto"/>
            </w:tcBorders>
            <w:vAlign w:val="center"/>
          </w:tcPr>
          <w:p w:rsidR="00DB5234" w:rsidRPr="00EB4B8D" w:rsidRDefault="00DB5234"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hideMark/>
          </w:tcPr>
          <w:p w:rsidR="001B6290" w:rsidRDefault="00DB5234" w:rsidP="006452C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シュレッダー</w:t>
            </w:r>
            <w:r w:rsidR="006B3ADB">
              <w:rPr>
                <w:rFonts w:ascii="HG丸ｺﾞｼｯｸM-PRO" w:eastAsia="HG丸ｺﾞｼｯｸM-PRO" w:hAnsi="HG丸ｺﾞｼｯｸM-PRO" w:hint="eastAsia"/>
                <w:szCs w:val="21"/>
              </w:rPr>
              <w:t>、</w:t>
            </w:r>
          </w:p>
          <w:p w:rsidR="00DB5234" w:rsidRPr="00EB4B8D" w:rsidRDefault="006B3ADB" w:rsidP="006452C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デジタル印刷機</w:t>
            </w:r>
          </w:p>
        </w:tc>
        <w:tc>
          <w:tcPr>
            <w:tcW w:w="6128" w:type="dxa"/>
            <w:tcBorders>
              <w:top w:val="dashed" w:sz="4" w:space="0" w:color="auto"/>
              <w:left w:val="single" w:sz="4" w:space="0" w:color="auto"/>
              <w:bottom w:val="dashed" w:sz="4" w:space="0" w:color="auto"/>
              <w:right w:val="single" w:sz="12" w:space="0" w:color="auto"/>
            </w:tcBorders>
            <w:vAlign w:val="center"/>
          </w:tcPr>
          <w:p w:rsidR="00DB5234" w:rsidRPr="00913DC1" w:rsidRDefault="006B3ADB" w:rsidP="006452C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B3ADB">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6B3ADB">
              <w:rPr>
                <w:rFonts w:ascii="HG丸ｺﾞｼｯｸM-PRO" w:eastAsia="HG丸ｺﾞｼｯｸM-PRO" w:hAnsi="HG丸ｺﾞｼｯｸM-PRO" w:hint="eastAsia"/>
                <w:szCs w:val="21"/>
              </w:rPr>
              <w:t>の変更</w:t>
            </w:r>
          </w:p>
        </w:tc>
      </w:tr>
      <w:tr w:rsidR="00DB5234" w:rsidRPr="00913DC1" w:rsidTr="001B6290">
        <w:trPr>
          <w:trHeight w:val="627"/>
        </w:trPr>
        <w:tc>
          <w:tcPr>
            <w:tcW w:w="559" w:type="dxa"/>
            <w:tcBorders>
              <w:top w:val="nil"/>
              <w:left w:val="single" w:sz="12" w:space="0" w:color="auto"/>
              <w:bottom w:val="nil"/>
              <w:right w:val="dashed" w:sz="4" w:space="0" w:color="auto"/>
            </w:tcBorders>
            <w:vAlign w:val="center"/>
          </w:tcPr>
          <w:p w:rsidR="00DB5234" w:rsidRPr="00EB4B8D" w:rsidRDefault="00DB5234" w:rsidP="00DB523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DB5234" w:rsidRPr="00EB4B8D" w:rsidRDefault="00F134BE" w:rsidP="00DB523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電子式卓上計算機</w:t>
            </w:r>
          </w:p>
        </w:tc>
        <w:tc>
          <w:tcPr>
            <w:tcW w:w="6128" w:type="dxa"/>
            <w:tcBorders>
              <w:top w:val="dashed" w:sz="4" w:space="0" w:color="auto"/>
              <w:left w:val="single" w:sz="4" w:space="0" w:color="auto"/>
              <w:bottom w:val="dashed" w:sz="4" w:space="0" w:color="auto"/>
              <w:right w:val="single" w:sz="12" w:space="0" w:color="auto"/>
            </w:tcBorders>
            <w:vAlign w:val="center"/>
          </w:tcPr>
          <w:p w:rsidR="00DB5234" w:rsidRDefault="00BC361D" w:rsidP="00DB523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B3ADB" w:rsidRPr="006B3ADB">
              <w:rPr>
                <w:rFonts w:ascii="HG丸ｺﾞｼｯｸM-PRO" w:eastAsia="HG丸ｺﾞｼｯｸM-PRO" w:hAnsi="HG丸ｺﾞｼｯｸM-PRO" w:hint="eastAsia"/>
                <w:szCs w:val="21"/>
              </w:rPr>
              <w:t>特定の化学物質の含有率基準値（JIS C 0950）を</w:t>
            </w:r>
            <w:r>
              <w:rPr>
                <w:rFonts w:ascii="HG丸ｺﾞｼｯｸM-PRO" w:eastAsia="HG丸ｺﾞｼｯｸM-PRO" w:hAnsi="HG丸ｺﾞｼｯｸM-PRO" w:hint="eastAsia"/>
                <w:szCs w:val="21"/>
              </w:rPr>
              <w:t>判断基準</w:t>
            </w:r>
            <w:r w:rsidR="006B3ADB" w:rsidRPr="006B3ADB">
              <w:rPr>
                <w:rFonts w:ascii="HG丸ｺﾞｼｯｸM-PRO" w:eastAsia="HG丸ｺﾞｼｯｸM-PRO" w:hAnsi="HG丸ｺﾞｼｯｸM-PRO" w:hint="eastAsia"/>
                <w:szCs w:val="21"/>
              </w:rPr>
              <w:t>に設定</w:t>
            </w:r>
          </w:p>
        </w:tc>
      </w:tr>
      <w:tr w:rsidR="00DB5234" w:rsidRPr="00913DC1" w:rsidTr="001B6290">
        <w:trPr>
          <w:trHeight w:val="551"/>
        </w:trPr>
        <w:tc>
          <w:tcPr>
            <w:tcW w:w="559" w:type="dxa"/>
            <w:tcBorders>
              <w:top w:val="nil"/>
              <w:left w:val="single" w:sz="12" w:space="0" w:color="auto"/>
              <w:bottom w:val="single" w:sz="4" w:space="0" w:color="auto"/>
              <w:right w:val="dashed" w:sz="4" w:space="0" w:color="auto"/>
            </w:tcBorders>
            <w:vAlign w:val="center"/>
          </w:tcPr>
          <w:p w:rsidR="00DB5234" w:rsidRPr="00EB4B8D" w:rsidRDefault="00DB5234" w:rsidP="00DB523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4" w:space="0" w:color="auto"/>
              <w:right w:val="single" w:sz="4" w:space="0" w:color="auto"/>
            </w:tcBorders>
            <w:vAlign w:val="center"/>
          </w:tcPr>
          <w:p w:rsidR="001B6290" w:rsidRDefault="006B3ADB" w:rsidP="00DB523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一次電池又は</w:t>
            </w:r>
          </w:p>
          <w:p w:rsidR="00DB5234" w:rsidRPr="00EB4B8D" w:rsidRDefault="006B3ADB" w:rsidP="00DB523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小型充電式電池</w:t>
            </w:r>
          </w:p>
        </w:tc>
        <w:tc>
          <w:tcPr>
            <w:tcW w:w="6128" w:type="dxa"/>
            <w:tcBorders>
              <w:top w:val="dashed" w:sz="4" w:space="0" w:color="auto"/>
              <w:left w:val="single" w:sz="4" w:space="0" w:color="auto"/>
              <w:bottom w:val="single" w:sz="4" w:space="0" w:color="auto"/>
              <w:right w:val="single" w:sz="12" w:space="0" w:color="auto"/>
            </w:tcBorders>
            <w:vAlign w:val="center"/>
          </w:tcPr>
          <w:p w:rsidR="00DB5234" w:rsidRDefault="00F134BE" w:rsidP="00DB523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134BE">
              <w:rPr>
                <w:rFonts w:ascii="HG丸ｺﾞｼｯｸM-PRO" w:eastAsia="HG丸ｺﾞｼｯｸM-PRO" w:hAnsi="HG丸ｺﾞｼｯｸM-PRO" w:hint="eastAsia"/>
                <w:szCs w:val="21"/>
              </w:rPr>
              <w:t>一次電池に係る最小平均持続時間の変更（JIS C 8515の変更に伴う修正）</w:t>
            </w:r>
          </w:p>
          <w:p w:rsidR="00630671" w:rsidRPr="00913DC1" w:rsidRDefault="00630671" w:rsidP="00174C02">
            <w:pPr>
              <w:spacing w:line="300" w:lineRule="exact"/>
              <w:rPr>
                <w:rFonts w:ascii="HG丸ｺﾞｼｯｸM-PRO" w:eastAsia="HG丸ｺﾞｼｯｸM-PRO" w:hAnsi="HG丸ｺﾞｼｯｸM-PRO"/>
                <w:szCs w:val="21"/>
              </w:rPr>
            </w:pPr>
          </w:p>
        </w:tc>
      </w:tr>
      <w:tr w:rsidR="00F134BE" w:rsidRPr="00EB4B8D"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F134BE" w:rsidRPr="00EB4B8D" w:rsidRDefault="00F134BE" w:rsidP="006452C4">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lastRenderedPageBreak/>
              <w:t>８．移動電話等</w:t>
            </w:r>
          </w:p>
        </w:tc>
        <w:tc>
          <w:tcPr>
            <w:tcW w:w="6128" w:type="dxa"/>
            <w:tcBorders>
              <w:top w:val="single" w:sz="4" w:space="0" w:color="auto"/>
              <w:left w:val="single" w:sz="4" w:space="0" w:color="auto"/>
              <w:bottom w:val="dashed" w:sz="4" w:space="0" w:color="auto"/>
              <w:right w:val="single" w:sz="12" w:space="0" w:color="auto"/>
            </w:tcBorders>
            <w:vAlign w:val="center"/>
          </w:tcPr>
          <w:p w:rsidR="00F134BE" w:rsidRPr="00EB4B8D" w:rsidRDefault="00F134BE" w:rsidP="006452C4">
            <w:pPr>
              <w:spacing w:line="300" w:lineRule="exact"/>
              <w:ind w:left="420" w:hangingChars="200" w:hanging="420"/>
              <w:rPr>
                <w:rFonts w:ascii="HG丸ｺﾞｼｯｸM-PRO" w:eastAsia="HG丸ｺﾞｼｯｸM-PRO" w:hAnsi="HG丸ｺﾞｼｯｸM-PRO"/>
                <w:szCs w:val="21"/>
                <w:highlight w:val="yellow"/>
              </w:rPr>
            </w:pPr>
          </w:p>
        </w:tc>
      </w:tr>
      <w:tr w:rsidR="00F134BE" w:rsidRPr="00913DC1" w:rsidTr="001B6290">
        <w:trPr>
          <w:trHeight w:val="609"/>
        </w:trPr>
        <w:tc>
          <w:tcPr>
            <w:tcW w:w="559" w:type="dxa"/>
            <w:tcBorders>
              <w:top w:val="nil"/>
              <w:left w:val="single" w:sz="12" w:space="0" w:color="auto"/>
              <w:bottom w:val="nil"/>
              <w:right w:val="dashed" w:sz="4" w:space="0" w:color="auto"/>
            </w:tcBorders>
            <w:vAlign w:val="center"/>
          </w:tcPr>
          <w:p w:rsidR="00F134BE" w:rsidRPr="00EB4B8D" w:rsidRDefault="00F134BE"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hideMark/>
          </w:tcPr>
          <w:p w:rsidR="001B6290" w:rsidRDefault="00F134BE" w:rsidP="006452C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携帯電話、PHS、</w:t>
            </w:r>
          </w:p>
          <w:p w:rsidR="00F134BE" w:rsidRPr="00EB4B8D" w:rsidRDefault="00F134BE" w:rsidP="006452C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スマートフォン</w:t>
            </w:r>
          </w:p>
        </w:tc>
        <w:tc>
          <w:tcPr>
            <w:tcW w:w="6128" w:type="dxa"/>
            <w:tcBorders>
              <w:top w:val="dashed" w:sz="4" w:space="0" w:color="auto"/>
              <w:left w:val="single" w:sz="4" w:space="0" w:color="auto"/>
              <w:bottom w:val="dashed" w:sz="4" w:space="0" w:color="auto"/>
              <w:right w:val="single" w:sz="12" w:space="0" w:color="auto"/>
            </w:tcBorders>
            <w:vAlign w:val="center"/>
          </w:tcPr>
          <w:p w:rsidR="00F134BE" w:rsidRPr="00F134BE" w:rsidRDefault="00F134BE" w:rsidP="00F134B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134BE">
              <w:rPr>
                <w:rFonts w:ascii="HG丸ｺﾞｼｯｸM-PRO" w:eastAsia="HG丸ｺﾞｼｯｸM-PRO" w:hAnsi="HG丸ｺﾞｼｯｸM-PRO" w:hint="eastAsia"/>
                <w:szCs w:val="21"/>
              </w:rPr>
              <w:t>製品の再生プラスチック及び植物由来プラスチックの配合率に係る情報開示を</w:t>
            </w:r>
            <w:r w:rsidR="00BC361D">
              <w:rPr>
                <w:rFonts w:ascii="HG丸ｺﾞｼｯｸM-PRO" w:eastAsia="HG丸ｺﾞｼｯｸM-PRO" w:hAnsi="HG丸ｺﾞｼｯｸM-PRO" w:hint="eastAsia"/>
                <w:szCs w:val="21"/>
              </w:rPr>
              <w:t>判断基準</w:t>
            </w:r>
            <w:r w:rsidRPr="00F134BE">
              <w:rPr>
                <w:rFonts w:ascii="HG丸ｺﾞｼｯｸM-PRO" w:eastAsia="HG丸ｺﾞｼｯｸM-PRO" w:hAnsi="HG丸ｺﾞｼｯｸM-PRO" w:hint="eastAsia"/>
                <w:szCs w:val="21"/>
              </w:rPr>
              <w:t>に設定</w:t>
            </w:r>
          </w:p>
          <w:p w:rsidR="00F134BE" w:rsidRPr="00F134BE" w:rsidRDefault="00F134BE" w:rsidP="00F134B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134BE">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F134BE">
              <w:rPr>
                <w:rFonts w:ascii="HG丸ｺﾞｼｯｸM-PRO" w:eastAsia="HG丸ｺﾞｼｯｸM-PRO" w:hAnsi="HG丸ｺﾞｼｯｸM-PRO" w:hint="eastAsia"/>
                <w:szCs w:val="21"/>
              </w:rPr>
              <w:t>の変更</w:t>
            </w:r>
          </w:p>
          <w:p w:rsidR="00F10E63" w:rsidRDefault="00F134BE" w:rsidP="001B6290">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134BE">
              <w:rPr>
                <w:rFonts w:ascii="HG丸ｺﾞｼｯｸM-PRO" w:eastAsia="HG丸ｺﾞｼｯｸM-PRO" w:hAnsi="HG丸ｺﾞｼｯｸM-PRO" w:hint="eastAsia"/>
                <w:szCs w:val="21"/>
              </w:rPr>
              <w:t>製品・梱包への再生プラスチック又は植物由来プラスチックの使用を配慮事項に追記</w:t>
            </w:r>
          </w:p>
          <w:p w:rsidR="00630671" w:rsidRPr="00913DC1" w:rsidRDefault="00630671" w:rsidP="001B6290">
            <w:pPr>
              <w:spacing w:line="300" w:lineRule="exact"/>
              <w:ind w:left="210" w:hangingChars="100" w:hanging="210"/>
              <w:rPr>
                <w:rFonts w:ascii="HG丸ｺﾞｼｯｸM-PRO" w:eastAsia="HG丸ｺﾞｼｯｸM-PRO" w:hAnsi="HG丸ｺﾞｼｯｸM-PRO"/>
                <w:szCs w:val="21"/>
              </w:rPr>
            </w:pPr>
          </w:p>
        </w:tc>
      </w:tr>
      <w:tr w:rsidR="00F134BE" w:rsidRPr="00EB4B8D"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F134BE" w:rsidRPr="00EB4B8D" w:rsidRDefault="00F134BE" w:rsidP="006452C4">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９．家電製品</w:t>
            </w:r>
          </w:p>
        </w:tc>
        <w:tc>
          <w:tcPr>
            <w:tcW w:w="6128" w:type="dxa"/>
            <w:tcBorders>
              <w:top w:val="single" w:sz="4" w:space="0" w:color="auto"/>
              <w:left w:val="single" w:sz="4" w:space="0" w:color="auto"/>
              <w:bottom w:val="dashed" w:sz="4" w:space="0" w:color="auto"/>
              <w:right w:val="single" w:sz="12" w:space="0" w:color="auto"/>
            </w:tcBorders>
            <w:vAlign w:val="center"/>
          </w:tcPr>
          <w:p w:rsidR="00F134BE" w:rsidRPr="00EB4B8D" w:rsidRDefault="00F134BE" w:rsidP="006452C4">
            <w:pPr>
              <w:spacing w:line="300" w:lineRule="exact"/>
              <w:ind w:left="420" w:hangingChars="200" w:hanging="420"/>
              <w:rPr>
                <w:rFonts w:ascii="HG丸ｺﾞｼｯｸM-PRO" w:eastAsia="HG丸ｺﾞｼｯｸM-PRO" w:hAnsi="HG丸ｺﾞｼｯｸM-PRO"/>
                <w:szCs w:val="21"/>
                <w:highlight w:val="yellow"/>
              </w:rPr>
            </w:pPr>
          </w:p>
        </w:tc>
      </w:tr>
      <w:tr w:rsidR="00F134BE" w:rsidRPr="00913DC1" w:rsidTr="001B6290">
        <w:trPr>
          <w:trHeight w:val="609"/>
        </w:trPr>
        <w:tc>
          <w:tcPr>
            <w:tcW w:w="559" w:type="dxa"/>
            <w:tcBorders>
              <w:top w:val="nil"/>
              <w:left w:val="single" w:sz="12" w:space="0" w:color="auto"/>
              <w:bottom w:val="nil"/>
              <w:right w:val="dashed" w:sz="4" w:space="0" w:color="auto"/>
            </w:tcBorders>
            <w:vAlign w:val="center"/>
          </w:tcPr>
          <w:p w:rsidR="00F134BE" w:rsidRPr="00EB4B8D" w:rsidRDefault="00F134BE"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hideMark/>
          </w:tcPr>
          <w:p w:rsidR="001B6290"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電気冷蔵庫、</w:t>
            </w:r>
          </w:p>
          <w:p w:rsidR="00F134BE" w:rsidRPr="00EB4B8D"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電気冷凍冷蔵庫</w:t>
            </w:r>
          </w:p>
        </w:tc>
        <w:tc>
          <w:tcPr>
            <w:tcW w:w="6128" w:type="dxa"/>
            <w:tcBorders>
              <w:top w:val="dashed" w:sz="4" w:space="0" w:color="auto"/>
              <w:left w:val="single" w:sz="4" w:space="0" w:color="auto"/>
              <w:bottom w:val="dashed" w:sz="4" w:space="0" w:color="auto"/>
              <w:right w:val="single" w:sz="12" w:space="0" w:color="auto"/>
            </w:tcBorders>
            <w:vAlign w:val="center"/>
          </w:tcPr>
          <w:p w:rsidR="00F134BE" w:rsidRPr="00913DC1" w:rsidRDefault="00BC361D" w:rsidP="006452C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34BE" w:rsidRPr="00F134BE">
              <w:rPr>
                <w:rFonts w:ascii="HG丸ｺﾞｼｯｸM-PRO" w:eastAsia="HG丸ｺﾞｼｯｸM-PRO" w:hAnsi="HG丸ｺﾞｼｯｸM-PRO" w:hint="eastAsia"/>
                <w:szCs w:val="21"/>
              </w:rPr>
              <w:t>JIS C 0950（特定の化学物質の含有率基準値）の改定に伴う</w:t>
            </w:r>
            <w:r>
              <w:rPr>
                <w:rFonts w:ascii="HG丸ｺﾞｼｯｸM-PRO" w:eastAsia="HG丸ｺﾞｼｯｸM-PRO" w:hAnsi="HG丸ｺﾞｼｯｸM-PRO" w:hint="eastAsia"/>
                <w:szCs w:val="21"/>
              </w:rPr>
              <w:t>判断基準</w:t>
            </w:r>
            <w:r w:rsidR="00F134BE" w:rsidRPr="00F134BE">
              <w:rPr>
                <w:rFonts w:ascii="HG丸ｺﾞｼｯｸM-PRO" w:eastAsia="HG丸ｺﾞｼｯｸM-PRO" w:hAnsi="HG丸ｺﾞｼｯｸM-PRO" w:hint="eastAsia"/>
                <w:szCs w:val="21"/>
              </w:rPr>
              <w:t>の変更</w:t>
            </w:r>
          </w:p>
        </w:tc>
      </w:tr>
      <w:tr w:rsidR="00F134BE" w:rsidTr="001B6290">
        <w:trPr>
          <w:trHeight w:val="697"/>
        </w:trPr>
        <w:tc>
          <w:tcPr>
            <w:tcW w:w="559" w:type="dxa"/>
            <w:tcBorders>
              <w:top w:val="nil"/>
              <w:left w:val="single" w:sz="12" w:space="0" w:color="auto"/>
              <w:bottom w:val="nil"/>
              <w:right w:val="dashed"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テレビジョン受信機</w:t>
            </w:r>
          </w:p>
        </w:tc>
        <w:tc>
          <w:tcPr>
            <w:tcW w:w="6128" w:type="dxa"/>
            <w:tcBorders>
              <w:top w:val="dashed" w:sz="4" w:space="0" w:color="auto"/>
              <w:left w:val="single" w:sz="4" w:space="0" w:color="auto"/>
              <w:bottom w:val="dashed" w:sz="4" w:space="0" w:color="auto"/>
              <w:right w:val="single" w:sz="12" w:space="0" w:color="auto"/>
            </w:tcBorders>
            <w:vAlign w:val="center"/>
          </w:tcPr>
          <w:p w:rsidR="00F134BE" w:rsidRPr="00F134BE" w:rsidRDefault="00F134BE" w:rsidP="00F134B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134BE">
              <w:rPr>
                <w:rFonts w:ascii="HG丸ｺﾞｼｯｸM-PRO" w:eastAsia="HG丸ｺﾞｼｯｸM-PRO" w:hAnsi="HG丸ｺﾞｼｯｸM-PRO" w:hint="eastAsia"/>
                <w:szCs w:val="21"/>
              </w:rPr>
              <w:t>プラズマディスプレイ方式のものを対象から除外</w:t>
            </w:r>
          </w:p>
          <w:p w:rsidR="00F134BE" w:rsidRPr="00F134BE" w:rsidRDefault="00F134BE" w:rsidP="00F134B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134BE">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F134BE">
              <w:rPr>
                <w:rFonts w:ascii="HG丸ｺﾞｼｯｸM-PRO" w:eastAsia="HG丸ｺﾞｼｯｸM-PRO" w:hAnsi="HG丸ｺﾞｼｯｸM-PRO" w:hint="eastAsia"/>
                <w:szCs w:val="21"/>
              </w:rPr>
              <w:t>の変更</w:t>
            </w:r>
          </w:p>
          <w:p w:rsidR="00F134BE" w:rsidRDefault="00BC361D" w:rsidP="00F134B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34BE" w:rsidRPr="00F134BE">
              <w:rPr>
                <w:rFonts w:ascii="HG丸ｺﾞｼｯｸM-PRO" w:eastAsia="HG丸ｺﾞｼｯｸM-PRO" w:hAnsi="HG丸ｺﾞｼｯｸM-PRO" w:hint="eastAsia"/>
                <w:szCs w:val="21"/>
              </w:rPr>
              <w:t>受信機型サイズが39V型以下の製品のエネルギー消費効率基準について、経過措置を延長</w:t>
            </w:r>
          </w:p>
        </w:tc>
      </w:tr>
      <w:tr w:rsidR="00F134BE" w:rsidRPr="00913DC1" w:rsidTr="001B6290">
        <w:trPr>
          <w:trHeight w:val="697"/>
        </w:trPr>
        <w:tc>
          <w:tcPr>
            <w:tcW w:w="559" w:type="dxa"/>
            <w:tcBorders>
              <w:top w:val="nil"/>
              <w:left w:val="single" w:sz="12" w:space="0" w:color="auto"/>
              <w:bottom w:val="single" w:sz="4" w:space="0" w:color="auto"/>
              <w:right w:val="dashed"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4" w:space="0" w:color="auto"/>
              <w:right w:val="single"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電子レンジ</w:t>
            </w:r>
          </w:p>
        </w:tc>
        <w:tc>
          <w:tcPr>
            <w:tcW w:w="6128" w:type="dxa"/>
            <w:tcBorders>
              <w:top w:val="dashed" w:sz="4" w:space="0" w:color="auto"/>
              <w:left w:val="single" w:sz="4" w:space="0" w:color="auto"/>
              <w:bottom w:val="single" w:sz="4" w:space="0" w:color="auto"/>
              <w:right w:val="single" w:sz="12" w:space="0" w:color="auto"/>
            </w:tcBorders>
            <w:vAlign w:val="center"/>
          </w:tcPr>
          <w:p w:rsidR="00F134BE" w:rsidRPr="00913DC1" w:rsidRDefault="00F134BE" w:rsidP="00F134B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134BE">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F134BE">
              <w:rPr>
                <w:rFonts w:ascii="HG丸ｺﾞｼｯｸM-PRO" w:eastAsia="HG丸ｺﾞｼｯｸM-PRO" w:hAnsi="HG丸ｺﾞｼｯｸM-PRO" w:hint="eastAsia"/>
                <w:szCs w:val="21"/>
              </w:rPr>
              <w:t>の変更</w:t>
            </w:r>
          </w:p>
        </w:tc>
      </w:tr>
      <w:tr w:rsidR="00F134BE" w:rsidRPr="0066527B"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F134BE" w:rsidRPr="00EB4B8D"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１０．エアコンディショナー等</w:t>
            </w:r>
          </w:p>
        </w:tc>
        <w:tc>
          <w:tcPr>
            <w:tcW w:w="6128" w:type="dxa"/>
            <w:tcBorders>
              <w:top w:val="single" w:sz="4" w:space="0" w:color="auto"/>
              <w:left w:val="single" w:sz="4" w:space="0" w:color="auto"/>
              <w:bottom w:val="dashed" w:sz="4" w:space="0" w:color="auto"/>
              <w:right w:val="single" w:sz="12" w:space="0" w:color="auto"/>
            </w:tcBorders>
            <w:vAlign w:val="center"/>
          </w:tcPr>
          <w:p w:rsidR="00F134BE" w:rsidRPr="00EB4B8D" w:rsidRDefault="00F134BE" w:rsidP="00F134BE">
            <w:pPr>
              <w:spacing w:line="300" w:lineRule="exact"/>
              <w:ind w:left="420" w:hangingChars="200" w:hanging="420"/>
              <w:rPr>
                <w:rFonts w:ascii="HG丸ｺﾞｼｯｸM-PRO" w:eastAsia="HG丸ｺﾞｼｯｸM-PRO" w:hAnsi="HG丸ｺﾞｼｯｸM-PRO"/>
                <w:szCs w:val="21"/>
                <w:highlight w:val="yellow"/>
              </w:rPr>
            </w:pPr>
          </w:p>
        </w:tc>
      </w:tr>
      <w:tr w:rsidR="00F134BE" w:rsidRPr="0066527B" w:rsidTr="001B6290">
        <w:trPr>
          <w:trHeight w:val="586"/>
        </w:trPr>
        <w:tc>
          <w:tcPr>
            <w:tcW w:w="559" w:type="dxa"/>
            <w:tcBorders>
              <w:top w:val="nil"/>
              <w:left w:val="single" w:sz="12" w:space="0" w:color="auto"/>
              <w:bottom w:val="single" w:sz="4" w:space="0" w:color="auto"/>
              <w:right w:val="dashed"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4" w:space="0" w:color="auto"/>
              <w:right w:val="single" w:sz="4" w:space="0" w:color="auto"/>
            </w:tcBorders>
            <w:vAlign w:val="center"/>
            <w:hideMark/>
          </w:tcPr>
          <w:p w:rsidR="00F134BE" w:rsidRPr="00EB4B8D"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エアコンディショナー</w:t>
            </w:r>
          </w:p>
        </w:tc>
        <w:tc>
          <w:tcPr>
            <w:tcW w:w="6128" w:type="dxa"/>
            <w:tcBorders>
              <w:top w:val="dashed" w:sz="4" w:space="0" w:color="auto"/>
              <w:left w:val="single" w:sz="4" w:space="0" w:color="auto"/>
              <w:bottom w:val="single" w:sz="4" w:space="0" w:color="auto"/>
              <w:right w:val="single" w:sz="12" w:space="0" w:color="auto"/>
            </w:tcBorders>
            <w:vAlign w:val="center"/>
          </w:tcPr>
          <w:p w:rsidR="00F134BE" w:rsidRPr="005F44E3" w:rsidRDefault="005F44E3" w:rsidP="005F44E3">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F44E3">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5F44E3">
              <w:rPr>
                <w:rFonts w:ascii="HG丸ｺﾞｼｯｸM-PRO" w:eastAsia="HG丸ｺﾞｼｯｸM-PRO" w:hAnsi="HG丸ｺﾞｼｯｸM-PRO" w:hint="eastAsia"/>
                <w:szCs w:val="21"/>
              </w:rPr>
              <w:t>の変更</w:t>
            </w:r>
          </w:p>
        </w:tc>
      </w:tr>
      <w:tr w:rsidR="00F134BE" w:rsidRPr="0066527B" w:rsidTr="001B6290">
        <w:trPr>
          <w:trHeight w:val="285"/>
        </w:trPr>
        <w:tc>
          <w:tcPr>
            <w:tcW w:w="3246" w:type="dxa"/>
            <w:gridSpan w:val="2"/>
            <w:tcBorders>
              <w:top w:val="nil"/>
              <w:left w:val="single" w:sz="12" w:space="0" w:color="auto"/>
              <w:bottom w:val="nil"/>
              <w:right w:val="single"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１１．温水器等</w:t>
            </w:r>
          </w:p>
        </w:tc>
        <w:tc>
          <w:tcPr>
            <w:tcW w:w="6128" w:type="dxa"/>
            <w:tcBorders>
              <w:top w:val="dashed" w:sz="4" w:space="0" w:color="auto"/>
              <w:left w:val="single" w:sz="4" w:space="0" w:color="auto"/>
              <w:bottom w:val="dashed" w:sz="4" w:space="0" w:color="auto"/>
              <w:right w:val="single" w:sz="12" w:space="0" w:color="auto"/>
            </w:tcBorders>
            <w:vAlign w:val="center"/>
          </w:tcPr>
          <w:p w:rsidR="00F134BE" w:rsidRPr="00EB4B8D" w:rsidRDefault="00F134BE" w:rsidP="00F134BE">
            <w:pPr>
              <w:autoSpaceDE w:val="0"/>
              <w:autoSpaceDN w:val="0"/>
              <w:adjustRightInd w:val="0"/>
              <w:spacing w:line="300" w:lineRule="exact"/>
              <w:rPr>
                <w:rFonts w:ascii="HG丸ｺﾞｼｯｸM-PRO" w:eastAsia="HG丸ｺﾞｼｯｸM-PRO" w:hAnsi="HG丸ｺﾞｼｯｸM-PRO" w:cs="ＭＳＰゴシック"/>
                <w:kern w:val="0"/>
                <w:szCs w:val="21"/>
                <w:highlight w:val="yellow"/>
              </w:rPr>
            </w:pPr>
          </w:p>
        </w:tc>
      </w:tr>
      <w:tr w:rsidR="005F44E3" w:rsidRPr="0066527B" w:rsidTr="001B6290">
        <w:trPr>
          <w:trHeight w:val="501"/>
        </w:trPr>
        <w:tc>
          <w:tcPr>
            <w:tcW w:w="559" w:type="dxa"/>
            <w:tcBorders>
              <w:top w:val="nil"/>
              <w:left w:val="single" w:sz="12" w:space="0" w:color="auto"/>
              <w:bottom w:val="nil"/>
              <w:right w:val="dashed" w:sz="4" w:space="0" w:color="auto"/>
            </w:tcBorders>
            <w:vAlign w:val="center"/>
          </w:tcPr>
          <w:p w:rsidR="005F44E3" w:rsidRPr="00EB4B8D" w:rsidRDefault="005F44E3" w:rsidP="00F134BE">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5F44E3" w:rsidRPr="00EB4B8D" w:rsidRDefault="005F44E3" w:rsidP="00F134BE">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ガス温水機器</w:t>
            </w:r>
          </w:p>
        </w:tc>
        <w:tc>
          <w:tcPr>
            <w:tcW w:w="6128" w:type="dxa"/>
            <w:tcBorders>
              <w:top w:val="dashed" w:sz="4" w:space="0" w:color="auto"/>
              <w:left w:val="single" w:sz="4" w:space="0" w:color="auto"/>
              <w:bottom w:val="dashed" w:sz="4" w:space="0" w:color="auto"/>
              <w:right w:val="single" w:sz="12" w:space="0" w:color="auto"/>
            </w:tcBorders>
            <w:vAlign w:val="center"/>
          </w:tcPr>
          <w:p w:rsidR="005F44E3" w:rsidRPr="005F44E3" w:rsidRDefault="005F44E3" w:rsidP="005F44E3">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5F44E3">
              <w:rPr>
                <w:rFonts w:ascii="HG丸ｺﾞｼｯｸM-PRO" w:eastAsia="HG丸ｺﾞｼｯｸM-PRO" w:hAnsi="HG丸ｺﾞｼｯｸM-PRO" w:cs="ＭＳＰゴシック" w:hint="eastAsia"/>
                <w:kern w:val="0"/>
                <w:szCs w:val="21"/>
              </w:rPr>
              <w:t>潜熱回収型ガス温水機器に係る</w:t>
            </w:r>
            <w:r w:rsidR="00BC361D">
              <w:rPr>
                <w:rFonts w:ascii="HG丸ｺﾞｼｯｸM-PRO" w:eastAsia="HG丸ｺﾞｼｯｸM-PRO" w:hAnsi="HG丸ｺﾞｼｯｸM-PRO" w:cs="ＭＳＰゴシック" w:hint="eastAsia"/>
                <w:kern w:val="0"/>
                <w:szCs w:val="21"/>
              </w:rPr>
              <w:t>判断基準</w:t>
            </w:r>
            <w:r w:rsidRPr="005F44E3">
              <w:rPr>
                <w:rFonts w:ascii="HG丸ｺﾞｼｯｸM-PRO" w:eastAsia="HG丸ｺﾞｼｯｸM-PRO" w:hAnsi="HG丸ｺﾞｼｯｸM-PRO" w:cs="ＭＳＰゴシック" w:hint="eastAsia"/>
                <w:kern w:val="0"/>
                <w:szCs w:val="21"/>
              </w:rPr>
              <w:t>を設定（エネルギー消費効率90以上）</w:t>
            </w:r>
          </w:p>
        </w:tc>
      </w:tr>
      <w:tr w:rsidR="00F134BE" w:rsidRPr="0066527B" w:rsidTr="001B6290">
        <w:trPr>
          <w:trHeight w:val="467"/>
        </w:trPr>
        <w:tc>
          <w:tcPr>
            <w:tcW w:w="559" w:type="dxa"/>
            <w:tcBorders>
              <w:top w:val="nil"/>
              <w:left w:val="single" w:sz="12" w:space="0" w:color="auto"/>
              <w:bottom w:val="single" w:sz="4" w:space="0" w:color="auto"/>
              <w:right w:val="dashed"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4" w:space="0" w:color="auto"/>
              <w:right w:val="single" w:sz="4" w:space="0" w:color="auto"/>
            </w:tcBorders>
            <w:vAlign w:val="center"/>
          </w:tcPr>
          <w:p w:rsidR="00F134BE" w:rsidRPr="00EB4B8D" w:rsidRDefault="005F44E3" w:rsidP="00F134BE">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石油温水機器</w:t>
            </w:r>
          </w:p>
        </w:tc>
        <w:tc>
          <w:tcPr>
            <w:tcW w:w="6128" w:type="dxa"/>
            <w:tcBorders>
              <w:top w:val="dashed" w:sz="4" w:space="0" w:color="auto"/>
              <w:left w:val="single" w:sz="4" w:space="0" w:color="auto"/>
              <w:bottom w:val="single" w:sz="4" w:space="0" w:color="auto"/>
              <w:right w:val="single" w:sz="12" w:space="0" w:color="auto"/>
            </w:tcBorders>
            <w:vAlign w:val="center"/>
          </w:tcPr>
          <w:p w:rsidR="00F134BE" w:rsidRPr="005F44E3" w:rsidRDefault="005F44E3" w:rsidP="005F44E3">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F44E3">
              <w:rPr>
                <w:rFonts w:ascii="HG丸ｺﾞｼｯｸM-PRO" w:eastAsia="HG丸ｺﾞｼｯｸM-PRO" w:hAnsi="HG丸ｺﾞｼｯｸM-PRO" w:hint="eastAsia"/>
                <w:szCs w:val="21"/>
              </w:rPr>
              <w:t>潜熱回収型石油温水機器に係る</w:t>
            </w:r>
            <w:r w:rsidR="00BC361D">
              <w:rPr>
                <w:rFonts w:ascii="HG丸ｺﾞｼｯｸM-PRO" w:eastAsia="HG丸ｺﾞｼｯｸM-PRO" w:hAnsi="HG丸ｺﾞｼｯｸM-PRO" w:hint="eastAsia"/>
                <w:szCs w:val="21"/>
              </w:rPr>
              <w:t>判断基準</w:t>
            </w:r>
            <w:r w:rsidRPr="005F44E3">
              <w:rPr>
                <w:rFonts w:ascii="HG丸ｺﾞｼｯｸM-PRO" w:eastAsia="HG丸ｺﾞｼｯｸM-PRO" w:hAnsi="HG丸ｺﾞｼｯｸM-PRO" w:hint="eastAsia"/>
                <w:szCs w:val="21"/>
              </w:rPr>
              <w:t>を設定（エネルギー消費効率90以上）</w:t>
            </w:r>
          </w:p>
        </w:tc>
      </w:tr>
      <w:tr w:rsidR="00F134BE" w:rsidRPr="0066527B"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F134BE" w:rsidRPr="00EB4B8D"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１２．照明</w:t>
            </w:r>
          </w:p>
        </w:tc>
        <w:tc>
          <w:tcPr>
            <w:tcW w:w="6128" w:type="dxa"/>
            <w:tcBorders>
              <w:top w:val="single" w:sz="4" w:space="0" w:color="auto"/>
              <w:left w:val="single" w:sz="4" w:space="0" w:color="auto"/>
              <w:bottom w:val="dashed" w:sz="4" w:space="0" w:color="auto"/>
              <w:right w:val="single" w:sz="12" w:space="0" w:color="auto"/>
            </w:tcBorders>
            <w:vAlign w:val="center"/>
          </w:tcPr>
          <w:p w:rsidR="00F134BE" w:rsidRPr="00EB4B8D" w:rsidRDefault="00F134BE" w:rsidP="00F134BE">
            <w:pPr>
              <w:spacing w:line="300" w:lineRule="exact"/>
              <w:ind w:left="420" w:hangingChars="200" w:hanging="420"/>
              <w:rPr>
                <w:rFonts w:ascii="HG丸ｺﾞｼｯｸM-PRO" w:eastAsia="HG丸ｺﾞｼｯｸM-PRO" w:hAnsi="HG丸ｺﾞｼｯｸM-PRO"/>
                <w:szCs w:val="21"/>
                <w:highlight w:val="yellow"/>
              </w:rPr>
            </w:pPr>
          </w:p>
        </w:tc>
      </w:tr>
      <w:tr w:rsidR="00F134BE" w:rsidRPr="0066527B" w:rsidTr="001B6290">
        <w:trPr>
          <w:trHeight w:val="395"/>
        </w:trPr>
        <w:tc>
          <w:tcPr>
            <w:tcW w:w="559" w:type="dxa"/>
            <w:tcBorders>
              <w:top w:val="nil"/>
              <w:left w:val="single" w:sz="12" w:space="0" w:color="auto"/>
              <w:right w:val="dashed" w:sz="4" w:space="0" w:color="auto"/>
            </w:tcBorders>
            <w:vAlign w:val="center"/>
          </w:tcPr>
          <w:p w:rsidR="00F134BE" w:rsidRPr="00EB4B8D" w:rsidRDefault="00F134BE" w:rsidP="00F134BE">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right w:val="single" w:sz="4" w:space="0" w:color="auto"/>
            </w:tcBorders>
            <w:vAlign w:val="center"/>
            <w:hideMark/>
          </w:tcPr>
          <w:p w:rsidR="00F134BE" w:rsidRPr="00EB4B8D" w:rsidRDefault="00F134BE"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cs="Arial"/>
                <w:kern w:val="0"/>
                <w:szCs w:val="21"/>
              </w:rPr>
              <w:t>LED</w:t>
            </w:r>
            <w:r w:rsidRPr="00EB4B8D">
              <w:rPr>
                <w:rFonts w:ascii="HG丸ｺﾞｼｯｸM-PRO" w:eastAsia="HG丸ｺﾞｼｯｸM-PRO" w:hAnsi="HG丸ｺﾞｼｯｸM-PRO" w:cs="ＭＳゴシック" w:hint="eastAsia"/>
                <w:kern w:val="0"/>
                <w:szCs w:val="21"/>
              </w:rPr>
              <w:t>照明器具</w:t>
            </w:r>
            <w:r w:rsidR="005F44E3">
              <w:rPr>
                <w:rFonts w:ascii="HG丸ｺﾞｼｯｸM-PRO" w:eastAsia="HG丸ｺﾞｼｯｸM-PRO" w:hAnsi="HG丸ｺﾞｼｯｸM-PRO" w:cs="ＭＳゴシック" w:hint="eastAsia"/>
                <w:kern w:val="0"/>
                <w:szCs w:val="21"/>
              </w:rPr>
              <w:t>、</w:t>
            </w:r>
            <w:r w:rsidR="005F44E3" w:rsidRPr="00EB4B8D">
              <w:rPr>
                <w:rFonts w:ascii="HG丸ｺﾞｼｯｸM-PRO" w:eastAsia="HG丸ｺﾞｼｯｸM-PRO" w:hAnsi="HG丸ｺﾞｼｯｸM-PRO" w:cs="Arial"/>
                <w:kern w:val="0"/>
                <w:szCs w:val="21"/>
              </w:rPr>
              <w:t>LED</w:t>
            </w:r>
            <w:r w:rsidR="005F44E3">
              <w:rPr>
                <w:rFonts w:ascii="HG丸ｺﾞｼｯｸM-PRO" w:eastAsia="HG丸ｺﾞｼｯｸM-PRO" w:hAnsi="HG丸ｺﾞｼｯｸM-PRO" w:cs="Arial" w:hint="eastAsia"/>
                <w:kern w:val="0"/>
                <w:szCs w:val="21"/>
              </w:rPr>
              <w:t>を光源とした内照式表示灯</w:t>
            </w:r>
          </w:p>
        </w:tc>
        <w:tc>
          <w:tcPr>
            <w:tcW w:w="6128" w:type="dxa"/>
            <w:tcBorders>
              <w:top w:val="dashed" w:sz="4" w:space="0" w:color="auto"/>
              <w:left w:val="single" w:sz="4" w:space="0" w:color="auto"/>
              <w:right w:val="single" w:sz="12" w:space="0" w:color="auto"/>
            </w:tcBorders>
            <w:vAlign w:val="center"/>
          </w:tcPr>
          <w:p w:rsidR="00F134BE" w:rsidRPr="005F44E3" w:rsidRDefault="005F44E3" w:rsidP="005F44E3">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F44E3">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5F44E3">
              <w:rPr>
                <w:rFonts w:ascii="HG丸ｺﾞｼｯｸM-PRO" w:eastAsia="HG丸ｺﾞｼｯｸM-PRO" w:hAnsi="HG丸ｺﾞｼｯｸM-PRO" w:hint="eastAsia"/>
                <w:szCs w:val="21"/>
              </w:rPr>
              <w:t>の変更</w:t>
            </w:r>
          </w:p>
        </w:tc>
      </w:tr>
      <w:tr w:rsidR="005F44E3" w:rsidRPr="00EB4B8D" w:rsidTr="001B6290">
        <w:trPr>
          <w:trHeight w:val="285"/>
        </w:trPr>
        <w:tc>
          <w:tcPr>
            <w:tcW w:w="3246" w:type="dxa"/>
            <w:gridSpan w:val="2"/>
            <w:tcBorders>
              <w:top w:val="nil"/>
              <w:left w:val="single" w:sz="12" w:space="0" w:color="auto"/>
              <w:bottom w:val="nil"/>
              <w:right w:val="single" w:sz="4" w:space="0" w:color="auto"/>
            </w:tcBorders>
            <w:vAlign w:val="center"/>
          </w:tcPr>
          <w:p w:rsidR="005F44E3" w:rsidRPr="00EB4B8D" w:rsidRDefault="005F44E3" w:rsidP="006452C4">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１３．自動車等</w:t>
            </w:r>
          </w:p>
        </w:tc>
        <w:tc>
          <w:tcPr>
            <w:tcW w:w="6128" w:type="dxa"/>
            <w:tcBorders>
              <w:top w:val="dashed" w:sz="4" w:space="0" w:color="auto"/>
              <w:left w:val="single" w:sz="4" w:space="0" w:color="auto"/>
              <w:bottom w:val="dashed" w:sz="4" w:space="0" w:color="auto"/>
              <w:right w:val="single" w:sz="12" w:space="0" w:color="auto"/>
            </w:tcBorders>
            <w:vAlign w:val="center"/>
          </w:tcPr>
          <w:p w:rsidR="005F44E3" w:rsidRPr="00EB4B8D" w:rsidRDefault="005F44E3" w:rsidP="006452C4">
            <w:pPr>
              <w:autoSpaceDE w:val="0"/>
              <w:autoSpaceDN w:val="0"/>
              <w:adjustRightInd w:val="0"/>
              <w:spacing w:line="300" w:lineRule="exact"/>
              <w:rPr>
                <w:rFonts w:ascii="HG丸ｺﾞｼｯｸM-PRO" w:eastAsia="HG丸ｺﾞｼｯｸM-PRO" w:hAnsi="HG丸ｺﾞｼｯｸM-PRO" w:cs="ＭＳＰゴシック"/>
                <w:kern w:val="0"/>
                <w:szCs w:val="21"/>
                <w:highlight w:val="yellow"/>
              </w:rPr>
            </w:pPr>
          </w:p>
        </w:tc>
      </w:tr>
      <w:tr w:rsidR="005F44E3" w:rsidRPr="005F44E3" w:rsidTr="001B6290">
        <w:trPr>
          <w:trHeight w:val="464"/>
        </w:trPr>
        <w:tc>
          <w:tcPr>
            <w:tcW w:w="559" w:type="dxa"/>
            <w:tcBorders>
              <w:top w:val="nil"/>
              <w:left w:val="single" w:sz="12" w:space="0" w:color="auto"/>
              <w:bottom w:val="nil"/>
              <w:right w:val="dashed" w:sz="4" w:space="0" w:color="auto"/>
            </w:tcBorders>
            <w:vAlign w:val="center"/>
          </w:tcPr>
          <w:p w:rsidR="005F44E3" w:rsidRPr="00EB4B8D" w:rsidRDefault="005F44E3"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5F44E3" w:rsidRPr="00EB4B8D" w:rsidRDefault="005F44E3" w:rsidP="006452C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ETC対応車載器、カーナビゲーションシステム</w:t>
            </w:r>
          </w:p>
        </w:tc>
        <w:tc>
          <w:tcPr>
            <w:tcW w:w="6128" w:type="dxa"/>
            <w:tcBorders>
              <w:top w:val="dashed" w:sz="4" w:space="0" w:color="auto"/>
              <w:left w:val="single" w:sz="4" w:space="0" w:color="auto"/>
              <w:bottom w:val="dashed" w:sz="4" w:space="0" w:color="auto"/>
              <w:right w:val="single" w:sz="12" w:space="0" w:color="auto"/>
            </w:tcBorders>
            <w:vAlign w:val="center"/>
          </w:tcPr>
          <w:p w:rsidR="005F44E3" w:rsidRPr="005F44E3" w:rsidRDefault="005F44E3" w:rsidP="006452C4">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品目削除</w:t>
            </w:r>
          </w:p>
        </w:tc>
      </w:tr>
      <w:tr w:rsidR="005F44E3" w:rsidRPr="005F44E3" w:rsidTr="001B6290">
        <w:trPr>
          <w:trHeight w:val="139"/>
        </w:trPr>
        <w:tc>
          <w:tcPr>
            <w:tcW w:w="559" w:type="dxa"/>
            <w:tcBorders>
              <w:top w:val="nil"/>
              <w:left w:val="single" w:sz="12" w:space="0" w:color="auto"/>
              <w:bottom w:val="single" w:sz="4" w:space="0" w:color="auto"/>
              <w:right w:val="dashed" w:sz="4" w:space="0" w:color="auto"/>
            </w:tcBorders>
            <w:vAlign w:val="center"/>
          </w:tcPr>
          <w:p w:rsidR="005F44E3" w:rsidRPr="00EB4B8D" w:rsidRDefault="005F44E3" w:rsidP="006452C4">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4" w:space="0" w:color="auto"/>
              <w:right w:val="single" w:sz="4" w:space="0" w:color="auto"/>
            </w:tcBorders>
            <w:vAlign w:val="center"/>
          </w:tcPr>
          <w:p w:rsidR="005F44E3" w:rsidRPr="00EB4B8D" w:rsidRDefault="005F44E3" w:rsidP="006452C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２サイクルエンジン油</w:t>
            </w:r>
          </w:p>
        </w:tc>
        <w:tc>
          <w:tcPr>
            <w:tcW w:w="6128" w:type="dxa"/>
            <w:tcBorders>
              <w:top w:val="dashed" w:sz="4" w:space="0" w:color="auto"/>
              <w:left w:val="single" w:sz="4" w:space="0" w:color="auto"/>
              <w:bottom w:val="single" w:sz="4" w:space="0" w:color="auto"/>
              <w:right w:val="single" w:sz="12" w:space="0" w:color="auto"/>
            </w:tcBorders>
            <w:vAlign w:val="center"/>
          </w:tcPr>
          <w:p w:rsidR="005F44E3" w:rsidRPr="005F44E3" w:rsidRDefault="005F44E3" w:rsidP="006452C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C361D">
              <w:rPr>
                <w:rFonts w:ascii="HG丸ｺﾞｼｯｸM-PRO" w:eastAsia="HG丸ｺﾞｼｯｸM-PRO" w:hAnsi="HG丸ｺﾞｼｯｸM-PRO" w:hint="eastAsia"/>
                <w:szCs w:val="21"/>
              </w:rPr>
              <w:t>日本産業規格</w:t>
            </w:r>
            <w:r w:rsidRPr="005F44E3">
              <w:rPr>
                <w:rFonts w:ascii="HG丸ｺﾞｼｯｸM-PRO" w:eastAsia="HG丸ｺﾞｼｯｸM-PRO" w:hAnsi="HG丸ｺﾞｼｯｸM-PRO" w:hint="eastAsia"/>
                <w:szCs w:val="21"/>
              </w:rPr>
              <w:t>を</w:t>
            </w:r>
            <w:r w:rsidR="003D576B" w:rsidRPr="0008284D">
              <w:rPr>
                <w:rFonts w:ascii="HG丸ｺﾞｼｯｸM-PRO" w:eastAsia="HG丸ｺﾞｼｯｸM-PRO" w:hAnsi="HG丸ｺﾞｼｯｸM-PRO" w:hint="eastAsia"/>
                <w:szCs w:val="21"/>
              </w:rPr>
              <w:t>JIS規格</w:t>
            </w:r>
            <w:r w:rsidRPr="005F44E3">
              <w:rPr>
                <w:rFonts w:ascii="HG丸ｺﾞｼｯｸM-PRO" w:eastAsia="HG丸ｺﾞｼｯｸM-PRO" w:hAnsi="HG丸ｺﾞｼｯｸM-PRO" w:hint="eastAsia"/>
                <w:szCs w:val="21"/>
              </w:rPr>
              <w:t>に変更等（備考）</w:t>
            </w:r>
          </w:p>
        </w:tc>
      </w:tr>
      <w:tr w:rsidR="00F134BE" w:rsidTr="00630671">
        <w:trPr>
          <w:trHeight w:val="180"/>
        </w:trPr>
        <w:tc>
          <w:tcPr>
            <w:tcW w:w="3246" w:type="dxa"/>
            <w:gridSpan w:val="2"/>
            <w:tcBorders>
              <w:left w:val="single" w:sz="12" w:space="0" w:color="auto"/>
              <w:right w:val="single" w:sz="4" w:space="0" w:color="auto"/>
            </w:tcBorders>
            <w:vAlign w:val="center"/>
          </w:tcPr>
          <w:p w:rsidR="00F134BE" w:rsidRPr="00EB4B8D" w:rsidRDefault="005F44E3" w:rsidP="00F134BE">
            <w:pPr>
              <w:spacing w:line="300" w:lineRule="exact"/>
              <w:rPr>
                <w:rFonts w:ascii="HG丸ｺﾞｼｯｸM-PRO" w:eastAsia="HG丸ｺﾞｼｯｸM-PRO" w:hAnsi="HG丸ｺﾞｼｯｸM-PRO" w:cs="ＭＳゴシック"/>
                <w:kern w:val="0"/>
                <w:szCs w:val="21"/>
              </w:rPr>
            </w:pPr>
            <w:r w:rsidRPr="00EB4B8D">
              <w:rPr>
                <w:rFonts w:ascii="HG丸ｺﾞｼｯｸM-PRO" w:eastAsia="HG丸ｺﾞｼｯｸM-PRO" w:hAnsi="HG丸ｺﾞｼｯｸM-PRO" w:hint="eastAsia"/>
                <w:szCs w:val="21"/>
              </w:rPr>
              <w:t>１４．消火器</w:t>
            </w:r>
          </w:p>
        </w:tc>
        <w:tc>
          <w:tcPr>
            <w:tcW w:w="6128" w:type="dxa"/>
            <w:tcBorders>
              <w:top w:val="dashed" w:sz="4" w:space="0" w:color="auto"/>
              <w:left w:val="single" w:sz="4" w:space="0" w:color="auto"/>
              <w:right w:val="single" w:sz="12" w:space="0" w:color="auto"/>
            </w:tcBorders>
            <w:vAlign w:val="center"/>
          </w:tcPr>
          <w:p w:rsidR="00F134BE" w:rsidRPr="00EB4B8D" w:rsidRDefault="00F134BE" w:rsidP="00F134BE">
            <w:pPr>
              <w:autoSpaceDE w:val="0"/>
              <w:autoSpaceDN w:val="0"/>
              <w:adjustRightInd w:val="0"/>
              <w:spacing w:line="300" w:lineRule="exact"/>
              <w:jc w:val="center"/>
              <w:rPr>
                <w:rFonts w:ascii="HG丸ｺﾞｼｯｸM-PRO" w:eastAsia="HG丸ｺﾞｼｯｸM-PRO" w:hAnsi="HG丸ｺﾞｼｯｸM-PRO" w:cs="ＭＳＰゴシック"/>
                <w:kern w:val="0"/>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F134BE" w:rsidTr="001B6290">
        <w:trPr>
          <w:trHeight w:val="375"/>
        </w:trPr>
        <w:tc>
          <w:tcPr>
            <w:tcW w:w="3246" w:type="dxa"/>
            <w:gridSpan w:val="2"/>
            <w:tcBorders>
              <w:left w:val="single" w:sz="12" w:space="0" w:color="auto"/>
              <w:right w:val="single" w:sz="4" w:space="0" w:color="auto"/>
            </w:tcBorders>
            <w:vAlign w:val="center"/>
          </w:tcPr>
          <w:p w:rsidR="00F134BE" w:rsidRPr="00EB4B8D" w:rsidRDefault="005F44E3" w:rsidP="00F134BE">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１５．制服・作業服</w:t>
            </w:r>
          </w:p>
        </w:tc>
        <w:tc>
          <w:tcPr>
            <w:tcW w:w="6128" w:type="dxa"/>
            <w:tcBorders>
              <w:top w:val="single" w:sz="4" w:space="0" w:color="auto"/>
              <w:left w:val="single" w:sz="4" w:space="0" w:color="auto"/>
              <w:right w:val="single" w:sz="12" w:space="0" w:color="auto"/>
            </w:tcBorders>
            <w:vAlign w:val="center"/>
          </w:tcPr>
          <w:p w:rsidR="00F134BE" w:rsidRPr="00EB4B8D" w:rsidRDefault="00F134BE" w:rsidP="00F134BE">
            <w:pPr>
              <w:autoSpaceDE w:val="0"/>
              <w:autoSpaceDN w:val="0"/>
              <w:adjustRightInd w:val="0"/>
              <w:spacing w:line="300" w:lineRule="exact"/>
              <w:jc w:val="center"/>
              <w:rPr>
                <w:rFonts w:ascii="HG丸ｺﾞｼｯｸM-PRO" w:eastAsia="HG丸ｺﾞｼｯｸM-PRO" w:hAnsi="HG丸ｺﾞｼｯｸM-PRO" w:cs="ＭＳＰゴシック"/>
                <w:kern w:val="0"/>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5F44E3" w:rsidRPr="00EB4B8D" w:rsidTr="001B6290">
        <w:trPr>
          <w:trHeight w:val="285"/>
        </w:trPr>
        <w:tc>
          <w:tcPr>
            <w:tcW w:w="3246" w:type="dxa"/>
            <w:gridSpan w:val="2"/>
            <w:tcBorders>
              <w:top w:val="nil"/>
              <w:left w:val="single" w:sz="12" w:space="0" w:color="auto"/>
              <w:bottom w:val="nil"/>
              <w:right w:val="single"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１６．インテリア・寝装寝具</w:t>
            </w:r>
          </w:p>
        </w:tc>
        <w:tc>
          <w:tcPr>
            <w:tcW w:w="6128" w:type="dxa"/>
            <w:tcBorders>
              <w:top w:val="dashed" w:sz="4" w:space="0" w:color="auto"/>
              <w:left w:val="single" w:sz="4" w:space="0" w:color="auto"/>
              <w:bottom w:val="dashed" w:sz="4" w:space="0" w:color="auto"/>
              <w:right w:val="single" w:sz="12" w:space="0" w:color="auto"/>
            </w:tcBorders>
            <w:vAlign w:val="center"/>
          </w:tcPr>
          <w:p w:rsidR="005F44E3" w:rsidRPr="00EB4B8D" w:rsidRDefault="005F44E3" w:rsidP="005F44E3">
            <w:pPr>
              <w:autoSpaceDE w:val="0"/>
              <w:autoSpaceDN w:val="0"/>
              <w:adjustRightInd w:val="0"/>
              <w:spacing w:line="300" w:lineRule="exact"/>
              <w:rPr>
                <w:rFonts w:ascii="HG丸ｺﾞｼｯｸM-PRO" w:eastAsia="HG丸ｺﾞｼｯｸM-PRO" w:hAnsi="HG丸ｺﾞｼｯｸM-PRO" w:cs="ＭＳＰゴシック"/>
                <w:kern w:val="0"/>
                <w:szCs w:val="21"/>
                <w:highlight w:val="yellow"/>
              </w:rPr>
            </w:pPr>
          </w:p>
        </w:tc>
      </w:tr>
      <w:tr w:rsidR="005F44E3" w:rsidRPr="005F44E3" w:rsidTr="001B6290">
        <w:trPr>
          <w:trHeight w:val="673"/>
        </w:trPr>
        <w:tc>
          <w:tcPr>
            <w:tcW w:w="559" w:type="dxa"/>
            <w:tcBorders>
              <w:top w:val="nil"/>
              <w:left w:val="single" w:sz="12" w:space="0" w:color="auto"/>
              <w:bottom w:val="nil"/>
              <w:right w:val="dashed"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ふとん</w:t>
            </w:r>
          </w:p>
        </w:tc>
        <w:tc>
          <w:tcPr>
            <w:tcW w:w="6128" w:type="dxa"/>
            <w:tcBorders>
              <w:top w:val="dashed" w:sz="4" w:space="0" w:color="auto"/>
              <w:left w:val="single" w:sz="4" w:space="0" w:color="auto"/>
              <w:bottom w:val="dashed" w:sz="4" w:space="0" w:color="auto"/>
              <w:right w:val="single" w:sz="12" w:space="0" w:color="auto"/>
            </w:tcBorders>
            <w:vAlign w:val="center"/>
          </w:tcPr>
          <w:p w:rsidR="0008284D" w:rsidRPr="0008284D" w:rsidRDefault="0008284D" w:rsidP="0008284D">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08284D">
              <w:rPr>
                <w:rFonts w:ascii="HG丸ｺﾞｼｯｸM-PRO" w:eastAsia="HG丸ｺﾞｼｯｸM-PRO" w:hAnsi="HG丸ｺﾞｼｯｸM-PRO" w:cs="ＭＳＰゴシック" w:hint="eastAsia"/>
                <w:kern w:val="0"/>
                <w:szCs w:val="21"/>
              </w:rPr>
              <w:t>ポリエステル繊維を使用した製品について、再生PET樹脂50%以上に変更。</w:t>
            </w:r>
          </w:p>
          <w:p w:rsidR="005F44E3" w:rsidRPr="005F44E3" w:rsidRDefault="0008284D" w:rsidP="0008284D">
            <w:pPr>
              <w:spacing w:line="300" w:lineRule="exact"/>
              <w:ind w:left="210" w:hangingChars="100" w:hanging="210"/>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08284D">
              <w:rPr>
                <w:rFonts w:ascii="HG丸ｺﾞｼｯｸM-PRO" w:eastAsia="HG丸ｺﾞｼｯｸM-PRO" w:hAnsi="HG丸ｺﾞｼｯｸM-PRO" w:cs="ＭＳＰゴシック" w:hint="eastAsia"/>
                <w:kern w:val="0"/>
                <w:szCs w:val="21"/>
              </w:rPr>
              <w:t>故繊維から得られるポリエステル繊維25%以上使用に変更。</w:t>
            </w:r>
          </w:p>
        </w:tc>
      </w:tr>
      <w:tr w:rsidR="005F44E3" w:rsidRPr="005F44E3" w:rsidTr="001B6290">
        <w:trPr>
          <w:trHeight w:val="333"/>
        </w:trPr>
        <w:tc>
          <w:tcPr>
            <w:tcW w:w="559" w:type="dxa"/>
            <w:tcBorders>
              <w:top w:val="nil"/>
              <w:left w:val="single" w:sz="12" w:space="0" w:color="auto"/>
              <w:bottom w:val="single" w:sz="4" w:space="0" w:color="auto"/>
              <w:right w:val="dashed"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4" w:space="0" w:color="auto"/>
              <w:right w:val="single"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ベッドフレーム</w:t>
            </w:r>
          </w:p>
        </w:tc>
        <w:tc>
          <w:tcPr>
            <w:tcW w:w="6128" w:type="dxa"/>
            <w:tcBorders>
              <w:top w:val="dashed" w:sz="4" w:space="0" w:color="auto"/>
              <w:left w:val="single" w:sz="4" w:space="0" w:color="auto"/>
              <w:bottom w:val="single" w:sz="4" w:space="0" w:color="auto"/>
              <w:right w:val="single" w:sz="12" w:space="0" w:color="auto"/>
            </w:tcBorders>
            <w:vAlign w:val="center"/>
          </w:tcPr>
          <w:p w:rsidR="005F44E3" w:rsidRPr="005F44E3" w:rsidRDefault="0008284D" w:rsidP="005F44E3">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C361D">
              <w:rPr>
                <w:rFonts w:ascii="HG丸ｺﾞｼｯｸM-PRO" w:eastAsia="HG丸ｺﾞｼｯｸM-PRO" w:hAnsi="HG丸ｺﾞｼｯｸM-PRO" w:hint="eastAsia"/>
                <w:szCs w:val="21"/>
              </w:rPr>
              <w:t>日本産業規格</w:t>
            </w:r>
            <w:r w:rsidRPr="0008284D">
              <w:rPr>
                <w:rFonts w:ascii="HG丸ｺﾞｼｯｸM-PRO" w:eastAsia="HG丸ｺﾞｼｯｸM-PRO" w:hAnsi="HG丸ｺﾞｼｯｸM-PRO" w:hint="eastAsia"/>
                <w:szCs w:val="21"/>
              </w:rPr>
              <w:t>をJIS規格に変更（備考）</w:t>
            </w:r>
          </w:p>
        </w:tc>
      </w:tr>
      <w:tr w:rsidR="005F44E3" w:rsidRPr="0066527B" w:rsidTr="001B6290">
        <w:trPr>
          <w:trHeight w:val="71"/>
        </w:trPr>
        <w:tc>
          <w:tcPr>
            <w:tcW w:w="3246" w:type="dxa"/>
            <w:gridSpan w:val="2"/>
            <w:tcBorders>
              <w:top w:val="single" w:sz="4" w:space="0" w:color="auto"/>
              <w:left w:val="single" w:sz="12" w:space="0" w:color="auto"/>
              <w:right w:val="single" w:sz="4" w:space="0" w:color="auto"/>
            </w:tcBorders>
            <w:vAlign w:val="center"/>
            <w:hideMark/>
          </w:tcPr>
          <w:p w:rsidR="005F44E3" w:rsidRPr="00EB4B8D" w:rsidRDefault="005F44E3"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１７．作業手袋</w:t>
            </w:r>
          </w:p>
        </w:tc>
        <w:tc>
          <w:tcPr>
            <w:tcW w:w="6128" w:type="dxa"/>
            <w:tcBorders>
              <w:top w:val="single" w:sz="4" w:space="0" w:color="auto"/>
              <w:left w:val="single" w:sz="4" w:space="0" w:color="auto"/>
              <w:right w:val="single" w:sz="12" w:space="0" w:color="auto"/>
            </w:tcBorders>
            <w:vAlign w:val="center"/>
          </w:tcPr>
          <w:p w:rsidR="005F44E3" w:rsidRPr="00EB4B8D" w:rsidRDefault="005F44E3" w:rsidP="005F44E3">
            <w:pPr>
              <w:spacing w:line="300" w:lineRule="exact"/>
              <w:ind w:left="420" w:hangingChars="200" w:hanging="420"/>
              <w:jc w:val="center"/>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5F44E3" w:rsidRPr="0066527B" w:rsidTr="001B6290">
        <w:trPr>
          <w:trHeight w:val="99"/>
        </w:trPr>
        <w:tc>
          <w:tcPr>
            <w:tcW w:w="3246" w:type="dxa"/>
            <w:gridSpan w:val="2"/>
            <w:tcBorders>
              <w:top w:val="single" w:sz="4" w:space="0" w:color="auto"/>
              <w:left w:val="single" w:sz="12" w:space="0" w:color="auto"/>
              <w:right w:val="single" w:sz="4" w:space="0" w:color="auto"/>
            </w:tcBorders>
            <w:vAlign w:val="center"/>
            <w:hideMark/>
          </w:tcPr>
          <w:p w:rsidR="005F44E3" w:rsidRPr="00EB4B8D" w:rsidRDefault="005F44E3"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１８．その他繊維製品</w:t>
            </w:r>
          </w:p>
        </w:tc>
        <w:tc>
          <w:tcPr>
            <w:tcW w:w="6128" w:type="dxa"/>
            <w:tcBorders>
              <w:top w:val="single" w:sz="4" w:space="0" w:color="auto"/>
              <w:left w:val="single" w:sz="4" w:space="0" w:color="auto"/>
              <w:right w:val="single" w:sz="12" w:space="0" w:color="auto"/>
            </w:tcBorders>
            <w:vAlign w:val="center"/>
          </w:tcPr>
          <w:p w:rsidR="005F44E3" w:rsidRPr="00EB4B8D" w:rsidRDefault="005F44E3" w:rsidP="005F44E3">
            <w:pPr>
              <w:spacing w:line="300" w:lineRule="exact"/>
              <w:jc w:val="center"/>
              <w:rPr>
                <w:rFonts w:ascii="HG丸ｺﾞｼｯｸM-PRO" w:eastAsia="HG丸ｺﾞｼｯｸM-PRO" w:hAnsi="HG丸ｺﾞｼｯｸM-PRO"/>
                <w:szCs w:val="21"/>
                <w:highlight w:val="yellow"/>
              </w:rPr>
            </w:pPr>
            <w:r w:rsidRPr="00EB4B8D">
              <w:rPr>
                <w:rFonts w:ascii="HG丸ｺﾞｼｯｸM-PRO" w:eastAsia="HG丸ｺﾞｼｯｸM-PRO" w:hAnsi="HG丸ｺﾞｼｯｸM-PRO" w:cs="ＭＳＰゴシック" w:hint="eastAsia"/>
                <w:kern w:val="0"/>
                <w:szCs w:val="21"/>
              </w:rPr>
              <w:t>（改定なし）</w:t>
            </w:r>
          </w:p>
        </w:tc>
      </w:tr>
      <w:tr w:rsidR="0008284D" w:rsidRPr="0066527B" w:rsidTr="001B6290">
        <w:trPr>
          <w:trHeight w:val="99"/>
        </w:trPr>
        <w:tc>
          <w:tcPr>
            <w:tcW w:w="3246" w:type="dxa"/>
            <w:gridSpan w:val="2"/>
            <w:tcBorders>
              <w:top w:val="single" w:sz="4" w:space="0" w:color="auto"/>
              <w:left w:val="single" w:sz="12" w:space="0" w:color="auto"/>
              <w:right w:val="single" w:sz="4" w:space="0" w:color="auto"/>
            </w:tcBorders>
            <w:vAlign w:val="center"/>
          </w:tcPr>
          <w:p w:rsidR="0008284D" w:rsidRPr="00624C65" w:rsidRDefault="0008284D" w:rsidP="005F44E3">
            <w:pPr>
              <w:spacing w:line="300" w:lineRule="exact"/>
              <w:rPr>
                <w:rFonts w:ascii="HG丸ｺﾞｼｯｸM-PRO" w:eastAsia="HG丸ｺﾞｼｯｸM-PRO" w:hAnsi="HG丸ｺﾞｼｯｸM-PRO"/>
                <w:szCs w:val="21"/>
              </w:rPr>
            </w:pPr>
            <w:r w:rsidRPr="00624C65">
              <w:rPr>
                <w:rFonts w:ascii="HG丸ｺﾞｼｯｸM-PRO" w:eastAsia="HG丸ｺﾞｼｯｸM-PRO" w:hAnsi="HG丸ｺﾞｼｯｸM-PRO" w:hint="eastAsia"/>
                <w:szCs w:val="21"/>
              </w:rPr>
              <w:lastRenderedPageBreak/>
              <w:t>１９．設備</w:t>
            </w:r>
          </w:p>
        </w:tc>
        <w:tc>
          <w:tcPr>
            <w:tcW w:w="6128" w:type="dxa"/>
            <w:tcBorders>
              <w:top w:val="single" w:sz="4" w:space="0" w:color="auto"/>
              <w:left w:val="single" w:sz="4" w:space="0" w:color="auto"/>
              <w:right w:val="single" w:sz="12" w:space="0" w:color="auto"/>
            </w:tcBorders>
            <w:vAlign w:val="center"/>
          </w:tcPr>
          <w:p w:rsidR="0008284D" w:rsidRPr="00624C65" w:rsidRDefault="001B6290" w:rsidP="001B6290">
            <w:pPr>
              <w:spacing w:line="300" w:lineRule="exact"/>
              <w:rPr>
                <w:rFonts w:ascii="HG丸ｺﾞｼｯｸM-PRO" w:eastAsia="HG丸ｺﾞｼｯｸM-PRO" w:hAnsi="HG丸ｺﾞｼｯｸM-PRO" w:cs="ＭＳＰゴシック"/>
                <w:kern w:val="0"/>
                <w:szCs w:val="21"/>
              </w:rPr>
            </w:pPr>
            <w:r w:rsidRPr="00624C65">
              <w:rPr>
                <w:rFonts w:ascii="HG丸ｺﾞｼｯｸM-PRO" w:eastAsia="HG丸ｺﾞｼｯｸM-PRO" w:hAnsi="HG丸ｺﾞｼｯｸM-PRO" w:cs="ＭＳＰゴシック" w:hint="eastAsia"/>
                <w:kern w:val="0"/>
                <w:szCs w:val="21"/>
              </w:rPr>
              <w:t>◎努力規定を削除し、数値目標を設定</w:t>
            </w:r>
          </w:p>
        </w:tc>
      </w:tr>
      <w:tr w:rsidR="005F44E3" w:rsidRPr="0066527B"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5F44E3" w:rsidRPr="00EB4B8D" w:rsidRDefault="0008284D"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２０．災害備蓄用品</w:t>
            </w:r>
          </w:p>
        </w:tc>
        <w:tc>
          <w:tcPr>
            <w:tcW w:w="6128" w:type="dxa"/>
            <w:tcBorders>
              <w:top w:val="single" w:sz="4" w:space="0" w:color="auto"/>
              <w:left w:val="single" w:sz="4" w:space="0" w:color="auto"/>
              <w:bottom w:val="dashed" w:sz="4" w:space="0" w:color="auto"/>
              <w:right w:val="single" w:sz="12" w:space="0" w:color="auto"/>
            </w:tcBorders>
            <w:vAlign w:val="center"/>
          </w:tcPr>
          <w:p w:rsidR="005F44E3" w:rsidRPr="00EB4B8D" w:rsidRDefault="005F44E3" w:rsidP="005F44E3">
            <w:pPr>
              <w:spacing w:line="300" w:lineRule="exact"/>
              <w:ind w:left="420" w:hangingChars="200" w:hanging="420"/>
              <w:rPr>
                <w:rFonts w:ascii="HG丸ｺﾞｼｯｸM-PRO" w:eastAsia="HG丸ｺﾞｼｯｸM-PRO" w:hAnsi="HG丸ｺﾞｼｯｸM-PRO"/>
                <w:szCs w:val="21"/>
                <w:highlight w:val="yellow"/>
              </w:rPr>
            </w:pPr>
          </w:p>
        </w:tc>
      </w:tr>
      <w:tr w:rsidR="005F44E3" w:rsidRPr="0066527B" w:rsidTr="001B6290">
        <w:trPr>
          <w:trHeight w:val="330"/>
        </w:trPr>
        <w:tc>
          <w:tcPr>
            <w:tcW w:w="559" w:type="dxa"/>
            <w:tcBorders>
              <w:top w:val="nil"/>
              <w:left w:val="single" w:sz="12" w:space="0" w:color="auto"/>
              <w:right w:val="dashed"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right w:val="single" w:sz="4" w:space="0" w:color="auto"/>
            </w:tcBorders>
            <w:vAlign w:val="center"/>
            <w:hideMark/>
          </w:tcPr>
          <w:p w:rsidR="005F44E3" w:rsidRPr="00EB4B8D" w:rsidRDefault="0008284D" w:rsidP="005F44E3">
            <w:pPr>
              <w:spacing w:line="300" w:lineRule="exact"/>
              <w:rPr>
                <w:rFonts w:ascii="HG丸ｺﾞｼｯｸM-PRO" w:eastAsia="HG丸ｺﾞｼｯｸM-PRO" w:hAnsi="HG丸ｺﾞｼｯｸM-PRO"/>
                <w:szCs w:val="21"/>
              </w:rPr>
            </w:pPr>
            <w:r w:rsidRPr="0008284D">
              <w:rPr>
                <w:rFonts w:ascii="HG丸ｺﾞｼｯｸM-PRO" w:eastAsia="HG丸ｺﾞｼｯｸM-PRO" w:hAnsi="HG丸ｺﾞｼｯｸM-PRO" w:hint="eastAsia"/>
                <w:szCs w:val="21"/>
              </w:rPr>
              <w:t>（</w:t>
            </w:r>
            <w:r w:rsidR="00630671">
              <w:rPr>
                <w:rFonts w:ascii="HG丸ｺﾞｼｯｸM-PRO" w:eastAsia="HG丸ｺﾞｼｯｸM-PRO" w:hAnsi="HG丸ｺﾞｼｯｸM-PRO" w:hint="eastAsia"/>
                <w:szCs w:val="21"/>
              </w:rPr>
              <w:t>生活用品・資材等</w:t>
            </w:r>
            <w:r w:rsidRPr="0008284D">
              <w:rPr>
                <w:rFonts w:ascii="HG丸ｺﾞｼｯｸM-PRO" w:eastAsia="HG丸ｺﾞｼｯｸM-PRO" w:hAnsi="HG丸ｺﾞｼｯｸM-PRO" w:hint="eastAsia"/>
                <w:szCs w:val="21"/>
              </w:rPr>
              <w:t>）</w:t>
            </w:r>
          </w:p>
        </w:tc>
        <w:tc>
          <w:tcPr>
            <w:tcW w:w="6128" w:type="dxa"/>
            <w:tcBorders>
              <w:top w:val="dashed" w:sz="4" w:space="0" w:color="auto"/>
              <w:left w:val="single" w:sz="4" w:space="0" w:color="auto"/>
              <w:right w:val="single" w:sz="12" w:space="0" w:color="auto"/>
            </w:tcBorders>
            <w:vAlign w:val="center"/>
          </w:tcPr>
          <w:p w:rsidR="00630671" w:rsidRPr="0008284D" w:rsidRDefault="0008284D" w:rsidP="00174C02">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8284D">
              <w:rPr>
                <w:rFonts w:ascii="HG丸ｺﾞｼｯｸM-PRO" w:eastAsia="HG丸ｺﾞｼｯｸM-PRO" w:hAnsi="HG丸ｺﾞｼｯｸM-PRO" w:hint="eastAsia"/>
                <w:szCs w:val="21"/>
              </w:rPr>
              <w:t>一次電池に係る最小平均持続時間の変更（JIS C 8515の変更に伴う修正）</w:t>
            </w:r>
          </w:p>
        </w:tc>
      </w:tr>
      <w:tr w:rsidR="005F44E3" w:rsidRPr="0066527B" w:rsidTr="001B6290">
        <w:trPr>
          <w:trHeight w:val="368"/>
        </w:trPr>
        <w:tc>
          <w:tcPr>
            <w:tcW w:w="3246" w:type="dxa"/>
            <w:gridSpan w:val="2"/>
            <w:tcBorders>
              <w:top w:val="single" w:sz="4" w:space="0" w:color="auto"/>
              <w:left w:val="single" w:sz="12" w:space="0" w:color="auto"/>
              <w:bottom w:val="nil"/>
              <w:right w:val="single" w:sz="4" w:space="0" w:color="auto"/>
            </w:tcBorders>
            <w:vAlign w:val="center"/>
            <w:hideMark/>
          </w:tcPr>
          <w:p w:rsidR="005F44E3" w:rsidRPr="00EB4B8D" w:rsidRDefault="005F44E3"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２１．公共工事</w:t>
            </w:r>
          </w:p>
        </w:tc>
        <w:tc>
          <w:tcPr>
            <w:tcW w:w="6128" w:type="dxa"/>
            <w:tcBorders>
              <w:top w:val="single" w:sz="4" w:space="0" w:color="auto"/>
              <w:left w:val="single" w:sz="4" w:space="0" w:color="auto"/>
              <w:bottom w:val="dashed" w:sz="4" w:space="0" w:color="auto"/>
              <w:right w:val="single" w:sz="12"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highlight w:val="yellow"/>
              </w:rPr>
            </w:pPr>
          </w:p>
        </w:tc>
      </w:tr>
      <w:tr w:rsidR="0008284D" w:rsidRPr="0066527B" w:rsidTr="001B6290">
        <w:trPr>
          <w:trHeight w:val="153"/>
        </w:trPr>
        <w:tc>
          <w:tcPr>
            <w:tcW w:w="559" w:type="dxa"/>
            <w:vMerge w:val="restart"/>
            <w:tcBorders>
              <w:top w:val="nil"/>
              <w:left w:val="single" w:sz="12" w:space="0" w:color="auto"/>
              <w:right w:val="dashed" w:sz="4" w:space="0" w:color="auto"/>
            </w:tcBorders>
            <w:textDirection w:val="tbRlV"/>
            <w:vAlign w:val="center"/>
            <w:hideMark/>
          </w:tcPr>
          <w:p w:rsidR="0008284D" w:rsidRPr="00EB4B8D" w:rsidRDefault="0008284D" w:rsidP="005F44E3">
            <w:pPr>
              <w:spacing w:line="300" w:lineRule="exact"/>
              <w:ind w:left="420" w:right="113" w:hangingChars="200" w:hanging="420"/>
              <w:jc w:val="center"/>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資材</w:t>
            </w:r>
          </w:p>
        </w:tc>
        <w:tc>
          <w:tcPr>
            <w:tcW w:w="2687" w:type="dxa"/>
            <w:tcBorders>
              <w:top w:val="dashed" w:sz="4" w:space="0" w:color="auto"/>
              <w:left w:val="dashed" w:sz="4" w:space="0" w:color="auto"/>
              <w:bottom w:val="dashed" w:sz="4" w:space="0" w:color="auto"/>
              <w:right w:val="single" w:sz="4" w:space="0" w:color="auto"/>
            </w:tcBorders>
            <w:vAlign w:val="center"/>
          </w:tcPr>
          <w:p w:rsidR="0008284D" w:rsidRPr="00EB4B8D" w:rsidRDefault="0008284D" w:rsidP="005F44E3">
            <w:pPr>
              <w:spacing w:line="300" w:lineRule="exact"/>
              <w:rPr>
                <w:rFonts w:ascii="HG丸ｺﾞｼｯｸM-PRO" w:eastAsia="HG丸ｺﾞｼｯｸM-PRO" w:hAnsi="HG丸ｺﾞｼｯｸM-PRO"/>
                <w:szCs w:val="21"/>
              </w:rPr>
            </w:pPr>
            <w:r w:rsidRPr="0008284D">
              <w:rPr>
                <w:rFonts w:ascii="HG丸ｺﾞｼｯｸM-PRO" w:eastAsia="HG丸ｺﾞｼｯｸM-PRO" w:hAnsi="HG丸ｺﾞｼｯｸM-PRO" w:cs="ＭＳＰゴシック" w:hint="eastAsia"/>
                <w:kern w:val="0"/>
                <w:szCs w:val="21"/>
              </w:rPr>
              <w:t>断熱サッシ・ドア</w:t>
            </w:r>
          </w:p>
        </w:tc>
        <w:tc>
          <w:tcPr>
            <w:tcW w:w="6128" w:type="dxa"/>
            <w:tcBorders>
              <w:top w:val="dashed" w:sz="4" w:space="0" w:color="auto"/>
              <w:left w:val="single" w:sz="4" w:space="0" w:color="auto"/>
              <w:bottom w:val="dashed" w:sz="4" w:space="0" w:color="auto"/>
              <w:right w:val="single" w:sz="12" w:space="0" w:color="auto"/>
            </w:tcBorders>
            <w:vAlign w:val="center"/>
          </w:tcPr>
          <w:p w:rsidR="001B6290" w:rsidRPr="0008284D" w:rsidRDefault="0008284D" w:rsidP="00174C02">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8284D">
              <w:rPr>
                <w:rFonts w:ascii="HG丸ｺﾞｼｯｸM-PRO" w:eastAsia="HG丸ｺﾞｼｯｸM-PRO" w:hAnsi="HG丸ｺﾞｼｯｸM-PRO" w:hint="eastAsia"/>
                <w:szCs w:val="21"/>
              </w:rPr>
              <w:t>エネルギーの使用の合理化等に関する法律施行令の改正による、配慮事項において引用している条文番号の変更への対応</w:t>
            </w:r>
          </w:p>
        </w:tc>
      </w:tr>
      <w:tr w:rsidR="0008284D" w:rsidRPr="0066527B" w:rsidTr="001B6290">
        <w:trPr>
          <w:trHeight w:val="586"/>
        </w:trPr>
        <w:tc>
          <w:tcPr>
            <w:tcW w:w="0" w:type="auto"/>
            <w:vMerge/>
            <w:tcBorders>
              <w:left w:val="single" w:sz="12" w:space="0" w:color="auto"/>
              <w:right w:val="dashed" w:sz="4" w:space="0" w:color="auto"/>
            </w:tcBorders>
            <w:vAlign w:val="center"/>
            <w:hideMark/>
          </w:tcPr>
          <w:p w:rsidR="0008284D" w:rsidRPr="00EB4B8D" w:rsidRDefault="0008284D" w:rsidP="005F44E3">
            <w:pPr>
              <w:widowControl/>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right w:val="single" w:sz="4" w:space="0" w:color="auto"/>
            </w:tcBorders>
            <w:vAlign w:val="center"/>
          </w:tcPr>
          <w:p w:rsidR="0008284D" w:rsidRPr="00EB4B8D" w:rsidRDefault="0008284D" w:rsidP="005F44E3">
            <w:pPr>
              <w:autoSpaceDE w:val="0"/>
              <w:autoSpaceDN w:val="0"/>
              <w:adjustRightInd w:val="0"/>
              <w:spacing w:line="300" w:lineRule="exact"/>
              <w:rPr>
                <w:rFonts w:ascii="HG丸ｺﾞｼｯｸM-PRO" w:eastAsia="HG丸ｺﾞｼｯｸM-PRO" w:hAnsi="HG丸ｺﾞｼｯｸM-PRO"/>
                <w:szCs w:val="21"/>
              </w:rPr>
            </w:pPr>
            <w:r w:rsidRPr="0008284D">
              <w:rPr>
                <w:rFonts w:ascii="HG丸ｺﾞｼｯｸM-PRO" w:eastAsia="HG丸ｺﾞｼｯｸM-PRO" w:hAnsi="HG丸ｺﾞｼｯｸM-PRO" w:hint="eastAsia"/>
                <w:szCs w:val="21"/>
              </w:rPr>
              <w:t>排水・通気用再生硬質ポリ塩化ビニル管</w:t>
            </w:r>
          </w:p>
        </w:tc>
        <w:tc>
          <w:tcPr>
            <w:tcW w:w="6128" w:type="dxa"/>
            <w:tcBorders>
              <w:top w:val="dashed" w:sz="4" w:space="0" w:color="auto"/>
              <w:left w:val="single" w:sz="4" w:space="0" w:color="auto"/>
              <w:right w:val="single" w:sz="12" w:space="0" w:color="auto"/>
            </w:tcBorders>
            <w:vAlign w:val="center"/>
          </w:tcPr>
          <w:p w:rsidR="001B6290" w:rsidRPr="0008284D" w:rsidRDefault="0008284D" w:rsidP="00174C02">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8284D">
              <w:rPr>
                <w:rFonts w:ascii="HG丸ｺﾞｼｯｸM-PRO" w:eastAsia="HG丸ｺﾞｼｯｸM-PRO" w:hAnsi="HG丸ｺﾞｼｯｸM-PRO" w:hint="eastAsia"/>
                <w:szCs w:val="21"/>
              </w:rPr>
              <w:t>管の材料の定義及び用語を調達の実状やJIS規格等との整合を図るため、</w:t>
            </w:r>
            <w:r w:rsidR="00BC361D">
              <w:rPr>
                <w:rFonts w:ascii="HG丸ｺﾞｼｯｸM-PRO" w:eastAsia="HG丸ｺﾞｼｯｸM-PRO" w:hAnsi="HG丸ｺﾞｼｯｸM-PRO" w:hint="eastAsia"/>
                <w:szCs w:val="21"/>
              </w:rPr>
              <w:t>判断基準</w:t>
            </w:r>
            <w:r w:rsidRPr="0008284D">
              <w:rPr>
                <w:rFonts w:ascii="HG丸ｺﾞｼｯｸM-PRO" w:eastAsia="HG丸ｺﾞｼｯｸM-PRO" w:hAnsi="HG丸ｺﾞｼｯｸM-PRO" w:hint="eastAsia"/>
                <w:szCs w:val="21"/>
              </w:rPr>
              <w:t>等を見直し</w:t>
            </w:r>
          </w:p>
        </w:tc>
      </w:tr>
      <w:tr w:rsidR="005F44E3" w:rsidRPr="0066527B" w:rsidTr="001B6290">
        <w:trPr>
          <w:trHeight w:val="285"/>
        </w:trPr>
        <w:tc>
          <w:tcPr>
            <w:tcW w:w="3246" w:type="dxa"/>
            <w:gridSpan w:val="2"/>
            <w:tcBorders>
              <w:top w:val="single" w:sz="4" w:space="0" w:color="auto"/>
              <w:left w:val="single" w:sz="12" w:space="0" w:color="auto"/>
              <w:bottom w:val="nil"/>
              <w:right w:val="single" w:sz="4" w:space="0" w:color="auto"/>
            </w:tcBorders>
            <w:vAlign w:val="center"/>
            <w:hideMark/>
          </w:tcPr>
          <w:p w:rsidR="005F44E3" w:rsidRPr="00EB4B8D" w:rsidRDefault="005F44E3"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２２．役務</w:t>
            </w:r>
          </w:p>
        </w:tc>
        <w:tc>
          <w:tcPr>
            <w:tcW w:w="6128" w:type="dxa"/>
            <w:tcBorders>
              <w:top w:val="single" w:sz="4" w:space="0" w:color="auto"/>
              <w:left w:val="single" w:sz="4" w:space="0" w:color="auto"/>
              <w:bottom w:val="dashed" w:sz="4" w:space="0" w:color="auto"/>
              <w:right w:val="single" w:sz="12" w:space="0" w:color="auto"/>
            </w:tcBorders>
            <w:vAlign w:val="center"/>
          </w:tcPr>
          <w:p w:rsidR="005F44E3" w:rsidRPr="00624C65" w:rsidRDefault="001B6290" w:rsidP="005F44E3">
            <w:pPr>
              <w:spacing w:line="300" w:lineRule="exact"/>
              <w:rPr>
                <w:rFonts w:ascii="HG丸ｺﾞｼｯｸM-PRO" w:eastAsia="HG丸ｺﾞｼｯｸM-PRO" w:hAnsi="HG丸ｺﾞｼｯｸM-PRO"/>
                <w:szCs w:val="21"/>
                <w:highlight w:val="yellow"/>
              </w:rPr>
            </w:pPr>
            <w:r w:rsidRPr="00624C65">
              <w:rPr>
                <w:rFonts w:ascii="HG丸ｺﾞｼｯｸM-PRO" w:eastAsia="HG丸ｺﾞｼｯｸM-PRO" w:hAnsi="HG丸ｺﾞｼｯｸM-PRO" w:cs="ＭＳＰゴシック" w:hint="eastAsia"/>
                <w:kern w:val="0"/>
                <w:szCs w:val="21"/>
              </w:rPr>
              <w:t>◎努力規定を削除し、数値目標を設定</w:t>
            </w:r>
          </w:p>
        </w:tc>
      </w:tr>
      <w:tr w:rsidR="005F44E3" w:rsidRPr="0066527B" w:rsidTr="001B6290">
        <w:trPr>
          <w:trHeight w:val="215"/>
        </w:trPr>
        <w:tc>
          <w:tcPr>
            <w:tcW w:w="559" w:type="dxa"/>
            <w:vMerge w:val="restart"/>
            <w:tcBorders>
              <w:top w:val="nil"/>
              <w:left w:val="single" w:sz="12" w:space="0" w:color="auto"/>
              <w:right w:val="dashed"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p>
          <w:p w:rsidR="005F44E3" w:rsidRPr="00EB4B8D" w:rsidRDefault="005F44E3" w:rsidP="005F44E3">
            <w:pPr>
              <w:spacing w:line="300" w:lineRule="exact"/>
              <w:rPr>
                <w:rFonts w:ascii="HG丸ｺﾞｼｯｸM-PRO" w:eastAsia="HG丸ｺﾞｼｯｸM-PRO" w:hAnsi="HG丸ｺﾞｼｯｸM-PRO"/>
                <w:szCs w:val="21"/>
              </w:rPr>
            </w:pPr>
          </w:p>
          <w:p w:rsidR="005F44E3" w:rsidRPr="00EB4B8D" w:rsidRDefault="005F44E3" w:rsidP="005F44E3">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hideMark/>
          </w:tcPr>
          <w:p w:rsidR="005F44E3" w:rsidRPr="00EB4B8D" w:rsidRDefault="001043E3" w:rsidP="005F44E3">
            <w:pPr>
              <w:spacing w:line="300" w:lineRule="exact"/>
              <w:rPr>
                <w:rFonts w:ascii="HG丸ｺﾞｼｯｸM-PRO" w:eastAsia="HG丸ｺﾞｼｯｸM-PRO" w:hAnsi="HG丸ｺﾞｼｯｸM-PRO"/>
                <w:szCs w:val="21"/>
              </w:rPr>
            </w:pPr>
            <w:r w:rsidRPr="001043E3">
              <w:rPr>
                <w:rFonts w:ascii="HG丸ｺﾞｼｯｸM-PRO" w:eastAsia="HG丸ｺﾞｼｯｸM-PRO" w:hAnsi="HG丸ｺﾞｼｯｸM-PRO" w:hint="eastAsia"/>
                <w:szCs w:val="21"/>
              </w:rPr>
              <w:t>省エネルギー</w:t>
            </w:r>
            <w:r>
              <w:rPr>
                <w:rFonts w:ascii="HG丸ｺﾞｼｯｸM-PRO" w:eastAsia="HG丸ｺﾞｼｯｸM-PRO" w:hAnsi="HG丸ｺﾞｼｯｸM-PRO" w:hint="eastAsia"/>
                <w:szCs w:val="21"/>
              </w:rPr>
              <w:t>診断</w:t>
            </w:r>
          </w:p>
        </w:tc>
        <w:tc>
          <w:tcPr>
            <w:tcW w:w="6128" w:type="dxa"/>
            <w:tcBorders>
              <w:top w:val="dashed" w:sz="4" w:space="0" w:color="auto"/>
              <w:left w:val="single" w:sz="4" w:space="0" w:color="auto"/>
              <w:bottom w:val="dashed" w:sz="4" w:space="0" w:color="auto"/>
              <w:right w:val="single" w:sz="12" w:space="0" w:color="auto"/>
            </w:tcBorders>
            <w:vAlign w:val="center"/>
            <w:hideMark/>
          </w:tcPr>
          <w:p w:rsidR="005F44E3" w:rsidRPr="00CF4FA7" w:rsidRDefault="00CF4FA7" w:rsidP="00CF4FA7">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F4FA7">
              <w:rPr>
                <w:rFonts w:ascii="HG丸ｺﾞｼｯｸM-PRO" w:eastAsia="HG丸ｺﾞｼｯｸM-PRO" w:hAnsi="HG丸ｺﾞｼｯｸM-PRO" w:hint="eastAsia"/>
                <w:szCs w:val="21"/>
              </w:rPr>
              <w:t>エネルギー管理体制・管理方法に係る提案について、</w:t>
            </w:r>
            <w:r w:rsidR="00BC361D">
              <w:rPr>
                <w:rFonts w:ascii="HG丸ｺﾞｼｯｸM-PRO" w:eastAsia="HG丸ｺﾞｼｯｸM-PRO" w:hAnsi="HG丸ｺﾞｼｯｸM-PRO" w:hint="eastAsia"/>
                <w:szCs w:val="21"/>
              </w:rPr>
              <w:t>判断基準</w:t>
            </w:r>
            <w:r w:rsidRPr="00CF4FA7">
              <w:rPr>
                <w:rFonts w:ascii="HG丸ｺﾞｼｯｸM-PRO" w:eastAsia="HG丸ｺﾞｼｯｸM-PRO" w:hAnsi="HG丸ｺﾞｼｯｸM-PRO" w:hint="eastAsia"/>
                <w:szCs w:val="21"/>
              </w:rPr>
              <w:t>に設定</w:t>
            </w:r>
          </w:p>
        </w:tc>
      </w:tr>
      <w:tr w:rsidR="005F44E3" w:rsidRPr="0066527B" w:rsidTr="001B6290">
        <w:trPr>
          <w:trHeight w:val="215"/>
        </w:trPr>
        <w:tc>
          <w:tcPr>
            <w:tcW w:w="559" w:type="dxa"/>
            <w:vMerge/>
            <w:tcBorders>
              <w:top w:val="nil"/>
              <w:left w:val="single" w:sz="12" w:space="0" w:color="auto"/>
              <w:right w:val="dashed"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5F44E3" w:rsidRPr="00EB4B8D" w:rsidRDefault="001043E3" w:rsidP="005F44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印刷</w:t>
            </w:r>
          </w:p>
        </w:tc>
        <w:tc>
          <w:tcPr>
            <w:tcW w:w="6128" w:type="dxa"/>
            <w:tcBorders>
              <w:top w:val="dashed" w:sz="4" w:space="0" w:color="auto"/>
              <w:left w:val="single" w:sz="4" w:space="0" w:color="auto"/>
              <w:bottom w:val="dashed" w:sz="4" w:space="0" w:color="auto"/>
              <w:right w:val="single" w:sz="12" w:space="0" w:color="auto"/>
            </w:tcBorders>
            <w:vAlign w:val="center"/>
          </w:tcPr>
          <w:p w:rsidR="005F44E3" w:rsidRPr="00CF4FA7" w:rsidRDefault="00CF4FA7" w:rsidP="00CF4FA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F4FA7">
              <w:rPr>
                <w:rFonts w:ascii="HG丸ｺﾞｼｯｸM-PRO" w:eastAsia="HG丸ｺﾞｼｯｸM-PRO" w:hAnsi="HG丸ｺﾞｼｯｸM-PRO" w:hint="eastAsia"/>
                <w:szCs w:val="21"/>
              </w:rPr>
              <w:t>インキに係る</w:t>
            </w:r>
            <w:r w:rsidR="00BC361D">
              <w:rPr>
                <w:rFonts w:ascii="HG丸ｺﾞｼｯｸM-PRO" w:eastAsia="HG丸ｺﾞｼｯｸM-PRO" w:hAnsi="HG丸ｺﾞｼｯｸM-PRO" w:hint="eastAsia"/>
                <w:szCs w:val="21"/>
              </w:rPr>
              <w:t>判断基準</w:t>
            </w:r>
            <w:r w:rsidRPr="00CF4FA7">
              <w:rPr>
                <w:rFonts w:ascii="HG丸ｺﾞｼｯｸM-PRO" w:eastAsia="HG丸ｺﾞｼｯｸM-PRO" w:hAnsi="HG丸ｺﾞｼｯｸM-PRO" w:hint="eastAsia"/>
                <w:szCs w:val="21"/>
              </w:rPr>
              <w:t>の見直し</w:t>
            </w:r>
          </w:p>
        </w:tc>
      </w:tr>
      <w:tr w:rsidR="005F44E3" w:rsidRPr="0066527B" w:rsidTr="001B6290">
        <w:trPr>
          <w:trHeight w:val="215"/>
        </w:trPr>
        <w:tc>
          <w:tcPr>
            <w:tcW w:w="559" w:type="dxa"/>
            <w:vMerge/>
            <w:tcBorders>
              <w:top w:val="nil"/>
              <w:left w:val="single" w:sz="12" w:space="0" w:color="auto"/>
              <w:right w:val="dashed" w:sz="4" w:space="0" w:color="auto"/>
            </w:tcBorders>
            <w:vAlign w:val="center"/>
          </w:tcPr>
          <w:p w:rsidR="005F44E3" w:rsidRPr="00EB4B8D" w:rsidRDefault="005F44E3" w:rsidP="005F44E3">
            <w:pPr>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tcPr>
          <w:p w:rsidR="005F44E3" w:rsidRPr="00EB4B8D" w:rsidRDefault="001043E3" w:rsidP="005F44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植栽管理</w:t>
            </w:r>
          </w:p>
        </w:tc>
        <w:tc>
          <w:tcPr>
            <w:tcW w:w="6128" w:type="dxa"/>
            <w:tcBorders>
              <w:top w:val="dashed" w:sz="4" w:space="0" w:color="auto"/>
              <w:left w:val="single" w:sz="4" w:space="0" w:color="auto"/>
              <w:bottom w:val="dashed" w:sz="4" w:space="0" w:color="auto"/>
              <w:right w:val="single" w:sz="12" w:space="0" w:color="auto"/>
            </w:tcBorders>
            <w:vAlign w:val="center"/>
          </w:tcPr>
          <w:p w:rsidR="005F44E3" w:rsidRPr="00CF4FA7" w:rsidRDefault="00CF4FA7" w:rsidP="00CF4FA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F4FA7">
              <w:rPr>
                <w:rFonts w:ascii="HG丸ｺﾞｼｯｸM-PRO" w:eastAsia="HG丸ｺﾞｼｯｸM-PRO" w:hAnsi="HG丸ｺﾞｼｯｸM-PRO" w:hint="eastAsia"/>
                <w:szCs w:val="21"/>
              </w:rPr>
              <w:t>チェーンオイルの生分解性を配慮事項に設定</w:t>
            </w:r>
          </w:p>
        </w:tc>
      </w:tr>
      <w:tr w:rsidR="005F44E3" w:rsidRPr="0066527B" w:rsidTr="001B6290">
        <w:trPr>
          <w:trHeight w:val="50"/>
        </w:trPr>
        <w:tc>
          <w:tcPr>
            <w:tcW w:w="0" w:type="auto"/>
            <w:vMerge/>
            <w:tcBorders>
              <w:top w:val="nil"/>
              <w:left w:val="single" w:sz="12" w:space="0" w:color="auto"/>
              <w:right w:val="dashed" w:sz="4" w:space="0" w:color="auto"/>
            </w:tcBorders>
            <w:vAlign w:val="center"/>
            <w:hideMark/>
          </w:tcPr>
          <w:p w:rsidR="005F44E3" w:rsidRPr="00EB4B8D" w:rsidRDefault="005F44E3" w:rsidP="005F44E3">
            <w:pPr>
              <w:widowControl/>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dashed" w:sz="4" w:space="0" w:color="auto"/>
              <w:right w:val="single" w:sz="4" w:space="0" w:color="auto"/>
            </w:tcBorders>
            <w:vAlign w:val="center"/>
            <w:hideMark/>
          </w:tcPr>
          <w:p w:rsidR="005F44E3" w:rsidRPr="00EB4B8D" w:rsidRDefault="00CF4FA7" w:rsidP="005F44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クリーニング</w:t>
            </w:r>
          </w:p>
        </w:tc>
        <w:tc>
          <w:tcPr>
            <w:tcW w:w="6128" w:type="dxa"/>
            <w:tcBorders>
              <w:top w:val="dashed" w:sz="4" w:space="0" w:color="auto"/>
              <w:left w:val="single" w:sz="4" w:space="0" w:color="auto"/>
              <w:bottom w:val="dashed" w:sz="4" w:space="0" w:color="auto"/>
              <w:right w:val="single" w:sz="12" w:space="0" w:color="auto"/>
            </w:tcBorders>
            <w:vAlign w:val="center"/>
          </w:tcPr>
          <w:p w:rsidR="00CF4FA7" w:rsidRPr="00CF4FA7" w:rsidRDefault="00CF4FA7" w:rsidP="00CF4FA7">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F4FA7">
              <w:rPr>
                <w:rFonts w:ascii="HG丸ｺﾞｼｯｸM-PRO" w:eastAsia="HG丸ｺﾞｼｯｸM-PRO" w:hAnsi="HG丸ｺﾞｼｯｸM-PRO" w:hint="eastAsia"/>
                <w:szCs w:val="21"/>
              </w:rPr>
              <w:t>袋・包装材の削減のための独自の取組の実施を</w:t>
            </w:r>
            <w:r w:rsidR="00BC361D">
              <w:rPr>
                <w:rFonts w:ascii="HG丸ｺﾞｼｯｸM-PRO" w:eastAsia="HG丸ｺﾞｼｯｸM-PRO" w:hAnsi="HG丸ｺﾞｼｯｸM-PRO" w:hint="eastAsia"/>
                <w:szCs w:val="21"/>
              </w:rPr>
              <w:t>判断基準</w:t>
            </w:r>
            <w:r w:rsidRPr="00CF4FA7">
              <w:rPr>
                <w:rFonts w:ascii="HG丸ｺﾞｼｯｸM-PRO" w:eastAsia="HG丸ｺﾞｼｯｸM-PRO" w:hAnsi="HG丸ｺﾞｼｯｸM-PRO" w:hint="eastAsia"/>
                <w:szCs w:val="21"/>
              </w:rPr>
              <w:t>に設定</w:t>
            </w:r>
          </w:p>
          <w:p w:rsidR="005F44E3" w:rsidRPr="00CF4FA7" w:rsidRDefault="00CF4FA7" w:rsidP="00CF4FA7">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F4FA7">
              <w:rPr>
                <w:rFonts w:ascii="HG丸ｺﾞｼｯｸM-PRO" w:eastAsia="HG丸ｺﾞｼｯｸM-PRO" w:hAnsi="HG丸ｺﾞｼｯｸM-PRO" w:hint="eastAsia"/>
                <w:szCs w:val="21"/>
              </w:rPr>
              <w:t>植物を原料とするプラスチック製の袋の提供を配慮事項に設定</w:t>
            </w:r>
          </w:p>
        </w:tc>
      </w:tr>
      <w:tr w:rsidR="00CF4FA7" w:rsidRPr="0066527B" w:rsidTr="001B6290">
        <w:trPr>
          <w:trHeight w:val="401"/>
        </w:trPr>
        <w:tc>
          <w:tcPr>
            <w:tcW w:w="0" w:type="auto"/>
            <w:vMerge/>
            <w:tcBorders>
              <w:top w:val="nil"/>
              <w:left w:val="single" w:sz="12" w:space="0" w:color="auto"/>
              <w:bottom w:val="single" w:sz="12" w:space="0" w:color="auto"/>
              <w:right w:val="dashed" w:sz="4" w:space="0" w:color="auto"/>
            </w:tcBorders>
            <w:vAlign w:val="center"/>
          </w:tcPr>
          <w:p w:rsidR="00CF4FA7" w:rsidRPr="00EB4B8D" w:rsidRDefault="00CF4FA7" w:rsidP="005F44E3">
            <w:pPr>
              <w:widowControl/>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12" w:space="0" w:color="auto"/>
              <w:right w:val="single" w:sz="4" w:space="0" w:color="auto"/>
            </w:tcBorders>
            <w:vAlign w:val="center"/>
          </w:tcPr>
          <w:p w:rsidR="00CF4FA7" w:rsidRPr="00EB4B8D" w:rsidRDefault="00CF4FA7"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飲料自動販売機設置</w:t>
            </w:r>
          </w:p>
        </w:tc>
        <w:tc>
          <w:tcPr>
            <w:tcW w:w="6128" w:type="dxa"/>
            <w:tcBorders>
              <w:top w:val="dashed" w:sz="4" w:space="0" w:color="auto"/>
              <w:left w:val="single" w:sz="4" w:space="0" w:color="auto"/>
              <w:bottom w:val="single" w:sz="12" w:space="0" w:color="auto"/>
              <w:right w:val="single" w:sz="12" w:space="0" w:color="auto"/>
            </w:tcBorders>
            <w:vAlign w:val="center"/>
          </w:tcPr>
          <w:p w:rsidR="00054B14" w:rsidRPr="00624C65" w:rsidRDefault="00054B14" w:rsidP="00054B14">
            <w:pPr>
              <w:spacing w:line="300" w:lineRule="exact"/>
              <w:ind w:left="210" w:hangingChars="100" w:hanging="210"/>
              <w:rPr>
                <w:rFonts w:ascii="HG丸ｺﾞｼｯｸM-PRO" w:eastAsia="HG丸ｺﾞｼｯｸM-PRO" w:hAnsi="HG丸ｺﾞｼｯｸM-PRO" w:cs="ＭＳＰゴシック"/>
                <w:kern w:val="0"/>
                <w:szCs w:val="21"/>
              </w:rPr>
            </w:pPr>
            <w:r w:rsidRPr="00624C65">
              <w:rPr>
                <w:rFonts w:ascii="HG丸ｺﾞｼｯｸM-PRO" w:eastAsia="HG丸ｺﾞｼｯｸM-PRO" w:hAnsi="HG丸ｺﾞｼｯｸM-PRO" w:cs="ＭＳＰゴシック" w:hint="eastAsia"/>
                <w:kern w:val="0"/>
                <w:szCs w:val="21"/>
              </w:rPr>
              <w:t>◎ペットボトル飲料の選択ボタン数または商品種類（同一商品を1種類とする。）の割合を、全体の１/３以下とすることを配慮事項に設定</w:t>
            </w:r>
          </w:p>
          <w:p w:rsidR="00CF4FA7" w:rsidRPr="00CF4FA7" w:rsidRDefault="00CF4FA7" w:rsidP="00CF4FA7">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F4FA7">
              <w:rPr>
                <w:rFonts w:ascii="HG丸ｺﾞｼｯｸM-PRO" w:eastAsia="HG丸ｺﾞｼｯｸM-PRO" w:hAnsi="HG丸ｺﾞｼｯｸM-PRO" w:hint="eastAsia"/>
                <w:szCs w:val="21"/>
              </w:rPr>
              <w:t>JIS C 0950（特定の化学物質の含有率基準値）の改定に伴う</w:t>
            </w:r>
            <w:r w:rsidR="00BC361D">
              <w:rPr>
                <w:rFonts w:ascii="HG丸ｺﾞｼｯｸM-PRO" w:eastAsia="HG丸ｺﾞｼｯｸM-PRO" w:hAnsi="HG丸ｺﾞｼｯｸM-PRO" w:hint="eastAsia"/>
                <w:szCs w:val="21"/>
              </w:rPr>
              <w:t>判断基準</w:t>
            </w:r>
            <w:r w:rsidRPr="00CF4FA7">
              <w:rPr>
                <w:rFonts w:ascii="HG丸ｺﾞｼｯｸM-PRO" w:eastAsia="HG丸ｺﾞｼｯｸM-PRO" w:hAnsi="HG丸ｺﾞｼｯｸM-PRO" w:hint="eastAsia"/>
                <w:szCs w:val="21"/>
              </w:rPr>
              <w:t>の変更</w:t>
            </w:r>
          </w:p>
        </w:tc>
      </w:tr>
      <w:tr w:rsidR="00F10E63" w:rsidRPr="0066527B" w:rsidTr="001B6290">
        <w:trPr>
          <w:trHeight w:val="237"/>
        </w:trPr>
        <w:tc>
          <w:tcPr>
            <w:tcW w:w="3246" w:type="dxa"/>
            <w:gridSpan w:val="2"/>
            <w:tcBorders>
              <w:top w:val="single" w:sz="12" w:space="0" w:color="auto"/>
              <w:left w:val="single" w:sz="12" w:space="0" w:color="auto"/>
              <w:bottom w:val="nil"/>
              <w:right w:val="single" w:sz="4" w:space="0" w:color="auto"/>
            </w:tcBorders>
            <w:vAlign w:val="center"/>
          </w:tcPr>
          <w:p w:rsidR="00F10E63" w:rsidRPr="00EB4B8D" w:rsidRDefault="00F10E63" w:rsidP="005F44E3">
            <w:pPr>
              <w:spacing w:line="300" w:lineRule="exact"/>
              <w:rPr>
                <w:rFonts w:ascii="HG丸ｺﾞｼｯｸM-PRO" w:eastAsia="HG丸ｺﾞｼｯｸM-PRO" w:hAnsi="HG丸ｺﾞｼｯｸM-PRO"/>
                <w:szCs w:val="21"/>
              </w:rPr>
            </w:pPr>
            <w:r w:rsidRPr="00EB4B8D">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３</w:t>
            </w:r>
            <w:r w:rsidRPr="00EB4B8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ごみ袋等</w:t>
            </w:r>
          </w:p>
        </w:tc>
        <w:tc>
          <w:tcPr>
            <w:tcW w:w="6128" w:type="dxa"/>
            <w:tcBorders>
              <w:top w:val="single" w:sz="12" w:space="0" w:color="auto"/>
              <w:left w:val="single" w:sz="4" w:space="0" w:color="auto"/>
              <w:bottom w:val="dashed" w:sz="4" w:space="0" w:color="auto"/>
              <w:right w:val="single" w:sz="12" w:space="0" w:color="auto"/>
            </w:tcBorders>
            <w:vAlign w:val="center"/>
          </w:tcPr>
          <w:p w:rsidR="00F10E63" w:rsidRDefault="00F10E63" w:rsidP="00CF4FA7">
            <w:pPr>
              <w:spacing w:line="300" w:lineRule="exact"/>
              <w:ind w:left="210" w:hangingChars="100" w:hanging="210"/>
              <w:rPr>
                <w:rFonts w:ascii="HG丸ｺﾞｼｯｸM-PRO" w:eastAsia="HG丸ｺﾞｼｯｸM-PRO" w:hAnsi="HG丸ｺﾞｼｯｸM-PRO"/>
                <w:szCs w:val="21"/>
              </w:rPr>
            </w:pPr>
          </w:p>
        </w:tc>
      </w:tr>
      <w:tr w:rsidR="00F10E63" w:rsidRPr="0066527B" w:rsidTr="001B6290">
        <w:trPr>
          <w:trHeight w:val="401"/>
        </w:trPr>
        <w:tc>
          <w:tcPr>
            <w:tcW w:w="0" w:type="auto"/>
            <w:tcBorders>
              <w:top w:val="nil"/>
              <w:left w:val="single" w:sz="12" w:space="0" w:color="auto"/>
              <w:bottom w:val="single" w:sz="12" w:space="0" w:color="auto"/>
              <w:right w:val="dashed" w:sz="4" w:space="0" w:color="auto"/>
            </w:tcBorders>
            <w:vAlign w:val="center"/>
          </w:tcPr>
          <w:p w:rsidR="00F10E63" w:rsidRPr="00EB4B8D" w:rsidRDefault="00F10E63" w:rsidP="005F44E3">
            <w:pPr>
              <w:widowControl/>
              <w:spacing w:line="300" w:lineRule="exact"/>
              <w:rPr>
                <w:rFonts w:ascii="HG丸ｺﾞｼｯｸM-PRO" w:eastAsia="HG丸ｺﾞｼｯｸM-PRO" w:hAnsi="HG丸ｺﾞｼｯｸM-PRO"/>
                <w:szCs w:val="21"/>
              </w:rPr>
            </w:pPr>
          </w:p>
        </w:tc>
        <w:tc>
          <w:tcPr>
            <w:tcW w:w="2687" w:type="dxa"/>
            <w:tcBorders>
              <w:top w:val="dashed" w:sz="4" w:space="0" w:color="auto"/>
              <w:left w:val="dashed" w:sz="4" w:space="0" w:color="auto"/>
              <w:bottom w:val="single" w:sz="12" w:space="0" w:color="auto"/>
              <w:right w:val="single" w:sz="4" w:space="0" w:color="auto"/>
            </w:tcBorders>
            <w:vAlign w:val="center"/>
          </w:tcPr>
          <w:p w:rsidR="00F10E63" w:rsidRPr="00EB4B8D" w:rsidRDefault="00727F6B" w:rsidP="005F44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cs="Arial" w:hint="eastAsia"/>
                <w:kern w:val="0"/>
                <w:szCs w:val="21"/>
              </w:rPr>
              <w:t>プラスチック製</w:t>
            </w:r>
            <w:r w:rsidR="00F10E63">
              <w:rPr>
                <w:rFonts w:ascii="HG丸ｺﾞｼｯｸM-PRO" w:eastAsia="HG丸ｺﾞｼｯｸM-PRO" w:hAnsi="HG丸ｺﾞｼｯｸM-PRO" w:cs="Arial" w:hint="eastAsia"/>
                <w:kern w:val="0"/>
                <w:szCs w:val="21"/>
              </w:rPr>
              <w:t>ごみ袋</w:t>
            </w:r>
          </w:p>
        </w:tc>
        <w:tc>
          <w:tcPr>
            <w:tcW w:w="6128" w:type="dxa"/>
            <w:tcBorders>
              <w:top w:val="dashed" w:sz="4" w:space="0" w:color="auto"/>
              <w:left w:val="single" w:sz="4" w:space="0" w:color="auto"/>
              <w:bottom w:val="single" w:sz="12" w:space="0" w:color="auto"/>
              <w:right w:val="single" w:sz="12" w:space="0" w:color="auto"/>
            </w:tcBorders>
            <w:vAlign w:val="center"/>
          </w:tcPr>
          <w:p w:rsidR="00F10E63" w:rsidRDefault="00F10E63" w:rsidP="00CF4FA7">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品目追加</w:t>
            </w:r>
          </w:p>
        </w:tc>
      </w:tr>
    </w:tbl>
    <w:p w:rsidR="0066527B" w:rsidRDefault="0066527B" w:rsidP="009402FB">
      <w:pPr>
        <w:spacing w:line="40" w:lineRule="exact"/>
        <w:rPr>
          <w:sz w:val="16"/>
          <w:szCs w:val="16"/>
        </w:rPr>
      </w:pPr>
    </w:p>
    <w:p w:rsidR="009402FB" w:rsidRPr="002F76FE" w:rsidRDefault="009402FB" w:rsidP="009402FB">
      <w:pPr>
        <w:spacing w:line="40" w:lineRule="exact"/>
        <w:rPr>
          <w:sz w:val="16"/>
          <w:szCs w:val="16"/>
        </w:rPr>
      </w:pPr>
    </w:p>
    <w:sectPr w:rsidR="009402FB" w:rsidRPr="002F76FE" w:rsidSect="00352E8B">
      <w:headerReference w:type="default" r:id="rId8"/>
      <w:pgSz w:w="12240" w:h="15840" w:code="1"/>
      <w:pgMar w:top="1418" w:right="1418" w:bottom="1134" w:left="1418" w:header="720" w:footer="720" w:gutter="0"/>
      <w:cols w:space="720"/>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AB" w:rsidRDefault="00B637AB" w:rsidP="000D6DE8">
      <w:r>
        <w:separator/>
      </w:r>
    </w:p>
  </w:endnote>
  <w:endnote w:type="continuationSeparator" w:id="0">
    <w:p w:rsidR="00B637AB" w:rsidRDefault="00B637AB" w:rsidP="000D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AB" w:rsidRDefault="00B637AB" w:rsidP="000D6DE8">
      <w:r>
        <w:separator/>
      </w:r>
    </w:p>
  </w:footnote>
  <w:footnote w:type="continuationSeparator" w:id="0">
    <w:p w:rsidR="00B637AB" w:rsidRDefault="00B637AB" w:rsidP="000D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F3" w:rsidRPr="003F15F3" w:rsidRDefault="00AF6100" w:rsidP="003F15F3">
    <w:pPr>
      <w:jc w:val="right"/>
      <w:rPr>
        <w:rFonts w:ascii="HG丸ｺﾞｼｯｸM-PRO" w:eastAsia="HG丸ｺﾞｼｯｸM-PRO"/>
        <w:sz w:val="18"/>
        <w:szCs w:val="18"/>
      </w:rPr>
    </w:pPr>
    <w:r>
      <w:rPr>
        <w:rFonts w:ascii="HG丸ｺﾞｼｯｸM-PRO" w:eastAsia="HG丸ｺﾞｼｯｸM-PRO" w:hint="eastAsia"/>
        <w:sz w:val="18"/>
        <w:szCs w:val="18"/>
      </w:rPr>
      <w:t>令和２</w:t>
    </w:r>
    <w:r w:rsidR="003F15F3" w:rsidRPr="00765FD8">
      <w:rPr>
        <w:rFonts w:ascii="HG丸ｺﾞｼｯｸM-PRO" w:eastAsia="HG丸ｺﾞｼｯｸM-PRO" w:hint="eastAsia"/>
        <w:sz w:val="18"/>
        <w:szCs w:val="18"/>
      </w:rPr>
      <w:t>年</w:t>
    </w:r>
    <w:r w:rsidR="00F54C7A">
      <w:rPr>
        <w:rFonts w:ascii="HG丸ｺﾞｼｯｸM-PRO" w:eastAsia="HG丸ｺﾞｼｯｸM-PRO" w:hint="eastAsia"/>
        <w:sz w:val="18"/>
        <w:szCs w:val="18"/>
      </w:rPr>
      <w:t>４</w:t>
    </w:r>
    <w:r w:rsidR="003F15F3" w:rsidRPr="00765FD8">
      <w:rPr>
        <w:rFonts w:ascii="HG丸ｺﾞｼｯｸM-PRO" w:eastAsia="HG丸ｺﾞｼｯｸM-PRO" w:hint="eastAsia"/>
        <w:sz w:val="18"/>
        <w:szCs w:val="18"/>
      </w:rPr>
      <w:t>月</w:t>
    </w:r>
    <w:r w:rsidR="00F54C7A">
      <w:rPr>
        <w:rFonts w:ascii="HG丸ｺﾞｼｯｸM-PRO" w:eastAsia="HG丸ｺﾞｼｯｸM-PRO" w:hint="eastAsia"/>
        <w:sz w:val="18"/>
        <w:szCs w:val="18"/>
      </w:rPr>
      <w:t>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B89"/>
    <w:multiLevelType w:val="hybridMultilevel"/>
    <w:tmpl w:val="B19E6C50"/>
    <w:lvl w:ilvl="0" w:tplc="2696B8D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72A"/>
    <w:multiLevelType w:val="hybridMultilevel"/>
    <w:tmpl w:val="FE78D7FE"/>
    <w:lvl w:ilvl="0" w:tplc="8D1E512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47ED4"/>
    <w:multiLevelType w:val="hybridMultilevel"/>
    <w:tmpl w:val="88D27454"/>
    <w:lvl w:ilvl="0" w:tplc="AEA21EEA">
      <w:numFmt w:val="bullet"/>
      <w:lvlText w:val="★"/>
      <w:lvlJc w:val="left"/>
      <w:pPr>
        <w:ind w:left="360" w:hanging="360"/>
      </w:pPr>
      <w:rPr>
        <w:rFonts w:ascii="HG丸ｺﾞｼｯｸM-PRO" w:eastAsia="HG丸ｺﾞｼｯｸM-PRO" w:hAnsi="HG丸ｺﾞｼｯｸM-PRO" w:cs="Times New Roman" w:hint="eastAsia"/>
      </w:rPr>
    </w:lvl>
    <w:lvl w:ilvl="1" w:tplc="3E2EDA5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F2008"/>
    <w:multiLevelType w:val="hybridMultilevel"/>
    <w:tmpl w:val="2A5449C6"/>
    <w:lvl w:ilvl="0" w:tplc="6DE8F17E">
      <w:start w:val="4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096524"/>
    <w:multiLevelType w:val="hybridMultilevel"/>
    <w:tmpl w:val="5F906B3A"/>
    <w:lvl w:ilvl="0" w:tplc="71F2D776">
      <w:numFmt w:val="bullet"/>
      <w:lvlText w:val="・"/>
      <w:lvlJc w:val="left"/>
      <w:pPr>
        <w:tabs>
          <w:tab w:val="num" w:pos="900"/>
        </w:tabs>
        <w:ind w:left="9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F67BCD"/>
    <w:multiLevelType w:val="hybridMultilevel"/>
    <w:tmpl w:val="44446CDA"/>
    <w:lvl w:ilvl="0" w:tplc="E398DB86">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F361FE2"/>
    <w:multiLevelType w:val="hybridMultilevel"/>
    <w:tmpl w:val="8EE6A8C8"/>
    <w:lvl w:ilvl="0" w:tplc="6DEA3604">
      <w:start w:val="4"/>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000498"/>
    <w:multiLevelType w:val="hybridMultilevel"/>
    <w:tmpl w:val="AA8C508E"/>
    <w:lvl w:ilvl="0" w:tplc="AD808B0E">
      <w:start w:val="4"/>
      <w:numFmt w:val="bullet"/>
      <w:lvlText w:val="※"/>
      <w:lvlJc w:val="left"/>
      <w:pPr>
        <w:ind w:left="360" w:hanging="360"/>
      </w:pPr>
      <w:rPr>
        <w:rFonts w:ascii="HG丸ｺﾞｼｯｸM-PRO" w:eastAsia="HG丸ｺﾞｼｯｸM-PRO" w:hAnsi="HG丸ｺﾞｼｯｸM-PRO" w:cs="Times New Roman" w:hint="eastAsia"/>
      </w:rPr>
    </w:lvl>
    <w:lvl w:ilvl="1" w:tplc="BBA8C77C">
      <w:start w:val="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4A172E"/>
    <w:multiLevelType w:val="hybridMultilevel"/>
    <w:tmpl w:val="F2E02D88"/>
    <w:lvl w:ilvl="0" w:tplc="8474D28A">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5C4CAB"/>
    <w:multiLevelType w:val="hybridMultilevel"/>
    <w:tmpl w:val="B05A0CBA"/>
    <w:lvl w:ilvl="0" w:tplc="325AFEF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E94B1F"/>
    <w:multiLevelType w:val="hybridMultilevel"/>
    <w:tmpl w:val="75F80CFC"/>
    <w:lvl w:ilvl="0" w:tplc="BD260C0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E22CB3"/>
    <w:multiLevelType w:val="hybridMultilevel"/>
    <w:tmpl w:val="A95A64EA"/>
    <w:lvl w:ilvl="0" w:tplc="3B965F76">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B5948BF"/>
    <w:multiLevelType w:val="hybridMultilevel"/>
    <w:tmpl w:val="B11AD552"/>
    <w:lvl w:ilvl="0" w:tplc="B5AE816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0F49CB"/>
    <w:multiLevelType w:val="hybridMultilevel"/>
    <w:tmpl w:val="E3EA09A0"/>
    <w:lvl w:ilvl="0" w:tplc="ADB6B95E">
      <w:numFmt w:val="bullet"/>
      <w:lvlText w:val="・"/>
      <w:lvlJc w:val="left"/>
      <w:pPr>
        <w:tabs>
          <w:tab w:val="num" w:pos="495"/>
        </w:tabs>
        <w:ind w:left="4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50064A6C"/>
    <w:multiLevelType w:val="hybridMultilevel"/>
    <w:tmpl w:val="9292871A"/>
    <w:lvl w:ilvl="0" w:tplc="93165822">
      <w:numFmt w:val="bullet"/>
      <w:lvlText w:val="・"/>
      <w:lvlJc w:val="left"/>
      <w:pPr>
        <w:ind w:left="10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514A3D5A"/>
    <w:multiLevelType w:val="hybridMultilevel"/>
    <w:tmpl w:val="B7EA13A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53756CD4"/>
    <w:multiLevelType w:val="hybridMultilevel"/>
    <w:tmpl w:val="B9BE54CA"/>
    <w:lvl w:ilvl="0" w:tplc="8474D2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3D4492"/>
    <w:multiLevelType w:val="hybridMultilevel"/>
    <w:tmpl w:val="3E5499AA"/>
    <w:lvl w:ilvl="0" w:tplc="B18AAEDE">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A159A0"/>
    <w:multiLevelType w:val="hybridMultilevel"/>
    <w:tmpl w:val="107830F8"/>
    <w:lvl w:ilvl="0" w:tplc="DF4877D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D34FAD"/>
    <w:multiLevelType w:val="hybridMultilevel"/>
    <w:tmpl w:val="24C0338C"/>
    <w:lvl w:ilvl="0" w:tplc="CE6CA77E">
      <w:start w:val="2"/>
      <w:numFmt w:val="bullet"/>
      <w:lvlText w:val="★"/>
      <w:lvlJc w:val="left"/>
      <w:pPr>
        <w:ind w:left="360" w:hanging="360"/>
      </w:pPr>
      <w:rPr>
        <w:rFonts w:ascii="ＭＳＰゴシック" w:eastAsia="ＭＳＰゴシック" w:hAnsi="Century" w:cs="ＭＳＰゴシック" w:hint="eastAsia"/>
        <w:sz w:val="18"/>
        <w:szCs w:val="18"/>
      </w:rPr>
    </w:lvl>
    <w:lvl w:ilvl="1" w:tplc="835E2E1A">
      <w:start w:val="2"/>
      <w:numFmt w:val="bullet"/>
      <w:lvlText w:val="○"/>
      <w:lvlJc w:val="left"/>
      <w:pPr>
        <w:ind w:left="780" w:hanging="360"/>
      </w:pPr>
      <w:rPr>
        <w:rFonts w:ascii="ＭＳＰゴシック" w:eastAsia="ＭＳＰゴシック" w:hAnsi="Century" w:cs="ＭＳ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3F5ED0"/>
    <w:multiLevelType w:val="hybridMultilevel"/>
    <w:tmpl w:val="18887B0A"/>
    <w:lvl w:ilvl="0" w:tplc="0086741E">
      <w:start w:val="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D7D32A1"/>
    <w:multiLevelType w:val="hybridMultilevel"/>
    <w:tmpl w:val="52586014"/>
    <w:lvl w:ilvl="0" w:tplc="6F4655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552133"/>
    <w:multiLevelType w:val="hybridMultilevel"/>
    <w:tmpl w:val="5D88A6F8"/>
    <w:lvl w:ilvl="0" w:tplc="938ABA06">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FDC7604"/>
    <w:multiLevelType w:val="hybridMultilevel"/>
    <w:tmpl w:val="2EFE2874"/>
    <w:lvl w:ilvl="0" w:tplc="B18AAEDE">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22"/>
  </w:num>
  <w:num w:numId="3">
    <w:abstractNumId w:val="20"/>
  </w:num>
  <w:num w:numId="4">
    <w:abstractNumId w:val="13"/>
  </w:num>
  <w:num w:numId="5">
    <w:abstractNumId w:val="11"/>
  </w:num>
  <w:num w:numId="6">
    <w:abstractNumId w:val="5"/>
  </w:num>
  <w:num w:numId="7">
    <w:abstractNumId w:val="18"/>
  </w:num>
  <w:num w:numId="8">
    <w:abstractNumId w:val="4"/>
  </w:num>
  <w:num w:numId="9">
    <w:abstractNumId w:val="10"/>
  </w:num>
  <w:num w:numId="10">
    <w:abstractNumId w:val="16"/>
  </w:num>
  <w:num w:numId="11">
    <w:abstractNumId w:val="3"/>
  </w:num>
  <w:num w:numId="12">
    <w:abstractNumId w:val="12"/>
  </w:num>
  <w:num w:numId="13">
    <w:abstractNumId w:val="21"/>
  </w:num>
  <w:num w:numId="14">
    <w:abstractNumId w:val="9"/>
  </w:num>
  <w:num w:numId="15">
    <w:abstractNumId w:val="12"/>
  </w:num>
  <w:num w:numId="16">
    <w:abstractNumId w:val="21"/>
  </w:num>
  <w:num w:numId="17">
    <w:abstractNumId w:val="9"/>
  </w:num>
  <w:num w:numId="18">
    <w:abstractNumId w:val="2"/>
  </w:num>
  <w:num w:numId="19">
    <w:abstractNumId w:val="7"/>
  </w:num>
  <w:num w:numId="20">
    <w:abstractNumId w:val="0"/>
  </w:num>
  <w:num w:numId="21">
    <w:abstractNumId w:val="19"/>
  </w:num>
  <w:num w:numId="22">
    <w:abstractNumId w:val="8"/>
  </w:num>
  <w:num w:numId="23">
    <w:abstractNumId w:val="17"/>
  </w:num>
  <w:num w:numId="24">
    <w:abstractNumId w:val="6"/>
  </w:num>
  <w:num w:numId="25">
    <w:abstractNumId w:val="1"/>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E0"/>
    <w:rsid w:val="000006CB"/>
    <w:rsid w:val="000021DC"/>
    <w:rsid w:val="00003E5F"/>
    <w:rsid w:val="000042F7"/>
    <w:rsid w:val="00006C70"/>
    <w:rsid w:val="0001667B"/>
    <w:rsid w:val="00020135"/>
    <w:rsid w:val="00026AEB"/>
    <w:rsid w:val="00030174"/>
    <w:rsid w:val="00037900"/>
    <w:rsid w:val="00041FC8"/>
    <w:rsid w:val="0004302B"/>
    <w:rsid w:val="00045158"/>
    <w:rsid w:val="000458ED"/>
    <w:rsid w:val="00053FBF"/>
    <w:rsid w:val="00054B14"/>
    <w:rsid w:val="00055EA9"/>
    <w:rsid w:val="0005793C"/>
    <w:rsid w:val="00060F26"/>
    <w:rsid w:val="00063357"/>
    <w:rsid w:val="00066356"/>
    <w:rsid w:val="0007211F"/>
    <w:rsid w:val="00072903"/>
    <w:rsid w:val="000802D4"/>
    <w:rsid w:val="0008212F"/>
    <w:rsid w:val="0008284D"/>
    <w:rsid w:val="000855B9"/>
    <w:rsid w:val="00085EEB"/>
    <w:rsid w:val="0008788F"/>
    <w:rsid w:val="00093B3F"/>
    <w:rsid w:val="000A016D"/>
    <w:rsid w:val="000A28F2"/>
    <w:rsid w:val="000B01A2"/>
    <w:rsid w:val="000B13D3"/>
    <w:rsid w:val="000B34AF"/>
    <w:rsid w:val="000B7C18"/>
    <w:rsid w:val="000C0337"/>
    <w:rsid w:val="000C088B"/>
    <w:rsid w:val="000C1738"/>
    <w:rsid w:val="000C19C1"/>
    <w:rsid w:val="000C23EB"/>
    <w:rsid w:val="000C2A85"/>
    <w:rsid w:val="000C4771"/>
    <w:rsid w:val="000C721A"/>
    <w:rsid w:val="000C7800"/>
    <w:rsid w:val="000C7834"/>
    <w:rsid w:val="000D2AFD"/>
    <w:rsid w:val="000D4016"/>
    <w:rsid w:val="000D6DE8"/>
    <w:rsid w:val="000F0080"/>
    <w:rsid w:val="000F5DF9"/>
    <w:rsid w:val="000F6570"/>
    <w:rsid w:val="001043E3"/>
    <w:rsid w:val="00105BB5"/>
    <w:rsid w:val="00110AD0"/>
    <w:rsid w:val="001318E2"/>
    <w:rsid w:val="00134840"/>
    <w:rsid w:val="00135772"/>
    <w:rsid w:val="001363FA"/>
    <w:rsid w:val="00140B3E"/>
    <w:rsid w:val="001457DC"/>
    <w:rsid w:val="001462FF"/>
    <w:rsid w:val="00147C3E"/>
    <w:rsid w:val="0015185C"/>
    <w:rsid w:val="001606E5"/>
    <w:rsid w:val="00161510"/>
    <w:rsid w:val="00163CCE"/>
    <w:rsid w:val="00166E79"/>
    <w:rsid w:val="0016768A"/>
    <w:rsid w:val="0017059D"/>
    <w:rsid w:val="0017229F"/>
    <w:rsid w:val="00174C02"/>
    <w:rsid w:val="0017501D"/>
    <w:rsid w:val="00177A99"/>
    <w:rsid w:val="00177DFD"/>
    <w:rsid w:val="001851B9"/>
    <w:rsid w:val="0018599D"/>
    <w:rsid w:val="00187469"/>
    <w:rsid w:val="00191CF8"/>
    <w:rsid w:val="00194554"/>
    <w:rsid w:val="001967CD"/>
    <w:rsid w:val="001A0294"/>
    <w:rsid w:val="001A2E52"/>
    <w:rsid w:val="001A5CB2"/>
    <w:rsid w:val="001B6290"/>
    <w:rsid w:val="001C54BA"/>
    <w:rsid w:val="001C61DB"/>
    <w:rsid w:val="001C6390"/>
    <w:rsid w:val="001E111F"/>
    <w:rsid w:val="001E3D30"/>
    <w:rsid w:val="001E43CF"/>
    <w:rsid w:val="001E5223"/>
    <w:rsid w:val="001E6E2F"/>
    <w:rsid w:val="001F2095"/>
    <w:rsid w:val="001F20D6"/>
    <w:rsid w:val="001F40C3"/>
    <w:rsid w:val="00204D36"/>
    <w:rsid w:val="00204D61"/>
    <w:rsid w:val="0020705C"/>
    <w:rsid w:val="00211315"/>
    <w:rsid w:val="00213522"/>
    <w:rsid w:val="00213D72"/>
    <w:rsid w:val="0022044B"/>
    <w:rsid w:val="00220AF4"/>
    <w:rsid w:val="00231F4F"/>
    <w:rsid w:val="00233A7B"/>
    <w:rsid w:val="00234518"/>
    <w:rsid w:val="0023551E"/>
    <w:rsid w:val="0023588A"/>
    <w:rsid w:val="00235E94"/>
    <w:rsid w:val="00237B5B"/>
    <w:rsid w:val="00240AEA"/>
    <w:rsid w:val="002439D1"/>
    <w:rsid w:val="00243A30"/>
    <w:rsid w:val="002466E5"/>
    <w:rsid w:val="00251E7E"/>
    <w:rsid w:val="00256059"/>
    <w:rsid w:val="00262813"/>
    <w:rsid w:val="00270B53"/>
    <w:rsid w:val="0027149B"/>
    <w:rsid w:val="00276850"/>
    <w:rsid w:val="00276C21"/>
    <w:rsid w:val="00281EBF"/>
    <w:rsid w:val="00290FFC"/>
    <w:rsid w:val="00291B95"/>
    <w:rsid w:val="00293D22"/>
    <w:rsid w:val="00296095"/>
    <w:rsid w:val="002A05B6"/>
    <w:rsid w:val="002A1271"/>
    <w:rsid w:val="002A12C4"/>
    <w:rsid w:val="002A1F84"/>
    <w:rsid w:val="002A4112"/>
    <w:rsid w:val="002A477B"/>
    <w:rsid w:val="002B1024"/>
    <w:rsid w:val="002B2163"/>
    <w:rsid w:val="002B3A5C"/>
    <w:rsid w:val="002B6BAE"/>
    <w:rsid w:val="002C04BB"/>
    <w:rsid w:val="002C2A8A"/>
    <w:rsid w:val="002C3AE6"/>
    <w:rsid w:val="002C512C"/>
    <w:rsid w:val="002C5D30"/>
    <w:rsid w:val="002D272D"/>
    <w:rsid w:val="002E5737"/>
    <w:rsid w:val="002E587F"/>
    <w:rsid w:val="002E6ECC"/>
    <w:rsid w:val="002E7993"/>
    <w:rsid w:val="002F76FE"/>
    <w:rsid w:val="00302902"/>
    <w:rsid w:val="00306D26"/>
    <w:rsid w:val="0032122F"/>
    <w:rsid w:val="00323DDC"/>
    <w:rsid w:val="003309FE"/>
    <w:rsid w:val="0033120A"/>
    <w:rsid w:val="0033191C"/>
    <w:rsid w:val="003369D5"/>
    <w:rsid w:val="0034082C"/>
    <w:rsid w:val="00344716"/>
    <w:rsid w:val="00344BC9"/>
    <w:rsid w:val="00352E8B"/>
    <w:rsid w:val="00357AB5"/>
    <w:rsid w:val="00361499"/>
    <w:rsid w:val="00363378"/>
    <w:rsid w:val="00364C4C"/>
    <w:rsid w:val="003656FE"/>
    <w:rsid w:val="003672EF"/>
    <w:rsid w:val="00372A06"/>
    <w:rsid w:val="003731AF"/>
    <w:rsid w:val="00386615"/>
    <w:rsid w:val="003931ED"/>
    <w:rsid w:val="00395C12"/>
    <w:rsid w:val="00395FA5"/>
    <w:rsid w:val="003A047A"/>
    <w:rsid w:val="003A55D9"/>
    <w:rsid w:val="003A5649"/>
    <w:rsid w:val="003A6B5F"/>
    <w:rsid w:val="003B17F1"/>
    <w:rsid w:val="003B1A11"/>
    <w:rsid w:val="003B4757"/>
    <w:rsid w:val="003B4CDB"/>
    <w:rsid w:val="003B50A8"/>
    <w:rsid w:val="003B74CE"/>
    <w:rsid w:val="003C0624"/>
    <w:rsid w:val="003C22E9"/>
    <w:rsid w:val="003D1AE3"/>
    <w:rsid w:val="003D5089"/>
    <w:rsid w:val="003D56EF"/>
    <w:rsid w:val="003D576B"/>
    <w:rsid w:val="003D5E84"/>
    <w:rsid w:val="003D663E"/>
    <w:rsid w:val="003E3E4C"/>
    <w:rsid w:val="003F0256"/>
    <w:rsid w:val="003F15F3"/>
    <w:rsid w:val="003F43DA"/>
    <w:rsid w:val="004138A3"/>
    <w:rsid w:val="00422823"/>
    <w:rsid w:val="004334CB"/>
    <w:rsid w:val="00434076"/>
    <w:rsid w:val="00440831"/>
    <w:rsid w:val="00447685"/>
    <w:rsid w:val="004476F3"/>
    <w:rsid w:val="004478D3"/>
    <w:rsid w:val="0045579C"/>
    <w:rsid w:val="0045791F"/>
    <w:rsid w:val="00461E94"/>
    <w:rsid w:val="00470FD8"/>
    <w:rsid w:val="00471D68"/>
    <w:rsid w:val="0047356A"/>
    <w:rsid w:val="004764B8"/>
    <w:rsid w:val="00477FAF"/>
    <w:rsid w:val="00481498"/>
    <w:rsid w:val="00481B03"/>
    <w:rsid w:val="00482176"/>
    <w:rsid w:val="00487BA4"/>
    <w:rsid w:val="00487D3A"/>
    <w:rsid w:val="004916FD"/>
    <w:rsid w:val="004957CD"/>
    <w:rsid w:val="004A10E3"/>
    <w:rsid w:val="004A2536"/>
    <w:rsid w:val="004A5782"/>
    <w:rsid w:val="004B5184"/>
    <w:rsid w:val="004B5AE0"/>
    <w:rsid w:val="004B67AA"/>
    <w:rsid w:val="004B7B1B"/>
    <w:rsid w:val="004C63F1"/>
    <w:rsid w:val="004C71B8"/>
    <w:rsid w:val="004D3E4E"/>
    <w:rsid w:val="004D4A5E"/>
    <w:rsid w:val="004D5FD8"/>
    <w:rsid w:val="004D6123"/>
    <w:rsid w:val="004E1750"/>
    <w:rsid w:val="004E4D09"/>
    <w:rsid w:val="004E7ACA"/>
    <w:rsid w:val="004E7F44"/>
    <w:rsid w:val="004F271F"/>
    <w:rsid w:val="004F37A7"/>
    <w:rsid w:val="00513905"/>
    <w:rsid w:val="0051657A"/>
    <w:rsid w:val="00524926"/>
    <w:rsid w:val="005252B3"/>
    <w:rsid w:val="00527816"/>
    <w:rsid w:val="00531166"/>
    <w:rsid w:val="00531971"/>
    <w:rsid w:val="005354F3"/>
    <w:rsid w:val="0054025F"/>
    <w:rsid w:val="00540623"/>
    <w:rsid w:val="00540924"/>
    <w:rsid w:val="00540D0C"/>
    <w:rsid w:val="0054469B"/>
    <w:rsid w:val="0055069A"/>
    <w:rsid w:val="005525A9"/>
    <w:rsid w:val="0055493A"/>
    <w:rsid w:val="0056110D"/>
    <w:rsid w:val="00566237"/>
    <w:rsid w:val="005663C9"/>
    <w:rsid w:val="00574EA9"/>
    <w:rsid w:val="00575E04"/>
    <w:rsid w:val="005763D7"/>
    <w:rsid w:val="005839B8"/>
    <w:rsid w:val="0058658A"/>
    <w:rsid w:val="005924C8"/>
    <w:rsid w:val="00593916"/>
    <w:rsid w:val="00595B03"/>
    <w:rsid w:val="00596EE3"/>
    <w:rsid w:val="00597AE3"/>
    <w:rsid w:val="005A0596"/>
    <w:rsid w:val="005A2F93"/>
    <w:rsid w:val="005A42A4"/>
    <w:rsid w:val="005A7811"/>
    <w:rsid w:val="005B0E44"/>
    <w:rsid w:val="005B15A5"/>
    <w:rsid w:val="005B5D8A"/>
    <w:rsid w:val="005C13AF"/>
    <w:rsid w:val="005C6383"/>
    <w:rsid w:val="005D19F8"/>
    <w:rsid w:val="005D4339"/>
    <w:rsid w:val="005E440B"/>
    <w:rsid w:val="005E4DCA"/>
    <w:rsid w:val="005F18D3"/>
    <w:rsid w:val="005F1CD0"/>
    <w:rsid w:val="005F2339"/>
    <w:rsid w:val="005F44E3"/>
    <w:rsid w:val="006029BF"/>
    <w:rsid w:val="00602B11"/>
    <w:rsid w:val="0060565E"/>
    <w:rsid w:val="006070FE"/>
    <w:rsid w:val="00610C6F"/>
    <w:rsid w:val="00612E6C"/>
    <w:rsid w:val="00613C22"/>
    <w:rsid w:val="00615520"/>
    <w:rsid w:val="00620145"/>
    <w:rsid w:val="00620C90"/>
    <w:rsid w:val="006243B4"/>
    <w:rsid w:val="00624732"/>
    <w:rsid w:val="00624C65"/>
    <w:rsid w:val="0062517A"/>
    <w:rsid w:val="00630671"/>
    <w:rsid w:val="006340E1"/>
    <w:rsid w:val="006416B7"/>
    <w:rsid w:val="00642AEE"/>
    <w:rsid w:val="006475AC"/>
    <w:rsid w:val="00647A4D"/>
    <w:rsid w:val="00653265"/>
    <w:rsid w:val="0065542D"/>
    <w:rsid w:val="0065608D"/>
    <w:rsid w:val="00656C80"/>
    <w:rsid w:val="0066527B"/>
    <w:rsid w:val="006672B4"/>
    <w:rsid w:val="00673197"/>
    <w:rsid w:val="00673AAB"/>
    <w:rsid w:val="006828AC"/>
    <w:rsid w:val="006871F8"/>
    <w:rsid w:val="00693661"/>
    <w:rsid w:val="00694766"/>
    <w:rsid w:val="0069628E"/>
    <w:rsid w:val="0069681C"/>
    <w:rsid w:val="006A1D3B"/>
    <w:rsid w:val="006A34AF"/>
    <w:rsid w:val="006B1B2D"/>
    <w:rsid w:val="006B2412"/>
    <w:rsid w:val="006B3ADB"/>
    <w:rsid w:val="006B564E"/>
    <w:rsid w:val="006C7AE9"/>
    <w:rsid w:val="006C7F8C"/>
    <w:rsid w:val="006E09EC"/>
    <w:rsid w:val="006E0AAD"/>
    <w:rsid w:val="006E772F"/>
    <w:rsid w:val="006F0440"/>
    <w:rsid w:val="006F29F8"/>
    <w:rsid w:val="006F5250"/>
    <w:rsid w:val="0071085A"/>
    <w:rsid w:val="00712A45"/>
    <w:rsid w:val="007151FA"/>
    <w:rsid w:val="00721E33"/>
    <w:rsid w:val="007239DD"/>
    <w:rsid w:val="007247DA"/>
    <w:rsid w:val="00725E63"/>
    <w:rsid w:val="00727036"/>
    <w:rsid w:val="00727F6B"/>
    <w:rsid w:val="007320E9"/>
    <w:rsid w:val="00735CF9"/>
    <w:rsid w:val="00735F79"/>
    <w:rsid w:val="0074066F"/>
    <w:rsid w:val="00741F75"/>
    <w:rsid w:val="00742CFB"/>
    <w:rsid w:val="0074673F"/>
    <w:rsid w:val="00746C6A"/>
    <w:rsid w:val="00747DF3"/>
    <w:rsid w:val="00752C03"/>
    <w:rsid w:val="007533D6"/>
    <w:rsid w:val="00760006"/>
    <w:rsid w:val="00765D2B"/>
    <w:rsid w:val="00771BA2"/>
    <w:rsid w:val="0077207D"/>
    <w:rsid w:val="0077395F"/>
    <w:rsid w:val="00776769"/>
    <w:rsid w:val="007812B1"/>
    <w:rsid w:val="0078435F"/>
    <w:rsid w:val="00784AAF"/>
    <w:rsid w:val="00785683"/>
    <w:rsid w:val="00786501"/>
    <w:rsid w:val="007902CE"/>
    <w:rsid w:val="00796D03"/>
    <w:rsid w:val="00796D6B"/>
    <w:rsid w:val="007974CB"/>
    <w:rsid w:val="007979F7"/>
    <w:rsid w:val="007A5A87"/>
    <w:rsid w:val="007B26B0"/>
    <w:rsid w:val="007B43DF"/>
    <w:rsid w:val="007C14E6"/>
    <w:rsid w:val="007C2B23"/>
    <w:rsid w:val="007C2EB3"/>
    <w:rsid w:val="007C741C"/>
    <w:rsid w:val="007D0E17"/>
    <w:rsid w:val="007D3EFE"/>
    <w:rsid w:val="007D5DB9"/>
    <w:rsid w:val="007E30F4"/>
    <w:rsid w:val="007E4ACE"/>
    <w:rsid w:val="007E4E92"/>
    <w:rsid w:val="007E5459"/>
    <w:rsid w:val="007F3AD4"/>
    <w:rsid w:val="007F4AD1"/>
    <w:rsid w:val="007F758D"/>
    <w:rsid w:val="00800819"/>
    <w:rsid w:val="00804E83"/>
    <w:rsid w:val="0081336A"/>
    <w:rsid w:val="00826B56"/>
    <w:rsid w:val="0082725A"/>
    <w:rsid w:val="0083402B"/>
    <w:rsid w:val="00837715"/>
    <w:rsid w:val="00856526"/>
    <w:rsid w:val="00856FB3"/>
    <w:rsid w:val="00862DAC"/>
    <w:rsid w:val="00863D22"/>
    <w:rsid w:val="00867B07"/>
    <w:rsid w:val="00873546"/>
    <w:rsid w:val="0087528B"/>
    <w:rsid w:val="00876167"/>
    <w:rsid w:val="00881069"/>
    <w:rsid w:val="00891FC7"/>
    <w:rsid w:val="008A1A3C"/>
    <w:rsid w:val="008A2067"/>
    <w:rsid w:val="008A299B"/>
    <w:rsid w:val="008A467F"/>
    <w:rsid w:val="008B0385"/>
    <w:rsid w:val="008B3A87"/>
    <w:rsid w:val="008C345F"/>
    <w:rsid w:val="008C51C1"/>
    <w:rsid w:val="008C535A"/>
    <w:rsid w:val="008D079E"/>
    <w:rsid w:val="008D3560"/>
    <w:rsid w:val="008E08C6"/>
    <w:rsid w:val="008E1AFA"/>
    <w:rsid w:val="008E76FF"/>
    <w:rsid w:val="008E77C5"/>
    <w:rsid w:val="008F4143"/>
    <w:rsid w:val="008F6190"/>
    <w:rsid w:val="008F6BC4"/>
    <w:rsid w:val="00902848"/>
    <w:rsid w:val="00907FFE"/>
    <w:rsid w:val="00913DC1"/>
    <w:rsid w:val="00914AB8"/>
    <w:rsid w:val="00916820"/>
    <w:rsid w:val="00916C42"/>
    <w:rsid w:val="0092012C"/>
    <w:rsid w:val="00930B5C"/>
    <w:rsid w:val="0093491B"/>
    <w:rsid w:val="00934E35"/>
    <w:rsid w:val="00937938"/>
    <w:rsid w:val="009402FB"/>
    <w:rsid w:val="00955AA9"/>
    <w:rsid w:val="00955E0A"/>
    <w:rsid w:val="00956403"/>
    <w:rsid w:val="00960AE1"/>
    <w:rsid w:val="009610B0"/>
    <w:rsid w:val="0096176E"/>
    <w:rsid w:val="009619B1"/>
    <w:rsid w:val="00962007"/>
    <w:rsid w:val="0096220B"/>
    <w:rsid w:val="009631A9"/>
    <w:rsid w:val="0096558E"/>
    <w:rsid w:val="0096799E"/>
    <w:rsid w:val="00972377"/>
    <w:rsid w:val="00973295"/>
    <w:rsid w:val="00977599"/>
    <w:rsid w:val="00982A41"/>
    <w:rsid w:val="00984ABB"/>
    <w:rsid w:val="009903D3"/>
    <w:rsid w:val="00992887"/>
    <w:rsid w:val="009A3B04"/>
    <w:rsid w:val="009A5BF9"/>
    <w:rsid w:val="009A6DA3"/>
    <w:rsid w:val="009B044C"/>
    <w:rsid w:val="009B0D84"/>
    <w:rsid w:val="009B2AC2"/>
    <w:rsid w:val="009B573E"/>
    <w:rsid w:val="009C0E14"/>
    <w:rsid w:val="009C71B7"/>
    <w:rsid w:val="009D1C76"/>
    <w:rsid w:val="009D7580"/>
    <w:rsid w:val="009E449F"/>
    <w:rsid w:val="009E4B0D"/>
    <w:rsid w:val="009F7810"/>
    <w:rsid w:val="00A04951"/>
    <w:rsid w:val="00A06E74"/>
    <w:rsid w:val="00A1270F"/>
    <w:rsid w:val="00A14C6B"/>
    <w:rsid w:val="00A15696"/>
    <w:rsid w:val="00A1676C"/>
    <w:rsid w:val="00A2106C"/>
    <w:rsid w:val="00A228BD"/>
    <w:rsid w:val="00A24666"/>
    <w:rsid w:val="00A27F99"/>
    <w:rsid w:val="00A302F8"/>
    <w:rsid w:val="00A326AB"/>
    <w:rsid w:val="00A32C9D"/>
    <w:rsid w:val="00A3353D"/>
    <w:rsid w:val="00A35B8F"/>
    <w:rsid w:val="00A37A16"/>
    <w:rsid w:val="00A4015E"/>
    <w:rsid w:val="00A50440"/>
    <w:rsid w:val="00A50BBB"/>
    <w:rsid w:val="00A52CE2"/>
    <w:rsid w:val="00A5365B"/>
    <w:rsid w:val="00A5468B"/>
    <w:rsid w:val="00A547EE"/>
    <w:rsid w:val="00A565C6"/>
    <w:rsid w:val="00A5780B"/>
    <w:rsid w:val="00A57E5D"/>
    <w:rsid w:val="00A614BB"/>
    <w:rsid w:val="00A65A13"/>
    <w:rsid w:val="00A74E03"/>
    <w:rsid w:val="00A8001A"/>
    <w:rsid w:val="00A80976"/>
    <w:rsid w:val="00A81215"/>
    <w:rsid w:val="00A816DD"/>
    <w:rsid w:val="00A87C17"/>
    <w:rsid w:val="00A95153"/>
    <w:rsid w:val="00A96B59"/>
    <w:rsid w:val="00AA4CE6"/>
    <w:rsid w:val="00AA64EC"/>
    <w:rsid w:val="00AB007B"/>
    <w:rsid w:val="00AB220A"/>
    <w:rsid w:val="00AC3FA7"/>
    <w:rsid w:val="00AD05F6"/>
    <w:rsid w:val="00AD38B8"/>
    <w:rsid w:val="00AD38F7"/>
    <w:rsid w:val="00AD66D6"/>
    <w:rsid w:val="00AD6B4F"/>
    <w:rsid w:val="00AE0B90"/>
    <w:rsid w:val="00AE140D"/>
    <w:rsid w:val="00AE4523"/>
    <w:rsid w:val="00AE47EE"/>
    <w:rsid w:val="00AE5C65"/>
    <w:rsid w:val="00AE6278"/>
    <w:rsid w:val="00AF5E7C"/>
    <w:rsid w:val="00AF6100"/>
    <w:rsid w:val="00AF68E5"/>
    <w:rsid w:val="00B0082D"/>
    <w:rsid w:val="00B03BBD"/>
    <w:rsid w:val="00B105B3"/>
    <w:rsid w:val="00B1119B"/>
    <w:rsid w:val="00B16076"/>
    <w:rsid w:val="00B16603"/>
    <w:rsid w:val="00B229E0"/>
    <w:rsid w:val="00B22E8F"/>
    <w:rsid w:val="00B24FB1"/>
    <w:rsid w:val="00B25637"/>
    <w:rsid w:val="00B33102"/>
    <w:rsid w:val="00B338E7"/>
    <w:rsid w:val="00B401E5"/>
    <w:rsid w:val="00B437CA"/>
    <w:rsid w:val="00B4643C"/>
    <w:rsid w:val="00B5438B"/>
    <w:rsid w:val="00B55334"/>
    <w:rsid w:val="00B637AB"/>
    <w:rsid w:val="00B653F9"/>
    <w:rsid w:val="00B7342C"/>
    <w:rsid w:val="00B73801"/>
    <w:rsid w:val="00B75654"/>
    <w:rsid w:val="00B77F1E"/>
    <w:rsid w:val="00B80B7F"/>
    <w:rsid w:val="00B83432"/>
    <w:rsid w:val="00B919A9"/>
    <w:rsid w:val="00B9514A"/>
    <w:rsid w:val="00BB18F6"/>
    <w:rsid w:val="00BB2518"/>
    <w:rsid w:val="00BB4FB7"/>
    <w:rsid w:val="00BC0BD6"/>
    <w:rsid w:val="00BC361D"/>
    <w:rsid w:val="00BD0BEF"/>
    <w:rsid w:val="00BD4B04"/>
    <w:rsid w:val="00BE0B65"/>
    <w:rsid w:val="00BE54DA"/>
    <w:rsid w:val="00BE5C6D"/>
    <w:rsid w:val="00BE6F35"/>
    <w:rsid w:val="00BF504B"/>
    <w:rsid w:val="00BF5EB1"/>
    <w:rsid w:val="00C027FB"/>
    <w:rsid w:val="00C04957"/>
    <w:rsid w:val="00C054B0"/>
    <w:rsid w:val="00C12B75"/>
    <w:rsid w:val="00C15F4C"/>
    <w:rsid w:val="00C2052D"/>
    <w:rsid w:val="00C30168"/>
    <w:rsid w:val="00C3170C"/>
    <w:rsid w:val="00C3199A"/>
    <w:rsid w:val="00C42B2B"/>
    <w:rsid w:val="00C452E2"/>
    <w:rsid w:val="00C46D53"/>
    <w:rsid w:val="00C47C5B"/>
    <w:rsid w:val="00C52A87"/>
    <w:rsid w:val="00C542BF"/>
    <w:rsid w:val="00C5501F"/>
    <w:rsid w:val="00C622F9"/>
    <w:rsid w:val="00C6286D"/>
    <w:rsid w:val="00C6398A"/>
    <w:rsid w:val="00C701C6"/>
    <w:rsid w:val="00C70453"/>
    <w:rsid w:val="00C70DEF"/>
    <w:rsid w:val="00C7249E"/>
    <w:rsid w:val="00C72AA9"/>
    <w:rsid w:val="00C73E08"/>
    <w:rsid w:val="00C8058E"/>
    <w:rsid w:val="00C80C17"/>
    <w:rsid w:val="00C85863"/>
    <w:rsid w:val="00C86E4B"/>
    <w:rsid w:val="00C93C2C"/>
    <w:rsid w:val="00CA4582"/>
    <w:rsid w:val="00CA7C5F"/>
    <w:rsid w:val="00CB0498"/>
    <w:rsid w:val="00CC3D8A"/>
    <w:rsid w:val="00CD5246"/>
    <w:rsid w:val="00CD7D88"/>
    <w:rsid w:val="00CE14B3"/>
    <w:rsid w:val="00CF1D1F"/>
    <w:rsid w:val="00CF4FA7"/>
    <w:rsid w:val="00CF5012"/>
    <w:rsid w:val="00CF58FE"/>
    <w:rsid w:val="00CF712A"/>
    <w:rsid w:val="00D01A14"/>
    <w:rsid w:val="00D03F81"/>
    <w:rsid w:val="00D047E4"/>
    <w:rsid w:val="00D072C1"/>
    <w:rsid w:val="00D1484E"/>
    <w:rsid w:val="00D237FA"/>
    <w:rsid w:val="00D237FE"/>
    <w:rsid w:val="00D266C4"/>
    <w:rsid w:val="00D340AC"/>
    <w:rsid w:val="00D345EB"/>
    <w:rsid w:val="00D3468A"/>
    <w:rsid w:val="00D361B6"/>
    <w:rsid w:val="00D36964"/>
    <w:rsid w:val="00D37070"/>
    <w:rsid w:val="00D42379"/>
    <w:rsid w:val="00D434A4"/>
    <w:rsid w:val="00D439F1"/>
    <w:rsid w:val="00D449FB"/>
    <w:rsid w:val="00D45740"/>
    <w:rsid w:val="00D4748E"/>
    <w:rsid w:val="00D55553"/>
    <w:rsid w:val="00D56B73"/>
    <w:rsid w:val="00D65D7E"/>
    <w:rsid w:val="00D663E6"/>
    <w:rsid w:val="00D66DFF"/>
    <w:rsid w:val="00D679EF"/>
    <w:rsid w:val="00D71B9E"/>
    <w:rsid w:val="00D72E88"/>
    <w:rsid w:val="00D81651"/>
    <w:rsid w:val="00D82920"/>
    <w:rsid w:val="00D82C32"/>
    <w:rsid w:val="00D84B7F"/>
    <w:rsid w:val="00D94224"/>
    <w:rsid w:val="00D9553D"/>
    <w:rsid w:val="00DA4164"/>
    <w:rsid w:val="00DA4C61"/>
    <w:rsid w:val="00DA730C"/>
    <w:rsid w:val="00DB4C1A"/>
    <w:rsid w:val="00DB5234"/>
    <w:rsid w:val="00DC1040"/>
    <w:rsid w:val="00DC4FF4"/>
    <w:rsid w:val="00DC7181"/>
    <w:rsid w:val="00DE1AEA"/>
    <w:rsid w:val="00DE3509"/>
    <w:rsid w:val="00DE3AB0"/>
    <w:rsid w:val="00DE3D69"/>
    <w:rsid w:val="00DF449E"/>
    <w:rsid w:val="00DF57D7"/>
    <w:rsid w:val="00DF6CB8"/>
    <w:rsid w:val="00DF73E4"/>
    <w:rsid w:val="00E0112C"/>
    <w:rsid w:val="00E1358A"/>
    <w:rsid w:val="00E13A6A"/>
    <w:rsid w:val="00E1568A"/>
    <w:rsid w:val="00E243D1"/>
    <w:rsid w:val="00E245EC"/>
    <w:rsid w:val="00E300A2"/>
    <w:rsid w:val="00E359AE"/>
    <w:rsid w:val="00E467D9"/>
    <w:rsid w:val="00E513BD"/>
    <w:rsid w:val="00E51C80"/>
    <w:rsid w:val="00E5789B"/>
    <w:rsid w:val="00E57AE4"/>
    <w:rsid w:val="00E6294F"/>
    <w:rsid w:val="00E633DF"/>
    <w:rsid w:val="00E6536F"/>
    <w:rsid w:val="00E65935"/>
    <w:rsid w:val="00E7377E"/>
    <w:rsid w:val="00E7714E"/>
    <w:rsid w:val="00E83555"/>
    <w:rsid w:val="00E83E27"/>
    <w:rsid w:val="00E84768"/>
    <w:rsid w:val="00E85C78"/>
    <w:rsid w:val="00E86147"/>
    <w:rsid w:val="00E87061"/>
    <w:rsid w:val="00E90D1C"/>
    <w:rsid w:val="00E958AE"/>
    <w:rsid w:val="00EA101F"/>
    <w:rsid w:val="00EA2070"/>
    <w:rsid w:val="00EB144C"/>
    <w:rsid w:val="00EB4B8D"/>
    <w:rsid w:val="00EC55D3"/>
    <w:rsid w:val="00ED056A"/>
    <w:rsid w:val="00ED124C"/>
    <w:rsid w:val="00ED32A1"/>
    <w:rsid w:val="00EE0FB7"/>
    <w:rsid w:val="00EE123C"/>
    <w:rsid w:val="00EE6D37"/>
    <w:rsid w:val="00EF12BA"/>
    <w:rsid w:val="00EF3042"/>
    <w:rsid w:val="00F05273"/>
    <w:rsid w:val="00F06230"/>
    <w:rsid w:val="00F10E63"/>
    <w:rsid w:val="00F134BE"/>
    <w:rsid w:val="00F21E45"/>
    <w:rsid w:val="00F24C4F"/>
    <w:rsid w:val="00F25177"/>
    <w:rsid w:val="00F275C6"/>
    <w:rsid w:val="00F324FD"/>
    <w:rsid w:val="00F32A01"/>
    <w:rsid w:val="00F34E12"/>
    <w:rsid w:val="00F4077F"/>
    <w:rsid w:val="00F41262"/>
    <w:rsid w:val="00F439C1"/>
    <w:rsid w:val="00F4532D"/>
    <w:rsid w:val="00F45886"/>
    <w:rsid w:val="00F46EC7"/>
    <w:rsid w:val="00F54C7A"/>
    <w:rsid w:val="00F5640A"/>
    <w:rsid w:val="00F618BC"/>
    <w:rsid w:val="00F619DB"/>
    <w:rsid w:val="00F634A9"/>
    <w:rsid w:val="00F648B3"/>
    <w:rsid w:val="00F65AB8"/>
    <w:rsid w:val="00F72748"/>
    <w:rsid w:val="00F751F6"/>
    <w:rsid w:val="00F80863"/>
    <w:rsid w:val="00F84608"/>
    <w:rsid w:val="00F85112"/>
    <w:rsid w:val="00F87D4E"/>
    <w:rsid w:val="00F904B3"/>
    <w:rsid w:val="00F926BC"/>
    <w:rsid w:val="00F928E3"/>
    <w:rsid w:val="00F93343"/>
    <w:rsid w:val="00F973CB"/>
    <w:rsid w:val="00FA0D85"/>
    <w:rsid w:val="00FA218B"/>
    <w:rsid w:val="00FA4A1C"/>
    <w:rsid w:val="00FB402C"/>
    <w:rsid w:val="00FB4185"/>
    <w:rsid w:val="00FB5C94"/>
    <w:rsid w:val="00FC1EEC"/>
    <w:rsid w:val="00FC30DC"/>
    <w:rsid w:val="00FC343C"/>
    <w:rsid w:val="00FC4AAA"/>
    <w:rsid w:val="00FD5817"/>
    <w:rsid w:val="00FD779D"/>
    <w:rsid w:val="00FE6D8B"/>
    <w:rsid w:val="00FF14F7"/>
    <w:rsid w:val="00FF17CC"/>
    <w:rsid w:val="00FF4A06"/>
    <w:rsid w:val="00FF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F058CE0"/>
  <w15:chartTrackingRefBased/>
  <w15:docId w15:val="{EF1F90A8-3E5E-48C0-A0E3-530968B9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B5AE0"/>
  </w:style>
  <w:style w:type="paragraph" w:styleId="a5">
    <w:name w:val="header"/>
    <w:basedOn w:val="a"/>
    <w:link w:val="a6"/>
    <w:rsid w:val="000D6DE8"/>
    <w:pPr>
      <w:tabs>
        <w:tab w:val="center" w:pos="4252"/>
        <w:tab w:val="right" w:pos="8504"/>
      </w:tabs>
      <w:snapToGrid w:val="0"/>
    </w:pPr>
  </w:style>
  <w:style w:type="character" w:customStyle="1" w:styleId="a6">
    <w:name w:val="ヘッダー (文字)"/>
    <w:link w:val="a5"/>
    <w:rsid w:val="000D6DE8"/>
    <w:rPr>
      <w:kern w:val="2"/>
      <w:sz w:val="21"/>
      <w:szCs w:val="24"/>
    </w:rPr>
  </w:style>
  <w:style w:type="paragraph" w:styleId="a7">
    <w:name w:val="footer"/>
    <w:basedOn w:val="a"/>
    <w:link w:val="a8"/>
    <w:rsid w:val="000D6DE8"/>
    <w:pPr>
      <w:tabs>
        <w:tab w:val="center" w:pos="4252"/>
        <w:tab w:val="right" w:pos="8504"/>
      </w:tabs>
      <w:snapToGrid w:val="0"/>
    </w:pPr>
  </w:style>
  <w:style w:type="character" w:customStyle="1" w:styleId="a8">
    <w:name w:val="フッター (文字)"/>
    <w:link w:val="a7"/>
    <w:rsid w:val="000D6DE8"/>
    <w:rPr>
      <w:kern w:val="2"/>
      <w:sz w:val="21"/>
      <w:szCs w:val="24"/>
    </w:rPr>
  </w:style>
  <w:style w:type="paragraph" w:styleId="a9">
    <w:name w:val="Balloon Text"/>
    <w:basedOn w:val="a"/>
    <w:link w:val="aa"/>
    <w:rsid w:val="00302902"/>
    <w:rPr>
      <w:rFonts w:ascii="Arial" w:eastAsia="ＭＳ ゴシック" w:hAnsi="Arial"/>
      <w:sz w:val="18"/>
      <w:szCs w:val="18"/>
    </w:rPr>
  </w:style>
  <w:style w:type="character" w:customStyle="1" w:styleId="aa">
    <w:name w:val="吹き出し (文字)"/>
    <w:link w:val="a9"/>
    <w:rsid w:val="00302902"/>
    <w:rPr>
      <w:rFonts w:ascii="Arial" w:eastAsia="ＭＳ ゴシック" w:hAnsi="Arial" w:cs="Times New Roman"/>
      <w:kern w:val="2"/>
      <w:sz w:val="18"/>
      <w:szCs w:val="18"/>
    </w:rPr>
  </w:style>
  <w:style w:type="paragraph" w:styleId="ab">
    <w:name w:val="List Paragraph"/>
    <w:basedOn w:val="a"/>
    <w:uiPriority w:val="34"/>
    <w:qFormat/>
    <w:rsid w:val="005F1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0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6315-754F-4DB4-8F9A-D0CBFCB0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6</Pages>
  <Words>3869</Words>
  <Characters>551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平成21年2月</vt:lpstr>
      <vt:lpstr>平成21年2月</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平成21年2月</dc:title>
  <dc:subject/>
  <cp:keywords/>
  <cp:lastModifiedBy>尾山　恵美</cp:lastModifiedBy>
  <cp:revision>36</cp:revision>
  <cp:lastPrinted>2020-03-27T06:19:00Z</cp:lastPrinted>
  <dcterms:created xsi:type="dcterms:W3CDTF">2019-02-27T00:45:00Z</dcterms:created>
  <dcterms:modified xsi:type="dcterms:W3CDTF">2020-03-27T06:27:00Z</dcterms:modified>
</cp:coreProperties>
</file>