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B90F63" w14:textId="48A3E0DD" w:rsidR="00A64AE5" w:rsidRPr="00F57508" w:rsidRDefault="00A64AE5" w:rsidP="00F57508">
      <w:pPr>
        <w:snapToGrid w:val="0"/>
        <w:spacing w:line="240" w:lineRule="atLeast"/>
        <w:jc w:val="center"/>
        <w:rPr>
          <w:color w:val="000000"/>
          <w:spacing w:val="2"/>
          <w:kern w:val="0"/>
          <w:szCs w:val="22"/>
        </w:rPr>
      </w:pPr>
      <w:bookmarkStart w:id="0" w:name="_Toc178263084"/>
      <w:bookmarkStart w:id="1" w:name="_Hlk184920654"/>
      <w:bookmarkStart w:id="2" w:name="_Hlk184919928"/>
    </w:p>
    <w:p w14:paraId="08BC6433" w14:textId="77777777" w:rsidR="00443156" w:rsidRPr="00F57508" w:rsidRDefault="00443156" w:rsidP="00F57508">
      <w:pPr>
        <w:overflowPunct w:val="0"/>
        <w:snapToGrid w:val="0"/>
        <w:spacing w:line="240" w:lineRule="atLeast"/>
        <w:jc w:val="center"/>
        <w:textAlignment w:val="baseline"/>
        <w:rPr>
          <w:color w:val="000000"/>
          <w:spacing w:val="2"/>
          <w:kern w:val="0"/>
          <w:szCs w:val="22"/>
        </w:rPr>
      </w:pPr>
    </w:p>
    <w:p w14:paraId="41902BB8" w14:textId="77777777" w:rsidR="00443156" w:rsidRPr="007B7E93" w:rsidRDefault="00443156" w:rsidP="00F57508">
      <w:pPr>
        <w:overflowPunct w:val="0"/>
        <w:snapToGrid w:val="0"/>
        <w:spacing w:line="240" w:lineRule="atLeast"/>
        <w:jc w:val="center"/>
        <w:textAlignment w:val="baseline"/>
        <w:rPr>
          <w:b/>
          <w:color w:val="000000"/>
          <w:spacing w:val="2"/>
          <w:kern w:val="0"/>
          <w:sz w:val="40"/>
          <w:lang w:eastAsia="zh-TW"/>
        </w:rPr>
      </w:pPr>
      <w:r w:rsidRPr="007B7E93">
        <w:rPr>
          <w:rFonts w:hint="eastAsia"/>
          <w:b/>
          <w:color w:val="000000"/>
          <w:spacing w:val="2"/>
          <w:kern w:val="0"/>
          <w:sz w:val="40"/>
          <w:lang w:eastAsia="zh-TW"/>
        </w:rPr>
        <w:t>令和</w:t>
      </w:r>
      <w:r>
        <w:rPr>
          <w:rFonts w:hint="eastAsia"/>
          <w:b/>
          <w:bCs/>
          <w:color w:val="000000"/>
          <w:spacing w:val="2"/>
          <w:kern w:val="0"/>
          <w:sz w:val="40"/>
          <w:szCs w:val="40"/>
          <w:lang w:eastAsia="zh-TW"/>
        </w:rPr>
        <w:t>６</w:t>
      </w:r>
      <w:r w:rsidRPr="00304A7C">
        <w:rPr>
          <w:rFonts w:hint="eastAsia"/>
          <w:b/>
          <w:bCs/>
          <w:color w:val="000000"/>
          <w:spacing w:val="2"/>
          <w:kern w:val="0"/>
          <w:sz w:val="40"/>
          <w:szCs w:val="40"/>
          <w:lang w:eastAsia="zh-TW"/>
        </w:rPr>
        <w:t>年度</w:t>
      </w:r>
    </w:p>
    <w:p w14:paraId="52EA1B1E" w14:textId="77777777" w:rsidR="00443156" w:rsidRPr="007B7E93" w:rsidRDefault="00443156" w:rsidP="00F57508">
      <w:pPr>
        <w:overflowPunct w:val="0"/>
        <w:snapToGrid w:val="0"/>
        <w:spacing w:line="240" w:lineRule="atLeast"/>
        <w:jc w:val="center"/>
        <w:textAlignment w:val="baseline"/>
        <w:rPr>
          <w:b/>
          <w:color w:val="000000"/>
          <w:spacing w:val="2"/>
          <w:kern w:val="0"/>
          <w:sz w:val="40"/>
          <w:lang w:eastAsia="zh-TW"/>
        </w:rPr>
      </w:pPr>
    </w:p>
    <w:p w14:paraId="7A1F2F9A" w14:textId="77777777" w:rsidR="00443156" w:rsidRPr="007B7E93" w:rsidRDefault="00443156" w:rsidP="00F57508">
      <w:pPr>
        <w:overflowPunct w:val="0"/>
        <w:snapToGrid w:val="0"/>
        <w:spacing w:line="240" w:lineRule="atLeast"/>
        <w:jc w:val="center"/>
        <w:textAlignment w:val="baseline"/>
        <w:rPr>
          <w:b/>
          <w:color w:val="000000"/>
          <w:spacing w:val="2"/>
          <w:kern w:val="0"/>
          <w:sz w:val="52"/>
          <w:lang w:eastAsia="zh-TW"/>
        </w:rPr>
      </w:pPr>
      <w:r w:rsidRPr="007B7E93">
        <w:rPr>
          <w:rFonts w:hint="eastAsia"/>
          <w:b/>
          <w:color w:val="000000"/>
          <w:spacing w:val="2"/>
          <w:kern w:val="0"/>
          <w:sz w:val="52"/>
          <w:lang w:eastAsia="zh-TW"/>
        </w:rPr>
        <w:t>包括外部監査結果報告書</w:t>
      </w:r>
    </w:p>
    <w:p w14:paraId="197221C1" w14:textId="77777777" w:rsidR="00443156" w:rsidRPr="00F57508" w:rsidRDefault="00443156" w:rsidP="00F57508">
      <w:pPr>
        <w:overflowPunct w:val="0"/>
        <w:snapToGrid w:val="0"/>
        <w:spacing w:line="240" w:lineRule="atLeast"/>
        <w:jc w:val="center"/>
        <w:textAlignment w:val="baseline"/>
        <w:rPr>
          <w:color w:val="000000"/>
          <w:spacing w:val="2"/>
          <w:kern w:val="0"/>
          <w:szCs w:val="22"/>
          <w:lang w:eastAsia="zh-TW"/>
        </w:rPr>
      </w:pPr>
    </w:p>
    <w:p w14:paraId="4A85B7DD" w14:textId="77777777" w:rsidR="00443156" w:rsidRPr="00F57508" w:rsidRDefault="00443156" w:rsidP="00F57508">
      <w:pPr>
        <w:overflowPunct w:val="0"/>
        <w:snapToGrid w:val="0"/>
        <w:spacing w:line="240" w:lineRule="atLeast"/>
        <w:jc w:val="center"/>
        <w:textAlignment w:val="baseline"/>
        <w:rPr>
          <w:color w:val="000000"/>
          <w:spacing w:val="2"/>
          <w:kern w:val="0"/>
          <w:szCs w:val="22"/>
          <w:lang w:eastAsia="zh-TW"/>
        </w:rPr>
      </w:pPr>
    </w:p>
    <w:p w14:paraId="06EB6F75" w14:textId="77777777" w:rsidR="00443156" w:rsidRDefault="00443156" w:rsidP="00F57508">
      <w:pPr>
        <w:overflowPunct w:val="0"/>
        <w:snapToGrid w:val="0"/>
        <w:spacing w:line="240" w:lineRule="atLeast"/>
        <w:jc w:val="center"/>
        <w:textAlignment w:val="baseline"/>
        <w:rPr>
          <w:color w:val="000000"/>
          <w:spacing w:val="2"/>
          <w:kern w:val="0"/>
          <w:szCs w:val="22"/>
          <w:lang w:eastAsia="zh-TW"/>
        </w:rPr>
      </w:pPr>
    </w:p>
    <w:p w14:paraId="3991417E" w14:textId="77777777" w:rsidR="00F57508" w:rsidRDefault="00F57508" w:rsidP="00F57508">
      <w:pPr>
        <w:overflowPunct w:val="0"/>
        <w:snapToGrid w:val="0"/>
        <w:spacing w:line="240" w:lineRule="atLeast"/>
        <w:jc w:val="center"/>
        <w:textAlignment w:val="baseline"/>
        <w:rPr>
          <w:color w:val="000000"/>
          <w:spacing w:val="2"/>
          <w:kern w:val="0"/>
          <w:szCs w:val="22"/>
          <w:lang w:eastAsia="zh-TW"/>
        </w:rPr>
      </w:pPr>
    </w:p>
    <w:p w14:paraId="1BB8423A" w14:textId="77777777" w:rsidR="00F57508" w:rsidRDefault="00F57508" w:rsidP="00F57508">
      <w:pPr>
        <w:overflowPunct w:val="0"/>
        <w:snapToGrid w:val="0"/>
        <w:spacing w:line="240" w:lineRule="atLeast"/>
        <w:jc w:val="center"/>
        <w:textAlignment w:val="baseline"/>
        <w:rPr>
          <w:color w:val="000000"/>
          <w:spacing w:val="2"/>
          <w:kern w:val="0"/>
          <w:szCs w:val="22"/>
          <w:lang w:eastAsia="zh-TW"/>
        </w:rPr>
      </w:pPr>
    </w:p>
    <w:p w14:paraId="3EF68FE0" w14:textId="77777777" w:rsidR="00F57508" w:rsidRPr="00F57508" w:rsidRDefault="00F57508" w:rsidP="00F57508">
      <w:pPr>
        <w:overflowPunct w:val="0"/>
        <w:snapToGrid w:val="0"/>
        <w:spacing w:line="240" w:lineRule="atLeast"/>
        <w:jc w:val="center"/>
        <w:textAlignment w:val="baseline"/>
        <w:rPr>
          <w:color w:val="000000"/>
          <w:spacing w:val="2"/>
          <w:kern w:val="0"/>
          <w:szCs w:val="22"/>
          <w:lang w:eastAsia="zh-TW"/>
        </w:rPr>
      </w:pPr>
    </w:p>
    <w:p w14:paraId="111F8AA3" w14:textId="77777777" w:rsidR="00443156" w:rsidRPr="00F57508" w:rsidRDefault="00443156" w:rsidP="00F57508">
      <w:pPr>
        <w:overflowPunct w:val="0"/>
        <w:snapToGrid w:val="0"/>
        <w:spacing w:line="240" w:lineRule="atLeast"/>
        <w:jc w:val="center"/>
        <w:textAlignment w:val="baseline"/>
        <w:rPr>
          <w:color w:val="000000"/>
          <w:spacing w:val="2"/>
          <w:kern w:val="0"/>
          <w:szCs w:val="22"/>
          <w:lang w:eastAsia="zh-TW"/>
        </w:rPr>
      </w:pPr>
    </w:p>
    <w:p w14:paraId="02164C5C" w14:textId="77777777" w:rsidR="00443156" w:rsidRPr="00F57508" w:rsidRDefault="00443156" w:rsidP="00F57508">
      <w:pPr>
        <w:overflowPunct w:val="0"/>
        <w:snapToGrid w:val="0"/>
        <w:spacing w:line="240" w:lineRule="atLeast"/>
        <w:jc w:val="center"/>
        <w:textAlignment w:val="baseline"/>
        <w:rPr>
          <w:color w:val="000000"/>
          <w:spacing w:val="2"/>
          <w:kern w:val="0"/>
          <w:szCs w:val="22"/>
          <w:lang w:eastAsia="zh-TW"/>
        </w:rPr>
      </w:pPr>
    </w:p>
    <w:p w14:paraId="2C7C214B" w14:textId="77777777" w:rsidR="00443156" w:rsidRPr="00F57508" w:rsidRDefault="00443156" w:rsidP="00F57508">
      <w:pPr>
        <w:overflowPunct w:val="0"/>
        <w:snapToGrid w:val="0"/>
        <w:spacing w:line="240" w:lineRule="atLeast"/>
        <w:jc w:val="center"/>
        <w:textAlignment w:val="baseline"/>
        <w:rPr>
          <w:color w:val="000000"/>
          <w:spacing w:val="2"/>
          <w:kern w:val="0"/>
          <w:szCs w:val="22"/>
          <w:lang w:eastAsia="zh-TW"/>
        </w:rPr>
      </w:pPr>
    </w:p>
    <w:p w14:paraId="3115F2BF" w14:textId="77777777" w:rsidR="00443156" w:rsidRPr="007B7E93" w:rsidRDefault="00443156" w:rsidP="00F57508">
      <w:pPr>
        <w:overflowPunct w:val="0"/>
        <w:snapToGrid w:val="0"/>
        <w:spacing w:line="240" w:lineRule="atLeast"/>
        <w:jc w:val="center"/>
        <w:textAlignment w:val="baseline"/>
        <w:rPr>
          <w:color w:val="000000"/>
          <w:spacing w:val="2"/>
          <w:kern w:val="0"/>
          <w:sz w:val="36"/>
        </w:rPr>
      </w:pPr>
      <w:r w:rsidRPr="007B7E93">
        <w:rPr>
          <w:rFonts w:hint="eastAsia"/>
          <w:color w:val="000000"/>
          <w:spacing w:val="2"/>
          <w:kern w:val="0"/>
          <w:sz w:val="36"/>
        </w:rPr>
        <w:t>特定の事件（監査テーマ）</w:t>
      </w:r>
    </w:p>
    <w:p w14:paraId="320E5238" w14:textId="77777777" w:rsidR="00443156" w:rsidRPr="003A67A3" w:rsidRDefault="00443156" w:rsidP="00F57508">
      <w:pPr>
        <w:overflowPunct w:val="0"/>
        <w:snapToGrid w:val="0"/>
        <w:spacing w:line="240" w:lineRule="atLeast"/>
        <w:jc w:val="center"/>
        <w:textAlignment w:val="baseline"/>
        <w:rPr>
          <w:color w:val="000000"/>
          <w:spacing w:val="2"/>
          <w:kern w:val="0"/>
          <w:szCs w:val="22"/>
        </w:rPr>
      </w:pPr>
    </w:p>
    <w:p w14:paraId="6A74F719" w14:textId="77777777" w:rsidR="00443156" w:rsidRPr="003A67A3" w:rsidRDefault="00443156" w:rsidP="00F57508">
      <w:pPr>
        <w:overflowPunct w:val="0"/>
        <w:snapToGrid w:val="0"/>
        <w:spacing w:line="240" w:lineRule="atLeast"/>
        <w:jc w:val="center"/>
        <w:textAlignment w:val="baseline"/>
        <w:rPr>
          <w:color w:val="000000"/>
          <w:spacing w:val="2"/>
          <w:kern w:val="0"/>
          <w:szCs w:val="22"/>
        </w:rPr>
      </w:pPr>
    </w:p>
    <w:p w14:paraId="3860EBE0" w14:textId="77777777" w:rsidR="00752277" w:rsidRDefault="00443156" w:rsidP="00F57508">
      <w:pPr>
        <w:overflowPunct w:val="0"/>
        <w:snapToGrid w:val="0"/>
        <w:spacing w:line="240" w:lineRule="atLeast"/>
        <w:jc w:val="center"/>
        <w:textAlignment w:val="baseline"/>
        <w:rPr>
          <w:color w:val="000000"/>
          <w:kern w:val="0"/>
          <w:sz w:val="36"/>
          <w:szCs w:val="36"/>
        </w:rPr>
      </w:pPr>
      <w:r w:rsidRPr="00443156">
        <w:rPr>
          <w:rFonts w:hint="eastAsia"/>
          <w:color w:val="000000"/>
          <w:spacing w:val="2"/>
          <w:kern w:val="0"/>
          <w:sz w:val="40"/>
        </w:rPr>
        <w:t>府営住宅に関する財務事務の執行</w:t>
      </w:r>
      <w:r w:rsidRPr="00443156">
        <w:rPr>
          <w:rFonts w:hint="eastAsia"/>
          <w:color w:val="000000"/>
          <w:kern w:val="0"/>
          <w:sz w:val="36"/>
          <w:szCs w:val="36"/>
        </w:rPr>
        <w:t>及び事業の</w:t>
      </w:r>
    </w:p>
    <w:p w14:paraId="2438623C" w14:textId="62E2F86A" w:rsidR="00443156" w:rsidRPr="007B7E93" w:rsidRDefault="00443156" w:rsidP="00F57508">
      <w:pPr>
        <w:overflowPunct w:val="0"/>
        <w:snapToGrid w:val="0"/>
        <w:spacing w:line="240" w:lineRule="atLeast"/>
        <w:jc w:val="center"/>
        <w:textAlignment w:val="baseline"/>
        <w:rPr>
          <w:color w:val="000000"/>
          <w:spacing w:val="2"/>
          <w:kern w:val="0"/>
          <w:sz w:val="40"/>
        </w:rPr>
      </w:pPr>
      <w:r w:rsidRPr="00443156">
        <w:rPr>
          <w:rFonts w:hint="eastAsia"/>
          <w:color w:val="000000"/>
          <w:kern w:val="0"/>
          <w:sz w:val="36"/>
          <w:szCs w:val="36"/>
        </w:rPr>
        <w:t>管理</w:t>
      </w:r>
      <w:r w:rsidRPr="00443156">
        <w:rPr>
          <w:rFonts w:hint="eastAsia"/>
          <w:color w:val="000000"/>
          <w:spacing w:val="2"/>
          <w:kern w:val="0"/>
          <w:sz w:val="40"/>
        </w:rPr>
        <w:t>について</w:t>
      </w:r>
    </w:p>
    <w:p w14:paraId="221D5DB5" w14:textId="77777777" w:rsidR="00443156" w:rsidRPr="00F57508" w:rsidRDefault="00443156" w:rsidP="00F57508">
      <w:pPr>
        <w:overflowPunct w:val="0"/>
        <w:snapToGrid w:val="0"/>
        <w:spacing w:line="240" w:lineRule="atLeast"/>
        <w:jc w:val="center"/>
        <w:textAlignment w:val="baseline"/>
        <w:rPr>
          <w:color w:val="000000"/>
          <w:spacing w:val="2"/>
          <w:kern w:val="0"/>
          <w:szCs w:val="22"/>
        </w:rPr>
      </w:pPr>
    </w:p>
    <w:p w14:paraId="5BA0AE49" w14:textId="77777777" w:rsidR="00443156" w:rsidRDefault="00443156" w:rsidP="00F57508">
      <w:pPr>
        <w:overflowPunct w:val="0"/>
        <w:snapToGrid w:val="0"/>
        <w:spacing w:line="240" w:lineRule="atLeast"/>
        <w:jc w:val="center"/>
        <w:textAlignment w:val="baseline"/>
        <w:rPr>
          <w:color w:val="000000"/>
          <w:spacing w:val="2"/>
          <w:kern w:val="0"/>
          <w:szCs w:val="22"/>
        </w:rPr>
      </w:pPr>
    </w:p>
    <w:p w14:paraId="04FD8CAD" w14:textId="77777777" w:rsidR="00F57508" w:rsidRDefault="00F57508" w:rsidP="00F57508">
      <w:pPr>
        <w:overflowPunct w:val="0"/>
        <w:snapToGrid w:val="0"/>
        <w:spacing w:line="240" w:lineRule="atLeast"/>
        <w:jc w:val="center"/>
        <w:textAlignment w:val="baseline"/>
        <w:rPr>
          <w:color w:val="000000"/>
          <w:spacing w:val="2"/>
          <w:kern w:val="0"/>
          <w:szCs w:val="22"/>
        </w:rPr>
      </w:pPr>
    </w:p>
    <w:p w14:paraId="43F14695" w14:textId="77777777" w:rsidR="00F57508" w:rsidRDefault="00F57508" w:rsidP="00F57508">
      <w:pPr>
        <w:overflowPunct w:val="0"/>
        <w:snapToGrid w:val="0"/>
        <w:spacing w:line="240" w:lineRule="atLeast"/>
        <w:jc w:val="center"/>
        <w:textAlignment w:val="baseline"/>
        <w:rPr>
          <w:color w:val="000000"/>
          <w:spacing w:val="2"/>
          <w:kern w:val="0"/>
          <w:szCs w:val="22"/>
        </w:rPr>
      </w:pPr>
    </w:p>
    <w:p w14:paraId="66E7BA5D" w14:textId="77777777" w:rsidR="003A67A3" w:rsidRDefault="003A67A3" w:rsidP="00F57508">
      <w:pPr>
        <w:overflowPunct w:val="0"/>
        <w:snapToGrid w:val="0"/>
        <w:spacing w:line="240" w:lineRule="atLeast"/>
        <w:jc w:val="center"/>
        <w:textAlignment w:val="baseline"/>
        <w:rPr>
          <w:color w:val="000000"/>
          <w:spacing w:val="2"/>
          <w:kern w:val="0"/>
          <w:szCs w:val="22"/>
        </w:rPr>
      </w:pPr>
    </w:p>
    <w:p w14:paraId="19B89896" w14:textId="77777777" w:rsidR="003A67A3" w:rsidRDefault="003A67A3" w:rsidP="00F57508">
      <w:pPr>
        <w:overflowPunct w:val="0"/>
        <w:snapToGrid w:val="0"/>
        <w:spacing w:line="240" w:lineRule="atLeast"/>
        <w:jc w:val="center"/>
        <w:textAlignment w:val="baseline"/>
        <w:rPr>
          <w:color w:val="000000"/>
          <w:spacing w:val="2"/>
          <w:kern w:val="0"/>
          <w:szCs w:val="22"/>
        </w:rPr>
      </w:pPr>
    </w:p>
    <w:p w14:paraId="629D0C93" w14:textId="77777777" w:rsidR="00F57508" w:rsidRDefault="00F57508" w:rsidP="00F57508">
      <w:pPr>
        <w:overflowPunct w:val="0"/>
        <w:snapToGrid w:val="0"/>
        <w:spacing w:line="240" w:lineRule="atLeast"/>
        <w:jc w:val="center"/>
        <w:textAlignment w:val="baseline"/>
        <w:rPr>
          <w:color w:val="000000"/>
          <w:spacing w:val="2"/>
          <w:kern w:val="0"/>
          <w:szCs w:val="22"/>
        </w:rPr>
      </w:pPr>
    </w:p>
    <w:p w14:paraId="7A26A49A" w14:textId="77777777" w:rsidR="00F57508" w:rsidRPr="00F57508" w:rsidRDefault="00F57508" w:rsidP="00F57508">
      <w:pPr>
        <w:overflowPunct w:val="0"/>
        <w:snapToGrid w:val="0"/>
        <w:spacing w:line="240" w:lineRule="atLeast"/>
        <w:jc w:val="center"/>
        <w:textAlignment w:val="baseline"/>
        <w:rPr>
          <w:color w:val="000000"/>
          <w:spacing w:val="2"/>
          <w:kern w:val="0"/>
          <w:szCs w:val="22"/>
        </w:rPr>
      </w:pPr>
    </w:p>
    <w:p w14:paraId="658EB58D" w14:textId="77777777" w:rsidR="00F57508" w:rsidRPr="00F57508" w:rsidRDefault="00F57508" w:rsidP="00F57508">
      <w:pPr>
        <w:overflowPunct w:val="0"/>
        <w:snapToGrid w:val="0"/>
        <w:spacing w:line="240" w:lineRule="atLeast"/>
        <w:jc w:val="center"/>
        <w:textAlignment w:val="baseline"/>
        <w:rPr>
          <w:color w:val="000000"/>
          <w:spacing w:val="2"/>
          <w:kern w:val="0"/>
          <w:szCs w:val="22"/>
        </w:rPr>
      </w:pPr>
    </w:p>
    <w:p w14:paraId="7726E813" w14:textId="77777777" w:rsidR="00443156" w:rsidRPr="00F57508" w:rsidRDefault="00443156" w:rsidP="00F57508">
      <w:pPr>
        <w:overflowPunct w:val="0"/>
        <w:snapToGrid w:val="0"/>
        <w:spacing w:line="240" w:lineRule="atLeast"/>
        <w:jc w:val="center"/>
        <w:textAlignment w:val="baseline"/>
        <w:rPr>
          <w:color w:val="000000"/>
          <w:spacing w:val="2"/>
          <w:kern w:val="0"/>
          <w:szCs w:val="22"/>
        </w:rPr>
      </w:pPr>
    </w:p>
    <w:p w14:paraId="2AA21F4F" w14:textId="4E28B730" w:rsidR="00443156" w:rsidRPr="007B7E93" w:rsidRDefault="00443156" w:rsidP="00F57508">
      <w:pPr>
        <w:overflowPunct w:val="0"/>
        <w:snapToGrid w:val="0"/>
        <w:spacing w:line="240" w:lineRule="atLeast"/>
        <w:jc w:val="center"/>
        <w:textAlignment w:val="baseline"/>
        <w:rPr>
          <w:b/>
          <w:color w:val="000000"/>
          <w:spacing w:val="2"/>
          <w:kern w:val="0"/>
          <w:sz w:val="40"/>
        </w:rPr>
      </w:pPr>
      <w:r w:rsidRPr="005A6DAE">
        <w:rPr>
          <w:rFonts w:hint="eastAsia"/>
          <w:b/>
          <w:color w:val="000000"/>
          <w:spacing w:val="2"/>
          <w:kern w:val="0"/>
          <w:sz w:val="40"/>
        </w:rPr>
        <w:t>令和</w:t>
      </w:r>
      <w:r w:rsidRPr="005A6DAE">
        <w:rPr>
          <w:rFonts w:hint="eastAsia"/>
          <w:b/>
          <w:bCs/>
          <w:color w:val="000000"/>
          <w:spacing w:val="2"/>
          <w:kern w:val="0"/>
          <w:sz w:val="40"/>
          <w:szCs w:val="40"/>
        </w:rPr>
        <w:t>７年</w:t>
      </w:r>
      <w:r w:rsidR="00E10FBC">
        <w:rPr>
          <w:rFonts w:hint="eastAsia"/>
          <w:b/>
          <w:bCs/>
          <w:color w:val="000000"/>
          <w:spacing w:val="2"/>
          <w:kern w:val="0"/>
          <w:sz w:val="40"/>
          <w:szCs w:val="40"/>
        </w:rPr>
        <w:t>２</w:t>
      </w:r>
      <w:r w:rsidRPr="005A6DAE">
        <w:rPr>
          <w:rFonts w:hint="eastAsia"/>
          <w:b/>
          <w:bCs/>
          <w:color w:val="000000"/>
          <w:spacing w:val="2"/>
          <w:kern w:val="0"/>
          <w:sz w:val="40"/>
          <w:szCs w:val="40"/>
        </w:rPr>
        <w:t>月</w:t>
      </w:r>
    </w:p>
    <w:p w14:paraId="2897DDA9" w14:textId="77777777" w:rsidR="00443156" w:rsidRPr="00F57508" w:rsidRDefault="00443156" w:rsidP="00F57508">
      <w:pPr>
        <w:overflowPunct w:val="0"/>
        <w:snapToGrid w:val="0"/>
        <w:spacing w:line="240" w:lineRule="atLeast"/>
        <w:jc w:val="center"/>
        <w:textAlignment w:val="baseline"/>
        <w:rPr>
          <w:color w:val="000000"/>
          <w:spacing w:val="2"/>
          <w:kern w:val="0"/>
          <w:szCs w:val="22"/>
        </w:rPr>
      </w:pPr>
    </w:p>
    <w:p w14:paraId="651F6C91" w14:textId="77777777" w:rsidR="00443156" w:rsidRPr="007B7E93" w:rsidRDefault="00443156" w:rsidP="00F57508">
      <w:pPr>
        <w:overflowPunct w:val="0"/>
        <w:snapToGrid w:val="0"/>
        <w:spacing w:line="240" w:lineRule="atLeast"/>
        <w:jc w:val="center"/>
        <w:textAlignment w:val="baseline"/>
        <w:rPr>
          <w:b/>
          <w:color w:val="000000"/>
          <w:spacing w:val="2"/>
          <w:kern w:val="0"/>
          <w:sz w:val="48"/>
        </w:rPr>
      </w:pPr>
      <w:r w:rsidRPr="007B7E93">
        <w:rPr>
          <w:rFonts w:hint="eastAsia"/>
          <w:b/>
          <w:color w:val="000000"/>
          <w:spacing w:val="2"/>
          <w:kern w:val="0"/>
          <w:sz w:val="48"/>
        </w:rPr>
        <w:t>大阪府包括外部監査人</w:t>
      </w:r>
    </w:p>
    <w:p w14:paraId="0194DE28" w14:textId="77777777" w:rsidR="00443156" w:rsidRPr="00F57508" w:rsidRDefault="00443156" w:rsidP="00F57508">
      <w:pPr>
        <w:overflowPunct w:val="0"/>
        <w:snapToGrid w:val="0"/>
        <w:spacing w:line="240" w:lineRule="atLeast"/>
        <w:jc w:val="center"/>
        <w:textAlignment w:val="baseline"/>
        <w:rPr>
          <w:b/>
          <w:color w:val="000000"/>
          <w:spacing w:val="2"/>
          <w:kern w:val="0"/>
          <w:szCs w:val="22"/>
        </w:rPr>
      </w:pPr>
    </w:p>
    <w:p w14:paraId="52EA4605" w14:textId="54724D1F" w:rsidR="00F57508" w:rsidRPr="00F57508" w:rsidRDefault="00443156" w:rsidP="00F57508">
      <w:pPr>
        <w:pStyle w:val="afe"/>
        <w:snapToGrid w:val="0"/>
        <w:spacing w:before="0" w:line="240" w:lineRule="atLeast"/>
        <w:jc w:val="center"/>
        <w:rPr>
          <w:rFonts w:ascii="ＭＳ 明朝" w:eastAsia="ＭＳ 明朝" w:hAnsi="ＭＳ 明朝"/>
          <w:b/>
          <w:color w:val="000000"/>
          <w:spacing w:val="2"/>
          <w:sz w:val="44"/>
          <w:szCs w:val="44"/>
          <w:lang w:eastAsia="zh-CN"/>
        </w:rPr>
      </w:pPr>
      <w:r w:rsidRPr="00F57508">
        <w:rPr>
          <w:rFonts w:ascii="ＭＳ 明朝" w:eastAsia="ＭＳ 明朝" w:hAnsi="ＭＳ 明朝" w:hint="eastAsia"/>
          <w:b/>
          <w:color w:val="000000"/>
          <w:spacing w:val="2"/>
          <w:sz w:val="44"/>
          <w:szCs w:val="44"/>
          <w:lang w:eastAsia="zh-CN"/>
        </w:rPr>
        <w:t>弁護士　上　原　武　彦</w:t>
      </w:r>
    </w:p>
    <w:p w14:paraId="04F581FD" w14:textId="77777777" w:rsidR="00F57508" w:rsidRPr="00F57508" w:rsidRDefault="00F57508" w:rsidP="00F57508">
      <w:pPr>
        <w:widowControl/>
        <w:spacing w:before="360" w:line="240" w:lineRule="atLeast"/>
        <w:ind w:right="-1298"/>
        <w:rPr>
          <w:rFonts w:asciiTheme="majorHAnsi" w:eastAsiaTheme="majorEastAsia" w:hAnsiTheme="majorHAnsi" w:cstheme="majorBidi"/>
          <w:b/>
          <w:color w:val="000000"/>
          <w:spacing w:val="2"/>
          <w:kern w:val="0"/>
          <w:szCs w:val="22"/>
          <w:lang w:eastAsia="zh-CN"/>
        </w:rPr>
      </w:pPr>
      <w:r w:rsidRPr="00F57508">
        <w:rPr>
          <w:b/>
          <w:color w:val="000000"/>
          <w:spacing w:val="2"/>
          <w:sz w:val="21"/>
          <w:szCs w:val="21"/>
          <w:lang w:eastAsia="zh-CN"/>
        </w:rPr>
        <w:br w:type="page"/>
      </w:r>
    </w:p>
    <w:sdt>
      <w:sdtPr>
        <w:rPr>
          <w:rFonts w:ascii="ＭＳ 明朝" w:eastAsia="ＭＳ 明朝" w:hAnsi="Century" w:cs="Times New Roman"/>
          <w:color w:val="auto"/>
          <w:kern w:val="2"/>
          <w:sz w:val="22"/>
          <w:szCs w:val="20"/>
          <w:lang w:val="ja-JP"/>
        </w:rPr>
        <w:id w:val="-480318384"/>
        <w:docPartObj>
          <w:docPartGallery w:val="Table of Contents"/>
          <w:docPartUnique/>
        </w:docPartObj>
      </w:sdtPr>
      <w:sdtEndPr>
        <w:rPr>
          <w:b/>
          <w:bCs/>
          <w:szCs w:val="22"/>
        </w:rPr>
      </w:sdtEndPr>
      <w:sdtContent>
        <w:p w14:paraId="4A4FA402" w14:textId="130C1E12" w:rsidR="00F17FDF" w:rsidRPr="008C70E1" w:rsidRDefault="00F17FDF" w:rsidP="008C70E1">
          <w:pPr>
            <w:pStyle w:val="afe"/>
            <w:jc w:val="center"/>
            <w:rPr>
              <w:rFonts w:ascii="ＭＳ 明朝" w:eastAsia="ＭＳ 明朝" w:hAnsi="ＭＳ 明朝"/>
              <w:b/>
              <w:bCs/>
              <w:color w:val="auto"/>
              <w:sz w:val="28"/>
              <w:szCs w:val="28"/>
            </w:rPr>
          </w:pPr>
          <w:r w:rsidRPr="008C70E1">
            <w:rPr>
              <w:rFonts w:ascii="ＭＳ 明朝" w:eastAsia="ＭＳ 明朝" w:hAnsi="ＭＳ 明朝"/>
              <w:b/>
              <w:bCs/>
              <w:color w:val="auto"/>
              <w:sz w:val="28"/>
              <w:szCs w:val="28"/>
              <w:lang w:val="ja-JP"/>
            </w:rPr>
            <w:t>目</w:t>
          </w:r>
          <w:r w:rsidRPr="008C70E1">
            <w:rPr>
              <w:rFonts w:ascii="ＭＳ 明朝" w:eastAsia="ＭＳ 明朝" w:hAnsi="ＭＳ 明朝" w:hint="eastAsia"/>
              <w:b/>
              <w:bCs/>
              <w:color w:val="auto"/>
              <w:sz w:val="28"/>
              <w:szCs w:val="28"/>
              <w:lang w:val="ja-JP"/>
            </w:rPr>
            <w:t xml:space="preserve">　　</w:t>
          </w:r>
          <w:r w:rsidRPr="008C70E1">
            <w:rPr>
              <w:rFonts w:ascii="ＭＳ 明朝" w:eastAsia="ＭＳ 明朝" w:hAnsi="ＭＳ 明朝"/>
              <w:b/>
              <w:bCs/>
              <w:color w:val="auto"/>
              <w:sz w:val="28"/>
              <w:szCs w:val="28"/>
              <w:lang w:val="ja-JP"/>
            </w:rPr>
            <w:t>次</w:t>
          </w:r>
        </w:p>
        <w:p w14:paraId="4E4F7E9B" w14:textId="696A9EA2" w:rsidR="00C3551B" w:rsidRDefault="00F17FDF">
          <w:pPr>
            <w:pStyle w:val="13"/>
            <w:rPr>
              <w:rFonts w:asciiTheme="minorHAnsi" w:eastAsiaTheme="minorEastAsia" w:hAnsiTheme="minorHAnsi"/>
              <w:caps w:val="0"/>
              <w:noProof/>
              <w:szCs w:val="24"/>
              <w14:ligatures w14:val="standardContextual"/>
            </w:rPr>
          </w:pPr>
          <w:r>
            <w:fldChar w:fldCharType="begin"/>
          </w:r>
          <w:r>
            <w:instrText xml:space="preserve"> TOC \o "1-3" \h \z \u </w:instrText>
          </w:r>
          <w:r>
            <w:fldChar w:fldCharType="separate"/>
          </w:r>
          <w:hyperlink w:anchor="_Toc188875635" w:history="1">
            <w:r w:rsidR="00C3551B" w:rsidRPr="00494F1B">
              <w:rPr>
                <w:rStyle w:val="af7"/>
                <w:b/>
                <w:noProof/>
                <w:kern w:val="0"/>
              </w:rPr>
              <w:t>第１章　包括外部監査の概要</w:t>
            </w:r>
            <w:r w:rsidR="00C3551B">
              <w:rPr>
                <w:noProof/>
                <w:webHidden/>
              </w:rPr>
              <w:tab/>
            </w:r>
            <w:r w:rsidR="00C3551B">
              <w:rPr>
                <w:noProof/>
                <w:webHidden/>
              </w:rPr>
              <w:fldChar w:fldCharType="begin"/>
            </w:r>
            <w:r w:rsidR="00C3551B">
              <w:rPr>
                <w:noProof/>
                <w:webHidden/>
              </w:rPr>
              <w:instrText xml:space="preserve"> PAGEREF _Toc188875635 \h </w:instrText>
            </w:r>
            <w:r w:rsidR="00C3551B">
              <w:rPr>
                <w:noProof/>
                <w:webHidden/>
              </w:rPr>
            </w:r>
            <w:r w:rsidR="00C3551B">
              <w:rPr>
                <w:noProof/>
                <w:webHidden/>
              </w:rPr>
              <w:fldChar w:fldCharType="separate"/>
            </w:r>
            <w:r w:rsidR="00C3551B">
              <w:rPr>
                <w:noProof/>
                <w:webHidden/>
              </w:rPr>
              <w:t>1</w:t>
            </w:r>
            <w:r w:rsidR="00C3551B">
              <w:rPr>
                <w:noProof/>
                <w:webHidden/>
              </w:rPr>
              <w:fldChar w:fldCharType="end"/>
            </w:r>
          </w:hyperlink>
        </w:p>
        <w:p w14:paraId="5AB8CF0F" w14:textId="11DC01C4" w:rsidR="00C3551B" w:rsidRDefault="0062065B">
          <w:pPr>
            <w:pStyle w:val="13"/>
            <w:rPr>
              <w:rFonts w:asciiTheme="minorHAnsi" w:eastAsiaTheme="minorEastAsia" w:hAnsiTheme="minorHAnsi"/>
              <w:caps w:val="0"/>
              <w:noProof/>
              <w:szCs w:val="24"/>
              <w14:ligatures w14:val="standardContextual"/>
            </w:rPr>
          </w:pPr>
          <w:hyperlink w:anchor="_Toc188875636" w:history="1">
            <w:r w:rsidR="00C3551B" w:rsidRPr="00494F1B">
              <w:rPr>
                <w:rStyle w:val="af7"/>
                <w:b/>
                <w:noProof/>
                <w:kern w:val="0"/>
              </w:rPr>
              <w:t>第１　外部監査の種類</w:t>
            </w:r>
            <w:r w:rsidR="00C3551B">
              <w:rPr>
                <w:noProof/>
                <w:webHidden/>
              </w:rPr>
              <w:tab/>
            </w:r>
            <w:r w:rsidR="00C3551B">
              <w:rPr>
                <w:noProof/>
                <w:webHidden/>
              </w:rPr>
              <w:fldChar w:fldCharType="begin"/>
            </w:r>
            <w:r w:rsidR="00C3551B">
              <w:rPr>
                <w:noProof/>
                <w:webHidden/>
              </w:rPr>
              <w:instrText xml:space="preserve"> PAGEREF _Toc188875636 \h </w:instrText>
            </w:r>
            <w:r w:rsidR="00C3551B">
              <w:rPr>
                <w:noProof/>
                <w:webHidden/>
              </w:rPr>
            </w:r>
            <w:r w:rsidR="00C3551B">
              <w:rPr>
                <w:noProof/>
                <w:webHidden/>
              </w:rPr>
              <w:fldChar w:fldCharType="separate"/>
            </w:r>
            <w:r w:rsidR="00C3551B">
              <w:rPr>
                <w:noProof/>
                <w:webHidden/>
              </w:rPr>
              <w:t>1</w:t>
            </w:r>
            <w:r w:rsidR="00C3551B">
              <w:rPr>
                <w:noProof/>
                <w:webHidden/>
              </w:rPr>
              <w:fldChar w:fldCharType="end"/>
            </w:r>
          </w:hyperlink>
        </w:p>
        <w:p w14:paraId="7EEC489D" w14:textId="281627FC" w:rsidR="00C3551B" w:rsidRDefault="0062065B">
          <w:pPr>
            <w:pStyle w:val="13"/>
            <w:rPr>
              <w:rFonts w:asciiTheme="minorHAnsi" w:eastAsiaTheme="minorEastAsia" w:hAnsiTheme="minorHAnsi"/>
              <w:caps w:val="0"/>
              <w:noProof/>
              <w:szCs w:val="24"/>
              <w14:ligatures w14:val="standardContextual"/>
            </w:rPr>
          </w:pPr>
          <w:hyperlink w:anchor="_Toc188875637" w:history="1">
            <w:r w:rsidR="00C3551B" w:rsidRPr="00494F1B">
              <w:rPr>
                <w:rStyle w:val="af7"/>
                <w:b/>
                <w:noProof/>
                <w:kern w:val="0"/>
              </w:rPr>
              <w:t>第２　選定した特定の事件（監査テーマ）</w:t>
            </w:r>
            <w:r w:rsidR="00C3551B">
              <w:rPr>
                <w:noProof/>
                <w:webHidden/>
              </w:rPr>
              <w:tab/>
            </w:r>
            <w:r w:rsidR="00C3551B">
              <w:rPr>
                <w:noProof/>
                <w:webHidden/>
              </w:rPr>
              <w:fldChar w:fldCharType="begin"/>
            </w:r>
            <w:r w:rsidR="00C3551B">
              <w:rPr>
                <w:noProof/>
                <w:webHidden/>
              </w:rPr>
              <w:instrText xml:space="preserve"> PAGEREF _Toc188875637 \h </w:instrText>
            </w:r>
            <w:r w:rsidR="00C3551B">
              <w:rPr>
                <w:noProof/>
                <w:webHidden/>
              </w:rPr>
            </w:r>
            <w:r w:rsidR="00C3551B">
              <w:rPr>
                <w:noProof/>
                <w:webHidden/>
              </w:rPr>
              <w:fldChar w:fldCharType="separate"/>
            </w:r>
            <w:r w:rsidR="00C3551B">
              <w:rPr>
                <w:noProof/>
                <w:webHidden/>
              </w:rPr>
              <w:t>1</w:t>
            </w:r>
            <w:r w:rsidR="00C3551B">
              <w:rPr>
                <w:noProof/>
                <w:webHidden/>
              </w:rPr>
              <w:fldChar w:fldCharType="end"/>
            </w:r>
          </w:hyperlink>
        </w:p>
        <w:p w14:paraId="49AAAAE4" w14:textId="01E8981E" w:rsidR="00C3551B" w:rsidRDefault="0062065B">
          <w:pPr>
            <w:pStyle w:val="13"/>
            <w:rPr>
              <w:rFonts w:asciiTheme="minorHAnsi" w:eastAsiaTheme="minorEastAsia" w:hAnsiTheme="minorHAnsi"/>
              <w:caps w:val="0"/>
              <w:noProof/>
              <w:szCs w:val="24"/>
              <w14:ligatures w14:val="standardContextual"/>
            </w:rPr>
          </w:pPr>
          <w:hyperlink w:anchor="_Toc188875638" w:history="1">
            <w:r w:rsidR="00C3551B" w:rsidRPr="00494F1B">
              <w:rPr>
                <w:rStyle w:val="af7"/>
                <w:b/>
                <w:noProof/>
                <w:kern w:val="0"/>
              </w:rPr>
              <w:t>第３　外部監査の対象期間</w:t>
            </w:r>
            <w:r w:rsidR="00C3551B">
              <w:rPr>
                <w:noProof/>
                <w:webHidden/>
              </w:rPr>
              <w:tab/>
            </w:r>
            <w:r w:rsidR="00C3551B">
              <w:rPr>
                <w:noProof/>
                <w:webHidden/>
              </w:rPr>
              <w:fldChar w:fldCharType="begin"/>
            </w:r>
            <w:r w:rsidR="00C3551B">
              <w:rPr>
                <w:noProof/>
                <w:webHidden/>
              </w:rPr>
              <w:instrText xml:space="preserve"> PAGEREF _Toc188875638 \h </w:instrText>
            </w:r>
            <w:r w:rsidR="00C3551B">
              <w:rPr>
                <w:noProof/>
                <w:webHidden/>
              </w:rPr>
            </w:r>
            <w:r w:rsidR="00C3551B">
              <w:rPr>
                <w:noProof/>
                <w:webHidden/>
              </w:rPr>
              <w:fldChar w:fldCharType="separate"/>
            </w:r>
            <w:r w:rsidR="00C3551B">
              <w:rPr>
                <w:noProof/>
                <w:webHidden/>
              </w:rPr>
              <w:t>1</w:t>
            </w:r>
            <w:r w:rsidR="00C3551B">
              <w:rPr>
                <w:noProof/>
                <w:webHidden/>
              </w:rPr>
              <w:fldChar w:fldCharType="end"/>
            </w:r>
          </w:hyperlink>
        </w:p>
        <w:p w14:paraId="336AD069" w14:textId="1D2A13BD" w:rsidR="00C3551B" w:rsidRDefault="0062065B">
          <w:pPr>
            <w:pStyle w:val="13"/>
            <w:rPr>
              <w:rFonts w:asciiTheme="minorHAnsi" w:eastAsiaTheme="minorEastAsia" w:hAnsiTheme="minorHAnsi"/>
              <w:caps w:val="0"/>
              <w:noProof/>
              <w:szCs w:val="24"/>
              <w14:ligatures w14:val="standardContextual"/>
            </w:rPr>
          </w:pPr>
          <w:hyperlink w:anchor="_Toc188875639" w:history="1">
            <w:r w:rsidR="00C3551B" w:rsidRPr="00494F1B">
              <w:rPr>
                <w:rStyle w:val="af7"/>
                <w:b/>
                <w:noProof/>
                <w:kern w:val="0"/>
              </w:rPr>
              <w:t>第４　特定の事件（監査テーマ）を選定した理由</w:t>
            </w:r>
            <w:r w:rsidR="00C3551B">
              <w:rPr>
                <w:noProof/>
                <w:webHidden/>
              </w:rPr>
              <w:tab/>
            </w:r>
            <w:r w:rsidR="00C3551B">
              <w:rPr>
                <w:noProof/>
                <w:webHidden/>
              </w:rPr>
              <w:fldChar w:fldCharType="begin"/>
            </w:r>
            <w:r w:rsidR="00C3551B">
              <w:rPr>
                <w:noProof/>
                <w:webHidden/>
              </w:rPr>
              <w:instrText xml:space="preserve"> PAGEREF _Toc188875639 \h </w:instrText>
            </w:r>
            <w:r w:rsidR="00C3551B">
              <w:rPr>
                <w:noProof/>
                <w:webHidden/>
              </w:rPr>
            </w:r>
            <w:r w:rsidR="00C3551B">
              <w:rPr>
                <w:noProof/>
                <w:webHidden/>
              </w:rPr>
              <w:fldChar w:fldCharType="separate"/>
            </w:r>
            <w:r w:rsidR="00C3551B">
              <w:rPr>
                <w:noProof/>
                <w:webHidden/>
              </w:rPr>
              <w:t>1</w:t>
            </w:r>
            <w:r w:rsidR="00C3551B">
              <w:rPr>
                <w:noProof/>
                <w:webHidden/>
              </w:rPr>
              <w:fldChar w:fldCharType="end"/>
            </w:r>
          </w:hyperlink>
        </w:p>
        <w:p w14:paraId="23CA0EFC" w14:textId="29E0670B" w:rsidR="00C3551B" w:rsidRDefault="0062065B">
          <w:pPr>
            <w:pStyle w:val="13"/>
            <w:rPr>
              <w:rFonts w:asciiTheme="minorHAnsi" w:eastAsiaTheme="minorEastAsia" w:hAnsiTheme="minorHAnsi"/>
              <w:caps w:val="0"/>
              <w:noProof/>
              <w:szCs w:val="24"/>
              <w14:ligatures w14:val="standardContextual"/>
            </w:rPr>
          </w:pPr>
          <w:hyperlink w:anchor="_Toc188875640" w:history="1">
            <w:r w:rsidR="00C3551B" w:rsidRPr="00494F1B">
              <w:rPr>
                <w:rStyle w:val="af7"/>
                <w:b/>
                <w:noProof/>
                <w:kern w:val="0"/>
              </w:rPr>
              <w:t>第５　監査の視点・着眼点</w:t>
            </w:r>
            <w:r w:rsidR="00C3551B">
              <w:rPr>
                <w:noProof/>
                <w:webHidden/>
              </w:rPr>
              <w:tab/>
            </w:r>
            <w:r w:rsidR="00C3551B">
              <w:rPr>
                <w:noProof/>
                <w:webHidden/>
              </w:rPr>
              <w:fldChar w:fldCharType="begin"/>
            </w:r>
            <w:r w:rsidR="00C3551B">
              <w:rPr>
                <w:noProof/>
                <w:webHidden/>
              </w:rPr>
              <w:instrText xml:space="preserve"> PAGEREF _Toc188875640 \h </w:instrText>
            </w:r>
            <w:r w:rsidR="00C3551B">
              <w:rPr>
                <w:noProof/>
                <w:webHidden/>
              </w:rPr>
            </w:r>
            <w:r w:rsidR="00C3551B">
              <w:rPr>
                <w:noProof/>
                <w:webHidden/>
              </w:rPr>
              <w:fldChar w:fldCharType="separate"/>
            </w:r>
            <w:r w:rsidR="00C3551B">
              <w:rPr>
                <w:noProof/>
                <w:webHidden/>
              </w:rPr>
              <w:t>2</w:t>
            </w:r>
            <w:r w:rsidR="00C3551B">
              <w:rPr>
                <w:noProof/>
                <w:webHidden/>
              </w:rPr>
              <w:fldChar w:fldCharType="end"/>
            </w:r>
          </w:hyperlink>
        </w:p>
        <w:p w14:paraId="19AD8DED" w14:textId="60DC9CB5" w:rsidR="00C3551B" w:rsidRDefault="0062065B">
          <w:pPr>
            <w:pStyle w:val="21"/>
            <w:rPr>
              <w:rFonts w:asciiTheme="minorHAnsi" w:eastAsiaTheme="minorEastAsia" w:hAnsiTheme="minorHAnsi"/>
              <w:smallCaps w:val="0"/>
              <w:noProof/>
              <w:szCs w:val="24"/>
              <w14:ligatures w14:val="standardContextual"/>
            </w:rPr>
          </w:pPr>
          <w:hyperlink w:anchor="_Toc188875641" w:history="1">
            <w:r w:rsidR="00C3551B" w:rsidRPr="00494F1B">
              <w:rPr>
                <w:rStyle w:val="af7"/>
                <w:rFonts w:hAnsi="ＭＳ 明朝"/>
                <w:b/>
                <w:bCs/>
                <w:noProof/>
                <w:kern w:val="0"/>
              </w:rPr>
              <w:t>１　事業の有効性</w:t>
            </w:r>
            <w:r w:rsidR="00C3551B">
              <w:rPr>
                <w:noProof/>
                <w:webHidden/>
              </w:rPr>
              <w:tab/>
            </w:r>
            <w:r w:rsidR="00C3551B">
              <w:rPr>
                <w:noProof/>
                <w:webHidden/>
              </w:rPr>
              <w:fldChar w:fldCharType="begin"/>
            </w:r>
            <w:r w:rsidR="00C3551B">
              <w:rPr>
                <w:noProof/>
                <w:webHidden/>
              </w:rPr>
              <w:instrText xml:space="preserve"> PAGEREF _Toc188875641 \h </w:instrText>
            </w:r>
            <w:r w:rsidR="00C3551B">
              <w:rPr>
                <w:noProof/>
                <w:webHidden/>
              </w:rPr>
            </w:r>
            <w:r w:rsidR="00C3551B">
              <w:rPr>
                <w:noProof/>
                <w:webHidden/>
              </w:rPr>
              <w:fldChar w:fldCharType="separate"/>
            </w:r>
            <w:r w:rsidR="00C3551B">
              <w:rPr>
                <w:noProof/>
                <w:webHidden/>
              </w:rPr>
              <w:t>2</w:t>
            </w:r>
            <w:r w:rsidR="00C3551B">
              <w:rPr>
                <w:noProof/>
                <w:webHidden/>
              </w:rPr>
              <w:fldChar w:fldCharType="end"/>
            </w:r>
          </w:hyperlink>
        </w:p>
        <w:p w14:paraId="322A6F4D" w14:textId="13E4D71C" w:rsidR="00C3551B" w:rsidRDefault="0062065B">
          <w:pPr>
            <w:pStyle w:val="21"/>
            <w:rPr>
              <w:rFonts w:asciiTheme="minorHAnsi" w:eastAsiaTheme="minorEastAsia" w:hAnsiTheme="minorHAnsi"/>
              <w:smallCaps w:val="0"/>
              <w:noProof/>
              <w:szCs w:val="24"/>
              <w14:ligatures w14:val="standardContextual"/>
            </w:rPr>
          </w:pPr>
          <w:hyperlink w:anchor="_Toc188875642" w:history="1">
            <w:r w:rsidR="00C3551B" w:rsidRPr="00494F1B">
              <w:rPr>
                <w:rStyle w:val="af7"/>
                <w:rFonts w:hAnsi="ＭＳ 明朝"/>
                <w:b/>
                <w:bCs/>
                <w:noProof/>
                <w:kern w:val="0"/>
              </w:rPr>
              <w:t>２　事業の合規性、3Ｅの原則に適合しているか</w:t>
            </w:r>
            <w:r w:rsidR="00C3551B">
              <w:rPr>
                <w:noProof/>
                <w:webHidden/>
              </w:rPr>
              <w:tab/>
            </w:r>
            <w:r w:rsidR="00C3551B">
              <w:rPr>
                <w:noProof/>
                <w:webHidden/>
              </w:rPr>
              <w:fldChar w:fldCharType="begin"/>
            </w:r>
            <w:r w:rsidR="00C3551B">
              <w:rPr>
                <w:noProof/>
                <w:webHidden/>
              </w:rPr>
              <w:instrText xml:space="preserve"> PAGEREF _Toc188875642 \h </w:instrText>
            </w:r>
            <w:r w:rsidR="00C3551B">
              <w:rPr>
                <w:noProof/>
                <w:webHidden/>
              </w:rPr>
            </w:r>
            <w:r w:rsidR="00C3551B">
              <w:rPr>
                <w:noProof/>
                <w:webHidden/>
              </w:rPr>
              <w:fldChar w:fldCharType="separate"/>
            </w:r>
            <w:r w:rsidR="00C3551B">
              <w:rPr>
                <w:noProof/>
                <w:webHidden/>
              </w:rPr>
              <w:t>3</w:t>
            </w:r>
            <w:r w:rsidR="00C3551B">
              <w:rPr>
                <w:noProof/>
                <w:webHidden/>
              </w:rPr>
              <w:fldChar w:fldCharType="end"/>
            </w:r>
          </w:hyperlink>
        </w:p>
        <w:p w14:paraId="20FCAB46" w14:textId="16E66D89" w:rsidR="00C3551B" w:rsidRDefault="0062065B">
          <w:pPr>
            <w:pStyle w:val="13"/>
            <w:rPr>
              <w:rFonts w:asciiTheme="minorHAnsi" w:eastAsiaTheme="minorEastAsia" w:hAnsiTheme="minorHAnsi"/>
              <w:caps w:val="0"/>
              <w:noProof/>
              <w:szCs w:val="24"/>
              <w14:ligatures w14:val="standardContextual"/>
            </w:rPr>
          </w:pPr>
          <w:hyperlink w:anchor="_Toc188875643" w:history="1">
            <w:r w:rsidR="00C3551B" w:rsidRPr="00494F1B">
              <w:rPr>
                <w:rStyle w:val="af7"/>
                <w:b/>
                <w:noProof/>
                <w:kern w:val="0"/>
              </w:rPr>
              <w:t>第６　主な監査の実施方法</w:t>
            </w:r>
            <w:r w:rsidR="00C3551B">
              <w:rPr>
                <w:noProof/>
                <w:webHidden/>
              </w:rPr>
              <w:tab/>
            </w:r>
            <w:r w:rsidR="00C3551B">
              <w:rPr>
                <w:noProof/>
                <w:webHidden/>
              </w:rPr>
              <w:fldChar w:fldCharType="begin"/>
            </w:r>
            <w:r w:rsidR="00C3551B">
              <w:rPr>
                <w:noProof/>
                <w:webHidden/>
              </w:rPr>
              <w:instrText xml:space="preserve"> PAGEREF _Toc188875643 \h </w:instrText>
            </w:r>
            <w:r w:rsidR="00C3551B">
              <w:rPr>
                <w:noProof/>
                <w:webHidden/>
              </w:rPr>
            </w:r>
            <w:r w:rsidR="00C3551B">
              <w:rPr>
                <w:noProof/>
                <w:webHidden/>
              </w:rPr>
              <w:fldChar w:fldCharType="separate"/>
            </w:r>
            <w:r w:rsidR="00C3551B">
              <w:rPr>
                <w:noProof/>
                <w:webHidden/>
              </w:rPr>
              <w:t>3</w:t>
            </w:r>
            <w:r w:rsidR="00C3551B">
              <w:rPr>
                <w:noProof/>
                <w:webHidden/>
              </w:rPr>
              <w:fldChar w:fldCharType="end"/>
            </w:r>
          </w:hyperlink>
        </w:p>
        <w:p w14:paraId="18436F27" w14:textId="74BC0DB8" w:rsidR="00C3551B" w:rsidRDefault="0062065B">
          <w:pPr>
            <w:pStyle w:val="21"/>
            <w:rPr>
              <w:rFonts w:asciiTheme="minorHAnsi" w:eastAsiaTheme="minorEastAsia" w:hAnsiTheme="minorHAnsi"/>
              <w:smallCaps w:val="0"/>
              <w:noProof/>
              <w:szCs w:val="24"/>
              <w14:ligatures w14:val="standardContextual"/>
            </w:rPr>
          </w:pPr>
          <w:hyperlink w:anchor="_Toc188875644" w:history="1">
            <w:r w:rsidR="00C3551B" w:rsidRPr="00494F1B">
              <w:rPr>
                <w:rStyle w:val="af7"/>
                <w:b/>
                <w:noProof/>
                <w:kern w:val="0"/>
              </w:rPr>
              <w:t>１　包括外部監査の方法</w:t>
            </w:r>
            <w:r w:rsidR="00C3551B">
              <w:rPr>
                <w:noProof/>
                <w:webHidden/>
              </w:rPr>
              <w:tab/>
            </w:r>
            <w:r w:rsidR="00C3551B">
              <w:rPr>
                <w:noProof/>
                <w:webHidden/>
              </w:rPr>
              <w:fldChar w:fldCharType="begin"/>
            </w:r>
            <w:r w:rsidR="00C3551B">
              <w:rPr>
                <w:noProof/>
                <w:webHidden/>
              </w:rPr>
              <w:instrText xml:space="preserve"> PAGEREF _Toc188875644 \h </w:instrText>
            </w:r>
            <w:r w:rsidR="00C3551B">
              <w:rPr>
                <w:noProof/>
                <w:webHidden/>
              </w:rPr>
            </w:r>
            <w:r w:rsidR="00C3551B">
              <w:rPr>
                <w:noProof/>
                <w:webHidden/>
              </w:rPr>
              <w:fldChar w:fldCharType="separate"/>
            </w:r>
            <w:r w:rsidR="00C3551B">
              <w:rPr>
                <w:noProof/>
                <w:webHidden/>
              </w:rPr>
              <w:t>3</w:t>
            </w:r>
            <w:r w:rsidR="00C3551B">
              <w:rPr>
                <w:noProof/>
                <w:webHidden/>
              </w:rPr>
              <w:fldChar w:fldCharType="end"/>
            </w:r>
          </w:hyperlink>
        </w:p>
        <w:p w14:paraId="6E0BF306" w14:textId="52CD2B32" w:rsidR="00C3551B" w:rsidRDefault="0062065B">
          <w:pPr>
            <w:pStyle w:val="21"/>
            <w:rPr>
              <w:rFonts w:asciiTheme="minorHAnsi" w:eastAsiaTheme="minorEastAsia" w:hAnsiTheme="minorHAnsi"/>
              <w:smallCaps w:val="0"/>
              <w:noProof/>
              <w:szCs w:val="24"/>
              <w14:ligatures w14:val="standardContextual"/>
            </w:rPr>
          </w:pPr>
          <w:hyperlink w:anchor="_Toc188875645" w:history="1">
            <w:r w:rsidR="00C3551B" w:rsidRPr="00494F1B">
              <w:rPr>
                <w:rStyle w:val="af7"/>
                <w:rFonts w:hAnsi="ＭＳ 明朝"/>
                <w:b/>
                <w:bCs/>
                <w:noProof/>
                <w:kern w:val="0"/>
              </w:rPr>
              <w:t>(1)　包括外部監査の対象部署</w:t>
            </w:r>
            <w:r w:rsidR="00C3551B">
              <w:rPr>
                <w:noProof/>
                <w:webHidden/>
              </w:rPr>
              <w:tab/>
            </w:r>
            <w:r w:rsidR="00C3551B">
              <w:rPr>
                <w:noProof/>
                <w:webHidden/>
              </w:rPr>
              <w:fldChar w:fldCharType="begin"/>
            </w:r>
            <w:r w:rsidR="00C3551B">
              <w:rPr>
                <w:noProof/>
                <w:webHidden/>
              </w:rPr>
              <w:instrText xml:space="preserve"> PAGEREF _Toc188875645 \h </w:instrText>
            </w:r>
            <w:r w:rsidR="00C3551B">
              <w:rPr>
                <w:noProof/>
                <w:webHidden/>
              </w:rPr>
            </w:r>
            <w:r w:rsidR="00C3551B">
              <w:rPr>
                <w:noProof/>
                <w:webHidden/>
              </w:rPr>
              <w:fldChar w:fldCharType="separate"/>
            </w:r>
            <w:r w:rsidR="00C3551B">
              <w:rPr>
                <w:noProof/>
                <w:webHidden/>
              </w:rPr>
              <w:t>3</w:t>
            </w:r>
            <w:r w:rsidR="00C3551B">
              <w:rPr>
                <w:noProof/>
                <w:webHidden/>
              </w:rPr>
              <w:fldChar w:fldCharType="end"/>
            </w:r>
          </w:hyperlink>
        </w:p>
        <w:p w14:paraId="5B770E6F" w14:textId="41BE9C94" w:rsidR="00C3551B" w:rsidRDefault="0062065B">
          <w:pPr>
            <w:pStyle w:val="21"/>
            <w:rPr>
              <w:rFonts w:asciiTheme="minorHAnsi" w:eastAsiaTheme="minorEastAsia" w:hAnsiTheme="minorHAnsi"/>
              <w:smallCaps w:val="0"/>
              <w:noProof/>
              <w:szCs w:val="24"/>
              <w14:ligatures w14:val="standardContextual"/>
            </w:rPr>
          </w:pPr>
          <w:hyperlink w:anchor="_Toc188875646" w:history="1">
            <w:r w:rsidR="00C3551B" w:rsidRPr="00494F1B">
              <w:rPr>
                <w:rStyle w:val="af7"/>
                <w:rFonts w:hAnsi="ＭＳ 明朝"/>
                <w:b/>
                <w:bCs/>
                <w:noProof/>
                <w:kern w:val="0"/>
              </w:rPr>
              <w:t>(2)　監査手続の概要</w:t>
            </w:r>
            <w:r w:rsidR="00C3551B">
              <w:rPr>
                <w:noProof/>
                <w:webHidden/>
              </w:rPr>
              <w:tab/>
            </w:r>
            <w:r w:rsidR="00C3551B">
              <w:rPr>
                <w:noProof/>
                <w:webHidden/>
              </w:rPr>
              <w:fldChar w:fldCharType="begin"/>
            </w:r>
            <w:r w:rsidR="00C3551B">
              <w:rPr>
                <w:noProof/>
                <w:webHidden/>
              </w:rPr>
              <w:instrText xml:space="preserve"> PAGEREF _Toc188875646 \h </w:instrText>
            </w:r>
            <w:r w:rsidR="00C3551B">
              <w:rPr>
                <w:noProof/>
                <w:webHidden/>
              </w:rPr>
            </w:r>
            <w:r w:rsidR="00C3551B">
              <w:rPr>
                <w:noProof/>
                <w:webHidden/>
              </w:rPr>
              <w:fldChar w:fldCharType="separate"/>
            </w:r>
            <w:r w:rsidR="00C3551B">
              <w:rPr>
                <w:noProof/>
                <w:webHidden/>
              </w:rPr>
              <w:t>3</w:t>
            </w:r>
            <w:r w:rsidR="00C3551B">
              <w:rPr>
                <w:noProof/>
                <w:webHidden/>
              </w:rPr>
              <w:fldChar w:fldCharType="end"/>
            </w:r>
          </w:hyperlink>
        </w:p>
        <w:p w14:paraId="0171AFD7" w14:textId="577F9A24" w:rsidR="00C3551B" w:rsidRDefault="0062065B">
          <w:pPr>
            <w:pStyle w:val="21"/>
            <w:rPr>
              <w:rFonts w:asciiTheme="minorHAnsi" w:eastAsiaTheme="minorEastAsia" w:hAnsiTheme="minorHAnsi"/>
              <w:smallCaps w:val="0"/>
              <w:noProof/>
              <w:szCs w:val="24"/>
              <w14:ligatures w14:val="standardContextual"/>
            </w:rPr>
          </w:pPr>
          <w:hyperlink w:anchor="_Toc188875647" w:history="1">
            <w:r w:rsidR="00C3551B" w:rsidRPr="00494F1B">
              <w:rPr>
                <w:rStyle w:val="af7"/>
                <w:b/>
                <w:noProof/>
                <w:kern w:val="0"/>
              </w:rPr>
              <w:t>２　外部監査の実施期間</w:t>
            </w:r>
            <w:r w:rsidR="00C3551B">
              <w:rPr>
                <w:noProof/>
                <w:webHidden/>
              </w:rPr>
              <w:tab/>
            </w:r>
            <w:r w:rsidR="00C3551B">
              <w:rPr>
                <w:noProof/>
                <w:webHidden/>
              </w:rPr>
              <w:fldChar w:fldCharType="begin"/>
            </w:r>
            <w:r w:rsidR="00C3551B">
              <w:rPr>
                <w:noProof/>
                <w:webHidden/>
              </w:rPr>
              <w:instrText xml:space="preserve"> PAGEREF _Toc188875647 \h </w:instrText>
            </w:r>
            <w:r w:rsidR="00C3551B">
              <w:rPr>
                <w:noProof/>
                <w:webHidden/>
              </w:rPr>
            </w:r>
            <w:r w:rsidR="00C3551B">
              <w:rPr>
                <w:noProof/>
                <w:webHidden/>
              </w:rPr>
              <w:fldChar w:fldCharType="separate"/>
            </w:r>
            <w:r w:rsidR="00C3551B">
              <w:rPr>
                <w:noProof/>
                <w:webHidden/>
              </w:rPr>
              <w:t>4</w:t>
            </w:r>
            <w:r w:rsidR="00C3551B">
              <w:rPr>
                <w:noProof/>
                <w:webHidden/>
              </w:rPr>
              <w:fldChar w:fldCharType="end"/>
            </w:r>
          </w:hyperlink>
        </w:p>
        <w:p w14:paraId="017373B9" w14:textId="67D18F26" w:rsidR="00C3551B" w:rsidRDefault="0062065B">
          <w:pPr>
            <w:pStyle w:val="13"/>
            <w:rPr>
              <w:rFonts w:asciiTheme="minorHAnsi" w:eastAsiaTheme="minorEastAsia" w:hAnsiTheme="minorHAnsi"/>
              <w:caps w:val="0"/>
              <w:noProof/>
              <w:szCs w:val="24"/>
              <w14:ligatures w14:val="standardContextual"/>
            </w:rPr>
          </w:pPr>
          <w:hyperlink w:anchor="_Toc188875648" w:history="1">
            <w:r w:rsidR="00C3551B" w:rsidRPr="00494F1B">
              <w:rPr>
                <w:rStyle w:val="af7"/>
                <w:b/>
                <w:noProof/>
                <w:kern w:val="0"/>
              </w:rPr>
              <w:t>第７　包括外部監査の実施者</w:t>
            </w:r>
            <w:r w:rsidR="00C3551B">
              <w:rPr>
                <w:noProof/>
                <w:webHidden/>
              </w:rPr>
              <w:tab/>
            </w:r>
            <w:r w:rsidR="00C3551B">
              <w:rPr>
                <w:noProof/>
                <w:webHidden/>
              </w:rPr>
              <w:fldChar w:fldCharType="begin"/>
            </w:r>
            <w:r w:rsidR="00C3551B">
              <w:rPr>
                <w:noProof/>
                <w:webHidden/>
              </w:rPr>
              <w:instrText xml:space="preserve"> PAGEREF _Toc188875648 \h </w:instrText>
            </w:r>
            <w:r w:rsidR="00C3551B">
              <w:rPr>
                <w:noProof/>
                <w:webHidden/>
              </w:rPr>
            </w:r>
            <w:r w:rsidR="00C3551B">
              <w:rPr>
                <w:noProof/>
                <w:webHidden/>
              </w:rPr>
              <w:fldChar w:fldCharType="separate"/>
            </w:r>
            <w:r w:rsidR="00C3551B">
              <w:rPr>
                <w:noProof/>
                <w:webHidden/>
              </w:rPr>
              <w:t>5</w:t>
            </w:r>
            <w:r w:rsidR="00C3551B">
              <w:rPr>
                <w:noProof/>
                <w:webHidden/>
              </w:rPr>
              <w:fldChar w:fldCharType="end"/>
            </w:r>
          </w:hyperlink>
        </w:p>
        <w:p w14:paraId="452B1E8E" w14:textId="5E85D226" w:rsidR="00C3551B" w:rsidRDefault="0062065B">
          <w:pPr>
            <w:pStyle w:val="13"/>
            <w:rPr>
              <w:rFonts w:asciiTheme="minorHAnsi" w:eastAsiaTheme="minorEastAsia" w:hAnsiTheme="minorHAnsi"/>
              <w:caps w:val="0"/>
              <w:noProof/>
              <w:szCs w:val="24"/>
              <w14:ligatures w14:val="standardContextual"/>
            </w:rPr>
          </w:pPr>
          <w:hyperlink w:anchor="_Toc188875649" w:history="1">
            <w:r w:rsidR="00C3551B" w:rsidRPr="00494F1B">
              <w:rPr>
                <w:rStyle w:val="af7"/>
                <w:b/>
                <w:noProof/>
                <w:kern w:val="0"/>
              </w:rPr>
              <w:t>第８　利害関係</w:t>
            </w:r>
            <w:r w:rsidR="00C3551B">
              <w:rPr>
                <w:noProof/>
                <w:webHidden/>
              </w:rPr>
              <w:tab/>
            </w:r>
            <w:r w:rsidR="00C3551B">
              <w:rPr>
                <w:noProof/>
                <w:webHidden/>
              </w:rPr>
              <w:fldChar w:fldCharType="begin"/>
            </w:r>
            <w:r w:rsidR="00C3551B">
              <w:rPr>
                <w:noProof/>
                <w:webHidden/>
              </w:rPr>
              <w:instrText xml:space="preserve"> PAGEREF _Toc188875649 \h </w:instrText>
            </w:r>
            <w:r w:rsidR="00C3551B">
              <w:rPr>
                <w:noProof/>
                <w:webHidden/>
              </w:rPr>
            </w:r>
            <w:r w:rsidR="00C3551B">
              <w:rPr>
                <w:noProof/>
                <w:webHidden/>
              </w:rPr>
              <w:fldChar w:fldCharType="separate"/>
            </w:r>
            <w:r w:rsidR="00C3551B">
              <w:rPr>
                <w:noProof/>
                <w:webHidden/>
              </w:rPr>
              <w:t>5</w:t>
            </w:r>
            <w:r w:rsidR="00C3551B">
              <w:rPr>
                <w:noProof/>
                <w:webHidden/>
              </w:rPr>
              <w:fldChar w:fldCharType="end"/>
            </w:r>
          </w:hyperlink>
        </w:p>
        <w:p w14:paraId="22400238" w14:textId="35E6ADDA" w:rsidR="00C3551B" w:rsidRDefault="0062065B">
          <w:pPr>
            <w:pStyle w:val="13"/>
            <w:rPr>
              <w:rFonts w:asciiTheme="minorHAnsi" w:eastAsiaTheme="minorEastAsia" w:hAnsiTheme="minorHAnsi"/>
              <w:caps w:val="0"/>
              <w:noProof/>
              <w:szCs w:val="24"/>
              <w14:ligatures w14:val="standardContextual"/>
            </w:rPr>
          </w:pPr>
          <w:hyperlink w:anchor="_Toc188875650" w:history="1">
            <w:r w:rsidR="00C3551B" w:rsidRPr="00494F1B">
              <w:rPr>
                <w:rStyle w:val="af7"/>
                <w:b/>
                <w:noProof/>
                <w:kern w:val="0"/>
              </w:rPr>
              <w:t>第９　包括外部監査結果報告書の構成及び記載方法</w:t>
            </w:r>
            <w:r w:rsidR="00C3551B">
              <w:rPr>
                <w:noProof/>
                <w:webHidden/>
              </w:rPr>
              <w:tab/>
            </w:r>
            <w:r w:rsidR="00C3551B">
              <w:rPr>
                <w:noProof/>
                <w:webHidden/>
              </w:rPr>
              <w:fldChar w:fldCharType="begin"/>
            </w:r>
            <w:r w:rsidR="00C3551B">
              <w:rPr>
                <w:noProof/>
                <w:webHidden/>
              </w:rPr>
              <w:instrText xml:space="preserve"> PAGEREF _Toc188875650 \h </w:instrText>
            </w:r>
            <w:r w:rsidR="00C3551B">
              <w:rPr>
                <w:noProof/>
                <w:webHidden/>
              </w:rPr>
            </w:r>
            <w:r w:rsidR="00C3551B">
              <w:rPr>
                <w:noProof/>
                <w:webHidden/>
              </w:rPr>
              <w:fldChar w:fldCharType="separate"/>
            </w:r>
            <w:r w:rsidR="00C3551B">
              <w:rPr>
                <w:noProof/>
                <w:webHidden/>
              </w:rPr>
              <w:t>5</w:t>
            </w:r>
            <w:r w:rsidR="00C3551B">
              <w:rPr>
                <w:noProof/>
                <w:webHidden/>
              </w:rPr>
              <w:fldChar w:fldCharType="end"/>
            </w:r>
          </w:hyperlink>
        </w:p>
        <w:p w14:paraId="0CA1D44C" w14:textId="70DBF925" w:rsidR="00C3551B" w:rsidRDefault="0062065B">
          <w:pPr>
            <w:pStyle w:val="21"/>
            <w:rPr>
              <w:rFonts w:asciiTheme="minorHAnsi" w:eastAsiaTheme="minorEastAsia" w:hAnsiTheme="minorHAnsi"/>
              <w:smallCaps w:val="0"/>
              <w:noProof/>
              <w:szCs w:val="24"/>
              <w14:ligatures w14:val="standardContextual"/>
            </w:rPr>
          </w:pPr>
          <w:hyperlink w:anchor="_Toc188875651" w:history="1">
            <w:r w:rsidR="00C3551B" w:rsidRPr="00494F1B">
              <w:rPr>
                <w:rStyle w:val="af7"/>
                <w:b/>
                <w:bCs/>
                <w:noProof/>
                <w:kern w:val="0"/>
              </w:rPr>
              <w:t>１　報告書の作成に当たって</w:t>
            </w:r>
            <w:r w:rsidR="00C3551B" w:rsidRPr="00494F1B">
              <w:rPr>
                <w:rStyle w:val="af7"/>
                <w:rFonts w:hAnsi="ＭＳ 明朝" w:cs="ＭＳ 明朝"/>
                <w:b/>
                <w:bCs/>
                <w:noProof/>
                <w:kern w:val="0"/>
              </w:rPr>
              <w:t>留意した事項</w:t>
            </w:r>
            <w:r w:rsidR="00C3551B">
              <w:rPr>
                <w:noProof/>
                <w:webHidden/>
              </w:rPr>
              <w:tab/>
            </w:r>
            <w:r w:rsidR="00C3551B">
              <w:rPr>
                <w:noProof/>
                <w:webHidden/>
              </w:rPr>
              <w:fldChar w:fldCharType="begin"/>
            </w:r>
            <w:r w:rsidR="00C3551B">
              <w:rPr>
                <w:noProof/>
                <w:webHidden/>
              </w:rPr>
              <w:instrText xml:space="preserve"> PAGEREF _Toc188875651 \h </w:instrText>
            </w:r>
            <w:r w:rsidR="00C3551B">
              <w:rPr>
                <w:noProof/>
                <w:webHidden/>
              </w:rPr>
            </w:r>
            <w:r w:rsidR="00C3551B">
              <w:rPr>
                <w:noProof/>
                <w:webHidden/>
              </w:rPr>
              <w:fldChar w:fldCharType="separate"/>
            </w:r>
            <w:r w:rsidR="00C3551B">
              <w:rPr>
                <w:noProof/>
                <w:webHidden/>
              </w:rPr>
              <w:t>5</w:t>
            </w:r>
            <w:r w:rsidR="00C3551B">
              <w:rPr>
                <w:noProof/>
                <w:webHidden/>
              </w:rPr>
              <w:fldChar w:fldCharType="end"/>
            </w:r>
          </w:hyperlink>
        </w:p>
        <w:p w14:paraId="375A12B2" w14:textId="2A897E1D" w:rsidR="00C3551B" w:rsidRDefault="0062065B">
          <w:pPr>
            <w:pStyle w:val="21"/>
            <w:rPr>
              <w:rFonts w:asciiTheme="minorHAnsi" w:eastAsiaTheme="minorEastAsia" w:hAnsiTheme="minorHAnsi"/>
              <w:smallCaps w:val="0"/>
              <w:noProof/>
              <w:szCs w:val="24"/>
              <w14:ligatures w14:val="standardContextual"/>
            </w:rPr>
          </w:pPr>
          <w:hyperlink w:anchor="_Toc188875652" w:history="1">
            <w:r w:rsidR="00C3551B" w:rsidRPr="00494F1B">
              <w:rPr>
                <w:rStyle w:val="af7"/>
                <w:b/>
                <w:bCs/>
                <w:noProof/>
                <w:kern w:val="0"/>
              </w:rPr>
              <w:t xml:space="preserve">２　</w:t>
            </w:r>
            <w:r w:rsidR="00C3551B" w:rsidRPr="00494F1B">
              <w:rPr>
                <w:rStyle w:val="af7"/>
                <w:rFonts w:hAnsi="ＭＳ 明朝" w:cs="ＭＳ 明朝"/>
                <w:b/>
                <w:bCs/>
                <w:noProof/>
                <w:kern w:val="0"/>
              </w:rPr>
              <w:t>構成</w:t>
            </w:r>
            <w:r w:rsidR="00C3551B">
              <w:rPr>
                <w:noProof/>
                <w:webHidden/>
              </w:rPr>
              <w:tab/>
            </w:r>
            <w:r w:rsidR="00C3551B">
              <w:rPr>
                <w:noProof/>
                <w:webHidden/>
              </w:rPr>
              <w:fldChar w:fldCharType="begin"/>
            </w:r>
            <w:r w:rsidR="00C3551B">
              <w:rPr>
                <w:noProof/>
                <w:webHidden/>
              </w:rPr>
              <w:instrText xml:space="preserve"> PAGEREF _Toc188875652 \h </w:instrText>
            </w:r>
            <w:r w:rsidR="00C3551B">
              <w:rPr>
                <w:noProof/>
                <w:webHidden/>
              </w:rPr>
            </w:r>
            <w:r w:rsidR="00C3551B">
              <w:rPr>
                <w:noProof/>
                <w:webHidden/>
              </w:rPr>
              <w:fldChar w:fldCharType="separate"/>
            </w:r>
            <w:r w:rsidR="00C3551B">
              <w:rPr>
                <w:noProof/>
                <w:webHidden/>
              </w:rPr>
              <w:t>5</w:t>
            </w:r>
            <w:r w:rsidR="00C3551B">
              <w:rPr>
                <w:noProof/>
                <w:webHidden/>
              </w:rPr>
              <w:fldChar w:fldCharType="end"/>
            </w:r>
          </w:hyperlink>
        </w:p>
        <w:p w14:paraId="158BFB27" w14:textId="1CC15934" w:rsidR="00C3551B" w:rsidRDefault="0062065B">
          <w:pPr>
            <w:pStyle w:val="21"/>
            <w:rPr>
              <w:rFonts w:asciiTheme="minorHAnsi" w:eastAsiaTheme="minorEastAsia" w:hAnsiTheme="minorHAnsi"/>
              <w:smallCaps w:val="0"/>
              <w:noProof/>
              <w:szCs w:val="24"/>
              <w14:ligatures w14:val="standardContextual"/>
            </w:rPr>
          </w:pPr>
          <w:hyperlink w:anchor="_Toc188875653" w:history="1">
            <w:r w:rsidR="00C3551B" w:rsidRPr="00494F1B">
              <w:rPr>
                <w:rStyle w:val="af7"/>
                <w:b/>
                <w:bCs/>
                <w:noProof/>
                <w:kern w:val="0"/>
              </w:rPr>
              <w:t xml:space="preserve">３　</w:t>
            </w:r>
            <w:r w:rsidR="00C3551B" w:rsidRPr="00494F1B">
              <w:rPr>
                <w:rStyle w:val="af7"/>
                <w:rFonts w:hAnsi="ＭＳ 明朝" w:cs="ＭＳ 明朝"/>
                <w:b/>
                <w:bCs/>
                <w:noProof/>
                <w:kern w:val="0"/>
              </w:rPr>
              <w:t>監査の結果及び意見の記載方法</w:t>
            </w:r>
            <w:r w:rsidR="00C3551B">
              <w:rPr>
                <w:noProof/>
                <w:webHidden/>
              </w:rPr>
              <w:tab/>
            </w:r>
            <w:r w:rsidR="00C3551B">
              <w:rPr>
                <w:noProof/>
                <w:webHidden/>
              </w:rPr>
              <w:fldChar w:fldCharType="begin"/>
            </w:r>
            <w:r w:rsidR="00C3551B">
              <w:rPr>
                <w:noProof/>
                <w:webHidden/>
              </w:rPr>
              <w:instrText xml:space="preserve"> PAGEREF _Toc188875653 \h </w:instrText>
            </w:r>
            <w:r w:rsidR="00C3551B">
              <w:rPr>
                <w:noProof/>
                <w:webHidden/>
              </w:rPr>
            </w:r>
            <w:r w:rsidR="00C3551B">
              <w:rPr>
                <w:noProof/>
                <w:webHidden/>
              </w:rPr>
              <w:fldChar w:fldCharType="separate"/>
            </w:r>
            <w:r w:rsidR="00C3551B">
              <w:rPr>
                <w:noProof/>
                <w:webHidden/>
              </w:rPr>
              <w:t>5</w:t>
            </w:r>
            <w:r w:rsidR="00C3551B">
              <w:rPr>
                <w:noProof/>
                <w:webHidden/>
              </w:rPr>
              <w:fldChar w:fldCharType="end"/>
            </w:r>
          </w:hyperlink>
        </w:p>
        <w:p w14:paraId="362EBB65" w14:textId="2D159E5B" w:rsidR="00C3551B" w:rsidRDefault="0062065B">
          <w:pPr>
            <w:pStyle w:val="21"/>
            <w:rPr>
              <w:rFonts w:asciiTheme="minorHAnsi" w:eastAsiaTheme="minorEastAsia" w:hAnsiTheme="minorHAnsi"/>
              <w:smallCaps w:val="0"/>
              <w:noProof/>
              <w:szCs w:val="24"/>
              <w14:ligatures w14:val="standardContextual"/>
            </w:rPr>
          </w:pPr>
          <w:hyperlink w:anchor="_Toc188875654" w:history="1">
            <w:r w:rsidR="00C3551B" w:rsidRPr="00494F1B">
              <w:rPr>
                <w:rStyle w:val="af7"/>
                <w:rFonts w:hAnsi="ＭＳ 明朝"/>
                <w:b/>
                <w:noProof/>
                <w:kern w:val="0"/>
              </w:rPr>
              <w:t xml:space="preserve">(1)　</w:t>
            </w:r>
            <w:r w:rsidR="00C3551B" w:rsidRPr="00494F1B">
              <w:rPr>
                <w:rStyle w:val="af7"/>
                <w:b/>
                <w:noProof/>
                <w:kern w:val="0"/>
              </w:rPr>
              <w:t>「監査の結果」と「意見」</w:t>
            </w:r>
            <w:r w:rsidR="00C3551B">
              <w:rPr>
                <w:noProof/>
                <w:webHidden/>
              </w:rPr>
              <w:tab/>
            </w:r>
            <w:r w:rsidR="00C3551B">
              <w:rPr>
                <w:noProof/>
                <w:webHidden/>
              </w:rPr>
              <w:fldChar w:fldCharType="begin"/>
            </w:r>
            <w:r w:rsidR="00C3551B">
              <w:rPr>
                <w:noProof/>
                <w:webHidden/>
              </w:rPr>
              <w:instrText xml:space="preserve"> PAGEREF _Toc188875654 \h </w:instrText>
            </w:r>
            <w:r w:rsidR="00C3551B">
              <w:rPr>
                <w:noProof/>
                <w:webHidden/>
              </w:rPr>
            </w:r>
            <w:r w:rsidR="00C3551B">
              <w:rPr>
                <w:noProof/>
                <w:webHidden/>
              </w:rPr>
              <w:fldChar w:fldCharType="separate"/>
            </w:r>
            <w:r w:rsidR="00C3551B">
              <w:rPr>
                <w:noProof/>
                <w:webHidden/>
              </w:rPr>
              <w:t>6</w:t>
            </w:r>
            <w:r w:rsidR="00C3551B">
              <w:rPr>
                <w:noProof/>
                <w:webHidden/>
              </w:rPr>
              <w:fldChar w:fldCharType="end"/>
            </w:r>
          </w:hyperlink>
        </w:p>
        <w:p w14:paraId="39D7DC52" w14:textId="54FB2DC2" w:rsidR="00C3551B" w:rsidRDefault="0062065B">
          <w:pPr>
            <w:pStyle w:val="21"/>
            <w:rPr>
              <w:rFonts w:asciiTheme="minorHAnsi" w:eastAsiaTheme="minorEastAsia" w:hAnsiTheme="minorHAnsi"/>
              <w:smallCaps w:val="0"/>
              <w:noProof/>
              <w:szCs w:val="24"/>
              <w14:ligatures w14:val="standardContextual"/>
            </w:rPr>
          </w:pPr>
          <w:hyperlink w:anchor="_Toc188875655" w:history="1">
            <w:r w:rsidR="00C3551B" w:rsidRPr="00494F1B">
              <w:rPr>
                <w:rStyle w:val="af7"/>
                <w:rFonts w:hAnsi="ＭＳ 明朝"/>
                <w:b/>
                <w:noProof/>
                <w:kern w:val="0"/>
              </w:rPr>
              <w:t>(2)　表記の方法</w:t>
            </w:r>
            <w:r w:rsidR="00C3551B">
              <w:rPr>
                <w:noProof/>
                <w:webHidden/>
              </w:rPr>
              <w:tab/>
            </w:r>
            <w:r w:rsidR="00C3551B">
              <w:rPr>
                <w:noProof/>
                <w:webHidden/>
              </w:rPr>
              <w:fldChar w:fldCharType="begin"/>
            </w:r>
            <w:r w:rsidR="00C3551B">
              <w:rPr>
                <w:noProof/>
                <w:webHidden/>
              </w:rPr>
              <w:instrText xml:space="preserve"> PAGEREF _Toc188875655 \h </w:instrText>
            </w:r>
            <w:r w:rsidR="00C3551B">
              <w:rPr>
                <w:noProof/>
                <w:webHidden/>
              </w:rPr>
            </w:r>
            <w:r w:rsidR="00C3551B">
              <w:rPr>
                <w:noProof/>
                <w:webHidden/>
              </w:rPr>
              <w:fldChar w:fldCharType="separate"/>
            </w:r>
            <w:r w:rsidR="00C3551B">
              <w:rPr>
                <w:noProof/>
                <w:webHidden/>
              </w:rPr>
              <w:t>6</w:t>
            </w:r>
            <w:r w:rsidR="00C3551B">
              <w:rPr>
                <w:noProof/>
                <w:webHidden/>
              </w:rPr>
              <w:fldChar w:fldCharType="end"/>
            </w:r>
          </w:hyperlink>
        </w:p>
        <w:p w14:paraId="292C0C55" w14:textId="5BCC26FF" w:rsidR="00C3551B" w:rsidRDefault="0062065B">
          <w:pPr>
            <w:pStyle w:val="13"/>
            <w:rPr>
              <w:rFonts w:asciiTheme="minorHAnsi" w:eastAsiaTheme="minorEastAsia" w:hAnsiTheme="minorHAnsi"/>
              <w:caps w:val="0"/>
              <w:noProof/>
              <w:szCs w:val="24"/>
              <w14:ligatures w14:val="standardContextual"/>
            </w:rPr>
          </w:pPr>
          <w:hyperlink w:anchor="_Toc188875656" w:history="1">
            <w:r w:rsidR="00C3551B" w:rsidRPr="00494F1B">
              <w:rPr>
                <w:rStyle w:val="af7"/>
                <w:b/>
                <w:noProof/>
                <w:kern w:val="0"/>
              </w:rPr>
              <w:t>第１０　その他</w:t>
            </w:r>
            <w:r w:rsidR="00C3551B">
              <w:rPr>
                <w:noProof/>
                <w:webHidden/>
              </w:rPr>
              <w:tab/>
            </w:r>
            <w:r w:rsidR="00C3551B">
              <w:rPr>
                <w:noProof/>
                <w:webHidden/>
              </w:rPr>
              <w:fldChar w:fldCharType="begin"/>
            </w:r>
            <w:r w:rsidR="00C3551B">
              <w:rPr>
                <w:noProof/>
                <w:webHidden/>
              </w:rPr>
              <w:instrText xml:space="preserve"> PAGEREF _Toc188875656 \h </w:instrText>
            </w:r>
            <w:r w:rsidR="00C3551B">
              <w:rPr>
                <w:noProof/>
                <w:webHidden/>
              </w:rPr>
            </w:r>
            <w:r w:rsidR="00C3551B">
              <w:rPr>
                <w:noProof/>
                <w:webHidden/>
              </w:rPr>
              <w:fldChar w:fldCharType="separate"/>
            </w:r>
            <w:r w:rsidR="00C3551B">
              <w:rPr>
                <w:noProof/>
                <w:webHidden/>
              </w:rPr>
              <w:t>6</w:t>
            </w:r>
            <w:r w:rsidR="00C3551B">
              <w:rPr>
                <w:noProof/>
                <w:webHidden/>
              </w:rPr>
              <w:fldChar w:fldCharType="end"/>
            </w:r>
          </w:hyperlink>
        </w:p>
        <w:p w14:paraId="19E1EADA" w14:textId="007C55FB" w:rsidR="00C3551B" w:rsidRDefault="0062065B">
          <w:pPr>
            <w:pStyle w:val="21"/>
            <w:rPr>
              <w:rFonts w:asciiTheme="minorHAnsi" w:eastAsiaTheme="minorEastAsia" w:hAnsiTheme="minorHAnsi"/>
              <w:smallCaps w:val="0"/>
              <w:noProof/>
              <w:szCs w:val="24"/>
              <w14:ligatures w14:val="standardContextual"/>
            </w:rPr>
          </w:pPr>
          <w:hyperlink w:anchor="_Toc188875657" w:history="1">
            <w:r w:rsidR="00C3551B" w:rsidRPr="00494F1B">
              <w:rPr>
                <w:rStyle w:val="af7"/>
                <w:rFonts w:cs="ＭＳ 明朝"/>
                <w:b/>
                <w:bCs/>
                <w:noProof/>
                <w:kern w:val="0"/>
              </w:rPr>
              <w:t>１</w:t>
            </w:r>
            <w:r w:rsidR="00C3551B" w:rsidRPr="00494F1B">
              <w:rPr>
                <w:rStyle w:val="af7"/>
                <w:b/>
                <w:noProof/>
                <w:kern w:val="0"/>
              </w:rPr>
              <w:t xml:space="preserve">　金額単位等</w:t>
            </w:r>
            <w:r w:rsidR="00C3551B">
              <w:rPr>
                <w:noProof/>
                <w:webHidden/>
              </w:rPr>
              <w:tab/>
            </w:r>
            <w:r w:rsidR="00C3551B">
              <w:rPr>
                <w:noProof/>
                <w:webHidden/>
              </w:rPr>
              <w:fldChar w:fldCharType="begin"/>
            </w:r>
            <w:r w:rsidR="00C3551B">
              <w:rPr>
                <w:noProof/>
                <w:webHidden/>
              </w:rPr>
              <w:instrText xml:space="preserve"> PAGEREF _Toc188875657 \h </w:instrText>
            </w:r>
            <w:r w:rsidR="00C3551B">
              <w:rPr>
                <w:noProof/>
                <w:webHidden/>
              </w:rPr>
            </w:r>
            <w:r w:rsidR="00C3551B">
              <w:rPr>
                <w:noProof/>
                <w:webHidden/>
              </w:rPr>
              <w:fldChar w:fldCharType="separate"/>
            </w:r>
            <w:r w:rsidR="00C3551B">
              <w:rPr>
                <w:noProof/>
                <w:webHidden/>
              </w:rPr>
              <w:t>6</w:t>
            </w:r>
            <w:r w:rsidR="00C3551B">
              <w:rPr>
                <w:noProof/>
                <w:webHidden/>
              </w:rPr>
              <w:fldChar w:fldCharType="end"/>
            </w:r>
          </w:hyperlink>
        </w:p>
        <w:p w14:paraId="0AFB7C19" w14:textId="67AC6C89" w:rsidR="00C3551B" w:rsidRDefault="0062065B">
          <w:pPr>
            <w:pStyle w:val="21"/>
            <w:rPr>
              <w:rFonts w:asciiTheme="minorHAnsi" w:eastAsiaTheme="minorEastAsia" w:hAnsiTheme="minorHAnsi"/>
              <w:smallCaps w:val="0"/>
              <w:noProof/>
              <w:szCs w:val="24"/>
              <w14:ligatures w14:val="standardContextual"/>
            </w:rPr>
          </w:pPr>
          <w:hyperlink w:anchor="_Toc188875658" w:history="1">
            <w:r w:rsidR="00C3551B" w:rsidRPr="00494F1B">
              <w:rPr>
                <w:rStyle w:val="af7"/>
                <w:rFonts w:cs="ＭＳ 明朝"/>
                <w:b/>
                <w:bCs/>
                <w:noProof/>
                <w:kern w:val="0"/>
              </w:rPr>
              <w:t xml:space="preserve">２　</w:t>
            </w:r>
            <w:r w:rsidR="00C3551B" w:rsidRPr="00494F1B">
              <w:rPr>
                <w:rStyle w:val="af7"/>
                <w:b/>
                <w:noProof/>
                <w:kern w:val="0"/>
              </w:rPr>
              <w:t>報告書の数値等の出典</w:t>
            </w:r>
            <w:r w:rsidR="00C3551B">
              <w:rPr>
                <w:noProof/>
                <w:webHidden/>
              </w:rPr>
              <w:tab/>
            </w:r>
            <w:r w:rsidR="00C3551B">
              <w:rPr>
                <w:noProof/>
                <w:webHidden/>
              </w:rPr>
              <w:fldChar w:fldCharType="begin"/>
            </w:r>
            <w:r w:rsidR="00C3551B">
              <w:rPr>
                <w:noProof/>
                <w:webHidden/>
              </w:rPr>
              <w:instrText xml:space="preserve"> PAGEREF _Toc188875658 \h </w:instrText>
            </w:r>
            <w:r w:rsidR="00C3551B">
              <w:rPr>
                <w:noProof/>
                <w:webHidden/>
              </w:rPr>
            </w:r>
            <w:r w:rsidR="00C3551B">
              <w:rPr>
                <w:noProof/>
                <w:webHidden/>
              </w:rPr>
              <w:fldChar w:fldCharType="separate"/>
            </w:r>
            <w:r w:rsidR="00C3551B">
              <w:rPr>
                <w:noProof/>
                <w:webHidden/>
              </w:rPr>
              <w:t>6</w:t>
            </w:r>
            <w:r w:rsidR="00C3551B">
              <w:rPr>
                <w:noProof/>
                <w:webHidden/>
              </w:rPr>
              <w:fldChar w:fldCharType="end"/>
            </w:r>
          </w:hyperlink>
        </w:p>
        <w:p w14:paraId="6CD488D2" w14:textId="1EF8C89A" w:rsidR="00C3551B" w:rsidRDefault="0062065B">
          <w:pPr>
            <w:pStyle w:val="13"/>
            <w:rPr>
              <w:rFonts w:asciiTheme="minorHAnsi" w:eastAsiaTheme="minorEastAsia" w:hAnsiTheme="minorHAnsi"/>
              <w:caps w:val="0"/>
              <w:noProof/>
              <w:szCs w:val="24"/>
              <w14:ligatures w14:val="standardContextual"/>
            </w:rPr>
          </w:pPr>
          <w:hyperlink w:anchor="_Toc188875659" w:history="1">
            <w:r w:rsidR="00C3551B" w:rsidRPr="00494F1B">
              <w:rPr>
                <w:rStyle w:val="af7"/>
                <w:b/>
                <w:noProof/>
                <w:kern w:val="0"/>
              </w:rPr>
              <w:t>第２章　府営住宅事業の概要</w:t>
            </w:r>
            <w:r w:rsidR="00C3551B">
              <w:rPr>
                <w:noProof/>
                <w:webHidden/>
              </w:rPr>
              <w:tab/>
            </w:r>
            <w:r w:rsidR="00C3551B">
              <w:rPr>
                <w:noProof/>
                <w:webHidden/>
              </w:rPr>
              <w:fldChar w:fldCharType="begin"/>
            </w:r>
            <w:r w:rsidR="00C3551B">
              <w:rPr>
                <w:noProof/>
                <w:webHidden/>
              </w:rPr>
              <w:instrText xml:space="preserve"> PAGEREF _Toc188875659 \h </w:instrText>
            </w:r>
            <w:r w:rsidR="00C3551B">
              <w:rPr>
                <w:noProof/>
                <w:webHidden/>
              </w:rPr>
            </w:r>
            <w:r w:rsidR="00C3551B">
              <w:rPr>
                <w:noProof/>
                <w:webHidden/>
              </w:rPr>
              <w:fldChar w:fldCharType="separate"/>
            </w:r>
            <w:r w:rsidR="00C3551B">
              <w:rPr>
                <w:noProof/>
                <w:webHidden/>
              </w:rPr>
              <w:t>7</w:t>
            </w:r>
            <w:r w:rsidR="00C3551B">
              <w:rPr>
                <w:noProof/>
                <w:webHidden/>
              </w:rPr>
              <w:fldChar w:fldCharType="end"/>
            </w:r>
          </w:hyperlink>
        </w:p>
        <w:p w14:paraId="3091D3E8" w14:textId="0E0E70D0" w:rsidR="00C3551B" w:rsidRDefault="0062065B">
          <w:pPr>
            <w:pStyle w:val="13"/>
            <w:rPr>
              <w:rFonts w:asciiTheme="minorHAnsi" w:eastAsiaTheme="minorEastAsia" w:hAnsiTheme="minorHAnsi"/>
              <w:caps w:val="0"/>
              <w:noProof/>
              <w:szCs w:val="24"/>
              <w14:ligatures w14:val="standardContextual"/>
            </w:rPr>
          </w:pPr>
          <w:hyperlink w:anchor="_Toc188875660" w:history="1">
            <w:r w:rsidR="00C3551B" w:rsidRPr="00494F1B">
              <w:rPr>
                <w:rStyle w:val="af7"/>
                <w:b/>
                <w:noProof/>
                <w:kern w:val="0"/>
              </w:rPr>
              <w:t>第１　公営住宅制度の概要</w:t>
            </w:r>
            <w:r w:rsidR="00C3551B">
              <w:rPr>
                <w:noProof/>
                <w:webHidden/>
              </w:rPr>
              <w:tab/>
            </w:r>
            <w:r w:rsidR="00C3551B">
              <w:rPr>
                <w:noProof/>
                <w:webHidden/>
              </w:rPr>
              <w:fldChar w:fldCharType="begin"/>
            </w:r>
            <w:r w:rsidR="00C3551B">
              <w:rPr>
                <w:noProof/>
                <w:webHidden/>
              </w:rPr>
              <w:instrText xml:space="preserve"> PAGEREF _Toc188875660 \h </w:instrText>
            </w:r>
            <w:r w:rsidR="00C3551B">
              <w:rPr>
                <w:noProof/>
                <w:webHidden/>
              </w:rPr>
            </w:r>
            <w:r w:rsidR="00C3551B">
              <w:rPr>
                <w:noProof/>
                <w:webHidden/>
              </w:rPr>
              <w:fldChar w:fldCharType="separate"/>
            </w:r>
            <w:r w:rsidR="00C3551B">
              <w:rPr>
                <w:noProof/>
                <w:webHidden/>
              </w:rPr>
              <w:t>7</w:t>
            </w:r>
            <w:r w:rsidR="00C3551B">
              <w:rPr>
                <w:noProof/>
                <w:webHidden/>
              </w:rPr>
              <w:fldChar w:fldCharType="end"/>
            </w:r>
          </w:hyperlink>
        </w:p>
        <w:p w14:paraId="657B293F" w14:textId="7D6E8F30" w:rsidR="00C3551B" w:rsidRDefault="0062065B">
          <w:pPr>
            <w:pStyle w:val="21"/>
            <w:rPr>
              <w:rFonts w:asciiTheme="minorHAnsi" w:eastAsiaTheme="minorEastAsia" w:hAnsiTheme="minorHAnsi"/>
              <w:smallCaps w:val="0"/>
              <w:noProof/>
              <w:szCs w:val="24"/>
              <w14:ligatures w14:val="standardContextual"/>
            </w:rPr>
          </w:pPr>
          <w:hyperlink w:anchor="_Toc188875661" w:history="1">
            <w:r w:rsidR="00C3551B" w:rsidRPr="00494F1B">
              <w:rPr>
                <w:rStyle w:val="af7"/>
                <w:rFonts w:cs="ＭＳ 明朝"/>
                <w:b/>
                <w:bCs/>
                <w:noProof/>
                <w:kern w:val="0"/>
              </w:rPr>
              <w:t>１</w:t>
            </w:r>
            <w:r w:rsidR="00C3551B" w:rsidRPr="00494F1B">
              <w:rPr>
                <w:rStyle w:val="af7"/>
                <w:b/>
                <w:noProof/>
                <w:kern w:val="0"/>
              </w:rPr>
              <w:t xml:space="preserve">　公営住宅について</w:t>
            </w:r>
            <w:r w:rsidR="00C3551B">
              <w:rPr>
                <w:noProof/>
                <w:webHidden/>
              </w:rPr>
              <w:tab/>
            </w:r>
            <w:r w:rsidR="00C3551B">
              <w:rPr>
                <w:noProof/>
                <w:webHidden/>
              </w:rPr>
              <w:fldChar w:fldCharType="begin"/>
            </w:r>
            <w:r w:rsidR="00C3551B">
              <w:rPr>
                <w:noProof/>
                <w:webHidden/>
              </w:rPr>
              <w:instrText xml:space="preserve"> PAGEREF _Toc188875661 \h </w:instrText>
            </w:r>
            <w:r w:rsidR="00C3551B">
              <w:rPr>
                <w:noProof/>
                <w:webHidden/>
              </w:rPr>
            </w:r>
            <w:r w:rsidR="00C3551B">
              <w:rPr>
                <w:noProof/>
                <w:webHidden/>
              </w:rPr>
              <w:fldChar w:fldCharType="separate"/>
            </w:r>
            <w:r w:rsidR="00C3551B">
              <w:rPr>
                <w:noProof/>
                <w:webHidden/>
              </w:rPr>
              <w:t>7</w:t>
            </w:r>
            <w:r w:rsidR="00C3551B">
              <w:rPr>
                <w:noProof/>
                <w:webHidden/>
              </w:rPr>
              <w:fldChar w:fldCharType="end"/>
            </w:r>
          </w:hyperlink>
        </w:p>
        <w:p w14:paraId="40EA380B" w14:textId="060667B0" w:rsidR="00C3551B" w:rsidRDefault="0062065B">
          <w:pPr>
            <w:pStyle w:val="21"/>
            <w:rPr>
              <w:rFonts w:asciiTheme="minorHAnsi" w:eastAsiaTheme="minorEastAsia" w:hAnsiTheme="minorHAnsi"/>
              <w:smallCaps w:val="0"/>
              <w:noProof/>
              <w:szCs w:val="24"/>
              <w14:ligatures w14:val="standardContextual"/>
            </w:rPr>
          </w:pPr>
          <w:hyperlink w:anchor="_Toc188875662" w:history="1">
            <w:r w:rsidR="00C3551B" w:rsidRPr="00494F1B">
              <w:rPr>
                <w:rStyle w:val="af7"/>
                <w:rFonts w:hAnsi="ＭＳ 明朝"/>
                <w:b/>
                <w:bCs/>
                <w:noProof/>
                <w:kern w:val="0"/>
              </w:rPr>
              <w:t>(1)　国の施策</w:t>
            </w:r>
            <w:r w:rsidR="00C3551B">
              <w:rPr>
                <w:noProof/>
                <w:webHidden/>
              </w:rPr>
              <w:tab/>
            </w:r>
            <w:r w:rsidR="00C3551B">
              <w:rPr>
                <w:noProof/>
                <w:webHidden/>
              </w:rPr>
              <w:fldChar w:fldCharType="begin"/>
            </w:r>
            <w:r w:rsidR="00C3551B">
              <w:rPr>
                <w:noProof/>
                <w:webHidden/>
              </w:rPr>
              <w:instrText xml:space="preserve"> PAGEREF _Toc188875662 \h </w:instrText>
            </w:r>
            <w:r w:rsidR="00C3551B">
              <w:rPr>
                <w:noProof/>
                <w:webHidden/>
              </w:rPr>
            </w:r>
            <w:r w:rsidR="00C3551B">
              <w:rPr>
                <w:noProof/>
                <w:webHidden/>
              </w:rPr>
              <w:fldChar w:fldCharType="separate"/>
            </w:r>
            <w:r w:rsidR="00C3551B">
              <w:rPr>
                <w:noProof/>
                <w:webHidden/>
              </w:rPr>
              <w:t>7</w:t>
            </w:r>
            <w:r w:rsidR="00C3551B">
              <w:rPr>
                <w:noProof/>
                <w:webHidden/>
              </w:rPr>
              <w:fldChar w:fldCharType="end"/>
            </w:r>
          </w:hyperlink>
        </w:p>
        <w:p w14:paraId="7474D5E2" w14:textId="53F5F68F" w:rsidR="00C3551B" w:rsidRDefault="0062065B">
          <w:pPr>
            <w:pStyle w:val="21"/>
            <w:rPr>
              <w:rFonts w:asciiTheme="minorHAnsi" w:eastAsiaTheme="minorEastAsia" w:hAnsiTheme="minorHAnsi"/>
              <w:smallCaps w:val="0"/>
              <w:noProof/>
              <w:szCs w:val="24"/>
              <w14:ligatures w14:val="standardContextual"/>
            </w:rPr>
          </w:pPr>
          <w:hyperlink w:anchor="_Toc188875663" w:history="1">
            <w:r w:rsidR="00C3551B" w:rsidRPr="00494F1B">
              <w:rPr>
                <w:rStyle w:val="af7"/>
                <w:rFonts w:hAnsi="ＭＳ 明朝"/>
                <w:b/>
                <w:bCs/>
                <w:noProof/>
                <w:kern w:val="0"/>
              </w:rPr>
              <w:t>(2)　大阪府の施策</w:t>
            </w:r>
            <w:r w:rsidR="00C3551B">
              <w:rPr>
                <w:noProof/>
                <w:webHidden/>
              </w:rPr>
              <w:tab/>
            </w:r>
            <w:r w:rsidR="00C3551B">
              <w:rPr>
                <w:noProof/>
                <w:webHidden/>
              </w:rPr>
              <w:fldChar w:fldCharType="begin"/>
            </w:r>
            <w:r w:rsidR="00C3551B">
              <w:rPr>
                <w:noProof/>
                <w:webHidden/>
              </w:rPr>
              <w:instrText xml:space="preserve"> PAGEREF _Toc188875663 \h </w:instrText>
            </w:r>
            <w:r w:rsidR="00C3551B">
              <w:rPr>
                <w:noProof/>
                <w:webHidden/>
              </w:rPr>
            </w:r>
            <w:r w:rsidR="00C3551B">
              <w:rPr>
                <w:noProof/>
                <w:webHidden/>
              </w:rPr>
              <w:fldChar w:fldCharType="separate"/>
            </w:r>
            <w:r w:rsidR="00C3551B">
              <w:rPr>
                <w:noProof/>
                <w:webHidden/>
              </w:rPr>
              <w:t>8</w:t>
            </w:r>
            <w:r w:rsidR="00C3551B">
              <w:rPr>
                <w:noProof/>
                <w:webHidden/>
              </w:rPr>
              <w:fldChar w:fldCharType="end"/>
            </w:r>
          </w:hyperlink>
        </w:p>
        <w:p w14:paraId="413E41C7" w14:textId="2B7B95C8" w:rsidR="00C3551B" w:rsidRDefault="0062065B">
          <w:pPr>
            <w:pStyle w:val="13"/>
            <w:rPr>
              <w:rFonts w:asciiTheme="minorHAnsi" w:eastAsiaTheme="minorEastAsia" w:hAnsiTheme="minorHAnsi"/>
              <w:caps w:val="0"/>
              <w:noProof/>
              <w:szCs w:val="24"/>
              <w14:ligatures w14:val="standardContextual"/>
            </w:rPr>
          </w:pPr>
          <w:hyperlink w:anchor="_Toc188875664" w:history="1">
            <w:r w:rsidR="00C3551B" w:rsidRPr="00494F1B">
              <w:rPr>
                <w:rStyle w:val="af7"/>
                <w:b/>
                <w:noProof/>
                <w:kern w:val="0"/>
              </w:rPr>
              <w:t>第２　府営住宅事業の概要</w:t>
            </w:r>
            <w:r w:rsidR="00C3551B">
              <w:rPr>
                <w:noProof/>
                <w:webHidden/>
              </w:rPr>
              <w:tab/>
            </w:r>
            <w:r w:rsidR="00C3551B">
              <w:rPr>
                <w:noProof/>
                <w:webHidden/>
              </w:rPr>
              <w:fldChar w:fldCharType="begin"/>
            </w:r>
            <w:r w:rsidR="00C3551B">
              <w:rPr>
                <w:noProof/>
                <w:webHidden/>
              </w:rPr>
              <w:instrText xml:space="preserve"> PAGEREF _Toc188875664 \h </w:instrText>
            </w:r>
            <w:r w:rsidR="00C3551B">
              <w:rPr>
                <w:noProof/>
                <w:webHidden/>
              </w:rPr>
            </w:r>
            <w:r w:rsidR="00C3551B">
              <w:rPr>
                <w:noProof/>
                <w:webHidden/>
              </w:rPr>
              <w:fldChar w:fldCharType="separate"/>
            </w:r>
            <w:r w:rsidR="00C3551B">
              <w:rPr>
                <w:noProof/>
                <w:webHidden/>
              </w:rPr>
              <w:t>8</w:t>
            </w:r>
            <w:r w:rsidR="00C3551B">
              <w:rPr>
                <w:noProof/>
                <w:webHidden/>
              </w:rPr>
              <w:fldChar w:fldCharType="end"/>
            </w:r>
          </w:hyperlink>
        </w:p>
        <w:p w14:paraId="0C6E40BE" w14:textId="73507A03" w:rsidR="00C3551B" w:rsidRDefault="0062065B">
          <w:pPr>
            <w:pStyle w:val="21"/>
            <w:rPr>
              <w:rFonts w:asciiTheme="minorHAnsi" w:eastAsiaTheme="minorEastAsia" w:hAnsiTheme="minorHAnsi"/>
              <w:smallCaps w:val="0"/>
              <w:noProof/>
              <w:szCs w:val="24"/>
              <w14:ligatures w14:val="standardContextual"/>
            </w:rPr>
          </w:pPr>
          <w:hyperlink w:anchor="_Toc188875665" w:history="1">
            <w:r w:rsidR="00C3551B" w:rsidRPr="00494F1B">
              <w:rPr>
                <w:rStyle w:val="af7"/>
                <w:rFonts w:cs="ＭＳ 明朝"/>
                <w:b/>
                <w:bCs/>
                <w:noProof/>
                <w:kern w:val="0"/>
              </w:rPr>
              <w:t>１</w:t>
            </w:r>
            <w:r w:rsidR="00C3551B" w:rsidRPr="00494F1B">
              <w:rPr>
                <w:rStyle w:val="af7"/>
                <w:b/>
                <w:noProof/>
                <w:kern w:val="0"/>
              </w:rPr>
              <w:t xml:space="preserve">　大阪府の概況</w:t>
            </w:r>
            <w:r w:rsidR="00C3551B">
              <w:rPr>
                <w:noProof/>
                <w:webHidden/>
              </w:rPr>
              <w:tab/>
            </w:r>
            <w:r w:rsidR="00C3551B">
              <w:rPr>
                <w:noProof/>
                <w:webHidden/>
              </w:rPr>
              <w:fldChar w:fldCharType="begin"/>
            </w:r>
            <w:r w:rsidR="00C3551B">
              <w:rPr>
                <w:noProof/>
                <w:webHidden/>
              </w:rPr>
              <w:instrText xml:space="preserve"> PAGEREF _Toc188875665 \h </w:instrText>
            </w:r>
            <w:r w:rsidR="00C3551B">
              <w:rPr>
                <w:noProof/>
                <w:webHidden/>
              </w:rPr>
            </w:r>
            <w:r w:rsidR="00C3551B">
              <w:rPr>
                <w:noProof/>
                <w:webHidden/>
              </w:rPr>
              <w:fldChar w:fldCharType="separate"/>
            </w:r>
            <w:r w:rsidR="00C3551B">
              <w:rPr>
                <w:noProof/>
                <w:webHidden/>
              </w:rPr>
              <w:t>8</w:t>
            </w:r>
            <w:r w:rsidR="00C3551B">
              <w:rPr>
                <w:noProof/>
                <w:webHidden/>
              </w:rPr>
              <w:fldChar w:fldCharType="end"/>
            </w:r>
          </w:hyperlink>
        </w:p>
        <w:p w14:paraId="7CB67D81" w14:textId="379CF7F8" w:rsidR="00C3551B" w:rsidRDefault="0062065B">
          <w:pPr>
            <w:pStyle w:val="21"/>
            <w:rPr>
              <w:rFonts w:asciiTheme="minorHAnsi" w:eastAsiaTheme="minorEastAsia" w:hAnsiTheme="minorHAnsi"/>
              <w:smallCaps w:val="0"/>
              <w:noProof/>
              <w:szCs w:val="24"/>
              <w14:ligatures w14:val="standardContextual"/>
            </w:rPr>
          </w:pPr>
          <w:hyperlink w:anchor="_Toc188875666" w:history="1">
            <w:r w:rsidR="00C3551B" w:rsidRPr="00494F1B">
              <w:rPr>
                <w:rStyle w:val="af7"/>
                <w:rFonts w:hAnsi="ＭＳ 明朝" w:cs="ＭＳ 明朝"/>
                <w:b/>
                <w:bCs/>
                <w:noProof/>
                <w:kern w:val="0"/>
              </w:rPr>
              <w:t>(1)　府営住宅に関する現状と課題</w:t>
            </w:r>
            <w:r w:rsidR="00C3551B">
              <w:rPr>
                <w:noProof/>
                <w:webHidden/>
              </w:rPr>
              <w:tab/>
            </w:r>
            <w:r w:rsidR="00C3551B">
              <w:rPr>
                <w:noProof/>
                <w:webHidden/>
              </w:rPr>
              <w:fldChar w:fldCharType="begin"/>
            </w:r>
            <w:r w:rsidR="00C3551B">
              <w:rPr>
                <w:noProof/>
                <w:webHidden/>
              </w:rPr>
              <w:instrText xml:space="preserve"> PAGEREF _Toc188875666 \h </w:instrText>
            </w:r>
            <w:r w:rsidR="00C3551B">
              <w:rPr>
                <w:noProof/>
                <w:webHidden/>
              </w:rPr>
            </w:r>
            <w:r w:rsidR="00C3551B">
              <w:rPr>
                <w:noProof/>
                <w:webHidden/>
              </w:rPr>
              <w:fldChar w:fldCharType="separate"/>
            </w:r>
            <w:r w:rsidR="00C3551B">
              <w:rPr>
                <w:noProof/>
                <w:webHidden/>
              </w:rPr>
              <w:t>8</w:t>
            </w:r>
            <w:r w:rsidR="00C3551B">
              <w:rPr>
                <w:noProof/>
                <w:webHidden/>
              </w:rPr>
              <w:fldChar w:fldCharType="end"/>
            </w:r>
          </w:hyperlink>
        </w:p>
        <w:p w14:paraId="7FF9BED0" w14:textId="25448901" w:rsidR="00C3551B" w:rsidRDefault="0062065B">
          <w:pPr>
            <w:pStyle w:val="21"/>
            <w:rPr>
              <w:rFonts w:asciiTheme="minorHAnsi" w:eastAsiaTheme="minorEastAsia" w:hAnsiTheme="minorHAnsi"/>
              <w:smallCaps w:val="0"/>
              <w:noProof/>
              <w:szCs w:val="24"/>
              <w14:ligatures w14:val="standardContextual"/>
            </w:rPr>
          </w:pPr>
          <w:hyperlink w:anchor="_Toc188875667" w:history="1">
            <w:r w:rsidR="00C3551B" w:rsidRPr="00494F1B">
              <w:rPr>
                <w:rStyle w:val="af7"/>
                <w:b/>
                <w:noProof/>
                <w:kern w:val="0"/>
              </w:rPr>
              <w:t>２　府営住宅事業に関わる行政計画</w:t>
            </w:r>
            <w:r w:rsidR="00C3551B">
              <w:rPr>
                <w:noProof/>
                <w:webHidden/>
              </w:rPr>
              <w:tab/>
            </w:r>
            <w:r w:rsidR="00C3551B">
              <w:rPr>
                <w:noProof/>
                <w:webHidden/>
              </w:rPr>
              <w:fldChar w:fldCharType="begin"/>
            </w:r>
            <w:r w:rsidR="00C3551B">
              <w:rPr>
                <w:noProof/>
                <w:webHidden/>
              </w:rPr>
              <w:instrText xml:space="preserve"> PAGEREF _Toc188875667 \h </w:instrText>
            </w:r>
            <w:r w:rsidR="00C3551B">
              <w:rPr>
                <w:noProof/>
                <w:webHidden/>
              </w:rPr>
            </w:r>
            <w:r w:rsidR="00C3551B">
              <w:rPr>
                <w:noProof/>
                <w:webHidden/>
              </w:rPr>
              <w:fldChar w:fldCharType="separate"/>
            </w:r>
            <w:r w:rsidR="00C3551B">
              <w:rPr>
                <w:noProof/>
                <w:webHidden/>
              </w:rPr>
              <w:t>12</w:t>
            </w:r>
            <w:r w:rsidR="00C3551B">
              <w:rPr>
                <w:noProof/>
                <w:webHidden/>
              </w:rPr>
              <w:fldChar w:fldCharType="end"/>
            </w:r>
          </w:hyperlink>
        </w:p>
        <w:p w14:paraId="2B1A22A2" w14:textId="05F05712" w:rsidR="00C3551B" w:rsidRDefault="0062065B">
          <w:pPr>
            <w:pStyle w:val="21"/>
            <w:rPr>
              <w:rFonts w:asciiTheme="minorHAnsi" w:eastAsiaTheme="minorEastAsia" w:hAnsiTheme="minorHAnsi"/>
              <w:smallCaps w:val="0"/>
              <w:noProof/>
              <w:szCs w:val="24"/>
              <w14:ligatures w14:val="standardContextual"/>
            </w:rPr>
          </w:pPr>
          <w:hyperlink w:anchor="_Toc188875668" w:history="1">
            <w:r w:rsidR="00C3551B" w:rsidRPr="00494F1B">
              <w:rPr>
                <w:rStyle w:val="af7"/>
                <w:rFonts w:cs="ＭＳ 明朝"/>
                <w:b/>
                <w:bCs/>
                <w:noProof/>
                <w:kern w:val="0"/>
              </w:rPr>
              <w:t>（1）</w:t>
            </w:r>
            <w:r w:rsidR="00C3551B" w:rsidRPr="00494F1B">
              <w:rPr>
                <w:rStyle w:val="af7"/>
                <w:b/>
                <w:noProof/>
                <w:kern w:val="0"/>
              </w:rPr>
              <w:t xml:space="preserve">　住まうビジョン・大阪</w:t>
            </w:r>
            <w:r w:rsidR="00C3551B">
              <w:rPr>
                <w:noProof/>
                <w:webHidden/>
              </w:rPr>
              <w:tab/>
            </w:r>
            <w:r w:rsidR="00C3551B">
              <w:rPr>
                <w:noProof/>
                <w:webHidden/>
              </w:rPr>
              <w:fldChar w:fldCharType="begin"/>
            </w:r>
            <w:r w:rsidR="00C3551B">
              <w:rPr>
                <w:noProof/>
                <w:webHidden/>
              </w:rPr>
              <w:instrText xml:space="preserve"> PAGEREF _Toc188875668 \h </w:instrText>
            </w:r>
            <w:r w:rsidR="00C3551B">
              <w:rPr>
                <w:noProof/>
                <w:webHidden/>
              </w:rPr>
            </w:r>
            <w:r w:rsidR="00C3551B">
              <w:rPr>
                <w:noProof/>
                <w:webHidden/>
              </w:rPr>
              <w:fldChar w:fldCharType="separate"/>
            </w:r>
            <w:r w:rsidR="00C3551B">
              <w:rPr>
                <w:noProof/>
                <w:webHidden/>
              </w:rPr>
              <w:t>12</w:t>
            </w:r>
            <w:r w:rsidR="00C3551B">
              <w:rPr>
                <w:noProof/>
                <w:webHidden/>
              </w:rPr>
              <w:fldChar w:fldCharType="end"/>
            </w:r>
          </w:hyperlink>
        </w:p>
        <w:p w14:paraId="24AF5813" w14:textId="03EDC3BC" w:rsidR="00C3551B" w:rsidRDefault="0062065B">
          <w:pPr>
            <w:pStyle w:val="21"/>
            <w:rPr>
              <w:rFonts w:asciiTheme="minorHAnsi" w:eastAsiaTheme="minorEastAsia" w:hAnsiTheme="minorHAnsi"/>
              <w:smallCaps w:val="0"/>
              <w:noProof/>
              <w:szCs w:val="24"/>
              <w14:ligatures w14:val="standardContextual"/>
            </w:rPr>
          </w:pPr>
          <w:hyperlink w:anchor="_Toc188875669" w:history="1">
            <w:r w:rsidR="00C3551B" w:rsidRPr="00494F1B">
              <w:rPr>
                <w:rStyle w:val="af7"/>
                <w:rFonts w:cs="ＭＳ 明朝"/>
                <w:b/>
                <w:bCs/>
                <w:noProof/>
                <w:kern w:val="0"/>
              </w:rPr>
              <w:t>（2）大阪府営住宅ストック総合活用計画</w:t>
            </w:r>
            <w:r w:rsidR="00C3551B">
              <w:rPr>
                <w:noProof/>
                <w:webHidden/>
              </w:rPr>
              <w:tab/>
            </w:r>
            <w:r w:rsidR="00C3551B">
              <w:rPr>
                <w:noProof/>
                <w:webHidden/>
              </w:rPr>
              <w:fldChar w:fldCharType="begin"/>
            </w:r>
            <w:r w:rsidR="00C3551B">
              <w:rPr>
                <w:noProof/>
                <w:webHidden/>
              </w:rPr>
              <w:instrText xml:space="preserve"> PAGEREF _Toc188875669 \h </w:instrText>
            </w:r>
            <w:r w:rsidR="00C3551B">
              <w:rPr>
                <w:noProof/>
                <w:webHidden/>
              </w:rPr>
            </w:r>
            <w:r w:rsidR="00C3551B">
              <w:rPr>
                <w:noProof/>
                <w:webHidden/>
              </w:rPr>
              <w:fldChar w:fldCharType="separate"/>
            </w:r>
            <w:r w:rsidR="00C3551B">
              <w:rPr>
                <w:noProof/>
                <w:webHidden/>
              </w:rPr>
              <w:t>21</w:t>
            </w:r>
            <w:r w:rsidR="00C3551B">
              <w:rPr>
                <w:noProof/>
                <w:webHidden/>
              </w:rPr>
              <w:fldChar w:fldCharType="end"/>
            </w:r>
          </w:hyperlink>
        </w:p>
        <w:p w14:paraId="75D2A5B8" w14:textId="6B4338E0" w:rsidR="00C3551B" w:rsidRDefault="0062065B">
          <w:pPr>
            <w:pStyle w:val="21"/>
            <w:rPr>
              <w:rFonts w:asciiTheme="minorHAnsi" w:eastAsiaTheme="minorEastAsia" w:hAnsiTheme="minorHAnsi"/>
              <w:smallCaps w:val="0"/>
              <w:noProof/>
              <w:szCs w:val="24"/>
              <w14:ligatures w14:val="standardContextual"/>
            </w:rPr>
          </w:pPr>
          <w:hyperlink w:anchor="_Toc188875670" w:history="1">
            <w:r w:rsidR="00C3551B" w:rsidRPr="00494F1B">
              <w:rPr>
                <w:rStyle w:val="af7"/>
                <w:rFonts w:cs="ＭＳ 明朝"/>
                <w:b/>
                <w:bCs/>
                <w:noProof/>
                <w:kern w:val="0"/>
              </w:rPr>
              <w:t>（3）大阪府営住宅ストック活用事業計画</w:t>
            </w:r>
            <w:r w:rsidR="00C3551B">
              <w:rPr>
                <w:noProof/>
                <w:webHidden/>
              </w:rPr>
              <w:tab/>
            </w:r>
            <w:r w:rsidR="00C3551B">
              <w:rPr>
                <w:noProof/>
                <w:webHidden/>
              </w:rPr>
              <w:fldChar w:fldCharType="begin"/>
            </w:r>
            <w:r w:rsidR="00C3551B">
              <w:rPr>
                <w:noProof/>
                <w:webHidden/>
              </w:rPr>
              <w:instrText xml:space="preserve"> PAGEREF _Toc188875670 \h </w:instrText>
            </w:r>
            <w:r w:rsidR="00C3551B">
              <w:rPr>
                <w:noProof/>
                <w:webHidden/>
              </w:rPr>
            </w:r>
            <w:r w:rsidR="00C3551B">
              <w:rPr>
                <w:noProof/>
                <w:webHidden/>
              </w:rPr>
              <w:fldChar w:fldCharType="separate"/>
            </w:r>
            <w:r w:rsidR="00C3551B">
              <w:rPr>
                <w:noProof/>
                <w:webHidden/>
              </w:rPr>
              <w:t>26</w:t>
            </w:r>
            <w:r w:rsidR="00C3551B">
              <w:rPr>
                <w:noProof/>
                <w:webHidden/>
              </w:rPr>
              <w:fldChar w:fldCharType="end"/>
            </w:r>
          </w:hyperlink>
        </w:p>
        <w:p w14:paraId="2D2C755D" w14:textId="27A6AFA0" w:rsidR="00C3551B" w:rsidRDefault="0062065B">
          <w:pPr>
            <w:pStyle w:val="21"/>
            <w:rPr>
              <w:rFonts w:asciiTheme="minorHAnsi" w:eastAsiaTheme="minorEastAsia" w:hAnsiTheme="minorHAnsi"/>
              <w:smallCaps w:val="0"/>
              <w:noProof/>
              <w:szCs w:val="24"/>
              <w14:ligatures w14:val="standardContextual"/>
            </w:rPr>
          </w:pPr>
          <w:hyperlink w:anchor="_Toc188875671" w:history="1">
            <w:r w:rsidR="00C3551B" w:rsidRPr="00494F1B">
              <w:rPr>
                <w:rStyle w:val="af7"/>
                <w:b/>
                <w:noProof/>
                <w:kern w:val="0"/>
              </w:rPr>
              <w:t>３　集約建替・集約廃止事業について</w:t>
            </w:r>
            <w:r w:rsidR="00C3551B">
              <w:rPr>
                <w:noProof/>
                <w:webHidden/>
              </w:rPr>
              <w:tab/>
            </w:r>
            <w:r w:rsidR="00C3551B">
              <w:rPr>
                <w:noProof/>
                <w:webHidden/>
              </w:rPr>
              <w:fldChar w:fldCharType="begin"/>
            </w:r>
            <w:r w:rsidR="00C3551B">
              <w:rPr>
                <w:noProof/>
                <w:webHidden/>
              </w:rPr>
              <w:instrText xml:space="preserve"> PAGEREF _Toc188875671 \h </w:instrText>
            </w:r>
            <w:r w:rsidR="00C3551B">
              <w:rPr>
                <w:noProof/>
                <w:webHidden/>
              </w:rPr>
            </w:r>
            <w:r w:rsidR="00C3551B">
              <w:rPr>
                <w:noProof/>
                <w:webHidden/>
              </w:rPr>
              <w:fldChar w:fldCharType="separate"/>
            </w:r>
            <w:r w:rsidR="00C3551B">
              <w:rPr>
                <w:noProof/>
                <w:webHidden/>
              </w:rPr>
              <w:t>34</w:t>
            </w:r>
            <w:r w:rsidR="00C3551B">
              <w:rPr>
                <w:noProof/>
                <w:webHidden/>
              </w:rPr>
              <w:fldChar w:fldCharType="end"/>
            </w:r>
          </w:hyperlink>
        </w:p>
        <w:p w14:paraId="1D9F2B75" w14:textId="5D5B7751" w:rsidR="00C3551B" w:rsidRDefault="0062065B">
          <w:pPr>
            <w:pStyle w:val="21"/>
            <w:rPr>
              <w:rFonts w:asciiTheme="minorHAnsi" w:eastAsiaTheme="minorEastAsia" w:hAnsiTheme="minorHAnsi"/>
              <w:smallCaps w:val="0"/>
              <w:noProof/>
              <w:szCs w:val="24"/>
              <w14:ligatures w14:val="standardContextual"/>
            </w:rPr>
          </w:pPr>
          <w:hyperlink w:anchor="_Toc188875672" w:history="1">
            <w:r w:rsidR="00C3551B" w:rsidRPr="00494F1B">
              <w:rPr>
                <w:rStyle w:val="af7"/>
                <w:b/>
                <w:noProof/>
                <w:kern w:val="0"/>
              </w:rPr>
              <w:t>４　府営住宅の市町への移管事業について</w:t>
            </w:r>
            <w:r w:rsidR="00C3551B">
              <w:rPr>
                <w:noProof/>
                <w:webHidden/>
              </w:rPr>
              <w:tab/>
            </w:r>
            <w:r w:rsidR="00C3551B">
              <w:rPr>
                <w:noProof/>
                <w:webHidden/>
              </w:rPr>
              <w:fldChar w:fldCharType="begin"/>
            </w:r>
            <w:r w:rsidR="00C3551B">
              <w:rPr>
                <w:noProof/>
                <w:webHidden/>
              </w:rPr>
              <w:instrText xml:space="preserve"> PAGEREF _Toc188875672 \h </w:instrText>
            </w:r>
            <w:r w:rsidR="00C3551B">
              <w:rPr>
                <w:noProof/>
                <w:webHidden/>
              </w:rPr>
            </w:r>
            <w:r w:rsidR="00C3551B">
              <w:rPr>
                <w:noProof/>
                <w:webHidden/>
              </w:rPr>
              <w:fldChar w:fldCharType="separate"/>
            </w:r>
            <w:r w:rsidR="00C3551B">
              <w:rPr>
                <w:noProof/>
                <w:webHidden/>
              </w:rPr>
              <w:t>38</w:t>
            </w:r>
            <w:r w:rsidR="00C3551B">
              <w:rPr>
                <w:noProof/>
                <w:webHidden/>
              </w:rPr>
              <w:fldChar w:fldCharType="end"/>
            </w:r>
          </w:hyperlink>
        </w:p>
        <w:p w14:paraId="7E52E398" w14:textId="3DC5B8BC" w:rsidR="00C3551B" w:rsidRDefault="0062065B">
          <w:pPr>
            <w:pStyle w:val="21"/>
            <w:rPr>
              <w:rFonts w:asciiTheme="minorHAnsi" w:eastAsiaTheme="minorEastAsia" w:hAnsiTheme="minorHAnsi"/>
              <w:smallCaps w:val="0"/>
              <w:noProof/>
              <w:szCs w:val="24"/>
              <w14:ligatures w14:val="standardContextual"/>
            </w:rPr>
          </w:pPr>
          <w:hyperlink w:anchor="_Toc188875673" w:history="1">
            <w:r w:rsidR="00C3551B" w:rsidRPr="00494F1B">
              <w:rPr>
                <w:rStyle w:val="af7"/>
                <w:b/>
                <w:noProof/>
                <w:kern w:val="0"/>
              </w:rPr>
              <w:t>５　空室活用事業について</w:t>
            </w:r>
            <w:r w:rsidR="00C3551B">
              <w:rPr>
                <w:noProof/>
                <w:webHidden/>
              </w:rPr>
              <w:tab/>
            </w:r>
            <w:r w:rsidR="00C3551B">
              <w:rPr>
                <w:noProof/>
                <w:webHidden/>
              </w:rPr>
              <w:fldChar w:fldCharType="begin"/>
            </w:r>
            <w:r w:rsidR="00C3551B">
              <w:rPr>
                <w:noProof/>
                <w:webHidden/>
              </w:rPr>
              <w:instrText xml:space="preserve"> PAGEREF _Toc188875673 \h </w:instrText>
            </w:r>
            <w:r w:rsidR="00C3551B">
              <w:rPr>
                <w:noProof/>
                <w:webHidden/>
              </w:rPr>
            </w:r>
            <w:r w:rsidR="00C3551B">
              <w:rPr>
                <w:noProof/>
                <w:webHidden/>
              </w:rPr>
              <w:fldChar w:fldCharType="separate"/>
            </w:r>
            <w:r w:rsidR="00C3551B">
              <w:rPr>
                <w:noProof/>
                <w:webHidden/>
              </w:rPr>
              <w:t>42</w:t>
            </w:r>
            <w:r w:rsidR="00C3551B">
              <w:rPr>
                <w:noProof/>
                <w:webHidden/>
              </w:rPr>
              <w:fldChar w:fldCharType="end"/>
            </w:r>
          </w:hyperlink>
        </w:p>
        <w:p w14:paraId="4CF231FC" w14:textId="6CEAA4A5" w:rsidR="00C3551B" w:rsidRDefault="0062065B">
          <w:pPr>
            <w:pStyle w:val="13"/>
            <w:rPr>
              <w:rFonts w:asciiTheme="minorHAnsi" w:eastAsiaTheme="minorEastAsia" w:hAnsiTheme="minorHAnsi"/>
              <w:caps w:val="0"/>
              <w:noProof/>
              <w:szCs w:val="24"/>
              <w14:ligatures w14:val="standardContextual"/>
            </w:rPr>
          </w:pPr>
          <w:hyperlink w:anchor="_Toc188875674" w:history="1">
            <w:r w:rsidR="00C3551B" w:rsidRPr="00494F1B">
              <w:rPr>
                <w:rStyle w:val="af7"/>
                <w:b/>
                <w:noProof/>
                <w:kern w:val="0"/>
              </w:rPr>
              <w:t>第３　府営住宅事業を所管する組織概要及び財務</w:t>
            </w:r>
            <w:r w:rsidR="00C3551B">
              <w:rPr>
                <w:noProof/>
                <w:webHidden/>
              </w:rPr>
              <w:tab/>
            </w:r>
            <w:r w:rsidR="00C3551B">
              <w:rPr>
                <w:noProof/>
                <w:webHidden/>
              </w:rPr>
              <w:fldChar w:fldCharType="begin"/>
            </w:r>
            <w:r w:rsidR="00C3551B">
              <w:rPr>
                <w:noProof/>
                <w:webHidden/>
              </w:rPr>
              <w:instrText xml:space="preserve"> PAGEREF _Toc188875674 \h </w:instrText>
            </w:r>
            <w:r w:rsidR="00C3551B">
              <w:rPr>
                <w:noProof/>
                <w:webHidden/>
              </w:rPr>
            </w:r>
            <w:r w:rsidR="00C3551B">
              <w:rPr>
                <w:noProof/>
                <w:webHidden/>
              </w:rPr>
              <w:fldChar w:fldCharType="separate"/>
            </w:r>
            <w:r w:rsidR="00C3551B">
              <w:rPr>
                <w:noProof/>
                <w:webHidden/>
              </w:rPr>
              <w:t>50</w:t>
            </w:r>
            <w:r w:rsidR="00C3551B">
              <w:rPr>
                <w:noProof/>
                <w:webHidden/>
              </w:rPr>
              <w:fldChar w:fldCharType="end"/>
            </w:r>
          </w:hyperlink>
        </w:p>
        <w:p w14:paraId="02745C74" w14:textId="6D7FF83B" w:rsidR="00C3551B" w:rsidRDefault="0062065B">
          <w:pPr>
            <w:pStyle w:val="21"/>
            <w:rPr>
              <w:rFonts w:asciiTheme="minorHAnsi" w:eastAsiaTheme="minorEastAsia" w:hAnsiTheme="minorHAnsi"/>
              <w:smallCaps w:val="0"/>
              <w:noProof/>
              <w:szCs w:val="24"/>
              <w14:ligatures w14:val="standardContextual"/>
            </w:rPr>
          </w:pPr>
          <w:hyperlink w:anchor="_Toc188875675" w:history="1">
            <w:r w:rsidR="00C3551B" w:rsidRPr="00494F1B">
              <w:rPr>
                <w:rStyle w:val="af7"/>
                <w:rFonts w:cs="ＭＳ 明朝"/>
                <w:b/>
                <w:bCs/>
                <w:noProof/>
                <w:kern w:val="0"/>
              </w:rPr>
              <w:t>１</w:t>
            </w:r>
            <w:r w:rsidR="00C3551B" w:rsidRPr="00494F1B">
              <w:rPr>
                <w:rStyle w:val="af7"/>
                <w:b/>
                <w:noProof/>
                <w:kern w:val="0"/>
              </w:rPr>
              <w:t xml:space="preserve">　所管部局の組織概要</w:t>
            </w:r>
            <w:r w:rsidR="00C3551B">
              <w:rPr>
                <w:noProof/>
                <w:webHidden/>
              </w:rPr>
              <w:tab/>
            </w:r>
            <w:r w:rsidR="00C3551B">
              <w:rPr>
                <w:noProof/>
                <w:webHidden/>
              </w:rPr>
              <w:fldChar w:fldCharType="begin"/>
            </w:r>
            <w:r w:rsidR="00C3551B">
              <w:rPr>
                <w:noProof/>
                <w:webHidden/>
              </w:rPr>
              <w:instrText xml:space="preserve"> PAGEREF _Toc188875675 \h </w:instrText>
            </w:r>
            <w:r w:rsidR="00C3551B">
              <w:rPr>
                <w:noProof/>
                <w:webHidden/>
              </w:rPr>
            </w:r>
            <w:r w:rsidR="00C3551B">
              <w:rPr>
                <w:noProof/>
                <w:webHidden/>
              </w:rPr>
              <w:fldChar w:fldCharType="separate"/>
            </w:r>
            <w:r w:rsidR="00C3551B">
              <w:rPr>
                <w:noProof/>
                <w:webHidden/>
              </w:rPr>
              <w:t>50</w:t>
            </w:r>
            <w:r w:rsidR="00C3551B">
              <w:rPr>
                <w:noProof/>
                <w:webHidden/>
              </w:rPr>
              <w:fldChar w:fldCharType="end"/>
            </w:r>
          </w:hyperlink>
        </w:p>
        <w:p w14:paraId="450B81B1" w14:textId="05005904" w:rsidR="00C3551B" w:rsidRDefault="0062065B">
          <w:pPr>
            <w:pStyle w:val="21"/>
            <w:rPr>
              <w:rFonts w:asciiTheme="minorHAnsi" w:eastAsiaTheme="minorEastAsia" w:hAnsiTheme="minorHAnsi"/>
              <w:smallCaps w:val="0"/>
              <w:noProof/>
              <w:szCs w:val="24"/>
              <w14:ligatures w14:val="standardContextual"/>
            </w:rPr>
          </w:pPr>
          <w:hyperlink w:anchor="_Toc188875676" w:history="1">
            <w:r w:rsidR="00C3551B" w:rsidRPr="00494F1B">
              <w:rPr>
                <w:rStyle w:val="af7"/>
                <w:rFonts w:cs="ＭＳ 明朝"/>
                <w:b/>
                <w:bCs/>
                <w:noProof/>
                <w:kern w:val="0"/>
              </w:rPr>
              <w:t>２</w:t>
            </w:r>
            <w:r w:rsidR="00C3551B" w:rsidRPr="00494F1B">
              <w:rPr>
                <w:rStyle w:val="af7"/>
                <w:b/>
                <w:noProof/>
                <w:kern w:val="0"/>
              </w:rPr>
              <w:t xml:space="preserve">　府営住宅関係の財務全般</w:t>
            </w:r>
            <w:r w:rsidR="00C3551B">
              <w:rPr>
                <w:noProof/>
                <w:webHidden/>
              </w:rPr>
              <w:tab/>
            </w:r>
            <w:r w:rsidR="00C3551B">
              <w:rPr>
                <w:noProof/>
                <w:webHidden/>
              </w:rPr>
              <w:fldChar w:fldCharType="begin"/>
            </w:r>
            <w:r w:rsidR="00C3551B">
              <w:rPr>
                <w:noProof/>
                <w:webHidden/>
              </w:rPr>
              <w:instrText xml:space="preserve"> PAGEREF _Toc188875676 \h </w:instrText>
            </w:r>
            <w:r w:rsidR="00C3551B">
              <w:rPr>
                <w:noProof/>
                <w:webHidden/>
              </w:rPr>
            </w:r>
            <w:r w:rsidR="00C3551B">
              <w:rPr>
                <w:noProof/>
                <w:webHidden/>
              </w:rPr>
              <w:fldChar w:fldCharType="separate"/>
            </w:r>
            <w:r w:rsidR="00C3551B">
              <w:rPr>
                <w:noProof/>
                <w:webHidden/>
              </w:rPr>
              <w:t>52</w:t>
            </w:r>
            <w:r w:rsidR="00C3551B">
              <w:rPr>
                <w:noProof/>
                <w:webHidden/>
              </w:rPr>
              <w:fldChar w:fldCharType="end"/>
            </w:r>
          </w:hyperlink>
        </w:p>
        <w:p w14:paraId="657B3BF1" w14:textId="594825B5" w:rsidR="00C3551B" w:rsidRDefault="0062065B">
          <w:pPr>
            <w:pStyle w:val="13"/>
            <w:rPr>
              <w:rFonts w:asciiTheme="minorHAnsi" w:eastAsiaTheme="minorEastAsia" w:hAnsiTheme="minorHAnsi"/>
              <w:caps w:val="0"/>
              <w:noProof/>
              <w:szCs w:val="24"/>
              <w14:ligatures w14:val="standardContextual"/>
            </w:rPr>
          </w:pPr>
          <w:hyperlink w:anchor="_Toc188875677" w:history="1">
            <w:r w:rsidR="00C3551B" w:rsidRPr="00494F1B">
              <w:rPr>
                <w:rStyle w:val="af7"/>
                <w:b/>
                <w:noProof/>
                <w:kern w:val="0"/>
              </w:rPr>
              <w:t>第３章　府営住宅の管理事務</w:t>
            </w:r>
            <w:r w:rsidR="00C3551B">
              <w:rPr>
                <w:noProof/>
                <w:webHidden/>
              </w:rPr>
              <w:tab/>
            </w:r>
            <w:r w:rsidR="00C3551B">
              <w:rPr>
                <w:noProof/>
                <w:webHidden/>
              </w:rPr>
              <w:fldChar w:fldCharType="begin"/>
            </w:r>
            <w:r w:rsidR="00C3551B">
              <w:rPr>
                <w:noProof/>
                <w:webHidden/>
              </w:rPr>
              <w:instrText xml:space="preserve"> PAGEREF _Toc188875677 \h </w:instrText>
            </w:r>
            <w:r w:rsidR="00C3551B">
              <w:rPr>
                <w:noProof/>
                <w:webHidden/>
              </w:rPr>
            </w:r>
            <w:r w:rsidR="00C3551B">
              <w:rPr>
                <w:noProof/>
                <w:webHidden/>
              </w:rPr>
              <w:fldChar w:fldCharType="separate"/>
            </w:r>
            <w:r w:rsidR="00C3551B">
              <w:rPr>
                <w:noProof/>
                <w:webHidden/>
              </w:rPr>
              <w:t>71</w:t>
            </w:r>
            <w:r w:rsidR="00C3551B">
              <w:rPr>
                <w:noProof/>
                <w:webHidden/>
              </w:rPr>
              <w:fldChar w:fldCharType="end"/>
            </w:r>
          </w:hyperlink>
        </w:p>
        <w:p w14:paraId="43B778D2" w14:textId="1DB4A4C8" w:rsidR="00C3551B" w:rsidRDefault="0062065B">
          <w:pPr>
            <w:pStyle w:val="13"/>
            <w:rPr>
              <w:rFonts w:asciiTheme="minorHAnsi" w:eastAsiaTheme="minorEastAsia" w:hAnsiTheme="minorHAnsi"/>
              <w:caps w:val="0"/>
              <w:noProof/>
              <w:szCs w:val="24"/>
              <w14:ligatures w14:val="standardContextual"/>
            </w:rPr>
          </w:pPr>
          <w:hyperlink w:anchor="_Toc188875678" w:history="1">
            <w:r w:rsidR="00C3551B" w:rsidRPr="00494F1B">
              <w:rPr>
                <w:rStyle w:val="af7"/>
                <w:b/>
                <w:noProof/>
                <w:kern w:val="0"/>
              </w:rPr>
              <w:t>第1　府営住宅の指定管理者</w:t>
            </w:r>
            <w:r w:rsidR="00C3551B">
              <w:rPr>
                <w:noProof/>
                <w:webHidden/>
              </w:rPr>
              <w:tab/>
            </w:r>
            <w:r w:rsidR="00C3551B">
              <w:rPr>
                <w:noProof/>
                <w:webHidden/>
              </w:rPr>
              <w:fldChar w:fldCharType="begin"/>
            </w:r>
            <w:r w:rsidR="00C3551B">
              <w:rPr>
                <w:noProof/>
                <w:webHidden/>
              </w:rPr>
              <w:instrText xml:space="preserve"> PAGEREF _Toc188875678 \h </w:instrText>
            </w:r>
            <w:r w:rsidR="00C3551B">
              <w:rPr>
                <w:noProof/>
                <w:webHidden/>
              </w:rPr>
            </w:r>
            <w:r w:rsidR="00C3551B">
              <w:rPr>
                <w:noProof/>
                <w:webHidden/>
              </w:rPr>
              <w:fldChar w:fldCharType="separate"/>
            </w:r>
            <w:r w:rsidR="00C3551B">
              <w:rPr>
                <w:noProof/>
                <w:webHidden/>
              </w:rPr>
              <w:t>71</w:t>
            </w:r>
            <w:r w:rsidR="00C3551B">
              <w:rPr>
                <w:noProof/>
                <w:webHidden/>
              </w:rPr>
              <w:fldChar w:fldCharType="end"/>
            </w:r>
          </w:hyperlink>
        </w:p>
        <w:p w14:paraId="70A2FC2F" w14:textId="311D9557" w:rsidR="00C3551B" w:rsidRDefault="0062065B">
          <w:pPr>
            <w:pStyle w:val="21"/>
            <w:rPr>
              <w:rFonts w:asciiTheme="minorHAnsi" w:eastAsiaTheme="minorEastAsia" w:hAnsiTheme="minorHAnsi"/>
              <w:smallCaps w:val="0"/>
              <w:noProof/>
              <w:szCs w:val="24"/>
              <w14:ligatures w14:val="standardContextual"/>
            </w:rPr>
          </w:pPr>
          <w:hyperlink w:anchor="_Toc188875679" w:history="1">
            <w:r w:rsidR="00C3551B" w:rsidRPr="00494F1B">
              <w:rPr>
                <w:rStyle w:val="af7"/>
                <w:rFonts w:cs="ＭＳ 明朝"/>
                <w:b/>
                <w:bCs/>
                <w:noProof/>
                <w:kern w:val="0"/>
              </w:rPr>
              <w:t>１</w:t>
            </w:r>
            <w:r w:rsidR="00C3551B" w:rsidRPr="00494F1B">
              <w:rPr>
                <w:rStyle w:val="af7"/>
                <w:b/>
                <w:noProof/>
                <w:kern w:val="0"/>
              </w:rPr>
              <w:t xml:space="preserve">　指定管理者の導入状況</w:t>
            </w:r>
            <w:r w:rsidR="00C3551B">
              <w:rPr>
                <w:noProof/>
                <w:webHidden/>
              </w:rPr>
              <w:tab/>
            </w:r>
            <w:r w:rsidR="00C3551B">
              <w:rPr>
                <w:noProof/>
                <w:webHidden/>
              </w:rPr>
              <w:fldChar w:fldCharType="begin"/>
            </w:r>
            <w:r w:rsidR="00C3551B">
              <w:rPr>
                <w:noProof/>
                <w:webHidden/>
              </w:rPr>
              <w:instrText xml:space="preserve"> PAGEREF _Toc188875679 \h </w:instrText>
            </w:r>
            <w:r w:rsidR="00C3551B">
              <w:rPr>
                <w:noProof/>
                <w:webHidden/>
              </w:rPr>
            </w:r>
            <w:r w:rsidR="00C3551B">
              <w:rPr>
                <w:noProof/>
                <w:webHidden/>
              </w:rPr>
              <w:fldChar w:fldCharType="separate"/>
            </w:r>
            <w:r w:rsidR="00C3551B">
              <w:rPr>
                <w:noProof/>
                <w:webHidden/>
              </w:rPr>
              <w:t>71</w:t>
            </w:r>
            <w:r w:rsidR="00C3551B">
              <w:rPr>
                <w:noProof/>
                <w:webHidden/>
              </w:rPr>
              <w:fldChar w:fldCharType="end"/>
            </w:r>
          </w:hyperlink>
        </w:p>
        <w:p w14:paraId="37B1867E" w14:textId="7A0B3225" w:rsidR="00C3551B" w:rsidRDefault="0062065B">
          <w:pPr>
            <w:pStyle w:val="21"/>
            <w:rPr>
              <w:rFonts w:asciiTheme="minorHAnsi" w:eastAsiaTheme="minorEastAsia" w:hAnsiTheme="minorHAnsi"/>
              <w:smallCaps w:val="0"/>
              <w:noProof/>
              <w:szCs w:val="24"/>
              <w14:ligatures w14:val="standardContextual"/>
            </w:rPr>
          </w:pPr>
          <w:hyperlink w:anchor="_Toc188875680" w:history="1">
            <w:r w:rsidR="00C3551B" w:rsidRPr="00494F1B">
              <w:rPr>
                <w:rStyle w:val="af7"/>
                <w:rFonts w:cs="ＭＳ 明朝"/>
                <w:b/>
                <w:bCs/>
                <w:noProof/>
                <w:kern w:val="0"/>
              </w:rPr>
              <w:t>２</w:t>
            </w:r>
            <w:r w:rsidR="00C3551B" w:rsidRPr="00494F1B">
              <w:rPr>
                <w:rStyle w:val="af7"/>
                <w:b/>
                <w:noProof/>
                <w:kern w:val="0"/>
              </w:rPr>
              <w:t xml:space="preserve">　府と指定管理者の主な役割分担</w:t>
            </w:r>
            <w:r w:rsidR="00C3551B">
              <w:rPr>
                <w:noProof/>
                <w:webHidden/>
              </w:rPr>
              <w:tab/>
            </w:r>
            <w:r w:rsidR="00C3551B">
              <w:rPr>
                <w:noProof/>
                <w:webHidden/>
              </w:rPr>
              <w:fldChar w:fldCharType="begin"/>
            </w:r>
            <w:r w:rsidR="00C3551B">
              <w:rPr>
                <w:noProof/>
                <w:webHidden/>
              </w:rPr>
              <w:instrText xml:space="preserve"> PAGEREF _Toc188875680 \h </w:instrText>
            </w:r>
            <w:r w:rsidR="00C3551B">
              <w:rPr>
                <w:noProof/>
                <w:webHidden/>
              </w:rPr>
            </w:r>
            <w:r w:rsidR="00C3551B">
              <w:rPr>
                <w:noProof/>
                <w:webHidden/>
              </w:rPr>
              <w:fldChar w:fldCharType="separate"/>
            </w:r>
            <w:r w:rsidR="00C3551B">
              <w:rPr>
                <w:noProof/>
                <w:webHidden/>
              </w:rPr>
              <w:t>73</w:t>
            </w:r>
            <w:r w:rsidR="00C3551B">
              <w:rPr>
                <w:noProof/>
                <w:webHidden/>
              </w:rPr>
              <w:fldChar w:fldCharType="end"/>
            </w:r>
          </w:hyperlink>
        </w:p>
        <w:p w14:paraId="30816D83" w14:textId="3638B407" w:rsidR="00C3551B" w:rsidRDefault="0062065B">
          <w:pPr>
            <w:pStyle w:val="21"/>
            <w:rPr>
              <w:rFonts w:asciiTheme="minorHAnsi" w:eastAsiaTheme="minorEastAsia" w:hAnsiTheme="minorHAnsi"/>
              <w:smallCaps w:val="0"/>
              <w:noProof/>
              <w:szCs w:val="24"/>
              <w14:ligatures w14:val="standardContextual"/>
            </w:rPr>
          </w:pPr>
          <w:hyperlink w:anchor="_Toc188875681" w:history="1">
            <w:r w:rsidR="00C3551B" w:rsidRPr="00494F1B">
              <w:rPr>
                <w:rStyle w:val="af7"/>
                <w:b/>
                <w:noProof/>
                <w:kern w:val="0"/>
              </w:rPr>
              <w:t>３　指定管理者選定、契約及び評価</w:t>
            </w:r>
            <w:r w:rsidR="00C3551B">
              <w:rPr>
                <w:noProof/>
                <w:webHidden/>
              </w:rPr>
              <w:tab/>
            </w:r>
            <w:r w:rsidR="00C3551B">
              <w:rPr>
                <w:noProof/>
                <w:webHidden/>
              </w:rPr>
              <w:fldChar w:fldCharType="begin"/>
            </w:r>
            <w:r w:rsidR="00C3551B">
              <w:rPr>
                <w:noProof/>
                <w:webHidden/>
              </w:rPr>
              <w:instrText xml:space="preserve"> PAGEREF _Toc188875681 \h </w:instrText>
            </w:r>
            <w:r w:rsidR="00C3551B">
              <w:rPr>
                <w:noProof/>
                <w:webHidden/>
              </w:rPr>
            </w:r>
            <w:r w:rsidR="00C3551B">
              <w:rPr>
                <w:noProof/>
                <w:webHidden/>
              </w:rPr>
              <w:fldChar w:fldCharType="separate"/>
            </w:r>
            <w:r w:rsidR="00C3551B">
              <w:rPr>
                <w:noProof/>
                <w:webHidden/>
              </w:rPr>
              <w:t>75</w:t>
            </w:r>
            <w:r w:rsidR="00C3551B">
              <w:rPr>
                <w:noProof/>
                <w:webHidden/>
              </w:rPr>
              <w:fldChar w:fldCharType="end"/>
            </w:r>
          </w:hyperlink>
        </w:p>
        <w:p w14:paraId="7052F6FB" w14:textId="17698817" w:rsidR="00C3551B" w:rsidRDefault="0062065B">
          <w:pPr>
            <w:pStyle w:val="21"/>
            <w:rPr>
              <w:rFonts w:asciiTheme="minorHAnsi" w:eastAsiaTheme="minorEastAsia" w:hAnsiTheme="minorHAnsi"/>
              <w:smallCaps w:val="0"/>
              <w:noProof/>
              <w:szCs w:val="24"/>
              <w14:ligatures w14:val="standardContextual"/>
            </w:rPr>
          </w:pPr>
          <w:hyperlink w:anchor="_Toc188875682" w:history="1">
            <w:r w:rsidR="00C3551B" w:rsidRPr="00494F1B">
              <w:rPr>
                <w:rStyle w:val="af7"/>
                <w:rFonts w:hAnsi="ＭＳ 明朝"/>
                <w:b/>
                <w:noProof/>
                <w:kern w:val="0"/>
              </w:rPr>
              <w:t xml:space="preserve">(1)　</w:t>
            </w:r>
            <w:r w:rsidR="00C3551B" w:rsidRPr="00494F1B">
              <w:rPr>
                <w:rStyle w:val="af7"/>
                <w:b/>
                <w:noProof/>
                <w:kern w:val="0"/>
              </w:rPr>
              <w:t>手続きの流れ</w:t>
            </w:r>
            <w:r w:rsidR="00C3551B">
              <w:rPr>
                <w:noProof/>
                <w:webHidden/>
              </w:rPr>
              <w:tab/>
            </w:r>
            <w:r w:rsidR="00C3551B">
              <w:rPr>
                <w:noProof/>
                <w:webHidden/>
              </w:rPr>
              <w:fldChar w:fldCharType="begin"/>
            </w:r>
            <w:r w:rsidR="00C3551B">
              <w:rPr>
                <w:noProof/>
                <w:webHidden/>
              </w:rPr>
              <w:instrText xml:space="preserve"> PAGEREF _Toc188875682 \h </w:instrText>
            </w:r>
            <w:r w:rsidR="00C3551B">
              <w:rPr>
                <w:noProof/>
                <w:webHidden/>
              </w:rPr>
            </w:r>
            <w:r w:rsidR="00C3551B">
              <w:rPr>
                <w:noProof/>
                <w:webHidden/>
              </w:rPr>
              <w:fldChar w:fldCharType="separate"/>
            </w:r>
            <w:r w:rsidR="00C3551B">
              <w:rPr>
                <w:noProof/>
                <w:webHidden/>
              </w:rPr>
              <w:t>75</w:t>
            </w:r>
            <w:r w:rsidR="00C3551B">
              <w:rPr>
                <w:noProof/>
                <w:webHidden/>
              </w:rPr>
              <w:fldChar w:fldCharType="end"/>
            </w:r>
          </w:hyperlink>
        </w:p>
        <w:p w14:paraId="39D9E475" w14:textId="7D005079" w:rsidR="00C3551B" w:rsidRDefault="0062065B">
          <w:pPr>
            <w:pStyle w:val="21"/>
            <w:rPr>
              <w:rFonts w:asciiTheme="minorHAnsi" w:eastAsiaTheme="minorEastAsia" w:hAnsiTheme="minorHAnsi"/>
              <w:smallCaps w:val="0"/>
              <w:noProof/>
              <w:szCs w:val="24"/>
              <w14:ligatures w14:val="standardContextual"/>
            </w:rPr>
          </w:pPr>
          <w:hyperlink w:anchor="_Toc188875683" w:history="1">
            <w:r w:rsidR="00C3551B" w:rsidRPr="00494F1B">
              <w:rPr>
                <w:rStyle w:val="af7"/>
                <w:rFonts w:hAnsi="ＭＳ 明朝"/>
                <w:b/>
                <w:noProof/>
                <w:kern w:val="0"/>
              </w:rPr>
              <w:t>(2)　選定委員会</w:t>
            </w:r>
            <w:r w:rsidR="00C3551B">
              <w:rPr>
                <w:noProof/>
                <w:webHidden/>
              </w:rPr>
              <w:tab/>
            </w:r>
            <w:r w:rsidR="00C3551B">
              <w:rPr>
                <w:noProof/>
                <w:webHidden/>
              </w:rPr>
              <w:fldChar w:fldCharType="begin"/>
            </w:r>
            <w:r w:rsidR="00C3551B">
              <w:rPr>
                <w:noProof/>
                <w:webHidden/>
              </w:rPr>
              <w:instrText xml:space="preserve"> PAGEREF _Toc188875683 \h </w:instrText>
            </w:r>
            <w:r w:rsidR="00C3551B">
              <w:rPr>
                <w:noProof/>
                <w:webHidden/>
              </w:rPr>
            </w:r>
            <w:r w:rsidR="00C3551B">
              <w:rPr>
                <w:noProof/>
                <w:webHidden/>
              </w:rPr>
              <w:fldChar w:fldCharType="separate"/>
            </w:r>
            <w:r w:rsidR="00C3551B">
              <w:rPr>
                <w:noProof/>
                <w:webHidden/>
              </w:rPr>
              <w:t>76</w:t>
            </w:r>
            <w:r w:rsidR="00C3551B">
              <w:rPr>
                <w:noProof/>
                <w:webHidden/>
              </w:rPr>
              <w:fldChar w:fldCharType="end"/>
            </w:r>
          </w:hyperlink>
        </w:p>
        <w:p w14:paraId="771E3E48" w14:textId="33CDEEB0" w:rsidR="00C3551B" w:rsidRDefault="0062065B">
          <w:pPr>
            <w:pStyle w:val="21"/>
            <w:rPr>
              <w:rFonts w:asciiTheme="minorHAnsi" w:eastAsiaTheme="minorEastAsia" w:hAnsiTheme="minorHAnsi"/>
              <w:smallCaps w:val="0"/>
              <w:noProof/>
              <w:szCs w:val="24"/>
              <w14:ligatures w14:val="standardContextual"/>
            </w:rPr>
          </w:pPr>
          <w:hyperlink w:anchor="_Toc188875684" w:history="1">
            <w:r w:rsidR="00C3551B" w:rsidRPr="00494F1B">
              <w:rPr>
                <w:rStyle w:val="af7"/>
                <w:rFonts w:hAnsi="ＭＳ 明朝"/>
                <w:b/>
                <w:noProof/>
                <w:kern w:val="0"/>
              </w:rPr>
              <w:t>(3)　事業計画書及び事業報告書等の提出</w:t>
            </w:r>
            <w:r w:rsidR="00C3551B">
              <w:rPr>
                <w:noProof/>
                <w:webHidden/>
              </w:rPr>
              <w:tab/>
            </w:r>
            <w:r w:rsidR="00C3551B">
              <w:rPr>
                <w:noProof/>
                <w:webHidden/>
              </w:rPr>
              <w:fldChar w:fldCharType="begin"/>
            </w:r>
            <w:r w:rsidR="00C3551B">
              <w:rPr>
                <w:noProof/>
                <w:webHidden/>
              </w:rPr>
              <w:instrText xml:space="preserve"> PAGEREF _Toc188875684 \h </w:instrText>
            </w:r>
            <w:r w:rsidR="00C3551B">
              <w:rPr>
                <w:noProof/>
                <w:webHidden/>
              </w:rPr>
            </w:r>
            <w:r w:rsidR="00C3551B">
              <w:rPr>
                <w:noProof/>
                <w:webHidden/>
              </w:rPr>
              <w:fldChar w:fldCharType="separate"/>
            </w:r>
            <w:r w:rsidR="00C3551B">
              <w:rPr>
                <w:noProof/>
                <w:webHidden/>
              </w:rPr>
              <w:t>78</w:t>
            </w:r>
            <w:r w:rsidR="00C3551B">
              <w:rPr>
                <w:noProof/>
                <w:webHidden/>
              </w:rPr>
              <w:fldChar w:fldCharType="end"/>
            </w:r>
          </w:hyperlink>
        </w:p>
        <w:p w14:paraId="5E4851EE" w14:textId="16F7E3D8" w:rsidR="00C3551B" w:rsidRDefault="0062065B">
          <w:pPr>
            <w:pStyle w:val="21"/>
            <w:rPr>
              <w:rFonts w:asciiTheme="minorHAnsi" w:eastAsiaTheme="minorEastAsia" w:hAnsiTheme="minorHAnsi"/>
              <w:smallCaps w:val="0"/>
              <w:noProof/>
              <w:szCs w:val="24"/>
              <w14:ligatures w14:val="standardContextual"/>
            </w:rPr>
          </w:pPr>
          <w:hyperlink w:anchor="_Toc188875685" w:history="1">
            <w:r w:rsidR="00C3551B" w:rsidRPr="00494F1B">
              <w:rPr>
                <w:rStyle w:val="af7"/>
                <w:rFonts w:hAnsi="ＭＳ 明朝"/>
                <w:b/>
                <w:noProof/>
                <w:kern w:val="0"/>
              </w:rPr>
              <w:t>(4)　契約</w:t>
            </w:r>
            <w:r w:rsidR="00C3551B">
              <w:rPr>
                <w:noProof/>
                <w:webHidden/>
              </w:rPr>
              <w:tab/>
            </w:r>
            <w:r w:rsidR="00C3551B">
              <w:rPr>
                <w:noProof/>
                <w:webHidden/>
              </w:rPr>
              <w:fldChar w:fldCharType="begin"/>
            </w:r>
            <w:r w:rsidR="00C3551B">
              <w:rPr>
                <w:noProof/>
                <w:webHidden/>
              </w:rPr>
              <w:instrText xml:space="preserve"> PAGEREF _Toc188875685 \h </w:instrText>
            </w:r>
            <w:r w:rsidR="00C3551B">
              <w:rPr>
                <w:noProof/>
                <w:webHidden/>
              </w:rPr>
            </w:r>
            <w:r w:rsidR="00C3551B">
              <w:rPr>
                <w:noProof/>
                <w:webHidden/>
              </w:rPr>
              <w:fldChar w:fldCharType="separate"/>
            </w:r>
            <w:r w:rsidR="00C3551B">
              <w:rPr>
                <w:noProof/>
                <w:webHidden/>
              </w:rPr>
              <w:t>84</w:t>
            </w:r>
            <w:r w:rsidR="00C3551B">
              <w:rPr>
                <w:noProof/>
                <w:webHidden/>
              </w:rPr>
              <w:fldChar w:fldCharType="end"/>
            </w:r>
          </w:hyperlink>
        </w:p>
        <w:p w14:paraId="177C0861" w14:textId="1DD4AB6E" w:rsidR="00C3551B" w:rsidRDefault="0062065B">
          <w:pPr>
            <w:pStyle w:val="21"/>
            <w:rPr>
              <w:rFonts w:asciiTheme="minorHAnsi" w:eastAsiaTheme="minorEastAsia" w:hAnsiTheme="minorHAnsi"/>
              <w:smallCaps w:val="0"/>
              <w:noProof/>
              <w:szCs w:val="24"/>
              <w14:ligatures w14:val="standardContextual"/>
            </w:rPr>
          </w:pPr>
          <w:hyperlink w:anchor="_Toc188875686" w:history="1">
            <w:r w:rsidR="00C3551B" w:rsidRPr="00494F1B">
              <w:rPr>
                <w:rStyle w:val="af7"/>
                <w:rFonts w:hAnsi="ＭＳ 明朝"/>
                <w:b/>
                <w:noProof/>
                <w:kern w:val="0"/>
              </w:rPr>
              <w:t>(5)　評価</w:t>
            </w:r>
            <w:r w:rsidR="00C3551B">
              <w:rPr>
                <w:noProof/>
                <w:webHidden/>
              </w:rPr>
              <w:tab/>
            </w:r>
            <w:r w:rsidR="00C3551B">
              <w:rPr>
                <w:noProof/>
                <w:webHidden/>
              </w:rPr>
              <w:fldChar w:fldCharType="begin"/>
            </w:r>
            <w:r w:rsidR="00C3551B">
              <w:rPr>
                <w:noProof/>
                <w:webHidden/>
              </w:rPr>
              <w:instrText xml:space="preserve"> PAGEREF _Toc188875686 \h </w:instrText>
            </w:r>
            <w:r w:rsidR="00C3551B">
              <w:rPr>
                <w:noProof/>
                <w:webHidden/>
              </w:rPr>
            </w:r>
            <w:r w:rsidR="00C3551B">
              <w:rPr>
                <w:noProof/>
                <w:webHidden/>
              </w:rPr>
              <w:fldChar w:fldCharType="separate"/>
            </w:r>
            <w:r w:rsidR="00C3551B">
              <w:rPr>
                <w:noProof/>
                <w:webHidden/>
              </w:rPr>
              <w:t>84</w:t>
            </w:r>
            <w:r w:rsidR="00C3551B">
              <w:rPr>
                <w:noProof/>
                <w:webHidden/>
              </w:rPr>
              <w:fldChar w:fldCharType="end"/>
            </w:r>
          </w:hyperlink>
        </w:p>
        <w:p w14:paraId="0C5A40D1" w14:textId="6F652683" w:rsidR="00C3551B" w:rsidRDefault="0062065B">
          <w:pPr>
            <w:pStyle w:val="21"/>
            <w:rPr>
              <w:rFonts w:asciiTheme="minorHAnsi" w:eastAsiaTheme="minorEastAsia" w:hAnsiTheme="minorHAnsi"/>
              <w:smallCaps w:val="0"/>
              <w:noProof/>
              <w:szCs w:val="24"/>
              <w14:ligatures w14:val="standardContextual"/>
            </w:rPr>
          </w:pPr>
          <w:hyperlink w:anchor="_Toc188875687" w:history="1">
            <w:r w:rsidR="00C3551B" w:rsidRPr="00494F1B">
              <w:rPr>
                <w:rStyle w:val="af7"/>
                <w:rFonts w:cs="ＭＳ 明朝"/>
                <w:b/>
                <w:bCs/>
                <w:noProof/>
                <w:kern w:val="0"/>
              </w:rPr>
              <w:t>４</w:t>
            </w:r>
            <w:r w:rsidR="00C3551B" w:rsidRPr="00494F1B">
              <w:rPr>
                <w:rStyle w:val="af7"/>
                <w:b/>
                <w:noProof/>
                <w:kern w:val="0"/>
              </w:rPr>
              <w:t xml:space="preserve">　指定管理料</w:t>
            </w:r>
            <w:r w:rsidR="00C3551B">
              <w:rPr>
                <w:noProof/>
                <w:webHidden/>
              </w:rPr>
              <w:tab/>
            </w:r>
            <w:r w:rsidR="00C3551B">
              <w:rPr>
                <w:noProof/>
                <w:webHidden/>
              </w:rPr>
              <w:fldChar w:fldCharType="begin"/>
            </w:r>
            <w:r w:rsidR="00C3551B">
              <w:rPr>
                <w:noProof/>
                <w:webHidden/>
              </w:rPr>
              <w:instrText xml:space="preserve"> PAGEREF _Toc188875687 \h </w:instrText>
            </w:r>
            <w:r w:rsidR="00C3551B">
              <w:rPr>
                <w:noProof/>
                <w:webHidden/>
              </w:rPr>
            </w:r>
            <w:r w:rsidR="00C3551B">
              <w:rPr>
                <w:noProof/>
                <w:webHidden/>
              </w:rPr>
              <w:fldChar w:fldCharType="separate"/>
            </w:r>
            <w:r w:rsidR="00C3551B">
              <w:rPr>
                <w:noProof/>
                <w:webHidden/>
              </w:rPr>
              <w:t>86</w:t>
            </w:r>
            <w:r w:rsidR="00C3551B">
              <w:rPr>
                <w:noProof/>
                <w:webHidden/>
              </w:rPr>
              <w:fldChar w:fldCharType="end"/>
            </w:r>
          </w:hyperlink>
        </w:p>
        <w:p w14:paraId="7D7541A7" w14:textId="431E73EF" w:rsidR="00C3551B" w:rsidRDefault="0062065B">
          <w:pPr>
            <w:pStyle w:val="21"/>
            <w:rPr>
              <w:rFonts w:asciiTheme="minorHAnsi" w:eastAsiaTheme="minorEastAsia" w:hAnsiTheme="minorHAnsi"/>
              <w:smallCaps w:val="0"/>
              <w:noProof/>
              <w:szCs w:val="24"/>
              <w14:ligatures w14:val="standardContextual"/>
            </w:rPr>
          </w:pPr>
          <w:hyperlink w:anchor="_Toc188875688" w:history="1">
            <w:r w:rsidR="00C3551B" w:rsidRPr="00494F1B">
              <w:rPr>
                <w:rStyle w:val="af7"/>
                <w:rFonts w:hAnsi="ＭＳ 明朝"/>
                <w:b/>
                <w:bCs/>
                <w:noProof/>
                <w:kern w:val="0"/>
              </w:rPr>
              <w:t>(1)　令和4年度指定管理料等</w:t>
            </w:r>
            <w:r w:rsidR="00C3551B">
              <w:rPr>
                <w:noProof/>
                <w:webHidden/>
              </w:rPr>
              <w:tab/>
            </w:r>
            <w:r w:rsidR="00C3551B">
              <w:rPr>
                <w:noProof/>
                <w:webHidden/>
              </w:rPr>
              <w:fldChar w:fldCharType="begin"/>
            </w:r>
            <w:r w:rsidR="00C3551B">
              <w:rPr>
                <w:noProof/>
                <w:webHidden/>
              </w:rPr>
              <w:instrText xml:space="preserve"> PAGEREF _Toc188875688 \h </w:instrText>
            </w:r>
            <w:r w:rsidR="00C3551B">
              <w:rPr>
                <w:noProof/>
                <w:webHidden/>
              </w:rPr>
            </w:r>
            <w:r w:rsidR="00C3551B">
              <w:rPr>
                <w:noProof/>
                <w:webHidden/>
              </w:rPr>
              <w:fldChar w:fldCharType="separate"/>
            </w:r>
            <w:r w:rsidR="00C3551B">
              <w:rPr>
                <w:noProof/>
                <w:webHidden/>
              </w:rPr>
              <w:t>86</w:t>
            </w:r>
            <w:r w:rsidR="00C3551B">
              <w:rPr>
                <w:noProof/>
                <w:webHidden/>
              </w:rPr>
              <w:fldChar w:fldCharType="end"/>
            </w:r>
          </w:hyperlink>
        </w:p>
        <w:p w14:paraId="1664988F" w14:textId="0A78B165" w:rsidR="00C3551B" w:rsidRDefault="0062065B">
          <w:pPr>
            <w:pStyle w:val="21"/>
            <w:rPr>
              <w:rFonts w:asciiTheme="minorHAnsi" w:eastAsiaTheme="minorEastAsia" w:hAnsiTheme="minorHAnsi"/>
              <w:smallCaps w:val="0"/>
              <w:noProof/>
              <w:szCs w:val="24"/>
              <w14:ligatures w14:val="standardContextual"/>
            </w:rPr>
          </w:pPr>
          <w:hyperlink w:anchor="_Toc188875689" w:history="1">
            <w:r w:rsidR="00C3551B" w:rsidRPr="00494F1B">
              <w:rPr>
                <w:rStyle w:val="af7"/>
                <w:rFonts w:hAnsi="ＭＳ 明朝"/>
                <w:b/>
                <w:bCs/>
                <w:noProof/>
                <w:kern w:val="0"/>
              </w:rPr>
              <w:t xml:space="preserve">(2)　</w:t>
            </w:r>
            <w:r w:rsidR="00C3551B" w:rsidRPr="00494F1B">
              <w:rPr>
                <w:rStyle w:val="af7"/>
                <w:rFonts w:hAnsi="ＭＳ 明朝"/>
                <w:b/>
                <w:bCs/>
                <w:noProof/>
                <w:kern w:val="0"/>
                <w:lang w:eastAsia="zh-TW"/>
              </w:rPr>
              <w:t>協定年度別指定管理料推移</w:t>
            </w:r>
            <w:r w:rsidR="00C3551B">
              <w:rPr>
                <w:noProof/>
                <w:webHidden/>
              </w:rPr>
              <w:tab/>
            </w:r>
            <w:r w:rsidR="00C3551B">
              <w:rPr>
                <w:noProof/>
                <w:webHidden/>
              </w:rPr>
              <w:fldChar w:fldCharType="begin"/>
            </w:r>
            <w:r w:rsidR="00C3551B">
              <w:rPr>
                <w:noProof/>
                <w:webHidden/>
              </w:rPr>
              <w:instrText xml:space="preserve"> PAGEREF _Toc188875689 \h </w:instrText>
            </w:r>
            <w:r w:rsidR="00C3551B">
              <w:rPr>
                <w:noProof/>
                <w:webHidden/>
              </w:rPr>
            </w:r>
            <w:r w:rsidR="00C3551B">
              <w:rPr>
                <w:noProof/>
                <w:webHidden/>
              </w:rPr>
              <w:fldChar w:fldCharType="separate"/>
            </w:r>
            <w:r w:rsidR="00C3551B">
              <w:rPr>
                <w:noProof/>
                <w:webHidden/>
              </w:rPr>
              <w:t>87</w:t>
            </w:r>
            <w:r w:rsidR="00C3551B">
              <w:rPr>
                <w:noProof/>
                <w:webHidden/>
              </w:rPr>
              <w:fldChar w:fldCharType="end"/>
            </w:r>
          </w:hyperlink>
        </w:p>
        <w:p w14:paraId="2C3D6737" w14:textId="03772C2A" w:rsidR="00C3551B" w:rsidRDefault="0062065B">
          <w:pPr>
            <w:pStyle w:val="13"/>
            <w:rPr>
              <w:rFonts w:asciiTheme="minorHAnsi" w:eastAsiaTheme="minorEastAsia" w:hAnsiTheme="minorHAnsi"/>
              <w:caps w:val="0"/>
              <w:noProof/>
              <w:szCs w:val="24"/>
              <w14:ligatures w14:val="standardContextual"/>
            </w:rPr>
          </w:pPr>
          <w:hyperlink w:anchor="_Toc188875690" w:history="1">
            <w:r w:rsidR="00C3551B" w:rsidRPr="00494F1B">
              <w:rPr>
                <w:rStyle w:val="af7"/>
                <w:b/>
                <w:noProof/>
                <w:kern w:val="0"/>
              </w:rPr>
              <w:t>第２　府営住宅の募集及び入居事務</w:t>
            </w:r>
            <w:r w:rsidR="00C3551B">
              <w:rPr>
                <w:noProof/>
                <w:webHidden/>
              </w:rPr>
              <w:tab/>
            </w:r>
            <w:r w:rsidR="00C3551B">
              <w:rPr>
                <w:noProof/>
                <w:webHidden/>
              </w:rPr>
              <w:fldChar w:fldCharType="begin"/>
            </w:r>
            <w:r w:rsidR="00C3551B">
              <w:rPr>
                <w:noProof/>
                <w:webHidden/>
              </w:rPr>
              <w:instrText xml:space="preserve"> PAGEREF _Toc188875690 \h </w:instrText>
            </w:r>
            <w:r w:rsidR="00C3551B">
              <w:rPr>
                <w:noProof/>
                <w:webHidden/>
              </w:rPr>
            </w:r>
            <w:r w:rsidR="00C3551B">
              <w:rPr>
                <w:noProof/>
                <w:webHidden/>
              </w:rPr>
              <w:fldChar w:fldCharType="separate"/>
            </w:r>
            <w:r w:rsidR="00C3551B">
              <w:rPr>
                <w:noProof/>
                <w:webHidden/>
              </w:rPr>
              <w:t>89</w:t>
            </w:r>
            <w:r w:rsidR="00C3551B">
              <w:rPr>
                <w:noProof/>
                <w:webHidden/>
              </w:rPr>
              <w:fldChar w:fldCharType="end"/>
            </w:r>
          </w:hyperlink>
        </w:p>
        <w:p w14:paraId="4AAD6479" w14:textId="33C964FE" w:rsidR="00C3551B" w:rsidRDefault="0062065B">
          <w:pPr>
            <w:pStyle w:val="21"/>
            <w:rPr>
              <w:rFonts w:asciiTheme="minorHAnsi" w:eastAsiaTheme="minorEastAsia" w:hAnsiTheme="minorHAnsi"/>
              <w:smallCaps w:val="0"/>
              <w:noProof/>
              <w:szCs w:val="24"/>
              <w14:ligatures w14:val="standardContextual"/>
            </w:rPr>
          </w:pPr>
          <w:hyperlink w:anchor="_Toc188875691" w:history="1">
            <w:r w:rsidR="00C3551B" w:rsidRPr="00494F1B">
              <w:rPr>
                <w:rStyle w:val="af7"/>
                <w:rFonts w:hAnsi="ＭＳ 明朝"/>
                <w:b/>
                <w:bCs/>
                <w:noProof/>
                <w:kern w:val="0"/>
              </w:rPr>
              <w:t>１　公募の原則</w:t>
            </w:r>
            <w:r w:rsidR="00C3551B">
              <w:rPr>
                <w:noProof/>
                <w:webHidden/>
              </w:rPr>
              <w:tab/>
            </w:r>
            <w:r w:rsidR="00C3551B">
              <w:rPr>
                <w:noProof/>
                <w:webHidden/>
              </w:rPr>
              <w:fldChar w:fldCharType="begin"/>
            </w:r>
            <w:r w:rsidR="00C3551B">
              <w:rPr>
                <w:noProof/>
                <w:webHidden/>
              </w:rPr>
              <w:instrText xml:space="preserve"> PAGEREF _Toc188875691 \h </w:instrText>
            </w:r>
            <w:r w:rsidR="00C3551B">
              <w:rPr>
                <w:noProof/>
                <w:webHidden/>
              </w:rPr>
            </w:r>
            <w:r w:rsidR="00C3551B">
              <w:rPr>
                <w:noProof/>
                <w:webHidden/>
              </w:rPr>
              <w:fldChar w:fldCharType="separate"/>
            </w:r>
            <w:r w:rsidR="00C3551B">
              <w:rPr>
                <w:noProof/>
                <w:webHidden/>
              </w:rPr>
              <w:t>89</w:t>
            </w:r>
            <w:r w:rsidR="00C3551B">
              <w:rPr>
                <w:noProof/>
                <w:webHidden/>
              </w:rPr>
              <w:fldChar w:fldCharType="end"/>
            </w:r>
          </w:hyperlink>
        </w:p>
        <w:p w14:paraId="78F45856" w14:textId="0718F616" w:rsidR="00C3551B" w:rsidRDefault="0062065B">
          <w:pPr>
            <w:pStyle w:val="21"/>
            <w:rPr>
              <w:rFonts w:asciiTheme="minorHAnsi" w:eastAsiaTheme="minorEastAsia" w:hAnsiTheme="minorHAnsi"/>
              <w:smallCaps w:val="0"/>
              <w:noProof/>
              <w:szCs w:val="24"/>
              <w14:ligatures w14:val="standardContextual"/>
            </w:rPr>
          </w:pPr>
          <w:hyperlink w:anchor="_Toc188875692" w:history="1">
            <w:r w:rsidR="00C3551B" w:rsidRPr="00494F1B">
              <w:rPr>
                <w:rStyle w:val="af7"/>
                <w:rFonts w:hAnsi="ＭＳ 明朝"/>
                <w:b/>
                <w:bCs/>
                <w:noProof/>
                <w:kern w:val="0"/>
              </w:rPr>
              <w:t>２　公募の原則の例外（特定入居）</w:t>
            </w:r>
            <w:r w:rsidR="00C3551B">
              <w:rPr>
                <w:noProof/>
                <w:webHidden/>
              </w:rPr>
              <w:tab/>
            </w:r>
            <w:r w:rsidR="00C3551B">
              <w:rPr>
                <w:noProof/>
                <w:webHidden/>
              </w:rPr>
              <w:fldChar w:fldCharType="begin"/>
            </w:r>
            <w:r w:rsidR="00C3551B">
              <w:rPr>
                <w:noProof/>
                <w:webHidden/>
              </w:rPr>
              <w:instrText xml:space="preserve"> PAGEREF _Toc188875692 \h </w:instrText>
            </w:r>
            <w:r w:rsidR="00C3551B">
              <w:rPr>
                <w:noProof/>
                <w:webHidden/>
              </w:rPr>
            </w:r>
            <w:r w:rsidR="00C3551B">
              <w:rPr>
                <w:noProof/>
                <w:webHidden/>
              </w:rPr>
              <w:fldChar w:fldCharType="separate"/>
            </w:r>
            <w:r w:rsidR="00C3551B">
              <w:rPr>
                <w:noProof/>
                <w:webHidden/>
              </w:rPr>
              <w:t>89</w:t>
            </w:r>
            <w:r w:rsidR="00C3551B">
              <w:rPr>
                <w:noProof/>
                <w:webHidden/>
              </w:rPr>
              <w:fldChar w:fldCharType="end"/>
            </w:r>
          </w:hyperlink>
        </w:p>
        <w:p w14:paraId="50EDC80A" w14:textId="3D348818" w:rsidR="00C3551B" w:rsidRDefault="0062065B">
          <w:pPr>
            <w:pStyle w:val="21"/>
            <w:rPr>
              <w:rFonts w:asciiTheme="minorHAnsi" w:eastAsiaTheme="minorEastAsia" w:hAnsiTheme="minorHAnsi"/>
              <w:smallCaps w:val="0"/>
              <w:noProof/>
              <w:szCs w:val="24"/>
              <w14:ligatures w14:val="standardContextual"/>
            </w:rPr>
          </w:pPr>
          <w:hyperlink w:anchor="_Toc188875693" w:history="1">
            <w:r w:rsidR="00C3551B" w:rsidRPr="00494F1B">
              <w:rPr>
                <w:rStyle w:val="af7"/>
                <w:rFonts w:hAnsi="ＭＳ 明朝"/>
                <w:b/>
                <w:bCs/>
                <w:noProof/>
                <w:kern w:val="0"/>
              </w:rPr>
              <w:t>３　募集の種類</w:t>
            </w:r>
            <w:r w:rsidR="00C3551B">
              <w:rPr>
                <w:noProof/>
                <w:webHidden/>
              </w:rPr>
              <w:tab/>
            </w:r>
            <w:r w:rsidR="00C3551B">
              <w:rPr>
                <w:noProof/>
                <w:webHidden/>
              </w:rPr>
              <w:fldChar w:fldCharType="begin"/>
            </w:r>
            <w:r w:rsidR="00C3551B">
              <w:rPr>
                <w:noProof/>
                <w:webHidden/>
              </w:rPr>
              <w:instrText xml:space="preserve"> PAGEREF _Toc188875693 \h </w:instrText>
            </w:r>
            <w:r w:rsidR="00C3551B">
              <w:rPr>
                <w:noProof/>
                <w:webHidden/>
              </w:rPr>
            </w:r>
            <w:r w:rsidR="00C3551B">
              <w:rPr>
                <w:noProof/>
                <w:webHidden/>
              </w:rPr>
              <w:fldChar w:fldCharType="separate"/>
            </w:r>
            <w:r w:rsidR="00C3551B">
              <w:rPr>
                <w:noProof/>
                <w:webHidden/>
              </w:rPr>
              <w:t>90</w:t>
            </w:r>
            <w:r w:rsidR="00C3551B">
              <w:rPr>
                <w:noProof/>
                <w:webHidden/>
              </w:rPr>
              <w:fldChar w:fldCharType="end"/>
            </w:r>
          </w:hyperlink>
        </w:p>
        <w:p w14:paraId="4D1FF795" w14:textId="0DA79D1A" w:rsidR="00C3551B" w:rsidRDefault="0062065B">
          <w:pPr>
            <w:pStyle w:val="21"/>
            <w:rPr>
              <w:rFonts w:asciiTheme="minorHAnsi" w:eastAsiaTheme="minorEastAsia" w:hAnsiTheme="minorHAnsi"/>
              <w:smallCaps w:val="0"/>
              <w:noProof/>
              <w:szCs w:val="24"/>
              <w14:ligatures w14:val="standardContextual"/>
            </w:rPr>
          </w:pPr>
          <w:hyperlink w:anchor="_Toc188875694" w:history="1">
            <w:r w:rsidR="00C3551B" w:rsidRPr="00494F1B">
              <w:rPr>
                <w:rStyle w:val="af7"/>
                <w:rFonts w:hAnsi="ＭＳ 明朝"/>
                <w:b/>
                <w:bCs/>
                <w:noProof/>
                <w:kern w:val="0"/>
              </w:rPr>
              <w:t>(1)　総合募集</w:t>
            </w:r>
            <w:r w:rsidR="00C3551B">
              <w:rPr>
                <w:noProof/>
                <w:webHidden/>
              </w:rPr>
              <w:tab/>
            </w:r>
            <w:r w:rsidR="00C3551B">
              <w:rPr>
                <w:noProof/>
                <w:webHidden/>
              </w:rPr>
              <w:fldChar w:fldCharType="begin"/>
            </w:r>
            <w:r w:rsidR="00C3551B">
              <w:rPr>
                <w:noProof/>
                <w:webHidden/>
              </w:rPr>
              <w:instrText xml:space="preserve"> PAGEREF _Toc188875694 \h </w:instrText>
            </w:r>
            <w:r w:rsidR="00C3551B">
              <w:rPr>
                <w:noProof/>
                <w:webHidden/>
              </w:rPr>
            </w:r>
            <w:r w:rsidR="00C3551B">
              <w:rPr>
                <w:noProof/>
                <w:webHidden/>
              </w:rPr>
              <w:fldChar w:fldCharType="separate"/>
            </w:r>
            <w:r w:rsidR="00C3551B">
              <w:rPr>
                <w:noProof/>
                <w:webHidden/>
              </w:rPr>
              <w:t>90</w:t>
            </w:r>
            <w:r w:rsidR="00C3551B">
              <w:rPr>
                <w:noProof/>
                <w:webHidden/>
              </w:rPr>
              <w:fldChar w:fldCharType="end"/>
            </w:r>
          </w:hyperlink>
        </w:p>
        <w:p w14:paraId="5E69E1B3" w14:textId="269FCCE5" w:rsidR="00C3551B" w:rsidRDefault="0062065B">
          <w:pPr>
            <w:pStyle w:val="21"/>
            <w:rPr>
              <w:rFonts w:asciiTheme="minorHAnsi" w:eastAsiaTheme="minorEastAsia" w:hAnsiTheme="minorHAnsi"/>
              <w:smallCaps w:val="0"/>
              <w:noProof/>
              <w:szCs w:val="24"/>
              <w14:ligatures w14:val="standardContextual"/>
            </w:rPr>
          </w:pPr>
          <w:hyperlink w:anchor="_Toc188875695" w:history="1">
            <w:r w:rsidR="00C3551B" w:rsidRPr="00494F1B">
              <w:rPr>
                <w:rStyle w:val="af7"/>
                <w:rFonts w:hAnsi="ＭＳ 明朝"/>
                <w:b/>
                <w:bCs/>
                <w:noProof/>
                <w:kern w:val="0"/>
              </w:rPr>
              <w:t>(2)　随時募集</w:t>
            </w:r>
            <w:r w:rsidR="00C3551B">
              <w:rPr>
                <w:noProof/>
                <w:webHidden/>
              </w:rPr>
              <w:tab/>
            </w:r>
            <w:r w:rsidR="00C3551B">
              <w:rPr>
                <w:noProof/>
                <w:webHidden/>
              </w:rPr>
              <w:fldChar w:fldCharType="begin"/>
            </w:r>
            <w:r w:rsidR="00C3551B">
              <w:rPr>
                <w:noProof/>
                <w:webHidden/>
              </w:rPr>
              <w:instrText xml:space="preserve"> PAGEREF _Toc188875695 \h </w:instrText>
            </w:r>
            <w:r w:rsidR="00C3551B">
              <w:rPr>
                <w:noProof/>
                <w:webHidden/>
              </w:rPr>
            </w:r>
            <w:r w:rsidR="00C3551B">
              <w:rPr>
                <w:noProof/>
                <w:webHidden/>
              </w:rPr>
              <w:fldChar w:fldCharType="separate"/>
            </w:r>
            <w:r w:rsidR="00C3551B">
              <w:rPr>
                <w:noProof/>
                <w:webHidden/>
              </w:rPr>
              <w:t>91</w:t>
            </w:r>
            <w:r w:rsidR="00C3551B">
              <w:rPr>
                <w:noProof/>
                <w:webHidden/>
              </w:rPr>
              <w:fldChar w:fldCharType="end"/>
            </w:r>
          </w:hyperlink>
        </w:p>
        <w:p w14:paraId="1F047050" w14:textId="275C35FE" w:rsidR="00C3551B" w:rsidRDefault="0062065B">
          <w:pPr>
            <w:pStyle w:val="21"/>
            <w:rPr>
              <w:rFonts w:asciiTheme="minorHAnsi" w:eastAsiaTheme="minorEastAsia" w:hAnsiTheme="minorHAnsi"/>
              <w:smallCaps w:val="0"/>
              <w:noProof/>
              <w:szCs w:val="24"/>
              <w14:ligatures w14:val="standardContextual"/>
            </w:rPr>
          </w:pPr>
          <w:hyperlink w:anchor="_Toc188875696" w:history="1">
            <w:r w:rsidR="00C3551B" w:rsidRPr="00494F1B">
              <w:rPr>
                <w:rStyle w:val="af7"/>
                <w:rFonts w:hAnsi="ＭＳ 明朝"/>
                <w:b/>
                <w:bCs/>
                <w:noProof/>
                <w:kern w:val="0"/>
              </w:rPr>
              <w:t>(3)　優先入居</w:t>
            </w:r>
            <w:r w:rsidR="00C3551B">
              <w:rPr>
                <w:noProof/>
                <w:webHidden/>
              </w:rPr>
              <w:tab/>
            </w:r>
            <w:r w:rsidR="00C3551B">
              <w:rPr>
                <w:noProof/>
                <w:webHidden/>
              </w:rPr>
              <w:fldChar w:fldCharType="begin"/>
            </w:r>
            <w:r w:rsidR="00C3551B">
              <w:rPr>
                <w:noProof/>
                <w:webHidden/>
              </w:rPr>
              <w:instrText xml:space="preserve"> PAGEREF _Toc188875696 \h </w:instrText>
            </w:r>
            <w:r w:rsidR="00C3551B">
              <w:rPr>
                <w:noProof/>
                <w:webHidden/>
              </w:rPr>
            </w:r>
            <w:r w:rsidR="00C3551B">
              <w:rPr>
                <w:noProof/>
                <w:webHidden/>
              </w:rPr>
              <w:fldChar w:fldCharType="separate"/>
            </w:r>
            <w:r w:rsidR="00C3551B">
              <w:rPr>
                <w:noProof/>
                <w:webHidden/>
              </w:rPr>
              <w:t>91</w:t>
            </w:r>
            <w:r w:rsidR="00C3551B">
              <w:rPr>
                <w:noProof/>
                <w:webHidden/>
              </w:rPr>
              <w:fldChar w:fldCharType="end"/>
            </w:r>
          </w:hyperlink>
        </w:p>
        <w:p w14:paraId="08557034" w14:textId="34E2CB04" w:rsidR="00C3551B" w:rsidRDefault="0062065B">
          <w:pPr>
            <w:pStyle w:val="21"/>
            <w:rPr>
              <w:rFonts w:asciiTheme="minorHAnsi" w:eastAsiaTheme="minorEastAsia" w:hAnsiTheme="minorHAnsi"/>
              <w:smallCaps w:val="0"/>
              <w:noProof/>
              <w:szCs w:val="24"/>
              <w14:ligatures w14:val="standardContextual"/>
            </w:rPr>
          </w:pPr>
          <w:hyperlink w:anchor="_Toc188875697" w:history="1">
            <w:r w:rsidR="00C3551B" w:rsidRPr="00494F1B">
              <w:rPr>
                <w:rStyle w:val="af7"/>
                <w:rFonts w:hAnsi="ＭＳ 明朝"/>
                <w:b/>
                <w:bCs/>
                <w:noProof/>
                <w:kern w:val="0"/>
              </w:rPr>
              <w:t>(4)　特定公共賃貸住宅あき家募集</w:t>
            </w:r>
            <w:r w:rsidR="00C3551B">
              <w:rPr>
                <w:noProof/>
                <w:webHidden/>
              </w:rPr>
              <w:tab/>
            </w:r>
            <w:r w:rsidR="00C3551B">
              <w:rPr>
                <w:noProof/>
                <w:webHidden/>
              </w:rPr>
              <w:fldChar w:fldCharType="begin"/>
            </w:r>
            <w:r w:rsidR="00C3551B">
              <w:rPr>
                <w:noProof/>
                <w:webHidden/>
              </w:rPr>
              <w:instrText xml:space="preserve"> PAGEREF _Toc188875697 \h </w:instrText>
            </w:r>
            <w:r w:rsidR="00C3551B">
              <w:rPr>
                <w:noProof/>
                <w:webHidden/>
              </w:rPr>
            </w:r>
            <w:r w:rsidR="00C3551B">
              <w:rPr>
                <w:noProof/>
                <w:webHidden/>
              </w:rPr>
              <w:fldChar w:fldCharType="separate"/>
            </w:r>
            <w:r w:rsidR="00C3551B">
              <w:rPr>
                <w:noProof/>
                <w:webHidden/>
              </w:rPr>
              <w:t>92</w:t>
            </w:r>
            <w:r w:rsidR="00C3551B">
              <w:rPr>
                <w:noProof/>
                <w:webHidden/>
              </w:rPr>
              <w:fldChar w:fldCharType="end"/>
            </w:r>
          </w:hyperlink>
        </w:p>
        <w:p w14:paraId="50BE24C6" w14:textId="4EA7FCA8" w:rsidR="00C3551B" w:rsidRDefault="0062065B">
          <w:pPr>
            <w:pStyle w:val="13"/>
            <w:rPr>
              <w:rFonts w:asciiTheme="minorHAnsi" w:eastAsiaTheme="minorEastAsia" w:hAnsiTheme="minorHAnsi"/>
              <w:caps w:val="0"/>
              <w:noProof/>
              <w:szCs w:val="24"/>
              <w14:ligatures w14:val="standardContextual"/>
            </w:rPr>
          </w:pPr>
          <w:hyperlink w:anchor="_Toc188875698" w:history="1">
            <w:r w:rsidR="00C3551B" w:rsidRPr="00494F1B">
              <w:rPr>
                <w:rStyle w:val="af7"/>
                <w:b/>
                <w:noProof/>
                <w:kern w:val="0"/>
              </w:rPr>
              <w:t>４　申込から入居まで</w:t>
            </w:r>
            <w:r w:rsidR="00C3551B">
              <w:rPr>
                <w:noProof/>
                <w:webHidden/>
              </w:rPr>
              <w:tab/>
            </w:r>
            <w:r w:rsidR="00C3551B">
              <w:rPr>
                <w:noProof/>
                <w:webHidden/>
              </w:rPr>
              <w:fldChar w:fldCharType="begin"/>
            </w:r>
            <w:r w:rsidR="00C3551B">
              <w:rPr>
                <w:noProof/>
                <w:webHidden/>
              </w:rPr>
              <w:instrText xml:space="preserve"> PAGEREF _Toc188875698 \h </w:instrText>
            </w:r>
            <w:r w:rsidR="00C3551B">
              <w:rPr>
                <w:noProof/>
                <w:webHidden/>
              </w:rPr>
            </w:r>
            <w:r w:rsidR="00C3551B">
              <w:rPr>
                <w:noProof/>
                <w:webHidden/>
              </w:rPr>
              <w:fldChar w:fldCharType="separate"/>
            </w:r>
            <w:r w:rsidR="00C3551B">
              <w:rPr>
                <w:noProof/>
                <w:webHidden/>
              </w:rPr>
              <w:t>93</w:t>
            </w:r>
            <w:r w:rsidR="00C3551B">
              <w:rPr>
                <w:noProof/>
                <w:webHidden/>
              </w:rPr>
              <w:fldChar w:fldCharType="end"/>
            </w:r>
          </w:hyperlink>
        </w:p>
        <w:p w14:paraId="2995AE60" w14:textId="01BA4EE5" w:rsidR="00C3551B" w:rsidRDefault="0062065B">
          <w:pPr>
            <w:pStyle w:val="21"/>
            <w:rPr>
              <w:rFonts w:asciiTheme="minorHAnsi" w:eastAsiaTheme="minorEastAsia" w:hAnsiTheme="minorHAnsi"/>
              <w:smallCaps w:val="0"/>
              <w:noProof/>
              <w:szCs w:val="24"/>
              <w14:ligatures w14:val="standardContextual"/>
            </w:rPr>
          </w:pPr>
          <w:hyperlink w:anchor="_Toc188875699" w:history="1">
            <w:r w:rsidR="00C3551B" w:rsidRPr="00494F1B">
              <w:rPr>
                <w:rStyle w:val="af7"/>
                <w:rFonts w:hAnsi="ＭＳ 明朝"/>
                <w:b/>
                <w:bCs/>
                <w:noProof/>
              </w:rPr>
              <w:t>(1)</w:t>
            </w:r>
            <w:r w:rsidR="00C3551B" w:rsidRPr="00494F1B">
              <w:rPr>
                <w:rStyle w:val="af7"/>
                <w:rFonts w:hAnsi="ＭＳ 明朝"/>
                <w:b/>
                <w:bCs/>
                <w:noProof/>
                <w:kern w:val="0"/>
              </w:rPr>
              <w:t xml:space="preserve">　申込から入居までの流れ</w:t>
            </w:r>
            <w:r w:rsidR="00C3551B">
              <w:rPr>
                <w:noProof/>
                <w:webHidden/>
              </w:rPr>
              <w:tab/>
            </w:r>
            <w:r w:rsidR="00C3551B">
              <w:rPr>
                <w:noProof/>
                <w:webHidden/>
              </w:rPr>
              <w:fldChar w:fldCharType="begin"/>
            </w:r>
            <w:r w:rsidR="00C3551B">
              <w:rPr>
                <w:noProof/>
                <w:webHidden/>
              </w:rPr>
              <w:instrText xml:space="preserve"> PAGEREF _Toc188875699 \h </w:instrText>
            </w:r>
            <w:r w:rsidR="00C3551B">
              <w:rPr>
                <w:noProof/>
                <w:webHidden/>
              </w:rPr>
            </w:r>
            <w:r w:rsidR="00C3551B">
              <w:rPr>
                <w:noProof/>
                <w:webHidden/>
              </w:rPr>
              <w:fldChar w:fldCharType="separate"/>
            </w:r>
            <w:r w:rsidR="00C3551B">
              <w:rPr>
                <w:noProof/>
                <w:webHidden/>
              </w:rPr>
              <w:t>93</w:t>
            </w:r>
            <w:r w:rsidR="00C3551B">
              <w:rPr>
                <w:noProof/>
                <w:webHidden/>
              </w:rPr>
              <w:fldChar w:fldCharType="end"/>
            </w:r>
          </w:hyperlink>
        </w:p>
        <w:p w14:paraId="6E4F68AC" w14:textId="610E33B4" w:rsidR="00C3551B" w:rsidRDefault="0062065B">
          <w:pPr>
            <w:pStyle w:val="21"/>
            <w:rPr>
              <w:rFonts w:asciiTheme="minorHAnsi" w:eastAsiaTheme="minorEastAsia" w:hAnsiTheme="minorHAnsi"/>
              <w:smallCaps w:val="0"/>
              <w:noProof/>
              <w:szCs w:val="24"/>
              <w14:ligatures w14:val="standardContextual"/>
            </w:rPr>
          </w:pPr>
          <w:hyperlink w:anchor="_Toc188875700" w:history="1">
            <w:r w:rsidR="00C3551B" w:rsidRPr="00494F1B">
              <w:rPr>
                <w:rStyle w:val="af7"/>
                <w:rFonts w:hAnsi="ＭＳ 明朝"/>
                <w:b/>
                <w:bCs/>
                <w:noProof/>
                <w:kern w:val="0"/>
              </w:rPr>
              <w:t>(2)　申込資格要件</w:t>
            </w:r>
            <w:r w:rsidR="00C3551B">
              <w:rPr>
                <w:noProof/>
                <w:webHidden/>
              </w:rPr>
              <w:tab/>
            </w:r>
            <w:r w:rsidR="00C3551B">
              <w:rPr>
                <w:noProof/>
                <w:webHidden/>
              </w:rPr>
              <w:fldChar w:fldCharType="begin"/>
            </w:r>
            <w:r w:rsidR="00C3551B">
              <w:rPr>
                <w:noProof/>
                <w:webHidden/>
              </w:rPr>
              <w:instrText xml:space="preserve"> PAGEREF _Toc188875700 \h </w:instrText>
            </w:r>
            <w:r w:rsidR="00C3551B">
              <w:rPr>
                <w:noProof/>
                <w:webHidden/>
              </w:rPr>
            </w:r>
            <w:r w:rsidR="00C3551B">
              <w:rPr>
                <w:noProof/>
                <w:webHidden/>
              </w:rPr>
              <w:fldChar w:fldCharType="separate"/>
            </w:r>
            <w:r w:rsidR="00C3551B">
              <w:rPr>
                <w:noProof/>
                <w:webHidden/>
              </w:rPr>
              <w:t>94</w:t>
            </w:r>
            <w:r w:rsidR="00C3551B">
              <w:rPr>
                <w:noProof/>
                <w:webHidden/>
              </w:rPr>
              <w:fldChar w:fldCharType="end"/>
            </w:r>
          </w:hyperlink>
        </w:p>
        <w:p w14:paraId="776F797B" w14:textId="66CA6D59" w:rsidR="00C3551B" w:rsidRDefault="0062065B">
          <w:pPr>
            <w:pStyle w:val="13"/>
            <w:rPr>
              <w:rFonts w:asciiTheme="minorHAnsi" w:eastAsiaTheme="minorEastAsia" w:hAnsiTheme="minorHAnsi"/>
              <w:caps w:val="0"/>
              <w:noProof/>
              <w:szCs w:val="24"/>
              <w14:ligatures w14:val="standardContextual"/>
            </w:rPr>
          </w:pPr>
          <w:hyperlink w:anchor="_Toc188875701" w:history="1">
            <w:r w:rsidR="00C3551B" w:rsidRPr="00494F1B">
              <w:rPr>
                <w:rStyle w:val="af7"/>
                <w:b/>
                <w:noProof/>
                <w:kern w:val="0"/>
              </w:rPr>
              <w:t>５　収入申告</w:t>
            </w:r>
            <w:r w:rsidR="00C3551B">
              <w:rPr>
                <w:noProof/>
                <w:webHidden/>
              </w:rPr>
              <w:tab/>
            </w:r>
            <w:r w:rsidR="00C3551B">
              <w:rPr>
                <w:noProof/>
                <w:webHidden/>
              </w:rPr>
              <w:fldChar w:fldCharType="begin"/>
            </w:r>
            <w:r w:rsidR="00C3551B">
              <w:rPr>
                <w:noProof/>
                <w:webHidden/>
              </w:rPr>
              <w:instrText xml:space="preserve"> PAGEREF _Toc188875701 \h </w:instrText>
            </w:r>
            <w:r w:rsidR="00C3551B">
              <w:rPr>
                <w:noProof/>
                <w:webHidden/>
              </w:rPr>
            </w:r>
            <w:r w:rsidR="00C3551B">
              <w:rPr>
                <w:noProof/>
                <w:webHidden/>
              </w:rPr>
              <w:fldChar w:fldCharType="separate"/>
            </w:r>
            <w:r w:rsidR="00C3551B">
              <w:rPr>
                <w:noProof/>
                <w:webHidden/>
              </w:rPr>
              <w:t>100</w:t>
            </w:r>
            <w:r w:rsidR="00C3551B">
              <w:rPr>
                <w:noProof/>
                <w:webHidden/>
              </w:rPr>
              <w:fldChar w:fldCharType="end"/>
            </w:r>
          </w:hyperlink>
        </w:p>
        <w:p w14:paraId="0A944C36" w14:textId="70702C1E" w:rsidR="00C3551B" w:rsidRDefault="0062065B">
          <w:pPr>
            <w:pStyle w:val="13"/>
            <w:rPr>
              <w:rFonts w:asciiTheme="minorHAnsi" w:eastAsiaTheme="minorEastAsia" w:hAnsiTheme="minorHAnsi"/>
              <w:caps w:val="0"/>
              <w:noProof/>
              <w:szCs w:val="24"/>
              <w14:ligatures w14:val="standardContextual"/>
            </w:rPr>
          </w:pPr>
          <w:hyperlink w:anchor="_Toc188875702" w:history="1">
            <w:r w:rsidR="00C3551B" w:rsidRPr="00494F1B">
              <w:rPr>
                <w:rStyle w:val="af7"/>
                <w:rFonts w:hAnsi="ＭＳ 明朝" w:cs="ＭＳ 明朝"/>
                <w:b/>
                <w:bCs/>
                <w:noProof/>
                <w:kern w:val="0"/>
              </w:rPr>
              <w:t>第３</w:t>
            </w:r>
            <w:r w:rsidR="00C3551B" w:rsidRPr="00494F1B">
              <w:rPr>
                <w:rStyle w:val="af7"/>
                <w:rFonts w:hAnsi="ＭＳ 明朝"/>
                <w:b/>
                <w:noProof/>
                <w:kern w:val="0"/>
              </w:rPr>
              <w:t xml:space="preserve">　家賃の算定</w:t>
            </w:r>
            <w:r w:rsidR="00C3551B">
              <w:rPr>
                <w:noProof/>
                <w:webHidden/>
              </w:rPr>
              <w:tab/>
            </w:r>
            <w:r w:rsidR="00C3551B">
              <w:rPr>
                <w:noProof/>
                <w:webHidden/>
              </w:rPr>
              <w:fldChar w:fldCharType="begin"/>
            </w:r>
            <w:r w:rsidR="00C3551B">
              <w:rPr>
                <w:noProof/>
                <w:webHidden/>
              </w:rPr>
              <w:instrText xml:space="preserve"> PAGEREF _Toc188875702 \h </w:instrText>
            </w:r>
            <w:r w:rsidR="00C3551B">
              <w:rPr>
                <w:noProof/>
                <w:webHidden/>
              </w:rPr>
            </w:r>
            <w:r w:rsidR="00C3551B">
              <w:rPr>
                <w:noProof/>
                <w:webHidden/>
              </w:rPr>
              <w:fldChar w:fldCharType="separate"/>
            </w:r>
            <w:r w:rsidR="00C3551B">
              <w:rPr>
                <w:noProof/>
                <w:webHidden/>
              </w:rPr>
              <w:t>102</w:t>
            </w:r>
            <w:r w:rsidR="00C3551B">
              <w:rPr>
                <w:noProof/>
                <w:webHidden/>
              </w:rPr>
              <w:fldChar w:fldCharType="end"/>
            </w:r>
          </w:hyperlink>
        </w:p>
        <w:p w14:paraId="763C7613" w14:textId="04B98F1B" w:rsidR="00C3551B" w:rsidRDefault="0062065B">
          <w:pPr>
            <w:pStyle w:val="21"/>
            <w:rPr>
              <w:rFonts w:asciiTheme="minorHAnsi" w:eastAsiaTheme="minorEastAsia" w:hAnsiTheme="minorHAnsi"/>
              <w:smallCaps w:val="0"/>
              <w:noProof/>
              <w:szCs w:val="24"/>
              <w14:ligatures w14:val="standardContextual"/>
            </w:rPr>
          </w:pPr>
          <w:hyperlink w:anchor="_Toc188875703" w:history="1">
            <w:r w:rsidR="00C3551B" w:rsidRPr="00494F1B">
              <w:rPr>
                <w:rStyle w:val="af7"/>
                <w:b/>
                <w:noProof/>
                <w:kern w:val="0"/>
              </w:rPr>
              <w:t>１　収入基準</w:t>
            </w:r>
            <w:r w:rsidR="00C3551B">
              <w:rPr>
                <w:noProof/>
                <w:webHidden/>
              </w:rPr>
              <w:tab/>
            </w:r>
            <w:r w:rsidR="00C3551B">
              <w:rPr>
                <w:noProof/>
                <w:webHidden/>
              </w:rPr>
              <w:fldChar w:fldCharType="begin"/>
            </w:r>
            <w:r w:rsidR="00C3551B">
              <w:rPr>
                <w:noProof/>
                <w:webHidden/>
              </w:rPr>
              <w:instrText xml:space="preserve"> PAGEREF _Toc188875703 \h </w:instrText>
            </w:r>
            <w:r w:rsidR="00C3551B">
              <w:rPr>
                <w:noProof/>
                <w:webHidden/>
              </w:rPr>
            </w:r>
            <w:r w:rsidR="00C3551B">
              <w:rPr>
                <w:noProof/>
                <w:webHidden/>
              </w:rPr>
              <w:fldChar w:fldCharType="separate"/>
            </w:r>
            <w:r w:rsidR="00C3551B">
              <w:rPr>
                <w:noProof/>
                <w:webHidden/>
              </w:rPr>
              <w:t>102</w:t>
            </w:r>
            <w:r w:rsidR="00C3551B">
              <w:rPr>
                <w:noProof/>
                <w:webHidden/>
              </w:rPr>
              <w:fldChar w:fldCharType="end"/>
            </w:r>
          </w:hyperlink>
        </w:p>
        <w:p w14:paraId="088ABB87" w14:textId="35041012" w:rsidR="00C3551B" w:rsidRDefault="0062065B">
          <w:pPr>
            <w:pStyle w:val="21"/>
            <w:rPr>
              <w:rFonts w:asciiTheme="minorHAnsi" w:eastAsiaTheme="minorEastAsia" w:hAnsiTheme="minorHAnsi"/>
              <w:smallCaps w:val="0"/>
              <w:noProof/>
              <w:szCs w:val="24"/>
              <w14:ligatures w14:val="standardContextual"/>
            </w:rPr>
          </w:pPr>
          <w:hyperlink w:anchor="_Toc188875704" w:history="1">
            <w:r w:rsidR="00C3551B" w:rsidRPr="00494F1B">
              <w:rPr>
                <w:rStyle w:val="af7"/>
                <w:b/>
                <w:noProof/>
                <w:kern w:val="0"/>
              </w:rPr>
              <w:t>２　家賃の算定方法</w:t>
            </w:r>
            <w:r w:rsidR="00C3551B">
              <w:rPr>
                <w:noProof/>
                <w:webHidden/>
              </w:rPr>
              <w:tab/>
            </w:r>
            <w:r w:rsidR="00C3551B">
              <w:rPr>
                <w:noProof/>
                <w:webHidden/>
              </w:rPr>
              <w:fldChar w:fldCharType="begin"/>
            </w:r>
            <w:r w:rsidR="00C3551B">
              <w:rPr>
                <w:noProof/>
                <w:webHidden/>
              </w:rPr>
              <w:instrText xml:space="preserve"> PAGEREF _Toc188875704 \h </w:instrText>
            </w:r>
            <w:r w:rsidR="00C3551B">
              <w:rPr>
                <w:noProof/>
                <w:webHidden/>
              </w:rPr>
            </w:r>
            <w:r w:rsidR="00C3551B">
              <w:rPr>
                <w:noProof/>
                <w:webHidden/>
              </w:rPr>
              <w:fldChar w:fldCharType="separate"/>
            </w:r>
            <w:r w:rsidR="00C3551B">
              <w:rPr>
                <w:noProof/>
                <w:webHidden/>
              </w:rPr>
              <w:t>103</w:t>
            </w:r>
            <w:r w:rsidR="00C3551B">
              <w:rPr>
                <w:noProof/>
                <w:webHidden/>
              </w:rPr>
              <w:fldChar w:fldCharType="end"/>
            </w:r>
          </w:hyperlink>
        </w:p>
        <w:p w14:paraId="4D48F100" w14:textId="3A32FB6F" w:rsidR="00C3551B" w:rsidRDefault="0062065B">
          <w:pPr>
            <w:pStyle w:val="21"/>
            <w:rPr>
              <w:rFonts w:asciiTheme="minorHAnsi" w:eastAsiaTheme="minorEastAsia" w:hAnsiTheme="minorHAnsi"/>
              <w:smallCaps w:val="0"/>
              <w:noProof/>
              <w:szCs w:val="24"/>
              <w14:ligatures w14:val="standardContextual"/>
            </w:rPr>
          </w:pPr>
          <w:hyperlink w:anchor="_Toc188875705" w:history="1">
            <w:r w:rsidR="00C3551B" w:rsidRPr="00494F1B">
              <w:rPr>
                <w:rStyle w:val="af7"/>
                <w:b/>
                <w:noProof/>
                <w:kern w:val="0"/>
              </w:rPr>
              <w:t>３　収入超過者</w:t>
            </w:r>
            <w:r w:rsidR="00C3551B">
              <w:rPr>
                <w:noProof/>
                <w:webHidden/>
              </w:rPr>
              <w:tab/>
            </w:r>
            <w:r w:rsidR="00C3551B">
              <w:rPr>
                <w:noProof/>
                <w:webHidden/>
              </w:rPr>
              <w:fldChar w:fldCharType="begin"/>
            </w:r>
            <w:r w:rsidR="00C3551B">
              <w:rPr>
                <w:noProof/>
                <w:webHidden/>
              </w:rPr>
              <w:instrText xml:space="preserve"> PAGEREF _Toc188875705 \h </w:instrText>
            </w:r>
            <w:r w:rsidR="00C3551B">
              <w:rPr>
                <w:noProof/>
                <w:webHidden/>
              </w:rPr>
            </w:r>
            <w:r w:rsidR="00C3551B">
              <w:rPr>
                <w:noProof/>
                <w:webHidden/>
              </w:rPr>
              <w:fldChar w:fldCharType="separate"/>
            </w:r>
            <w:r w:rsidR="00C3551B">
              <w:rPr>
                <w:noProof/>
                <w:webHidden/>
              </w:rPr>
              <w:t>107</w:t>
            </w:r>
            <w:r w:rsidR="00C3551B">
              <w:rPr>
                <w:noProof/>
                <w:webHidden/>
              </w:rPr>
              <w:fldChar w:fldCharType="end"/>
            </w:r>
          </w:hyperlink>
        </w:p>
        <w:p w14:paraId="0252675E" w14:textId="3BB48447" w:rsidR="00C3551B" w:rsidRDefault="0062065B">
          <w:pPr>
            <w:pStyle w:val="21"/>
            <w:rPr>
              <w:rFonts w:asciiTheme="minorHAnsi" w:eastAsiaTheme="minorEastAsia" w:hAnsiTheme="minorHAnsi"/>
              <w:smallCaps w:val="0"/>
              <w:noProof/>
              <w:szCs w:val="24"/>
              <w14:ligatures w14:val="standardContextual"/>
            </w:rPr>
          </w:pPr>
          <w:hyperlink w:anchor="_Toc188875706" w:history="1">
            <w:r w:rsidR="00C3551B" w:rsidRPr="00494F1B">
              <w:rPr>
                <w:rStyle w:val="af7"/>
                <w:b/>
                <w:noProof/>
                <w:kern w:val="0"/>
              </w:rPr>
              <w:t>４　高額所得者</w:t>
            </w:r>
            <w:r w:rsidR="00C3551B">
              <w:rPr>
                <w:noProof/>
                <w:webHidden/>
              </w:rPr>
              <w:tab/>
            </w:r>
            <w:r w:rsidR="00C3551B">
              <w:rPr>
                <w:noProof/>
                <w:webHidden/>
              </w:rPr>
              <w:fldChar w:fldCharType="begin"/>
            </w:r>
            <w:r w:rsidR="00C3551B">
              <w:rPr>
                <w:noProof/>
                <w:webHidden/>
              </w:rPr>
              <w:instrText xml:space="preserve"> PAGEREF _Toc188875706 \h </w:instrText>
            </w:r>
            <w:r w:rsidR="00C3551B">
              <w:rPr>
                <w:noProof/>
                <w:webHidden/>
              </w:rPr>
            </w:r>
            <w:r w:rsidR="00C3551B">
              <w:rPr>
                <w:noProof/>
                <w:webHidden/>
              </w:rPr>
              <w:fldChar w:fldCharType="separate"/>
            </w:r>
            <w:r w:rsidR="00C3551B">
              <w:rPr>
                <w:noProof/>
                <w:webHidden/>
              </w:rPr>
              <w:t>107</w:t>
            </w:r>
            <w:r w:rsidR="00C3551B">
              <w:rPr>
                <w:noProof/>
                <w:webHidden/>
              </w:rPr>
              <w:fldChar w:fldCharType="end"/>
            </w:r>
          </w:hyperlink>
        </w:p>
        <w:p w14:paraId="2E5436E0" w14:textId="353D5121" w:rsidR="00C3551B" w:rsidRDefault="0062065B">
          <w:pPr>
            <w:pStyle w:val="21"/>
            <w:rPr>
              <w:rFonts w:asciiTheme="minorHAnsi" w:eastAsiaTheme="minorEastAsia" w:hAnsiTheme="minorHAnsi"/>
              <w:smallCaps w:val="0"/>
              <w:noProof/>
              <w:szCs w:val="24"/>
              <w14:ligatures w14:val="standardContextual"/>
            </w:rPr>
          </w:pPr>
          <w:hyperlink w:anchor="_Toc188875707" w:history="1">
            <w:r w:rsidR="00C3551B" w:rsidRPr="00494F1B">
              <w:rPr>
                <w:rStyle w:val="af7"/>
                <w:b/>
                <w:noProof/>
                <w:kern w:val="0"/>
              </w:rPr>
              <w:t>５　近傍同種の住宅の家賃の算定</w:t>
            </w:r>
            <w:r w:rsidR="00C3551B">
              <w:rPr>
                <w:noProof/>
                <w:webHidden/>
              </w:rPr>
              <w:tab/>
            </w:r>
            <w:r w:rsidR="00C3551B">
              <w:rPr>
                <w:noProof/>
                <w:webHidden/>
              </w:rPr>
              <w:fldChar w:fldCharType="begin"/>
            </w:r>
            <w:r w:rsidR="00C3551B">
              <w:rPr>
                <w:noProof/>
                <w:webHidden/>
              </w:rPr>
              <w:instrText xml:space="preserve"> PAGEREF _Toc188875707 \h </w:instrText>
            </w:r>
            <w:r w:rsidR="00C3551B">
              <w:rPr>
                <w:noProof/>
                <w:webHidden/>
              </w:rPr>
            </w:r>
            <w:r w:rsidR="00C3551B">
              <w:rPr>
                <w:noProof/>
                <w:webHidden/>
              </w:rPr>
              <w:fldChar w:fldCharType="separate"/>
            </w:r>
            <w:r w:rsidR="00C3551B">
              <w:rPr>
                <w:noProof/>
                <w:webHidden/>
              </w:rPr>
              <w:t>108</w:t>
            </w:r>
            <w:r w:rsidR="00C3551B">
              <w:rPr>
                <w:noProof/>
                <w:webHidden/>
              </w:rPr>
              <w:fldChar w:fldCharType="end"/>
            </w:r>
          </w:hyperlink>
        </w:p>
        <w:p w14:paraId="6FC9EBEB" w14:textId="479B1497" w:rsidR="00C3551B" w:rsidRDefault="0062065B">
          <w:pPr>
            <w:pStyle w:val="21"/>
            <w:rPr>
              <w:rFonts w:asciiTheme="minorHAnsi" w:eastAsiaTheme="minorEastAsia" w:hAnsiTheme="minorHAnsi"/>
              <w:smallCaps w:val="0"/>
              <w:noProof/>
              <w:szCs w:val="24"/>
              <w14:ligatures w14:val="standardContextual"/>
            </w:rPr>
          </w:pPr>
          <w:hyperlink w:anchor="_Toc188875708" w:history="1">
            <w:r w:rsidR="00C3551B" w:rsidRPr="00494F1B">
              <w:rPr>
                <w:rStyle w:val="af7"/>
                <w:rFonts w:cs="ＭＳ 明朝"/>
                <w:b/>
                <w:bCs/>
                <w:noProof/>
                <w:kern w:val="0"/>
              </w:rPr>
              <w:t>６　家賃の算定事務</w:t>
            </w:r>
            <w:r w:rsidR="00C3551B">
              <w:rPr>
                <w:noProof/>
                <w:webHidden/>
              </w:rPr>
              <w:tab/>
            </w:r>
            <w:r w:rsidR="00C3551B">
              <w:rPr>
                <w:noProof/>
                <w:webHidden/>
              </w:rPr>
              <w:fldChar w:fldCharType="begin"/>
            </w:r>
            <w:r w:rsidR="00C3551B">
              <w:rPr>
                <w:noProof/>
                <w:webHidden/>
              </w:rPr>
              <w:instrText xml:space="preserve"> PAGEREF _Toc188875708 \h </w:instrText>
            </w:r>
            <w:r w:rsidR="00C3551B">
              <w:rPr>
                <w:noProof/>
                <w:webHidden/>
              </w:rPr>
            </w:r>
            <w:r w:rsidR="00C3551B">
              <w:rPr>
                <w:noProof/>
                <w:webHidden/>
              </w:rPr>
              <w:fldChar w:fldCharType="separate"/>
            </w:r>
            <w:r w:rsidR="00C3551B">
              <w:rPr>
                <w:noProof/>
                <w:webHidden/>
              </w:rPr>
              <w:t>109</w:t>
            </w:r>
            <w:r w:rsidR="00C3551B">
              <w:rPr>
                <w:noProof/>
                <w:webHidden/>
              </w:rPr>
              <w:fldChar w:fldCharType="end"/>
            </w:r>
          </w:hyperlink>
        </w:p>
        <w:p w14:paraId="306C7E39" w14:textId="554555E8" w:rsidR="00C3551B" w:rsidRDefault="0062065B">
          <w:pPr>
            <w:pStyle w:val="13"/>
            <w:rPr>
              <w:rFonts w:asciiTheme="minorHAnsi" w:eastAsiaTheme="minorEastAsia" w:hAnsiTheme="minorHAnsi"/>
              <w:caps w:val="0"/>
              <w:noProof/>
              <w:szCs w:val="24"/>
              <w14:ligatures w14:val="standardContextual"/>
            </w:rPr>
          </w:pPr>
          <w:hyperlink w:anchor="_Toc188875709" w:history="1">
            <w:r w:rsidR="00C3551B" w:rsidRPr="00494F1B">
              <w:rPr>
                <w:rStyle w:val="af7"/>
                <w:rFonts w:hAnsi="ＭＳ 明朝"/>
                <w:b/>
                <w:noProof/>
                <w:kern w:val="0"/>
                <w:lang w:eastAsia="zh-TW"/>
              </w:rPr>
              <w:t>第４　家賃収納</w:t>
            </w:r>
            <w:r w:rsidR="00C3551B">
              <w:rPr>
                <w:noProof/>
                <w:webHidden/>
              </w:rPr>
              <w:tab/>
            </w:r>
            <w:r w:rsidR="00C3551B">
              <w:rPr>
                <w:noProof/>
                <w:webHidden/>
              </w:rPr>
              <w:fldChar w:fldCharType="begin"/>
            </w:r>
            <w:r w:rsidR="00C3551B">
              <w:rPr>
                <w:noProof/>
                <w:webHidden/>
              </w:rPr>
              <w:instrText xml:space="preserve"> PAGEREF _Toc188875709 \h </w:instrText>
            </w:r>
            <w:r w:rsidR="00C3551B">
              <w:rPr>
                <w:noProof/>
                <w:webHidden/>
              </w:rPr>
            </w:r>
            <w:r w:rsidR="00C3551B">
              <w:rPr>
                <w:noProof/>
                <w:webHidden/>
              </w:rPr>
              <w:fldChar w:fldCharType="separate"/>
            </w:r>
            <w:r w:rsidR="00C3551B">
              <w:rPr>
                <w:noProof/>
                <w:webHidden/>
              </w:rPr>
              <w:t>115</w:t>
            </w:r>
            <w:r w:rsidR="00C3551B">
              <w:rPr>
                <w:noProof/>
                <w:webHidden/>
              </w:rPr>
              <w:fldChar w:fldCharType="end"/>
            </w:r>
          </w:hyperlink>
        </w:p>
        <w:p w14:paraId="4D332141" w14:textId="5592EC93" w:rsidR="00C3551B" w:rsidRDefault="0062065B">
          <w:pPr>
            <w:pStyle w:val="21"/>
            <w:rPr>
              <w:rFonts w:asciiTheme="minorHAnsi" w:eastAsiaTheme="minorEastAsia" w:hAnsiTheme="minorHAnsi"/>
              <w:smallCaps w:val="0"/>
              <w:noProof/>
              <w:szCs w:val="24"/>
              <w14:ligatures w14:val="standardContextual"/>
            </w:rPr>
          </w:pPr>
          <w:hyperlink w:anchor="_Toc188875710" w:history="1">
            <w:r w:rsidR="00C3551B" w:rsidRPr="00494F1B">
              <w:rPr>
                <w:rStyle w:val="af7"/>
                <w:rFonts w:hAnsi="ＭＳ 明朝"/>
                <w:b/>
                <w:bCs/>
                <w:noProof/>
                <w:kern w:val="0"/>
                <w:lang w:eastAsia="zh-TW"/>
              </w:rPr>
              <w:t>１　納入期限</w:t>
            </w:r>
            <w:r w:rsidR="00C3551B">
              <w:rPr>
                <w:noProof/>
                <w:webHidden/>
              </w:rPr>
              <w:tab/>
            </w:r>
            <w:r w:rsidR="00C3551B">
              <w:rPr>
                <w:noProof/>
                <w:webHidden/>
              </w:rPr>
              <w:fldChar w:fldCharType="begin"/>
            </w:r>
            <w:r w:rsidR="00C3551B">
              <w:rPr>
                <w:noProof/>
                <w:webHidden/>
              </w:rPr>
              <w:instrText xml:space="preserve"> PAGEREF _Toc188875710 \h </w:instrText>
            </w:r>
            <w:r w:rsidR="00C3551B">
              <w:rPr>
                <w:noProof/>
                <w:webHidden/>
              </w:rPr>
            </w:r>
            <w:r w:rsidR="00C3551B">
              <w:rPr>
                <w:noProof/>
                <w:webHidden/>
              </w:rPr>
              <w:fldChar w:fldCharType="separate"/>
            </w:r>
            <w:r w:rsidR="00C3551B">
              <w:rPr>
                <w:noProof/>
                <w:webHidden/>
              </w:rPr>
              <w:t>115</w:t>
            </w:r>
            <w:r w:rsidR="00C3551B">
              <w:rPr>
                <w:noProof/>
                <w:webHidden/>
              </w:rPr>
              <w:fldChar w:fldCharType="end"/>
            </w:r>
          </w:hyperlink>
        </w:p>
        <w:p w14:paraId="3D8F9E91" w14:textId="02060E51" w:rsidR="00C3551B" w:rsidRDefault="0062065B">
          <w:pPr>
            <w:pStyle w:val="21"/>
            <w:rPr>
              <w:rFonts w:asciiTheme="minorHAnsi" w:eastAsiaTheme="minorEastAsia" w:hAnsiTheme="minorHAnsi"/>
              <w:smallCaps w:val="0"/>
              <w:noProof/>
              <w:szCs w:val="24"/>
              <w14:ligatures w14:val="standardContextual"/>
            </w:rPr>
          </w:pPr>
          <w:hyperlink w:anchor="_Toc188875711" w:history="1">
            <w:r w:rsidR="00C3551B" w:rsidRPr="00494F1B">
              <w:rPr>
                <w:rStyle w:val="af7"/>
                <w:rFonts w:hAnsi="ＭＳ 明朝"/>
                <w:b/>
                <w:bCs/>
                <w:noProof/>
                <w:kern w:val="0"/>
              </w:rPr>
              <w:t>２　納入方法</w:t>
            </w:r>
            <w:r w:rsidR="00C3551B">
              <w:rPr>
                <w:noProof/>
                <w:webHidden/>
              </w:rPr>
              <w:tab/>
            </w:r>
            <w:r w:rsidR="00C3551B">
              <w:rPr>
                <w:noProof/>
                <w:webHidden/>
              </w:rPr>
              <w:fldChar w:fldCharType="begin"/>
            </w:r>
            <w:r w:rsidR="00C3551B">
              <w:rPr>
                <w:noProof/>
                <w:webHidden/>
              </w:rPr>
              <w:instrText xml:space="preserve"> PAGEREF _Toc188875711 \h </w:instrText>
            </w:r>
            <w:r w:rsidR="00C3551B">
              <w:rPr>
                <w:noProof/>
                <w:webHidden/>
              </w:rPr>
            </w:r>
            <w:r w:rsidR="00C3551B">
              <w:rPr>
                <w:noProof/>
                <w:webHidden/>
              </w:rPr>
              <w:fldChar w:fldCharType="separate"/>
            </w:r>
            <w:r w:rsidR="00C3551B">
              <w:rPr>
                <w:noProof/>
                <w:webHidden/>
              </w:rPr>
              <w:t>115</w:t>
            </w:r>
            <w:r w:rsidR="00C3551B">
              <w:rPr>
                <w:noProof/>
                <w:webHidden/>
              </w:rPr>
              <w:fldChar w:fldCharType="end"/>
            </w:r>
          </w:hyperlink>
        </w:p>
        <w:p w14:paraId="49C3065A" w14:textId="0F41293A" w:rsidR="00C3551B" w:rsidRDefault="0062065B">
          <w:pPr>
            <w:pStyle w:val="13"/>
            <w:rPr>
              <w:rFonts w:asciiTheme="minorHAnsi" w:eastAsiaTheme="minorEastAsia" w:hAnsiTheme="minorHAnsi"/>
              <w:caps w:val="0"/>
              <w:noProof/>
              <w:szCs w:val="24"/>
              <w14:ligatures w14:val="standardContextual"/>
            </w:rPr>
          </w:pPr>
          <w:hyperlink w:anchor="_Toc188875712" w:history="1">
            <w:r w:rsidR="00C3551B" w:rsidRPr="00494F1B">
              <w:rPr>
                <w:rStyle w:val="af7"/>
                <w:rFonts w:hAnsi="ＭＳ 明朝" w:cs="ＭＳ 明朝"/>
                <w:b/>
                <w:bCs/>
                <w:noProof/>
                <w:kern w:val="0"/>
              </w:rPr>
              <w:t>第５</w:t>
            </w:r>
            <w:r w:rsidR="00C3551B" w:rsidRPr="00494F1B">
              <w:rPr>
                <w:rStyle w:val="af7"/>
                <w:rFonts w:hAnsi="ＭＳ 明朝"/>
                <w:b/>
                <w:noProof/>
                <w:kern w:val="0"/>
              </w:rPr>
              <w:t xml:space="preserve">　家賃等の滞納整理事務</w:t>
            </w:r>
            <w:r w:rsidR="00C3551B">
              <w:rPr>
                <w:noProof/>
                <w:webHidden/>
              </w:rPr>
              <w:tab/>
            </w:r>
            <w:r w:rsidR="00C3551B">
              <w:rPr>
                <w:noProof/>
                <w:webHidden/>
              </w:rPr>
              <w:fldChar w:fldCharType="begin"/>
            </w:r>
            <w:r w:rsidR="00C3551B">
              <w:rPr>
                <w:noProof/>
                <w:webHidden/>
              </w:rPr>
              <w:instrText xml:space="preserve"> PAGEREF _Toc188875712 \h </w:instrText>
            </w:r>
            <w:r w:rsidR="00C3551B">
              <w:rPr>
                <w:noProof/>
                <w:webHidden/>
              </w:rPr>
            </w:r>
            <w:r w:rsidR="00C3551B">
              <w:rPr>
                <w:noProof/>
                <w:webHidden/>
              </w:rPr>
              <w:fldChar w:fldCharType="separate"/>
            </w:r>
            <w:r w:rsidR="00C3551B">
              <w:rPr>
                <w:noProof/>
                <w:webHidden/>
              </w:rPr>
              <w:t>118</w:t>
            </w:r>
            <w:r w:rsidR="00C3551B">
              <w:rPr>
                <w:noProof/>
                <w:webHidden/>
              </w:rPr>
              <w:fldChar w:fldCharType="end"/>
            </w:r>
          </w:hyperlink>
        </w:p>
        <w:p w14:paraId="59D79731" w14:textId="772B92D4" w:rsidR="00C3551B" w:rsidRDefault="0062065B">
          <w:pPr>
            <w:pStyle w:val="21"/>
            <w:rPr>
              <w:rFonts w:asciiTheme="minorHAnsi" w:eastAsiaTheme="minorEastAsia" w:hAnsiTheme="minorHAnsi"/>
              <w:smallCaps w:val="0"/>
              <w:noProof/>
              <w:szCs w:val="24"/>
              <w14:ligatures w14:val="standardContextual"/>
            </w:rPr>
          </w:pPr>
          <w:hyperlink w:anchor="_Toc188875713" w:history="1">
            <w:r w:rsidR="00C3551B" w:rsidRPr="00494F1B">
              <w:rPr>
                <w:rStyle w:val="af7"/>
                <w:rFonts w:hAnsi="ＭＳ 明朝"/>
                <w:b/>
                <w:bCs/>
                <w:noProof/>
                <w:kern w:val="0"/>
              </w:rPr>
              <w:t>１　家賃（住宅使用料）等の概要</w:t>
            </w:r>
            <w:r w:rsidR="00C3551B">
              <w:rPr>
                <w:noProof/>
                <w:webHidden/>
              </w:rPr>
              <w:tab/>
            </w:r>
            <w:r w:rsidR="00C3551B">
              <w:rPr>
                <w:noProof/>
                <w:webHidden/>
              </w:rPr>
              <w:fldChar w:fldCharType="begin"/>
            </w:r>
            <w:r w:rsidR="00C3551B">
              <w:rPr>
                <w:noProof/>
                <w:webHidden/>
              </w:rPr>
              <w:instrText xml:space="preserve"> PAGEREF _Toc188875713 \h </w:instrText>
            </w:r>
            <w:r w:rsidR="00C3551B">
              <w:rPr>
                <w:noProof/>
                <w:webHidden/>
              </w:rPr>
            </w:r>
            <w:r w:rsidR="00C3551B">
              <w:rPr>
                <w:noProof/>
                <w:webHidden/>
              </w:rPr>
              <w:fldChar w:fldCharType="separate"/>
            </w:r>
            <w:r w:rsidR="00C3551B">
              <w:rPr>
                <w:noProof/>
                <w:webHidden/>
              </w:rPr>
              <w:t>118</w:t>
            </w:r>
            <w:r w:rsidR="00C3551B">
              <w:rPr>
                <w:noProof/>
                <w:webHidden/>
              </w:rPr>
              <w:fldChar w:fldCharType="end"/>
            </w:r>
          </w:hyperlink>
        </w:p>
        <w:p w14:paraId="3ED00D3D" w14:textId="759D09AE" w:rsidR="00C3551B" w:rsidRDefault="0062065B">
          <w:pPr>
            <w:pStyle w:val="21"/>
            <w:rPr>
              <w:rFonts w:asciiTheme="minorHAnsi" w:eastAsiaTheme="minorEastAsia" w:hAnsiTheme="minorHAnsi"/>
              <w:smallCaps w:val="0"/>
              <w:noProof/>
              <w:szCs w:val="24"/>
              <w14:ligatures w14:val="standardContextual"/>
            </w:rPr>
          </w:pPr>
          <w:hyperlink w:anchor="_Toc188875714" w:history="1">
            <w:r w:rsidR="00C3551B" w:rsidRPr="00494F1B">
              <w:rPr>
                <w:rStyle w:val="af7"/>
                <w:rFonts w:hAnsi="ＭＳ 明朝"/>
                <w:b/>
                <w:bCs/>
                <w:noProof/>
                <w:kern w:val="0"/>
              </w:rPr>
              <w:t>(1)　債権の内容</w:t>
            </w:r>
            <w:r w:rsidR="00C3551B">
              <w:rPr>
                <w:noProof/>
                <w:webHidden/>
              </w:rPr>
              <w:tab/>
            </w:r>
            <w:r w:rsidR="00C3551B">
              <w:rPr>
                <w:noProof/>
                <w:webHidden/>
              </w:rPr>
              <w:fldChar w:fldCharType="begin"/>
            </w:r>
            <w:r w:rsidR="00C3551B">
              <w:rPr>
                <w:noProof/>
                <w:webHidden/>
              </w:rPr>
              <w:instrText xml:space="preserve"> PAGEREF _Toc188875714 \h </w:instrText>
            </w:r>
            <w:r w:rsidR="00C3551B">
              <w:rPr>
                <w:noProof/>
                <w:webHidden/>
              </w:rPr>
            </w:r>
            <w:r w:rsidR="00C3551B">
              <w:rPr>
                <w:noProof/>
                <w:webHidden/>
              </w:rPr>
              <w:fldChar w:fldCharType="separate"/>
            </w:r>
            <w:r w:rsidR="00C3551B">
              <w:rPr>
                <w:noProof/>
                <w:webHidden/>
              </w:rPr>
              <w:t>118</w:t>
            </w:r>
            <w:r w:rsidR="00C3551B">
              <w:rPr>
                <w:noProof/>
                <w:webHidden/>
              </w:rPr>
              <w:fldChar w:fldCharType="end"/>
            </w:r>
          </w:hyperlink>
        </w:p>
        <w:p w14:paraId="4E98C037" w14:textId="6D304F80" w:rsidR="00C3551B" w:rsidRDefault="0062065B">
          <w:pPr>
            <w:pStyle w:val="21"/>
            <w:rPr>
              <w:rFonts w:asciiTheme="minorHAnsi" w:eastAsiaTheme="minorEastAsia" w:hAnsiTheme="minorHAnsi"/>
              <w:smallCaps w:val="0"/>
              <w:noProof/>
              <w:szCs w:val="24"/>
              <w14:ligatures w14:val="standardContextual"/>
            </w:rPr>
          </w:pPr>
          <w:hyperlink w:anchor="_Toc188875715" w:history="1">
            <w:r w:rsidR="00C3551B" w:rsidRPr="00494F1B">
              <w:rPr>
                <w:rStyle w:val="af7"/>
                <w:rFonts w:hAnsi="ＭＳ 明朝"/>
                <w:b/>
                <w:bCs/>
                <w:noProof/>
                <w:kern w:val="0"/>
              </w:rPr>
              <w:t>(2)　債権の性質</w:t>
            </w:r>
            <w:r w:rsidR="00C3551B">
              <w:rPr>
                <w:noProof/>
                <w:webHidden/>
              </w:rPr>
              <w:tab/>
            </w:r>
            <w:r w:rsidR="00C3551B">
              <w:rPr>
                <w:noProof/>
                <w:webHidden/>
              </w:rPr>
              <w:fldChar w:fldCharType="begin"/>
            </w:r>
            <w:r w:rsidR="00C3551B">
              <w:rPr>
                <w:noProof/>
                <w:webHidden/>
              </w:rPr>
              <w:instrText xml:space="preserve"> PAGEREF _Toc188875715 \h </w:instrText>
            </w:r>
            <w:r w:rsidR="00C3551B">
              <w:rPr>
                <w:noProof/>
                <w:webHidden/>
              </w:rPr>
            </w:r>
            <w:r w:rsidR="00C3551B">
              <w:rPr>
                <w:noProof/>
                <w:webHidden/>
              </w:rPr>
              <w:fldChar w:fldCharType="separate"/>
            </w:r>
            <w:r w:rsidR="00C3551B">
              <w:rPr>
                <w:noProof/>
                <w:webHidden/>
              </w:rPr>
              <w:t>118</w:t>
            </w:r>
            <w:r w:rsidR="00C3551B">
              <w:rPr>
                <w:noProof/>
                <w:webHidden/>
              </w:rPr>
              <w:fldChar w:fldCharType="end"/>
            </w:r>
          </w:hyperlink>
        </w:p>
        <w:p w14:paraId="5512DCC4" w14:textId="2088B5C4" w:rsidR="00C3551B" w:rsidRDefault="0062065B">
          <w:pPr>
            <w:pStyle w:val="21"/>
            <w:rPr>
              <w:rFonts w:asciiTheme="minorHAnsi" w:eastAsiaTheme="minorEastAsia" w:hAnsiTheme="minorHAnsi"/>
              <w:smallCaps w:val="0"/>
              <w:noProof/>
              <w:szCs w:val="24"/>
              <w14:ligatures w14:val="standardContextual"/>
            </w:rPr>
          </w:pPr>
          <w:hyperlink w:anchor="_Toc188875716" w:history="1">
            <w:r w:rsidR="00C3551B" w:rsidRPr="00494F1B">
              <w:rPr>
                <w:rStyle w:val="af7"/>
                <w:rFonts w:hAnsi="ＭＳ 明朝"/>
                <w:b/>
                <w:bCs/>
                <w:noProof/>
                <w:kern w:val="0"/>
              </w:rPr>
              <w:t>(3)　私債権、非強制徴収公債権、強制徴収公債権の違い</w:t>
            </w:r>
            <w:r w:rsidR="00C3551B">
              <w:rPr>
                <w:noProof/>
                <w:webHidden/>
              </w:rPr>
              <w:tab/>
            </w:r>
            <w:r w:rsidR="00C3551B">
              <w:rPr>
                <w:noProof/>
                <w:webHidden/>
              </w:rPr>
              <w:fldChar w:fldCharType="begin"/>
            </w:r>
            <w:r w:rsidR="00C3551B">
              <w:rPr>
                <w:noProof/>
                <w:webHidden/>
              </w:rPr>
              <w:instrText xml:space="preserve"> PAGEREF _Toc188875716 \h </w:instrText>
            </w:r>
            <w:r w:rsidR="00C3551B">
              <w:rPr>
                <w:noProof/>
                <w:webHidden/>
              </w:rPr>
            </w:r>
            <w:r w:rsidR="00C3551B">
              <w:rPr>
                <w:noProof/>
                <w:webHidden/>
              </w:rPr>
              <w:fldChar w:fldCharType="separate"/>
            </w:r>
            <w:r w:rsidR="00C3551B">
              <w:rPr>
                <w:noProof/>
                <w:webHidden/>
              </w:rPr>
              <w:t>118</w:t>
            </w:r>
            <w:r w:rsidR="00C3551B">
              <w:rPr>
                <w:noProof/>
                <w:webHidden/>
              </w:rPr>
              <w:fldChar w:fldCharType="end"/>
            </w:r>
          </w:hyperlink>
        </w:p>
        <w:p w14:paraId="4FAC1C6D" w14:textId="5DC7126A" w:rsidR="00C3551B" w:rsidRDefault="0062065B">
          <w:pPr>
            <w:pStyle w:val="21"/>
            <w:rPr>
              <w:rFonts w:asciiTheme="minorHAnsi" w:eastAsiaTheme="minorEastAsia" w:hAnsiTheme="minorHAnsi"/>
              <w:smallCaps w:val="0"/>
              <w:noProof/>
              <w:szCs w:val="24"/>
              <w14:ligatures w14:val="standardContextual"/>
            </w:rPr>
          </w:pPr>
          <w:hyperlink w:anchor="_Toc188875717" w:history="1">
            <w:r w:rsidR="00C3551B" w:rsidRPr="00494F1B">
              <w:rPr>
                <w:rStyle w:val="af7"/>
                <w:rFonts w:hAnsi="ＭＳ 明朝"/>
                <w:b/>
                <w:bCs/>
                <w:noProof/>
                <w:kern w:val="0"/>
              </w:rPr>
              <w:t>(4)　府営住宅債権における消滅時効</w:t>
            </w:r>
            <w:r w:rsidR="00C3551B">
              <w:rPr>
                <w:noProof/>
                <w:webHidden/>
              </w:rPr>
              <w:tab/>
            </w:r>
            <w:r w:rsidR="00C3551B">
              <w:rPr>
                <w:noProof/>
                <w:webHidden/>
              </w:rPr>
              <w:fldChar w:fldCharType="begin"/>
            </w:r>
            <w:r w:rsidR="00C3551B">
              <w:rPr>
                <w:noProof/>
                <w:webHidden/>
              </w:rPr>
              <w:instrText xml:space="preserve"> PAGEREF _Toc188875717 \h </w:instrText>
            </w:r>
            <w:r w:rsidR="00C3551B">
              <w:rPr>
                <w:noProof/>
                <w:webHidden/>
              </w:rPr>
            </w:r>
            <w:r w:rsidR="00C3551B">
              <w:rPr>
                <w:noProof/>
                <w:webHidden/>
              </w:rPr>
              <w:fldChar w:fldCharType="separate"/>
            </w:r>
            <w:r w:rsidR="00C3551B">
              <w:rPr>
                <w:noProof/>
                <w:webHidden/>
              </w:rPr>
              <w:t>121</w:t>
            </w:r>
            <w:r w:rsidR="00C3551B">
              <w:rPr>
                <w:noProof/>
                <w:webHidden/>
              </w:rPr>
              <w:fldChar w:fldCharType="end"/>
            </w:r>
          </w:hyperlink>
        </w:p>
        <w:p w14:paraId="18CB578B" w14:textId="724BAC4F" w:rsidR="00C3551B" w:rsidRDefault="0062065B">
          <w:pPr>
            <w:pStyle w:val="21"/>
            <w:rPr>
              <w:rFonts w:asciiTheme="minorHAnsi" w:eastAsiaTheme="minorEastAsia" w:hAnsiTheme="minorHAnsi"/>
              <w:smallCaps w:val="0"/>
              <w:noProof/>
              <w:szCs w:val="24"/>
              <w14:ligatures w14:val="standardContextual"/>
            </w:rPr>
          </w:pPr>
          <w:hyperlink w:anchor="_Toc188875718" w:history="1">
            <w:r w:rsidR="00C3551B" w:rsidRPr="00494F1B">
              <w:rPr>
                <w:rStyle w:val="af7"/>
                <w:rFonts w:hAnsi="ＭＳ 明朝"/>
                <w:b/>
                <w:bCs/>
                <w:noProof/>
                <w:kern w:val="0"/>
              </w:rPr>
              <w:t>２　家賃（府営住宅使用料）の徴収状況と不納欠損処理について</w:t>
            </w:r>
            <w:r w:rsidR="00C3551B">
              <w:rPr>
                <w:noProof/>
                <w:webHidden/>
              </w:rPr>
              <w:tab/>
            </w:r>
            <w:r w:rsidR="00C3551B">
              <w:rPr>
                <w:noProof/>
                <w:webHidden/>
              </w:rPr>
              <w:fldChar w:fldCharType="begin"/>
            </w:r>
            <w:r w:rsidR="00C3551B">
              <w:rPr>
                <w:noProof/>
                <w:webHidden/>
              </w:rPr>
              <w:instrText xml:space="preserve"> PAGEREF _Toc188875718 \h </w:instrText>
            </w:r>
            <w:r w:rsidR="00C3551B">
              <w:rPr>
                <w:noProof/>
                <w:webHidden/>
              </w:rPr>
            </w:r>
            <w:r w:rsidR="00C3551B">
              <w:rPr>
                <w:noProof/>
                <w:webHidden/>
              </w:rPr>
              <w:fldChar w:fldCharType="separate"/>
            </w:r>
            <w:r w:rsidR="00C3551B">
              <w:rPr>
                <w:noProof/>
                <w:webHidden/>
              </w:rPr>
              <w:t>122</w:t>
            </w:r>
            <w:r w:rsidR="00C3551B">
              <w:rPr>
                <w:noProof/>
                <w:webHidden/>
              </w:rPr>
              <w:fldChar w:fldCharType="end"/>
            </w:r>
          </w:hyperlink>
        </w:p>
        <w:p w14:paraId="4BEA3015" w14:textId="77DEC302" w:rsidR="00C3551B" w:rsidRDefault="0062065B">
          <w:pPr>
            <w:pStyle w:val="21"/>
            <w:rPr>
              <w:rFonts w:asciiTheme="minorHAnsi" w:eastAsiaTheme="minorEastAsia" w:hAnsiTheme="minorHAnsi"/>
              <w:smallCaps w:val="0"/>
              <w:noProof/>
              <w:szCs w:val="24"/>
              <w14:ligatures w14:val="standardContextual"/>
            </w:rPr>
          </w:pPr>
          <w:hyperlink w:anchor="_Toc188875719" w:history="1">
            <w:r w:rsidR="00C3551B" w:rsidRPr="00494F1B">
              <w:rPr>
                <w:rStyle w:val="af7"/>
                <w:rFonts w:hAnsi="ＭＳ 明朝"/>
                <w:b/>
                <w:bCs/>
                <w:noProof/>
                <w:kern w:val="0"/>
              </w:rPr>
              <w:t>(1)　過去10年間の徴収状況</w:t>
            </w:r>
            <w:r w:rsidR="00C3551B">
              <w:rPr>
                <w:noProof/>
                <w:webHidden/>
              </w:rPr>
              <w:tab/>
            </w:r>
            <w:r w:rsidR="00C3551B">
              <w:rPr>
                <w:noProof/>
                <w:webHidden/>
              </w:rPr>
              <w:fldChar w:fldCharType="begin"/>
            </w:r>
            <w:r w:rsidR="00C3551B">
              <w:rPr>
                <w:noProof/>
                <w:webHidden/>
              </w:rPr>
              <w:instrText xml:space="preserve"> PAGEREF _Toc188875719 \h </w:instrText>
            </w:r>
            <w:r w:rsidR="00C3551B">
              <w:rPr>
                <w:noProof/>
                <w:webHidden/>
              </w:rPr>
            </w:r>
            <w:r w:rsidR="00C3551B">
              <w:rPr>
                <w:noProof/>
                <w:webHidden/>
              </w:rPr>
              <w:fldChar w:fldCharType="separate"/>
            </w:r>
            <w:r w:rsidR="00C3551B">
              <w:rPr>
                <w:noProof/>
                <w:webHidden/>
              </w:rPr>
              <w:t>122</w:t>
            </w:r>
            <w:r w:rsidR="00C3551B">
              <w:rPr>
                <w:noProof/>
                <w:webHidden/>
              </w:rPr>
              <w:fldChar w:fldCharType="end"/>
            </w:r>
          </w:hyperlink>
        </w:p>
        <w:p w14:paraId="7243857E" w14:textId="091A1E67" w:rsidR="00C3551B" w:rsidRDefault="0062065B">
          <w:pPr>
            <w:pStyle w:val="21"/>
            <w:rPr>
              <w:rFonts w:asciiTheme="minorHAnsi" w:eastAsiaTheme="minorEastAsia" w:hAnsiTheme="minorHAnsi"/>
              <w:smallCaps w:val="0"/>
              <w:noProof/>
              <w:szCs w:val="24"/>
              <w14:ligatures w14:val="standardContextual"/>
            </w:rPr>
          </w:pPr>
          <w:hyperlink w:anchor="_Toc188875720" w:history="1">
            <w:r w:rsidR="00C3551B" w:rsidRPr="00494F1B">
              <w:rPr>
                <w:rStyle w:val="af7"/>
                <w:rFonts w:hAnsi="ＭＳ 明朝"/>
                <w:b/>
                <w:bCs/>
                <w:noProof/>
                <w:kern w:val="0"/>
              </w:rPr>
              <w:t>(2)　不納欠損処理について</w:t>
            </w:r>
            <w:r w:rsidR="00C3551B">
              <w:rPr>
                <w:noProof/>
                <w:webHidden/>
              </w:rPr>
              <w:tab/>
            </w:r>
            <w:r w:rsidR="00C3551B">
              <w:rPr>
                <w:noProof/>
                <w:webHidden/>
              </w:rPr>
              <w:fldChar w:fldCharType="begin"/>
            </w:r>
            <w:r w:rsidR="00C3551B">
              <w:rPr>
                <w:noProof/>
                <w:webHidden/>
              </w:rPr>
              <w:instrText xml:space="preserve"> PAGEREF _Toc188875720 \h </w:instrText>
            </w:r>
            <w:r w:rsidR="00C3551B">
              <w:rPr>
                <w:noProof/>
                <w:webHidden/>
              </w:rPr>
            </w:r>
            <w:r w:rsidR="00C3551B">
              <w:rPr>
                <w:noProof/>
                <w:webHidden/>
              </w:rPr>
              <w:fldChar w:fldCharType="separate"/>
            </w:r>
            <w:r w:rsidR="00C3551B">
              <w:rPr>
                <w:noProof/>
                <w:webHidden/>
              </w:rPr>
              <w:t>122</w:t>
            </w:r>
            <w:r w:rsidR="00C3551B">
              <w:rPr>
                <w:noProof/>
                <w:webHidden/>
              </w:rPr>
              <w:fldChar w:fldCharType="end"/>
            </w:r>
          </w:hyperlink>
        </w:p>
        <w:p w14:paraId="23653A3F" w14:textId="31AED18C" w:rsidR="00C3551B" w:rsidRDefault="0062065B">
          <w:pPr>
            <w:pStyle w:val="21"/>
            <w:rPr>
              <w:rFonts w:asciiTheme="minorHAnsi" w:eastAsiaTheme="minorEastAsia" w:hAnsiTheme="minorHAnsi"/>
              <w:smallCaps w:val="0"/>
              <w:noProof/>
              <w:szCs w:val="24"/>
              <w14:ligatures w14:val="standardContextual"/>
            </w:rPr>
          </w:pPr>
          <w:hyperlink w:anchor="_Toc188875721" w:history="1">
            <w:r w:rsidR="00C3551B" w:rsidRPr="00494F1B">
              <w:rPr>
                <w:rStyle w:val="af7"/>
                <w:rFonts w:hAnsi="ＭＳ 明朝"/>
                <w:b/>
                <w:bCs/>
                <w:noProof/>
                <w:kern w:val="0"/>
              </w:rPr>
              <w:t>３　滞納家賃等の回収事務</w:t>
            </w:r>
            <w:r w:rsidR="00C3551B">
              <w:rPr>
                <w:noProof/>
                <w:webHidden/>
              </w:rPr>
              <w:tab/>
            </w:r>
            <w:r w:rsidR="00C3551B">
              <w:rPr>
                <w:noProof/>
                <w:webHidden/>
              </w:rPr>
              <w:fldChar w:fldCharType="begin"/>
            </w:r>
            <w:r w:rsidR="00C3551B">
              <w:rPr>
                <w:noProof/>
                <w:webHidden/>
              </w:rPr>
              <w:instrText xml:space="preserve"> PAGEREF _Toc188875721 \h </w:instrText>
            </w:r>
            <w:r w:rsidR="00C3551B">
              <w:rPr>
                <w:noProof/>
                <w:webHidden/>
              </w:rPr>
            </w:r>
            <w:r w:rsidR="00C3551B">
              <w:rPr>
                <w:noProof/>
                <w:webHidden/>
              </w:rPr>
              <w:fldChar w:fldCharType="separate"/>
            </w:r>
            <w:r w:rsidR="00C3551B">
              <w:rPr>
                <w:noProof/>
                <w:webHidden/>
              </w:rPr>
              <w:t>125</w:t>
            </w:r>
            <w:r w:rsidR="00C3551B">
              <w:rPr>
                <w:noProof/>
                <w:webHidden/>
              </w:rPr>
              <w:fldChar w:fldCharType="end"/>
            </w:r>
          </w:hyperlink>
        </w:p>
        <w:p w14:paraId="7D7845F2" w14:textId="401EF5A3" w:rsidR="00C3551B" w:rsidRDefault="0062065B">
          <w:pPr>
            <w:pStyle w:val="21"/>
            <w:rPr>
              <w:rFonts w:asciiTheme="minorHAnsi" w:eastAsiaTheme="minorEastAsia" w:hAnsiTheme="minorHAnsi"/>
              <w:smallCaps w:val="0"/>
              <w:noProof/>
              <w:szCs w:val="24"/>
              <w14:ligatures w14:val="standardContextual"/>
            </w:rPr>
          </w:pPr>
          <w:hyperlink w:anchor="_Toc188875722" w:history="1">
            <w:r w:rsidR="00C3551B" w:rsidRPr="00494F1B">
              <w:rPr>
                <w:rStyle w:val="af7"/>
                <w:rFonts w:hAnsi="ＭＳ 明朝"/>
                <w:b/>
                <w:bCs/>
                <w:noProof/>
                <w:kern w:val="0"/>
              </w:rPr>
              <w:t>(1)　入居者滞納における債権回収</w:t>
            </w:r>
            <w:r w:rsidR="00C3551B">
              <w:rPr>
                <w:noProof/>
                <w:webHidden/>
              </w:rPr>
              <w:tab/>
            </w:r>
            <w:r w:rsidR="00C3551B">
              <w:rPr>
                <w:noProof/>
                <w:webHidden/>
              </w:rPr>
              <w:fldChar w:fldCharType="begin"/>
            </w:r>
            <w:r w:rsidR="00C3551B">
              <w:rPr>
                <w:noProof/>
                <w:webHidden/>
              </w:rPr>
              <w:instrText xml:space="preserve"> PAGEREF _Toc188875722 \h </w:instrText>
            </w:r>
            <w:r w:rsidR="00C3551B">
              <w:rPr>
                <w:noProof/>
                <w:webHidden/>
              </w:rPr>
            </w:r>
            <w:r w:rsidR="00C3551B">
              <w:rPr>
                <w:noProof/>
                <w:webHidden/>
              </w:rPr>
              <w:fldChar w:fldCharType="separate"/>
            </w:r>
            <w:r w:rsidR="00C3551B">
              <w:rPr>
                <w:noProof/>
                <w:webHidden/>
              </w:rPr>
              <w:t>127</w:t>
            </w:r>
            <w:r w:rsidR="00C3551B">
              <w:rPr>
                <w:noProof/>
                <w:webHidden/>
              </w:rPr>
              <w:fldChar w:fldCharType="end"/>
            </w:r>
          </w:hyperlink>
        </w:p>
        <w:p w14:paraId="0A204490" w14:textId="2EE79FF3" w:rsidR="00C3551B" w:rsidRDefault="0062065B">
          <w:pPr>
            <w:pStyle w:val="21"/>
            <w:rPr>
              <w:rFonts w:asciiTheme="minorHAnsi" w:eastAsiaTheme="minorEastAsia" w:hAnsiTheme="minorHAnsi"/>
              <w:smallCaps w:val="0"/>
              <w:noProof/>
              <w:szCs w:val="24"/>
              <w14:ligatures w14:val="standardContextual"/>
            </w:rPr>
          </w:pPr>
          <w:hyperlink w:anchor="_Toc188875723" w:history="1">
            <w:r w:rsidR="00C3551B" w:rsidRPr="00494F1B">
              <w:rPr>
                <w:rStyle w:val="af7"/>
                <w:rFonts w:hAnsi="ＭＳ 明朝"/>
                <w:b/>
                <w:bCs/>
                <w:noProof/>
                <w:kern w:val="0"/>
              </w:rPr>
              <w:t>(2)　退去者滞納における債権回収</w:t>
            </w:r>
            <w:r w:rsidR="00C3551B">
              <w:rPr>
                <w:noProof/>
                <w:webHidden/>
              </w:rPr>
              <w:tab/>
            </w:r>
            <w:r w:rsidR="00C3551B">
              <w:rPr>
                <w:noProof/>
                <w:webHidden/>
              </w:rPr>
              <w:fldChar w:fldCharType="begin"/>
            </w:r>
            <w:r w:rsidR="00C3551B">
              <w:rPr>
                <w:noProof/>
                <w:webHidden/>
              </w:rPr>
              <w:instrText xml:space="preserve"> PAGEREF _Toc188875723 \h </w:instrText>
            </w:r>
            <w:r w:rsidR="00C3551B">
              <w:rPr>
                <w:noProof/>
                <w:webHidden/>
              </w:rPr>
            </w:r>
            <w:r w:rsidR="00C3551B">
              <w:rPr>
                <w:noProof/>
                <w:webHidden/>
              </w:rPr>
              <w:fldChar w:fldCharType="separate"/>
            </w:r>
            <w:r w:rsidR="00C3551B">
              <w:rPr>
                <w:noProof/>
                <w:webHidden/>
              </w:rPr>
              <w:t>132</w:t>
            </w:r>
            <w:r w:rsidR="00C3551B">
              <w:rPr>
                <w:noProof/>
                <w:webHidden/>
              </w:rPr>
              <w:fldChar w:fldCharType="end"/>
            </w:r>
          </w:hyperlink>
        </w:p>
        <w:p w14:paraId="12F2EE4E" w14:textId="7F031F9A" w:rsidR="00C3551B" w:rsidRDefault="0062065B">
          <w:pPr>
            <w:pStyle w:val="21"/>
            <w:rPr>
              <w:rFonts w:asciiTheme="minorHAnsi" w:eastAsiaTheme="minorEastAsia" w:hAnsiTheme="minorHAnsi"/>
              <w:smallCaps w:val="0"/>
              <w:noProof/>
              <w:szCs w:val="24"/>
              <w14:ligatures w14:val="standardContextual"/>
            </w:rPr>
          </w:pPr>
          <w:hyperlink w:anchor="_Toc188875724" w:history="1">
            <w:r w:rsidR="00C3551B" w:rsidRPr="00494F1B">
              <w:rPr>
                <w:rStyle w:val="af7"/>
                <w:rFonts w:hAnsi="ＭＳ 明朝"/>
                <w:b/>
                <w:bCs/>
                <w:noProof/>
                <w:kern w:val="0"/>
                <w:lang w:eastAsia="zh-TW"/>
              </w:rPr>
              <w:t>４　府営住宅駐車場使用料</w:t>
            </w:r>
            <w:r w:rsidR="00C3551B">
              <w:rPr>
                <w:noProof/>
                <w:webHidden/>
              </w:rPr>
              <w:tab/>
            </w:r>
            <w:r w:rsidR="00C3551B">
              <w:rPr>
                <w:noProof/>
                <w:webHidden/>
              </w:rPr>
              <w:fldChar w:fldCharType="begin"/>
            </w:r>
            <w:r w:rsidR="00C3551B">
              <w:rPr>
                <w:noProof/>
                <w:webHidden/>
              </w:rPr>
              <w:instrText xml:space="preserve"> PAGEREF _Toc188875724 \h </w:instrText>
            </w:r>
            <w:r w:rsidR="00C3551B">
              <w:rPr>
                <w:noProof/>
                <w:webHidden/>
              </w:rPr>
            </w:r>
            <w:r w:rsidR="00C3551B">
              <w:rPr>
                <w:noProof/>
                <w:webHidden/>
              </w:rPr>
              <w:fldChar w:fldCharType="separate"/>
            </w:r>
            <w:r w:rsidR="00C3551B">
              <w:rPr>
                <w:noProof/>
                <w:webHidden/>
              </w:rPr>
              <w:t>136</w:t>
            </w:r>
            <w:r w:rsidR="00C3551B">
              <w:rPr>
                <w:noProof/>
                <w:webHidden/>
              </w:rPr>
              <w:fldChar w:fldCharType="end"/>
            </w:r>
          </w:hyperlink>
        </w:p>
        <w:p w14:paraId="0CACDD56" w14:textId="74F07199" w:rsidR="00C3551B" w:rsidRDefault="0062065B">
          <w:pPr>
            <w:pStyle w:val="13"/>
            <w:rPr>
              <w:rFonts w:asciiTheme="minorHAnsi" w:eastAsiaTheme="minorEastAsia" w:hAnsiTheme="minorHAnsi"/>
              <w:caps w:val="0"/>
              <w:noProof/>
              <w:szCs w:val="24"/>
              <w14:ligatures w14:val="standardContextual"/>
            </w:rPr>
          </w:pPr>
          <w:hyperlink w:anchor="_Toc188875725" w:history="1">
            <w:r w:rsidR="00C3551B" w:rsidRPr="00494F1B">
              <w:rPr>
                <w:rStyle w:val="af7"/>
                <w:rFonts w:hAnsi="ＭＳ 明朝"/>
                <w:b/>
                <w:bCs/>
                <w:noProof/>
                <w:kern w:val="0"/>
              </w:rPr>
              <w:t>第６　府営住宅の維持管理</w:t>
            </w:r>
            <w:r w:rsidR="00C3551B">
              <w:rPr>
                <w:noProof/>
                <w:webHidden/>
              </w:rPr>
              <w:tab/>
            </w:r>
            <w:r w:rsidR="00C3551B">
              <w:rPr>
                <w:noProof/>
                <w:webHidden/>
              </w:rPr>
              <w:fldChar w:fldCharType="begin"/>
            </w:r>
            <w:r w:rsidR="00C3551B">
              <w:rPr>
                <w:noProof/>
                <w:webHidden/>
              </w:rPr>
              <w:instrText xml:space="preserve"> PAGEREF _Toc188875725 \h </w:instrText>
            </w:r>
            <w:r w:rsidR="00C3551B">
              <w:rPr>
                <w:noProof/>
                <w:webHidden/>
              </w:rPr>
            </w:r>
            <w:r w:rsidR="00C3551B">
              <w:rPr>
                <w:noProof/>
                <w:webHidden/>
              </w:rPr>
              <w:fldChar w:fldCharType="separate"/>
            </w:r>
            <w:r w:rsidR="00C3551B">
              <w:rPr>
                <w:noProof/>
                <w:webHidden/>
              </w:rPr>
              <w:t>137</w:t>
            </w:r>
            <w:r w:rsidR="00C3551B">
              <w:rPr>
                <w:noProof/>
                <w:webHidden/>
              </w:rPr>
              <w:fldChar w:fldCharType="end"/>
            </w:r>
          </w:hyperlink>
        </w:p>
        <w:p w14:paraId="5EB3EC28" w14:textId="04D681BF" w:rsidR="00C3551B" w:rsidRDefault="0062065B">
          <w:pPr>
            <w:pStyle w:val="21"/>
            <w:rPr>
              <w:rFonts w:asciiTheme="minorHAnsi" w:eastAsiaTheme="minorEastAsia" w:hAnsiTheme="minorHAnsi"/>
              <w:smallCaps w:val="0"/>
              <w:noProof/>
              <w:szCs w:val="24"/>
              <w14:ligatures w14:val="standardContextual"/>
            </w:rPr>
          </w:pPr>
          <w:hyperlink w:anchor="_Toc188875726" w:history="1">
            <w:r w:rsidR="00C3551B" w:rsidRPr="00494F1B">
              <w:rPr>
                <w:rStyle w:val="af7"/>
                <w:rFonts w:hAnsi="ＭＳ 明朝"/>
                <w:b/>
                <w:bCs/>
                <w:noProof/>
                <w:kern w:val="0"/>
              </w:rPr>
              <w:t>１　維持管理の方法</w:t>
            </w:r>
            <w:r w:rsidR="00C3551B">
              <w:rPr>
                <w:noProof/>
                <w:webHidden/>
              </w:rPr>
              <w:tab/>
            </w:r>
            <w:r w:rsidR="00C3551B">
              <w:rPr>
                <w:noProof/>
                <w:webHidden/>
              </w:rPr>
              <w:fldChar w:fldCharType="begin"/>
            </w:r>
            <w:r w:rsidR="00C3551B">
              <w:rPr>
                <w:noProof/>
                <w:webHidden/>
              </w:rPr>
              <w:instrText xml:space="preserve"> PAGEREF _Toc188875726 \h </w:instrText>
            </w:r>
            <w:r w:rsidR="00C3551B">
              <w:rPr>
                <w:noProof/>
                <w:webHidden/>
              </w:rPr>
            </w:r>
            <w:r w:rsidR="00C3551B">
              <w:rPr>
                <w:noProof/>
                <w:webHidden/>
              </w:rPr>
              <w:fldChar w:fldCharType="separate"/>
            </w:r>
            <w:r w:rsidR="00C3551B">
              <w:rPr>
                <w:noProof/>
                <w:webHidden/>
              </w:rPr>
              <w:t>137</w:t>
            </w:r>
            <w:r w:rsidR="00C3551B">
              <w:rPr>
                <w:noProof/>
                <w:webHidden/>
              </w:rPr>
              <w:fldChar w:fldCharType="end"/>
            </w:r>
          </w:hyperlink>
        </w:p>
        <w:p w14:paraId="3777920C" w14:textId="0C36BA16" w:rsidR="00C3551B" w:rsidRDefault="0062065B">
          <w:pPr>
            <w:pStyle w:val="21"/>
            <w:rPr>
              <w:rFonts w:asciiTheme="minorHAnsi" w:eastAsiaTheme="minorEastAsia" w:hAnsiTheme="minorHAnsi"/>
              <w:smallCaps w:val="0"/>
              <w:noProof/>
              <w:szCs w:val="24"/>
              <w14:ligatures w14:val="standardContextual"/>
            </w:rPr>
          </w:pPr>
          <w:hyperlink w:anchor="_Toc188875727" w:history="1">
            <w:r w:rsidR="00C3551B" w:rsidRPr="00494F1B">
              <w:rPr>
                <w:rStyle w:val="af7"/>
                <w:rFonts w:hAnsi="ＭＳ 明朝"/>
                <w:b/>
                <w:bCs/>
                <w:noProof/>
                <w:kern w:val="0"/>
              </w:rPr>
              <w:t>(1)　保守点検</w:t>
            </w:r>
            <w:r w:rsidR="00C3551B">
              <w:rPr>
                <w:noProof/>
                <w:webHidden/>
              </w:rPr>
              <w:tab/>
            </w:r>
            <w:r w:rsidR="00C3551B">
              <w:rPr>
                <w:noProof/>
                <w:webHidden/>
              </w:rPr>
              <w:fldChar w:fldCharType="begin"/>
            </w:r>
            <w:r w:rsidR="00C3551B">
              <w:rPr>
                <w:noProof/>
                <w:webHidden/>
              </w:rPr>
              <w:instrText xml:space="preserve"> PAGEREF _Toc188875727 \h </w:instrText>
            </w:r>
            <w:r w:rsidR="00C3551B">
              <w:rPr>
                <w:noProof/>
                <w:webHidden/>
              </w:rPr>
            </w:r>
            <w:r w:rsidR="00C3551B">
              <w:rPr>
                <w:noProof/>
                <w:webHidden/>
              </w:rPr>
              <w:fldChar w:fldCharType="separate"/>
            </w:r>
            <w:r w:rsidR="00C3551B">
              <w:rPr>
                <w:noProof/>
                <w:webHidden/>
              </w:rPr>
              <w:t>138</w:t>
            </w:r>
            <w:r w:rsidR="00C3551B">
              <w:rPr>
                <w:noProof/>
                <w:webHidden/>
              </w:rPr>
              <w:fldChar w:fldCharType="end"/>
            </w:r>
          </w:hyperlink>
        </w:p>
        <w:p w14:paraId="012AB632" w14:textId="0FCC6D7F" w:rsidR="00C3551B" w:rsidRDefault="0062065B">
          <w:pPr>
            <w:pStyle w:val="21"/>
            <w:rPr>
              <w:rFonts w:asciiTheme="minorHAnsi" w:eastAsiaTheme="minorEastAsia" w:hAnsiTheme="minorHAnsi"/>
              <w:smallCaps w:val="0"/>
              <w:noProof/>
              <w:szCs w:val="24"/>
              <w14:ligatures w14:val="standardContextual"/>
            </w:rPr>
          </w:pPr>
          <w:hyperlink w:anchor="_Toc188875728" w:history="1">
            <w:r w:rsidR="00C3551B" w:rsidRPr="00494F1B">
              <w:rPr>
                <w:rStyle w:val="af7"/>
                <w:rFonts w:hAnsi="ＭＳ 明朝"/>
                <w:b/>
                <w:bCs/>
                <w:noProof/>
                <w:kern w:val="0"/>
              </w:rPr>
              <w:t>(2)　適切な用地管理等に関する業務</w:t>
            </w:r>
            <w:r w:rsidR="00C3551B">
              <w:rPr>
                <w:noProof/>
                <w:webHidden/>
              </w:rPr>
              <w:tab/>
            </w:r>
            <w:r w:rsidR="00C3551B">
              <w:rPr>
                <w:noProof/>
                <w:webHidden/>
              </w:rPr>
              <w:fldChar w:fldCharType="begin"/>
            </w:r>
            <w:r w:rsidR="00C3551B">
              <w:rPr>
                <w:noProof/>
                <w:webHidden/>
              </w:rPr>
              <w:instrText xml:space="preserve"> PAGEREF _Toc188875728 \h </w:instrText>
            </w:r>
            <w:r w:rsidR="00C3551B">
              <w:rPr>
                <w:noProof/>
                <w:webHidden/>
              </w:rPr>
            </w:r>
            <w:r w:rsidR="00C3551B">
              <w:rPr>
                <w:noProof/>
                <w:webHidden/>
              </w:rPr>
              <w:fldChar w:fldCharType="separate"/>
            </w:r>
            <w:r w:rsidR="00C3551B">
              <w:rPr>
                <w:noProof/>
                <w:webHidden/>
              </w:rPr>
              <w:t>139</w:t>
            </w:r>
            <w:r w:rsidR="00C3551B">
              <w:rPr>
                <w:noProof/>
                <w:webHidden/>
              </w:rPr>
              <w:fldChar w:fldCharType="end"/>
            </w:r>
          </w:hyperlink>
        </w:p>
        <w:p w14:paraId="5E9C5BDA" w14:textId="32B08F0C" w:rsidR="00C3551B" w:rsidRDefault="0062065B">
          <w:pPr>
            <w:pStyle w:val="21"/>
            <w:rPr>
              <w:rFonts w:asciiTheme="minorHAnsi" w:eastAsiaTheme="minorEastAsia" w:hAnsiTheme="minorHAnsi"/>
              <w:smallCaps w:val="0"/>
              <w:noProof/>
              <w:szCs w:val="24"/>
              <w14:ligatures w14:val="standardContextual"/>
            </w:rPr>
          </w:pPr>
          <w:hyperlink w:anchor="_Toc188875729" w:history="1">
            <w:r w:rsidR="00C3551B" w:rsidRPr="00494F1B">
              <w:rPr>
                <w:rStyle w:val="af7"/>
                <w:rFonts w:hAnsi="ＭＳ 明朝"/>
                <w:b/>
                <w:bCs/>
                <w:noProof/>
                <w:kern w:val="0"/>
              </w:rPr>
              <w:t>(3)　自治会設置の防犯カメラ</w:t>
            </w:r>
            <w:r w:rsidR="00C3551B">
              <w:rPr>
                <w:noProof/>
                <w:webHidden/>
              </w:rPr>
              <w:tab/>
            </w:r>
            <w:r w:rsidR="00C3551B">
              <w:rPr>
                <w:noProof/>
                <w:webHidden/>
              </w:rPr>
              <w:fldChar w:fldCharType="begin"/>
            </w:r>
            <w:r w:rsidR="00C3551B">
              <w:rPr>
                <w:noProof/>
                <w:webHidden/>
              </w:rPr>
              <w:instrText xml:space="preserve"> PAGEREF _Toc188875729 \h </w:instrText>
            </w:r>
            <w:r w:rsidR="00C3551B">
              <w:rPr>
                <w:noProof/>
                <w:webHidden/>
              </w:rPr>
            </w:r>
            <w:r w:rsidR="00C3551B">
              <w:rPr>
                <w:noProof/>
                <w:webHidden/>
              </w:rPr>
              <w:fldChar w:fldCharType="separate"/>
            </w:r>
            <w:r w:rsidR="00C3551B">
              <w:rPr>
                <w:noProof/>
                <w:webHidden/>
              </w:rPr>
              <w:t>141</w:t>
            </w:r>
            <w:r w:rsidR="00C3551B">
              <w:rPr>
                <w:noProof/>
                <w:webHidden/>
              </w:rPr>
              <w:fldChar w:fldCharType="end"/>
            </w:r>
          </w:hyperlink>
        </w:p>
        <w:p w14:paraId="2F7CA32C" w14:textId="282E7968" w:rsidR="00C3551B" w:rsidRDefault="0062065B">
          <w:pPr>
            <w:pStyle w:val="21"/>
            <w:rPr>
              <w:rFonts w:asciiTheme="minorHAnsi" w:eastAsiaTheme="minorEastAsia" w:hAnsiTheme="minorHAnsi"/>
              <w:smallCaps w:val="0"/>
              <w:noProof/>
              <w:szCs w:val="24"/>
              <w14:ligatures w14:val="standardContextual"/>
            </w:rPr>
          </w:pPr>
          <w:hyperlink w:anchor="_Toc188875730" w:history="1">
            <w:r w:rsidR="00C3551B" w:rsidRPr="00494F1B">
              <w:rPr>
                <w:rStyle w:val="af7"/>
                <w:b/>
                <w:noProof/>
                <w:kern w:val="0"/>
              </w:rPr>
              <w:t>２　修繕・補修等</w:t>
            </w:r>
            <w:r w:rsidR="00C3551B">
              <w:rPr>
                <w:noProof/>
                <w:webHidden/>
              </w:rPr>
              <w:tab/>
            </w:r>
            <w:r w:rsidR="00C3551B">
              <w:rPr>
                <w:noProof/>
                <w:webHidden/>
              </w:rPr>
              <w:fldChar w:fldCharType="begin"/>
            </w:r>
            <w:r w:rsidR="00C3551B">
              <w:rPr>
                <w:noProof/>
                <w:webHidden/>
              </w:rPr>
              <w:instrText xml:space="preserve"> PAGEREF _Toc188875730 \h </w:instrText>
            </w:r>
            <w:r w:rsidR="00C3551B">
              <w:rPr>
                <w:noProof/>
                <w:webHidden/>
              </w:rPr>
            </w:r>
            <w:r w:rsidR="00C3551B">
              <w:rPr>
                <w:noProof/>
                <w:webHidden/>
              </w:rPr>
              <w:fldChar w:fldCharType="separate"/>
            </w:r>
            <w:r w:rsidR="00C3551B">
              <w:rPr>
                <w:noProof/>
                <w:webHidden/>
              </w:rPr>
              <w:t>142</w:t>
            </w:r>
            <w:r w:rsidR="00C3551B">
              <w:rPr>
                <w:noProof/>
                <w:webHidden/>
              </w:rPr>
              <w:fldChar w:fldCharType="end"/>
            </w:r>
          </w:hyperlink>
        </w:p>
        <w:p w14:paraId="5B8CA048" w14:textId="62D1FA14" w:rsidR="00C3551B" w:rsidRDefault="0062065B">
          <w:pPr>
            <w:pStyle w:val="21"/>
            <w:rPr>
              <w:rFonts w:asciiTheme="minorHAnsi" w:eastAsiaTheme="minorEastAsia" w:hAnsiTheme="minorHAnsi"/>
              <w:smallCaps w:val="0"/>
              <w:noProof/>
              <w:szCs w:val="24"/>
              <w14:ligatures w14:val="standardContextual"/>
            </w:rPr>
          </w:pPr>
          <w:hyperlink w:anchor="_Toc188875731" w:history="1">
            <w:r w:rsidR="00C3551B" w:rsidRPr="00494F1B">
              <w:rPr>
                <w:rStyle w:val="af7"/>
                <w:rFonts w:hAnsi="ＭＳ 明朝"/>
                <w:b/>
                <w:bCs/>
                <w:noProof/>
                <w:kern w:val="0"/>
              </w:rPr>
              <w:t>(1)　修繕・補修（計画修繕を除く）</w:t>
            </w:r>
            <w:r w:rsidR="00C3551B">
              <w:rPr>
                <w:noProof/>
                <w:webHidden/>
              </w:rPr>
              <w:tab/>
            </w:r>
            <w:r w:rsidR="00C3551B">
              <w:rPr>
                <w:noProof/>
                <w:webHidden/>
              </w:rPr>
              <w:fldChar w:fldCharType="begin"/>
            </w:r>
            <w:r w:rsidR="00C3551B">
              <w:rPr>
                <w:noProof/>
                <w:webHidden/>
              </w:rPr>
              <w:instrText xml:space="preserve"> PAGEREF _Toc188875731 \h </w:instrText>
            </w:r>
            <w:r w:rsidR="00C3551B">
              <w:rPr>
                <w:noProof/>
                <w:webHidden/>
              </w:rPr>
            </w:r>
            <w:r w:rsidR="00C3551B">
              <w:rPr>
                <w:noProof/>
                <w:webHidden/>
              </w:rPr>
              <w:fldChar w:fldCharType="separate"/>
            </w:r>
            <w:r w:rsidR="00C3551B">
              <w:rPr>
                <w:noProof/>
                <w:webHidden/>
              </w:rPr>
              <w:t>142</w:t>
            </w:r>
            <w:r w:rsidR="00C3551B">
              <w:rPr>
                <w:noProof/>
                <w:webHidden/>
              </w:rPr>
              <w:fldChar w:fldCharType="end"/>
            </w:r>
          </w:hyperlink>
        </w:p>
        <w:p w14:paraId="3CEDC711" w14:textId="04E73DEA" w:rsidR="00C3551B" w:rsidRDefault="0062065B">
          <w:pPr>
            <w:pStyle w:val="21"/>
            <w:rPr>
              <w:rFonts w:asciiTheme="minorHAnsi" w:eastAsiaTheme="minorEastAsia" w:hAnsiTheme="minorHAnsi"/>
              <w:smallCaps w:val="0"/>
              <w:noProof/>
              <w:szCs w:val="24"/>
              <w14:ligatures w14:val="standardContextual"/>
            </w:rPr>
          </w:pPr>
          <w:hyperlink w:anchor="_Toc188875732" w:history="1">
            <w:r w:rsidR="00C3551B" w:rsidRPr="00494F1B">
              <w:rPr>
                <w:rStyle w:val="af7"/>
                <w:rFonts w:hAnsi="ＭＳ 明朝" w:cs="ＭＳ 明朝"/>
                <w:b/>
                <w:bCs/>
                <w:noProof/>
                <w:kern w:val="0"/>
              </w:rPr>
              <w:t>(2)　建替事業等に伴う空家閉鎖等業務</w:t>
            </w:r>
            <w:r w:rsidR="00C3551B">
              <w:rPr>
                <w:noProof/>
                <w:webHidden/>
              </w:rPr>
              <w:tab/>
            </w:r>
            <w:r w:rsidR="00C3551B">
              <w:rPr>
                <w:noProof/>
                <w:webHidden/>
              </w:rPr>
              <w:fldChar w:fldCharType="begin"/>
            </w:r>
            <w:r w:rsidR="00C3551B">
              <w:rPr>
                <w:noProof/>
                <w:webHidden/>
              </w:rPr>
              <w:instrText xml:space="preserve"> PAGEREF _Toc188875732 \h </w:instrText>
            </w:r>
            <w:r w:rsidR="00C3551B">
              <w:rPr>
                <w:noProof/>
                <w:webHidden/>
              </w:rPr>
            </w:r>
            <w:r w:rsidR="00C3551B">
              <w:rPr>
                <w:noProof/>
                <w:webHidden/>
              </w:rPr>
              <w:fldChar w:fldCharType="separate"/>
            </w:r>
            <w:r w:rsidR="00C3551B">
              <w:rPr>
                <w:noProof/>
                <w:webHidden/>
              </w:rPr>
              <w:t>148</w:t>
            </w:r>
            <w:r w:rsidR="00C3551B">
              <w:rPr>
                <w:noProof/>
                <w:webHidden/>
              </w:rPr>
              <w:fldChar w:fldCharType="end"/>
            </w:r>
          </w:hyperlink>
        </w:p>
        <w:p w14:paraId="08FABA03" w14:textId="7A47C71A" w:rsidR="00C3551B" w:rsidRDefault="0062065B">
          <w:pPr>
            <w:pStyle w:val="21"/>
            <w:rPr>
              <w:rFonts w:asciiTheme="minorHAnsi" w:eastAsiaTheme="minorEastAsia" w:hAnsiTheme="minorHAnsi"/>
              <w:smallCaps w:val="0"/>
              <w:noProof/>
              <w:szCs w:val="24"/>
              <w14:ligatures w14:val="standardContextual"/>
            </w:rPr>
          </w:pPr>
          <w:hyperlink w:anchor="_Toc188875733" w:history="1">
            <w:r w:rsidR="00C3551B" w:rsidRPr="00494F1B">
              <w:rPr>
                <w:rStyle w:val="af7"/>
                <w:rFonts w:hAnsi="ＭＳ 明朝"/>
                <w:b/>
                <w:bCs/>
                <w:noProof/>
                <w:kern w:val="0"/>
              </w:rPr>
              <w:t>(3)　建替事業等に伴う空家修繕業務</w:t>
            </w:r>
            <w:r w:rsidR="00C3551B">
              <w:rPr>
                <w:noProof/>
                <w:webHidden/>
              </w:rPr>
              <w:tab/>
            </w:r>
            <w:r w:rsidR="00C3551B">
              <w:rPr>
                <w:noProof/>
                <w:webHidden/>
              </w:rPr>
              <w:fldChar w:fldCharType="begin"/>
            </w:r>
            <w:r w:rsidR="00C3551B">
              <w:rPr>
                <w:noProof/>
                <w:webHidden/>
              </w:rPr>
              <w:instrText xml:space="preserve"> PAGEREF _Toc188875733 \h </w:instrText>
            </w:r>
            <w:r w:rsidR="00C3551B">
              <w:rPr>
                <w:noProof/>
                <w:webHidden/>
              </w:rPr>
            </w:r>
            <w:r w:rsidR="00C3551B">
              <w:rPr>
                <w:noProof/>
                <w:webHidden/>
              </w:rPr>
              <w:fldChar w:fldCharType="separate"/>
            </w:r>
            <w:r w:rsidR="00C3551B">
              <w:rPr>
                <w:noProof/>
                <w:webHidden/>
              </w:rPr>
              <w:t>148</w:t>
            </w:r>
            <w:r w:rsidR="00C3551B">
              <w:rPr>
                <w:noProof/>
                <w:webHidden/>
              </w:rPr>
              <w:fldChar w:fldCharType="end"/>
            </w:r>
          </w:hyperlink>
        </w:p>
        <w:p w14:paraId="15BEA89C" w14:textId="558A0F89" w:rsidR="00C3551B" w:rsidRDefault="0062065B">
          <w:pPr>
            <w:pStyle w:val="21"/>
            <w:rPr>
              <w:rFonts w:asciiTheme="minorHAnsi" w:eastAsiaTheme="minorEastAsia" w:hAnsiTheme="minorHAnsi"/>
              <w:smallCaps w:val="0"/>
              <w:noProof/>
              <w:szCs w:val="24"/>
              <w14:ligatures w14:val="standardContextual"/>
            </w:rPr>
          </w:pPr>
          <w:hyperlink w:anchor="_Toc188875734" w:history="1">
            <w:r w:rsidR="00C3551B" w:rsidRPr="00494F1B">
              <w:rPr>
                <w:rStyle w:val="af7"/>
                <w:rFonts w:hAnsi="ＭＳ 明朝"/>
                <w:b/>
                <w:bCs/>
                <w:noProof/>
                <w:kern w:val="0"/>
              </w:rPr>
              <w:t>(4)　災害時の被災者支</w:t>
            </w:r>
            <w:r w:rsidR="00C3551B" w:rsidRPr="00494F1B">
              <w:rPr>
                <w:rStyle w:val="af7"/>
                <w:rFonts w:hAnsi="ＭＳ 明朝" w:cs="ＭＳ 明朝"/>
                <w:b/>
                <w:bCs/>
                <w:noProof/>
                <w:kern w:val="0"/>
              </w:rPr>
              <w:t>援に伴う空家修繕等業務</w:t>
            </w:r>
            <w:r w:rsidR="00C3551B">
              <w:rPr>
                <w:noProof/>
                <w:webHidden/>
              </w:rPr>
              <w:tab/>
            </w:r>
            <w:r w:rsidR="00C3551B">
              <w:rPr>
                <w:noProof/>
                <w:webHidden/>
              </w:rPr>
              <w:fldChar w:fldCharType="begin"/>
            </w:r>
            <w:r w:rsidR="00C3551B">
              <w:rPr>
                <w:noProof/>
                <w:webHidden/>
              </w:rPr>
              <w:instrText xml:space="preserve"> PAGEREF _Toc188875734 \h </w:instrText>
            </w:r>
            <w:r w:rsidR="00C3551B">
              <w:rPr>
                <w:noProof/>
                <w:webHidden/>
              </w:rPr>
            </w:r>
            <w:r w:rsidR="00C3551B">
              <w:rPr>
                <w:noProof/>
                <w:webHidden/>
              </w:rPr>
              <w:fldChar w:fldCharType="separate"/>
            </w:r>
            <w:r w:rsidR="00C3551B">
              <w:rPr>
                <w:noProof/>
                <w:webHidden/>
              </w:rPr>
              <w:t>149</w:t>
            </w:r>
            <w:r w:rsidR="00C3551B">
              <w:rPr>
                <w:noProof/>
                <w:webHidden/>
              </w:rPr>
              <w:fldChar w:fldCharType="end"/>
            </w:r>
          </w:hyperlink>
        </w:p>
        <w:p w14:paraId="4E571FE5" w14:textId="3A86F1BF" w:rsidR="00C3551B" w:rsidRDefault="0062065B">
          <w:pPr>
            <w:pStyle w:val="21"/>
            <w:rPr>
              <w:rFonts w:asciiTheme="minorHAnsi" w:eastAsiaTheme="minorEastAsia" w:hAnsiTheme="minorHAnsi"/>
              <w:smallCaps w:val="0"/>
              <w:noProof/>
              <w:szCs w:val="24"/>
              <w14:ligatures w14:val="standardContextual"/>
            </w:rPr>
          </w:pPr>
          <w:hyperlink w:anchor="_Toc188875735" w:history="1">
            <w:r w:rsidR="00C3551B" w:rsidRPr="00494F1B">
              <w:rPr>
                <w:rStyle w:val="af7"/>
                <w:rFonts w:hAnsi="ＭＳ 明朝"/>
                <w:b/>
                <w:bCs/>
                <w:noProof/>
                <w:kern w:val="0"/>
              </w:rPr>
              <w:t>(5)　計画修繕</w:t>
            </w:r>
            <w:r w:rsidR="00C3551B">
              <w:rPr>
                <w:noProof/>
                <w:webHidden/>
              </w:rPr>
              <w:tab/>
            </w:r>
            <w:r w:rsidR="00C3551B">
              <w:rPr>
                <w:noProof/>
                <w:webHidden/>
              </w:rPr>
              <w:fldChar w:fldCharType="begin"/>
            </w:r>
            <w:r w:rsidR="00C3551B">
              <w:rPr>
                <w:noProof/>
                <w:webHidden/>
              </w:rPr>
              <w:instrText xml:space="preserve"> PAGEREF _Toc188875735 \h </w:instrText>
            </w:r>
            <w:r w:rsidR="00C3551B">
              <w:rPr>
                <w:noProof/>
                <w:webHidden/>
              </w:rPr>
            </w:r>
            <w:r w:rsidR="00C3551B">
              <w:rPr>
                <w:noProof/>
                <w:webHidden/>
              </w:rPr>
              <w:fldChar w:fldCharType="separate"/>
            </w:r>
            <w:r w:rsidR="00C3551B">
              <w:rPr>
                <w:noProof/>
                <w:webHidden/>
              </w:rPr>
              <w:t>149</w:t>
            </w:r>
            <w:r w:rsidR="00C3551B">
              <w:rPr>
                <w:noProof/>
                <w:webHidden/>
              </w:rPr>
              <w:fldChar w:fldCharType="end"/>
            </w:r>
          </w:hyperlink>
        </w:p>
        <w:p w14:paraId="7F6F6902" w14:textId="0E0F413F" w:rsidR="00C3551B" w:rsidRDefault="0062065B">
          <w:pPr>
            <w:pStyle w:val="21"/>
            <w:rPr>
              <w:rFonts w:asciiTheme="minorHAnsi" w:eastAsiaTheme="minorEastAsia" w:hAnsiTheme="minorHAnsi"/>
              <w:smallCaps w:val="0"/>
              <w:noProof/>
              <w:szCs w:val="24"/>
              <w14:ligatures w14:val="standardContextual"/>
            </w:rPr>
          </w:pPr>
          <w:hyperlink w:anchor="_Toc188875736" w:history="1">
            <w:r w:rsidR="00C3551B" w:rsidRPr="00494F1B">
              <w:rPr>
                <w:rStyle w:val="af7"/>
                <w:rFonts w:hAnsi="ＭＳ 明朝"/>
                <w:b/>
                <w:bCs/>
                <w:noProof/>
                <w:kern w:val="0"/>
              </w:rPr>
              <w:t>(6)　エレベーター保守点検</w:t>
            </w:r>
            <w:r w:rsidR="00C3551B">
              <w:rPr>
                <w:noProof/>
                <w:webHidden/>
              </w:rPr>
              <w:tab/>
            </w:r>
            <w:r w:rsidR="00C3551B">
              <w:rPr>
                <w:noProof/>
                <w:webHidden/>
              </w:rPr>
              <w:fldChar w:fldCharType="begin"/>
            </w:r>
            <w:r w:rsidR="00C3551B">
              <w:rPr>
                <w:noProof/>
                <w:webHidden/>
              </w:rPr>
              <w:instrText xml:space="preserve"> PAGEREF _Toc188875736 \h </w:instrText>
            </w:r>
            <w:r w:rsidR="00C3551B">
              <w:rPr>
                <w:noProof/>
                <w:webHidden/>
              </w:rPr>
            </w:r>
            <w:r w:rsidR="00C3551B">
              <w:rPr>
                <w:noProof/>
                <w:webHidden/>
              </w:rPr>
              <w:fldChar w:fldCharType="separate"/>
            </w:r>
            <w:r w:rsidR="00C3551B">
              <w:rPr>
                <w:noProof/>
                <w:webHidden/>
              </w:rPr>
              <w:t>152</w:t>
            </w:r>
            <w:r w:rsidR="00C3551B">
              <w:rPr>
                <w:noProof/>
                <w:webHidden/>
              </w:rPr>
              <w:fldChar w:fldCharType="end"/>
            </w:r>
          </w:hyperlink>
        </w:p>
        <w:p w14:paraId="701C633E" w14:textId="5AC6E4FC" w:rsidR="00C3551B" w:rsidRDefault="0062065B">
          <w:pPr>
            <w:pStyle w:val="21"/>
            <w:rPr>
              <w:rFonts w:asciiTheme="minorHAnsi" w:eastAsiaTheme="minorEastAsia" w:hAnsiTheme="minorHAnsi"/>
              <w:smallCaps w:val="0"/>
              <w:noProof/>
              <w:szCs w:val="24"/>
              <w14:ligatures w14:val="standardContextual"/>
            </w:rPr>
          </w:pPr>
          <w:hyperlink w:anchor="_Toc188875737" w:history="1">
            <w:r w:rsidR="00C3551B" w:rsidRPr="00494F1B">
              <w:rPr>
                <w:rStyle w:val="af7"/>
                <w:rFonts w:hAnsi="ＭＳ 明朝"/>
                <w:b/>
                <w:bCs/>
                <w:noProof/>
                <w:kern w:val="0"/>
              </w:rPr>
              <w:t>(7)　耐震化工事</w:t>
            </w:r>
            <w:r w:rsidR="00C3551B">
              <w:rPr>
                <w:noProof/>
                <w:webHidden/>
              </w:rPr>
              <w:tab/>
            </w:r>
            <w:r w:rsidR="00C3551B">
              <w:rPr>
                <w:noProof/>
                <w:webHidden/>
              </w:rPr>
              <w:fldChar w:fldCharType="begin"/>
            </w:r>
            <w:r w:rsidR="00C3551B">
              <w:rPr>
                <w:noProof/>
                <w:webHidden/>
              </w:rPr>
              <w:instrText xml:space="preserve"> PAGEREF _Toc188875737 \h </w:instrText>
            </w:r>
            <w:r w:rsidR="00C3551B">
              <w:rPr>
                <w:noProof/>
                <w:webHidden/>
              </w:rPr>
            </w:r>
            <w:r w:rsidR="00C3551B">
              <w:rPr>
                <w:noProof/>
                <w:webHidden/>
              </w:rPr>
              <w:fldChar w:fldCharType="separate"/>
            </w:r>
            <w:r w:rsidR="00C3551B">
              <w:rPr>
                <w:noProof/>
                <w:webHidden/>
              </w:rPr>
              <w:t>152</w:t>
            </w:r>
            <w:r w:rsidR="00C3551B">
              <w:rPr>
                <w:noProof/>
                <w:webHidden/>
              </w:rPr>
              <w:fldChar w:fldCharType="end"/>
            </w:r>
          </w:hyperlink>
        </w:p>
        <w:p w14:paraId="0C18228F" w14:textId="3D14A70A" w:rsidR="00C3551B" w:rsidRDefault="0062065B">
          <w:pPr>
            <w:pStyle w:val="21"/>
            <w:rPr>
              <w:rFonts w:asciiTheme="minorHAnsi" w:eastAsiaTheme="minorEastAsia" w:hAnsiTheme="minorHAnsi"/>
              <w:smallCaps w:val="0"/>
              <w:noProof/>
              <w:szCs w:val="24"/>
              <w14:ligatures w14:val="standardContextual"/>
            </w:rPr>
          </w:pPr>
          <w:hyperlink w:anchor="_Toc188875738" w:history="1">
            <w:r w:rsidR="00C3551B" w:rsidRPr="00494F1B">
              <w:rPr>
                <w:rStyle w:val="af7"/>
                <w:rFonts w:hAnsi="ＭＳ 明朝"/>
                <w:b/>
                <w:bCs/>
                <w:noProof/>
                <w:kern w:val="0"/>
              </w:rPr>
              <w:t>(8)　バリアフリー化工事</w:t>
            </w:r>
            <w:r w:rsidR="00C3551B">
              <w:rPr>
                <w:noProof/>
                <w:webHidden/>
              </w:rPr>
              <w:tab/>
            </w:r>
            <w:r w:rsidR="00C3551B">
              <w:rPr>
                <w:noProof/>
                <w:webHidden/>
              </w:rPr>
              <w:fldChar w:fldCharType="begin"/>
            </w:r>
            <w:r w:rsidR="00C3551B">
              <w:rPr>
                <w:noProof/>
                <w:webHidden/>
              </w:rPr>
              <w:instrText xml:space="preserve"> PAGEREF _Toc188875738 \h </w:instrText>
            </w:r>
            <w:r w:rsidR="00C3551B">
              <w:rPr>
                <w:noProof/>
                <w:webHidden/>
              </w:rPr>
            </w:r>
            <w:r w:rsidR="00C3551B">
              <w:rPr>
                <w:noProof/>
                <w:webHidden/>
              </w:rPr>
              <w:fldChar w:fldCharType="separate"/>
            </w:r>
            <w:r w:rsidR="00C3551B">
              <w:rPr>
                <w:noProof/>
                <w:webHidden/>
              </w:rPr>
              <w:t>153</w:t>
            </w:r>
            <w:r w:rsidR="00C3551B">
              <w:rPr>
                <w:noProof/>
                <w:webHidden/>
              </w:rPr>
              <w:fldChar w:fldCharType="end"/>
            </w:r>
          </w:hyperlink>
        </w:p>
        <w:p w14:paraId="14F2841F" w14:textId="1064DDF0" w:rsidR="00C3551B" w:rsidRDefault="0062065B">
          <w:pPr>
            <w:pStyle w:val="13"/>
            <w:rPr>
              <w:rFonts w:asciiTheme="minorHAnsi" w:eastAsiaTheme="minorEastAsia" w:hAnsiTheme="minorHAnsi"/>
              <w:caps w:val="0"/>
              <w:noProof/>
              <w:szCs w:val="24"/>
              <w14:ligatures w14:val="standardContextual"/>
            </w:rPr>
          </w:pPr>
          <w:hyperlink w:anchor="_Toc188875739" w:history="1">
            <w:r w:rsidR="00C3551B" w:rsidRPr="00494F1B">
              <w:rPr>
                <w:rStyle w:val="af7"/>
                <w:rFonts w:hAnsi="ＭＳ 明朝"/>
                <w:b/>
                <w:bCs/>
                <w:noProof/>
                <w:kern w:val="0"/>
              </w:rPr>
              <w:t>第７　保証人</w:t>
            </w:r>
            <w:r w:rsidR="00C3551B">
              <w:rPr>
                <w:noProof/>
                <w:webHidden/>
              </w:rPr>
              <w:tab/>
            </w:r>
            <w:r w:rsidR="00C3551B">
              <w:rPr>
                <w:noProof/>
                <w:webHidden/>
              </w:rPr>
              <w:fldChar w:fldCharType="begin"/>
            </w:r>
            <w:r w:rsidR="00C3551B">
              <w:rPr>
                <w:noProof/>
                <w:webHidden/>
              </w:rPr>
              <w:instrText xml:space="preserve"> PAGEREF _Toc188875739 \h </w:instrText>
            </w:r>
            <w:r w:rsidR="00C3551B">
              <w:rPr>
                <w:noProof/>
                <w:webHidden/>
              </w:rPr>
            </w:r>
            <w:r w:rsidR="00C3551B">
              <w:rPr>
                <w:noProof/>
                <w:webHidden/>
              </w:rPr>
              <w:fldChar w:fldCharType="separate"/>
            </w:r>
            <w:r w:rsidR="00C3551B">
              <w:rPr>
                <w:noProof/>
                <w:webHidden/>
              </w:rPr>
              <w:t>154</w:t>
            </w:r>
            <w:r w:rsidR="00C3551B">
              <w:rPr>
                <w:noProof/>
                <w:webHidden/>
              </w:rPr>
              <w:fldChar w:fldCharType="end"/>
            </w:r>
          </w:hyperlink>
        </w:p>
        <w:p w14:paraId="36C34745" w14:textId="5FFB2F9E" w:rsidR="00C3551B" w:rsidRDefault="0062065B">
          <w:pPr>
            <w:pStyle w:val="13"/>
            <w:rPr>
              <w:rFonts w:asciiTheme="minorHAnsi" w:eastAsiaTheme="minorEastAsia" w:hAnsiTheme="minorHAnsi"/>
              <w:caps w:val="0"/>
              <w:noProof/>
              <w:szCs w:val="24"/>
              <w14:ligatures w14:val="standardContextual"/>
            </w:rPr>
          </w:pPr>
          <w:hyperlink w:anchor="_Toc188875740" w:history="1">
            <w:r w:rsidR="00C3551B" w:rsidRPr="00494F1B">
              <w:rPr>
                <w:rStyle w:val="af7"/>
                <w:b/>
                <w:noProof/>
                <w:kern w:val="0"/>
              </w:rPr>
              <w:t>第８　その他の指定管理者の業務</w:t>
            </w:r>
            <w:r w:rsidR="00C3551B">
              <w:rPr>
                <w:noProof/>
                <w:webHidden/>
              </w:rPr>
              <w:tab/>
            </w:r>
            <w:r w:rsidR="00C3551B">
              <w:rPr>
                <w:noProof/>
                <w:webHidden/>
              </w:rPr>
              <w:fldChar w:fldCharType="begin"/>
            </w:r>
            <w:r w:rsidR="00C3551B">
              <w:rPr>
                <w:noProof/>
                <w:webHidden/>
              </w:rPr>
              <w:instrText xml:space="preserve"> PAGEREF _Toc188875740 \h </w:instrText>
            </w:r>
            <w:r w:rsidR="00C3551B">
              <w:rPr>
                <w:noProof/>
                <w:webHidden/>
              </w:rPr>
            </w:r>
            <w:r w:rsidR="00C3551B">
              <w:rPr>
                <w:noProof/>
                <w:webHidden/>
              </w:rPr>
              <w:fldChar w:fldCharType="separate"/>
            </w:r>
            <w:r w:rsidR="00C3551B">
              <w:rPr>
                <w:noProof/>
                <w:webHidden/>
              </w:rPr>
              <w:t>154</w:t>
            </w:r>
            <w:r w:rsidR="00C3551B">
              <w:rPr>
                <w:noProof/>
                <w:webHidden/>
              </w:rPr>
              <w:fldChar w:fldCharType="end"/>
            </w:r>
          </w:hyperlink>
        </w:p>
        <w:p w14:paraId="7C91E9C5" w14:textId="56CE77D7" w:rsidR="00C3551B" w:rsidRDefault="0062065B">
          <w:pPr>
            <w:pStyle w:val="21"/>
            <w:rPr>
              <w:rFonts w:asciiTheme="minorHAnsi" w:eastAsiaTheme="minorEastAsia" w:hAnsiTheme="minorHAnsi"/>
              <w:smallCaps w:val="0"/>
              <w:noProof/>
              <w:szCs w:val="24"/>
              <w14:ligatures w14:val="standardContextual"/>
            </w:rPr>
          </w:pPr>
          <w:hyperlink w:anchor="_Toc188875741" w:history="1">
            <w:r w:rsidR="00C3551B" w:rsidRPr="00494F1B">
              <w:rPr>
                <w:rStyle w:val="af7"/>
                <w:rFonts w:cs="ＭＳ 明朝"/>
                <w:b/>
                <w:bCs/>
                <w:noProof/>
                <w:kern w:val="0"/>
              </w:rPr>
              <w:t>１</w:t>
            </w:r>
            <w:r w:rsidR="00C3551B" w:rsidRPr="00494F1B">
              <w:rPr>
                <w:rStyle w:val="af7"/>
                <w:b/>
                <w:noProof/>
                <w:kern w:val="0"/>
              </w:rPr>
              <w:t xml:space="preserve">　同居承認・地位承継承認</w:t>
            </w:r>
            <w:r w:rsidR="00C3551B">
              <w:rPr>
                <w:noProof/>
                <w:webHidden/>
              </w:rPr>
              <w:tab/>
            </w:r>
            <w:r w:rsidR="00C3551B">
              <w:rPr>
                <w:noProof/>
                <w:webHidden/>
              </w:rPr>
              <w:fldChar w:fldCharType="begin"/>
            </w:r>
            <w:r w:rsidR="00C3551B">
              <w:rPr>
                <w:noProof/>
                <w:webHidden/>
              </w:rPr>
              <w:instrText xml:space="preserve"> PAGEREF _Toc188875741 \h </w:instrText>
            </w:r>
            <w:r w:rsidR="00C3551B">
              <w:rPr>
                <w:noProof/>
                <w:webHidden/>
              </w:rPr>
            </w:r>
            <w:r w:rsidR="00C3551B">
              <w:rPr>
                <w:noProof/>
                <w:webHidden/>
              </w:rPr>
              <w:fldChar w:fldCharType="separate"/>
            </w:r>
            <w:r w:rsidR="00C3551B">
              <w:rPr>
                <w:noProof/>
                <w:webHidden/>
              </w:rPr>
              <w:t>154</w:t>
            </w:r>
            <w:r w:rsidR="00C3551B">
              <w:rPr>
                <w:noProof/>
                <w:webHidden/>
              </w:rPr>
              <w:fldChar w:fldCharType="end"/>
            </w:r>
          </w:hyperlink>
        </w:p>
        <w:p w14:paraId="04C22441" w14:textId="2F4FDC29" w:rsidR="00C3551B" w:rsidRDefault="0062065B">
          <w:pPr>
            <w:pStyle w:val="21"/>
            <w:rPr>
              <w:rFonts w:asciiTheme="minorHAnsi" w:eastAsiaTheme="minorEastAsia" w:hAnsiTheme="minorHAnsi"/>
              <w:smallCaps w:val="0"/>
              <w:noProof/>
              <w:szCs w:val="24"/>
              <w14:ligatures w14:val="standardContextual"/>
            </w:rPr>
          </w:pPr>
          <w:hyperlink w:anchor="_Toc188875742" w:history="1">
            <w:r w:rsidR="00C3551B" w:rsidRPr="00494F1B">
              <w:rPr>
                <w:rStyle w:val="af7"/>
                <w:rFonts w:hAnsi="ＭＳ 明朝"/>
                <w:b/>
                <w:bCs/>
                <w:noProof/>
                <w:kern w:val="0"/>
              </w:rPr>
              <w:t>(1)　概要</w:t>
            </w:r>
            <w:r w:rsidR="00C3551B">
              <w:rPr>
                <w:noProof/>
                <w:webHidden/>
              </w:rPr>
              <w:tab/>
            </w:r>
            <w:r w:rsidR="00C3551B">
              <w:rPr>
                <w:noProof/>
                <w:webHidden/>
              </w:rPr>
              <w:fldChar w:fldCharType="begin"/>
            </w:r>
            <w:r w:rsidR="00C3551B">
              <w:rPr>
                <w:noProof/>
                <w:webHidden/>
              </w:rPr>
              <w:instrText xml:space="preserve"> PAGEREF _Toc188875742 \h </w:instrText>
            </w:r>
            <w:r w:rsidR="00C3551B">
              <w:rPr>
                <w:noProof/>
                <w:webHidden/>
              </w:rPr>
            </w:r>
            <w:r w:rsidR="00C3551B">
              <w:rPr>
                <w:noProof/>
                <w:webHidden/>
              </w:rPr>
              <w:fldChar w:fldCharType="separate"/>
            </w:r>
            <w:r w:rsidR="00C3551B">
              <w:rPr>
                <w:noProof/>
                <w:webHidden/>
              </w:rPr>
              <w:t>154</w:t>
            </w:r>
            <w:r w:rsidR="00C3551B">
              <w:rPr>
                <w:noProof/>
                <w:webHidden/>
              </w:rPr>
              <w:fldChar w:fldCharType="end"/>
            </w:r>
          </w:hyperlink>
        </w:p>
        <w:p w14:paraId="26F5847E" w14:textId="49D859C1" w:rsidR="00C3551B" w:rsidRDefault="0062065B">
          <w:pPr>
            <w:pStyle w:val="21"/>
            <w:rPr>
              <w:rFonts w:asciiTheme="minorHAnsi" w:eastAsiaTheme="minorEastAsia" w:hAnsiTheme="minorHAnsi"/>
              <w:smallCaps w:val="0"/>
              <w:noProof/>
              <w:szCs w:val="24"/>
              <w14:ligatures w14:val="standardContextual"/>
            </w:rPr>
          </w:pPr>
          <w:hyperlink w:anchor="_Toc188875743" w:history="1">
            <w:r w:rsidR="00C3551B" w:rsidRPr="00494F1B">
              <w:rPr>
                <w:rStyle w:val="af7"/>
                <w:rFonts w:hAnsi="ＭＳ 明朝"/>
                <w:b/>
                <w:bCs/>
                <w:noProof/>
                <w:kern w:val="0"/>
              </w:rPr>
              <w:t>(2)　承認手続</w:t>
            </w:r>
            <w:r w:rsidR="00C3551B">
              <w:rPr>
                <w:noProof/>
                <w:webHidden/>
              </w:rPr>
              <w:tab/>
            </w:r>
            <w:r w:rsidR="00C3551B">
              <w:rPr>
                <w:noProof/>
                <w:webHidden/>
              </w:rPr>
              <w:fldChar w:fldCharType="begin"/>
            </w:r>
            <w:r w:rsidR="00C3551B">
              <w:rPr>
                <w:noProof/>
                <w:webHidden/>
              </w:rPr>
              <w:instrText xml:space="preserve"> PAGEREF _Toc188875743 \h </w:instrText>
            </w:r>
            <w:r w:rsidR="00C3551B">
              <w:rPr>
                <w:noProof/>
                <w:webHidden/>
              </w:rPr>
            </w:r>
            <w:r w:rsidR="00C3551B">
              <w:rPr>
                <w:noProof/>
                <w:webHidden/>
              </w:rPr>
              <w:fldChar w:fldCharType="separate"/>
            </w:r>
            <w:r w:rsidR="00C3551B">
              <w:rPr>
                <w:noProof/>
                <w:webHidden/>
              </w:rPr>
              <w:t>157</w:t>
            </w:r>
            <w:r w:rsidR="00C3551B">
              <w:rPr>
                <w:noProof/>
                <w:webHidden/>
              </w:rPr>
              <w:fldChar w:fldCharType="end"/>
            </w:r>
          </w:hyperlink>
        </w:p>
        <w:p w14:paraId="33E89610" w14:textId="1A5FFFB4" w:rsidR="00C3551B" w:rsidRDefault="0062065B">
          <w:pPr>
            <w:pStyle w:val="21"/>
            <w:rPr>
              <w:rFonts w:asciiTheme="minorHAnsi" w:eastAsiaTheme="minorEastAsia" w:hAnsiTheme="minorHAnsi"/>
              <w:smallCaps w:val="0"/>
              <w:noProof/>
              <w:szCs w:val="24"/>
              <w14:ligatures w14:val="standardContextual"/>
            </w:rPr>
          </w:pPr>
          <w:hyperlink w:anchor="_Toc188875744" w:history="1">
            <w:r w:rsidR="00C3551B" w:rsidRPr="00494F1B">
              <w:rPr>
                <w:rStyle w:val="af7"/>
                <w:b/>
                <w:noProof/>
                <w:kern w:val="0"/>
              </w:rPr>
              <w:t>２　退去</w:t>
            </w:r>
            <w:r w:rsidR="00C3551B">
              <w:rPr>
                <w:noProof/>
                <w:webHidden/>
              </w:rPr>
              <w:tab/>
            </w:r>
            <w:r w:rsidR="00C3551B">
              <w:rPr>
                <w:noProof/>
                <w:webHidden/>
              </w:rPr>
              <w:fldChar w:fldCharType="begin"/>
            </w:r>
            <w:r w:rsidR="00C3551B">
              <w:rPr>
                <w:noProof/>
                <w:webHidden/>
              </w:rPr>
              <w:instrText xml:space="preserve"> PAGEREF _Toc188875744 \h </w:instrText>
            </w:r>
            <w:r w:rsidR="00C3551B">
              <w:rPr>
                <w:noProof/>
                <w:webHidden/>
              </w:rPr>
            </w:r>
            <w:r w:rsidR="00C3551B">
              <w:rPr>
                <w:noProof/>
                <w:webHidden/>
              </w:rPr>
              <w:fldChar w:fldCharType="separate"/>
            </w:r>
            <w:r w:rsidR="00C3551B">
              <w:rPr>
                <w:noProof/>
                <w:webHidden/>
              </w:rPr>
              <w:t>157</w:t>
            </w:r>
            <w:r w:rsidR="00C3551B">
              <w:rPr>
                <w:noProof/>
                <w:webHidden/>
              </w:rPr>
              <w:fldChar w:fldCharType="end"/>
            </w:r>
          </w:hyperlink>
        </w:p>
        <w:p w14:paraId="7CD1B7CE" w14:textId="58838D76" w:rsidR="00C3551B" w:rsidRDefault="0062065B">
          <w:pPr>
            <w:pStyle w:val="21"/>
            <w:rPr>
              <w:rFonts w:asciiTheme="minorHAnsi" w:eastAsiaTheme="minorEastAsia" w:hAnsiTheme="minorHAnsi"/>
              <w:smallCaps w:val="0"/>
              <w:noProof/>
              <w:szCs w:val="24"/>
              <w14:ligatures w14:val="standardContextual"/>
            </w:rPr>
          </w:pPr>
          <w:hyperlink w:anchor="_Toc188875745" w:history="1">
            <w:r w:rsidR="00C3551B" w:rsidRPr="00494F1B">
              <w:rPr>
                <w:rStyle w:val="af7"/>
                <w:rFonts w:hAnsi="ＭＳ 明朝"/>
                <w:b/>
                <w:bCs/>
                <w:noProof/>
                <w:kern w:val="0"/>
              </w:rPr>
              <w:t>(1)　概要</w:t>
            </w:r>
            <w:r w:rsidR="00C3551B">
              <w:rPr>
                <w:noProof/>
                <w:webHidden/>
              </w:rPr>
              <w:tab/>
            </w:r>
            <w:r w:rsidR="00C3551B">
              <w:rPr>
                <w:noProof/>
                <w:webHidden/>
              </w:rPr>
              <w:fldChar w:fldCharType="begin"/>
            </w:r>
            <w:r w:rsidR="00C3551B">
              <w:rPr>
                <w:noProof/>
                <w:webHidden/>
              </w:rPr>
              <w:instrText xml:space="preserve"> PAGEREF _Toc188875745 \h </w:instrText>
            </w:r>
            <w:r w:rsidR="00C3551B">
              <w:rPr>
                <w:noProof/>
                <w:webHidden/>
              </w:rPr>
            </w:r>
            <w:r w:rsidR="00C3551B">
              <w:rPr>
                <w:noProof/>
                <w:webHidden/>
              </w:rPr>
              <w:fldChar w:fldCharType="separate"/>
            </w:r>
            <w:r w:rsidR="00C3551B">
              <w:rPr>
                <w:noProof/>
                <w:webHidden/>
              </w:rPr>
              <w:t>157</w:t>
            </w:r>
            <w:r w:rsidR="00C3551B">
              <w:rPr>
                <w:noProof/>
                <w:webHidden/>
              </w:rPr>
              <w:fldChar w:fldCharType="end"/>
            </w:r>
          </w:hyperlink>
        </w:p>
        <w:p w14:paraId="14854B6E" w14:textId="2886D1C9" w:rsidR="00C3551B" w:rsidRDefault="0062065B">
          <w:pPr>
            <w:pStyle w:val="21"/>
            <w:rPr>
              <w:rFonts w:asciiTheme="minorHAnsi" w:eastAsiaTheme="minorEastAsia" w:hAnsiTheme="minorHAnsi"/>
              <w:smallCaps w:val="0"/>
              <w:noProof/>
              <w:szCs w:val="24"/>
              <w14:ligatures w14:val="standardContextual"/>
            </w:rPr>
          </w:pPr>
          <w:hyperlink w:anchor="_Toc188875746" w:history="1">
            <w:r w:rsidR="00C3551B" w:rsidRPr="00494F1B">
              <w:rPr>
                <w:rStyle w:val="af7"/>
                <w:rFonts w:hAnsi="ＭＳ 明朝"/>
                <w:b/>
                <w:bCs/>
                <w:noProof/>
                <w:kern w:val="0"/>
              </w:rPr>
              <w:t>(2)　指定管理者の業務内容</w:t>
            </w:r>
            <w:r w:rsidR="00C3551B">
              <w:rPr>
                <w:noProof/>
                <w:webHidden/>
              </w:rPr>
              <w:tab/>
            </w:r>
            <w:r w:rsidR="00C3551B">
              <w:rPr>
                <w:noProof/>
                <w:webHidden/>
              </w:rPr>
              <w:fldChar w:fldCharType="begin"/>
            </w:r>
            <w:r w:rsidR="00C3551B">
              <w:rPr>
                <w:noProof/>
                <w:webHidden/>
              </w:rPr>
              <w:instrText xml:space="preserve"> PAGEREF _Toc188875746 \h </w:instrText>
            </w:r>
            <w:r w:rsidR="00C3551B">
              <w:rPr>
                <w:noProof/>
                <w:webHidden/>
              </w:rPr>
            </w:r>
            <w:r w:rsidR="00C3551B">
              <w:rPr>
                <w:noProof/>
                <w:webHidden/>
              </w:rPr>
              <w:fldChar w:fldCharType="separate"/>
            </w:r>
            <w:r w:rsidR="00C3551B">
              <w:rPr>
                <w:noProof/>
                <w:webHidden/>
              </w:rPr>
              <w:t>158</w:t>
            </w:r>
            <w:r w:rsidR="00C3551B">
              <w:rPr>
                <w:noProof/>
                <w:webHidden/>
              </w:rPr>
              <w:fldChar w:fldCharType="end"/>
            </w:r>
          </w:hyperlink>
        </w:p>
        <w:p w14:paraId="58AB7C86" w14:textId="29D9158B" w:rsidR="00C3551B" w:rsidRDefault="0062065B">
          <w:pPr>
            <w:pStyle w:val="21"/>
            <w:rPr>
              <w:rFonts w:asciiTheme="minorHAnsi" w:eastAsiaTheme="minorEastAsia" w:hAnsiTheme="minorHAnsi"/>
              <w:smallCaps w:val="0"/>
              <w:noProof/>
              <w:szCs w:val="24"/>
              <w14:ligatures w14:val="standardContextual"/>
            </w:rPr>
          </w:pPr>
          <w:hyperlink w:anchor="_Toc188875747" w:history="1">
            <w:r w:rsidR="00C3551B" w:rsidRPr="00494F1B">
              <w:rPr>
                <w:rStyle w:val="af7"/>
                <w:b/>
                <w:noProof/>
                <w:kern w:val="0"/>
              </w:rPr>
              <w:t>３　集会所</w:t>
            </w:r>
            <w:r w:rsidR="00C3551B">
              <w:rPr>
                <w:noProof/>
                <w:webHidden/>
              </w:rPr>
              <w:tab/>
            </w:r>
            <w:r w:rsidR="00C3551B">
              <w:rPr>
                <w:noProof/>
                <w:webHidden/>
              </w:rPr>
              <w:fldChar w:fldCharType="begin"/>
            </w:r>
            <w:r w:rsidR="00C3551B">
              <w:rPr>
                <w:noProof/>
                <w:webHidden/>
              </w:rPr>
              <w:instrText xml:space="preserve"> PAGEREF _Toc188875747 \h </w:instrText>
            </w:r>
            <w:r w:rsidR="00C3551B">
              <w:rPr>
                <w:noProof/>
                <w:webHidden/>
              </w:rPr>
            </w:r>
            <w:r w:rsidR="00C3551B">
              <w:rPr>
                <w:noProof/>
                <w:webHidden/>
              </w:rPr>
              <w:fldChar w:fldCharType="separate"/>
            </w:r>
            <w:r w:rsidR="00C3551B">
              <w:rPr>
                <w:noProof/>
                <w:webHidden/>
              </w:rPr>
              <w:t>158</w:t>
            </w:r>
            <w:r w:rsidR="00C3551B">
              <w:rPr>
                <w:noProof/>
                <w:webHidden/>
              </w:rPr>
              <w:fldChar w:fldCharType="end"/>
            </w:r>
          </w:hyperlink>
        </w:p>
        <w:p w14:paraId="45D4F80C" w14:textId="60762F08" w:rsidR="00C3551B" w:rsidRDefault="0062065B">
          <w:pPr>
            <w:pStyle w:val="21"/>
            <w:rPr>
              <w:rFonts w:asciiTheme="minorHAnsi" w:eastAsiaTheme="minorEastAsia" w:hAnsiTheme="minorHAnsi"/>
              <w:smallCaps w:val="0"/>
              <w:noProof/>
              <w:szCs w:val="24"/>
              <w14:ligatures w14:val="standardContextual"/>
            </w:rPr>
          </w:pPr>
          <w:hyperlink w:anchor="_Toc188875748" w:history="1">
            <w:r w:rsidR="00C3551B" w:rsidRPr="00494F1B">
              <w:rPr>
                <w:rStyle w:val="af7"/>
                <w:rFonts w:hAnsi="ＭＳ 明朝"/>
                <w:b/>
                <w:bCs/>
                <w:noProof/>
                <w:kern w:val="0"/>
              </w:rPr>
              <w:t>(1)　概要</w:t>
            </w:r>
            <w:r w:rsidR="00C3551B">
              <w:rPr>
                <w:noProof/>
                <w:webHidden/>
              </w:rPr>
              <w:tab/>
            </w:r>
            <w:r w:rsidR="00C3551B">
              <w:rPr>
                <w:noProof/>
                <w:webHidden/>
              </w:rPr>
              <w:fldChar w:fldCharType="begin"/>
            </w:r>
            <w:r w:rsidR="00C3551B">
              <w:rPr>
                <w:noProof/>
                <w:webHidden/>
              </w:rPr>
              <w:instrText xml:space="preserve"> PAGEREF _Toc188875748 \h </w:instrText>
            </w:r>
            <w:r w:rsidR="00C3551B">
              <w:rPr>
                <w:noProof/>
                <w:webHidden/>
              </w:rPr>
            </w:r>
            <w:r w:rsidR="00C3551B">
              <w:rPr>
                <w:noProof/>
                <w:webHidden/>
              </w:rPr>
              <w:fldChar w:fldCharType="separate"/>
            </w:r>
            <w:r w:rsidR="00C3551B">
              <w:rPr>
                <w:noProof/>
                <w:webHidden/>
              </w:rPr>
              <w:t>158</w:t>
            </w:r>
            <w:r w:rsidR="00C3551B">
              <w:rPr>
                <w:noProof/>
                <w:webHidden/>
              </w:rPr>
              <w:fldChar w:fldCharType="end"/>
            </w:r>
          </w:hyperlink>
        </w:p>
        <w:p w14:paraId="163CB642" w14:textId="7B292FFF" w:rsidR="00C3551B" w:rsidRDefault="0062065B">
          <w:pPr>
            <w:pStyle w:val="21"/>
            <w:rPr>
              <w:rFonts w:asciiTheme="minorHAnsi" w:eastAsiaTheme="minorEastAsia" w:hAnsiTheme="minorHAnsi"/>
              <w:smallCaps w:val="0"/>
              <w:noProof/>
              <w:szCs w:val="24"/>
              <w14:ligatures w14:val="standardContextual"/>
            </w:rPr>
          </w:pPr>
          <w:hyperlink w:anchor="_Toc188875749" w:history="1">
            <w:r w:rsidR="00C3551B" w:rsidRPr="00494F1B">
              <w:rPr>
                <w:rStyle w:val="af7"/>
                <w:rFonts w:hAnsi="ＭＳ 明朝"/>
                <w:b/>
                <w:bCs/>
                <w:noProof/>
                <w:kern w:val="0"/>
              </w:rPr>
              <w:t>(2)　集会所管理のあり方について</w:t>
            </w:r>
            <w:r w:rsidR="00C3551B">
              <w:rPr>
                <w:noProof/>
                <w:webHidden/>
              </w:rPr>
              <w:tab/>
            </w:r>
            <w:r w:rsidR="00C3551B">
              <w:rPr>
                <w:noProof/>
                <w:webHidden/>
              </w:rPr>
              <w:fldChar w:fldCharType="begin"/>
            </w:r>
            <w:r w:rsidR="00C3551B">
              <w:rPr>
                <w:noProof/>
                <w:webHidden/>
              </w:rPr>
              <w:instrText xml:space="preserve"> PAGEREF _Toc188875749 \h </w:instrText>
            </w:r>
            <w:r w:rsidR="00C3551B">
              <w:rPr>
                <w:noProof/>
                <w:webHidden/>
              </w:rPr>
            </w:r>
            <w:r w:rsidR="00C3551B">
              <w:rPr>
                <w:noProof/>
                <w:webHidden/>
              </w:rPr>
              <w:fldChar w:fldCharType="separate"/>
            </w:r>
            <w:r w:rsidR="00C3551B">
              <w:rPr>
                <w:noProof/>
                <w:webHidden/>
              </w:rPr>
              <w:t>159</w:t>
            </w:r>
            <w:r w:rsidR="00C3551B">
              <w:rPr>
                <w:noProof/>
                <w:webHidden/>
              </w:rPr>
              <w:fldChar w:fldCharType="end"/>
            </w:r>
          </w:hyperlink>
        </w:p>
        <w:p w14:paraId="3228C9E9" w14:textId="4DD09C3D" w:rsidR="00C3551B" w:rsidRDefault="0062065B">
          <w:pPr>
            <w:pStyle w:val="21"/>
            <w:rPr>
              <w:rFonts w:asciiTheme="minorHAnsi" w:eastAsiaTheme="minorEastAsia" w:hAnsiTheme="minorHAnsi"/>
              <w:smallCaps w:val="0"/>
              <w:noProof/>
              <w:szCs w:val="24"/>
              <w14:ligatures w14:val="standardContextual"/>
            </w:rPr>
          </w:pPr>
          <w:hyperlink w:anchor="_Toc188875750" w:history="1">
            <w:r w:rsidR="00C3551B" w:rsidRPr="00494F1B">
              <w:rPr>
                <w:rStyle w:val="af7"/>
                <w:b/>
                <w:noProof/>
                <w:kern w:val="0"/>
              </w:rPr>
              <w:t>４　駐車場</w:t>
            </w:r>
            <w:r w:rsidR="00C3551B">
              <w:rPr>
                <w:noProof/>
                <w:webHidden/>
              </w:rPr>
              <w:tab/>
            </w:r>
            <w:r w:rsidR="00C3551B">
              <w:rPr>
                <w:noProof/>
                <w:webHidden/>
              </w:rPr>
              <w:fldChar w:fldCharType="begin"/>
            </w:r>
            <w:r w:rsidR="00C3551B">
              <w:rPr>
                <w:noProof/>
                <w:webHidden/>
              </w:rPr>
              <w:instrText xml:space="preserve"> PAGEREF _Toc188875750 \h </w:instrText>
            </w:r>
            <w:r w:rsidR="00C3551B">
              <w:rPr>
                <w:noProof/>
                <w:webHidden/>
              </w:rPr>
            </w:r>
            <w:r w:rsidR="00C3551B">
              <w:rPr>
                <w:noProof/>
                <w:webHidden/>
              </w:rPr>
              <w:fldChar w:fldCharType="separate"/>
            </w:r>
            <w:r w:rsidR="00C3551B">
              <w:rPr>
                <w:noProof/>
                <w:webHidden/>
              </w:rPr>
              <w:t>159</w:t>
            </w:r>
            <w:r w:rsidR="00C3551B">
              <w:rPr>
                <w:noProof/>
                <w:webHidden/>
              </w:rPr>
              <w:fldChar w:fldCharType="end"/>
            </w:r>
          </w:hyperlink>
        </w:p>
        <w:p w14:paraId="61D6B181" w14:textId="1F161F5B" w:rsidR="00C3551B" w:rsidRDefault="0062065B">
          <w:pPr>
            <w:pStyle w:val="21"/>
            <w:rPr>
              <w:rFonts w:asciiTheme="minorHAnsi" w:eastAsiaTheme="minorEastAsia" w:hAnsiTheme="minorHAnsi"/>
              <w:smallCaps w:val="0"/>
              <w:noProof/>
              <w:szCs w:val="24"/>
              <w14:ligatures w14:val="standardContextual"/>
            </w:rPr>
          </w:pPr>
          <w:hyperlink w:anchor="_Toc188875751" w:history="1">
            <w:r w:rsidR="00C3551B" w:rsidRPr="00494F1B">
              <w:rPr>
                <w:rStyle w:val="af7"/>
                <w:rFonts w:hAnsi="ＭＳ 明朝"/>
                <w:b/>
                <w:bCs/>
                <w:noProof/>
                <w:kern w:val="0"/>
              </w:rPr>
              <w:t>(1)　指定管理者の業務内容</w:t>
            </w:r>
            <w:r w:rsidR="00C3551B">
              <w:rPr>
                <w:noProof/>
                <w:webHidden/>
              </w:rPr>
              <w:tab/>
            </w:r>
            <w:r w:rsidR="00C3551B">
              <w:rPr>
                <w:noProof/>
                <w:webHidden/>
              </w:rPr>
              <w:fldChar w:fldCharType="begin"/>
            </w:r>
            <w:r w:rsidR="00C3551B">
              <w:rPr>
                <w:noProof/>
                <w:webHidden/>
              </w:rPr>
              <w:instrText xml:space="preserve"> PAGEREF _Toc188875751 \h </w:instrText>
            </w:r>
            <w:r w:rsidR="00C3551B">
              <w:rPr>
                <w:noProof/>
                <w:webHidden/>
              </w:rPr>
            </w:r>
            <w:r w:rsidR="00C3551B">
              <w:rPr>
                <w:noProof/>
                <w:webHidden/>
              </w:rPr>
              <w:fldChar w:fldCharType="separate"/>
            </w:r>
            <w:r w:rsidR="00C3551B">
              <w:rPr>
                <w:noProof/>
                <w:webHidden/>
              </w:rPr>
              <w:t>159</w:t>
            </w:r>
            <w:r w:rsidR="00C3551B">
              <w:rPr>
                <w:noProof/>
                <w:webHidden/>
              </w:rPr>
              <w:fldChar w:fldCharType="end"/>
            </w:r>
          </w:hyperlink>
        </w:p>
        <w:p w14:paraId="0464951B" w14:textId="13DD2BD2" w:rsidR="00C3551B" w:rsidRDefault="0062065B">
          <w:pPr>
            <w:pStyle w:val="21"/>
            <w:rPr>
              <w:rFonts w:asciiTheme="minorHAnsi" w:eastAsiaTheme="minorEastAsia" w:hAnsiTheme="minorHAnsi"/>
              <w:smallCaps w:val="0"/>
              <w:noProof/>
              <w:szCs w:val="24"/>
              <w14:ligatures w14:val="standardContextual"/>
            </w:rPr>
          </w:pPr>
          <w:hyperlink w:anchor="_Toc188875752" w:history="1">
            <w:r w:rsidR="00C3551B" w:rsidRPr="00494F1B">
              <w:rPr>
                <w:rStyle w:val="af7"/>
                <w:rFonts w:hAnsi="ＭＳ 明朝"/>
                <w:b/>
                <w:bCs/>
                <w:noProof/>
                <w:kern w:val="0"/>
              </w:rPr>
              <w:t>(2)　駐車場の空き区画の有効活用について</w:t>
            </w:r>
            <w:r w:rsidR="00C3551B">
              <w:rPr>
                <w:noProof/>
                <w:webHidden/>
              </w:rPr>
              <w:tab/>
            </w:r>
            <w:r w:rsidR="00C3551B">
              <w:rPr>
                <w:noProof/>
                <w:webHidden/>
              </w:rPr>
              <w:fldChar w:fldCharType="begin"/>
            </w:r>
            <w:r w:rsidR="00C3551B">
              <w:rPr>
                <w:noProof/>
                <w:webHidden/>
              </w:rPr>
              <w:instrText xml:space="preserve"> PAGEREF _Toc188875752 \h </w:instrText>
            </w:r>
            <w:r w:rsidR="00C3551B">
              <w:rPr>
                <w:noProof/>
                <w:webHidden/>
              </w:rPr>
            </w:r>
            <w:r w:rsidR="00C3551B">
              <w:rPr>
                <w:noProof/>
                <w:webHidden/>
              </w:rPr>
              <w:fldChar w:fldCharType="separate"/>
            </w:r>
            <w:r w:rsidR="00C3551B">
              <w:rPr>
                <w:noProof/>
                <w:webHidden/>
              </w:rPr>
              <w:t>160</w:t>
            </w:r>
            <w:r w:rsidR="00C3551B">
              <w:rPr>
                <w:noProof/>
                <w:webHidden/>
              </w:rPr>
              <w:fldChar w:fldCharType="end"/>
            </w:r>
          </w:hyperlink>
        </w:p>
        <w:p w14:paraId="21B8EE39" w14:textId="4D57FA97" w:rsidR="00C3551B" w:rsidRDefault="0062065B">
          <w:pPr>
            <w:pStyle w:val="21"/>
            <w:rPr>
              <w:rFonts w:asciiTheme="minorHAnsi" w:eastAsiaTheme="minorEastAsia" w:hAnsiTheme="minorHAnsi"/>
              <w:smallCaps w:val="0"/>
              <w:noProof/>
              <w:szCs w:val="24"/>
              <w14:ligatures w14:val="standardContextual"/>
            </w:rPr>
          </w:pPr>
          <w:hyperlink w:anchor="_Toc188875753" w:history="1">
            <w:r w:rsidR="00C3551B" w:rsidRPr="00494F1B">
              <w:rPr>
                <w:rStyle w:val="af7"/>
                <w:rFonts w:hAnsi="ＭＳ 明朝"/>
                <w:b/>
                <w:bCs/>
                <w:noProof/>
                <w:kern w:val="0"/>
                <w:lang w:eastAsia="zh-TW"/>
              </w:rPr>
              <w:t>(1)　概要</w:t>
            </w:r>
            <w:r w:rsidR="00C3551B">
              <w:rPr>
                <w:noProof/>
                <w:webHidden/>
              </w:rPr>
              <w:tab/>
            </w:r>
            <w:r w:rsidR="00C3551B">
              <w:rPr>
                <w:noProof/>
                <w:webHidden/>
              </w:rPr>
              <w:fldChar w:fldCharType="begin"/>
            </w:r>
            <w:r w:rsidR="00C3551B">
              <w:rPr>
                <w:noProof/>
                <w:webHidden/>
              </w:rPr>
              <w:instrText xml:space="preserve"> PAGEREF _Toc188875753 \h </w:instrText>
            </w:r>
            <w:r w:rsidR="00C3551B">
              <w:rPr>
                <w:noProof/>
                <w:webHidden/>
              </w:rPr>
            </w:r>
            <w:r w:rsidR="00C3551B">
              <w:rPr>
                <w:noProof/>
                <w:webHidden/>
              </w:rPr>
              <w:fldChar w:fldCharType="separate"/>
            </w:r>
            <w:r w:rsidR="00C3551B">
              <w:rPr>
                <w:noProof/>
                <w:webHidden/>
              </w:rPr>
              <w:t>161</w:t>
            </w:r>
            <w:r w:rsidR="00C3551B">
              <w:rPr>
                <w:noProof/>
                <w:webHidden/>
              </w:rPr>
              <w:fldChar w:fldCharType="end"/>
            </w:r>
          </w:hyperlink>
        </w:p>
        <w:p w14:paraId="4E97CA23" w14:textId="69B74A83" w:rsidR="00C3551B" w:rsidRDefault="0062065B">
          <w:pPr>
            <w:pStyle w:val="21"/>
            <w:rPr>
              <w:rFonts w:asciiTheme="minorHAnsi" w:eastAsiaTheme="minorEastAsia" w:hAnsiTheme="minorHAnsi"/>
              <w:smallCaps w:val="0"/>
              <w:noProof/>
              <w:szCs w:val="24"/>
              <w14:ligatures w14:val="standardContextual"/>
            </w:rPr>
          </w:pPr>
          <w:hyperlink w:anchor="_Toc188875754" w:history="1">
            <w:r w:rsidR="00C3551B" w:rsidRPr="00494F1B">
              <w:rPr>
                <w:rStyle w:val="af7"/>
                <w:rFonts w:hAnsi="ＭＳ 明朝"/>
                <w:b/>
                <w:bCs/>
                <w:noProof/>
                <w:kern w:val="0"/>
              </w:rPr>
              <w:t>(2)　駐車場管理業務</w:t>
            </w:r>
            <w:r w:rsidR="00C3551B">
              <w:rPr>
                <w:noProof/>
                <w:webHidden/>
              </w:rPr>
              <w:tab/>
            </w:r>
            <w:r w:rsidR="00C3551B">
              <w:rPr>
                <w:noProof/>
                <w:webHidden/>
              </w:rPr>
              <w:fldChar w:fldCharType="begin"/>
            </w:r>
            <w:r w:rsidR="00C3551B">
              <w:rPr>
                <w:noProof/>
                <w:webHidden/>
              </w:rPr>
              <w:instrText xml:space="preserve"> PAGEREF _Toc188875754 \h </w:instrText>
            </w:r>
            <w:r w:rsidR="00C3551B">
              <w:rPr>
                <w:noProof/>
                <w:webHidden/>
              </w:rPr>
            </w:r>
            <w:r w:rsidR="00C3551B">
              <w:rPr>
                <w:noProof/>
                <w:webHidden/>
              </w:rPr>
              <w:fldChar w:fldCharType="separate"/>
            </w:r>
            <w:r w:rsidR="00C3551B">
              <w:rPr>
                <w:noProof/>
                <w:webHidden/>
              </w:rPr>
              <w:t>162</w:t>
            </w:r>
            <w:r w:rsidR="00C3551B">
              <w:rPr>
                <w:noProof/>
                <w:webHidden/>
              </w:rPr>
              <w:fldChar w:fldCharType="end"/>
            </w:r>
          </w:hyperlink>
        </w:p>
        <w:p w14:paraId="6C53ADD3" w14:textId="177A2423" w:rsidR="00F17FDF" w:rsidRDefault="00F17FDF">
          <w:r>
            <w:rPr>
              <w:b/>
              <w:bCs/>
              <w:lang w:val="ja-JP"/>
            </w:rPr>
            <w:fldChar w:fldCharType="end"/>
          </w:r>
        </w:p>
      </w:sdtContent>
    </w:sdt>
    <w:p w14:paraId="3F369A04" w14:textId="6AFC8563" w:rsidR="00D67748" w:rsidRDefault="00D67748">
      <w:pPr>
        <w:widowControl/>
        <w:spacing w:before="360" w:line="440" w:lineRule="exact"/>
        <w:ind w:right="-1298"/>
        <w:rPr>
          <w:b/>
          <w:color w:val="000000"/>
          <w:kern w:val="0"/>
          <w:szCs w:val="22"/>
        </w:rPr>
      </w:pPr>
    </w:p>
    <w:p w14:paraId="030697FD" w14:textId="77777777" w:rsidR="0023754A" w:rsidRDefault="0023754A" w:rsidP="004E6168">
      <w:pPr>
        <w:overflowPunct w:val="0"/>
        <w:textAlignment w:val="baseline"/>
        <w:outlineLvl w:val="0"/>
        <w:rPr>
          <w:b/>
          <w:color w:val="000000"/>
          <w:kern w:val="0"/>
          <w:szCs w:val="22"/>
        </w:rPr>
        <w:sectPr w:rsidR="0023754A" w:rsidSect="00A64AE5">
          <w:footerReference w:type="default" r:id="rId8"/>
          <w:pgSz w:w="11907" w:h="16840" w:code="9"/>
          <w:pgMar w:top="1985" w:right="1701" w:bottom="1701" w:left="1701" w:header="851" w:footer="992" w:gutter="0"/>
          <w:pgNumType w:fmt="upperRoman" w:start="0"/>
          <w:cols w:space="425"/>
          <w:titlePg/>
          <w:docGrid w:type="linesAndChars" w:linePitch="360"/>
        </w:sectPr>
      </w:pPr>
    </w:p>
    <w:p w14:paraId="4B0BEC26" w14:textId="72B25A14" w:rsidR="00AC5E83" w:rsidRPr="00BD2895" w:rsidRDefault="00F17FDF" w:rsidP="004E6168">
      <w:pPr>
        <w:overflowPunct w:val="0"/>
        <w:textAlignment w:val="baseline"/>
        <w:outlineLvl w:val="0"/>
        <w:rPr>
          <w:b/>
          <w:color w:val="000000"/>
          <w:kern w:val="0"/>
          <w:szCs w:val="22"/>
        </w:rPr>
      </w:pPr>
      <w:bookmarkStart w:id="3" w:name="_Toc188875635"/>
      <w:r>
        <w:rPr>
          <w:rFonts w:hint="eastAsia"/>
          <w:b/>
          <w:color w:val="000000"/>
          <w:kern w:val="0"/>
          <w:szCs w:val="22"/>
        </w:rPr>
        <w:lastRenderedPageBreak/>
        <w:t>第１</w:t>
      </w:r>
      <w:r w:rsidRPr="00BD2895">
        <w:rPr>
          <w:rFonts w:hint="eastAsia"/>
          <w:b/>
          <w:color w:val="000000"/>
          <w:kern w:val="0"/>
          <w:szCs w:val="22"/>
        </w:rPr>
        <w:t>章　包括外部監査の概要</w:t>
      </w:r>
      <w:bookmarkEnd w:id="3"/>
      <w:r w:rsidR="004426B5" w:rsidRPr="00BD2895">
        <w:rPr>
          <w:rFonts w:hint="eastAsia"/>
          <w:b/>
          <w:color w:val="000000"/>
          <w:kern w:val="0"/>
          <w:szCs w:val="22"/>
        </w:rPr>
        <w:t xml:space="preserve"> </w:t>
      </w:r>
      <w:bookmarkEnd w:id="0"/>
    </w:p>
    <w:p w14:paraId="236F3F07" w14:textId="7F87FB2E" w:rsidR="00AC5E83" w:rsidRPr="00BD2895" w:rsidRDefault="00F14126" w:rsidP="007B7E93">
      <w:pPr>
        <w:tabs>
          <w:tab w:val="left" w:pos="717"/>
        </w:tabs>
        <w:overflowPunct w:val="0"/>
        <w:textAlignment w:val="baseline"/>
        <w:outlineLvl w:val="0"/>
        <w:rPr>
          <w:b/>
          <w:color w:val="000000"/>
          <w:kern w:val="0"/>
          <w:szCs w:val="22"/>
        </w:rPr>
      </w:pPr>
      <w:bookmarkStart w:id="4" w:name="_Toc178263085"/>
      <w:bookmarkStart w:id="5" w:name="_Toc188875636"/>
      <w:r w:rsidRPr="00BD2895">
        <w:rPr>
          <w:rFonts w:hint="eastAsia"/>
          <w:b/>
          <w:color w:val="000000"/>
          <w:kern w:val="0"/>
          <w:szCs w:val="22"/>
        </w:rPr>
        <w:t>第</w:t>
      </w:r>
      <w:r w:rsidR="007B0FA1">
        <w:rPr>
          <w:rFonts w:hint="eastAsia"/>
          <w:b/>
          <w:color w:val="000000"/>
          <w:kern w:val="0"/>
          <w:szCs w:val="22"/>
        </w:rPr>
        <w:t>１</w:t>
      </w:r>
      <w:r w:rsidR="00136E66" w:rsidRPr="00BD2895">
        <w:rPr>
          <w:rFonts w:hint="eastAsia"/>
          <w:b/>
          <w:color w:val="000000"/>
          <w:kern w:val="0"/>
          <w:szCs w:val="22"/>
        </w:rPr>
        <w:t xml:space="preserve">　</w:t>
      </w:r>
      <w:r w:rsidR="00AC5E83" w:rsidRPr="00BD2895">
        <w:rPr>
          <w:rFonts w:hint="eastAsia"/>
          <w:b/>
          <w:color w:val="000000"/>
          <w:kern w:val="0"/>
          <w:szCs w:val="22"/>
        </w:rPr>
        <w:t>外部監査の種類</w:t>
      </w:r>
      <w:bookmarkEnd w:id="1"/>
      <w:bookmarkEnd w:id="4"/>
      <w:bookmarkEnd w:id="5"/>
      <w:r w:rsidR="00AC5E83" w:rsidRPr="00BD2895">
        <w:rPr>
          <w:rFonts w:hint="eastAsia"/>
          <w:b/>
          <w:color w:val="000000"/>
          <w:kern w:val="0"/>
          <w:szCs w:val="22"/>
        </w:rPr>
        <w:t xml:space="preserve">  </w:t>
      </w:r>
    </w:p>
    <w:p w14:paraId="7DD1C57B" w14:textId="39B2CAA9" w:rsidR="00AC5E83" w:rsidRPr="00BD2895" w:rsidRDefault="00AC5E83" w:rsidP="002274AD">
      <w:pPr>
        <w:overflowPunct w:val="0"/>
        <w:autoSpaceDE w:val="0"/>
        <w:autoSpaceDN w:val="0"/>
        <w:ind w:firstLineChars="100" w:firstLine="220"/>
        <w:textAlignment w:val="baseline"/>
        <w:rPr>
          <w:color w:val="000000"/>
          <w:kern w:val="0"/>
          <w:szCs w:val="22"/>
        </w:rPr>
      </w:pPr>
      <w:r w:rsidRPr="00BD2895">
        <w:rPr>
          <w:rFonts w:hint="eastAsia"/>
          <w:color w:val="000000"/>
          <w:kern w:val="0"/>
          <w:szCs w:val="22"/>
        </w:rPr>
        <w:t>地方自治法第</w:t>
      </w:r>
      <w:r w:rsidR="006A3535">
        <w:rPr>
          <w:rFonts w:hint="eastAsia"/>
          <w:color w:val="000000"/>
          <w:kern w:val="0"/>
          <w:szCs w:val="22"/>
        </w:rPr>
        <w:t>252</w:t>
      </w:r>
      <w:r w:rsidRPr="00BD2895">
        <w:rPr>
          <w:rFonts w:hint="eastAsia"/>
          <w:color w:val="000000"/>
          <w:kern w:val="0"/>
          <w:szCs w:val="22"/>
        </w:rPr>
        <w:t>条の</w:t>
      </w:r>
      <w:r w:rsidR="006A3535">
        <w:rPr>
          <w:rFonts w:hint="eastAsia"/>
          <w:color w:val="000000"/>
          <w:kern w:val="0"/>
          <w:szCs w:val="22"/>
        </w:rPr>
        <w:t>37</w:t>
      </w:r>
      <w:r w:rsidRPr="00BD2895">
        <w:rPr>
          <w:rFonts w:hint="eastAsia"/>
          <w:color w:val="000000"/>
          <w:kern w:val="0"/>
          <w:szCs w:val="22"/>
        </w:rPr>
        <w:t>第</w:t>
      </w:r>
      <w:r w:rsidR="006A3535">
        <w:rPr>
          <w:rFonts w:hint="eastAsia"/>
          <w:color w:val="000000"/>
          <w:kern w:val="0"/>
          <w:szCs w:val="22"/>
        </w:rPr>
        <w:t>1</w:t>
      </w:r>
      <w:r w:rsidRPr="00BD2895">
        <w:rPr>
          <w:rFonts w:hint="eastAsia"/>
          <w:color w:val="000000"/>
          <w:kern w:val="0"/>
          <w:szCs w:val="22"/>
        </w:rPr>
        <w:t>項及び大阪府外部監査契約に基づく監査に関する条例第</w:t>
      </w:r>
      <w:r w:rsidR="006A3535">
        <w:rPr>
          <w:rFonts w:hint="eastAsia"/>
          <w:color w:val="000000"/>
          <w:kern w:val="0"/>
          <w:szCs w:val="22"/>
        </w:rPr>
        <w:t>2</w:t>
      </w:r>
      <w:r w:rsidRPr="00BD2895">
        <w:rPr>
          <w:rFonts w:hint="eastAsia"/>
          <w:color w:val="000000"/>
          <w:kern w:val="0"/>
          <w:szCs w:val="22"/>
        </w:rPr>
        <w:t>条に基づく包括外部監査</w:t>
      </w:r>
    </w:p>
    <w:p w14:paraId="73920CFF" w14:textId="77777777" w:rsidR="00AC5E83" w:rsidRPr="00BD2895" w:rsidRDefault="00AC5E83" w:rsidP="007B7E93">
      <w:pPr>
        <w:tabs>
          <w:tab w:val="left" w:pos="717"/>
        </w:tabs>
        <w:overflowPunct w:val="0"/>
        <w:ind w:firstLineChars="100" w:firstLine="220"/>
        <w:textAlignment w:val="baseline"/>
        <w:rPr>
          <w:color w:val="000000"/>
          <w:kern w:val="0"/>
          <w:szCs w:val="22"/>
        </w:rPr>
      </w:pPr>
    </w:p>
    <w:p w14:paraId="450982A8" w14:textId="402DD7E5" w:rsidR="00AC5E83" w:rsidRPr="00BD2895" w:rsidRDefault="00F14126" w:rsidP="007B7E93">
      <w:pPr>
        <w:tabs>
          <w:tab w:val="left" w:pos="717"/>
        </w:tabs>
        <w:overflowPunct w:val="0"/>
        <w:textAlignment w:val="baseline"/>
        <w:outlineLvl w:val="0"/>
        <w:rPr>
          <w:b/>
          <w:color w:val="000000"/>
          <w:kern w:val="0"/>
          <w:szCs w:val="22"/>
        </w:rPr>
      </w:pPr>
      <w:bookmarkStart w:id="6" w:name="_Toc178263086"/>
      <w:bookmarkStart w:id="7" w:name="_Toc188875637"/>
      <w:r w:rsidRPr="00BD2895">
        <w:rPr>
          <w:rFonts w:hint="eastAsia"/>
          <w:b/>
          <w:color w:val="000000"/>
          <w:kern w:val="0"/>
          <w:szCs w:val="22"/>
        </w:rPr>
        <w:t>第</w:t>
      </w:r>
      <w:r w:rsidR="007B0FA1">
        <w:rPr>
          <w:rFonts w:hint="eastAsia"/>
          <w:b/>
          <w:color w:val="000000"/>
          <w:kern w:val="0"/>
          <w:szCs w:val="22"/>
        </w:rPr>
        <w:t>２</w:t>
      </w:r>
      <w:r w:rsidR="00136E66" w:rsidRPr="00BD2895">
        <w:rPr>
          <w:rFonts w:hint="eastAsia"/>
          <w:b/>
          <w:color w:val="000000"/>
          <w:kern w:val="0"/>
          <w:szCs w:val="22"/>
        </w:rPr>
        <w:t xml:space="preserve">　</w:t>
      </w:r>
      <w:r w:rsidR="00AC5E83" w:rsidRPr="00BD2895">
        <w:rPr>
          <w:rFonts w:hint="eastAsia"/>
          <w:b/>
          <w:color w:val="000000"/>
          <w:kern w:val="0"/>
          <w:szCs w:val="22"/>
        </w:rPr>
        <w:t>選定した</w:t>
      </w:r>
      <w:bookmarkStart w:id="8" w:name="_Hlk151112597"/>
      <w:r w:rsidR="00AC5E83" w:rsidRPr="00BD2895">
        <w:rPr>
          <w:rFonts w:hint="eastAsia"/>
          <w:b/>
          <w:color w:val="000000"/>
          <w:kern w:val="0"/>
          <w:szCs w:val="22"/>
        </w:rPr>
        <w:t>特定の事件（監査テーマ）</w:t>
      </w:r>
      <w:bookmarkEnd w:id="6"/>
      <w:bookmarkEnd w:id="7"/>
      <w:bookmarkEnd w:id="8"/>
      <w:r w:rsidR="00AC5E83" w:rsidRPr="00BD2895">
        <w:rPr>
          <w:rFonts w:hint="eastAsia"/>
          <w:b/>
          <w:color w:val="000000"/>
          <w:kern w:val="0"/>
          <w:szCs w:val="22"/>
        </w:rPr>
        <w:t xml:space="preserve">  </w:t>
      </w:r>
    </w:p>
    <w:p w14:paraId="18E62FCA" w14:textId="5D5B713F" w:rsidR="00AC5E83" w:rsidRDefault="00F60930" w:rsidP="007B0FA1">
      <w:pPr>
        <w:overflowPunct w:val="0"/>
        <w:ind w:firstLineChars="100" w:firstLine="220"/>
        <w:textAlignment w:val="baseline"/>
        <w:rPr>
          <w:color w:val="000000"/>
          <w:kern w:val="0"/>
          <w:szCs w:val="22"/>
        </w:rPr>
      </w:pPr>
      <w:r w:rsidRPr="00BD2895">
        <w:rPr>
          <w:rFonts w:hint="eastAsia"/>
          <w:color w:val="000000"/>
          <w:kern w:val="0"/>
          <w:szCs w:val="22"/>
        </w:rPr>
        <w:t>府営住宅に関する財務事務の執行</w:t>
      </w:r>
      <w:r w:rsidR="005B5ED4" w:rsidRPr="005B5ED4">
        <w:rPr>
          <w:rFonts w:ascii="Century" w:hint="eastAsia"/>
          <w:color w:val="000000"/>
          <w:kern w:val="0"/>
          <w:szCs w:val="22"/>
        </w:rPr>
        <w:t>及び事業の管理について</w:t>
      </w:r>
    </w:p>
    <w:p w14:paraId="5CA52F10" w14:textId="77777777" w:rsidR="00C31EC3" w:rsidRPr="00BD2895" w:rsidRDefault="00C31EC3" w:rsidP="007B0FA1">
      <w:pPr>
        <w:overflowPunct w:val="0"/>
        <w:ind w:firstLineChars="100" w:firstLine="220"/>
        <w:textAlignment w:val="baseline"/>
        <w:rPr>
          <w:color w:val="000000"/>
          <w:kern w:val="0"/>
          <w:szCs w:val="22"/>
        </w:rPr>
      </w:pPr>
    </w:p>
    <w:p w14:paraId="39600EC4" w14:textId="5A3D953B" w:rsidR="00AC5E83" w:rsidRPr="00BD2895" w:rsidRDefault="00F14126" w:rsidP="007B7E93">
      <w:pPr>
        <w:tabs>
          <w:tab w:val="left" w:pos="717"/>
        </w:tabs>
        <w:overflowPunct w:val="0"/>
        <w:textAlignment w:val="baseline"/>
        <w:outlineLvl w:val="0"/>
        <w:rPr>
          <w:b/>
          <w:color w:val="000000"/>
          <w:kern w:val="0"/>
          <w:szCs w:val="22"/>
        </w:rPr>
      </w:pPr>
      <w:bookmarkStart w:id="9" w:name="_Toc178263087"/>
      <w:bookmarkStart w:id="10" w:name="_Toc188875638"/>
      <w:r w:rsidRPr="00BD2895">
        <w:rPr>
          <w:rFonts w:hint="eastAsia"/>
          <w:b/>
          <w:color w:val="000000"/>
          <w:kern w:val="0"/>
          <w:szCs w:val="22"/>
        </w:rPr>
        <w:t>第</w:t>
      </w:r>
      <w:r w:rsidR="007B0FA1">
        <w:rPr>
          <w:rFonts w:hint="eastAsia"/>
          <w:b/>
          <w:color w:val="000000"/>
          <w:kern w:val="0"/>
          <w:szCs w:val="22"/>
        </w:rPr>
        <w:t>３</w:t>
      </w:r>
      <w:r w:rsidR="00136E66" w:rsidRPr="00BD2895">
        <w:rPr>
          <w:rFonts w:hint="eastAsia"/>
          <w:b/>
          <w:color w:val="000000"/>
          <w:kern w:val="0"/>
          <w:szCs w:val="22"/>
        </w:rPr>
        <w:t xml:space="preserve">　</w:t>
      </w:r>
      <w:r w:rsidR="00AC5E83" w:rsidRPr="00BD2895">
        <w:rPr>
          <w:rFonts w:hint="eastAsia"/>
          <w:b/>
          <w:color w:val="000000"/>
          <w:kern w:val="0"/>
          <w:szCs w:val="22"/>
        </w:rPr>
        <w:t>外部監査の対象期間</w:t>
      </w:r>
      <w:bookmarkEnd w:id="9"/>
      <w:bookmarkEnd w:id="10"/>
    </w:p>
    <w:p w14:paraId="35234D2C" w14:textId="5D3709AB" w:rsidR="00AC5E83" w:rsidRDefault="00AC5E83" w:rsidP="002274AD">
      <w:pPr>
        <w:overflowPunct w:val="0"/>
        <w:autoSpaceDE w:val="0"/>
        <w:autoSpaceDN w:val="0"/>
        <w:ind w:firstLineChars="100" w:firstLine="220"/>
        <w:textAlignment w:val="baseline"/>
        <w:rPr>
          <w:color w:val="000000"/>
          <w:kern w:val="0"/>
          <w:szCs w:val="22"/>
        </w:rPr>
      </w:pPr>
      <w:r w:rsidRPr="00BD2895">
        <w:rPr>
          <w:rFonts w:hint="eastAsia"/>
          <w:color w:val="000000"/>
          <w:kern w:val="0"/>
          <w:szCs w:val="22"/>
        </w:rPr>
        <w:t>原則として、令和</w:t>
      </w:r>
      <w:r w:rsidR="006A3535">
        <w:rPr>
          <w:rFonts w:hint="eastAsia"/>
          <w:color w:val="000000"/>
          <w:kern w:val="0"/>
          <w:szCs w:val="22"/>
        </w:rPr>
        <w:t>5</w:t>
      </w:r>
      <w:r w:rsidRPr="00BD2895">
        <w:rPr>
          <w:rFonts w:hint="eastAsia"/>
          <w:color w:val="000000"/>
          <w:kern w:val="0"/>
          <w:szCs w:val="22"/>
        </w:rPr>
        <w:t>年度（自令和</w:t>
      </w:r>
      <w:r w:rsidR="006A3535">
        <w:rPr>
          <w:rFonts w:hint="eastAsia"/>
          <w:color w:val="000000"/>
          <w:kern w:val="0"/>
          <w:szCs w:val="22"/>
        </w:rPr>
        <w:t>5</w:t>
      </w:r>
      <w:r w:rsidRPr="00BD2895">
        <w:rPr>
          <w:rFonts w:hint="eastAsia"/>
          <w:color w:val="000000"/>
          <w:kern w:val="0"/>
          <w:szCs w:val="22"/>
        </w:rPr>
        <w:t>年</w:t>
      </w:r>
      <w:r w:rsidR="006A3535">
        <w:rPr>
          <w:rFonts w:hint="eastAsia"/>
          <w:color w:val="000000"/>
          <w:kern w:val="0"/>
          <w:szCs w:val="22"/>
        </w:rPr>
        <w:t>4</w:t>
      </w:r>
      <w:r w:rsidRPr="00BD2895">
        <w:rPr>
          <w:rFonts w:hint="eastAsia"/>
          <w:color w:val="000000"/>
          <w:kern w:val="0"/>
          <w:szCs w:val="22"/>
        </w:rPr>
        <w:t>月</w:t>
      </w:r>
      <w:r w:rsidR="006A3535">
        <w:rPr>
          <w:rFonts w:hint="eastAsia"/>
          <w:color w:val="000000"/>
          <w:kern w:val="0"/>
          <w:szCs w:val="22"/>
        </w:rPr>
        <w:t>1</w:t>
      </w:r>
      <w:r w:rsidRPr="00BD2895">
        <w:rPr>
          <w:rFonts w:hint="eastAsia"/>
          <w:color w:val="000000"/>
          <w:kern w:val="0"/>
          <w:szCs w:val="22"/>
        </w:rPr>
        <w:t>日　至令和</w:t>
      </w:r>
      <w:r w:rsidR="006A3535">
        <w:rPr>
          <w:rFonts w:hint="eastAsia"/>
          <w:color w:val="000000"/>
          <w:kern w:val="0"/>
          <w:szCs w:val="22"/>
        </w:rPr>
        <w:t>6</w:t>
      </w:r>
      <w:r w:rsidRPr="00BD2895">
        <w:rPr>
          <w:rFonts w:hint="eastAsia"/>
          <w:color w:val="000000"/>
          <w:kern w:val="0"/>
          <w:szCs w:val="22"/>
        </w:rPr>
        <w:t>年</w:t>
      </w:r>
      <w:r w:rsidR="006A3535">
        <w:rPr>
          <w:rFonts w:hint="eastAsia"/>
          <w:color w:val="000000"/>
          <w:kern w:val="0"/>
          <w:szCs w:val="22"/>
        </w:rPr>
        <w:t>3</w:t>
      </w:r>
      <w:r w:rsidRPr="00BD2895">
        <w:rPr>
          <w:rFonts w:hint="eastAsia"/>
          <w:color w:val="000000"/>
          <w:kern w:val="0"/>
          <w:szCs w:val="22"/>
        </w:rPr>
        <w:t>月</w:t>
      </w:r>
      <w:r w:rsidR="006A3535">
        <w:rPr>
          <w:rFonts w:hint="eastAsia"/>
          <w:color w:val="000000"/>
          <w:kern w:val="0"/>
          <w:szCs w:val="22"/>
        </w:rPr>
        <w:t>31</w:t>
      </w:r>
      <w:r w:rsidRPr="00BD2895">
        <w:rPr>
          <w:rFonts w:hint="eastAsia"/>
          <w:color w:val="000000"/>
          <w:kern w:val="0"/>
          <w:szCs w:val="22"/>
        </w:rPr>
        <w:t>日）。ただし、必要に応じて過年度及び令和</w:t>
      </w:r>
      <w:r w:rsidR="006A3535">
        <w:rPr>
          <w:rFonts w:hint="eastAsia"/>
          <w:color w:val="000000"/>
          <w:kern w:val="0"/>
          <w:szCs w:val="22"/>
        </w:rPr>
        <w:t>6</w:t>
      </w:r>
      <w:r w:rsidRPr="00BD2895">
        <w:rPr>
          <w:rFonts w:hint="eastAsia"/>
          <w:color w:val="000000"/>
          <w:kern w:val="0"/>
          <w:szCs w:val="22"/>
        </w:rPr>
        <w:t>年度分についても監査対象とした。</w:t>
      </w:r>
    </w:p>
    <w:p w14:paraId="797F3385" w14:textId="77777777" w:rsidR="00C31EC3" w:rsidRPr="00BD2895" w:rsidRDefault="00C31EC3" w:rsidP="004E6168">
      <w:pPr>
        <w:overflowPunct w:val="0"/>
        <w:ind w:firstLineChars="100" w:firstLine="220"/>
        <w:textAlignment w:val="baseline"/>
        <w:rPr>
          <w:color w:val="000000"/>
          <w:kern w:val="0"/>
          <w:szCs w:val="22"/>
        </w:rPr>
      </w:pPr>
    </w:p>
    <w:p w14:paraId="0B3D643F" w14:textId="298AB738" w:rsidR="00AC5E83" w:rsidRPr="00BD2895" w:rsidRDefault="00F14126" w:rsidP="007B7E93">
      <w:pPr>
        <w:tabs>
          <w:tab w:val="left" w:pos="717"/>
        </w:tabs>
        <w:overflowPunct w:val="0"/>
        <w:textAlignment w:val="baseline"/>
        <w:outlineLvl w:val="0"/>
        <w:rPr>
          <w:b/>
          <w:color w:val="000000"/>
          <w:kern w:val="0"/>
          <w:szCs w:val="22"/>
        </w:rPr>
      </w:pPr>
      <w:bookmarkStart w:id="11" w:name="_Toc178263088"/>
      <w:bookmarkStart w:id="12" w:name="_Toc188875639"/>
      <w:r w:rsidRPr="00BD2895">
        <w:rPr>
          <w:rFonts w:hint="eastAsia"/>
          <w:b/>
          <w:color w:val="000000"/>
          <w:kern w:val="0"/>
          <w:szCs w:val="22"/>
        </w:rPr>
        <w:t>第</w:t>
      </w:r>
      <w:r w:rsidR="007B0FA1">
        <w:rPr>
          <w:rFonts w:hint="eastAsia"/>
          <w:b/>
          <w:color w:val="000000"/>
          <w:kern w:val="0"/>
          <w:szCs w:val="22"/>
        </w:rPr>
        <w:t>４</w:t>
      </w:r>
      <w:r w:rsidR="00136E66" w:rsidRPr="00BD2895">
        <w:rPr>
          <w:rFonts w:hint="eastAsia"/>
          <w:b/>
          <w:color w:val="000000"/>
          <w:kern w:val="0"/>
          <w:szCs w:val="22"/>
        </w:rPr>
        <w:t xml:space="preserve">　</w:t>
      </w:r>
      <w:r w:rsidR="00AC5E83" w:rsidRPr="00BD2895">
        <w:rPr>
          <w:rFonts w:hint="eastAsia"/>
          <w:b/>
          <w:color w:val="000000"/>
          <w:kern w:val="0"/>
          <w:szCs w:val="22"/>
        </w:rPr>
        <w:t>特定の事件（監査テーマ）を選定した理由</w:t>
      </w:r>
      <w:bookmarkEnd w:id="11"/>
      <w:bookmarkEnd w:id="12"/>
    </w:p>
    <w:p w14:paraId="22C7C8FD" w14:textId="6F379E71" w:rsidR="00334AC5" w:rsidRDefault="007B0FA1" w:rsidP="002274AD">
      <w:pPr>
        <w:autoSpaceDE w:val="0"/>
        <w:autoSpaceDN w:val="0"/>
        <w:rPr>
          <w:bCs/>
          <w:color w:val="000000"/>
          <w:kern w:val="0"/>
          <w:szCs w:val="22"/>
        </w:rPr>
      </w:pPr>
      <w:r>
        <w:rPr>
          <w:rFonts w:hint="eastAsia"/>
          <w:b/>
          <w:color w:val="000000"/>
          <w:kern w:val="0"/>
          <w:szCs w:val="22"/>
        </w:rPr>
        <w:t>１</w:t>
      </w:r>
      <w:r w:rsidR="00B52BD7" w:rsidRPr="00BD2895">
        <w:rPr>
          <w:rFonts w:hint="eastAsia"/>
          <w:bCs/>
          <w:color w:val="000000"/>
          <w:kern w:val="0"/>
          <w:szCs w:val="22"/>
        </w:rPr>
        <w:t xml:space="preserve">　大阪府の</w:t>
      </w:r>
      <w:r w:rsidR="00B044E5">
        <w:rPr>
          <w:rFonts w:hint="eastAsia"/>
          <w:bCs/>
          <w:color w:val="000000"/>
          <w:kern w:val="0"/>
          <w:szCs w:val="22"/>
        </w:rPr>
        <w:t>府営</w:t>
      </w:r>
      <w:r w:rsidR="00B52BD7" w:rsidRPr="00BD2895">
        <w:rPr>
          <w:rFonts w:hint="eastAsia"/>
          <w:bCs/>
          <w:color w:val="000000"/>
          <w:kern w:val="0"/>
          <w:szCs w:val="22"/>
        </w:rPr>
        <w:t>住宅事業特別会計は、令和</w:t>
      </w:r>
      <w:r w:rsidR="006A3535">
        <w:rPr>
          <w:rFonts w:hint="eastAsia"/>
          <w:bCs/>
          <w:color w:val="000000"/>
          <w:kern w:val="0"/>
          <w:szCs w:val="22"/>
        </w:rPr>
        <w:t>5</w:t>
      </w:r>
      <w:r w:rsidR="00B52BD7" w:rsidRPr="00BD2895">
        <w:rPr>
          <w:rFonts w:hint="eastAsia"/>
          <w:bCs/>
          <w:color w:val="000000"/>
          <w:kern w:val="0"/>
          <w:szCs w:val="22"/>
        </w:rPr>
        <w:t>年度、歳</w:t>
      </w:r>
      <w:r w:rsidR="00AD64CA">
        <w:rPr>
          <w:rFonts w:hint="eastAsia"/>
          <w:bCs/>
          <w:color w:val="000000"/>
          <w:kern w:val="0"/>
          <w:szCs w:val="22"/>
        </w:rPr>
        <w:t>入</w:t>
      </w:r>
      <w:r w:rsidR="00B52BD7" w:rsidRPr="00BD2895">
        <w:rPr>
          <w:rFonts w:hint="eastAsia"/>
          <w:bCs/>
          <w:color w:val="000000"/>
          <w:kern w:val="0"/>
          <w:szCs w:val="22"/>
        </w:rPr>
        <w:t>が</w:t>
      </w:r>
      <w:r w:rsidR="00AD64CA">
        <w:rPr>
          <w:rFonts w:hint="eastAsia"/>
          <w:bCs/>
          <w:color w:val="000000"/>
          <w:kern w:val="0"/>
          <w:szCs w:val="22"/>
        </w:rPr>
        <w:t>約919</w:t>
      </w:r>
      <w:r w:rsidR="00B52BD7" w:rsidRPr="00BD2895">
        <w:rPr>
          <w:rFonts w:hint="eastAsia"/>
          <w:bCs/>
          <w:color w:val="000000"/>
          <w:kern w:val="0"/>
          <w:szCs w:val="22"/>
        </w:rPr>
        <w:t>億円あるが、健全かつ継続的に事業が実施されているためには、適正な収入・支出が行われているかを監査する意義は大きい。</w:t>
      </w:r>
    </w:p>
    <w:p w14:paraId="06DA86EC" w14:textId="75C8327A" w:rsidR="00334AC5" w:rsidRPr="00653722" w:rsidRDefault="00B52BD7" w:rsidP="00834ED2">
      <w:pPr>
        <w:ind w:firstLineChars="100" w:firstLine="220"/>
        <w:rPr>
          <w:bCs/>
          <w:color w:val="000000"/>
          <w:kern w:val="0"/>
          <w:szCs w:val="22"/>
        </w:rPr>
      </w:pPr>
      <w:r w:rsidRPr="00653722">
        <w:rPr>
          <w:rFonts w:hint="eastAsia"/>
          <w:bCs/>
          <w:color w:val="000000"/>
          <w:kern w:val="0"/>
          <w:szCs w:val="22"/>
        </w:rPr>
        <w:t>そして、同特別会計</w:t>
      </w:r>
      <w:r w:rsidR="004B742E">
        <w:rPr>
          <w:rFonts w:hint="eastAsia"/>
          <w:bCs/>
          <w:color w:val="000000"/>
          <w:kern w:val="0"/>
          <w:szCs w:val="22"/>
        </w:rPr>
        <w:t>の</w:t>
      </w:r>
      <w:r w:rsidRPr="00653722">
        <w:rPr>
          <w:rFonts w:hint="eastAsia"/>
          <w:bCs/>
          <w:color w:val="000000"/>
          <w:kern w:val="0"/>
          <w:szCs w:val="22"/>
        </w:rPr>
        <w:t>歳出の</w:t>
      </w:r>
      <w:r w:rsidR="00AD64CA" w:rsidRPr="00653722">
        <w:rPr>
          <w:rFonts w:hint="eastAsia"/>
          <w:bCs/>
          <w:color w:val="000000"/>
          <w:kern w:val="0"/>
          <w:szCs w:val="22"/>
        </w:rPr>
        <w:t>内</w:t>
      </w:r>
      <w:r w:rsidRPr="00653722">
        <w:rPr>
          <w:rFonts w:hint="eastAsia"/>
          <w:bCs/>
          <w:color w:val="000000"/>
          <w:kern w:val="0"/>
          <w:szCs w:val="22"/>
        </w:rPr>
        <w:t>指定管理者に対して</w:t>
      </w:r>
      <w:r w:rsidR="00AD64CA" w:rsidRPr="00653722">
        <w:rPr>
          <w:rFonts w:hint="eastAsia"/>
          <w:bCs/>
          <w:color w:val="000000"/>
          <w:kern w:val="0"/>
          <w:szCs w:val="22"/>
        </w:rPr>
        <w:t>支払われ</w:t>
      </w:r>
      <w:r w:rsidR="00E95CC8">
        <w:rPr>
          <w:rFonts w:hint="eastAsia"/>
          <w:bCs/>
          <w:color w:val="000000"/>
          <w:kern w:val="0"/>
          <w:szCs w:val="22"/>
        </w:rPr>
        <w:t>ている</w:t>
      </w:r>
      <w:r w:rsidRPr="00653722">
        <w:rPr>
          <w:rFonts w:hint="eastAsia"/>
          <w:bCs/>
          <w:color w:val="000000"/>
          <w:kern w:val="0"/>
          <w:szCs w:val="22"/>
        </w:rPr>
        <w:t>額は</w:t>
      </w:r>
      <w:r w:rsidR="00AD64CA" w:rsidRPr="00653722">
        <w:rPr>
          <w:rFonts w:hint="eastAsia"/>
          <w:bCs/>
          <w:color w:val="000000"/>
          <w:kern w:val="0"/>
          <w:szCs w:val="22"/>
        </w:rPr>
        <w:t>約77</w:t>
      </w:r>
      <w:r w:rsidR="0085144E">
        <w:rPr>
          <w:rFonts w:hint="eastAsia"/>
          <w:bCs/>
          <w:color w:val="000000"/>
          <w:kern w:val="0"/>
          <w:szCs w:val="22"/>
        </w:rPr>
        <w:t>.</w:t>
      </w:r>
      <w:r w:rsidR="00AD64CA" w:rsidRPr="00653722">
        <w:rPr>
          <w:rFonts w:hint="eastAsia"/>
          <w:bCs/>
          <w:color w:val="000000"/>
          <w:kern w:val="0"/>
          <w:szCs w:val="22"/>
        </w:rPr>
        <w:t>5</w:t>
      </w:r>
      <w:r w:rsidRPr="00653722">
        <w:rPr>
          <w:rFonts w:hint="eastAsia"/>
          <w:bCs/>
          <w:color w:val="000000"/>
          <w:kern w:val="0"/>
          <w:szCs w:val="22"/>
        </w:rPr>
        <w:t>億円となっている。</w:t>
      </w:r>
    </w:p>
    <w:p w14:paraId="4DD73EA5" w14:textId="3A7D7757" w:rsidR="00B52BD7" w:rsidRDefault="00B52BD7" w:rsidP="000227DA">
      <w:pPr>
        <w:ind w:firstLineChars="100" w:firstLine="220"/>
        <w:rPr>
          <w:bCs/>
          <w:color w:val="000000"/>
          <w:kern w:val="0"/>
          <w:szCs w:val="22"/>
        </w:rPr>
      </w:pPr>
      <w:r w:rsidRPr="00653722">
        <w:rPr>
          <w:rFonts w:hint="eastAsia"/>
          <w:bCs/>
          <w:color w:val="000000"/>
          <w:kern w:val="0"/>
          <w:szCs w:val="22"/>
        </w:rPr>
        <w:t>指定管理者</w:t>
      </w:r>
      <w:r w:rsidR="00E95CC8">
        <w:rPr>
          <w:rFonts w:hint="eastAsia"/>
          <w:bCs/>
          <w:color w:val="000000"/>
          <w:kern w:val="0"/>
          <w:szCs w:val="22"/>
        </w:rPr>
        <w:t>の選定手続について適正に行われているか、指定管理者の</w:t>
      </w:r>
      <w:r w:rsidRPr="00653722">
        <w:rPr>
          <w:rFonts w:hint="eastAsia"/>
          <w:bCs/>
          <w:color w:val="000000"/>
          <w:kern w:val="0"/>
          <w:szCs w:val="22"/>
        </w:rPr>
        <w:t>業務について</w:t>
      </w:r>
      <w:r w:rsidR="00E95CC8">
        <w:rPr>
          <w:rFonts w:hint="eastAsia"/>
          <w:bCs/>
          <w:color w:val="000000"/>
          <w:kern w:val="0"/>
          <w:szCs w:val="22"/>
        </w:rPr>
        <w:t>は</w:t>
      </w:r>
      <w:r w:rsidRPr="00653722">
        <w:rPr>
          <w:rFonts w:hint="eastAsia"/>
          <w:bCs/>
          <w:color w:val="000000"/>
          <w:kern w:val="0"/>
          <w:szCs w:val="22"/>
        </w:rPr>
        <w:t>、大阪府が</w:t>
      </w:r>
      <w:r w:rsidR="006128F3">
        <w:rPr>
          <w:rFonts w:hint="eastAsia"/>
          <w:bCs/>
          <w:color w:val="000000"/>
          <w:kern w:val="0"/>
          <w:szCs w:val="22"/>
        </w:rPr>
        <w:t>「募集要項」「業務仕様書」</w:t>
      </w:r>
      <w:r w:rsidR="00F859F7" w:rsidRPr="000227DA">
        <w:rPr>
          <w:rFonts w:hint="eastAsia"/>
          <w:bCs/>
          <w:color w:val="000000"/>
          <w:kern w:val="0"/>
          <w:szCs w:val="22"/>
        </w:rPr>
        <w:t>「</w:t>
      </w:r>
      <w:r w:rsidR="00030420" w:rsidRPr="000227DA">
        <w:rPr>
          <w:rFonts w:hint="eastAsia"/>
          <w:bCs/>
          <w:color w:val="000000"/>
          <w:kern w:val="0"/>
          <w:szCs w:val="22"/>
        </w:rPr>
        <w:t>大</w:t>
      </w:r>
      <w:r w:rsidR="00F859F7" w:rsidRPr="000227DA">
        <w:rPr>
          <w:rFonts w:hint="eastAsia"/>
          <w:bCs/>
          <w:color w:val="000000"/>
          <w:kern w:val="0"/>
          <w:szCs w:val="22"/>
        </w:rPr>
        <w:t>阪府営住宅管理業務説明書」及び</w:t>
      </w:r>
      <w:r w:rsidRPr="00653722">
        <w:rPr>
          <w:rFonts w:hint="eastAsia"/>
          <w:bCs/>
          <w:color w:val="000000"/>
          <w:kern w:val="0"/>
          <w:szCs w:val="22"/>
        </w:rPr>
        <w:t>詳細な</w:t>
      </w:r>
      <w:r w:rsidR="005D4582" w:rsidRPr="00653722">
        <w:rPr>
          <w:rFonts w:hint="eastAsia"/>
          <w:bCs/>
          <w:color w:val="000000"/>
          <w:kern w:val="0"/>
          <w:szCs w:val="22"/>
        </w:rPr>
        <w:t>指定管理者研修資料</w:t>
      </w:r>
      <w:r w:rsidRPr="00653722">
        <w:rPr>
          <w:rFonts w:hint="eastAsia"/>
          <w:bCs/>
          <w:color w:val="000000"/>
          <w:kern w:val="0"/>
          <w:szCs w:val="22"/>
        </w:rPr>
        <w:t>を作成し、指定管理者はこれに従って各団地の管理、入居者の募集、選定、契約、退去</w:t>
      </w:r>
      <w:r w:rsidR="00FF5110" w:rsidRPr="00653722">
        <w:rPr>
          <w:rFonts w:hint="eastAsia"/>
          <w:bCs/>
          <w:color w:val="000000"/>
          <w:kern w:val="0"/>
          <w:szCs w:val="22"/>
        </w:rPr>
        <w:t>等</w:t>
      </w:r>
      <w:r w:rsidRPr="00653722">
        <w:rPr>
          <w:rFonts w:hint="eastAsia"/>
          <w:bCs/>
          <w:color w:val="000000"/>
          <w:kern w:val="0"/>
          <w:szCs w:val="22"/>
        </w:rPr>
        <w:t>の業務全てを行っているが</w:t>
      </w:r>
      <w:r w:rsidR="00F859F7" w:rsidRPr="00653722">
        <w:rPr>
          <w:rFonts w:hint="eastAsia"/>
          <w:bCs/>
          <w:color w:val="000000"/>
          <w:kern w:val="0"/>
          <w:szCs w:val="22"/>
        </w:rPr>
        <w:t>、</w:t>
      </w:r>
      <w:r w:rsidRPr="00653722">
        <w:rPr>
          <w:rFonts w:hint="eastAsia"/>
          <w:bCs/>
          <w:color w:val="000000"/>
          <w:kern w:val="0"/>
          <w:szCs w:val="22"/>
        </w:rPr>
        <w:t>それらが</w:t>
      </w:r>
      <w:r w:rsidR="00F859F7" w:rsidRPr="00653722">
        <w:rPr>
          <w:rFonts w:hint="eastAsia"/>
          <w:bCs/>
          <w:color w:val="000000"/>
          <w:kern w:val="0"/>
          <w:szCs w:val="22"/>
        </w:rPr>
        <w:t>指定管理者によって</w:t>
      </w:r>
      <w:r w:rsidRPr="00653722">
        <w:rPr>
          <w:rFonts w:hint="eastAsia"/>
          <w:bCs/>
          <w:color w:val="000000"/>
          <w:kern w:val="0"/>
          <w:szCs w:val="22"/>
        </w:rPr>
        <w:t>適正に行われているかどうかを監査する意義は大きいといえる。</w:t>
      </w:r>
    </w:p>
    <w:p w14:paraId="2E7E27DE" w14:textId="77777777" w:rsidR="0085144E" w:rsidRPr="00653722" w:rsidRDefault="0085144E" w:rsidP="008C70E1">
      <w:pPr>
        <w:rPr>
          <w:bCs/>
          <w:color w:val="000000"/>
          <w:kern w:val="0"/>
          <w:szCs w:val="22"/>
        </w:rPr>
      </w:pPr>
    </w:p>
    <w:p w14:paraId="09F86A6D" w14:textId="7A58203E" w:rsidR="00C31EC3" w:rsidRDefault="00C31EC3" w:rsidP="002274AD">
      <w:pPr>
        <w:autoSpaceDE w:val="0"/>
        <w:autoSpaceDN w:val="0"/>
        <w:rPr>
          <w:bCs/>
          <w:color w:val="000000"/>
          <w:kern w:val="0"/>
          <w:szCs w:val="22"/>
        </w:rPr>
      </w:pPr>
      <w:r w:rsidRPr="0085144E">
        <w:rPr>
          <w:rFonts w:hint="eastAsia"/>
          <w:b/>
          <w:color w:val="000000"/>
          <w:kern w:val="0"/>
          <w:szCs w:val="22"/>
        </w:rPr>
        <w:t>２</w:t>
      </w:r>
      <w:r w:rsidR="003A5846" w:rsidRPr="00BD2895">
        <w:rPr>
          <w:rFonts w:hint="eastAsia"/>
          <w:bCs/>
          <w:color w:val="000000"/>
          <w:kern w:val="0"/>
          <w:szCs w:val="22"/>
        </w:rPr>
        <w:t xml:space="preserve">　</w:t>
      </w:r>
      <w:r w:rsidR="003D7393" w:rsidRPr="00BD2895">
        <w:rPr>
          <w:rFonts w:hint="eastAsia"/>
          <w:bCs/>
          <w:color w:val="000000"/>
          <w:kern w:val="0"/>
          <w:szCs w:val="22"/>
        </w:rPr>
        <w:t>住生活基本法に基づく「大阪府住生活基本計画」</w:t>
      </w:r>
      <w:r w:rsidR="003D7393">
        <w:rPr>
          <w:rFonts w:hint="eastAsia"/>
          <w:bCs/>
          <w:color w:val="000000"/>
          <w:kern w:val="0"/>
          <w:szCs w:val="22"/>
        </w:rPr>
        <w:t>である</w:t>
      </w:r>
      <w:r w:rsidR="002200E3" w:rsidRPr="00BD2895">
        <w:rPr>
          <w:rFonts w:hint="eastAsia"/>
          <w:bCs/>
          <w:color w:val="000000"/>
          <w:kern w:val="0"/>
          <w:szCs w:val="22"/>
        </w:rPr>
        <w:t>「住まうビジョン・大阪」</w:t>
      </w:r>
      <w:r w:rsidR="007554AD">
        <w:rPr>
          <w:rFonts w:hint="eastAsia"/>
          <w:bCs/>
          <w:color w:val="000000"/>
          <w:kern w:val="0"/>
          <w:szCs w:val="22"/>
        </w:rPr>
        <w:t>（</w:t>
      </w:r>
      <w:r w:rsidR="002200E3" w:rsidRPr="00BD2895">
        <w:rPr>
          <w:rFonts w:hint="eastAsia"/>
          <w:bCs/>
          <w:color w:val="000000"/>
          <w:kern w:val="0"/>
          <w:szCs w:val="22"/>
        </w:rPr>
        <w:t>令和</w:t>
      </w:r>
      <w:r w:rsidR="006A3535">
        <w:rPr>
          <w:rFonts w:hint="eastAsia"/>
          <w:bCs/>
          <w:color w:val="000000"/>
          <w:kern w:val="0"/>
          <w:szCs w:val="22"/>
        </w:rPr>
        <w:t>3</w:t>
      </w:r>
      <w:r w:rsidR="002200E3" w:rsidRPr="00BD2895">
        <w:rPr>
          <w:rFonts w:hint="eastAsia"/>
          <w:bCs/>
          <w:color w:val="000000"/>
          <w:kern w:val="0"/>
          <w:szCs w:val="22"/>
        </w:rPr>
        <w:t>年</w:t>
      </w:r>
      <w:r w:rsidR="006A3535">
        <w:rPr>
          <w:rFonts w:hint="eastAsia"/>
          <w:bCs/>
          <w:color w:val="000000"/>
          <w:kern w:val="0"/>
          <w:szCs w:val="22"/>
        </w:rPr>
        <w:t>12</w:t>
      </w:r>
      <w:r w:rsidR="0037113D" w:rsidRPr="00BD2895">
        <w:rPr>
          <w:rFonts w:hint="eastAsia"/>
          <w:bCs/>
          <w:color w:val="000000"/>
          <w:kern w:val="0"/>
          <w:szCs w:val="22"/>
        </w:rPr>
        <w:t>月</w:t>
      </w:r>
      <w:r w:rsidR="002200E3" w:rsidRPr="00BD2895">
        <w:rPr>
          <w:rFonts w:hint="eastAsia"/>
          <w:bCs/>
          <w:color w:val="000000"/>
          <w:kern w:val="0"/>
          <w:szCs w:val="22"/>
        </w:rPr>
        <w:t>改定</w:t>
      </w:r>
      <w:r w:rsidR="007554AD">
        <w:rPr>
          <w:rFonts w:hint="eastAsia"/>
          <w:bCs/>
          <w:color w:val="000000"/>
          <w:kern w:val="0"/>
          <w:szCs w:val="22"/>
        </w:rPr>
        <w:t>）には</w:t>
      </w:r>
      <w:r w:rsidR="00161A87" w:rsidRPr="00BD2895">
        <w:rPr>
          <w:rFonts w:hint="eastAsia"/>
          <w:bCs/>
          <w:color w:val="000000"/>
          <w:kern w:val="0"/>
          <w:szCs w:val="22"/>
        </w:rPr>
        <w:t>、</w:t>
      </w:r>
      <w:r w:rsidR="00407EE3" w:rsidRPr="00BD2895">
        <w:rPr>
          <w:rFonts w:hint="eastAsia"/>
          <w:bCs/>
          <w:color w:val="000000"/>
          <w:kern w:val="0"/>
          <w:szCs w:val="22"/>
        </w:rPr>
        <w:t>重点取組</w:t>
      </w:r>
      <w:r w:rsidR="00F85437">
        <w:rPr>
          <w:rFonts w:hint="eastAsia"/>
          <w:bCs/>
          <w:color w:val="000000"/>
          <w:kern w:val="0"/>
          <w:szCs w:val="22"/>
        </w:rPr>
        <w:t>の一つ</w:t>
      </w:r>
      <w:r w:rsidR="00407EE3" w:rsidRPr="00BD2895">
        <w:rPr>
          <w:rFonts w:hint="eastAsia"/>
          <w:bCs/>
          <w:color w:val="000000"/>
          <w:kern w:val="0"/>
          <w:szCs w:val="22"/>
        </w:rPr>
        <w:t>として</w:t>
      </w:r>
      <w:r w:rsidR="00716DF2" w:rsidRPr="00BD2895">
        <w:rPr>
          <w:rFonts w:hint="eastAsia"/>
          <w:bCs/>
          <w:color w:val="000000"/>
          <w:kern w:val="0"/>
          <w:szCs w:val="22"/>
        </w:rPr>
        <w:t>公的</w:t>
      </w:r>
      <w:r w:rsidR="00407EE3" w:rsidRPr="00BD2895">
        <w:rPr>
          <w:rFonts w:hint="eastAsia"/>
          <w:bCs/>
          <w:color w:val="000000"/>
          <w:kern w:val="0"/>
          <w:szCs w:val="22"/>
        </w:rPr>
        <w:t>賃貸</w:t>
      </w:r>
      <w:r w:rsidR="00716DF2" w:rsidRPr="00BD2895">
        <w:rPr>
          <w:rFonts w:hint="eastAsia"/>
          <w:bCs/>
          <w:color w:val="000000"/>
          <w:kern w:val="0"/>
          <w:szCs w:val="22"/>
        </w:rPr>
        <w:t>住宅</w:t>
      </w:r>
      <w:r w:rsidR="00407EE3" w:rsidRPr="00BD2895">
        <w:rPr>
          <w:rFonts w:hint="eastAsia"/>
          <w:bCs/>
          <w:color w:val="000000"/>
          <w:kern w:val="0"/>
          <w:szCs w:val="22"/>
        </w:rPr>
        <w:t>ストックの有効活用</w:t>
      </w:r>
      <w:r w:rsidR="008C70E1">
        <w:rPr>
          <w:rFonts w:hint="eastAsia"/>
          <w:bCs/>
          <w:color w:val="000000"/>
          <w:kern w:val="0"/>
          <w:szCs w:val="22"/>
        </w:rPr>
        <w:t>が</w:t>
      </w:r>
      <w:r w:rsidR="00407EE3" w:rsidRPr="00BD2895">
        <w:rPr>
          <w:rFonts w:hint="eastAsia"/>
          <w:bCs/>
          <w:color w:val="000000"/>
          <w:kern w:val="0"/>
          <w:szCs w:val="22"/>
        </w:rPr>
        <w:t>挙げ</w:t>
      </w:r>
      <w:r w:rsidR="003D7393">
        <w:rPr>
          <w:rFonts w:hint="eastAsia"/>
          <w:bCs/>
          <w:color w:val="000000"/>
          <w:kern w:val="0"/>
          <w:szCs w:val="22"/>
        </w:rPr>
        <w:t>られて</w:t>
      </w:r>
      <w:r w:rsidR="007554AD">
        <w:rPr>
          <w:rFonts w:hint="eastAsia"/>
          <w:bCs/>
          <w:color w:val="000000"/>
          <w:kern w:val="0"/>
          <w:szCs w:val="22"/>
        </w:rPr>
        <w:t>いる。</w:t>
      </w:r>
      <w:r w:rsidR="003D7393">
        <w:rPr>
          <w:rFonts w:hint="eastAsia"/>
          <w:bCs/>
          <w:color w:val="000000"/>
          <w:kern w:val="0"/>
          <w:szCs w:val="22"/>
        </w:rPr>
        <w:t>人口・世帯数の</w:t>
      </w:r>
      <w:r w:rsidR="007554AD">
        <w:rPr>
          <w:rFonts w:hint="eastAsia"/>
          <w:bCs/>
          <w:color w:val="000000"/>
          <w:kern w:val="0"/>
          <w:szCs w:val="22"/>
        </w:rPr>
        <w:t>減少</w:t>
      </w:r>
      <w:r w:rsidR="003D7393">
        <w:rPr>
          <w:rFonts w:hint="eastAsia"/>
          <w:bCs/>
          <w:color w:val="000000"/>
          <w:kern w:val="0"/>
          <w:szCs w:val="22"/>
        </w:rPr>
        <w:t>や民間賃貸住宅での住宅セーフティネットの充実を前提に、</w:t>
      </w:r>
      <w:r w:rsidR="007554AD">
        <w:rPr>
          <w:rFonts w:hint="eastAsia"/>
          <w:bCs/>
          <w:color w:val="000000"/>
          <w:kern w:val="0"/>
          <w:szCs w:val="22"/>
        </w:rPr>
        <w:t>30年後(令和32年)の</w:t>
      </w:r>
      <w:r w:rsidR="0065134D" w:rsidRPr="00BD2895">
        <w:rPr>
          <w:rFonts w:hint="eastAsia"/>
          <w:bCs/>
          <w:color w:val="000000"/>
          <w:kern w:val="0"/>
          <w:szCs w:val="22"/>
        </w:rPr>
        <w:t>公的賃</w:t>
      </w:r>
      <w:r w:rsidR="0065134D" w:rsidRPr="004426B5">
        <w:rPr>
          <w:rFonts w:hint="eastAsia"/>
          <w:bCs/>
          <w:color w:val="000000"/>
          <w:kern w:val="0"/>
          <w:szCs w:val="22"/>
        </w:rPr>
        <w:t>貸住</w:t>
      </w:r>
      <w:r w:rsidR="0065134D" w:rsidRPr="00BD2895">
        <w:rPr>
          <w:rFonts w:hint="eastAsia"/>
          <w:bCs/>
          <w:color w:val="000000"/>
          <w:kern w:val="0"/>
          <w:szCs w:val="22"/>
        </w:rPr>
        <w:t>宅</w:t>
      </w:r>
      <w:r w:rsidR="00DB2A4C">
        <w:rPr>
          <w:rFonts w:hint="eastAsia"/>
          <w:bCs/>
          <w:color w:val="000000"/>
          <w:kern w:val="0"/>
          <w:szCs w:val="22"/>
        </w:rPr>
        <w:t>での</w:t>
      </w:r>
      <w:r w:rsidR="003D7393">
        <w:rPr>
          <w:rFonts w:hint="eastAsia"/>
          <w:bCs/>
          <w:color w:val="000000"/>
          <w:kern w:val="0"/>
          <w:szCs w:val="22"/>
        </w:rPr>
        <w:t>低廉な家賃のストックの必要量</w:t>
      </w:r>
      <w:r w:rsidR="007554AD">
        <w:rPr>
          <w:rFonts w:hint="eastAsia"/>
          <w:bCs/>
          <w:color w:val="000000"/>
          <w:kern w:val="0"/>
          <w:szCs w:val="22"/>
        </w:rPr>
        <w:t>を</w:t>
      </w:r>
      <w:r w:rsidR="003D7393">
        <w:rPr>
          <w:rFonts w:hint="eastAsia"/>
          <w:bCs/>
          <w:color w:val="000000"/>
          <w:kern w:val="0"/>
          <w:szCs w:val="22"/>
        </w:rPr>
        <w:t>令和2年比27％減と</w:t>
      </w:r>
      <w:r w:rsidR="00DB2A4C">
        <w:rPr>
          <w:rFonts w:hint="eastAsia"/>
          <w:bCs/>
          <w:color w:val="000000"/>
          <w:kern w:val="0"/>
          <w:szCs w:val="22"/>
        </w:rPr>
        <w:t>想定し、</w:t>
      </w:r>
      <w:r w:rsidR="007554AD">
        <w:rPr>
          <w:rFonts w:hint="eastAsia"/>
          <w:bCs/>
          <w:color w:val="000000"/>
          <w:kern w:val="0"/>
          <w:szCs w:val="22"/>
        </w:rPr>
        <w:t>30年後の公的賃貸住宅の戸数［</w:t>
      </w:r>
      <w:r w:rsidR="00DB2A4C">
        <w:rPr>
          <w:rFonts w:hint="eastAsia"/>
          <w:bCs/>
          <w:color w:val="000000"/>
          <w:kern w:val="0"/>
          <w:szCs w:val="22"/>
        </w:rPr>
        <w:t>指標</w:t>
      </w:r>
      <w:r w:rsidR="007554AD">
        <w:rPr>
          <w:rFonts w:hint="eastAsia"/>
          <w:bCs/>
          <w:color w:val="000000"/>
          <w:kern w:val="0"/>
          <w:szCs w:val="22"/>
        </w:rPr>
        <w:t>］を</w:t>
      </w:r>
      <w:r w:rsidR="003D7393">
        <w:rPr>
          <w:rFonts w:hint="eastAsia"/>
          <w:bCs/>
          <w:color w:val="000000"/>
          <w:kern w:val="0"/>
          <w:szCs w:val="22"/>
        </w:rPr>
        <w:t>府全体</w:t>
      </w:r>
      <w:r w:rsidR="007554AD">
        <w:rPr>
          <w:rFonts w:hint="eastAsia"/>
          <w:bCs/>
          <w:color w:val="000000"/>
          <w:kern w:val="0"/>
          <w:szCs w:val="22"/>
        </w:rPr>
        <w:t>として</w:t>
      </w:r>
      <w:r w:rsidR="006A3535">
        <w:rPr>
          <w:rFonts w:hint="eastAsia"/>
          <w:bCs/>
          <w:color w:val="000000"/>
          <w:kern w:val="0"/>
          <w:szCs w:val="22"/>
        </w:rPr>
        <w:t>31</w:t>
      </w:r>
      <w:r w:rsidR="00716DF2" w:rsidRPr="00BD2895">
        <w:rPr>
          <w:rFonts w:hint="eastAsia"/>
          <w:bCs/>
          <w:color w:val="000000"/>
          <w:kern w:val="0"/>
          <w:szCs w:val="22"/>
        </w:rPr>
        <w:t>万戸</w:t>
      </w:r>
      <w:r w:rsidR="007554AD">
        <w:rPr>
          <w:rFonts w:hint="eastAsia"/>
          <w:bCs/>
          <w:color w:val="000000"/>
          <w:kern w:val="0"/>
          <w:szCs w:val="22"/>
        </w:rPr>
        <w:t>、</w:t>
      </w:r>
      <w:r w:rsidR="003D7393">
        <w:rPr>
          <w:rFonts w:hint="eastAsia"/>
          <w:bCs/>
          <w:color w:val="000000"/>
          <w:kern w:val="0"/>
          <w:szCs w:val="22"/>
        </w:rPr>
        <w:t>公的賃貸住宅の</w:t>
      </w:r>
      <w:r w:rsidR="00DB2A4C">
        <w:rPr>
          <w:rFonts w:hint="eastAsia"/>
          <w:bCs/>
          <w:color w:val="000000"/>
          <w:kern w:val="0"/>
          <w:szCs w:val="22"/>
        </w:rPr>
        <w:t>うち</w:t>
      </w:r>
      <w:r w:rsidR="00716DF2" w:rsidRPr="00BD2895">
        <w:rPr>
          <w:rFonts w:hint="eastAsia"/>
          <w:bCs/>
          <w:color w:val="000000"/>
          <w:kern w:val="0"/>
          <w:szCs w:val="22"/>
        </w:rPr>
        <w:t>府営住宅については、市町への移管分を含む戸数として現時点の約</w:t>
      </w:r>
      <w:r w:rsidR="006A3535">
        <w:rPr>
          <w:rFonts w:hint="eastAsia"/>
          <w:bCs/>
          <w:color w:val="000000"/>
          <w:kern w:val="0"/>
          <w:szCs w:val="22"/>
        </w:rPr>
        <w:t>13</w:t>
      </w:r>
      <w:r w:rsidR="007554AD">
        <w:rPr>
          <w:rFonts w:hint="eastAsia"/>
          <w:bCs/>
          <w:color w:val="000000"/>
          <w:kern w:val="0"/>
          <w:szCs w:val="22"/>
        </w:rPr>
        <w:t>.</w:t>
      </w:r>
      <w:r w:rsidR="006A3535">
        <w:rPr>
          <w:rFonts w:hint="eastAsia"/>
          <w:bCs/>
          <w:color w:val="000000"/>
          <w:kern w:val="0"/>
          <w:szCs w:val="22"/>
        </w:rPr>
        <w:t>2</w:t>
      </w:r>
      <w:r w:rsidR="00716DF2" w:rsidRPr="00BD2895">
        <w:rPr>
          <w:rFonts w:hint="eastAsia"/>
          <w:bCs/>
          <w:color w:val="000000"/>
          <w:kern w:val="0"/>
          <w:szCs w:val="22"/>
        </w:rPr>
        <w:t>万戸から</w:t>
      </w:r>
      <w:r w:rsidR="006A3535">
        <w:rPr>
          <w:rFonts w:hint="eastAsia"/>
          <w:bCs/>
          <w:color w:val="000000"/>
          <w:kern w:val="0"/>
          <w:szCs w:val="22"/>
        </w:rPr>
        <w:t>3</w:t>
      </w:r>
      <w:r w:rsidR="00716DF2" w:rsidRPr="00BD2895">
        <w:rPr>
          <w:rFonts w:hint="eastAsia"/>
          <w:bCs/>
          <w:color w:val="000000"/>
          <w:kern w:val="0"/>
          <w:szCs w:val="22"/>
        </w:rPr>
        <w:t>割減となる</w:t>
      </w:r>
      <w:r w:rsidR="006A3535">
        <w:rPr>
          <w:rFonts w:hint="eastAsia"/>
          <w:bCs/>
          <w:color w:val="000000"/>
          <w:kern w:val="0"/>
          <w:szCs w:val="22"/>
        </w:rPr>
        <w:t>9</w:t>
      </w:r>
      <w:r w:rsidR="007554AD">
        <w:rPr>
          <w:rFonts w:hint="eastAsia"/>
          <w:bCs/>
          <w:color w:val="000000"/>
          <w:kern w:val="0"/>
          <w:szCs w:val="22"/>
        </w:rPr>
        <w:t>.</w:t>
      </w:r>
      <w:r w:rsidR="006A3535">
        <w:rPr>
          <w:rFonts w:hint="eastAsia"/>
          <w:bCs/>
          <w:color w:val="000000"/>
          <w:kern w:val="0"/>
          <w:szCs w:val="22"/>
        </w:rPr>
        <w:t>3</w:t>
      </w:r>
      <w:r w:rsidR="00716DF2" w:rsidRPr="00BD2895">
        <w:rPr>
          <w:rFonts w:hint="eastAsia"/>
          <w:bCs/>
          <w:color w:val="000000"/>
          <w:kern w:val="0"/>
          <w:szCs w:val="22"/>
        </w:rPr>
        <w:t>万戸（市町への移管分を含まない実管理戸数としては約</w:t>
      </w:r>
      <w:r w:rsidR="006A3535">
        <w:rPr>
          <w:rFonts w:hint="eastAsia"/>
          <w:bCs/>
          <w:color w:val="000000"/>
          <w:kern w:val="0"/>
          <w:szCs w:val="22"/>
        </w:rPr>
        <w:t>7</w:t>
      </w:r>
      <w:r w:rsidR="007554AD">
        <w:rPr>
          <w:rFonts w:hint="eastAsia"/>
          <w:bCs/>
          <w:color w:val="000000"/>
          <w:kern w:val="0"/>
          <w:szCs w:val="22"/>
        </w:rPr>
        <w:t>.</w:t>
      </w:r>
      <w:r w:rsidR="006A3535">
        <w:rPr>
          <w:rFonts w:hint="eastAsia"/>
          <w:bCs/>
          <w:color w:val="000000"/>
          <w:kern w:val="0"/>
          <w:szCs w:val="22"/>
        </w:rPr>
        <w:t>6</w:t>
      </w:r>
      <w:r w:rsidR="00716DF2" w:rsidRPr="00BD2895">
        <w:rPr>
          <w:rFonts w:hint="eastAsia"/>
          <w:bCs/>
          <w:color w:val="000000"/>
          <w:kern w:val="0"/>
          <w:szCs w:val="22"/>
        </w:rPr>
        <w:t>万戸）と設定された。</w:t>
      </w:r>
    </w:p>
    <w:p w14:paraId="001A99E0" w14:textId="0EFB4946" w:rsidR="00C31EC3" w:rsidRDefault="00716DF2" w:rsidP="00834ED2">
      <w:pPr>
        <w:ind w:firstLineChars="100" w:firstLine="220"/>
        <w:rPr>
          <w:bCs/>
          <w:color w:val="000000"/>
          <w:kern w:val="0"/>
          <w:szCs w:val="22"/>
        </w:rPr>
      </w:pPr>
      <w:r w:rsidRPr="00BD2895">
        <w:rPr>
          <w:rFonts w:hint="eastAsia"/>
          <w:bCs/>
          <w:color w:val="000000"/>
          <w:kern w:val="0"/>
          <w:szCs w:val="22"/>
        </w:rPr>
        <w:t>これを受けて、大阪府は令和</w:t>
      </w:r>
      <w:r w:rsidR="006A3535">
        <w:rPr>
          <w:rFonts w:hint="eastAsia"/>
          <w:bCs/>
          <w:color w:val="000000"/>
          <w:kern w:val="0"/>
          <w:szCs w:val="22"/>
        </w:rPr>
        <w:t>3</w:t>
      </w:r>
      <w:r w:rsidRPr="00BD2895">
        <w:rPr>
          <w:rFonts w:hint="eastAsia"/>
          <w:bCs/>
          <w:color w:val="000000"/>
          <w:kern w:val="0"/>
          <w:szCs w:val="22"/>
        </w:rPr>
        <w:t>年</w:t>
      </w:r>
      <w:r w:rsidR="006A3535">
        <w:rPr>
          <w:rFonts w:hint="eastAsia"/>
          <w:bCs/>
          <w:color w:val="000000"/>
          <w:kern w:val="0"/>
          <w:szCs w:val="22"/>
        </w:rPr>
        <w:t>12</w:t>
      </w:r>
      <w:r w:rsidRPr="00BD2895">
        <w:rPr>
          <w:rFonts w:hint="eastAsia"/>
          <w:bCs/>
          <w:color w:val="000000"/>
          <w:kern w:val="0"/>
          <w:szCs w:val="22"/>
        </w:rPr>
        <w:t>月、大阪府営住宅ストック</w:t>
      </w:r>
      <w:r w:rsidR="00111A99">
        <w:rPr>
          <w:rFonts w:hint="eastAsia"/>
          <w:bCs/>
          <w:color w:val="000000"/>
          <w:kern w:val="0"/>
          <w:szCs w:val="22"/>
        </w:rPr>
        <w:t>総合</w:t>
      </w:r>
      <w:r w:rsidRPr="00BD2895">
        <w:rPr>
          <w:rFonts w:hint="eastAsia"/>
          <w:bCs/>
          <w:color w:val="000000"/>
          <w:kern w:val="0"/>
          <w:szCs w:val="22"/>
        </w:rPr>
        <w:t>活用計画を策定し、公営住宅</w:t>
      </w:r>
      <w:r w:rsidR="00111A99">
        <w:rPr>
          <w:rFonts w:hint="eastAsia"/>
          <w:bCs/>
          <w:color w:val="000000"/>
          <w:kern w:val="0"/>
          <w:szCs w:val="22"/>
        </w:rPr>
        <w:t>は、</w:t>
      </w:r>
      <w:r w:rsidR="003D32E6" w:rsidRPr="00BD2895">
        <w:rPr>
          <w:rFonts w:hint="eastAsia"/>
          <w:bCs/>
          <w:color w:val="000000"/>
          <w:kern w:val="0"/>
          <w:szCs w:val="22"/>
        </w:rPr>
        <w:t>住宅確保要配慮者が</w:t>
      </w:r>
      <w:r w:rsidR="0065134D" w:rsidRPr="00BD2895">
        <w:rPr>
          <w:rFonts w:hint="eastAsia"/>
          <w:bCs/>
          <w:color w:val="000000"/>
          <w:kern w:val="0"/>
          <w:szCs w:val="22"/>
        </w:rPr>
        <w:t>安心</w:t>
      </w:r>
      <w:r w:rsidR="003D32E6" w:rsidRPr="00BD2895">
        <w:rPr>
          <w:rFonts w:hint="eastAsia"/>
          <w:bCs/>
          <w:color w:val="000000"/>
          <w:kern w:val="0"/>
          <w:szCs w:val="22"/>
        </w:rPr>
        <w:t>し暮らし続けることができる住まいを提供す</w:t>
      </w:r>
      <w:r w:rsidR="003D32E6" w:rsidRPr="00BD2895">
        <w:rPr>
          <w:rFonts w:hint="eastAsia"/>
          <w:bCs/>
          <w:color w:val="000000"/>
          <w:kern w:val="0"/>
          <w:szCs w:val="22"/>
        </w:rPr>
        <w:lastRenderedPageBreak/>
        <w:t>る</w:t>
      </w:r>
      <w:r w:rsidR="00111A99">
        <w:rPr>
          <w:rFonts w:hint="eastAsia"/>
          <w:bCs/>
          <w:color w:val="000000"/>
          <w:kern w:val="0"/>
          <w:szCs w:val="22"/>
        </w:rPr>
        <w:t>観点から、民間賃貸住宅を補完し、時代の変化に合わせながら、引き続き重要な役割を担うと考えられ、府営住宅は</w:t>
      </w:r>
      <w:r w:rsidR="003D32E6" w:rsidRPr="00BD2895">
        <w:rPr>
          <w:rFonts w:hint="eastAsia"/>
          <w:bCs/>
          <w:color w:val="000000"/>
          <w:kern w:val="0"/>
          <w:szCs w:val="22"/>
        </w:rPr>
        <w:t>、現在のストックを有効活用して、住宅セーフティネット</w:t>
      </w:r>
      <w:r w:rsidR="00111A99">
        <w:rPr>
          <w:rFonts w:hint="eastAsia"/>
          <w:bCs/>
          <w:color w:val="000000"/>
          <w:kern w:val="0"/>
          <w:szCs w:val="22"/>
        </w:rPr>
        <w:t>としての役割</w:t>
      </w:r>
      <w:r w:rsidR="003D32E6" w:rsidRPr="00BD2895">
        <w:rPr>
          <w:rFonts w:hint="eastAsia"/>
          <w:bCs/>
          <w:color w:val="000000"/>
          <w:kern w:val="0"/>
          <w:szCs w:val="22"/>
        </w:rPr>
        <w:t>を担う</w:t>
      </w:r>
      <w:r w:rsidR="00111A99">
        <w:rPr>
          <w:rFonts w:hint="eastAsia"/>
          <w:bCs/>
          <w:color w:val="000000"/>
          <w:kern w:val="0"/>
          <w:szCs w:val="22"/>
        </w:rPr>
        <w:t>ことが必要</w:t>
      </w:r>
      <w:r w:rsidR="003D32E6" w:rsidRPr="00BD2895">
        <w:rPr>
          <w:rFonts w:hint="eastAsia"/>
          <w:bCs/>
          <w:color w:val="000000"/>
          <w:kern w:val="0"/>
          <w:szCs w:val="22"/>
        </w:rPr>
        <w:t>とされた。</w:t>
      </w:r>
    </w:p>
    <w:p w14:paraId="3C49B23F" w14:textId="3BC2B6AD" w:rsidR="00C31EC3" w:rsidRDefault="000A0288" w:rsidP="00834ED2">
      <w:pPr>
        <w:ind w:firstLineChars="100" w:firstLine="220"/>
        <w:rPr>
          <w:bCs/>
          <w:color w:val="000000"/>
          <w:kern w:val="0"/>
          <w:szCs w:val="22"/>
        </w:rPr>
      </w:pPr>
      <w:r w:rsidRPr="00BD2895">
        <w:rPr>
          <w:rFonts w:hint="eastAsia"/>
          <w:bCs/>
          <w:color w:val="000000"/>
          <w:kern w:val="0"/>
          <w:szCs w:val="22"/>
        </w:rPr>
        <w:t>同活用計画では、</w:t>
      </w:r>
      <w:r w:rsidR="00434CF4" w:rsidRPr="00BD2895">
        <w:rPr>
          <w:rFonts w:hint="eastAsia"/>
          <w:bCs/>
          <w:color w:val="000000"/>
          <w:kern w:val="0"/>
          <w:szCs w:val="22"/>
        </w:rPr>
        <w:t>Ａ</w:t>
      </w:r>
      <w:r w:rsidR="00987A67" w:rsidRPr="00BD2895">
        <w:rPr>
          <w:rFonts w:hint="eastAsia"/>
          <w:bCs/>
          <w:color w:val="000000"/>
          <w:kern w:val="0"/>
          <w:szCs w:val="22"/>
        </w:rPr>
        <w:t xml:space="preserve">　</w:t>
      </w:r>
      <w:r w:rsidR="00434CF4" w:rsidRPr="00BD2895">
        <w:rPr>
          <w:rFonts w:hint="eastAsia"/>
          <w:bCs/>
          <w:color w:val="000000"/>
          <w:kern w:val="0"/>
          <w:szCs w:val="22"/>
        </w:rPr>
        <w:t>再編・整備</w:t>
      </w:r>
      <w:r w:rsidRPr="00BD2895">
        <w:rPr>
          <w:rFonts w:hint="eastAsia"/>
          <w:bCs/>
          <w:color w:val="000000"/>
          <w:kern w:val="0"/>
          <w:szCs w:val="22"/>
        </w:rPr>
        <w:t>（</w:t>
      </w:r>
      <w:r w:rsidR="00434CF4" w:rsidRPr="00BD2895">
        <w:rPr>
          <w:rFonts w:hint="eastAsia"/>
          <w:bCs/>
          <w:color w:val="000000"/>
          <w:kern w:val="0"/>
          <w:szCs w:val="22"/>
        </w:rPr>
        <w:t>Ｓ</w:t>
      </w:r>
      <w:r w:rsidR="006A3535">
        <w:rPr>
          <w:rFonts w:hint="eastAsia"/>
          <w:bCs/>
          <w:color w:val="000000"/>
          <w:kern w:val="0"/>
          <w:szCs w:val="22"/>
        </w:rPr>
        <w:t>50</w:t>
      </w:r>
      <w:r w:rsidR="00434CF4" w:rsidRPr="00BD2895">
        <w:rPr>
          <w:rFonts w:hint="eastAsia"/>
          <w:bCs/>
          <w:color w:val="000000"/>
          <w:kern w:val="0"/>
          <w:szCs w:val="22"/>
        </w:rPr>
        <w:t>年代以前の団地</w:t>
      </w:r>
      <w:r w:rsidRPr="00BD2895">
        <w:rPr>
          <w:rFonts w:hint="eastAsia"/>
          <w:bCs/>
          <w:color w:val="000000"/>
          <w:kern w:val="0"/>
          <w:szCs w:val="22"/>
        </w:rPr>
        <w:t>）</w:t>
      </w:r>
      <w:r w:rsidR="00B05F01">
        <w:rPr>
          <w:rFonts w:hint="eastAsia"/>
          <w:bCs/>
          <w:color w:val="000000"/>
          <w:kern w:val="0"/>
          <w:szCs w:val="22"/>
        </w:rPr>
        <w:t>、</w:t>
      </w:r>
      <w:r w:rsidR="00434CF4" w:rsidRPr="00BD2895">
        <w:rPr>
          <w:rFonts w:hint="eastAsia"/>
          <w:bCs/>
          <w:color w:val="000000"/>
          <w:kern w:val="0"/>
          <w:szCs w:val="22"/>
        </w:rPr>
        <w:t>Ｂ　機能向上</w:t>
      </w:r>
      <w:r w:rsidRPr="00BD2895">
        <w:rPr>
          <w:rFonts w:hint="eastAsia"/>
          <w:bCs/>
          <w:color w:val="000000"/>
          <w:kern w:val="0"/>
          <w:szCs w:val="22"/>
        </w:rPr>
        <w:t>（</w:t>
      </w:r>
      <w:r w:rsidR="00434CF4" w:rsidRPr="00BD2895">
        <w:rPr>
          <w:rFonts w:hint="eastAsia"/>
          <w:bCs/>
          <w:color w:val="000000"/>
          <w:kern w:val="0"/>
          <w:szCs w:val="22"/>
        </w:rPr>
        <w:t>Ｓ</w:t>
      </w:r>
      <w:r w:rsidR="006A3535">
        <w:rPr>
          <w:rFonts w:hint="eastAsia"/>
          <w:bCs/>
          <w:color w:val="000000"/>
          <w:kern w:val="0"/>
          <w:szCs w:val="22"/>
        </w:rPr>
        <w:t>60</w:t>
      </w:r>
      <w:r w:rsidR="00434CF4" w:rsidRPr="00BD2895">
        <w:rPr>
          <w:rFonts w:hint="eastAsia"/>
          <w:bCs/>
          <w:color w:val="000000"/>
          <w:kern w:val="0"/>
          <w:szCs w:val="22"/>
        </w:rPr>
        <w:t>年代以降の団地で住戸内の改善が必要な団地</w:t>
      </w:r>
      <w:r w:rsidRPr="00BD2895">
        <w:rPr>
          <w:rFonts w:hint="eastAsia"/>
          <w:bCs/>
          <w:color w:val="000000"/>
          <w:kern w:val="0"/>
          <w:szCs w:val="22"/>
        </w:rPr>
        <w:t>）</w:t>
      </w:r>
      <w:r w:rsidR="00B05F01">
        <w:rPr>
          <w:rFonts w:hint="eastAsia"/>
          <w:bCs/>
          <w:color w:val="000000"/>
          <w:kern w:val="0"/>
          <w:szCs w:val="22"/>
        </w:rPr>
        <w:t>、</w:t>
      </w:r>
      <w:r w:rsidR="00434CF4" w:rsidRPr="00BD2895">
        <w:rPr>
          <w:rFonts w:hint="eastAsia"/>
          <w:bCs/>
          <w:color w:val="000000"/>
          <w:kern w:val="0"/>
          <w:szCs w:val="22"/>
        </w:rPr>
        <w:t>Ｃ　維持保全</w:t>
      </w:r>
      <w:r w:rsidRPr="00BD2895">
        <w:rPr>
          <w:rFonts w:hint="eastAsia"/>
          <w:bCs/>
          <w:color w:val="000000"/>
          <w:kern w:val="0"/>
          <w:szCs w:val="22"/>
        </w:rPr>
        <w:t>（</w:t>
      </w:r>
      <w:r w:rsidR="00434CF4" w:rsidRPr="00BD2895">
        <w:rPr>
          <w:rFonts w:hint="eastAsia"/>
          <w:bCs/>
          <w:color w:val="000000"/>
          <w:kern w:val="0"/>
          <w:szCs w:val="22"/>
        </w:rPr>
        <w:t>Ｓ</w:t>
      </w:r>
      <w:r w:rsidR="006A3535">
        <w:rPr>
          <w:rFonts w:hint="eastAsia"/>
          <w:bCs/>
          <w:color w:val="000000"/>
          <w:kern w:val="0"/>
          <w:szCs w:val="22"/>
        </w:rPr>
        <w:t>60</w:t>
      </w:r>
      <w:r w:rsidR="00434CF4" w:rsidRPr="00BD2895">
        <w:rPr>
          <w:rFonts w:hint="eastAsia"/>
          <w:bCs/>
          <w:color w:val="000000"/>
          <w:kern w:val="0"/>
          <w:szCs w:val="22"/>
        </w:rPr>
        <w:t>年代以降の団地で、住戸内の改善</w:t>
      </w:r>
      <w:r w:rsidR="00FF5110">
        <w:rPr>
          <w:rFonts w:hint="eastAsia"/>
          <w:bCs/>
          <w:color w:val="000000"/>
          <w:kern w:val="0"/>
          <w:szCs w:val="22"/>
        </w:rPr>
        <w:t>等</w:t>
      </w:r>
      <w:r w:rsidR="00434CF4" w:rsidRPr="00BD2895">
        <w:rPr>
          <w:rFonts w:hint="eastAsia"/>
          <w:bCs/>
          <w:color w:val="000000"/>
          <w:kern w:val="0"/>
          <w:szCs w:val="22"/>
        </w:rPr>
        <w:t>が必要ない団地</w:t>
      </w:r>
      <w:r w:rsidRPr="00BD2895">
        <w:rPr>
          <w:rFonts w:hint="eastAsia"/>
          <w:bCs/>
          <w:color w:val="000000"/>
          <w:kern w:val="0"/>
          <w:szCs w:val="22"/>
        </w:rPr>
        <w:t>）</w:t>
      </w:r>
      <w:r w:rsidR="00B05F01">
        <w:rPr>
          <w:rFonts w:hint="eastAsia"/>
          <w:bCs/>
          <w:color w:val="000000"/>
          <w:kern w:val="0"/>
          <w:szCs w:val="22"/>
        </w:rPr>
        <w:t>、の</w:t>
      </w:r>
      <w:r w:rsidR="002274AD">
        <w:rPr>
          <w:rFonts w:hint="eastAsia"/>
          <w:bCs/>
          <w:color w:val="000000"/>
          <w:kern w:val="0"/>
          <w:szCs w:val="22"/>
        </w:rPr>
        <w:t>3</w:t>
      </w:r>
      <w:r w:rsidR="00B05F01">
        <w:rPr>
          <w:rFonts w:hint="eastAsia"/>
          <w:bCs/>
          <w:color w:val="000000"/>
          <w:kern w:val="0"/>
          <w:szCs w:val="22"/>
        </w:rPr>
        <w:t>つに類型化して、適切に事業手法を選択し、ストックの有効活用を行う。</w:t>
      </w:r>
      <w:r w:rsidR="00B05F01" w:rsidRPr="00BD2895">
        <w:rPr>
          <w:rFonts w:hint="eastAsia"/>
          <w:bCs/>
          <w:color w:val="000000"/>
          <w:kern w:val="0"/>
          <w:szCs w:val="22"/>
        </w:rPr>
        <w:t>Ａ　再編・整備</w:t>
      </w:r>
      <w:r w:rsidR="00B05F01">
        <w:rPr>
          <w:rFonts w:hint="eastAsia"/>
          <w:bCs/>
          <w:color w:val="000000"/>
          <w:kern w:val="0"/>
          <w:szCs w:val="22"/>
        </w:rPr>
        <w:t>では集約建替・集約廃止、</w:t>
      </w:r>
      <w:r w:rsidR="00B05F01" w:rsidRPr="00BD2895">
        <w:rPr>
          <w:rFonts w:hint="eastAsia"/>
          <w:bCs/>
          <w:color w:val="000000"/>
          <w:kern w:val="0"/>
          <w:szCs w:val="22"/>
        </w:rPr>
        <w:t>Ｂ</w:t>
      </w:r>
      <w:r w:rsidR="00B52BD7" w:rsidRPr="00BD2895">
        <w:rPr>
          <w:rFonts w:hint="eastAsia"/>
          <w:bCs/>
          <w:color w:val="000000"/>
          <w:kern w:val="0"/>
          <w:szCs w:val="22"/>
        </w:rPr>
        <w:t>機能向上／Ｃ維持保全</w:t>
      </w:r>
      <w:r w:rsidR="00B05F01">
        <w:rPr>
          <w:rFonts w:hint="eastAsia"/>
          <w:bCs/>
          <w:color w:val="000000"/>
          <w:kern w:val="0"/>
          <w:szCs w:val="22"/>
        </w:rPr>
        <w:t>では</w:t>
      </w:r>
      <w:r w:rsidR="00B52BD7" w:rsidRPr="00BD2895">
        <w:rPr>
          <w:rFonts w:hint="eastAsia"/>
          <w:bCs/>
          <w:color w:val="000000"/>
          <w:kern w:val="0"/>
          <w:szCs w:val="22"/>
        </w:rPr>
        <w:t>エレベーター設置</w:t>
      </w:r>
      <w:r w:rsidR="00FF5110">
        <w:rPr>
          <w:rFonts w:hint="eastAsia"/>
          <w:bCs/>
          <w:color w:val="000000"/>
          <w:kern w:val="0"/>
          <w:szCs w:val="22"/>
        </w:rPr>
        <w:t>等</w:t>
      </w:r>
      <w:r w:rsidR="00B52BD7" w:rsidRPr="00BD2895">
        <w:rPr>
          <w:rFonts w:hint="eastAsia"/>
          <w:bCs/>
          <w:color w:val="000000"/>
          <w:kern w:val="0"/>
          <w:szCs w:val="22"/>
        </w:rPr>
        <w:t>のバリアフリー化、風呂設備の設置や計画的修繕</w:t>
      </w:r>
      <w:r w:rsidR="00B05F01">
        <w:rPr>
          <w:rFonts w:hint="eastAsia"/>
          <w:bCs/>
          <w:color w:val="000000"/>
          <w:kern w:val="0"/>
          <w:szCs w:val="22"/>
        </w:rPr>
        <w:t>をすることと</w:t>
      </w:r>
      <w:r w:rsidR="00B52BD7" w:rsidRPr="00BD2895">
        <w:rPr>
          <w:rFonts w:hint="eastAsia"/>
          <w:bCs/>
          <w:color w:val="000000"/>
          <w:kern w:val="0"/>
          <w:szCs w:val="22"/>
        </w:rPr>
        <w:t>し、これに向けた事業計画を立てている。</w:t>
      </w:r>
    </w:p>
    <w:p w14:paraId="5A28A4F6" w14:textId="77777777" w:rsidR="00C31EC3" w:rsidRDefault="00B52BD7" w:rsidP="008C70E1">
      <w:pPr>
        <w:rPr>
          <w:bCs/>
          <w:color w:val="000000"/>
          <w:kern w:val="0"/>
          <w:szCs w:val="22"/>
        </w:rPr>
      </w:pPr>
      <w:r w:rsidRPr="00BD2895">
        <w:rPr>
          <w:rFonts w:hint="eastAsia"/>
          <w:bCs/>
          <w:color w:val="000000"/>
          <w:kern w:val="0"/>
          <w:szCs w:val="22"/>
        </w:rPr>
        <w:t>そこで、これらの事業が適切かつ合理的に行われているのかを監査する必要がある。</w:t>
      </w:r>
    </w:p>
    <w:p w14:paraId="4B6D4F2A" w14:textId="77777777" w:rsidR="009C3EE2" w:rsidRDefault="009C3EE2" w:rsidP="008C70E1">
      <w:pPr>
        <w:rPr>
          <w:bCs/>
          <w:color w:val="000000"/>
          <w:kern w:val="0"/>
          <w:szCs w:val="22"/>
        </w:rPr>
      </w:pPr>
    </w:p>
    <w:p w14:paraId="7B4FB9E2" w14:textId="29E8154B" w:rsidR="00815074" w:rsidRPr="00034C1C" w:rsidRDefault="007B0FA1" w:rsidP="008C70E1">
      <w:pPr>
        <w:rPr>
          <w:bCs/>
          <w:color w:val="000000"/>
          <w:kern w:val="0"/>
          <w:szCs w:val="22"/>
        </w:rPr>
      </w:pPr>
      <w:r w:rsidRPr="007B0FA1">
        <w:rPr>
          <w:rFonts w:hint="eastAsia"/>
          <w:b/>
          <w:bCs/>
          <w:color w:val="000000"/>
          <w:kern w:val="0"/>
          <w:szCs w:val="22"/>
        </w:rPr>
        <w:t>３</w:t>
      </w:r>
      <w:r w:rsidR="00F14126" w:rsidRPr="00BD2895">
        <w:rPr>
          <w:rFonts w:hint="eastAsia"/>
          <w:color w:val="000000"/>
          <w:kern w:val="0"/>
          <w:szCs w:val="22"/>
        </w:rPr>
        <w:t xml:space="preserve">　</w:t>
      </w:r>
      <w:r w:rsidR="00AC5E83" w:rsidRPr="00034C1C">
        <w:rPr>
          <w:rFonts w:hint="eastAsia"/>
          <w:color w:val="000000"/>
          <w:kern w:val="0"/>
          <w:szCs w:val="22"/>
        </w:rPr>
        <w:t>大阪府の過去の包括外部監査のテーマを確認したところ、</w:t>
      </w:r>
      <w:r w:rsidR="00034C1C">
        <w:rPr>
          <w:rFonts w:hint="eastAsia"/>
          <w:color w:val="000000"/>
          <w:kern w:val="0"/>
          <w:szCs w:val="22"/>
        </w:rPr>
        <w:t>まちづくりに関す</w:t>
      </w:r>
      <w:r w:rsidR="00896B94">
        <w:rPr>
          <w:rFonts w:hint="eastAsia"/>
          <w:color w:val="000000"/>
          <w:kern w:val="0"/>
          <w:szCs w:val="22"/>
        </w:rPr>
        <w:t>る</w:t>
      </w:r>
      <w:r w:rsidR="00034C1C">
        <w:rPr>
          <w:rFonts w:hint="eastAsia"/>
          <w:color w:val="000000"/>
          <w:kern w:val="0"/>
          <w:szCs w:val="22"/>
        </w:rPr>
        <w:t>財務事務、</w:t>
      </w:r>
      <w:r w:rsidR="00712FCC" w:rsidRPr="00034C1C">
        <w:rPr>
          <w:rFonts w:hint="eastAsia"/>
          <w:color w:val="000000"/>
          <w:kern w:val="0"/>
          <w:szCs w:val="22"/>
        </w:rPr>
        <w:t>大阪府住宅供給公社等に関する経営事務につ</w:t>
      </w:r>
      <w:r w:rsidR="00896B94">
        <w:rPr>
          <w:rFonts w:hint="eastAsia"/>
          <w:color w:val="000000"/>
          <w:kern w:val="0"/>
          <w:szCs w:val="22"/>
        </w:rPr>
        <w:t>い</w:t>
      </w:r>
      <w:r w:rsidR="00712FCC" w:rsidRPr="00034C1C">
        <w:rPr>
          <w:rFonts w:hint="eastAsia"/>
          <w:color w:val="000000"/>
          <w:kern w:val="0"/>
          <w:szCs w:val="22"/>
        </w:rPr>
        <w:t>ての包括外部監査は実施されているが、</w:t>
      </w:r>
      <w:r w:rsidR="00034C1C">
        <w:rPr>
          <w:rFonts w:hint="eastAsia"/>
          <w:color w:val="000000"/>
          <w:kern w:val="0"/>
          <w:szCs w:val="22"/>
        </w:rPr>
        <w:t>直接</w:t>
      </w:r>
      <w:r w:rsidR="00712FCC" w:rsidRPr="00034C1C">
        <w:rPr>
          <w:rFonts w:hint="eastAsia"/>
          <w:color w:val="000000"/>
          <w:kern w:val="0"/>
          <w:szCs w:val="22"/>
        </w:rPr>
        <w:t>府営住宅の財務事務</w:t>
      </w:r>
      <w:r w:rsidR="00383193">
        <w:rPr>
          <w:rFonts w:hint="eastAsia"/>
          <w:color w:val="000000"/>
          <w:kern w:val="0"/>
          <w:szCs w:val="22"/>
        </w:rPr>
        <w:t>及び業務の管理</w:t>
      </w:r>
      <w:r w:rsidR="00712FCC" w:rsidRPr="00034C1C">
        <w:rPr>
          <w:rFonts w:hint="eastAsia"/>
          <w:color w:val="000000"/>
          <w:kern w:val="0"/>
          <w:szCs w:val="22"/>
        </w:rPr>
        <w:t>に関するものはなかった。</w:t>
      </w:r>
    </w:p>
    <w:p w14:paraId="7BB8DD3E" w14:textId="71D7299D" w:rsidR="00C31EC3" w:rsidRDefault="00AC5E83" w:rsidP="008C70E1">
      <w:pPr>
        <w:rPr>
          <w:bCs/>
          <w:color w:val="000000"/>
          <w:kern w:val="0"/>
          <w:szCs w:val="22"/>
        </w:rPr>
      </w:pPr>
      <w:r w:rsidRPr="00034C1C">
        <w:rPr>
          <w:rFonts w:hint="eastAsia"/>
          <w:bCs/>
          <w:color w:val="000000"/>
          <w:kern w:val="0"/>
          <w:szCs w:val="22"/>
        </w:rPr>
        <w:t>従って、</w:t>
      </w:r>
      <w:r w:rsidR="002D2D8F" w:rsidRPr="00034C1C">
        <w:rPr>
          <w:rFonts w:hint="eastAsia"/>
          <w:bCs/>
          <w:color w:val="000000"/>
          <w:kern w:val="0"/>
          <w:szCs w:val="22"/>
        </w:rPr>
        <w:t>府営住宅に関する財務事務の執行</w:t>
      </w:r>
      <w:r w:rsidR="00383193">
        <w:rPr>
          <w:rFonts w:hint="eastAsia"/>
          <w:bCs/>
          <w:color w:val="000000"/>
          <w:kern w:val="0"/>
          <w:szCs w:val="22"/>
        </w:rPr>
        <w:t>及び業務の管理</w:t>
      </w:r>
      <w:r w:rsidRPr="00034C1C">
        <w:rPr>
          <w:rFonts w:hint="eastAsia"/>
          <w:bCs/>
          <w:color w:val="000000"/>
          <w:kern w:val="0"/>
          <w:szCs w:val="22"/>
        </w:rPr>
        <w:t>について</w:t>
      </w:r>
      <w:r w:rsidR="00034C1C" w:rsidRPr="00034C1C">
        <w:rPr>
          <w:rFonts w:hint="eastAsia"/>
          <w:bCs/>
          <w:color w:val="000000"/>
          <w:kern w:val="0"/>
          <w:szCs w:val="22"/>
        </w:rPr>
        <w:t>のテーマとして包括外部監査を実施する必要性はあるといえる。</w:t>
      </w:r>
    </w:p>
    <w:p w14:paraId="2D26D772" w14:textId="67688159" w:rsidR="00A05DB9" w:rsidRDefault="00AC5E83" w:rsidP="008C70E1">
      <w:pPr>
        <w:rPr>
          <w:color w:val="000000"/>
          <w:kern w:val="0"/>
          <w:szCs w:val="22"/>
        </w:rPr>
      </w:pPr>
      <w:r w:rsidRPr="00BD2895">
        <w:rPr>
          <w:rFonts w:hint="eastAsia"/>
          <w:color w:val="000000"/>
          <w:kern w:val="0"/>
          <w:szCs w:val="22"/>
        </w:rPr>
        <w:t>一方、他の地方公共団</w:t>
      </w:r>
      <w:r w:rsidR="00A9312F" w:rsidRPr="00BD2895">
        <w:rPr>
          <w:rFonts w:hint="eastAsia"/>
          <w:color w:val="000000"/>
          <w:kern w:val="0"/>
          <w:szCs w:val="22"/>
        </w:rPr>
        <w:t>体</w:t>
      </w:r>
      <w:r w:rsidRPr="00BD2895">
        <w:rPr>
          <w:rFonts w:hint="eastAsia"/>
          <w:color w:val="000000"/>
          <w:kern w:val="0"/>
          <w:szCs w:val="22"/>
        </w:rPr>
        <w:t>における包括外部監査として</w:t>
      </w:r>
      <w:r w:rsidR="00F73E17">
        <w:rPr>
          <w:rFonts w:hint="eastAsia"/>
          <w:color w:val="000000"/>
          <w:kern w:val="0"/>
          <w:szCs w:val="22"/>
        </w:rPr>
        <w:t>は</w:t>
      </w:r>
      <w:r w:rsidRPr="00BD2895">
        <w:rPr>
          <w:rFonts w:hint="eastAsia"/>
          <w:color w:val="000000"/>
          <w:kern w:val="0"/>
          <w:szCs w:val="22"/>
        </w:rPr>
        <w:t>、</w:t>
      </w:r>
      <w:r w:rsidR="00B52BD7" w:rsidRPr="00BD2895">
        <w:rPr>
          <w:rFonts w:hint="eastAsia"/>
          <w:color w:val="000000"/>
          <w:kern w:val="0"/>
          <w:szCs w:val="22"/>
        </w:rPr>
        <w:t>令和に入ってだけでも</w:t>
      </w:r>
      <w:r w:rsidR="006A3535">
        <w:rPr>
          <w:rFonts w:hint="eastAsia"/>
          <w:color w:val="000000"/>
          <w:kern w:val="0"/>
          <w:szCs w:val="22"/>
        </w:rPr>
        <w:t>5</w:t>
      </w:r>
      <w:r w:rsidR="00B52BD7" w:rsidRPr="00BD2895">
        <w:rPr>
          <w:rFonts w:hint="eastAsia"/>
          <w:color w:val="000000"/>
          <w:kern w:val="0"/>
          <w:szCs w:val="22"/>
        </w:rPr>
        <w:t>県、</w:t>
      </w:r>
      <w:r w:rsidR="006A3535">
        <w:rPr>
          <w:rFonts w:hint="eastAsia"/>
          <w:color w:val="000000"/>
          <w:kern w:val="0"/>
          <w:szCs w:val="22"/>
        </w:rPr>
        <w:t>4</w:t>
      </w:r>
      <w:r w:rsidR="00B52BD7" w:rsidRPr="00BD2895">
        <w:rPr>
          <w:rFonts w:hint="eastAsia"/>
          <w:color w:val="000000"/>
          <w:kern w:val="0"/>
          <w:szCs w:val="22"/>
        </w:rPr>
        <w:t>市</w:t>
      </w:r>
      <w:r w:rsidR="00750F9E" w:rsidRPr="00BD2895">
        <w:rPr>
          <w:rFonts w:hint="eastAsia"/>
          <w:color w:val="000000"/>
          <w:kern w:val="0"/>
          <w:szCs w:val="22"/>
        </w:rPr>
        <w:t>において、公営住宅の事業に関するものがテーマとして取り上げられており、このテーマへの関心の高さ</w:t>
      </w:r>
      <w:r w:rsidR="00034C1C">
        <w:rPr>
          <w:rFonts w:hint="eastAsia"/>
          <w:color w:val="000000"/>
          <w:kern w:val="0"/>
          <w:szCs w:val="22"/>
        </w:rPr>
        <w:t>重要性</w:t>
      </w:r>
      <w:r w:rsidR="00750F9E" w:rsidRPr="00BD2895">
        <w:rPr>
          <w:rFonts w:hint="eastAsia"/>
          <w:color w:val="000000"/>
          <w:kern w:val="0"/>
          <w:szCs w:val="22"/>
        </w:rPr>
        <w:t>が伺え、大阪府においてもこのテーマでの</w:t>
      </w:r>
      <w:r w:rsidRPr="00BD2895">
        <w:rPr>
          <w:rFonts w:hint="eastAsia"/>
          <w:color w:val="000000"/>
          <w:kern w:val="0"/>
          <w:szCs w:val="22"/>
        </w:rPr>
        <w:t>監査</w:t>
      </w:r>
      <w:r w:rsidR="00750F9E" w:rsidRPr="00BD2895">
        <w:rPr>
          <w:rFonts w:hint="eastAsia"/>
          <w:color w:val="000000"/>
          <w:kern w:val="0"/>
          <w:szCs w:val="22"/>
        </w:rPr>
        <w:t>をすることの</w:t>
      </w:r>
      <w:r w:rsidRPr="00BD2895">
        <w:rPr>
          <w:rFonts w:hint="eastAsia"/>
          <w:color w:val="000000"/>
          <w:kern w:val="0"/>
          <w:szCs w:val="22"/>
        </w:rPr>
        <w:t>必要性を感じるところである。</w:t>
      </w:r>
    </w:p>
    <w:p w14:paraId="0DAB0EED" w14:textId="77777777" w:rsidR="0085144E" w:rsidRDefault="0085144E" w:rsidP="008C70E1">
      <w:pPr>
        <w:rPr>
          <w:color w:val="000000"/>
          <w:kern w:val="0"/>
          <w:szCs w:val="22"/>
        </w:rPr>
      </w:pPr>
    </w:p>
    <w:p w14:paraId="4E785D87" w14:textId="53F9B1CD" w:rsidR="00815074" w:rsidRPr="00A05DB9" w:rsidRDefault="00A05DB9" w:rsidP="008C70E1">
      <w:pPr>
        <w:rPr>
          <w:bCs/>
          <w:color w:val="000000"/>
          <w:kern w:val="0"/>
          <w:szCs w:val="22"/>
        </w:rPr>
      </w:pPr>
      <w:r w:rsidRPr="00A05DB9">
        <w:rPr>
          <w:rFonts w:hint="eastAsia"/>
          <w:b/>
          <w:color w:val="000000"/>
          <w:kern w:val="0"/>
          <w:szCs w:val="22"/>
        </w:rPr>
        <w:t>４</w:t>
      </w:r>
      <w:r w:rsidR="00AC5E83" w:rsidRPr="00BD2895">
        <w:rPr>
          <w:rFonts w:hint="eastAsia"/>
          <w:color w:val="000000"/>
          <w:kern w:val="0"/>
          <w:szCs w:val="22"/>
        </w:rPr>
        <w:t xml:space="preserve">　</w:t>
      </w:r>
      <w:r w:rsidR="00AC5E83" w:rsidRPr="008C34D0">
        <w:rPr>
          <w:rFonts w:hint="eastAsia"/>
          <w:color w:val="000000"/>
          <w:spacing w:val="-6"/>
          <w:kern w:val="0"/>
          <w:szCs w:val="22"/>
        </w:rPr>
        <w:t>以上の理由により、「</w:t>
      </w:r>
      <w:r w:rsidR="00476EEE" w:rsidRPr="008C34D0">
        <w:rPr>
          <w:rFonts w:hint="eastAsia"/>
          <w:color w:val="000000"/>
          <w:spacing w:val="-6"/>
          <w:kern w:val="0"/>
          <w:szCs w:val="22"/>
        </w:rPr>
        <w:t>府営住宅に関する</w:t>
      </w:r>
      <w:r w:rsidR="00AC5E83" w:rsidRPr="008C34D0">
        <w:rPr>
          <w:rFonts w:hint="eastAsia"/>
          <w:color w:val="000000"/>
          <w:spacing w:val="-6"/>
          <w:kern w:val="0"/>
          <w:szCs w:val="22"/>
        </w:rPr>
        <w:t>財務事務」を監査対象として</w:t>
      </w:r>
      <w:r w:rsidR="004C3245" w:rsidRPr="008C34D0">
        <w:rPr>
          <w:rFonts w:hint="eastAsia"/>
          <w:color w:val="000000"/>
          <w:spacing w:val="-6"/>
          <w:kern w:val="0"/>
          <w:szCs w:val="22"/>
        </w:rPr>
        <w:t>いる</w:t>
      </w:r>
      <w:r w:rsidR="00AC5E83" w:rsidRPr="008C34D0">
        <w:rPr>
          <w:rFonts w:hint="eastAsia"/>
          <w:color w:val="000000"/>
          <w:spacing w:val="-6"/>
          <w:kern w:val="0"/>
          <w:szCs w:val="22"/>
        </w:rPr>
        <w:t>ものである。</w:t>
      </w:r>
    </w:p>
    <w:p w14:paraId="73EA9B43" w14:textId="77777777" w:rsidR="004E6168" w:rsidRPr="00BD2895" w:rsidRDefault="004E6168" w:rsidP="004E6168">
      <w:pPr>
        <w:overflowPunct w:val="0"/>
        <w:ind w:leftChars="100" w:left="220"/>
        <w:textAlignment w:val="baseline"/>
        <w:rPr>
          <w:rFonts w:cs="ＭＳ 明朝"/>
          <w:color w:val="000000"/>
          <w:kern w:val="0"/>
          <w:szCs w:val="22"/>
        </w:rPr>
      </w:pPr>
    </w:p>
    <w:p w14:paraId="3B870F9C" w14:textId="02643F75" w:rsidR="00AC5E83" w:rsidRPr="00BD2895" w:rsidRDefault="00F14126" w:rsidP="007B7E93">
      <w:pPr>
        <w:overflowPunct w:val="0"/>
        <w:ind w:left="221" w:hangingChars="100" w:hanging="221"/>
        <w:textAlignment w:val="baseline"/>
        <w:outlineLvl w:val="0"/>
        <w:rPr>
          <w:b/>
          <w:color w:val="000000"/>
          <w:kern w:val="0"/>
          <w:szCs w:val="22"/>
        </w:rPr>
      </w:pPr>
      <w:bookmarkStart w:id="13" w:name="_Toc178263089"/>
      <w:bookmarkStart w:id="14" w:name="_Toc188875640"/>
      <w:r w:rsidRPr="00BD2895">
        <w:rPr>
          <w:rFonts w:hint="eastAsia"/>
          <w:b/>
          <w:color w:val="000000"/>
          <w:kern w:val="0"/>
          <w:szCs w:val="22"/>
        </w:rPr>
        <w:t>第</w:t>
      </w:r>
      <w:r w:rsidR="007B0FA1">
        <w:rPr>
          <w:rFonts w:hint="eastAsia"/>
          <w:b/>
          <w:color w:val="000000"/>
          <w:kern w:val="0"/>
          <w:szCs w:val="22"/>
        </w:rPr>
        <w:t>５</w:t>
      </w:r>
      <w:r w:rsidR="0070298D" w:rsidRPr="00BD2895">
        <w:rPr>
          <w:rFonts w:hint="eastAsia"/>
          <w:b/>
          <w:color w:val="000000"/>
          <w:kern w:val="0"/>
          <w:szCs w:val="22"/>
        </w:rPr>
        <w:t xml:space="preserve">　</w:t>
      </w:r>
      <w:r w:rsidR="00AC5E83" w:rsidRPr="00BD2895">
        <w:rPr>
          <w:rFonts w:hint="eastAsia"/>
          <w:b/>
          <w:color w:val="000000"/>
          <w:kern w:val="0"/>
          <w:szCs w:val="22"/>
        </w:rPr>
        <w:t>監査の視点・着眼点</w:t>
      </w:r>
      <w:bookmarkEnd w:id="13"/>
      <w:bookmarkEnd w:id="14"/>
    </w:p>
    <w:p w14:paraId="2F364611" w14:textId="56C66DBE" w:rsidR="00DF486F" w:rsidRPr="008C70E1" w:rsidRDefault="00AC5E83" w:rsidP="008C70E1">
      <w:pPr>
        <w:pStyle w:val="2"/>
        <w:rPr>
          <w:rFonts w:hAnsi="ＭＳ 明朝"/>
          <w:b/>
          <w:color w:val="000000"/>
          <w:kern w:val="0"/>
          <w:szCs w:val="24"/>
        </w:rPr>
      </w:pPr>
      <w:r w:rsidRPr="008C70E1">
        <w:rPr>
          <w:rFonts w:ascii="ＭＳ 明朝" w:eastAsia="ＭＳ 明朝" w:hAnsi="ＭＳ 明朝" w:hint="eastAsia"/>
          <w:b/>
          <w:bCs/>
          <w:color w:val="000000"/>
          <w:kern w:val="0"/>
          <w:sz w:val="22"/>
          <w:szCs w:val="24"/>
        </w:rPr>
        <w:t xml:space="preserve">　</w:t>
      </w:r>
      <w:bookmarkStart w:id="15" w:name="_Toc188875641"/>
      <w:r w:rsidR="007B0FA1" w:rsidRPr="008C70E1">
        <w:rPr>
          <w:rFonts w:ascii="ＭＳ 明朝" w:eastAsia="ＭＳ 明朝" w:hAnsi="ＭＳ 明朝" w:hint="eastAsia"/>
          <w:b/>
          <w:bCs/>
          <w:color w:val="000000"/>
          <w:kern w:val="0"/>
          <w:sz w:val="22"/>
          <w:szCs w:val="24"/>
        </w:rPr>
        <w:t>１</w:t>
      </w:r>
      <w:r w:rsidR="00DF486F" w:rsidRPr="008C70E1">
        <w:rPr>
          <w:rFonts w:ascii="ＭＳ 明朝" w:eastAsia="ＭＳ 明朝" w:hAnsi="ＭＳ 明朝" w:hint="eastAsia"/>
          <w:b/>
          <w:bCs/>
          <w:color w:val="000000"/>
          <w:kern w:val="0"/>
          <w:sz w:val="22"/>
          <w:szCs w:val="24"/>
        </w:rPr>
        <w:t xml:space="preserve">　事業の有効性</w:t>
      </w:r>
      <w:bookmarkEnd w:id="15"/>
    </w:p>
    <w:p w14:paraId="027F2A08" w14:textId="7FFEBBB1" w:rsidR="00C31EC3" w:rsidRDefault="00624E00" w:rsidP="004109C7">
      <w:pPr>
        <w:overflowPunct w:val="0"/>
        <w:ind w:leftChars="100" w:left="440" w:hangingChars="100" w:hanging="220"/>
        <w:textAlignment w:val="baseline"/>
        <w:rPr>
          <w:bCs/>
          <w:color w:val="000000"/>
          <w:kern w:val="0"/>
          <w:szCs w:val="22"/>
        </w:rPr>
      </w:pPr>
      <w:r w:rsidRPr="00BD2895">
        <w:rPr>
          <w:rFonts w:hint="eastAsia"/>
          <w:color w:val="000000"/>
          <w:kern w:val="0"/>
          <w:szCs w:val="22"/>
        </w:rPr>
        <w:t>(</w:t>
      </w:r>
      <w:r w:rsidR="006A3535">
        <w:rPr>
          <w:rFonts w:hint="eastAsia"/>
          <w:color w:val="000000"/>
          <w:kern w:val="0"/>
          <w:szCs w:val="22"/>
        </w:rPr>
        <w:t>1</w:t>
      </w:r>
      <w:r w:rsidRPr="00BD2895">
        <w:rPr>
          <w:rFonts w:hint="eastAsia"/>
          <w:color w:val="000000"/>
          <w:kern w:val="0"/>
          <w:szCs w:val="22"/>
        </w:rPr>
        <w:t>)</w:t>
      </w:r>
      <w:r w:rsidR="00A5717F" w:rsidRPr="00BD2895">
        <w:rPr>
          <w:rFonts w:hint="eastAsia"/>
          <w:color w:val="000000"/>
          <w:kern w:val="0"/>
          <w:szCs w:val="22"/>
        </w:rPr>
        <w:t xml:space="preserve">　上記</w:t>
      </w:r>
      <w:r w:rsidR="00A5717F" w:rsidRPr="00BD2895">
        <w:rPr>
          <w:rFonts w:hint="eastAsia"/>
          <w:bCs/>
          <w:color w:val="000000"/>
          <w:kern w:val="0"/>
          <w:szCs w:val="22"/>
        </w:rPr>
        <w:t>大阪府営住宅ストック</w:t>
      </w:r>
      <w:r w:rsidR="00B05F01">
        <w:rPr>
          <w:rFonts w:hint="eastAsia"/>
          <w:bCs/>
          <w:color w:val="000000"/>
          <w:kern w:val="0"/>
          <w:szCs w:val="22"/>
        </w:rPr>
        <w:t>総合</w:t>
      </w:r>
      <w:r w:rsidR="00A5717F" w:rsidRPr="00BD2895">
        <w:rPr>
          <w:rFonts w:hint="eastAsia"/>
          <w:bCs/>
          <w:color w:val="000000"/>
          <w:kern w:val="0"/>
          <w:szCs w:val="22"/>
        </w:rPr>
        <w:t>活用計画において設定された</w:t>
      </w:r>
      <w:r w:rsidR="00276915">
        <w:rPr>
          <w:rFonts w:hint="eastAsia"/>
          <w:bCs/>
          <w:color w:val="000000"/>
          <w:kern w:val="0"/>
          <w:szCs w:val="22"/>
        </w:rPr>
        <w:t>ＡないしＣに基づく</w:t>
      </w:r>
      <w:r w:rsidR="00A5717F" w:rsidRPr="00BD2895">
        <w:rPr>
          <w:rFonts w:hint="eastAsia"/>
          <w:bCs/>
          <w:color w:val="000000"/>
          <w:kern w:val="0"/>
          <w:szCs w:val="22"/>
        </w:rPr>
        <w:t>計画を踏まえ、成果指標や目標値を適切に実施されているのか。</w:t>
      </w:r>
    </w:p>
    <w:p w14:paraId="35FDE8FD" w14:textId="001F0B38" w:rsidR="00C31EC3" w:rsidRDefault="00624E00" w:rsidP="004109C7">
      <w:pPr>
        <w:overflowPunct w:val="0"/>
        <w:ind w:leftChars="100" w:left="440" w:hangingChars="100" w:hanging="220"/>
        <w:textAlignment w:val="baseline"/>
        <w:rPr>
          <w:bCs/>
          <w:color w:val="000000"/>
          <w:kern w:val="0"/>
          <w:szCs w:val="22"/>
        </w:rPr>
      </w:pPr>
      <w:r w:rsidRPr="00BD2895">
        <w:rPr>
          <w:rFonts w:hint="eastAsia"/>
          <w:bCs/>
          <w:color w:val="000000"/>
          <w:kern w:val="0"/>
          <w:szCs w:val="22"/>
        </w:rPr>
        <w:t>(</w:t>
      </w:r>
      <w:r w:rsidR="006A3535">
        <w:rPr>
          <w:rFonts w:hint="eastAsia"/>
          <w:bCs/>
          <w:color w:val="000000"/>
          <w:kern w:val="0"/>
          <w:szCs w:val="22"/>
        </w:rPr>
        <w:t>2</w:t>
      </w:r>
      <w:r w:rsidRPr="00BD2895">
        <w:rPr>
          <w:rFonts w:hint="eastAsia"/>
          <w:bCs/>
          <w:color w:val="000000"/>
          <w:kern w:val="0"/>
          <w:szCs w:val="22"/>
        </w:rPr>
        <w:t>)</w:t>
      </w:r>
      <w:r w:rsidR="00A5717F" w:rsidRPr="00BD2895">
        <w:rPr>
          <w:rFonts w:hint="eastAsia"/>
          <w:bCs/>
          <w:color w:val="000000"/>
          <w:kern w:val="0"/>
          <w:szCs w:val="22"/>
        </w:rPr>
        <w:t xml:space="preserve">　社会情勢の変化に対応して、</w:t>
      </w:r>
      <w:r w:rsidR="00B05F01">
        <w:rPr>
          <w:rFonts w:hint="eastAsia"/>
          <w:bCs/>
          <w:color w:val="000000"/>
          <w:kern w:val="0"/>
          <w:szCs w:val="22"/>
        </w:rPr>
        <w:t>同</w:t>
      </w:r>
      <w:r w:rsidR="00886F59">
        <w:rPr>
          <w:rFonts w:hint="eastAsia"/>
          <w:bCs/>
          <w:color w:val="000000"/>
          <w:kern w:val="0"/>
          <w:szCs w:val="22"/>
        </w:rPr>
        <w:t>総合</w:t>
      </w:r>
      <w:r w:rsidR="004D7155" w:rsidRPr="00BD2895">
        <w:rPr>
          <w:rFonts w:hint="eastAsia"/>
          <w:bCs/>
          <w:color w:val="000000"/>
          <w:kern w:val="0"/>
          <w:szCs w:val="22"/>
        </w:rPr>
        <w:t>活用計画に基づく計画、目標値が適切なものとなっているのか。</w:t>
      </w:r>
    </w:p>
    <w:p w14:paraId="55FF2F5E" w14:textId="0F2040EC" w:rsidR="004D7155" w:rsidRPr="00C31EC3" w:rsidRDefault="00624E00" w:rsidP="00C31EC3">
      <w:pPr>
        <w:overflowPunct w:val="0"/>
        <w:ind w:leftChars="100" w:left="220"/>
        <w:textAlignment w:val="baseline"/>
        <w:rPr>
          <w:bCs/>
          <w:color w:val="000000"/>
          <w:kern w:val="0"/>
          <w:szCs w:val="22"/>
        </w:rPr>
      </w:pPr>
      <w:r w:rsidRPr="00BD2895">
        <w:rPr>
          <w:rFonts w:hint="eastAsia"/>
          <w:color w:val="000000"/>
          <w:kern w:val="0"/>
          <w:szCs w:val="22"/>
        </w:rPr>
        <w:t>(</w:t>
      </w:r>
      <w:r w:rsidR="006A3535">
        <w:rPr>
          <w:rFonts w:hint="eastAsia"/>
          <w:color w:val="000000"/>
          <w:kern w:val="0"/>
          <w:szCs w:val="22"/>
        </w:rPr>
        <w:t>3</w:t>
      </w:r>
      <w:r w:rsidRPr="00BD2895">
        <w:rPr>
          <w:rFonts w:hint="eastAsia"/>
          <w:color w:val="000000"/>
          <w:kern w:val="0"/>
          <w:szCs w:val="22"/>
        </w:rPr>
        <w:t>)</w:t>
      </w:r>
      <w:r w:rsidR="004D7155" w:rsidRPr="00BD2895">
        <w:rPr>
          <w:rFonts w:hint="eastAsia"/>
          <w:color w:val="000000"/>
          <w:kern w:val="0"/>
          <w:szCs w:val="22"/>
        </w:rPr>
        <w:t xml:space="preserve">　府営住宅の管理運営手法が、成果指標や目標値を</w:t>
      </w:r>
      <w:r w:rsidR="00A05DB9">
        <w:rPr>
          <w:rFonts w:hint="eastAsia"/>
          <w:color w:val="000000"/>
          <w:kern w:val="0"/>
          <w:szCs w:val="22"/>
        </w:rPr>
        <w:t>達成</w:t>
      </w:r>
      <w:r w:rsidR="004D7155" w:rsidRPr="00BD2895">
        <w:rPr>
          <w:rFonts w:hint="eastAsia"/>
          <w:color w:val="000000"/>
          <w:kern w:val="0"/>
          <w:szCs w:val="22"/>
        </w:rPr>
        <w:t>するために効果的か。</w:t>
      </w:r>
    </w:p>
    <w:p w14:paraId="54571FCF" w14:textId="77777777" w:rsidR="00C31EC3" w:rsidRDefault="004D7155" w:rsidP="004109C7">
      <w:pPr>
        <w:overflowPunct w:val="0"/>
        <w:ind w:leftChars="200" w:left="440"/>
        <w:textAlignment w:val="baseline"/>
        <w:rPr>
          <w:color w:val="000000"/>
          <w:kern w:val="0"/>
          <w:szCs w:val="22"/>
        </w:rPr>
      </w:pPr>
      <w:r w:rsidRPr="00BD2895">
        <w:rPr>
          <w:rFonts w:hint="eastAsia"/>
          <w:color w:val="000000"/>
          <w:kern w:val="0"/>
          <w:szCs w:val="22"/>
        </w:rPr>
        <w:t>指定管理者の</w:t>
      </w:r>
      <w:r w:rsidR="006D2498">
        <w:rPr>
          <w:rFonts w:hint="eastAsia"/>
          <w:color w:val="000000"/>
          <w:kern w:val="0"/>
          <w:szCs w:val="22"/>
        </w:rPr>
        <w:t>選定</w:t>
      </w:r>
      <w:r w:rsidR="00621DC4">
        <w:rPr>
          <w:rFonts w:hint="eastAsia"/>
          <w:color w:val="000000"/>
          <w:kern w:val="0"/>
          <w:szCs w:val="22"/>
        </w:rPr>
        <w:t>が適切</w:t>
      </w:r>
      <w:r w:rsidR="00997E04">
        <w:rPr>
          <w:rFonts w:hint="eastAsia"/>
          <w:color w:val="000000"/>
          <w:kern w:val="0"/>
          <w:szCs w:val="22"/>
        </w:rPr>
        <w:t>に</w:t>
      </w:r>
      <w:r w:rsidR="00621DC4">
        <w:rPr>
          <w:rFonts w:hint="eastAsia"/>
          <w:color w:val="000000"/>
          <w:kern w:val="0"/>
          <w:szCs w:val="22"/>
        </w:rPr>
        <w:t>なされているか。また、その</w:t>
      </w:r>
      <w:r w:rsidRPr="00BD2895">
        <w:rPr>
          <w:rFonts w:hint="eastAsia"/>
          <w:color w:val="000000"/>
          <w:kern w:val="0"/>
          <w:szCs w:val="22"/>
        </w:rPr>
        <w:t>業務が適切にモニタリングされ、大阪府の指定管理者に対する</w:t>
      </w:r>
      <w:r w:rsidR="00F95C55">
        <w:rPr>
          <w:rFonts w:hint="eastAsia"/>
          <w:color w:val="000000"/>
          <w:kern w:val="0"/>
          <w:szCs w:val="22"/>
        </w:rPr>
        <w:t>指導・監督が適切になされているか</w:t>
      </w:r>
      <w:r w:rsidRPr="00BD2895">
        <w:rPr>
          <w:rFonts w:hint="eastAsia"/>
          <w:color w:val="000000"/>
          <w:kern w:val="0"/>
          <w:szCs w:val="22"/>
        </w:rPr>
        <w:t>。</w:t>
      </w:r>
    </w:p>
    <w:p w14:paraId="5F8ECE57" w14:textId="22E1323B" w:rsidR="00C31EC3" w:rsidRDefault="00624E00" w:rsidP="00FE6607">
      <w:pPr>
        <w:overflowPunct w:val="0"/>
        <w:ind w:leftChars="100" w:left="440" w:hangingChars="100" w:hanging="220"/>
        <w:textAlignment w:val="baseline"/>
        <w:rPr>
          <w:color w:val="000000"/>
          <w:kern w:val="0"/>
          <w:szCs w:val="22"/>
        </w:rPr>
      </w:pPr>
      <w:r w:rsidRPr="00BD2895">
        <w:rPr>
          <w:rFonts w:hint="eastAsia"/>
          <w:color w:val="000000"/>
          <w:kern w:val="0"/>
          <w:szCs w:val="22"/>
        </w:rPr>
        <w:t>(</w:t>
      </w:r>
      <w:r w:rsidR="006A3535">
        <w:rPr>
          <w:rFonts w:hint="eastAsia"/>
          <w:color w:val="000000"/>
          <w:kern w:val="0"/>
          <w:szCs w:val="22"/>
        </w:rPr>
        <w:t>4</w:t>
      </w:r>
      <w:r w:rsidRPr="00BD2895">
        <w:rPr>
          <w:rFonts w:hint="eastAsia"/>
          <w:color w:val="000000"/>
          <w:kern w:val="0"/>
          <w:szCs w:val="22"/>
        </w:rPr>
        <w:t>)</w:t>
      </w:r>
      <w:r w:rsidR="004D7155" w:rsidRPr="00BD2895">
        <w:rPr>
          <w:rFonts w:hint="eastAsia"/>
          <w:color w:val="000000"/>
          <w:kern w:val="0"/>
          <w:szCs w:val="22"/>
        </w:rPr>
        <w:t xml:space="preserve">　</w:t>
      </w:r>
      <w:r w:rsidR="00DF486F" w:rsidRPr="00BD2895">
        <w:rPr>
          <w:rFonts w:hint="eastAsia"/>
          <w:color w:val="000000"/>
          <w:kern w:val="0"/>
          <w:szCs w:val="22"/>
        </w:rPr>
        <w:t>住宅経営室</w:t>
      </w:r>
      <w:r w:rsidR="006D242C">
        <w:rPr>
          <w:rFonts w:hint="eastAsia"/>
          <w:color w:val="000000"/>
          <w:kern w:val="0"/>
          <w:szCs w:val="22"/>
        </w:rPr>
        <w:t>を構成する</w:t>
      </w:r>
      <w:r w:rsidR="00DF486F" w:rsidRPr="00BD2895">
        <w:rPr>
          <w:rFonts w:hint="eastAsia"/>
          <w:color w:val="000000"/>
          <w:kern w:val="0"/>
          <w:szCs w:val="22"/>
        </w:rPr>
        <w:t>各課及び各課</w:t>
      </w:r>
      <w:r w:rsidR="006D242C">
        <w:rPr>
          <w:rFonts w:hint="eastAsia"/>
          <w:color w:val="000000"/>
          <w:kern w:val="0"/>
          <w:szCs w:val="22"/>
        </w:rPr>
        <w:t>を構成する</w:t>
      </w:r>
      <w:r w:rsidR="00DF486F" w:rsidRPr="00BD2895">
        <w:rPr>
          <w:rFonts w:hint="eastAsia"/>
          <w:color w:val="000000"/>
          <w:kern w:val="0"/>
          <w:szCs w:val="22"/>
        </w:rPr>
        <w:t>各グループ間において必要な情報共有が図られ、目標に向けて施策が実施されているか。</w:t>
      </w:r>
    </w:p>
    <w:p w14:paraId="6A45E883" w14:textId="2FE00783" w:rsidR="00DF486F" w:rsidRDefault="00624E00" w:rsidP="00C31EC3">
      <w:pPr>
        <w:overflowPunct w:val="0"/>
        <w:ind w:leftChars="100" w:left="220"/>
        <w:textAlignment w:val="baseline"/>
        <w:rPr>
          <w:color w:val="000000"/>
          <w:kern w:val="0"/>
          <w:szCs w:val="22"/>
        </w:rPr>
      </w:pPr>
      <w:r w:rsidRPr="00BD2895">
        <w:rPr>
          <w:rFonts w:hint="eastAsia"/>
          <w:color w:val="000000"/>
          <w:kern w:val="0"/>
          <w:szCs w:val="22"/>
        </w:rPr>
        <w:lastRenderedPageBreak/>
        <w:t>(</w:t>
      </w:r>
      <w:r w:rsidR="006A3535">
        <w:rPr>
          <w:rFonts w:hint="eastAsia"/>
          <w:color w:val="000000"/>
          <w:kern w:val="0"/>
          <w:szCs w:val="22"/>
        </w:rPr>
        <w:t>5</w:t>
      </w:r>
      <w:r w:rsidRPr="00BD2895">
        <w:rPr>
          <w:rFonts w:hint="eastAsia"/>
          <w:color w:val="000000"/>
          <w:kern w:val="0"/>
          <w:szCs w:val="22"/>
        </w:rPr>
        <w:t>)</w:t>
      </w:r>
      <w:r w:rsidR="00DF486F" w:rsidRPr="00BD2895">
        <w:rPr>
          <w:rFonts w:hint="eastAsia"/>
          <w:color w:val="000000"/>
          <w:kern w:val="0"/>
          <w:szCs w:val="22"/>
        </w:rPr>
        <w:t xml:space="preserve">　公平性</w:t>
      </w:r>
      <w:r w:rsidR="000E4BB5">
        <w:rPr>
          <w:rFonts w:hint="eastAsia"/>
          <w:color w:val="000000"/>
          <w:kern w:val="0"/>
          <w:szCs w:val="22"/>
        </w:rPr>
        <w:t>、透明性</w:t>
      </w:r>
      <w:r w:rsidR="00DF486F" w:rsidRPr="00BD2895">
        <w:rPr>
          <w:rFonts w:hint="eastAsia"/>
          <w:color w:val="000000"/>
          <w:kern w:val="0"/>
          <w:szCs w:val="22"/>
        </w:rPr>
        <w:t>が確保されているか。</w:t>
      </w:r>
    </w:p>
    <w:p w14:paraId="1A2175D4" w14:textId="77777777" w:rsidR="0085144E" w:rsidRPr="00BD2895" w:rsidRDefault="0085144E" w:rsidP="00C31EC3">
      <w:pPr>
        <w:overflowPunct w:val="0"/>
        <w:ind w:leftChars="100" w:left="220"/>
        <w:textAlignment w:val="baseline"/>
        <w:rPr>
          <w:color w:val="000000"/>
          <w:kern w:val="0"/>
          <w:szCs w:val="22"/>
        </w:rPr>
      </w:pPr>
    </w:p>
    <w:p w14:paraId="39D09560" w14:textId="46B98B38" w:rsidR="00DF486F" w:rsidRPr="008C70E1" w:rsidRDefault="00DF486F" w:rsidP="008C70E1">
      <w:pPr>
        <w:pStyle w:val="2"/>
        <w:rPr>
          <w:rFonts w:hAnsi="ＭＳ 明朝"/>
          <w:b/>
          <w:color w:val="000000"/>
          <w:kern w:val="0"/>
          <w:szCs w:val="24"/>
        </w:rPr>
      </w:pPr>
      <w:r w:rsidRPr="008C70E1">
        <w:rPr>
          <w:rFonts w:ascii="ＭＳ 明朝" w:eastAsia="ＭＳ 明朝" w:hAnsi="ＭＳ 明朝" w:hint="eastAsia"/>
          <w:color w:val="000000"/>
          <w:kern w:val="0"/>
          <w:sz w:val="22"/>
          <w:szCs w:val="24"/>
        </w:rPr>
        <w:t xml:space="preserve">　</w:t>
      </w:r>
      <w:bookmarkStart w:id="16" w:name="_Toc188875642"/>
      <w:r w:rsidR="00C31EC3" w:rsidRPr="008C70E1">
        <w:rPr>
          <w:rFonts w:ascii="ＭＳ 明朝" w:eastAsia="ＭＳ 明朝" w:hAnsi="ＭＳ 明朝" w:hint="eastAsia"/>
          <w:b/>
          <w:bCs/>
          <w:color w:val="000000"/>
          <w:kern w:val="0"/>
          <w:sz w:val="22"/>
          <w:szCs w:val="24"/>
        </w:rPr>
        <w:t>２</w:t>
      </w:r>
      <w:r w:rsidRPr="008C70E1">
        <w:rPr>
          <w:rFonts w:ascii="ＭＳ 明朝" w:eastAsia="ＭＳ 明朝" w:hAnsi="ＭＳ 明朝" w:hint="eastAsia"/>
          <w:b/>
          <w:bCs/>
          <w:color w:val="000000"/>
          <w:kern w:val="0"/>
          <w:sz w:val="22"/>
          <w:szCs w:val="24"/>
        </w:rPr>
        <w:t xml:space="preserve">　事業の合規性、</w:t>
      </w:r>
      <w:r w:rsidR="006A3535" w:rsidRPr="008C70E1">
        <w:rPr>
          <w:rFonts w:ascii="ＭＳ 明朝" w:eastAsia="ＭＳ 明朝" w:hAnsi="ＭＳ 明朝"/>
          <w:b/>
          <w:bCs/>
          <w:color w:val="000000"/>
          <w:kern w:val="0"/>
          <w:sz w:val="22"/>
          <w:szCs w:val="24"/>
        </w:rPr>
        <w:t>3</w:t>
      </w:r>
      <w:r w:rsidRPr="008C70E1">
        <w:rPr>
          <w:rFonts w:ascii="ＭＳ 明朝" w:eastAsia="ＭＳ 明朝" w:hAnsi="ＭＳ 明朝" w:hint="eastAsia"/>
          <w:b/>
          <w:bCs/>
          <w:color w:val="000000"/>
          <w:kern w:val="0"/>
          <w:sz w:val="22"/>
          <w:szCs w:val="24"/>
        </w:rPr>
        <w:t>Ｅの原則に適合しているか</w:t>
      </w:r>
      <w:bookmarkEnd w:id="16"/>
    </w:p>
    <w:p w14:paraId="42A4CCE9" w14:textId="25FADAE0" w:rsidR="00C31EC3" w:rsidRDefault="00DF486F" w:rsidP="00C31EC3">
      <w:pPr>
        <w:overflowPunct w:val="0"/>
        <w:ind w:left="1"/>
        <w:textAlignment w:val="baseline"/>
        <w:rPr>
          <w:color w:val="000000"/>
          <w:kern w:val="0"/>
          <w:szCs w:val="22"/>
        </w:rPr>
      </w:pPr>
      <w:r w:rsidRPr="00BD2895">
        <w:rPr>
          <w:rFonts w:hint="eastAsia"/>
          <w:color w:val="000000"/>
          <w:kern w:val="0"/>
          <w:szCs w:val="22"/>
        </w:rPr>
        <w:t xml:space="preserve">　</w:t>
      </w:r>
      <w:r w:rsidR="00624E00" w:rsidRPr="00BD2895">
        <w:rPr>
          <w:rFonts w:hint="eastAsia"/>
          <w:color w:val="000000"/>
          <w:kern w:val="0"/>
          <w:szCs w:val="22"/>
        </w:rPr>
        <w:t>(</w:t>
      </w:r>
      <w:r w:rsidR="006A3535">
        <w:rPr>
          <w:rFonts w:hint="eastAsia"/>
          <w:color w:val="000000"/>
          <w:kern w:val="0"/>
          <w:szCs w:val="22"/>
        </w:rPr>
        <w:t>1</w:t>
      </w:r>
      <w:r w:rsidR="00624E00" w:rsidRPr="00BD2895">
        <w:rPr>
          <w:rFonts w:hint="eastAsia"/>
          <w:color w:val="000000"/>
          <w:kern w:val="0"/>
          <w:szCs w:val="22"/>
        </w:rPr>
        <w:t>)</w:t>
      </w:r>
      <w:r w:rsidR="00AC5E83" w:rsidRPr="00BD2895">
        <w:rPr>
          <w:rFonts w:hint="eastAsia"/>
          <w:color w:val="000000"/>
          <w:kern w:val="0"/>
          <w:szCs w:val="22"/>
        </w:rPr>
        <w:t xml:space="preserve">　事務執行の合規</w:t>
      </w:r>
      <w:r w:rsidR="009C3EE2">
        <w:rPr>
          <w:rFonts w:hint="eastAsia"/>
          <w:color w:val="000000"/>
          <w:kern w:val="0"/>
          <w:szCs w:val="22"/>
        </w:rPr>
        <w:t>性</w:t>
      </w:r>
      <w:r w:rsidR="00AC5E83" w:rsidRPr="00BD2895">
        <w:rPr>
          <w:rFonts w:hint="eastAsia"/>
          <w:color w:val="000000"/>
          <w:kern w:val="0"/>
          <w:szCs w:val="22"/>
        </w:rPr>
        <w:t xml:space="preserve">　法令違反の事務執行がされていないか。</w:t>
      </w:r>
    </w:p>
    <w:p w14:paraId="25F7CD7E" w14:textId="05208DAE" w:rsidR="00C31EC3" w:rsidRDefault="00624E00" w:rsidP="00FE6607">
      <w:pPr>
        <w:overflowPunct w:val="0"/>
        <w:ind w:leftChars="100" w:left="440" w:hangingChars="100" w:hanging="220"/>
        <w:textAlignment w:val="baseline"/>
        <w:rPr>
          <w:color w:val="000000"/>
          <w:kern w:val="0"/>
          <w:szCs w:val="22"/>
        </w:rPr>
      </w:pPr>
      <w:r w:rsidRPr="00BD2895">
        <w:rPr>
          <w:rFonts w:hint="eastAsia"/>
          <w:color w:val="000000"/>
          <w:kern w:val="0"/>
          <w:szCs w:val="22"/>
        </w:rPr>
        <w:t>(</w:t>
      </w:r>
      <w:r w:rsidR="006A3535">
        <w:rPr>
          <w:rFonts w:hint="eastAsia"/>
          <w:color w:val="000000"/>
          <w:kern w:val="0"/>
          <w:szCs w:val="22"/>
        </w:rPr>
        <w:t>2</w:t>
      </w:r>
      <w:r w:rsidRPr="00BD2895">
        <w:rPr>
          <w:rFonts w:hint="eastAsia"/>
          <w:color w:val="000000"/>
          <w:kern w:val="0"/>
          <w:szCs w:val="22"/>
        </w:rPr>
        <w:t>)</w:t>
      </w:r>
      <w:r w:rsidR="00AC5E83" w:rsidRPr="00BD2895">
        <w:rPr>
          <w:rFonts w:hint="eastAsia"/>
          <w:color w:val="000000"/>
          <w:kern w:val="0"/>
          <w:szCs w:val="22"/>
        </w:rPr>
        <w:t xml:space="preserve">　最</w:t>
      </w:r>
      <w:r w:rsidR="009C3EE2">
        <w:rPr>
          <w:rFonts w:hint="eastAsia"/>
          <w:color w:val="000000"/>
          <w:kern w:val="0"/>
          <w:szCs w:val="22"/>
        </w:rPr>
        <w:t>少</w:t>
      </w:r>
      <w:r w:rsidR="00AC5E83" w:rsidRPr="00BD2895">
        <w:rPr>
          <w:rFonts w:hint="eastAsia"/>
          <w:color w:val="000000"/>
          <w:kern w:val="0"/>
          <w:szCs w:val="22"/>
        </w:rPr>
        <w:t>の</w:t>
      </w:r>
      <w:r w:rsidR="009C3EE2">
        <w:rPr>
          <w:rFonts w:hint="eastAsia"/>
          <w:color w:val="000000"/>
          <w:kern w:val="0"/>
          <w:szCs w:val="22"/>
        </w:rPr>
        <w:t>経費</w:t>
      </w:r>
      <w:r w:rsidR="00AC5E83" w:rsidRPr="00BD2895">
        <w:rPr>
          <w:rFonts w:hint="eastAsia"/>
          <w:color w:val="000000"/>
          <w:kern w:val="0"/>
          <w:szCs w:val="22"/>
        </w:rPr>
        <w:t>で最大の効果をあげているか（</w:t>
      </w:r>
      <w:r w:rsidRPr="00BD2895">
        <w:rPr>
          <w:rFonts w:hint="eastAsia"/>
          <w:color w:val="000000"/>
          <w:kern w:val="0"/>
          <w:szCs w:val="22"/>
        </w:rPr>
        <w:t>地方自治法</w:t>
      </w:r>
      <w:r w:rsidR="006A3535">
        <w:rPr>
          <w:rFonts w:hint="eastAsia"/>
          <w:color w:val="000000"/>
          <w:kern w:val="0"/>
          <w:szCs w:val="22"/>
        </w:rPr>
        <w:t>2</w:t>
      </w:r>
      <w:r w:rsidR="00AC5E83" w:rsidRPr="00BD2895">
        <w:rPr>
          <w:rFonts w:hint="eastAsia"/>
          <w:color w:val="000000"/>
          <w:kern w:val="0"/>
          <w:szCs w:val="22"/>
        </w:rPr>
        <w:t>条第</w:t>
      </w:r>
      <w:r w:rsidR="006A3535">
        <w:rPr>
          <w:rFonts w:hint="eastAsia"/>
          <w:color w:val="000000"/>
          <w:kern w:val="0"/>
          <w:szCs w:val="22"/>
        </w:rPr>
        <w:t>14</w:t>
      </w:r>
      <w:r w:rsidR="00AC5E83" w:rsidRPr="00BD2895">
        <w:rPr>
          <w:rFonts w:hint="eastAsia"/>
          <w:color w:val="000000"/>
          <w:kern w:val="0"/>
          <w:szCs w:val="22"/>
        </w:rPr>
        <w:t>項経済性・効率性・有効性【いわゆる</w:t>
      </w:r>
      <w:r w:rsidR="006A3535">
        <w:rPr>
          <w:rFonts w:hint="eastAsia"/>
          <w:color w:val="000000"/>
          <w:kern w:val="0"/>
          <w:szCs w:val="22"/>
        </w:rPr>
        <w:t>3</w:t>
      </w:r>
      <w:r w:rsidR="00AC5E83" w:rsidRPr="00BD2895">
        <w:rPr>
          <w:rFonts w:hint="eastAsia"/>
          <w:color w:val="000000"/>
          <w:kern w:val="0"/>
          <w:szCs w:val="22"/>
        </w:rPr>
        <w:t>Ｅの観点】）</w:t>
      </w:r>
      <w:r w:rsidR="00A05DB9">
        <w:rPr>
          <w:rFonts w:hint="eastAsia"/>
          <w:color w:val="000000"/>
          <w:kern w:val="0"/>
          <w:szCs w:val="22"/>
        </w:rPr>
        <w:t>。</w:t>
      </w:r>
    </w:p>
    <w:p w14:paraId="34B9786A" w14:textId="77777777" w:rsidR="00C31EC3" w:rsidRDefault="00AC5E83" w:rsidP="00C31EC3">
      <w:pPr>
        <w:overflowPunct w:val="0"/>
        <w:ind w:leftChars="100" w:left="220"/>
        <w:textAlignment w:val="baseline"/>
        <w:rPr>
          <w:color w:val="000000"/>
          <w:kern w:val="0"/>
          <w:szCs w:val="22"/>
        </w:rPr>
      </w:pPr>
      <w:r w:rsidRPr="00BD2895">
        <w:rPr>
          <w:noProof/>
          <w:color w:val="000000"/>
          <w:kern w:val="0"/>
          <w:szCs w:val="22"/>
        </w:rPr>
        <mc:AlternateContent>
          <mc:Choice Requires="wps">
            <w:drawing>
              <wp:anchor distT="0" distB="0" distL="114300" distR="114300" simplePos="0" relativeHeight="251658241" behindDoc="0" locked="0" layoutInCell="1" allowOverlap="1" wp14:anchorId="3D6E800B" wp14:editId="5332F6FE">
                <wp:simplePos x="0" y="0"/>
                <wp:positionH relativeFrom="page">
                  <wp:posOffset>1080770</wp:posOffset>
                </wp:positionH>
                <wp:positionV relativeFrom="line">
                  <wp:posOffset>10160</wp:posOffset>
                </wp:positionV>
                <wp:extent cx="6350" cy="6350"/>
                <wp:effectExtent l="0" t="0" r="0" b="0"/>
                <wp:wrapNone/>
                <wp:docPr id="4" name="フリーフォーム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096" h="6097">
                              <a:moveTo>
                                <a:pt x="0" y="6097"/>
                              </a:moveTo>
                              <a:lnTo>
                                <a:pt x="6096" y="6097"/>
                              </a:lnTo>
                              <a:lnTo>
                                <a:pt x="6096" y="0"/>
                              </a:lnTo>
                              <a:lnTo>
                                <a:pt x="0" y="0"/>
                              </a:lnTo>
                              <a:lnTo>
                                <a:pt x="0" y="6097"/>
                              </a:lnTo>
                              <a:close/>
                            </a:path>
                          </a:pathLst>
                        </a:custGeom>
                        <a:solidFill>
                          <a:srgbClr val="000000">
                            <a:alpha val="100000"/>
                          </a:srgbClr>
                        </a:solidFill>
                        <a:ln w="12700" cap="flat" cmpd="sng" algn="ctr">
                          <a:noFill/>
                          <a:prstDash val="solid"/>
                        </a:ln>
                        <a:effec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1AE7CF0C">
              <v:shape id="フリーフォーム 4" style="position:absolute;left:0;text-align:left;margin-left:85.1pt;margin-top:.8pt;width:.5pt;height:.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line;mso-width-percent:0;mso-height-percent:0;mso-width-relative:page;mso-height-relative:page;v-text-anchor:top" coordsize="6096,6097" o:spid="_x0000_s1026" fillcolor="black" stroked="f" strokeweight="1pt" path="m,6097r6096,l6096,,,,,609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" w14:anchorId="4B825F88">
                <v:path arrowok="t"/>
                <w10:wrap anchorx="page" anchory="line"/>
              </v:shape>
            </w:pict>
          </mc:Fallback>
        </mc:AlternateContent>
      </w:r>
      <w:r w:rsidRPr="00BD2895">
        <w:rPr>
          <w:noProof/>
          <w:color w:val="000000"/>
          <w:kern w:val="0"/>
          <w:szCs w:val="22"/>
        </w:rPr>
        <mc:AlternateContent>
          <mc:Choice Requires="wps">
            <w:drawing>
              <wp:anchor distT="0" distB="0" distL="114300" distR="114300" simplePos="0" relativeHeight="251658240" behindDoc="0" locked="0" layoutInCell="1" allowOverlap="1" wp14:anchorId="653A55AC" wp14:editId="09F59ACD">
                <wp:simplePos x="0" y="0"/>
                <wp:positionH relativeFrom="page">
                  <wp:posOffset>1080770</wp:posOffset>
                </wp:positionH>
                <wp:positionV relativeFrom="line">
                  <wp:posOffset>10160</wp:posOffset>
                </wp:positionV>
                <wp:extent cx="6350" cy="6350"/>
                <wp:effectExtent l="0" t="0" r="0" b="0"/>
                <wp:wrapNone/>
                <wp:docPr id="3" name="フリーフォーム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096" h="6097">
                              <a:moveTo>
                                <a:pt x="0" y="6097"/>
                              </a:moveTo>
                              <a:lnTo>
                                <a:pt x="6096" y="6097"/>
                              </a:lnTo>
                              <a:lnTo>
                                <a:pt x="6096" y="0"/>
                              </a:lnTo>
                              <a:lnTo>
                                <a:pt x="0" y="0"/>
                              </a:lnTo>
                              <a:lnTo>
                                <a:pt x="0" y="6097"/>
                              </a:lnTo>
                              <a:close/>
                            </a:path>
                          </a:pathLst>
                        </a:custGeom>
                        <a:solidFill>
                          <a:srgbClr val="000000">
                            <a:alpha val="100000"/>
                          </a:srgbClr>
                        </a:solidFill>
                        <a:ln w="12700" cap="flat" cmpd="sng" algn="ctr">
                          <a:noFill/>
                          <a:prstDash val="solid"/>
                        </a:ln>
                        <a:effec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59FB2CDF">
              <v:shape id="フリーフォーム 3" style="position:absolute;left:0;text-align:left;margin-left:85.1pt;margin-top:.8pt;width:.5pt;height:.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line;mso-width-percent:0;mso-height-percent:0;mso-width-relative:page;mso-height-relative:page;v-text-anchor:top" coordsize="6096,6097" o:spid="_x0000_s1026" fillcolor="black" stroked="f" strokeweight="1pt" path="m,6097r6096,l6096,,,,,609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" w14:anchorId="35235C38">
                <v:path arrowok="t"/>
                <w10:wrap anchorx="page" anchory="line"/>
              </v:shape>
            </w:pict>
          </mc:Fallback>
        </mc:AlternateContent>
      </w:r>
      <w:r w:rsidRPr="00BD2895">
        <w:rPr>
          <w:noProof/>
          <w:color w:val="000000"/>
          <w:kern w:val="0"/>
          <w:szCs w:val="22"/>
        </w:rPr>
        <mc:AlternateContent>
          <mc:Choice Requires="wps">
            <w:drawing>
              <wp:anchor distT="0" distB="0" distL="114300" distR="114300" simplePos="0" relativeHeight="251658243" behindDoc="0" locked="0" layoutInCell="1" allowOverlap="1" wp14:anchorId="2E4072DB" wp14:editId="798300DD">
                <wp:simplePos x="0" y="0"/>
                <wp:positionH relativeFrom="page">
                  <wp:posOffset>5349875</wp:posOffset>
                </wp:positionH>
                <wp:positionV relativeFrom="line">
                  <wp:posOffset>10160</wp:posOffset>
                </wp:positionV>
                <wp:extent cx="6350" cy="6350"/>
                <wp:effectExtent l="0" t="0" r="0" b="0"/>
                <wp:wrapNone/>
                <wp:docPr id="2" name="フリーフォーム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096" h="6097">
                              <a:moveTo>
                                <a:pt x="0" y="6097"/>
                              </a:moveTo>
                              <a:lnTo>
                                <a:pt x="6096" y="6097"/>
                              </a:lnTo>
                              <a:lnTo>
                                <a:pt x="6096" y="0"/>
                              </a:lnTo>
                              <a:lnTo>
                                <a:pt x="0" y="0"/>
                              </a:lnTo>
                              <a:lnTo>
                                <a:pt x="0" y="6097"/>
                              </a:lnTo>
                              <a:close/>
                            </a:path>
                          </a:pathLst>
                        </a:custGeom>
                        <a:solidFill>
                          <a:srgbClr val="000000">
                            <a:alpha val="100000"/>
                          </a:srgbClr>
                        </a:solidFill>
                        <a:ln w="12700" cap="flat" cmpd="sng" algn="ctr">
                          <a:noFill/>
                          <a:prstDash val="solid"/>
                        </a:ln>
                        <a:effec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5FC2D301">
              <v:shape id="フリーフォーム 2" style="position:absolute;left:0;text-align:left;margin-left:421.25pt;margin-top:.8pt;width:.5pt;height:.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line;mso-width-percent:0;mso-height-percent:0;mso-width-relative:page;mso-height-relative:page;v-text-anchor:top" coordsize="6096,6097" o:spid="_x0000_s1026" fillcolor="black" stroked="f" strokeweight="1pt" path="m,6097r6096,l6096,,,,,609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" w14:anchorId="6E2B7C8E">
                <v:path arrowok="t"/>
                <w10:wrap anchorx="page" anchory="line"/>
              </v:shape>
            </w:pict>
          </mc:Fallback>
        </mc:AlternateContent>
      </w:r>
      <w:r w:rsidRPr="00BD2895">
        <w:rPr>
          <w:noProof/>
          <w:color w:val="000000"/>
          <w:kern w:val="0"/>
          <w:szCs w:val="22"/>
        </w:rPr>
        <mc:AlternateContent>
          <mc:Choice Requires="wps">
            <w:drawing>
              <wp:anchor distT="0" distB="0" distL="114300" distR="114300" simplePos="0" relativeHeight="251658242" behindDoc="0" locked="0" layoutInCell="1" allowOverlap="1" wp14:anchorId="31C51F2A" wp14:editId="724951EA">
                <wp:simplePos x="0" y="0"/>
                <wp:positionH relativeFrom="page">
                  <wp:posOffset>5349875</wp:posOffset>
                </wp:positionH>
                <wp:positionV relativeFrom="line">
                  <wp:posOffset>10160</wp:posOffset>
                </wp:positionV>
                <wp:extent cx="6350" cy="6350"/>
                <wp:effectExtent l="0" t="0" r="0" b="0"/>
                <wp:wrapNone/>
                <wp:docPr id="1" name="フリーフォーム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096" h="6097">
                              <a:moveTo>
                                <a:pt x="0" y="6097"/>
                              </a:moveTo>
                              <a:lnTo>
                                <a:pt x="6096" y="6097"/>
                              </a:lnTo>
                              <a:lnTo>
                                <a:pt x="6096" y="0"/>
                              </a:lnTo>
                              <a:lnTo>
                                <a:pt x="0" y="0"/>
                              </a:lnTo>
                              <a:lnTo>
                                <a:pt x="0" y="6097"/>
                              </a:lnTo>
                              <a:close/>
                            </a:path>
                          </a:pathLst>
                        </a:custGeom>
                        <a:solidFill>
                          <a:srgbClr val="000000">
                            <a:alpha val="100000"/>
                          </a:srgbClr>
                        </a:solidFill>
                        <a:ln w="12700" cap="flat" cmpd="sng" algn="ctr">
                          <a:noFill/>
                          <a:prstDash val="solid"/>
                        </a:ln>
                        <a:effec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33A515CC">
              <v:shape id="フリーフォーム 1" style="position:absolute;left:0;text-align:left;margin-left:421.25pt;margin-top:.8pt;width:.5pt;height:.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line;mso-width-percent:0;mso-height-percent:0;mso-width-relative:page;mso-height-relative:page;v-text-anchor:top" coordsize="6096,6097" o:spid="_x0000_s1026" fillcolor="black" stroked="f" strokeweight="1pt" path="m,6097r6096,l6096,,,,,609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" w14:anchorId="25D5B188">
                <v:path arrowok="t"/>
                <w10:wrap anchorx="page" anchory="line"/>
              </v:shape>
            </w:pict>
          </mc:Fallback>
        </mc:AlternateContent>
      </w:r>
      <w:r w:rsidR="00624E00" w:rsidRPr="00BD2895">
        <w:rPr>
          <w:rFonts w:hint="eastAsia"/>
          <w:color w:val="000000"/>
          <w:kern w:val="0"/>
          <w:szCs w:val="22"/>
        </w:rPr>
        <w:t>(</w:t>
      </w:r>
      <w:r w:rsidR="006A3535">
        <w:rPr>
          <w:rFonts w:hint="eastAsia"/>
          <w:color w:val="000000"/>
          <w:kern w:val="0"/>
          <w:szCs w:val="22"/>
        </w:rPr>
        <w:t>3</w:t>
      </w:r>
      <w:r w:rsidR="00624E00" w:rsidRPr="00BD2895">
        <w:rPr>
          <w:rFonts w:hint="eastAsia"/>
          <w:color w:val="000000"/>
          <w:kern w:val="0"/>
          <w:szCs w:val="22"/>
        </w:rPr>
        <w:t>)</w:t>
      </w:r>
      <w:r w:rsidRPr="00BD2895">
        <w:rPr>
          <w:rFonts w:hint="eastAsia"/>
          <w:color w:val="000000"/>
          <w:kern w:val="0"/>
          <w:szCs w:val="22"/>
        </w:rPr>
        <w:t xml:space="preserve">　住民の福祉の増進に寄与するものであるかどうか（同法第</w:t>
      </w:r>
      <w:r w:rsidR="006A3535">
        <w:rPr>
          <w:rFonts w:hint="eastAsia"/>
          <w:color w:val="000000"/>
          <w:kern w:val="0"/>
          <w:szCs w:val="22"/>
        </w:rPr>
        <w:t>2</w:t>
      </w:r>
      <w:r w:rsidRPr="00BD2895">
        <w:rPr>
          <w:rFonts w:hint="eastAsia"/>
          <w:color w:val="000000"/>
          <w:kern w:val="0"/>
          <w:szCs w:val="22"/>
        </w:rPr>
        <w:t>条第</w:t>
      </w:r>
      <w:r w:rsidR="006A3535">
        <w:rPr>
          <w:rFonts w:hint="eastAsia"/>
          <w:color w:val="000000"/>
          <w:kern w:val="0"/>
          <w:szCs w:val="22"/>
        </w:rPr>
        <w:t>14</w:t>
      </w:r>
      <w:r w:rsidRPr="00BD2895">
        <w:rPr>
          <w:rFonts w:hint="eastAsia"/>
          <w:color w:val="000000"/>
          <w:kern w:val="0"/>
          <w:szCs w:val="22"/>
        </w:rPr>
        <w:t>項）。</w:t>
      </w:r>
    </w:p>
    <w:p w14:paraId="3C625B61" w14:textId="5D2021B1" w:rsidR="00341487" w:rsidRPr="00BD2895" w:rsidRDefault="00624E00" w:rsidP="00C31EC3">
      <w:pPr>
        <w:overflowPunct w:val="0"/>
        <w:ind w:leftChars="100" w:left="220"/>
        <w:textAlignment w:val="baseline"/>
        <w:rPr>
          <w:color w:val="000000"/>
          <w:kern w:val="0"/>
          <w:szCs w:val="22"/>
        </w:rPr>
      </w:pPr>
      <w:r w:rsidRPr="00BD2895">
        <w:rPr>
          <w:rFonts w:hint="eastAsia"/>
          <w:color w:val="000000"/>
          <w:kern w:val="0"/>
          <w:szCs w:val="22"/>
        </w:rPr>
        <w:t>(</w:t>
      </w:r>
      <w:r w:rsidR="006A3535">
        <w:rPr>
          <w:rFonts w:hint="eastAsia"/>
          <w:color w:val="000000"/>
          <w:kern w:val="0"/>
          <w:szCs w:val="22"/>
        </w:rPr>
        <w:t>4</w:t>
      </w:r>
      <w:r w:rsidRPr="00BD2895">
        <w:rPr>
          <w:rFonts w:hint="eastAsia"/>
          <w:color w:val="000000"/>
          <w:kern w:val="0"/>
          <w:szCs w:val="22"/>
        </w:rPr>
        <w:t>)</w:t>
      </w:r>
      <w:r w:rsidR="00AC5E83" w:rsidRPr="00BD2895">
        <w:rPr>
          <w:rFonts w:hint="eastAsia"/>
          <w:color w:val="000000"/>
          <w:kern w:val="0"/>
          <w:szCs w:val="22"/>
        </w:rPr>
        <w:t xml:space="preserve">　組織及び運営の合理化、規模の適正化が図られているか（同法第</w:t>
      </w:r>
      <w:r w:rsidR="006A3535">
        <w:rPr>
          <w:rFonts w:hint="eastAsia"/>
          <w:color w:val="000000"/>
          <w:kern w:val="0"/>
          <w:szCs w:val="22"/>
        </w:rPr>
        <w:t>2</w:t>
      </w:r>
      <w:r w:rsidR="00AC5E83" w:rsidRPr="00BD2895">
        <w:rPr>
          <w:rFonts w:hint="eastAsia"/>
          <w:color w:val="000000"/>
          <w:kern w:val="0"/>
          <w:szCs w:val="22"/>
        </w:rPr>
        <w:t>条第</w:t>
      </w:r>
      <w:r w:rsidR="006A3535">
        <w:rPr>
          <w:rFonts w:hint="eastAsia"/>
          <w:color w:val="000000"/>
          <w:kern w:val="0"/>
          <w:szCs w:val="22"/>
        </w:rPr>
        <w:t>15</w:t>
      </w:r>
      <w:r w:rsidR="00AC5E83" w:rsidRPr="00BD2895">
        <w:rPr>
          <w:rFonts w:hint="eastAsia"/>
          <w:color w:val="000000"/>
          <w:kern w:val="0"/>
          <w:szCs w:val="22"/>
        </w:rPr>
        <w:t>項）。</w:t>
      </w:r>
    </w:p>
    <w:p w14:paraId="32A4EB3E" w14:textId="77777777" w:rsidR="00AC5E83" w:rsidRPr="00C31EC3" w:rsidRDefault="00AC5E83" w:rsidP="004E6168">
      <w:pPr>
        <w:overflowPunct w:val="0"/>
        <w:textAlignment w:val="baseline"/>
        <w:rPr>
          <w:color w:val="000000"/>
          <w:kern w:val="0"/>
          <w:szCs w:val="22"/>
        </w:rPr>
      </w:pPr>
    </w:p>
    <w:p w14:paraId="4F7E052F" w14:textId="05E4E501" w:rsidR="00F14126" w:rsidRPr="00BD2895" w:rsidRDefault="00F14126" w:rsidP="007B7E93">
      <w:pPr>
        <w:tabs>
          <w:tab w:val="left" w:pos="717"/>
        </w:tabs>
        <w:overflowPunct w:val="0"/>
        <w:textAlignment w:val="baseline"/>
        <w:outlineLvl w:val="0"/>
        <w:rPr>
          <w:b/>
          <w:color w:val="000000"/>
          <w:kern w:val="0"/>
          <w:szCs w:val="22"/>
        </w:rPr>
      </w:pPr>
      <w:bookmarkStart w:id="17" w:name="_Toc178263090"/>
      <w:bookmarkStart w:id="18" w:name="_Toc188875643"/>
      <w:r w:rsidRPr="00BD2895">
        <w:rPr>
          <w:rFonts w:hint="eastAsia"/>
          <w:b/>
          <w:color w:val="000000"/>
          <w:kern w:val="0"/>
          <w:szCs w:val="22"/>
        </w:rPr>
        <w:t>第</w:t>
      </w:r>
      <w:r w:rsidR="007B0FA1">
        <w:rPr>
          <w:rFonts w:hint="eastAsia"/>
          <w:b/>
          <w:color w:val="000000"/>
          <w:kern w:val="0"/>
          <w:szCs w:val="22"/>
        </w:rPr>
        <w:t>６</w:t>
      </w:r>
      <w:r w:rsidR="00815074" w:rsidRPr="00BD2895">
        <w:rPr>
          <w:rFonts w:hint="eastAsia"/>
          <w:b/>
          <w:color w:val="000000"/>
          <w:kern w:val="0"/>
          <w:szCs w:val="22"/>
        </w:rPr>
        <w:t xml:space="preserve">　</w:t>
      </w:r>
      <w:r w:rsidR="00AC5E83" w:rsidRPr="00BD2895">
        <w:rPr>
          <w:rFonts w:hint="eastAsia"/>
          <w:b/>
          <w:color w:val="000000"/>
          <w:kern w:val="0"/>
          <w:szCs w:val="22"/>
        </w:rPr>
        <w:t>主な監査の実施方法</w:t>
      </w:r>
      <w:bookmarkEnd w:id="17"/>
      <w:bookmarkEnd w:id="18"/>
    </w:p>
    <w:p w14:paraId="7D988189" w14:textId="4F834F87" w:rsidR="00AC5E83" w:rsidRPr="00EB624E" w:rsidRDefault="007B0FA1" w:rsidP="007B0FA1">
      <w:pPr>
        <w:overflowPunct w:val="0"/>
        <w:ind w:firstLineChars="100" w:firstLine="221"/>
        <w:textAlignment w:val="baseline"/>
        <w:outlineLvl w:val="1"/>
        <w:rPr>
          <w:b/>
          <w:color w:val="000000"/>
          <w:kern w:val="0"/>
          <w:szCs w:val="22"/>
        </w:rPr>
      </w:pPr>
      <w:bookmarkStart w:id="19" w:name="_Toc178263091"/>
      <w:bookmarkStart w:id="20" w:name="_Toc188875644"/>
      <w:r>
        <w:rPr>
          <w:rFonts w:hint="eastAsia"/>
          <w:b/>
          <w:color w:val="000000"/>
          <w:kern w:val="0"/>
          <w:szCs w:val="22"/>
        </w:rPr>
        <w:t>１</w:t>
      </w:r>
      <w:r w:rsidR="001A2276" w:rsidRPr="00EB624E">
        <w:rPr>
          <w:rFonts w:hint="eastAsia"/>
          <w:b/>
          <w:color w:val="000000"/>
          <w:kern w:val="0"/>
          <w:szCs w:val="22"/>
        </w:rPr>
        <w:t xml:space="preserve">　</w:t>
      </w:r>
      <w:r w:rsidR="00EB624E">
        <w:rPr>
          <w:rFonts w:hint="eastAsia"/>
          <w:b/>
          <w:color w:val="000000"/>
          <w:kern w:val="0"/>
          <w:szCs w:val="22"/>
        </w:rPr>
        <w:t>包括外部</w:t>
      </w:r>
      <w:r w:rsidR="004E6168" w:rsidRPr="00EB624E">
        <w:rPr>
          <w:rFonts w:hint="eastAsia"/>
          <w:b/>
          <w:color w:val="000000"/>
          <w:kern w:val="0"/>
          <w:szCs w:val="22"/>
        </w:rPr>
        <w:t>監査</w:t>
      </w:r>
      <w:bookmarkEnd w:id="19"/>
      <w:r w:rsidR="00EB624E">
        <w:rPr>
          <w:rFonts w:hint="eastAsia"/>
          <w:b/>
          <w:color w:val="000000"/>
          <w:kern w:val="0"/>
          <w:szCs w:val="22"/>
        </w:rPr>
        <w:t>の方法</w:t>
      </w:r>
      <w:bookmarkEnd w:id="20"/>
    </w:p>
    <w:p w14:paraId="313CC147" w14:textId="77777777" w:rsidR="00C31EC3" w:rsidRPr="008C70E1" w:rsidRDefault="00EB624E" w:rsidP="008C70E1">
      <w:pPr>
        <w:pStyle w:val="2"/>
        <w:ind w:leftChars="129" w:left="284"/>
        <w:rPr>
          <w:rFonts w:hAnsi="ＭＳ 明朝"/>
          <w:b/>
          <w:color w:val="000000"/>
          <w:kern w:val="0"/>
          <w:szCs w:val="24"/>
        </w:rPr>
      </w:pPr>
      <w:bookmarkStart w:id="21" w:name="_Toc188875645"/>
      <w:r w:rsidRPr="008C70E1">
        <w:rPr>
          <w:rFonts w:ascii="ＭＳ 明朝" w:eastAsia="ＭＳ 明朝" w:hAnsi="ＭＳ 明朝" w:hint="eastAsia"/>
          <w:b/>
          <w:bCs/>
          <w:color w:val="000000"/>
          <w:kern w:val="0"/>
          <w:sz w:val="22"/>
          <w:szCs w:val="24"/>
        </w:rPr>
        <w:t>(1)　包括外部監査の対象部署</w:t>
      </w:r>
      <w:bookmarkEnd w:id="21"/>
    </w:p>
    <w:p w14:paraId="016627C6" w14:textId="4CE800E3" w:rsidR="00E10FBC" w:rsidRDefault="00E10FBC" w:rsidP="00834ED2">
      <w:pPr>
        <w:overflowPunct w:val="0"/>
        <w:ind w:firstLineChars="100" w:firstLine="220"/>
        <w:textAlignment w:val="baseline"/>
        <w:rPr>
          <w:color w:val="000000"/>
          <w:kern w:val="0"/>
          <w:szCs w:val="22"/>
        </w:rPr>
      </w:pPr>
      <w:r w:rsidRPr="00C55B49">
        <w:rPr>
          <w:rFonts w:hint="eastAsia"/>
          <w:color w:val="000000"/>
          <w:kern w:val="0"/>
          <w:szCs w:val="22"/>
        </w:rPr>
        <w:t>監査の対象が府営住宅に関する管理に関して多岐にわたるため、対象部署は、後述第</w:t>
      </w:r>
      <w:r>
        <w:rPr>
          <w:rFonts w:hint="eastAsia"/>
          <w:color w:val="000000"/>
          <w:kern w:val="0"/>
          <w:szCs w:val="22"/>
        </w:rPr>
        <w:t>2</w:t>
      </w:r>
      <w:r w:rsidRPr="00C55B49">
        <w:rPr>
          <w:rFonts w:hint="eastAsia"/>
          <w:color w:val="000000"/>
          <w:kern w:val="0"/>
          <w:szCs w:val="22"/>
        </w:rPr>
        <w:t>章第</w:t>
      </w:r>
      <w:r>
        <w:rPr>
          <w:rFonts w:hint="eastAsia"/>
          <w:color w:val="000000"/>
          <w:kern w:val="0"/>
          <w:szCs w:val="22"/>
        </w:rPr>
        <w:t>3</w:t>
      </w:r>
      <w:r w:rsidRPr="00C55B49">
        <w:rPr>
          <w:rFonts w:hint="eastAsia"/>
          <w:color w:val="000000"/>
          <w:kern w:val="0"/>
          <w:szCs w:val="22"/>
        </w:rPr>
        <w:t>記載の課に所属する各グループ全体（組織概要は、後述の通りである。）にわたった。</w:t>
      </w:r>
    </w:p>
    <w:p w14:paraId="4B7F922A" w14:textId="77777777" w:rsidR="00241BE1" w:rsidRDefault="00241BE1" w:rsidP="00834ED2">
      <w:pPr>
        <w:overflowPunct w:val="0"/>
        <w:ind w:firstLineChars="100" w:firstLine="220"/>
        <w:textAlignment w:val="baseline"/>
        <w:rPr>
          <w:color w:val="000000"/>
          <w:kern w:val="0"/>
          <w:szCs w:val="22"/>
        </w:rPr>
      </w:pPr>
    </w:p>
    <w:p w14:paraId="5B1BBD6C" w14:textId="77777777" w:rsidR="00C31EC3" w:rsidRPr="008C70E1" w:rsidRDefault="00420F4A" w:rsidP="008C70E1">
      <w:pPr>
        <w:pStyle w:val="2"/>
        <w:ind w:leftChars="129" w:left="567" w:hangingChars="128" w:hanging="283"/>
        <w:rPr>
          <w:rFonts w:hAnsi="ＭＳ 明朝"/>
          <w:b/>
          <w:color w:val="000000"/>
          <w:kern w:val="0"/>
          <w:szCs w:val="24"/>
        </w:rPr>
      </w:pPr>
      <w:bookmarkStart w:id="22" w:name="_Toc188875646"/>
      <w:r w:rsidRPr="008C70E1">
        <w:rPr>
          <w:rFonts w:ascii="ＭＳ 明朝" w:eastAsia="ＭＳ 明朝" w:hAnsi="ＭＳ 明朝" w:hint="eastAsia"/>
          <w:b/>
          <w:bCs/>
          <w:color w:val="000000"/>
          <w:kern w:val="0"/>
          <w:sz w:val="22"/>
          <w:szCs w:val="24"/>
        </w:rPr>
        <w:t>(2)　監査手続の概要</w:t>
      </w:r>
      <w:bookmarkEnd w:id="22"/>
    </w:p>
    <w:p w14:paraId="21A151B3" w14:textId="5292FD6D" w:rsidR="00C31EC3" w:rsidRDefault="00C31EC3" w:rsidP="002274AD">
      <w:pPr>
        <w:overflowPunct w:val="0"/>
        <w:autoSpaceDE w:val="0"/>
        <w:autoSpaceDN w:val="0"/>
        <w:ind w:leftChars="200" w:left="660" w:hangingChars="100" w:hanging="220"/>
        <w:textAlignment w:val="baseline"/>
        <w:rPr>
          <w:color w:val="000000"/>
          <w:kern w:val="0"/>
          <w:szCs w:val="22"/>
        </w:rPr>
      </w:pPr>
      <w:r>
        <w:rPr>
          <w:rFonts w:hint="eastAsia"/>
          <w:color w:val="000000"/>
          <w:kern w:val="0"/>
          <w:szCs w:val="22"/>
        </w:rPr>
        <w:t>ア</w:t>
      </w:r>
      <w:r w:rsidR="00420F4A">
        <w:rPr>
          <w:rFonts w:hint="eastAsia"/>
          <w:color w:val="000000"/>
          <w:kern w:val="0"/>
          <w:szCs w:val="22"/>
        </w:rPr>
        <w:t xml:space="preserve">　</w:t>
      </w:r>
      <w:r w:rsidR="00EB029F">
        <w:rPr>
          <w:rFonts w:hint="eastAsia"/>
          <w:color w:val="000000"/>
          <w:kern w:val="0"/>
          <w:szCs w:val="22"/>
        </w:rPr>
        <w:t>令和</w:t>
      </w:r>
      <w:r w:rsidR="00D175A4">
        <w:rPr>
          <w:rFonts w:hint="eastAsia"/>
          <w:color w:val="000000"/>
          <w:kern w:val="0"/>
          <w:szCs w:val="22"/>
        </w:rPr>
        <w:t>6</w:t>
      </w:r>
      <w:r w:rsidR="00EB029F">
        <w:rPr>
          <w:rFonts w:hint="eastAsia"/>
          <w:color w:val="000000"/>
          <w:kern w:val="0"/>
          <w:szCs w:val="22"/>
        </w:rPr>
        <w:t>年</w:t>
      </w:r>
      <w:r w:rsidR="001E43D8">
        <w:rPr>
          <w:rFonts w:hint="eastAsia"/>
          <w:color w:val="000000"/>
          <w:kern w:val="0"/>
          <w:szCs w:val="22"/>
        </w:rPr>
        <w:t>5</w:t>
      </w:r>
      <w:r w:rsidR="00EB029F">
        <w:rPr>
          <w:rFonts w:hint="eastAsia"/>
          <w:color w:val="000000"/>
          <w:kern w:val="0"/>
          <w:szCs w:val="22"/>
        </w:rPr>
        <w:t>月</w:t>
      </w:r>
      <w:r w:rsidR="001E43D8">
        <w:rPr>
          <w:rFonts w:hint="eastAsia"/>
          <w:color w:val="000000"/>
          <w:kern w:val="0"/>
          <w:szCs w:val="22"/>
        </w:rPr>
        <w:t>8</w:t>
      </w:r>
      <w:r w:rsidR="00EB029F">
        <w:rPr>
          <w:rFonts w:hint="eastAsia"/>
          <w:color w:val="000000"/>
          <w:kern w:val="0"/>
          <w:szCs w:val="22"/>
        </w:rPr>
        <w:t>日、</w:t>
      </w:r>
      <w:r w:rsidR="00420F4A">
        <w:rPr>
          <w:rFonts w:hint="eastAsia"/>
          <w:color w:val="000000"/>
          <w:kern w:val="0"/>
          <w:szCs w:val="22"/>
        </w:rPr>
        <w:t>府営住宅の経営全体を把握するため、</w:t>
      </w:r>
      <w:r w:rsidR="00EB029F">
        <w:rPr>
          <w:rFonts w:hint="eastAsia"/>
          <w:color w:val="000000"/>
          <w:kern w:val="0"/>
          <w:szCs w:val="22"/>
        </w:rPr>
        <w:t>まずは、大阪府都市整備部住宅建築局住宅経営室経営管理課に対して、</w:t>
      </w:r>
      <w:r w:rsidR="00D175A4">
        <w:rPr>
          <w:rFonts w:hint="eastAsia"/>
          <w:color w:val="000000"/>
          <w:kern w:val="0"/>
          <w:szCs w:val="22"/>
        </w:rPr>
        <w:t>府営住宅管理に関する</w:t>
      </w:r>
      <w:r w:rsidR="00EB029F">
        <w:rPr>
          <w:rFonts w:hint="eastAsia"/>
          <w:color w:val="000000"/>
          <w:kern w:val="0"/>
          <w:szCs w:val="22"/>
        </w:rPr>
        <w:t>予備調査質問書を提出し、その回答</w:t>
      </w:r>
      <w:r w:rsidR="00D175A4">
        <w:rPr>
          <w:rFonts w:hint="eastAsia"/>
          <w:color w:val="000000"/>
          <w:kern w:val="0"/>
          <w:szCs w:val="22"/>
        </w:rPr>
        <w:t>を得た上、</w:t>
      </w:r>
      <w:r w:rsidR="001E43D8">
        <w:rPr>
          <w:rFonts w:hint="eastAsia"/>
          <w:color w:val="000000"/>
          <w:kern w:val="0"/>
          <w:szCs w:val="22"/>
        </w:rPr>
        <w:t>同年6月24日、</w:t>
      </w:r>
      <w:r w:rsidR="00281897">
        <w:rPr>
          <w:rFonts w:hint="eastAsia"/>
          <w:color w:val="000000"/>
          <w:kern w:val="0"/>
          <w:szCs w:val="22"/>
        </w:rPr>
        <w:t>監査人及び全補助者で</w:t>
      </w:r>
      <w:r w:rsidR="00EB029F">
        <w:rPr>
          <w:rFonts w:hint="eastAsia"/>
          <w:color w:val="000000"/>
          <w:kern w:val="0"/>
          <w:szCs w:val="22"/>
        </w:rPr>
        <w:t>ヒアリングを行った。この時は、予備質問事項に関する事項を所管する担当グループから、それぞれ事前に回答を提示されていた内容についての説明を受け、</w:t>
      </w:r>
      <w:r w:rsidR="00D175A4">
        <w:rPr>
          <w:rFonts w:hint="eastAsia"/>
          <w:color w:val="000000"/>
          <w:kern w:val="0"/>
          <w:szCs w:val="22"/>
        </w:rPr>
        <w:t>その場で</w:t>
      </w:r>
      <w:r w:rsidR="00EB029F">
        <w:rPr>
          <w:rFonts w:hint="eastAsia"/>
          <w:color w:val="000000"/>
          <w:kern w:val="0"/>
          <w:szCs w:val="22"/>
        </w:rPr>
        <w:t>再度の質問を行った。</w:t>
      </w:r>
    </w:p>
    <w:p w14:paraId="427B43B1" w14:textId="0C5835E0" w:rsidR="001E43D8" w:rsidRDefault="001E43D8" w:rsidP="003A58A6">
      <w:pPr>
        <w:overflowPunct w:val="0"/>
        <w:ind w:leftChars="300" w:left="660" w:firstLineChars="100" w:firstLine="220"/>
        <w:textAlignment w:val="baseline"/>
        <w:rPr>
          <w:color w:val="000000"/>
          <w:kern w:val="0"/>
          <w:szCs w:val="22"/>
        </w:rPr>
      </w:pPr>
      <w:r>
        <w:rPr>
          <w:rFonts w:hint="eastAsia"/>
          <w:color w:val="000000"/>
          <w:kern w:val="0"/>
          <w:szCs w:val="22"/>
        </w:rPr>
        <w:t>更に、本調査を実施し、質問事項を提出しその回答をもらった。その上で、</w:t>
      </w:r>
      <w:r w:rsidR="009E2C32">
        <w:rPr>
          <w:rFonts w:hint="eastAsia"/>
          <w:color w:val="000000"/>
          <w:kern w:val="0"/>
          <w:szCs w:val="22"/>
        </w:rPr>
        <w:t>後述の</w:t>
      </w:r>
      <w:r>
        <w:rPr>
          <w:rFonts w:hint="eastAsia"/>
          <w:color w:val="000000"/>
          <w:kern w:val="0"/>
          <w:szCs w:val="22"/>
        </w:rPr>
        <w:t>現地調査を実施した後、複数回、個別に、各担当部署に対して質問を行いその回答を文書でもらった上、監査人側の担当者と担当部署との間でヒアリングを実施した。</w:t>
      </w:r>
    </w:p>
    <w:p w14:paraId="2D3868AC" w14:textId="77777777" w:rsidR="00C9563C" w:rsidRDefault="00C31EC3" w:rsidP="00C9563C">
      <w:pPr>
        <w:overflowPunct w:val="0"/>
        <w:ind w:firstLineChars="200" w:firstLine="440"/>
        <w:textAlignment w:val="baseline"/>
        <w:rPr>
          <w:color w:val="000000"/>
          <w:kern w:val="0"/>
          <w:szCs w:val="22"/>
        </w:rPr>
      </w:pPr>
      <w:r>
        <w:rPr>
          <w:rFonts w:hint="eastAsia"/>
          <w:color w:val="000000"/>
          <w:kern w:val="0"/>
          <w:szCs w:val="22"/>
        </w:rPr>
        <w:t>イ</w:t>
      </w:r>
      <w:r w:rsidR="00EB029F">
        <w:rPr>
          <w:rFonts w:hint="eastAsia"/>
          <w:color w:val="000000"/>
          <w:kern w:val="0"/>
          <w:szCs w:val="22"/>
        </w:rPr>
        <w:t xml:space="preserve">　</w:t>
      </w:r>
      <w:r w:rsidR="00D175A4">
        <w:rPr>
          <w:rFonts w:hint="eastAsia"/>
          <w:color w:val="000000"/>
          <w:kern w:val="0"/>
          <w:szCs w:val="22"/>
        </w:rPr>
        <w:t>指定管理者及び代表的管理団地の視察</w:t>
      </w:r>
    </w:p>
    <w:p w14:paraId="277C798F" w14:textId="533D99AD" w:rsidR="00C9563C" w:rsidRDefault="00C33CA0" w:rsidP="000227DA">
      <w:pPr>
        <w:overflowPunct w:val="0"/>
        <w:autoSpaceDE w:val="0"/>
        <w:autoSpaceDN w:val="0"/>
        <w:ind w:leftChars="300" w:left="660" w:firstLineChars="100" w:firstLine="220"/>
        <w:textAlignment w:val="baseline"/>
        <w:rPr>
          <w:color w:val="000000"/>
          <w:kern w:val="0"/>
          <w:szCs w:val="22"/>
        </w:rPr>
      </w:pPr>
      <w:r>
        <w:rPr>
          <w:rFonts w:hint="eastAsia"/>
          <w:color w:val="000000"/>
          <w:kern w:val="0"/>
          <w:szCs w:val="22"/>
        </w:rPr>
        <w:t>同年8月1日から8月27日にかけて下記の通り、指定管理者及び団地の状況についての具体的な現地調査の概要を提示した上で</w:t>
      </w:r>
      <w:r w:rsidR="006F47E2">
        <w:rPr>
          <w:rFonts w:hint="eastAsia"/>
          <w:color w:val="000000"/>
          <w:kern w:val="0"/>
          <w:szCs w:val="22"/>
        </w:rPr>
        <w:t>下記指定管理者事務所及び団地を調査した。指定管理者の事務所では、具体的な、住戸への入居に関する募集、応募</w:t>
      </w:r>
      <w:r w:rsidR="00F6630C">
        <w:rPr>
          <w:rFonts w:hint="eastAsia"/>
          <w:color w:val="000000"/>
          <w:kern w:val="0"/>
          <w:szCs w:val="22"/>
        </w:rPr>
        <w:t>手続</w:t>
      </w:r>
      <w:r w:rsidR="006F47E2">
        <w:rPr>
          <w:rFonts w:hint="eastAsia"/>
          <w:color w:val="000000"/>
          <w:kern w:val="0"/>
          <w:szCs w:val="22"/>
        </w:rPr>
        <w:t>、抽選</w:t>
      </w:r>
      <w:r w:rsidR="00F6630C">
        <w:rPr>
          <w:rFonts w:hint="eastAsia"/>
          <w:color w:val="000000"/>
          <w:kern w:val="0"/>
          <w:szCs w:val="22"/>
        </w:rPr>
        <w:t>等</w:t>
      </w:r>
      <w:r w:rsidR="006F47E2">
        <w:rPr>
          <w:rFonts w:hint="eastAsia"/>
          <w:color w:val="000000"/>
          <w:kern w:val="0"/>
          <w:szCs w:val="22"/>
        </w:rPr>
        <w:t>の手続、住戸への入居後の管理手続、住戸からの退去等の手続の説明を受け、大阪府の経営管理課等とのシステムによる逐一の管理状況</w:t>
      </w:r>
      <w:r w:rsidR="00523F4D">
        <w:rPr>
          <w:rFonts w:hint="eastAsia"/>
          <w:color w:val="000000"/>
          <w:kern w:val="0"/>
          <w:szCs w:val="22"/>
        </w:rPr>
        <w:t>、</w:t>
      </w:r>
      <w:r w:rsidR="006F47E2">
        <w:rPr>
          <w:rFonts w:hint="eastAsia"/>
          <w:color w:val="000000"/>
          <w:kern w:val="0"/>
          <w:szCs w:val="22"/>
        </w:rPr>
        <w:t>入力等の状況を視察し説明を受けた。そして、団地の現地調査では、</w:t>
      </w:r>
      <w:r w:rsidR="00DA2D6C">
        <w:rPr>
          <w:rFonts w:hint="eastAsia"/>
          <w:color w:val="000000"/>
          <w:kern w:val="0"/>
          <w:szCs w:val="22"/>
        </w:rPr>
        <w:t>住戸内でのバリ</w:t>
      </w:r>
      <w:r w:rsidR="00DA2D6C">
        <w:rPr>
          <w:rFonts w:hint="eastAsia"/>
          <w:color w:val="000000"/>
          <w:kern w:val="0"/>
          <w:szCs w:val="22"/>
        </w:rPr>
        <w:lastRenderedPageBreak/>
        <w:t>アフリー、浴室スペース</w:t>
      </w:r>
      <w:r w:rsidR="00F01AE8">
        <w:rPr>
          <w:rFonts w:hint="eastAsia"/>
          <w:color w:val="000000"/>
          <w:kern w:val="0"/>
          <w:szCs w:val="22"/>
        </w:rPr>
        <w:t>、中層階のエレベーター設置状況、空き室の状態、空き駐車場の利用</w:t>
      </w:r>
      <w:r w:rsidR="00E610E3">
        <w:rPr>
          <w:rFonts w:hint="eastAsia"/>
          <w:color w:val="000000"/>
          <w:kern w:val="0"/>
          <w:szCs w:val="22"/>
        </w:rPr>
        <w:t>状況</w:t>
      </w:r>
      <w:r w:rsidR="00F01AE8">
        <w:rPr>
          <w:rFonts w:hint="eastAsia"/>
          <w:color w:val="000000"/>
          <w:kern w:val="0"/>
          <w:szCs w:val="22"/>
        </w:rPr>
        <w:t>等を調査した。</w:t>
      </w:r>
    </w:p>
    <w:p w14:paraId="46CB29B8" w14:textId="4F624FD9" w:rsidR="008A4BEB" w:rsidRDefault="004C4AF2" w:rsidP="000227DA">
      <w:pPr>
        <w:overflowPunct w:val="0"/>
        <w:autoSpaceDE w:val="0"/>
        <w:autoSpaceDN w:val="0"/>
        <w:ind w:leftChars="300" w:left="660" w:firstLineChars="100" w:firstLine="220"/>
        <w:textAlignment w:val="baseline"/>
        <w:rPr>
          <w:color w:val="000000"/>
          <w:kern w:val="0"/>
          <w:szCs w:val="22"/>
        </w:rPr>
      </w:pPr>
      <w:r>
        <w:rPr>
          <w:rFonts w:hint="eastAsia"/>
          <w:color w:val="000000"/>
          <w:kern w:val="0"/>
          <w:szCs w:val="22"/>
        </w:rPr>
        <w:t>なお</w:t>
      </w:r>
      <w:r w:rsidR="008A4BEB">
        <w:rPr>
          <w:rFonts w:hint="eastAsia"/>
          <w:color w:val="000000"/>
          <w:kern w:val="0"/>
          <w:szCs w:val="22"/>
        </w:rPr>
        <w:t>、指定管理者は、</w:t>
      </w:r>
      <w:r w:rsidR="00963B92">
        <w:rPr>
          <w:rFonts w:hint="eastAsia"/>
          <w:color w:val="000000"/>
          <w:kern w:val="0"/>
          <w:szCs w:val="22"/>
        </w:rPr>
        <w:t>合計</w:t>
      </w:r>
      <w:r w:rsidR="008A4BEB">
        <w:rPr>
          <w:rFonts w:hint="eastAsia"/>
          <w:color w:val="000000"/>
          <w:kern w:val="0"/>
          <w:szCs w:val="22"/>
        </w:rPr>
        <w:t>3社あり、その管理している</w:t>
      </w:r>
      <w:r w:rsidR="00963B92">
        <w:rPr>
          <w:rFonts w:hint="eastAsia"/>
          <w:color w:val="000000"/>
          <w:kern w:val="0"/>
          <w:szCs w:val="22"/>
        </w:rPr>
        <w:t>指定管理</w:t>
      </w:r>
      <w:r w:rsidR="008A4BEB">
        <w:rPr>
          <w:rFonts w:hint="eastAsia"/>
          <w:color w:val="000000"/>
          <w:kern w:val="0"/>
          <w:szCs w:val="22"/>
        </w:rPr>
        <w:t>地区は11</w:t>
      </w:r>
      <w:r w:rsidR="00963B92">
        <w:rPr>
          <w:rFonts w:hint="eastAsia"/>
          <w:color w:val="000000"/>
          <w:kern w:val="0"/>
          <w:szCs w:val="22"/>
        </w:rPr>
        <w:t>地区</w:t>
      </w:r>
      <w:r>
        <w:rPr>
          <w:rFonts w:hint="eastAsia"/>
          <w:color w:val="000000"/>
          <w:kern w:val="0"/>
          <w:szCs w:val="22"/>
        </w:rPr>
        <w:t>、</w:t>
      </w:r>
      <w:r w:rsidR="008A4BEB">
        <w:rPr>
          <w:rFonts w:hint="eastAsia"/>
          <w:color w:val="000000"/>
          <w:kern w:val="0"/>
          <w:szCs w:val="22"/>
        </w:rPr>
        <w:t>管理戸数は</w:t>
      </w:r>
      <w:r w:rsidR="004D0244">
        <w:rPr>
          <w:rFonts w:hint="eastAsia"/>
          <w:color w:val="000000"/>
          <w:kern w:val="0"/>
          <w:szCs w:val="22"/>
        </w:rPr>
        <w:t>令和</w:t>
      </w:r>
      <w:r w:rsidR="00E10FBC">
        <w:rPr>
          <w:rFonts w:hint="eastAsia"/>
          <w:color w:val="000000"/>
          <w:kern w:val="0"/>
          <w:szCs w:val="22"/>
        </w:rPr>
        <w:t>6</w:t>
      </w:r>
      <w:r w:rsidR="004D0244">
        <w:rPr>
          <w:rFonts w:hint="eastAsia"/>
          <w:color w:val="000000"/>
          <w:kern w:val="0"/>
          <w:szCs w:val="22"/>
        </w:rPr>
        <w:t>年</w:t>
      </w:r>
      <w:r w:rsidR="00E10FBC">
        <w:rPr>
          <w:rFonts w:hint="eastAsia"/>
          <w:color w:val="000000"/>
          <w:kern w:val="0"/>
          <w:szCs w:val="22"/>
        </w:rPr>
        <w:t>4</w:t>
      </w:r>
      <w:r w:rsidR="004D0244">
        <w:rPr>
          <w:rFonts w:hint="eastAsia"/>
          <w:color w:val="000000"/>
          <w:kern w:val="0"/>
          <w:szCs w:val="22"/>
        </w:rPr>
        <w:t>月</w:t>
      </w:r>
      <w:r w:rsidR="00E10FBC">
        <w:rPr>
          <w:rFonts w:hint="eastAsia"/>
          <w:color w:val="000000"/>
          <w:kern w:val="0"/>
          <w:szCs w:val="22"/>
        </w:rPr>
        <w:t>1</w:t>
      </w:r>
      <w:r w:rsidR="004D0244">
        <w:rPr>
          <w:rFonts w:hint="eastAsia"/>
          <w:color w:val="000000"/>
          <w:kern w:val="0"/>
          <w:szCs w:val="22"/>
        </w:rPr>
        <w:t>日時点で</w:t>
      </w:r>
      <w:r w:rsidR="008A4BEB">
        <w:rPr>
          <w:rFonts w:hint="eastAsia"/>
          <w:color w:val="000000"/>
          <w:kern w:val="0"/>
          <w:szCs w:val="22"/>
        </w:rPr>
        <w:t>合計</w:t>
      </w:r>
      <w:r w:rsidR="00963B92">
        <w:rPr>
          <w:rFonts w:hint="eastAsia"/>
          <w:color w:val="000000"/>
          <w:kern w:val="0"/>
          <w:szCs w:val="22"/>
        </w:rPr>
        <w:t>112,747戸あるが、その内、事前に経営管理課に提出した上記調査項目を視察出来る指定管理者事務所及び団地</w:t>
      </w:r>
      <w:r w:rsidR="00D7113A">
        <w:rPr>
          <w:rFonts w:hint="eastAsia"/>
          <w:color w:val="000000"/>
          <w:kern w:val="0"/>
          <w:szCs w:val="22"/>
        </w:rPr>
        <w:t>において視察を行った。</w:t>
      </w:r>
    </w:p>
    <w:p w14:paraId="1F60DEF2" w14:textId="77777777" w:rsidR="00F01AE8" w:rsidRDefault="00F01AE8" w:rsidP="00EB624E">
      <w:pPr>
        <w:overflowPunct w:val="0"/>
        <w:ind w:firstLineChars="129" w:firstLine="284"/>
        <w:textAlignment w:val="baseline"/>
        <w:rPr>
          <w:color w:val="000000"/>
          <w:kern w:val="0"/>
          <w:szCs w:val="22"/>
        </w:rPr>
      </w:pPr>
    </w:p>
    <w:tbl>
      <w:tblPr>
        <w:tblStyle w:val="310"/>
        <w:tblW w:w="7977" w:type="dxa"/>
        <w:jc w:val="right"/>
        <w:tblLook w:val="04A0" w:firstRow="1" w:lastRow="0" w:firstColumn="1" w:lastColumn="0" w:noHBand="0" w:noVBand="1"/>
      </w:tblPr>
      <w:tblGrid>
        <w:gridCol w:w="1173"/>
        <w:gridCol w:w="4394"/>
        <w:gridCol w:w="2410"/>
      </w:tblGrid>
      <w:tr w:rsidR="00301EF8" w:rsidRPr="00301EF8" w14:paraId="40196113" w14:textId="77777777" w:rsidTr="00752277">
        <w:trPr>
          <w:trHeight w:val="474"/>
          <w:jc w:val="right"/>
        </w:trPr>
        <w:tc>
          <w:tcPr>
            <w:tcW w:w="1173" w:type="dxa"/>
          </w:tcPr>
          <w:p w14:paraId="38C3E80F" w14:textId="77777777" w:rsidR="00301EF8" w:rsidRPr="00301EF8" w:rsidRDefault="00301EF8" w:rsidP="00301EF8">
            <w:pPr>
              <w:widowControl/>
              <w:ind w:right="-1296"/>
              <w:rPr>
                <w:rFonts w:hAnsi="ＭＳ 明朝"/>
                <w:sz w:val="20"/>
              </w:rPr>
            </w:pPr>
            <w:r w:rsidRPr="00301EF8">
              <w:rPr>
                <w:rFonts w:hAnsi="ＭＳ 明朝" w:hint="eastAsia"/>
                <w:sz w:val="20"/>
              </w:rPr>
              <w:t>日程</w:t>
            </w:r>
          </w:p>
        </w:tc>
        <w:tc>
          <w:tcPr>
            <w:tcW w:w="4394" w:type="dxa"/>
          </w:tcPr>
          <w:p w14:paraId="4EAA6A21" w14:textId="77777777" w:rsidR="00301EF8" w:rsidRPr="00301EF8" w:rsidRDefault="00301EF8" w:rsidP="00301EF8">
            <w:pPr>
              <w:widowControl/>
              <w:ind w:right="-1296"/>
              <w:jc w:val="left"/>
              <w:rPr>
                <w:rFonts w:hAnsi="ＭＳ 明朝"/>
                <w:sz w:val="20"/>
              </w:rPr>
            </w:pPr>
            <w:r w:rsidRPr="00301EF8">
              <w:rPr>
                <w:rFonts w:hAnsi="ＭＳ 明朝" w:hint="eastAsia"/>
                <w:sz w:val="20"/>
              </w:rPr>
              <w:t>指定管理事務所</w:t>
            </w:r>
          </w:p>
        </w:tc>
        <w:tc>
          <w:tcPr>
            <w:tcW w:w="2410" w:type="dxa"/>
          </w:tcPr>
          <w:p w14:paraId="7AB6564A" w14:textId="3519A60E" w:rsidR="00301EF8" w:rsidRPr="00301EF8" w:rsidRDefault="00D7382F" w:rsidP="00301EF8">
            <w:pPr>
              <w:widowControl/>
              <w:ind w:right="-1296"/>
              <w:rPr>
                <w:rFonts w:hAnsi="ＭＳ 明朝"/>
                <w:sz w:val="20"/>
              </w:rPr>
            </w:pPr>
            <w:r>
              <w:rPr>
                <w:rFonts w:hAnsi="ＭＳ 明朝" w:hint="eastAsia"/>
                <w:sz w:val="20"/>
              </w:rPr>
              <w:t>調査</w:t>
            </w:r>
            <w:r w:rsidR="00301EF8" w:rsidRPr="00301EF8">
              <w:rPr>
                <w:rFonts w:hAnsi="ＭＳ 明朝" w:hint="eastAsia"/>
                <w:sz w:val="20"/>
              </w:rPr>
              <w:t>団地名</w:t>
            </w:r>
          </w:p>
        </w:tc>
      </w:tr>
      <w:tr w:rsidR="00301EF8" w:rsidRPr="00301EF8" w14:paraId="66EE2E3C" w14:textId="77777777" w:rsidTr="00752277">
        <w:trPr>
          <w:jc w:val="right"/>
        </w:trPr>
        <w:tc>
          <w:tcPr>
            <w:tcW w:w="1173" w:type="dxa"/>
          </w:tcPr>
          <w:p w14:paraId="28ADEA0C" w14:textId="77777777" w:rsidR="00301EF8" w:rsidRPr="00301EF8" w:rsidRDefault="00301EF8" w:rsidP="00301EF8">
            <w:pPr>
              <w:widowControl/>
              <w:ind w:right="-1296"/>
              <w:rPr>
                <w:rFonts w:hAnsi="ＭＳ 明朝"/>
                <w:sz w:val="20"/>
              </w:rPr>
            </w:pPr>
            <w:r w:rsidRPr="00301EF8">
              <w:rPr>
                <w:rFonts w:hAnsi="ＭＳ 明朝" w:hint="eastAsia"/>
                <w:sz w:val="20"/>
              </w:rPr>
              <w:t>8月1日</w:t>
            </w:r>
          </w:p>
        </w:tc>
        <w:tc>
          <w:tcPr>
            <w:tcW w:w="4394" w:type="dxa"/>
          </w:tcPr>
          <w:p w14:paraId="32F8A786" w14:textId="77777777" w:rsidR="00301EF8" w:rsidRPr="00C9563C" w:rsidRDefault="00301EF8" w:rsidP="00301EF8">
            <w:pPr>
              <w:widowControl/>
              <w:spacing w:line="0" w:lineRule="atLeast"/>
              <w:ind w:right="-1296"/>
              <w:rPr>
                <w:rFonts w:hAnsi="ＭＳ 明朝"/>
                <w:sz w:val="20"/>
              </w:rPr>
            </w:pPr>
            <w:r w:rsidRPr="00C9563C">
              <w:rPr>
                <w:rFonts w:hAnsi="ＭＳ 明朝" w:hint="eastAsia"/>
                <w:sz w:val="20"/>
              </w:rPr>
              <w:t>㈱東急コミュニティー</w:t>
            </w:r>
          </w:p>
          <w:p w14:paraId="083F9F5E" w14:textId="77777777" w:rsidR="00301EF8" w:rsidRPr="00C9563C" w:rsidRDefault="00301EF8" w:rsidP="00301EF8">
            <w:pPr>
              <w:widowControl/>
              <w:spacing w:line="0" w:lineRule="atLeast"/>
              <w:ind w:right="-1296"/>
              <w:rPr>
                <w:rFonts w:hAnsi="ＭＳ 明朝"/>
                <w:sz w:val="20"/>
              </w:rPr>
            </w:pPr>
            <w:r w:rsidRPr="00C9563C">
              <w:rPr>
                <w:rFonts w:hAnsi="ＭＳ 明朝" w:hint="eastAsia"/>
                <w:sz w:val="20"/>
              </w:rPr>
              <w:t>大阪府営住宅堺東管理センター</w:t>
            </w:r>
          </w:p>
          <w:p w14:paraId="0BD18AE8" w14:textId="42B5028F" w:rsidR="00301EF8" w:rsidRPr="00C9563C" w:rsidRDefault="00E610E3" w:rsidP="00301EF8">
            <w:pPr>
              <w:widowControl/>
              <w:spacing w:line="0" w:lineRule="atLeast"/>
              <w:ind w:right="-1296"/>
              <w:rPr>
                <w:rFonts w:hAnsi="ＭＳ 明朝"/>
                <w:sz w:val="20"/>
              </w:rPr>
            </w:pPr>
            <w:r>
              <w:rPr>
                <w:rFonts w:hAnsi="ＭＳ 明朝" w:hint="eastAsia"/>
                <w:sz w:val="20"/>
              </w:rPr>
              <w:t xml:space="preserve">担当地域　</w:t>
            </w:r>
            <w:r w:rsidR="00301EF8" w:rsidRPr="00C9563C">
              <w:rPr>
                <w:rFonts w:hAnsi="ＭＳ 明朝" w:hint="eastAsia"/>
                <w:sz w:val="20"/>
              </w:rPr>
              <w:t>堺（南区除く）泉大津市、和泉市、</w:t>
            </w:r>
          </w:p>
          <w:p w14:paraId="753A9303" w14:textId="152F55C6" w:rsidR="00301EF8" w:rsidRPr="00C9563C" w:rsidRDefault="00301EF8" w:rsidP="00301EF8">
            <w:pPr>
              <w:widowControl/>
              <w:spacing w:line="0" w:lineRule="atLeast"/>
              <w:ind w:right="-1296"/>
              <w:rPr>
                <w:rFonts w:hAnsi="ＭＳ 明朝"/>
                <w:sz w:val="20"/>
              </w:rPr>
            </w:pPr>
            <w:r w:rsidRPr="00C9563C">
              <w:rPr>
                <w:rFonts w:hAnsi="ＭＳ 明朝" w:hint="eastAsia"/>
                <w:sz w:val="20"/>
              </w:rPr>
              <w:t>高石市、忠岡町</w:t>
            </w:r>
          </w:p>
        </w:tc>
        <w:tc>
          <w:tcPr>
            <w:tcW w:w="2410" w:type="dxa"/>
            <w:shd w:val="clear" w:color="auto" w:fill="auto"/>
          </w:tcPr>
          <w:p w14:paraId="6326C610" w14:textId="77777777" w:rsidR="00301EF8" w:rsidRPr="00301EF8" w:rsidRDefault="00301EF8" w:rsidP="00301EF8">
            <w:pPr>
              <w:widowControl/>
              <w:spacing w:line="300" w:lineRule="exact"/>
              <w:ind w:right="-1298"/>
              <w:jc w:val="left"/>
              <w:rPr>
                <w:rFonts w:hAnsi="ＭＳ 明朝"/>
                <w:sz w:val="20"/>
              </w:rPr>
            </w:pPr>
            <w:r w:rsidRPr="00301EF8">
              <w:rPr>
                <w:rFonts w:hAnsi="ＭＳ 明朝" w:hint="eastAsia"/>
                <w:sz w:val="20"/>
              </w:rPr>
              <w:t>堺宮園（八田荘）団地</w:t>
            </w:r>
          </w:p>
          <w:p w14:paraId="61892F73" w14:textId="77777777" w:rsidR="00301EF8" w:rsidRPr="00301EF8" w:rsidRDefault="00301EF8" w:rsidP="00301EF8">
            <w:pPr>
              <w:widowControl/>
              <w:spacing w:line="300" w:lineRule="exact"/>
              <w:ind w:right="-1298"/>
              <w:jc w:val="left"/>
              <w:rPr>
                <w:rFonts w:hAnsi="ＭＳ 明朝"/>
                <w:strike/>
                <w:sz w:val="20"/>
              </w:rPr>
            </w:pPr>
          </w:p>
        </w:tc>
      </w:tr>
      <w:tr w:rsidR="00301EF8" w:rsidRPr="00301EF8" w14:paraId="003CF2A2" w14:textId="77777777" w:rsidTr="00752277">
        <w:trPr>
          <w:jc w:val="right"/>
        </w:trPr>
        <w:tc>
          <w:tcPr>
            <w:tcW w:w="1173" w:type="dxa"/>
          </w:tcPr>
          <w:p w14:paraId="5A709D5F" w14:textId="77777777" w:rsidR="00301EF8" w:rsidRPr="00301EF8" w:rsidRDefault="00301EF8" w:rsidP="00301EF8">
            <w:pPr>
              <w:widowControl/>
              <w:ind w:right="-1296"/>
              <w:rPr>
                <w:rFonts w:hAnsi="ＭＳ 明朝"/>
                <w:sz w:val="20"/>
              </w:rPr>
            </w:pPr>
            <w:r w:rsidRPr="00301EF8">
              <w:rPr>
                <w:rFonts w:hAnsi="ＭＳ 明朝" w:hint="eastAsia"/>
                <w:sz w:val="20"/>
              </w:rPr>
              <w:t>8月6日</w:t>
            </w:r>
          </w:p>
        </w:tc>
        <w:tc>
          <w:tcPr>
            <w:tcW w:w="4394" w:type="dxa"/>
          </w:tcPr>
          <w:p w14:paraId="2D521CBB" w14:textId="77777777" w:rsidR="00301EF8" w:rsidRPr="00C9563C" w:rsidRDefault="00301EF8" w:rsidP="00301EF8">
            <w:pPr>
              <w:widowControl/>
              <w:spacing w:line="0" w:lineRule="atLeast"/>
              <w:ind w:right="-1296"/>
              <w:rPr>
                <w:rFonts w:hAnsi="ＭＳ 明朝"/>
                <w:sz w:val="20"/>
              </w:rPr>
            </w:pPr>
            <w:r w:rsidRPr="00C9563C">
              <w:rPr>
                <w:rFonts w:hAnsi="ＭＳ 明朝" w:hint="eastAsia"/>
                <w:sz w:val="20"/>
              </w:rPr>
              <w:t>㈱東急コミュニティー</w:t>
            </w:r>
          </w:p>
          <w:p w14:paraId="4224F5E5" w14:textId="77777777" w:rsidR="00301EF8" w:rsidRPr="00C9563C" w:rsidRDefault="00301EF8" w:rsidP="00301EF8">
            <w:pPr>
              <w:widowControl/>
              <w:spacing w:line="0" w:lineRule="atLeast"/>
              <w:ind w:right="-1296"/>
              <w:rPr>
                <w:rFonts w:hAnsi="ＭＳ 明朝"/>
                <w:sz w:val="20"/>
              </w:rPr>
            </w:pPr>
            <w:r w:rsidRPr="00C9563C">
              <w:rPr>
                <w:rFonts w:hAnsi="ＭＳ 明朝" w:hint="eastAsia"/>
                <w:sz w:val="20"/>
              </w:rPr>
              <w:t>大阪府営住宅泉北管理センター</w:t>
            </w:r>
          </w:p>
          <w:p w14:paraId="7D053142" w14:textId="23662304" w:rsidR="00301EF8" w:rsidRPr="00C9563C" w:rsidRDefault="00E610E3" w:rsidP="00301EF8">
            <w:pPr>
              <w:widowControl/>
              <w:spacing w:line="0" w:lineRule="atLeast"/>
              <w:ind w:right="-1296"/>
              <w:rPr>
                <w:rFonts w:hAnsi="ＭＳ 明朝"/>
                <w:sz w:val="20"/>
              </w:rPr>
            </w:pPr>
            <w:r>
              <w:rPr>
                <w:rFonts w:hAnsi="ＭＳ 明朝" w:hint="eastAsia"/>
                <w:sz w:val="20"/>
              </w:rPr>
              <w:t xml:space="preserve">担当地域　</w:t>
            </w:r>
            <w:r w:rsidR="00301EF8" w:rsidRPr="00C9563C">
              <w:rPr>
                <w:rFonts w:hAnsi="ＭＳ 明朝" w:hint="eastAsia"/>
                <w:sz w:val="20"/>
              </w:rPr>
              <w:t>堺南区（泉北ニュータウン）</w:t>
            </w:r>
          </w:p>
        </w:tc>
        <w:tc>
          <w:tcPr>
            <w:tcW w:w="2410" w:type="dxa"/>
            <w:shd w:val="clear" w:color="auto" w:fill="auto"/>
          </w:tcPr>
          <w:p w14:paraId="4B3FAB42" w14:textId="1D807D8B" w:rsidR="00301EF8" w:rsidRPr="00301EF8" w:rsidRDefault="00301EF8" w:rsidP="00301EF8">
            <w:pPr>
              <w:widowControl/>
              <w:spacing w:line="300" w:lineRule="exact"/>
              <w:ind w:right="-1298"/>
              <w:rPr>
                <w:rFonts w:hAnsi="ＭＳ 明朝"/>
                <w:sz w:val="20"/>
              </w:rPr>
            </w:pPr>
            <w:r w:rsidRPr="00301EF8">
              <w:rPr>
                <w:rFonts w:hAnsi="ＭＳ 明朝" w:hint="eastAsia"/>
                <w:sz w:val="20"/>
              </w:rPr>
              <w:t>御池台</w:t>
            </w:r>
            <w:r>
              <w:rPr>
                <w:rFonts w:hAnsi="ＭＳ 明朝" w:hint="eastAsia"/>
                <w:sz w:val="20"/>
              </w:rPr>
              <w:t>2</w:t>
            </w:r>
            <w:r w:rsidRPr="00301EF8">
              <w:rPr>
                <w:rFonts w:hAnsi="ＭＳ 明朝" w:hint="eastAsia"/>
                <w:sz w:val="20"/>
              </w:rPr>
              <w:t>丁団地</w:t>
            </w:r>
          </w:p>
          <w:p w14:paraId="6499ED99" w14:textId="77777777" w:rsidR="00301EF8" w:rsidRPr="00301EF8" w:rsidRDefault="00301EF8" w:rsidP="00301EF8">
            <w:pPr>
              <w:widowControl/>
              <w:spacing w:line="300" w:lineRule="exact"/>
              <w:ind w:right="-1298"/>
              <w:rPr>
                <w:rFonts w:hAnsi="ＭＳ 明朝"/>
                <w:strike/>
                <w:sz w:val="20"/>
              </w:rPr>
            </w:pPr>
          </w:p>
        </w:tc>
      </w:tr>
      <w:tr w:rsidR="00301EF8" w:rsidRPr="00301EF8" w14:paraId="6B27BCC5" w14:textId="77777777" w:rsidTr="00752277">
        <w:trPr>
          <w:jc w:val="right"/>
        </w:trPr>
        <w:tc>
          <w:tcPr>
            <w:tcW w:w="1173" w:type="dxa"/>
          </w:tcPr>
          <w:p w14:paraId="3D34E17B" w14:textId="77777777" w:rsidR="00301EF8" w:rsidRPr="00301EF8" w:rsidRDefault="00301EF8" w:rsidP="00301EF8">
            <w:pPr>
              <w:widowControl/>
              <w:ind w:right="-1296"/>
              <w:rPr>
                <w:rFonts w:hAnsi="ＭＳ 明朝"/>
                <w:sz w:val="20"/>
              </w:rPr>
            </w:pPr>
            <w:r w:rsidRPr="00301EF8">
              <w:rPr>
                <w:rFonts w:hAnsi="ＭＳ 明朝" w:hint="eastAsia"/>
                <w:sz w:val="20"/>
              </w:rPr>
              <w:t>8月7日</w:t>
            </w:r>
          </w:p>
        </w:tc>
        <w:tc>
          <w:tcPr>
            <w:tcW w:w="4394" w:type="dxa"/>
          </w:tcPr>
          <w:p w14:paraId="30BB011B" w14:textId="77777777" w:rsidR="00301EF8" w:rsidRPr="00C9563C" w:rsidRDefault="00301EF8" w:rsidP="00301EF8">
            <w:pPr>
              <w:widowControl/>
              <w:spacing w:line="0" w:lineRule="atLeast"/>
              <w:ind w:right="-1296"/>
              <w:rPr>
                <w:rFonts w:hAnsi="ＭＳ 明朝"/>
                <w:sz w:val="20"/>
              </w:rPr>
            </w:pPr>
            <w:r w:rsidRPr="00C9563C">
              <w:rPr>
                <w:rFonts w:hAnsi="ＭＳ 明朝" w:hint="eastAsia"/>
                <w:sz w:val="20"/>
              </w:rPr>
              <w:t>近鉄住宅管理㈱</w:t>
            </w:r>
          </w:p>
          <w:p w14:paraId="11262D5F" w14:textId="77777777" w:rsidR="00301EF8" w:rsidRPr="00C9563C" w:rsidRDefault="00301EF8" w:rsidP="00301EF8">
            <w:pPr>
              <w:widowControl/>
              <w:spacing w:line="0" w:lineRule="atLeast"/>
              <w:ind w:right="-1296"/>
              <w:rPr>
                <w:rFonts w:hAnsi="ＭＳ 明朝"/>
                <w:sz w:val="20"/>
              </w:rPr>
            </w:pPr>
            <w:r w:rsidRPr="00C9563C">
              <w:rPr>
                <w:rFonts w:hAnsi="ＭＳ 明朝" w:hint="eastAsia"/>
                <w:sz w:val="20"/>
              </w:rPr>
              <w:t>大阪府営住宅枚方センター</w:t>
            </w:r>
          </w:p>
          <w:p w14:paraId="00A750B6" w14:textId="39796134" w:rsidR="00301EF8" w:rsidRPr="00C9563C" w:rsidRDefault="00E610E3" w:rsidP="00301EF8">
            <w:pPr>
              <w:widowControl/>
              <w:spacing w:line="0" w:lineRule="atLeast"/>
              <w:ind w:right="-1296"/>
              <w:rPr>
                <w:rFonts w:hAnsi="ＭＳ 明朝"/>
                <w:sz w:val="20"/>
                <w:lang w:eastAsia="zh-CN"/>
              </w:rPr>
            </w:pPr>
            <w:r>
              <w:rPr>
                <w:rFonts w:hAnsi="ＭＳ 明朝" w:hint="eastAsia"/>
                <w:sz w:val="20"/>
                <w:lang w:eastAsia="zh-CN"/>
              </w:rPr>
              <w:t xml:space="preserve">担当地域　</w:t>
            </w:r>
            <w:r w:rsidR="00301EF8" w:rsidRPr="00C9563C">
              <w:rPr>
                <w:rFonts w:hAnsi="ＭＳ 明朝" w:hint="eastAsia"/>
                <w:sz w:val="20"/>
                <w:lang w:eastAsia="zh-CN"/>
              </w:rPr>
              <w:t>枚方市、大東市、四条畷市、</w:t>
            </w:r>
          </w:p>
          <w:p w14:paraId="1E273F43" w14:textId="5477FC22" w:rsidR="00301EF8" w:rsidRPr="00C9563C" w:rsidRDefault="00301EF8" w:rsidP="00301EF8">
            <w:pPr>
              <w:widowControl/>
              <w:spacing w:line="0" w:lineRule="atLeast"/>
              <w:ind w:right="-1296"/>
              <w:rPr>
                <w:rFonts w:hAnsi="ＭＳ 明朝"/>
                <w:sz w:val="20"/>
              </w:rPr>
            </w:pPr>
            <w:r w:rsidRPr="00C9563C">
              <w:rPr>
                <w:rFonts w:hAnsi="ＭＳ 明朝" w:hint="eastAsia"/>
                <w:sz w:val="20"/>
              </w:rPr>
              <w:t>交野市（村野住宅、ペア大東朋来住宅除く）</w:t>
            </w:r>
          </w:p>
        </w:tc>
        <w:tc>
          <w:tcPr>
            <w:tcW w:w="2410" w:type="dxa"/>
            <w:shd w:val="clear" w:color="auto" w:fill="auto"/>
          </w:tcPr>
          <w:p w14:paraId="62B2A0ED" w14:textId="5E59017A" w:rsidR="00301EF8" w:rsidRPr="00301EF8" w:rsidRDefault="00301EF8" w:rsidP="00301EF8">
            <w:pPr>
              <w:widowControl/>
              <w:spacing w:line="300" w:lineRule="exact"/>
              <w:ind w:right="-1298"/>
              <w:rPr>
                <w:rFonts w:hAnsi="ＭＳ 明朝"/>
                <w:sz w:val="20"/>
              </w:rPr>
            </w:pPr>
            <w:r w:rsidRPr="00301EF8">
              <w:rPr>
                <w:rFonts w:hAnsi="ＭＳ 明朝" w:hint="eastAsia"/>
                <w:sz w:val="20"/>
              </w:rPr>
              <w:t>枚方津田第</w:t>
            </w:r>
            <w:r>
              <w:rPr>
                <w:rFonts w:hAnsi="ＭＳ 明朝" w:hint="eastAsia"/>
                <w:sz w:val="20"/>
              </w:rPr>
              <w:t>2</w:t>
            </w:r>
            <w:r w:rsidRPr="00301EF8">
              <w:rPr>
                <w:rFonts w:hAnsi="ＭＳ 明朝" w:hint="eastAsia"/>
                <w:sz w:val="20"/>
              </w:rPr>
              <w:t>団地</w:t>
            </w:r>
          </w:p>
          <w:p w14:paraId="79D49367" w14:textId="77777777" w:rsidR="00301EF8" w:rsidRPr="00301EF8" w:rsidRDefault="00301EF8" w:rsidP="00301EF8">
            <w:pPr>
              <w:widowControl/>
              <w:spacing w:line="300" w:lineRule="exact"/>
              <w:ind w:right="-1298"/>
              <w:rPr>
                <w:rFonts w:hAnsi="ＭＳ 明朝"/>
                <w:sz w:val="20"/>
              </w:rPr>
            </w:pPr>
          </w:p>
        </w:tc>
      </w:tr>
      <w:tr w:rsidR="00301EF8" w:rsidRPr="00301EF8" w14:paraId="4B1ABA15" w14:textId="77777777" w:rsidTr="00752277">
        <w:trPr>
          <w:jc w:val="right"/>
        </w:trPr>
        <w:tc>
          <w:tcPr>
            <w:tcW w:w="1173" w:type="dxa"/>
          </w:tcPr>
          <w:p w14:paraId="6E81B033" w14:textId="77777777" w:rsidR="00301EF8" w:rsidRPr="00301EF8" w:rsidRDefault="00301EF8" w:rsidP="00301EF8">
            <w:pPr>
              <w:widowControl/>
              <w:ind w:right="-1296"/>
              <w:rPr>
                <w:rFonts w:hAnsi="ＭＳ 明朝"/>
                <w:sz w:val="20"/>
              </w:rPr>
            </w:pPr>
            <w:r w:rsidRPr="00301EF8">
              <w:rPr>
                <w:rFonts w:hAnsi="ＭＳ 明朝" w:hint="eastAsia"/>
                <w:sz w:val="20"/>
              </w:rPr>
              <w:t>8月16日</w:t>
            </w:r>
          </w:p>
        </w:tc>
        <w:tc>
          <w:tcPr>
            <w:tcW w:w="4394" w:type="dxa"/>
          </w:tcPr>
          <w:p w14:paraId="00517E41" w14:textId="77777777" w:rsidR="00301EF8" w:rsidRPr="00C9563C" w:rsidRDefault="00301EF8" w:rsidP="00301EF8">
            <w:pPr>
              <w:widowControl/>
              <w:spacing w:line="0" w:lineRule="atLeast"/>
              <w:ind w:right="-1296"/>
              <w:rPr>
                <w:rFonts w:hAnsi="ＭＳ 明朝"/>
                <w:sz w:val="20"/>
              </w:rPr>
            </w:pPr>
            <w:r w:rsidRPr="00C9563C">
              <w:rPr>
                <w:rFonts w:hAnsi="ＭＳ 明朝" w:hint="eastAsia"/>
                <w:sz w:val="20"/>
              </w:rPr>
              <w:t>日本管財㈱</w:t>
            </w:r>
          </w:p>
          <w:p w14:paraId="5165427A" w14:textId="77777777" w:rsidR="00301EF8" w:rsidRPr="00C9563C" w:rsidRDefault="00301EF8" w:rsidP="00301EF8">
            <w:pPr>
              <w:widowControl/>
              <w:spacing w:line="0" w:lineRule="atLeast"/>
              <w:ind w:right="-1296"/>
              <w:rPr>
                <w:rFonts w:hAnsi="ＭＳ 明朝"/>
                <w:sz w:val="20"/>
              </w:rPr>
            </w:pPr>
            <w:r w:rsidRPr="00C9563C">
              <w:rPr>
                <w:rFonts w:hAnsi="ＭＳ 明朝" w:hint="eastAsia"/>
                <w:sz w:val="20"/>
              </w:rPr>
              <w:t>大阪府営住宅寝屋川管理センター</w:t>
            </w:r>
          </w:p>
          <w:p w14:paraId="7EF0B6B2" w14:textId="4F849247" w:rsidR="00301EF8" w:rsidRPr="00C9563C" w:rsidRDefault="00E610E3" w:rsidP="00301EF8">
            <w:pPr>
              <w:widowControl/>
              <w:spacing w:line="0" w:lineRule="atLeast"/>
              <w:ind w:right="-1296"/>
              <w:rPr>
                <w:rFonts w:hAnsi="ＭＳ 明朝"/>
                <w:sz w:val="20"/>
                <w:lang w:eastAsia="zh-CN"/>
              </w:rPr>
            </w:pPr>
            <w:r>
              <w:rPr>
                <w:rFonts w:hAnsi="ＭＳ 明朝" w:hint="eastAsia"/>
                <w:sz w:val="20"/>
                <w:lang w:eastAsia="zh-CN"/>
              </w:rPr>
              <w:t xml:space="preserve">担当地域　</w:t>
            </w:r>
            <w:r w:rsidR="00301EF8" w:rsidRPr="00C9563C">
              <w:rPr>
                <w:rFonts w:hAnsi="ＭＳ 明朝" w:hint="eastAsia"/>
                <w:sz w:val="20"/>
                <w:lang w:eastAsia="zh-CN"/>
              </w:rPr>
              <w:t>守口市、寝屋川市、門真市</w:t>
            </w:r>
          </w:p>
        </w:tc>
        <w:tc>
          <w:tcPr>
            <w:tcW w:w="2410" w:type="dxa"/>
            <w:shd w:val="clear" w:color="auto" w:fill="auto"/>
          </w:tcPr>
          <w:p w14:paraId="739DCD09" w14:textId="77777777" w:rsidR="00301EF8" w:rsidRPr="00301EF8" w:rsidRDefault="00301EF8" w:rsidP="00301EF8">
            <w:pPr>
              <w:widowControl/>
              <w:spacing w:line="300" w:lineRule="exact"/>
              <w:ind w:right="-1298"/>
              <w:rPr>
                <w:rFonts w:hAnsi="ＭＳ 明朝"/>
                <w:sz w:val="20"/>
              </w:rPr>
            </w:pPr>
            <w:r w:rsidRPr="00301EF8">
              <w:rPr>
                <w:rFonts w:hAnsi="ＭＳ 明朝" w:hint="eastAsia"/>
                <w:sz w:val="20"/>
              </w:rPr>
              <w:t>寝屋川秦団地</w:t>
            </w:r>
          </w:p>
          <w:p w14:paraId="07CFD493" w14:textId="77777777" w:rsidR="00301EF8" w:rsidRPr="00301EF8" w:rsidRDefault="00301EF8" w:rsidP="00301EF8">
            <w:pPr>
              <w:widowControl/>
              <w:spacing w:line="300" w:lineRule="exact"/>
              <w:ind w:right="-1298"/>
              <w:rPr>
                <w:rFonts w:hAnsi="ＭＳ 明朝"/>
                <w:sz w:val="20"/>
              </w:rPr>
            </w:pPr>
          </w:p>
        </w:tc>
      </w:tr>
      <w:tr w:rsidR="00301EF8" w:rsidRPr="00301EF8" w14:paraId="40996256" w14:textId="77777777" w:rsidTr="00752277">
        <w:trPr>
          <w:trHeight w:val="1033"/>
          <w:jc w:val="right"/>
        </w:trPr>
        <w:tc>
          <w:tcPr>
            <w:tcW w:w="1173" w:type="dxa"/>
          </w:tcPr>
          <w:p w14:paraId="5B6197B0" w14:textId="77777777" w:rsidR="00301EF8" w:rsidRPr="00301EF8" w:rsidRDefault="00301EF8" w:rsidP="00301EF8">
            <w:pPr>
              <w:widowControl/>
              <w:ind w:right="-1296"/>
              <w:rPr>
                <w:rFonts w:hAnsi="ＭＳ 明朝"/>
                <w:sz w:val="20"/>
              </w:rPr>
            </w:pPr>
            <w:r w:rsidRPr="00301EF8">
              <w:rPr>
                <w:rFonts w:hAnsi="ＭＳ 明朝" w:hint="eastAsia"/>
                <w:sz w:val="20"/>
              </w:rPr>
              <w:t>8月19日</w:t>
            </w:r>
          </w:p>
        </w:tc>
        <w:tc>
          <w:tcPr>
            <w:tcW w:w="4394" w:type="dxa"/>
          </w:tcPr>
          <w:p w14:paraId="4A050F88" w14:textId="77777777" w:rsidR="00301EF8" w:rsidRPr="00C9563C" w:rsidRDefault="00301EF8" w:rsidP="00301EF8">
            <w:pPr>
              <w:widowControl/>
              <w:spacing w:line="0" w:lineRule="atLeast"/>
              <w:ind w:right="-1296"/>
              <w:rPr>
                <w:rFonts w:hAnsi="ＭＳ 明朝"/>
                <w:sz w:val="20"/>
              </w:rPr>
            </w:pPr>
            <w:r w:rsidRPr="00C9563C">
              <w:rPr>
                <w:rFonts w:hAnsi="ＭＳ 明朝" w:hint="eastAsia"/>
                <w:sz w:val="20"/>
              </w:rPr>
              <w:t>㈱東急コミュニティー</w:t>
            </w:r>
          </w:p>
          <w:p w14:paraId="3F31B105" w14:textId="77777777" w:rsidR="00301EF8" w:rsidRPr="00C9563C" w:rsidRDefault="00301EF8" w:rsidP="00301EF8">
            <w:pPr>
              <w:widowControl/>
              <w:spacing w:line="0" w:lineRule="atLeast"/>
              <w:ind w:right="-1296"/>
              <w:rPr>
                <w:rFonts w:hAnsi="ＭＳ 明朝"/>
                <w:sz w:val="20"/>
              </w:rPr>
            </w:pPr>
            <w:r w:rsidRPr="00C9563C">
              <w:rPr>
                <w:rFonts w:hAnsi="ＭＳ 明朝" w:hint="eastAsia"/>
                <w:sz w:val="20"/>
              </w:rPr>
              <w:t>大阪府営住宅千里管理センター</w:t>
            </w:r>
          </w:p>
          <w:p w14:paraId="7060D3C5" w14:textId="31EE3B14" w:rsidR="00301EF8" w:rsidRPr="00C9563C" w:rsidRDefault="00E610E3" w:rsidP="00301EF8">
            <w:pPr>
              <w:widowControl/>
              <w:spacing w:line="0" w:lineRule="atLeast"/>
              <w:ind w:right="-1296"/>
              <w:rPr>
                <w:rFonts w:hAnsi="ＭＳ 明朝"/>
                <w:sz w:val="20"/>
                <w:lang w:eastAsia="zh-CN"/>
              </w:rPr>
            </w:pPr>
            <w:r>
              <w:rPr>
                <w:rFonts w:hAnsi="ＭＳ 明朝" w:hint="eastAsia"/>
                <w:sz w:val="20"/>
                <w:lang w:eastAsia="zh-CN"/>
              </w:rPr>
              <w:t xml:space="preserve">担当地域　</w:t>
            </w:r>
            <w:r w:rsidR="00301EF8" w:rsidRPr="00C9563C">
              <w:rPr>
                <w:rFonts w:hAnsi="ＭＳ 明朝" w:hint="eastAsia"/>
                <w:sz w:val="20"/>
                <w:lang w:eastAsia="zh-CN"/>
              </w:rPr>
              <w:t>豊中市、池田市、箕面市、吹田市</w:t>
            </w:r>
          </w:p>
          <w:p w14:paraId="6E3B727B" w14:textId="46DDAA86" w:rsidR="00301EF8" w:rsidRPr="00C9563C" w:rsidRDefault="00301EF8" w:rsidP="00301EF8">
            <w:pPr>
              <w:widowControl/>
              <w:spacing w:line="0" w:lineRule="atLeast"/>
              <w:ind w:right="-1296"/>
              <w:rPr>
                <w:rFonts w:hAnsi="ＭＳ 明朝"/>
                <w:sz w:val="20"/>
              </w:rPr>
            </w:pPr>
            <w:r w:rsidRPr="00C9563C">
              <w:rPr>
                <w:rFonts w:hAnsi="ＭＳ 明朝" w:hint="eastAsia"/>
                <w:sz w:val="20"/>
              </w:rPr>
              <w:t>（東三国2丁目住宅含む）</w:t>
            </w:r>
          </w:p>
        </w:tc>
        <w:tc>
          <w:tcPr>
            <w:tcW w:w="2410" w:type="dxa"/>
            <w:shd w:val="clear" w:color="auto" w:fill="auto"/>
          </w:tcPr>
          <w:p w14:paraId="79A3C986" w14:textId="77777777" w:rsidR="00301EF8" w:rsidRPr="00301EF8" w:rsidRDefault="00301EF8" w:rsidP="00301EF8">
            <w:pPr>
              <w:widowControl/>
              <w:spacing w:line="300" w:lineRule="exact"/>
              <w:ind w:right="-1298"/>
              <w:rPr>
                <w:rFonts w:hAnsi="ＭＳ 明朝"/>
                <w:sz w:val="20"/>
              </w:rPr>
            </w:pPr>
            <w:r w:rsidRPr="00301EF8">
              <w:rPr>
                <w:rFonts w:hAnsi="ＭＳ 明朝" w:hint="eastAsia"/>
                <w:sz w:val="20"/>
              </w:rPr>
              <w:t>吹田藤白台団地</w:t>
            </w:r>
          </w:p>
          <w:p w14:paraId="1B7708CD" w14:textId="77777777" w:rsidR="00301EF8" w:rsidRPr="00301EF8" w:rsidRDefault="00301EF8" w:rsidP="00301EF8">
            <w:pPr>
              <w:widowControl/>
              <w:spacing w:line="300" w:lineRule="exact"/>
              <w:ind w:right="-1298"/>
              <w:rPr>
                <w:rFonts w:hAnsi="ＭＳ 明朝"/>
                <w:sz w:val="20"/>
              </w:rPr>
            </w:pPr>
          </w:p>
        </w:tc>
      </w:tr>
      <w:tr w:rsidR="00301EF8" w:rsidRPr="00301EF8" w14:paraId="5AFFCCFA" w14:textId="77777777" w:rsidTr="00752277">
        <w:trPr>
          <w:jc w:val="right"/>
        </w:trPr>
        <w:tc>
          <w:tcPr>
            <w:tcW w:w="1173" w:type="dxa"/>
          </w:tcPr>
          <w:p w14:paraId="575E4A1E" w14:textId="77777777" w:rsidR="00301EF8" w:rsidRPr="00301EF8" w:rsidRDefault="00301EF8" w:rsidP="00301EF8">
            <w:pPr>
              <w:widowControl/>
              <w:ind w:right="-1296"/>
              <w:rPr>
                <w:rFonts w:hAnsi="ＭＳ 明朝"/>
                <w:sz w:val="20"/>
              </w:rPr>
            </w:pPr>
            <w:r w:rsidRPr="00301EF8">
              <w:rPr>
                <w:rFonts w:hAnsi="ＭＳ 明朝" w:hint="eastAsia"/>
                <w:sz w:val="20"/>
              </w:rPr>
              <w:t>8月21日</w:t>
            </w:r>
          </w:p>
        </w:tc>
        <w:tc>
          <w:tcPr>
            <w:tcW w:w="4394" w:type="dxa"/>
          </w:tcPr>
          <w:p w14:paraId="574E48AC" w14:textId="77777777" w:rsidR="00301EF8" w:rsidRPr="00C9563C" w:rsidRDefault="00301EF8" w:rsidP="00301EF8">
            <w:pPr>
              <w:widowControl/>
              <w:spacing w:line="0" w:lineRule="atLeast"/>
              <w:ind w:right="-1296"/>
              <w:rPr>
                <w:rFonts w:hAnsi="ＭＳ 明朝"/>
                <w:sz w:val="20"/>
              </w:rPr>
            </w:pPr>
            <w:r w:rsidRPr="00C9563C">
              <w:rPr>
                <w:rFonts w:hAnsi="ＭＳ 明朝" w:hint="eastAsia"/>
                <w:sz w:val="20"/>
              </w:rPr>
              <w:t>近鉄住宅管理㈱</w:t>
            </w:r>
          </w:p>
          <w:p w14:paraId="7146DE46" w14:textId="77777777" w:rsidR="00301EF8" w:rsidRPr="00C9563C" w:rsidRDefault="00301EF8" w:rsidP="00301EF8">
            <w:pPr>
              <w:widowControl/>
              <w:spacing w:line="0" w:lineRule="atLeast"/>
              <w:ind w:right="-1296"/>
              <w:rPr>
                <w:rFonts w:hAnsi="ＭＳ 明朝"/>
                <w:sz w:val="20"/>
              </w:rPr>
            </w:pPr>
            <w:r w:rsidRPr="00C9563C">
              <w:rPr>
                <w:rFonts w:hAnsi="ＭＳ 明朝" w:hint="eastAsia"/>
                <w:sz w:val="20"/>
              </w:rPr>
              <w:t>大阪府営住宅布施管理センター</w:t>
            </w:r>
          </w:p>
          <w:p w14:paraId="46CA23EE" w14:textId="6036977C" w:rsidR="00301EF8" w:rsidRPr="00C9563C" w:rsidRDefault="00E610E3" w:rsidP="00301EF8">
            <w:pPr>
              <w:widowControl/>
              <w:spacing w:line="0" w:lineRule="atLeast"/>
              <w:ind w:right="-1296"/>
              <w:rPr>
                <w:rFonts w:hAnsi="ＭＳ 明朝"/>
                <w:sz w:val="20"/>
              </w:rPr>
            </w:pPr>
            <w:r>
              <w:rPr>
                <w:rFonts w:hAnsi="ＭＳ 明朝" w:hint="eastAsia"/>
                <w:sz w:val="20"/>
              </w:rPr>
              <w:t xml:space="preserve">担当地域　</w:t>
            </w:r>
            <w:r w:rsidR="00301EF8" w:rsidRPr="00C9563C">
              <w:rPr>
                <w:rFonts w:hAnsi="ＭＳ 明朝" w:hint="eastAsia"/>
                <w:sz w:val="20"/>
              </w:rPr>
              <w:t>東大阪市</w:t>
            </w:r>
          </w:p>
          <w:p w14:paraId="1FD3A881" w14:textId="754A111A" w:rsidR="00301EF8" w:rsidRPr="00C9563C" w:rsidRDefault="00301EF8" w:rsidP="00301EF8">
            <w:pPr>
              <w:widowControl/>
              <w:spacing w:line="0" w:lineRule="atLeast"/>
              <w:ind w:right="-1296"/>
              <w:rPr>
                <w:rFonts w:hAnsi="ＭＳ 明朝"/>
                <w:sz w:val="20"/>
              </w:rPr>
            </w:pPr>
            <w:r w:rsidRPr="00C9563C">
              <w:rPr>
                <w:rFonts w:hAnsi="ＭＳ 明朝" w:hint="eastAsia"/>
                <w:sz w:val="20"/>
              </w:rPr>
              <w:t>（大東朋来住宅を除く）</w:t>
            </w:r>
          </w:p>
        </w:tc>
        <w:tc>
          <w:tcPr>
            <w:tcW w:w="2410" w:type="dxa"/>
            <w:shd w:val="clear" w:color="auto" w:fill="auto"/>
          </w:tcPr>
          <w:p w14:paraId="15F42878" w14:textId="77777777" w:rsidR="00301EF8" w:rsidRPr="00301EF8" w:rsidRDefault="00301EF8" w:rsidP="00301EF8">
            <w:pPr>
              <w:widowControl/>
              <w:spacing w:line="300" w:lineRule="exact"/>
              <w:ind w:right="-1298"/>
              <w:rPr>
                <w:rFonts w:hAnsi="ＭＳ 明朝"/>
                <w:sz w:val="20"/>
              </w:rPr>
            </w:pPr>
            <w:r w:rsidRPr="00301EF8">
              <w:rPr>
                <w:rFonts w:hAnsi="ＭＳ 明朝" w:hint="eastAsia"/>
                <w:sz w:val="20"/>
              </w:rPr>
              <w:t>東鴻池団地</w:t>
            </w:r>
          </w:p>
          <w:p w14:paraId="52C141A2" w14:textId="77777777" w:rsidR="00301EF8" w:rsidRPr="00301EF8" w:rsidRDefault="00301EF8" w:rsidP="00301EF8">
            <w:pPr>
              <w:widowControl/>
              <w:spacing w:line="300" w:lineRule="exact"/>
              <w:ind w:right="-1298"/>
              <w:rPr>
                <w:rFonts w:hAnsi="ＭＳ 明朝"/>
                <w:sz w:val="20"/>
              </w:rPr>
            </w:pPr>
          </w:p>
        </w:tc>
      </w:tr>
      <w:tr w:rsidR="00301EF8" w:rsidRPr="00301EF8" w14:paraId="58E658E3" w14:textId="77777777" w:rsidTr="00752277">
        <w:trPr>
          <w:jc w:val="right"/>
        </w:trPr>
        <w:tc>
          <w:tcPr>
            <w:tcW w:w="1173" w:type="dxa"/>
          </w:tcPr>
          <w:p w14:paraId="22676698" w14:textId="77777777" w:rsidR="00301EF8" w:rsidRPr="00301EF8" w:rsidRDefault="00301EF8" w:rsidP="00301EF8">
            <w:pPr>
              <w:widowControl/>
              <w:ind w:right="-1296"/>
              <w:rPr>
                <w:rFonts w:hAnsi="ＭＳ 明朝"/>
                <w:sz w:val="20"/>
              </w:rPr>
            </w:pPr>
            <w:r w:rsidRPr="00301EF8">
              <w:rPr>
                <w:rFonts w:hAnsi="ＭＳ 明朝" w:hint="eastAsia"/>
                <w:sz w:val="20"/>
              </w:rPr>
              <w:t>8月23日</w:t>
            </w:r>
          </w:p>
        </w:tc>
        <w:tc>
          <w:tcPr>
            <w:tcW w:w="4394" w:type="dxa"/>
          </w:tcPr>
          <w:p w14:paraId="73D78B8A" w14:textId="77777777" w:rsidR="00301EF8" w:rsidRPr="00C9563C" w:rsidRDefault="00301EF8" w:rsidP="00301EF8">
            <w:pPr>
              <w:widowControl/>
              <w:spacing w:line="0" w:lineRule="atLeast"/>
              <w:ind w:right="-1296"/>
              <w:rPr>
                <w:rFonts w:hAnsi="ＭＳ 明朝"/>
                <w:sz w:val="20"/>
              </w:rPr>
            </w:pPr>
            <w:r w:rsidRPr="00C9563C">
              <w:rPr>
                <w:rFonts w:hAnsi="ＭＳ 明朝" w:hint="eastAsia"/>
                <w:sz w:val="20"/>
              </w:rPr>
              <w:t>日本管財㈱</w:t>
            </w:r>
          </w:p>
          <w:p w14:paraId="2F11216C" w14:textId="77777777" w:rsidR="00301EF8" w:rsidRPr="00C9563C" w:rsidRDefault="00301EF8" w:rsidP="00301EF8">
            <w:pPr>
              <w:widowControl/>
              <w:spacing w:line="0" w:lineRule="atLeast"/>
              <w:ind w:right="-1296"/>
              <w:rPr>
                <w:rFonts w:hAnsi="ＭＳ 明朝"/>
                <w:sz w:val="20"/>
              </w:rPr>
            </w:pPr>
            <w:r w:rsidRPr="00C9563C">
              <w:rPr>
                <w:rFonts w:hAnsi="ＭＳ 明朝" w:hint="eastAsia"/>
                <w:sz w:val="20"/>
              </w:rPr>
              <w:t>大阪府営住宅藤井寺管理センター</w:t>
            </w:r>
          </w:p>
          <w:p w14:paraId="3F3C027A" w14:textId="7370700E" w:rsidR="00301EF8" w:rsidRPr="00C9563C" w:rsidRDefault="00E610E3" w:rsidP="00301EF8">
            <w:pPr>
              <w:widowControl/>
              <w:spacing w:line="0" w:lineRule="atLeast"/>
              <w:ind w:right="-1296"/>
              <w:rPr>
                <w:rFonts w:hAnsi="ＭＳ 明朝"/>
                <w:sz w:val="20"/>
                <w:lang w:eastAsia="zh-CN"/>
              </w:rPr>
            </w:pPr>
            <w:r>
              <w:rPr>
                <w:rFonts w:hAnsi="ＭＳ 明朝" w:hint="eastAsia"/>
                <w:sz w:val="20"/>
                <w:lang w:eastAsia="zh-CN"/>
              </w:rPr>
              <w:t xml:space="preserve">担当地域　</w:t>
            </w:r>
            <w:r w:rsidR="00301EF8" w:rsidRPr="00C9563C">
              <w:rPr>
                <w:rFonts w:hAnsi="ＭＳ 明朝" w:hint="eastAsia"/>
                <w:sz w:val="20"/>
                <w:lang w:eastAsia="zh-CN"/>
              </w:rPr>
              <w:t>八尾市、松原市、柏原市、羽曳野市、</w:t>
            </w:r>
          </w:p>
          <w:p w14:paraId="7C37DEC7" w14:textId="77777777" w:rsidR="00301EF8" w:rsidRPr="00C9563C" w:rsidRDefault="00301EF8" w:rsidP="00301EF8">
            <w:pPr>
              <w:widowControl/>
              <w:spacing w:line="0" w:lineRule="atLeast"/>
              <w:ind w:right="-1296"/>
              <w:rPr>
                <w:rFonts w:hAnsi="ＭＳ 明朝"/>
                <w:sz w:val="20"/>
                <w:lang w:eastAsia="zh-CN"/>
              </w:rPr>
            </w:pPr>
            <w:r w:rsidRPr="00C9563C">
              <w:rPr>
                <w:rFonts w:hAnsi="ＭＳ 明朝" w:hint="eastAsia"/>
                <w:sz w:val="20"/>
                <w:lang w:eastAsia="zh-CN"/>
              </w:rPr>
              <w:t>河内長野市、大阪狭山市</w:t>
            </w:r>
          </w:p>
          <w:p w14:paraId="3E722850" w14:textId="1732DA0E" w:rsidR="00301EF8" w:rsidRPr="00C9563C" w:rsidRDefault="00301EF8" w:rsidP="00301EF8">
            <w:pPr>
              <w:widowControl/>
              <w:spacing w:line="0" w:lineRule="atLeast"/>
              <w:ind w:right="-1296"/>
              <w:rPr>
                <w:rFonts w:hAnsi="ＭＳ 明朝"/>
                <w:sz w:val="20"/>
              </w:rPr>
            </w:pPr>
            <w:r w:rsidRPr="00C9563C">
              <w:rPr>
                <w:rFonts w:hAnsi="ＭＳ 明朝" w:hint="eastAsia"/>
                <w:sz w:val="20"/>
              </w:rPr>
              <w:t>（東三国</w:t>
            </w:r>
            <w:r w:rsidR="002274AD">
              <w:rPr>
                <w:rFonts w:hAnsi="ＭＳ 明朝" w:hint="eastAsia"/>
                <w:sz w:val="20"/>
              </w:rPr>
              <w:t>2</w:t>
            </w:r>
            <w:r w:rsidRPr="00C9563C">
              <w:rPr>
                <w:rFonts w:hAnsi="ＭＳ 明朝" w:hint="eastAsia"/>
                <w:sz w:val="20"/>
              </w:rPr>
              <w:t>丁目住宅除く）</w:t>
            </w:r>
          </w:p>
        </w:tc>
        <w:tc>
          <w:tcPr>
            <w:tcW w:w="2410" w:type="dxa"/>
            <w:shd w:val="clear" w:color="auto" w:fill="auto"/>
          </w:tcPr>
          <w:p w14:paraId="3C81675E" w14:textId="77777777" w:rsidR="00301EF8" w:rsidRPr="00301EF8" w:rsidRDefault="00301EF8" w:rsidP="00301EF8">
            <w:pPr>
              <w:widowControl/>
              <w:spacing w:line="300" w:lineRule="exact"/>
              <w:ind w:right="-1298"/>
              <w:rPr>
                <w:rFonts w:hAnsi="ＭＳ 明朝"/>
                <w:sz w:val="20"/>
              </w:rPr>
            </w:pPr>
            <w:r w:rsidRPr="00301EF8">
              <w:rPr>
                <w:rFonts w:hAnsi="ＭＳ 明朝" w:hint="eastAsia"/>
                <w:sz w:val="20"/>
              </w:rPr>
              <w:t>松原一津屋団地</w:t>
            </w:r>
          </w:p>
          <w:p w14:paraId="4B6766FA" w14:textId="77777777" w:rsidR="00301EF8" w:rsidRPr="00301EF8" w:rsidRDefault="00301EF8" w:rsidP="00301EF8">
            <w:pPr>
              <w:widowControl/>
              <w:spacing w:line="300" w:lineRule="exact"/>
              <w:ind w:right="-1298"/>
              <w:rPr>
                <w:rFonts w:hAnsi="ＭＳ 明朝"/>
                <w:sz w:val="20"/>
              </w:rPr>
            </w:pPr>
          </w:p>
        </w:tc>
      </w:tr>
      <w:tr w:rsidR="00301EF8" w:rsidRPr="00301EF8" w14:paraId="4C87EDD9" w14:textId="77777777" w:rsidTr="00752277">
        <w:trPr>
          <w:jc w:val="right"/>
        </w:trPr>
        <w:tc>
          <w:tcPr>
            <w:tcW w:w="1173" w:type="dxa"/>
          </w:tcPr>
          <w:p w14:paraId="17ECF507" w14:textId="77777777" w:rsidR="00301EF8" w:rsidRPr="00301EF8" w:rsidRDefault="00301EF8" w:rsidP="00301EF8">
            <w:pPr>
              <w:widowControl/>
              <w:ind w:right="-1296"/>
              <w:rPr>
                <w:rFonts w:hAnsi="ＭＳ 明朝"/>
                <w:sz w:val="20"/>
              </w:rPr>
            </w:pPr>
            <w:r w:rsidRPr="00301EF8">
              <w:rPr>
                <w:rFonts w:hAnsi="ＭＳ 明朝" w:hint="eastAsia"/>
                <w:sz w:val="20"/>
              </w:rPr>
              <w:t>8月27日</w:t>
            </w:r>
          </w:p>
        </w:tc>
        <w:tc>
          <w:tcPr>
            <w:tcW w:w="4394" w:type="dxa"/>
          </w:tcPr>
          <w:p w14:paraId="7880CAFB" w14:textId="77777777" w:rsidR="00301EF8" w:rsidRPr="00C9563C" w:rsidRDefault="00301EF8" w:rsidP="00301EF8">
            <w:pPr>
              <w:widowControl/>
              <w:spacing w:line="0" w:lineRule="atLeast"/>
              <w:ind w:right="-1298"/>
              <w:rPr>
                <w:rFonts w:hAnsi="ＭＳ 明朝"/>
                <w:sz w:val="20"/>
              </w:rPr>
            </w:pPr>
            <w:r w:rsidRPr="00C9563C">
              <w:rPr>
                <w:rFonts w:hAnsi="ＭＳ 明朝" w:hint="eastAsia"/>
                <w:sz w:val="20"/>
              </w:rPr>
              <w:t>㈱東急コミュニティー</w:t>
            </w:r>
          </w:p>
          <w:p w14:paraId="7FF7FD49" w14:textId="77777777" w:rsidR="00301EF8" w:rsidRPr="00C9563C" w:rsidRDefault="00301EF8" w:rsidP="00301EF8">
            <w:pPr>
              <w:widowControl/>
              <w:spacing w:line="0" w:lineRule="atLeast"/>
              <w:ind w:right="-1298"/>
              <w:rPr>
                <w:rFonts w:hAnsi="ＭＳ 明朝"/>
                <w:sz w:val="20"/>
              </w:rPr>
            </w:pPr>
            <w:r w:rsidRPr="00C9563C">
              <w:rPr>
                <w:rFonts w:hAnsi="ＭＳ 明朝" w:hint="eastAsia"/>
                <w:sz w:val="20"/>
              </w:rPr>
              <w:t>大阪府営住宅高槻管理センター</w:t>
            </w:r>
          </w:p>
          <w:p w14:paraId="5144739C" w14:textId="1AFCCAC4" w:rsidR="00301EF8" w:rsidRPr="00C9563C" w:rsidRDefault="00E610E3" w:rsidP="00301EF8">
            <w:pPr>
              <w:widowControl/>
              <w:spacing w:line="0" w:lineRule="atLeast"/>
              <w:ind w:right="-1298"/>
              <w:rPr>
                <w:rFonts w:hAnsi="ＭＳ 明朝"/>
                <w:sz w:val="20"/>
                <w:lang w:eastAsia="zh-CN"/>
              </w:rPr>
            </w:pPr>
            <w:r>
              <w:rPr>
                <w:rFonts w:hAnsi="ＭＳ 明朝" w:hint="eastAsia"/>
                <w:sz w:val="20"/>
                <w:lang w:eastAsia="zh-CN"/>
              </w:rPr>
              <w:t xml:space="preserve">担当地域　</w:t>
            </w:r>
            <w:r w:rsidR="00301EF8" w:rsidRPr="00C9563C">
              <w:rPr>
                <w:rFonts w:hAnsi="ＭＳ 明朝" w:hint="eastAsia"/>
                <w:sz w:val="20"/>
                <w:lang w:eastAsia="zh-CN"/>
              </w:rPr>
              <w:t>高槻市、茨木市、摂津市、島本町</w:t>
            </w:r>
          </w:p>
        </w:tc>
        <w:tc>
          <w:tcPr>
            <w:tcW w:w="2410" w:type="dxa"/>
            <w:shd w:val="clear" w:color="auto" w:fill="auto"/>
          </w:tcPr>
          <w:p w14:paraId="4A14149E" w14:textId="77777777" w:rsidR="00301EF8" w:rsidRPr="00301EF8" w:rsidRDefault="00301EF8" w:rsidP="00301EF8">
            <w:pPr>
              <w:widowControl/>
              <w:spacing w:line="300" w:lineRule="exact"/>
              <w:ind w:right="-1298"/>
              <w:rPr>
                <w:rFonts w:hAnsi="ＭＳ 明朝"/>
                <w:sz w:val="20"/>
              </w:rPr>
            </w:pPr>
            <w:r w:rsidRPr="00301EF8">
              <w:rPr>
                <w:rFonts w:hAnsi="ＭＳ 明朝" w:hint="eastAsia"/>
                <w:sz w:val="20"/>
              </w:rPr>
              <w:t>島本江川団地</w:t>
            </w:r>
          </w:p>
          <w:p w14:paraId="7F67CF48" w14:textId="77777777" w:rsidR="00301EF8" w:rsidRPr="00301EF8" w:rsidRDefault="00301EF8" w:rsidP="00301EF8">
            <w:pPr>
              <w:widowControl/>
              <w:spacing w:line="300" w:lineRule="exact"/>
              <w:ind w:right="-1298"/>
              <w:rPr>
                <w:rFonts w:hAnsi="ＭＳ 明朝"/>
                <w:strike/>
                <w:sz w:val="20"/>
              </w:rPr>
            </w:pPr>
          </w:p>
        </w:tc>
      </w:tr>
    </w:tbl>
    <w:p w14:paraId="7A2C87C4" w14:textId="77777777" w:rsidR="00301EF8" w:rsidRDefault="00301EF8" w:rsidP="00EB624E">
      <w:pPr>
        <w:overflowPunct w:val="0"/>
        <w:ind w:firstLineChars="129" w:firstLine="284"/>
        <w:textAlignment w:val="baseline"/>
        <w:rPr>
          <w:color w:val="000000"/>
          <w:kern w:val="0"/>
          <w:szCs w:val="22"/>
        </w:rPr>
      </w:pPr>
    </w:p>
    <w:p w14:paraId="443F3335" w14:textId="302F53EC" w:rsidR="00AC5E83" w:rsidRPr="00EB624E" w:rsidRDefault="007B0FA1" w:rsidP="007B7E93">
      <w:pPr>
        <w:overflowPunct w:val="0"/>
        <w:ind w:firstLineChars="100" w:firstLine="221"/>
        <w:textAlignment w:val="baseline"/>
        <w:outlineLvl w:val="1"/>
        <w:rPr>
          <w:b/>
          <w:color w:val="000000"/>
          <w:kern w:val="0"/>
          <w:szCs w:val="22"/>
        </w:rPr>
      </w:pPr>
      <w:bookmarkStart w:id="23" w:name="_Toc178263094"/>
      <w:bookmarkStart w:id="24" w:name="_Toc188875647"/>
      <w:r>
        <w:rPr>
          <w:rFonts w:hint="eastAsia"/>
          <w:b/>
          <w:color w:val="000000"/>
          <w:kern w:val="0"/>
          <w:szCs w:val="22"/>
        </w:rPr>
        <w:t>２</w:t>
      </w:r>
      <w:r w:rsidR="00AC5E83" w:rsidRPr="00EB624E">
        <w:rPr>
          <w:rFonts w:hint="eastAsia"/>
          <w:b/>
          <w:color w:val="000000"/>
          <w:kern w:val="0"/>
          <w:szCs w:val="22"/>
        </w:rPr>
        <w:t xml:space="preserve">　外部監査の実施期間</w:t>
      </w:r>
      <w:bookmarkEnd w:id="23"/>
      <w:bookmarkEnd w:id="24"/>
    </w:p>
    <w:p w14:paraId="643E55D2" w14:textId="6CC17F95" w:rsidR="007603C0" w:rsidRPr="00D412F7" w:rsidRDefault="007603C0" w:rsidP="000227DA">
      <w:pPr>
        <w:overflowPunct w:val="0"/>
        <w:autoSpaceDE w:val="0"/>
        <w:autoSpaceDN w:val="0"/>
        <w:ind w:firstLineChars="200" w:firstLine="440"/>
        <w:textAlignment w:val="baseline"/>
        <w:rPr>
          <w:rFonts w:cs="ＭＳ 明朝"/>
          <w:color w:val="000000"/>
          <w:kern w:val="0"/>
          <w:szCs w:val="22"/>
        </w:rPr>
      </w:pPr>
      <w:r w:rsidRPr="00EB624E">
        <w:rPr>
          <w:rFonts w:cs="ＭＳ 明朝"/>
          <w:color w:val="000000"/>
          <w:kern w:val="0"/>
          <w:szCs w:val="22"/>
        </w:rPr>
        <w:t>包括外部監査は、</w:t>
      </w:r>
      <w:r w:rsidRPr="00E90C66">
        <w:rPr>
          <w:rFonts w:cs="ＭＳ 明朝"/>
          <w:color w:val="000000"/>
          <w:kern w:val="0"/>
          <w:szCs w:val="22"/>
        </w:rPr>
        <w:t>令和</w:t>
      </w:r>
      <w:r w:rsidR="00D56748" w:rsidRPr="00E90C66">
        <w:rPr>
          <w:rFonts w:cs="ＭＳ 明朝" w:hint="eastAsia"/>
          <w:color w:val="000000"/>
          <w:kern w:val="0"/>
          <w:szCs w:val="22"/>
        </w:rPr>
        <w:t>6</w:t>
      </w:r>
      <w:r w:rsidRPr="00E90C66">
        <w:rPr>
          <w:rFonts w:cs="ＭＳ 明朝"/>
          <w:color w:val="000000"/>
          <w:kern w:val="0"/>
          <w:szCs w:val="22"/>
        </w:rPr>
        <w:t>年</w:t>
      </w:r>
      <w:r w:rsidR="006A3535" w:rsidRPr="00E90C66">
        <w:rPr>
          <w:rFonts w:cs="ＭＳ 明朝"/>
          <w:color w:val="000000"/>
          <w:kern w:val="0"/>
          <w:szCs w:val="22"/>
        </w:rPr>
        <w:t>4</w:t>
      </w:r>
      <w:r w:rsidRPr="00E90C66">
        <w:rPr>
          <w:rFonts w:cs="ＭＳ 明朝"/>
          <w:color w:val="000000"/>
          <w:kern w:val="0"/>
          <w:szCs w:val="22"/>
        </w:rPr>
        <w:t>月</w:t>
      </w:r>
      <w:r w:rsidR="00E90C66">
        <w:rPr>
          <w:rFonts w:cs="ＭＳ 明朝" w:hint="eastAsia"/>
          <w:color w:val="000000"/>
          <w:kern w:val="0"/>
          <w:szCs w:val="22"/>
        </w:rPr>
        <w:t>9</w:t>
      </w:r>
      <w:r w:rsidRPr="00E90C66">
        <w:rPr>
          <w:rFonts w:cs="ＭＳ 明朝"/>
          <w:color w:val="000000"/>
          <w:kern w:val="0"/>
          <w:szCs w:val="22"/>
        </w:rPr>
        <w:t>日</w:t>
      </w:r>
      <w:r w:rsidRPr="00EB624E">
        <w:rPr>
          <w:rFonts w:cs="ＭＳ 明朝"/>
          <w:color w:val="000000"/>
          <w:kern w:val="0"/>
          <w:szCs w:val="22"/>
        </w:rPr>
        <w:t>から</w:t>
      </w:r>
      <w:r w:rsidRPr="00D412F7">
        <w:rPr>
          <w:rFonts w:cs="ＭＳ 明朝"/>
          <w:color w:val="000000"/>
          <w:kern w:val="0"/>
          <w:szCs w:val="22"/>
        </w:rPr>
        <w:t>令和</w:t>
      </w:r>
      <w:r w:rsidR="00D56748" w:rsidRPr="00D412F7">
        <w:rPr>
          <w:rFonts w:cs="ＭＳ 明朝" w:hint="eastAsia"/>
          <w:color w:val="000000"/>
          <w:kern w:val="0"/>
          <w:szCs w:val="22"/>
        </w:rPr>
        <w:t>7</w:t>
      </w:r>
      <w:r w:rsidRPr="00D412F7">
        <w:rPr>
          <w:rFonts w:cs="ＭＳ 明朝"/>
          <w:color w:val="000000"/>
          <w:kern w:val="0"/>
          <w:szCs w:val="22"/>
        </w:rPr>
        <w:t>年</w:t>
      </w:r>
      <w:r w:rsidR="00D412F7" w:rsidRPr="00D412F7">
        <w:rPr>
          <w:rFonts w:cs="ＭＳ 明朝" w:hint="eastAsia"/>
          <w:color w:val="000000"/>
          <w:kern w:val="0"/>
          <w:szCs w:val="22"/>
        </w:rPr>
        <w:t>1</w:t>
      </w:r>
      <w:r w:rsidRPr="00D412F7">
        <w:rPr>
          <w:rFonts w:cs="ＭＳ 明朝"/>
          <w:color w:val="000000"/>
          <w:kern w:val="0"/>
          <w:szCs w:val="22"/>
        </w:rPr>
        <w:t>月</w:t>
      </w:r>
      <w:r w:rsidR="00293BE8">
        <w:rPr>
          <w:rFonts w:cs="ＭＳ 明朝" w:hint="eastAsia"/>
          <w:color w:val="000000"/>
          <w:kern w:val="0"/>
          <w:szCs w:val="22"/>
        </w:rPr>
        <w:t>10</w:t>
      </w:r>
      <w:r w:rsidRPr="00D412F7">
        <w:rPr>
          <w:rFonts w:cs="ＭＳ 明朝"/>
          <w:color w:val="000000"/>
          <w:kern w:val="0"/>
          <w:szCs w:val="22"/>
        </w:rPr>
        <w:t>日まで実施した。</w:t>
      </w:r>
    </w:p>
    <w:p w14:paraId="466F3573" w14:textId="03346511" w:rsidR="007603C0" w:rsidRPr="00BD2895" w:rsidRDefault="007603C0" w:rsidP="000227DA">
      <w:pPr>
        <w:overflowPunct w:val="0"/>
        <w:autoSpaceDE w:val="0"/>
        <w:autoSpaceDN w:val="0"/>
        <w:ind w:left="220" w:hangingChars="100" w:hanging="220"/>
        <w:textAlignment w:val="baseline"/>
        <w:rPr>
          <w:rFonts w:cs="ＭＳ 明朝"/>
          <w:color w:val="000000"/>
          <w:kern w:val="0"/>
          <w:szCs w:val="22"/>
        </w:rPr>
      </w:pPr>
      <w:r w:rsidRPr="00D412F7">
        <w:rPr>
          <w:rFonts w:cs="ＭＳ 明朝"/>
          <w:color w:val="000000"/>
          <w:kern w:val="0"/>
          <w:szCs w:val="22"/>
        </w:rPr>
        <w:lastRenderedPageBreak/>
        <w:t xml:space="preserve">　</w:t>
      </w:r>
      <w:r w:rsidR="00C9563C" w:rsidRPr="00D412F7">
        <w:rPr>
          <w:rFonts w:cs="ＭＳ 明朝" w:hint="eastAsia"/>
          <w:color w:val="000000"/>
          <w:kern w:val="0"/>
          <w:szCs w:val="22"/>
        </w:rPr>
        <w:t xml:space="preserve">　</w:t>
      </w:r>
      <w:r w:rsidRPr="00D412F7">
        <w:rPr>
          <w:rFonts w:cs="ＭＳ 明朝"/>
          <w:color w:val="000000"/>
          <w:kern w:val="0"/>
          <w:szCs w:val="22"/>
        </w:rPr>
        <w:t>調査報告書を作成するにあたって、調査が不十分な部分について、令和</w:t>
      </w:r>
      <w:r w:rsidR="00D56748" w:rsidRPr="00D412F7">
        <w:rPr>
          <w:rFonts w:cs="ＭＳ 明朝" w:hint="eastAsia"/>
          <w:color w:val="000000"/>
          <w:kern w:val="0"/>
          <w:szCs w:val="22"/>
        </w:rPr>
        <w:t>7</w:t>
      </w:r>
      <w:r w:rsidRPr="00D412F7">
        <w:rPr>
          <w:rFonts w:cs="ＭＳ 明朝"/>
          <w:color w:val="000000"/>
          <w:kern w:val="0"/>
          <w:szCs w:val="22"/>
        </w:rPr>
        <w:t>年</w:t>
      </w:r>
      <w:r w:rsidR="006A3535" w:rsidRPr="00D412F7">
        <w:rPr>
          <w:rFonts w:cs="ＭＳ 明朝" w:hint="eastAsia"/>
          <w:color w:val="000000"/>
          <w:kern w:val="0"/>
          <w:szCs w:val="22"/>
        </w:rPr>
        <w:t>1</w:t>
      </w:r>
      <w:r w:rsidRPr="00D412F7">
        <w:rPr>
          <w:rFonts w:cs="ＭＳ 明朝"/>
          <w:color w:val="000000"/>
          <w:kern w:val="0"/>
          <w:szCs w:val="22"/>
        </w:rPr>
        <w:t>月に入ってからも、各補助者から所管している部署の担当者に対して質問事項を提出してヒアリングを行ったため、調査の実施時期が令和</w:t>
      </w:r>
      <w:r w:rsidR="00D56748" w:rsidRPr="00D412F7">
        <w:rPr>
          <w:rFonts w:cs="ＭＳ 明朝" w:hint="eastAsia"/>
          <w:color w:val="000000"/>
          <w:kern w:val="0"/>
          <w:szCs w:val="22"/>
        </w:rPr>
        <w:t>7</w:t>
      </w:r>
      <w:r w:rsidRPr="00D412F7">
        <w:rPr>
          <w:rFonts w:cs="ＭＳ 明朝"/>
          <w:color w:val="000000"/>
          <w:kern w:val="0"/>
          <w:szCs w:val="22"/>
        </w:rPr>
        <w:t>年</w:t>
      </w:r>
      <w:r w:rsidR="00D412F7" w:rsidRPr="00D412F7">
        <w:rPr>
          <w:rFonts w:cs="ＭＳ 明朝" w:hint="eastAsia"/>
          <w:color w:val="000000"/>
          <w:kern w:val="0"/>
          <w:szCs w:val="22"/>
        </w:rPr>
        <w:t>1</w:t>
      </w:r>
      <w:r w:rsidRPr="00D412F7">
        <w:rPr>
          <w:rFonts w:cs="ＭＳ 明朝"/>
          <w:color w:val="000000"/>
          <w:kern w:val="0"/>
          <w:szCs w:val="22"/>
        </w:rPr>
        <w:t>月</w:t>
      </w:r>
      <w:r w:rsidR="00293BE8">
        <w:rPr>
          <w:rFonts w:cs="ＭＳ 明朝" w:hint="eastAsia"/>
          <w:color w:val="000000"/>
          <w:kern w:val="0"/>
          <w:szCs w:val="22"/>
        </w:rPr>
        <w:t>10</w:t>
      </w:r>
      <w:r w:rsidR="00E10FBC">
        <w:rPr>
          <w:rFonts w:cs="ＭＳ 明朝" w:hint="eastAsia"/>
          <w:color w:val="000000"/>
          <w:kern w:val="0"/>
          <w:szCs w:val="22"/>
        </w:rPr>
        <w:t>日</w:t>
      </w:r>
      <w:r w:rsidR="003A58A6" w:rsidRPr="00D412F7">
        <w:rPr>
          <w:rFonts w:cs="ＭＳ 明朝" w:hint="eastAsia"/>
          <w:color w:val="000000"/>
          <w:kern w:val="0"/>
          <w:szCs w:val="22"/>
        </w:rPr>
        <w:t>頃</w:t>
      </w:r>
      <w:r w:rsidRPr="00D412F7">
        <w:rPr>
          <w:rFonts w:cs="ＭＳ 明朝"/>
          <w:color w:val="000000"/>
          <w:kern w:val="0"/>
          <w:szCs w:val="22"/>
        </w:rPr>
        <w:t>ま</w:t>
      </w:r>
      <w:r w:rsidRPr="00EB624E">
        <w:rPr>
          <w:rFonts w:cs="ＭＳ 明朝"/>
          <w:color w:val="000000"/>
          <w:kern w:val="0"/>
          <w:szCs w:val="22"/>
        </w:rPr>
        <w:t>で及んだ。</w:t>
      </w:r>
    </w:p>
    <w:p w14:paraId="1FE4B05B" w14:textId="77777777" w:rsidR="00AC5E83" w:rsidRPr="00BD2895" w:rsidRDefault="00AC5E83" w:rsidP="004E6168">
      <w:pPr>
        <w:overflowPunct w:val="0"/>
        <w:textAlignment w:val="baseline"/>
        <w:rPr>
          <w:color w:val="000000"/>
          <w:kern w:val="0"/>
          <w:szCs w:val="22"/>
        </w:rPr>
      </w:pPr>
    </w:p>
    <w:p w14:paraId="234E451D" w14:textId="52352DA1" w:rsidR="00AC5E83" w:rsidRPr="00BD2895" w:rsidRDefault="0070298D" w:rsidP="007B7E93">
      <w:pPr>
        <w:tabs>
          <w:tab w:val="left" w:pos="717"/>
        </w:tabs>
        <w:overflowPunct w:val="0"/>
        <w:textAlignment w:val="baseline"/>
        <w:outlineLvl w:val="0"/>
        <w:rPr>
          <w:b/>
          <w:color w:val="000000"/>
          <w:kern w:val="0"/>
          <w:szCs w:val="22"/>
        </w:rPr>
      </w:pPr>
      <w:bookmarkStart w:id="25" w:name="_Toc178263095"/>
      <w:bookmarkStart w:id="26" w:name="_Toc188875648"/>
      <w:r w:rsidRPr="00BD2895">
        <w:rPr>
          <w:rFonts w:hint="eastAsia"/>
          <w:b/>
          <w:color w:val="000000"/>
          <w:kern w:val="0"/>
          <w:szCs w:val="22"/>
        </w:rPr>
        <w:t>第</w:t>
      </w:r>
      <w:r w:rsidR="007B0FA1">
        <w:rPr>
          <w:rFonts w:hint="eastAsia"/>
          <w:b/>
          <w:color w:val="000000"/>
          <w:kern w:val="0"/>
          <w:szCs w:val="22"/>
        </w:rPr>
        <w:t>７</w:t>
      </w:r>
      <w:r w:rsidR="00362E4B" w:rsidRPr="00BD2895">
        <w:rPr>
          <w:rFonts w:hint="eastAsia"/>
          <w:b/>
          <w:color w:val="000000"/>
          <w:kern w:val="0"/>
          <w:szCs w:val="22"/>
        </w:rPr>
        <w:t xml:space="preserve">　</w:t>
      </w:r>
      <w:r w:rsidR="00AC5E83" w:rsidRPr="00BD2895">
        <w:rPr>
          <w:rFonts w:hint="eastAsia"/>
          <w:b/>
          <w:color w:val="000000"/>
          <w:kern w:val="0"/>
          <w:szCs w:val="22"/>
        </w:rPr>
        <w:t>包括外部監査の実施者</w:t>
      </w:r>
      <w:bookmarkEnd w:id="25"/>
      <w:bookmarkEnd w:id="26"/>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2170"/>
        <w:gridCol w:w="2551"/>
      </w:tblGrid>
      <w:tr w:rsidR="00AC5E83" w:rsidRPr="00BD2895" w14:paraId="614D079C" w14:textId="77777777" w:rsidTr="00B91805">
        <w:tc>
          <w:tcPr>
            <w:tcW w:w="2225" w:type="dxa"/>
            <w:shd w:val="clear" w:color="auto" w:fill="auto"/>
          </w:tcPr>
          <w:p w14:paraId="0CBE29E7"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包括外部監査人</w:t>
            </w:r>
          </w:p>
        </w:tc>
        <w:tc>
          <w:tcPr>
            <w:tcW w:w="2170" w:type="dxa"/>
            <w:shd w:val="clear" w:color="auto" w:fill="auto"/>
          </w:tcPr>
          <w:p w14:paraId="765A3784"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上原武彦</w:t>
            </w:r>
          </w:p>
        </w:tc>
        <w:tc>
          <w:tcPr>
            <w:tcW w:w="2551" w:type="dxa"/>
            <w:shd w:val="clear" w:color="auto" w:fill="auto"/>
          </w:tcPr>
          <w:p w14:paraId="7E10B06B"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弁護士</w:t>
            </w:r>
          </w:p>
        </w:tc>
      </w:tr>
      <w:tr w:rsidR="00AC5E83" w:rsidRPr="00BD2895" w14:paraId="0571D200" w14:textId="77777777" w:rsidTr="00B91805">
        <w:tc>
          <w:tcPr>
            <w:tcW w:w="2225" w:type="dxa"/>
            <w:shd w:val="clear" w:color="auto" w:fill="auto"/>
          </w:tcPr>
          <w:p w14:paraId="6329C68F"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補助者</w:t>
            </w:r>
          </w:p>
        </w:tc>
        <w:tc>
          <w:tcPr>
            <w:tcW w:w="2170" w:type="dxa"/>
            <w:shd w:val="clear" w:color="auto" w:fill="auto"/>
          </w:tcPr>
          <w:p w14:paraId="54B34273"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西尾和則</w:t>
            </w:r>
          </w:p>
        </w:tc>
        <w:tc>
          <w:tcPr>
            <w:tcW w:w="2551" w:type="dxa"/>
            <w:shd w:val="clear" w:color="auto" w:fill="auto"/>
          </w:tcPr>
          <w:p w14:paraId="7C092232"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弁護士</w:t>
            </w:r>
          </w:p>
        </w:tc>
      </w:tr>
      <w:tr w:rsidR="00AC5E83" w:rsidRPr="00BD2895" w14:paraId="3E4AA339" w14:textId="77777777" w:rsidTr="00B91805">
        <w:tc>
          <w:tcPr>
            <w:tcW w:w="2225" w:type="dxa"/>
            <w:shd w:val="clear" w:color="auto" w:fill="auto"/>
          </w:tcPr>
          <w:p w14:paraId="7A920AF6"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同</w:t>
            </w:r>
          </w:p>
        </w:tc>
        <w:tc>
          <w:tcPr>
            <w:tcW w:w="2170" w:type="dxa"/>
            <w:shd w:val="clear" w:color="auto" w:fill="auto"/>
          </w:tcPr>
          <w:p w14:paraId="4FBB6BB6"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本村　勲</w:t>
            </w:r>
          </w:p>
        </w:tc>
        <w:tc>
          <w:tcPr>
            <w:tcW w:w="2551" w:type="dxa"/>
            <w:shd w:val="clear" w:color="auto" w:fill="auto"/>
          </w:tcPr>
          <w:p w14:paraId="64201821"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公認会計士</w:t>
            </w:r>
          </w:p>
        </w:tc>
      </w:tr>
      <w:tr w:rsidR="00AC5E83" w:rsidRPr="00BD2895" w14:paraId="13F4BA63" w14:textId="77777777" w:rsidTr="00B91805">
        <w:tc>
          <w:tcPr>
            <w:tcW w:w="2225" w:type="dxa"/>
            <w:shd w:val="clear" w:color="auto" w:fill="auto"/>
          </w:tcPr>
          <w:p w14:paraId="50649780"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同</w:t>
            </w:r>
          </w:p>
        </w:tc>
        <w:tc>
          <w:tcPr>
            <w:tcW w:w="2170" w:type="dxa"/>
            <w:shd w:val="clear" w:color="auto" w:fill="auto"/>
          </w:tcPr>
          <w:p w14:paraId="3E14E284"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山本婦紗子</w:t>
            </w:r>
          </w:p>
        </w:tc>
        <w:tc>
          <w:tcPr>
            <w:tcW w:w="2551" w:type="dxa"/>
            <w:shd w:val="clear" w:color="auto" w:fill="auto"/>
          </w:tcPr>
          <w:p w14:paraId="4242B3B3"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弁護士</w:t>
            </w:r>
          </w:p>
        </w:tc>
      </w:tr>
      <w:tr w:rsidR="00AC5E83" w:rsidRPr="00BD2895" w14:paraId="5AE2AA0B" w14:textId="77777777" w:rsidTr="00B91805">
        <w:tc>
          <w:tcPr>
            <w:tcW w:w="2225" w:type="dxa"/>
            <w:shd w:val="clear" w:color="auto" w:fill="auto"/>
          </w:tcPr>
          <w:p w14:paraId="2E9F3212"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同</w:t>
            </w:r>
          </w:p>
        </w:tc>
        <w:tc>
          <w:tcPr>
            <w:tcW w:w="2170" w:type="dxa"/>
            <w:shd w:val="clear" w:color="auto" w:fill="auto"/>
          </w:tcPr>
          <w:p w14:paraId="2C50A8AB"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千賀大祐</w:t>
            </w:r>
          </w:p>
        </w:tc>
        <w:tc>
          <w:tcPr>
            <w:tcW w:w="2551" w:type="dxa"/>
            <w:shd w:val="clear" w:color="auto" w:fill="auto"/>
          </w:tcPr>
          <w:p w14:paraId="2D637094"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弁護士</w:t>
            </w:r>
          </w:p>
        </w:tc>
      </w:tr>
      <w:tr w:rsidR="00AC5E83" w:rsidRPr="00BD2895" w14:paraId="24734B74" w14:textId="77777777" w:rsidTr="00B91805">
        <w:tc>
          <w:tcPr>
            <w:tcW w:w="2225" w:type="dxa"/>
            <w:shd w:val="clear" w:color="auto" w:fill="auto"/>
          </w:tcPr>
          <w:p w14:paraId="44A23E63"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同</w:t>
            </w:r>
          </w:p>
        </w:tc>
        <w:tc>
          <w:tcPr>
            <w:tcW w:w="2170" w:type="dxa"/>
            <w:shd w:val="clear" w:color="auto" w:fill="auto"/>
          </w:tcPr>
          <w:p w14:paraId="1F40465E"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大内美香</w:t>
            </w:r>
          </w:p>
        </w:tc>
        <w:tc>
          <w:tcPr>
            <w:tcW w:w="2551" w:type="dxa"/>
            <w:shd w:val="clear" w:color="auto" w:fill="auto"/>
          </w:tcPr>
          <w:p w14:paraId="7FD834EC"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公認会計士</w:t>
            </w:r>
          </w:p>
        </w:tc>
      </w:tr>
      <w:tr w:rsidR="00AC5E83" w:rsidRPr="00BD2895" w14:paraId="485DEBA5" w14:textId="77777777" w:rsidTr="00B91805">
        <w:tc>
          <w:tcPr>
            <w:tcW w:w="2225" w:type="dxa"/>
            <w:shd w:val="clear" w:color="auto" w:fill="auto"/>
          </w:tcPr>
          <w:p w14:paraId="76227595"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同</w:t>
            </w:r>
          </w:p>
        </w:tc>
        <w:tc>
          <w:tcPr>
            <w:tcW w:w="2170" w:type="dxa"/>
            <w:shd w:val="clear" w:color="auto" w:fill="auto"/>
          </w:tcPr>
          <w:p w14:paraId="2305CA2B"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平澤威海</w:t>
            </w:r>
          </w:p>
        </w:tc>
        <w:tc>
          <w:tcPr>
            <w:tcW w:w="2551" w:type="dxa"/>
            <w:shd w:val="clear" w:color="auto" w:fill="auto"/>
          </w:tcPr>
          <w:p w14:paraId="3029A2F9"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弁護士</w:t>
            </w:r>
          </w:p>
        </w:tc>
      </w:tr>
      <w:tr w:rsidR="00F7376D" w:rsidRPr="00BD2895" w14:paraId="6F4E64A1" w14:textId="77777777" w:rsidTr="00B91805">
        <w:tc>
          <w:tcPr>
            <w:tcW w:w="2225" w:type="dxa"/>
            <w:shd w:val="clear" w:color="auto" w:fill="auto"/>
          </w:tcPr>
          <w:p w14:paraId="4098A535" w14:textId="031218F2" w:rsidR="00F7376D" w:rsidRPr="00BD2895" w:rsidRDefault="00F7376D" w:rsidP="004E6168">
            <w:pPr>
              <w:overflowPunct w:val="0"/>
              <w:textAlignment w:val="baseline"/>
              <w:rPr>
                <w:color w:val="000000"/>
                <w:kern w:val="0"/>
                <w:szCs w:val="22"/>
              </w:rPr>
            </w:pPr>
            <w:r w:rsidRPr="00BD2895">
              <w:rPr>
                <w:rFonts w:hint="eastAsia"/>
                <w:color w:val="000000"/>
                <w:kern w:val="0"/>
                <w:szCs w:val="22"/>
              </w:rPr>
              <w:t>同</w:t>
            </w:r>
          </w:p>
        </w:tc>
        <w:tc>
          <w:tcPr>
            <w:tcW w:w="2170" w:type="dxa"/>
            <w:shd w:val="clear" w:color="auto" w:fill="auto"/>
          </w:tcPr>
          <w:p w14:paraId="3B06AF22" w14:textId="41ADCC1C" w:rsidR="00F7376D" w:rsidRPr="00BD2895" w:rsidRDefault="00F7376D" w:rsidP="004E6168">
            <w:pPr>
              <w:overflowPunct w:val="0"/>
              <w:textAlignment w:val="baseline"/>
              <w:rPr>
                <w:color w:val="000000"/>
                <w:kern w:val="0"/>
                <w:szCs w:val="22"/>
              </w:rPr>
            </w:pPr>
            <w:r w:rsidRPr="00BD2895">
              <w:rPr>
                <w:rFonts w:hint="eastAsia"/>
                <w:color w:val="000000"/>
                <w:kern w:val="0"/>
                <w:szCs w:val="22"/>
              </w:rPr>
              <w:t>坂井俊介</w:t>
            </w:r>
          </w:p>
        </w:tc>
        <w:tc>
          <w:tcPr>
            <w:tcW w:w="2551" w:type="dxa"/>
            <w:shd w:val="clear" w:color="auto" w:fill="auto"/>
          </w:tcPr>
          <w:p w14:paraId="0A796CC4" w14:textId="64D567A6" w:rsidR="00F7376D" w:rsidRPr="00BD2895" w:rsidRDefault="00F7376D" w:rsidP="004E6168">
            <w:pPr>
              <w:overflowPunct w:val="0"/>
              <w:textAlignment w:val="baseline"/>
              <w:rPr>
                <w:color w:val="000000"/>
                <w:kern w:val="0"/>
                <w:szCs w:val="22"/>
              </w:rPr>
            </w:pPr>
            <w:r w:rsidRPr="00BD2895">
              <w:rPr>
                <w:rFonts w:hint="eastAsia"/>
                <w:color w:val="000000"/>
                <w:kern w:val="0"/>
                <w:szCs w:val="22"/>
              </w:rPr>
              <w:t>弁護士</w:t>
            </w:r>
          </w:p>
        </w:tc>
      </w:tr>
    </w:tbl>
    <w:p w14:paraId="5625F3D4" w14:textId="6853BF92" w:rsidR="00AC5E83" w:rsidRPr="00BD2895" w:rsidRDefault="00AC5E83" w:rsidP="004E6168">
      <w:pPr>
        <w:overflowPunct w:val="0"/>
        <w:textAlignment w:val="baseline"/>
        <w:rPr>
          <w:color w:val="000000"/>
          <w:kern w:val="0"/>
          <w:szCs w:val="22"/>
        </w:rPr>
      </w:pPr>
    </w:p>
    <w:p w14:paraId="0907F285" w14:textId="59692379" w:rsidR="00AC5E83" w:rsidRPr="00BD2895" w:rsidRDefault="0070298D" w:rsidP="007B7E93">
      <w:pPr>
        <w:tabs>
          <w:tab w:val="left" w:pos="717"/>
        </w:tabs>
        <w:overflowPunct w:val="0"/>
        <w:textAlignment w:val="baseline"/>
        <w:outlineLvl w:val="0"/>
        <w:rPr>
          <w:b/>
          <w:color w:val="000000"/>
          <w:kern w:val="0"/>
          <w:szCs w:val="22"/>
        </w:rPr>
      </w:pPr>
      <w:bookmarkStart w:id="27" w:name="_Toc178263096"/>
      <w:bookmarkStart w:id="28" w:name="_Toc188875649"/>
      <w:bookmarkStart w:id="29" w:name="_Hlk151113747"/>
      <w:r w:rsidRPr="00BD2895">
        <w:rPr>
          <w:rFonts w:hint="eastAsia"/>
          <w:b/>
          <w:color w:val="000000"/>
          <w:kern w:val="0"/>
          <w:szCs w:val="22"/>
        </w:rPr>
        <w:t>第</w:t>
      </w:r>
      <w:r w:rsidR="007B0FA1">
        <w:rPr>
          <w:rFonts w:hint="eastAsia"/>
          <w:b/>
          <w:color w:val="000000"/>
          <w:kern w:val="0"/>
          <w:szCs w:val="22"/>
        </w:rPr>
        <w:t>８</w:t>
      </w:r>
      <w:r w:rsidR="00362E4B" w:rsidRPr="00BD2895">
        <w:rPr>
          <w:rFonts w:hint="eastAsia"/>
          <w:b/>
          <w:color w:val="000000"/>
          <w:kern w:val="0"/>
          <w:szCs w:val="22"/>
        </w:rPr>
        <w:t xml:space="preserve">　</w:t>
      </w:r>
      <w:r w:rsidR="00AC5E83" w:rsidRPr="00BD2895">
        <w:rPr>
          <w:rFonts w:hint="eastAsia"/>
          <w:b/>
          <w:color w:val="000000"/>
          <w:kern w:val="0"/>
          <w:szCs w:val="22"/>
        </w:rPr>
        <w:t>利害関係</w:t>
      </w:r>
      <w:bookmarkEnd w:id="27"/>
      <w:bookmarkEnd w:id="28"/>
    </w:p>
    <w:p w14:paraId="10EF9E61" w14:textId="03498182" w:rsidR="00AC5E83" w:rsidRPr="00BD2895" w:rsidRDefault="00AC5E83" w:rsidP="000227DA">
      <w:pPr>
        <w:overflowPunct w:val="0"/>
        <w:autoSpaceDE w:val="0"/>
        <w:autoSpaceDN w:val="0"/>
        <w:ind w:firstLineChars="100" w:firstLine="220"/>
        <w:textAlignment w:val="baseline"/>
        <w:rPr>
          <w:color w:val="000000"/>
          <w:kern w:val="0"/>
          <w:szCs w:val="22"/>
        </w:rPr>
      </w:pPr>
      <w:r w:rsidRPr="00BD2895">
        <w:rPr>
          <w:rFonts w:hint="eastAsia"/>
          <w:color w:val="000000"/>
          <w:kern w:val="0"/>
          <w:szCs w:val="22"/>
        </w:rPr>
        <w:t>包括外部監査人及び補助者は、いずれも監査の対象とした特定の事件について、地方自治法第</w:t>
      </w:r>
      <w:r w:rsidR="006A3535">
        <w:rPr>
          <w:rFonts w:hint="eastAsia"/>
          <w:color w:val="000000"/>
          <w:kern w:val="0"/>
          <w:szCs w:val="22"/>
        </w:rPr>
        <w:t>252</w:t>
      </w:r>
      <w:r w:rsidRPr="00BD2895">
        <w:rPr>
          <w:rFonts w:hint="eastAsia"/>
          <w:color w:val="000000"/>
          <w:kern w:val="0"/>
          <w:szCs w:val="22"/>
        </w:rPr>
        <w:t>条の</w:t>
      </w:r>
      <w:r w:rsidR="006A3535">
        <w:rPr>
          <w:rFonts w:hint="eastAsia"/>
          <w:color w:val="000000"/>
          <w:kern w:val="0"/>
          <w:szCs w:val="22"/>
        </w:rPr>
        <w:t>29</w:t>
      </w:r>
      <w:r w:rsidRPr="00BD2895">
        <w:rPr>
          <w:rFonts w:hint="eastAsia"/>
          <w:color w:val="000000"/>
          <w:kern w:val="0"/>
          <w:szCs w:val="22"/>
        </w:rPr>
        <w:t>に規定する利害関係はない。</w:t>
      </w:r>
    </w:p>
    <w:bookmarkEnd w:id="29"/>
    <w:p w14:paraId="539B9C58" w14:textId="77777777" w:rsidR="00AC5E83" w:rsidRPr="00BD2895" w:rsidRDefault="00AC5E83" w:rsidP="004E6168">
      <w:pPr>
        <w:overflowPunct w:val="0"/>
        <w:textAlignment w:val="baseline"/>
        <w:rPr>
          <w:color w:val="000000"/>
          <w:kern w:val="0"/>
          <w:szCs w:val="22"/>
        </w:rPr>
      </w:pPr>
    </w:p>
    <w:p w14:paraId="13C9C326" w14:textId="01FA60C8" w:rsidR="00AC5E83" w:rsidRPr="00BD2895" w:rsidRDefault="0070298D" w:rsidP="007B7E93">
      <w:pPr>
        <w:tabs>
          <w:tab w:val="left" w:pos="717"/>
        </w:tabs>
        <w:overflowPunct w:val="0"/>
        <w:textAlignment w:val="baseline"/>
        <w:outlineLvl w:val="0"/>
        <w:rPr>
          <w:b/>
          <w:color w:val="000000"/>
          <w:kern w:val="0"/>
          <w:szCs w:val="22"/>
        </w:rPr>
      </w:pPr>
      <w:bookmarkStart w:id="30" w:name="_Toc178263097"/>
      <w:bookmarkStart w:id="31" w:name="_Toc188875650"/>
      <w:r w:rsidRPr="00BD2895">
        <w:rPr>
          <w:rFonts w:hint="eastAsia"/>
          <w:b/>
          <w:color w:val="000000"/>
          <w:kern w:val="0"/>
          <w:szCs w:val="22"/>
        </w:rPr>
        <w:t>第</w:t>
      </w:r>
      <w:r w:rsidR="007B0FA1">
        <w:rPr>
          <w:rFonts w:hint="eastAsia"/>
          <w:b/>
          <w:color w:val="000000"/>
          <w:kern w:val="0"/>
          <w:szCs w:val="22"/>
        </w:rPr>
        <w:t>９</w:t>
      </w:r>
      <w:r w:rsidR="00362E4B" w:rsidRPr="00BD2895">
        <w:rPr>
          <w:rFonts w:hint="eastAsia"/>
          <w:b/>
          <w:color w:val="000000"/>
          <w:kern w:val="0"/>
          <w:szCs w:val="22"/>
        </w:rPr>
        <w:t xml:space="preserve">　</w:t>
      </w:r>
      <w:r w:rsidR="00AC5E83" w:rsidRPr="00BD2895">
        <w:rPr>
          <w:rFonts w:hint="eastAsia"/>
          <w:b/>
          <w:color w:val="000000"/>
          <w:kern w:val="0"/>
          <w:szCs w:val="22"/>
        </w:rPr>
        <w:t>包括外部監査結果報告書の構成及び記載方法</w:t>
      </w:r>
      <w:bookmarkEnd w:id="30"/>
      <w:bookmarkEnd w:id="31"/>
    </w:p>
    <w:p w14:paraId="13C20235" w14:textId="29B8FE6F" w:rsidR="007603C0" w:rsidRPr="00BD2895" w:rsidRDefault="007B0FA1" w:rsidP="007101E3">
      <w:pPr>
        <w:overflowPunct w:val="0"/>
        <w:ind w:firstLineChars="100" w:firstLine="221"/>
        <w:textAlignment w:val="baseline"/>
        <w:outlineLvl w:val="1"/>
        <w:rPr>
          <w:b/>
          <w:bCs/>
          <w:color w:val="000000"/>
          <w:kern w:val="0"/>
          <w:szCs w:val="22"/>
        </w:rPr>
      </w:pPr>
      <w:bookmarkStart w:id="32" w:name="_Toc178263098"/>
      <w:bookmarkStart w:id="33" w:name="_Toc188875651"/>
      <w:r>
        <w:rPr>
          <w:rFonts w:hint="eastAsia"/>
          <w:b/>
          <w:bCs/>
          <w:color w:val="000000"/>
          <w:kern w:val="0"/>
          <w:szCs w:val="22"/>
        </w:rPr>
        <w:t>１</w:t>
      </w:r>
      <w:r w:rsidR="00AC5E83" w:rsidRPr="00BD2895">
        <w:rPr>
          <w:rFonts w:hint="eastAsia"/>
          <w:b/>
          <w:bCs/>
          <w:color w:val="000000"/>
          <w:kern w:val="0"/>
          <w:szCs w:val="22"/>
        </w:rPr>
        <w:t xml:space="preserve">　</w:t>
      </w:r>
      <w:r w:rsidR="00F3112A" w:rsidRPr="00F3112A">
        <w:rPr>
          <w:rFonts w:hint="eastAsia"/>
          <w:b/>
          <w:bCs/>
          <w:color w:val="000000"/>
          <w:kern w:val="0"/>
          <w:szCs w:val="22"/>
        </w:rPr>
        <w:t>報告書の作成に当たって</w:t>
      </w:r>
      <w:r w:rsidR="007603C0" w:rsidRPr="00BD2895">
        <w:rPr>
          <w:rFonts w:hAnsi="ＭＳ 明朝" w:cs="ＭＳ 明朝" w:hint="eastAsia"/>
          <w:b/>
          <w:bCs/>
          <w:color w:val="000000"/>
          <w:kern w:val="0"/>
          <w:szCs w:val="22"/>
        </w:rPr>
        <w:t>留意した事項</w:t>
      </w:r>
      <w:bookmarkEnd w:id="32"/>
      <w:bookmarkEnd w:id="33"/>
    </w:p>
    <w:p w14:paraId="27D444BD" w14:textId="3D1D6DA4" w:rsidR="00AC5E83" w:rsidRDefault="00AC5E83" w:rsidP="00E10FBC">
      <w:pPr>
        <w:overflowPunct w:val="0"/>
        <w:ind w:firstLineChars="100" w:firstLine="220"/>
        <w:textAlignment w:val="baseline"/>
        <w:rPr>
          <w:color w:val="000000"/>
          <w:kern w:val="0"/>
          <w:szCs w:val="22"/>
        </w:rPr>
      </w:pPr>
      <w:r w:rsidRPr="00BD2895">
        <w:rPr>
          <w:color w:val="000000"/>
          <w:kern w:val="0"/>
          <w:szCs w:val="22"/>
        </w:rPr>
        <w:t>具体的な事実認定や適法性の確認は、指摘・意見の前提となるばかりか、</w:t>
      </w:r>
      <w:r w:rsidR="006A3535">
        <w:rPr>
          <w:color w:val="000000"/>
          <w:kern w:val="0"/>
          <w:szCs w:val="22"/>
        </w:rPr>
        <w:t>3</w:t>
      </w:r>
      <w:r w:rsidRPr="00BD2895">
        <w:rPr>
          <w:color w:val="000000"/>
          <w:kern w:val="0"/>
          <w:szCs w:val="22"/>
        </w:rPr>
        <w:t>Ｅについて判断するための大前提となるため、具体的に検討し、記載することとした。そのため、事実認定や適法性判断のために、頁数をかけているが、監査報告書の性質上、必要なことであると考えている。</w:t>
      </w:r>
    </w:p>
    <w:p w14:paraId="17586177" w14:textId="77777777" w:rsidR="0085144E" w:rsidRPr="00BD2895" w:rsidRDefault="0085144E" w:rsidP="00C26CE6">
      <w:pPr>
        <w:overflowPunct w:val="0"/>
        <w:ind w:leftChars="200" w:left="440" w:firstLineChars="100" w:firstLine="220"/>
        <w:textAlignment w:val="baseline"/>
        <w:rPr>
          <w:color w:val="000000"/>
          <w:kern w:val="0"/>
          <w:szCs w:val="22"/>
        </w:rPr>
      </w:pPr>
    </w:p>
    <w:p w14:paraId="512288F3" w14:textId="6FC99778" w:rsidR="007603C0" w:rsidRPr="00BD2895" w:rsidRDefault="007B0FA1" w:rsidP="007101E3">
      <w:pPr>
        <w:overflowPunct w:val="0"/>
        <w:ind w:firstLineChars="100" w:firstLine="221"/>
        <w:textAlignment w:val="baseline"/>
        <w:outlineLvl w:val="1"/>
        <w:rPr>
          <w:rFonts w:hAnsi="ＭＳ 明朝" w:cs="ＭＳ 明朝"/>
          <w:b/>
          <w:bCs/>
          <w:color w:val="000000"/>
          <w:kern w:val="0"/>
          <w:szCs w:val="22"/>
        </w:rPr>
      </w:pPr>
      <w:bookmarkStart w:id="34" w:name="_Toc178263099"/>
      <w:bookmarkStart w:id="35" w:name="_Toc188875652"/>
      <w:r>
        <w:rPr>
          <w:rFonts w:hint="eastAsia"/>
          <w:b/>
          <w:bCs/>
          <w:color w:val="000000"/>
          <w:kern w:val="0"/>
          <w:szCs w:val="22"/>
        </w:rPr>
        <w:t>２</w:t>
      </w:r>
      <w:r w:rsidR="00AC5E83" w:rsidRPr="00BD2895">
        <w:rPr>
          <w:rFonts w:hint="eastAsia"/>
          <w:b/>
          <w:bCs/>
          <w:color w:val="000000"/>
          <w:kern w:val="0"/>
          <w:szCs w:val="22"/>
        </w:rPr>
        <w:t xml:space="preserve">　</w:t>
      </w:r>
      <w:r w:rsidR="007603C0" w:rsidRPr="00BD2895">
        <w:rPr>
          <w:rFonts w:hAnsi="ＭＳ 明朝" w:cs="ＭＳ 明朝" w:hint="eastAsia"/>
          <w:b/>
          <w:bCs/>
          <w:color w:val="000000"/>
          <w:kern w:val="0"/>
          <w:szCs w:val="22"/>
        </w:rPr>
        <w:t>構成</w:t>
      </w:r>
      <w:bookmarkEnd w:id="34"/>
      <w:bookmarkEnd w:id="35"/>
    </w:p>
    <w:p w14:paraId="21227612" w14:textId="62A438C3" w:rsidR="00362E4B" w:rsidRPr="00BD2895" w:rsidRDefault="00AC5E83" w:rsidP="00E10FBC">
      <w:pPr>
        <w:overflowPunct w:val="0"/>
        <w:ind w:firstLineChars="100" w:firstLine="220"/>
        <w:textAlignment w:val="baseline"/>
        <w:rPr>
          <w:color w:val="000000"/>
          <w:kern w:val="0"/>
          <w:szCs w:val="22"/>
        </w:rPr>
      </w:pPr>
      <w:r w:rsidRPr="00BD2895">
        <w:rPr>
          <w:color w:val="000000"/>
          <w:kern w:val="0"/>
          <w:szCs w:val="22"/>
        </w:rPr>
        <w:t>また、適法性（合規性）を中心とした判断として、</w:t>
      </w:r>
      <w:r w:rsidRPr="00BD2895">
        <w:rPr>
          <w:rFonts w:hint="eastAsia"/>
          <w:color w:val="000000"/>
          <w:kern w:val="0"/>
          <w:szCs w:val="22"/>
        </w:rPr>
        <w:t>条例等の法規</w:t>
      </w:r>
      <w:r w:rsidRPr="00BD2895">
        <w:rPr>
          <w:color w:val="000000"/>
          <w:kern w:val="0"/>
          <w:szCs w:val="22"/>
        </w:rPr>
        <w:t>を記載しているが、必ずしも、適法性に限定されているわけではない。</w:t>
      </w:r>
    </w:p>
    <w:p w14:paraId="4969CEFD" w14:textId="5E844D05" w:rsidR="00AC5E83" w:rsidRDefault="00AC5E83" w:rsidP="00E10FBC">
      <w:pPr>
        <w:overflowPunct w:val="0"/>
        <w:ind w:firstLineChars="100" w:firstLine="220"/>
        <w:textAlignment w:val="baseline"/>
        <w:rPr>
          <w:color w:val="000000"/>
          <w:kern w:val="0"/>
          <w:szCs w:val="22"/>
        </w:rPr>
      </w:pPr>
      <w:r w:rsidRPr="00BD2895">
        <w:rPr>
          <w:color w:val="000000"/>
          <w:kern w:val="0"/>
          <w:szCs w:val="22"/>
        </w:rPr>
        <w:t>検証に関する規程</w:t>
      </w:r>
      <w:r w:rsidR="00FF5110">
        <w:rPr>
          <w:color w:val="000000"/>
          <w:kern w:val="0"/>
          <w:szCs w:val="22"/>
        </w:rPr>
        <w:t>等</w:t>
      </w:r>
      <w:r w:rsidRPr="00BD2895">
        <w:rPr>
          <w:color w:val="000000"/>
          <w:kern w:val="0"/>
          <w:szCs w:val="22"/>
        </w:rPr>
        <w:t>、有効性・経済性・効率性の確認につながる規範も少なくない。</w:t>
      </w:r>
    </w:p>
    <w:p w14:paraId="71847602" w14:textId="77777777" w:rsidR="0085144E" w:rsidRPr="00BD2895" w:rsidRDefault="0085144E" w:rsidP="00C26CE6">
      <w:pPr>
        <w:overflowPunct w:val="0"/>
        <w:ind w:leftChars="100" w:left="220" w:firstLineChars="100" w:firstLine="220"/>
        <w:textAlignment w:val="baseline"/>
        <w:rPr>
          <w:color w:val="000000"/>
          <w:kern w:val="0"/>
          <w:szCs w:val="22"/>
        </w:rPr>
      </w:pPr>
    </w:p>
    <w:p w14:paraId="4291F9D5" w14:textId="51F55BE8" w:rsidR="007603C0" w:rsidRPr="00BD2895" w:rsidRDefault="007B0FA1" w:rsidP="007101E3">
      <w:pPr>
        <w:overflowPunct w:val="0"/>
        <w:ind w:firstLineChars="100" w:firstLine="221"/>
        <w:textAlignment w:val="baseline"/>
        <w:outlineLvl w:val="1"/>
        <w:rPr>
          <w:rFonts w:hAnsi="ＭＳ 明朝" w:cs="ＭＳ 明朝"/>
          <w:b/>
          <w:bCs/>
          <w:color w:val="000000"/>
          <w:kern w:val="0"/>
          <w:szCs w:val="22"/>
        </w:rPr>
      </w:pPr>
      <w:bookmarkStart w:id="36" w:name="_Toc178263100"/>
      <w:bookmarkStart w:id="37" w:name="_Toc188875653"/>
      <w:r>
        <w:rPr>
          <w:rFonts w:hint="eastAsia"/>
          <w:b/>
          <w:bCs/>
          <w:color w:val="000000"/>
          <w:kern w:val="0"/>
          <w:szCs w:val="22"/>
        </w:rPr>
        <w:t>３</w:t>
      </w:r>
      <w:r w:rsidR="00AC5E83" w:rsidRPr="00BD2895">
        <w:rPr>
          <w:rFonts w:hint="eastAsia"/>
          <w:b/>
          <w:bCs/>
          <w:color w:val="000000"/>
          <w:kern w:val="0"/>
          <w:szCs w:val="22"/>
        </w:rPr>
        <w:t xml:space="preserve">　</w:t>
      </w:r>
      <w:r w:rsidR="007603C0" w:rsidRPr="00BD2895">
        <w:rPr>
          <w:rFonts w:hAnsi="ＭＳ 明朝" w:cs="ＭＳ 明朝" w:hint="eastAsia"/>
          <w:b/>
          <w:bCs/>
          <w:color w:val="000000"/>
          <w:kern w:val="0"/>
          <w:szCs w:val="22"/>
        </w:rPr>
        <w:t>監査の結果及び意見の記載方法</w:t>
      </w:r>
      <w:bookmarkEnd w:id="36"/>
      <w:bookmarkEnd w:id="37"/>
    </w:p>
    <w:p w14:paraId="7B3694F3" w14:textId="27EA4552" w:rsidR="00AC5E83" w:rsidRPr="00BD2895" w:rsidRDefault="00AC5E83" w:rsidP="000227DA">
      <w:pPr>
        <w:overflowPunct w:val="0"/>
        <w:autoSpaceDE w:val="0"/>
        <w:autoSpaceDN w:val="0"/>
        <w:ind w:firstLineChars="100" w:firstLine="220"/>
        <w:textAlignment w:val="baseline"/>
        <w:rPr>
          <w:color w:val="000000"/>
          <w:kern w:val="0"/>
          <w:szCs w:val="22"/>
        </w:rPr>
      </w:pPr>
      <w:r w:rsidRPr="00BD2895">
        <w:rPr>
          <w:color w:val="000000"/>
          <w:kern w:val="0"/>
          <w:szCs w:val="22"/>
        </w:rPr>
        <w:t>以上を踏まえて、上記</w:t>
      </w:r>
      <w:r w:rsidR="0044495E" w:rsidRPr="00BD2895">
        <w:rPr>
          <w:rFonts w:hint="eastAsia"/>
          <w:color w:val="000000"/>
          <w:kern w:val="0"/>
          <w:szCs w:val="22"/>
        </w:rPr>
        <w:t>第</w:t>
      </w:r>
      <w:r w:rsidR="006A3535">
        <w:rPr>
          <w:rFonts w:hint="eastAsia"/>
          <w:color w:val="000000"/>
          <w:kern w:val="0"/>
          <w:szCs w:val="22"/>
        </w:rPr>
        <w:t>5</w:t>
      </w:r>
      <w:r w:rsidRPr="00BD2895">
        <w:rPr>
          <w:color w:val="000000"/>
          <w:kern w:val="0"/>
          <w:szCs w:val="22"/>
        </w:rPr>
        <w:t>で述べた、適法性・有効性・経済性・効率性・公平性・透明性の各視点に基づき、</w:t>
      </w:r>
      <w:r w:rsidRPr="00BD2895">
        <w:rPr>
          <w:rFonts w:hint="eastAsia"/>
          <w:color w:val="000000"/>
          <w:kern w:val="0"/>
          <w:szCs w:val="22"/>
        </w:rPr>
        <w:t>条例</w:t>
      </w:r>
      <w:r w:rsidR="00FF5110">
        <w:rPr>
          <w:rFonts w:hint="eastAsia"/>
          <w:color w:val="000000"/>
          <w:kern w:val="0"/>
          <w:szCs w:val="22"/>
        </w:rPr>
        <w:t>等</w:t>
      </w:r>
      <w:r w:rsidRPr="00BD2895">
        <w:rPr>
          <w:rFonts w:hint="eastAsia"/>
          <w:color w:val="000000"/>
          <w:kern w:val="0"/>
          <w:szCs w:val="22"/>
        </w:rPr>
        <w:t>の法規</w:t>
      </w:r>
      <w:r w:rsidRPr="00BD2895">
        <w:rPr>
          <w:color w:val="000000"/>
          <w:kern w:val="0"/>
          <w:szCs w:val="22"/>
        </w:rPr>
        <w:t>に反しているもの、今後同じ状態が続くようであれ</w:t>
      </w:r>
      <w:r w:rsidRPr="00BD2895">
        <w:rPr>
          <w:color w:val="000000"/>
          <w:kern w:val="0"/>
          <w:szCs w:val="22"/>
        </w:rPr>
        <w:lastRenderedPageBreak/>
        <w:t>ば</w:t>
      </w:r>
      <w:r w:rsidRPr="00BD2895">
        <w:rPr>
          <w:rFonts w:hint="eastAsia"/>
          <w:color w:val="000000"/>
          <w:kern w:val="0"/>
          <w:szCs w:val="22"/>
        </w:rPr>
        <w:t>条例</w:t>
      </w:r>
      <w:r w:rsidR="00FF5110">
        <w:rPr>
          <w:rFonts w:hint="eastAsia"/>
          <w:color w:val="000000"/>
          <w:kern w:val="0"/>
          <w:szCs w:val="22"/>
        </w:rPr>
        <w:t>等</w:t>
      </w:r>
      <w:r w:rsidRPr="00BD2895">
        <w:rPr>
          <w:rFonts w:hint="eastAsia"/>
          <w:color w:val="000000"/>
          <w:kern w:val="0"/>
          <w:szCs w:val="22"/>
        </w:rPr>
        <w:t>の法規</w:t>
      </w:r>
      <w:r w:rsidRPr="00BD2895">
        <w:rPr>
          <w:color w:val="000000"/>
          <w:kern w:val="0"/>
          <w:szCs w:val="22"/>
        </w:rPr>
        <w:t>に反する状態となるものについては、違法又は不当な状態であるとして、</w:t>
      </w:r>
      <w:r w:rsidR="00663485">
        <w:rPr>
          <w:rFonts w:hint="eastAsia"/>
          <w:color w:val="000000"/>
          <w:kern w:val="0"/>
          <w:szCs w:val="22"/>
        </w:rPr>
        <w:t>監査の結果</w:t>
      </w:r>
      <w:r w:rsidRPr="00BD2895">
        <w:rPr>
          <w:color w:val="000000"/>
          <w:kern w:val="0"/>
          <w:szCs w:val="22"/>
        </w:rPr>
        <w:t>としている。規範に反しているとまではいえないものについては、一定の裁量があることを尊重して、意見としている。ただし、合理性の観点から、望ましいと考える措置等について</w:t>
      </w:r>
      <w:r w:rsidR="00C26CE6">
        <w:rPr>
          <w:rFonts w:hint="eastAsia"/>
          <w:color w:val="000000"/>
          <w:kern w:val="0"/>
          <w:szCs w:val="22"/>
        </w:rPr>
        <w:t>も</w:t>
      </w:r>
      <w:r w:rsidRPr="00BD2895">
        <w:rPr>
          <w:color w:val="000000"/>
          <w:kern w:val="0"/>
          <w:szCs w:val="22"/>
        </w:rPr>
        <w:t>意見を述べている。</w:t>
      </w:r>
    </w:p>
    <w:p w14:paraId="08AA7BCD" w14:textId="6645F11D" w:rsidR="00362E4B" w:rsidRPr="00D543B6" w:rsidRDefault="002A5660" w:rsidP="008C70E1">
      <w:pPr>
        <w:overflowPunct w:val="0"/>
        <w:ind w:firstLineChars="128" w:firstLine="283"/>
        <w:textAlignment w:val="baseline"/>
        <w:outlineLvl w:val="1"/>
        <w:rPr>
          <w:b/>
          <w:color w:val="000000"/>
          <w:kern w:val="0"/>
          <w:szCs w:val="22"/>
        </w:rPr>
      </w:pPr>
      <w:bookmarkStart w:id="38" w:name="_Toc178263101"/>
      <w:bookmarkStart w:id="39" w:name="_Toc188875654"/>
      <w:r w:rsidRPr="00D543B6">
        <w:rPr>
          <w:rFonts w:hAnsi="ＭＳ 明朝" w:hint="eastAsia"/>
          <w:b/>
          <w:color w:val="000000"/>
          <w:kern w:val="0"/>
          <w:szCs w:val="22"/>
        </w:rPr>
        <w:t>(</w:t>
      </w:r>
      <w:r w:rsidR="006A3535" w:rsidRPr="00D543B6">
        <w:rPr>
          <w:rFonts w:hAnsi="ＭＳ 明朝" w:hint="eastAsia"/>
          <w:b/>
          <w:color w:val="000000"/>
          <w:kern w:val="0"/>
          <w:szCs w:val="22"/>
        </w:rPr>
        <w:t>1</w:t>
      </w:r>
      <w:r w:rsidRPr="00D543B6">
        <w:rPr>
          <w:rFonts w:hAnsi="ＭＳ 明朝" w:hint="eastAsia"/>
          <w:b/>
          <w:color w:val="000000"/>
          <w:kern w:val="0"/>
          <w:szCs w:val="22"/>
        </w:rPr>
        <w:t xml:space="preserve">)　</w:t>
      </w:r>
      <w:r w:rsidR="00AC5E83" w:rsidRPr="00D543B6">
        <w:rPr>
          <w:rFonts w:hint="eastAsia"/>
          <w:b/>
          <w:color w:val="000000"/>
          <w:kern w:val="0"/>
          <w:szCs w:val="22"/>
        </w:rPr>
        <w:t>「監査の結果」と「意見」</w:t>
      </w:r>
      <w:bookmarkEnd w:id="38"/>
      <w:bookmarkEnd w:id="39"/>
    </w:p>
    <w:p w14:paraId="060736BC" w14:textId="0DF463BD" w:rsidR="00362E4B" w:rsidRPr="00BD2895" w:rsidRDefault="00AC5E83" w:rsidP="000227DA">
      <w:pPr>
        <w:overflowPunct w:val="0"/>
        <w:autoSpaceDE w:val="0"/>
        <w:autoSpaceDN w:val="0"/>
        <w:ind w:firstLineChars="100" w:firstLine="220"/>
        <w:textAlignment w:val="baseline"/>
        <w:rPr>
          <w:color w:val="000000"/>
          <w:kern w:val="0"/>
          <w:szCs w:val="22"/>
        </w:rPr>
      </w:pPr>
      <w:r w:rsidRPr="00BD2895">
        <w:rPr>
          <w:rFonts w:hint="eastAsia"/>
          <w:color w:val="000000"/>
          <w:kern w:val="0"/>
          <w:szCs w:val="22"/>
        </w:rPr>
        <w:t>包括外部監査は、包括外部監査対象</w:t>
      </w:r>
      <w:r w:rsidR="00CD0667">
        <w:rPr>
          <w:rFonts w:hint="eastAsia"/>
          <w:color w:val="000000"/>
          <w:kern w:val="0"/>
          <w:szCs w:val="22"/>
        </w:rPr>
        <w:t>府営住宅</w:t>
      </w:r>
      <w:r w:rsidRPr="00BD2895">
        <w:rPr>
          <w:rFonts w:hint="eastAsia"/>
          <w:color w:val="000000"/>
          <w:kern w:val="0"/>
          <w:szCs w:val="22"/>
        </w:rPr>
        <w:t>の財務に関する事務の執行のうち、地方自治法第</w:t>
      </w:r>
      <w:r w:rsidR="006A3535">
        <w:rPr>
          <w:rFonts w:hint="eastAsia"/>
          <w:color w:val="000000"/>
          <w:kern w:val="0"/>
          <w:szCs w:val="22"/>
        </w:rPr>
        <w:t>2</w:t>
      </w:r>
      <w:r w:rsidRPr="00BD2895">
        <w:rPr>
          <w:rFonts w:hint="eastAsia"/>
          <w:color w:val="000000"/>
          <w:kern w:val="0"/>
          <w:szCs w:val="22"/>
        </w:rPr>
        <w:t>条第</w:t>
      </w:r>
      <w:r w:rsidR="006A3535">
        <w:rPr>
          <w:rFonts w:hint="eastAsia"/>
          <w:color w:val="000000"/>
          <w:kern w:val="0"/>
          <w:szCs w:val="22"/>
        </w:rPr>
        <w:t>14</w:t>
      </w:r>
      <w:r w:rsidRPr="00BD2895">
        <w:rPr>
          <w:rFonts w:hint="eastAsia"/>
          <w:color w:val="000000"/>
          <w:kern w:val="0"/>
          <w:szCs w:val="22"/>
        </w:rPr>
        <w:t>項及び第</w:t>
      </w:r>
      <w:r w:rsidR="006A3535">
        <w:rPr>
          <w:rFonts w:hint="eastAsia"/>
          <w:color w:val="000000"/>
          <w:kern w:val="0"/>
          <w:szCs w:val="22"/>
        </w:rPr>
        <w:t>15</w:t>
      </w:r>
      <w:r w:rsidRPr="00BD2895">
        <w:rPr>
          <w:rFonts w:hint="eastAsia"/>
          <w:color w:val="000000"/>
          <w:kern w:val="0"/>
          <w:szCs w:val="22"/>
        </w:rPr>
        <w:t>項の規定の趣旨を達成するため必要と認める特定の事件について監査をするものである（地方自治法第</w:t>
      </w:r>
      <w:r w:rsidR="006A3535">
        <w:rPr>
          <w:rFonts w:hint="eastAsia"/>
          <w:color w:val="000000"/>
          <w:kern w:val="0"/>
          <w:szCs w:val="22"/>
        </w:rPr>
        <w:t>252</w:t>
      </w:r>
      <w:r w:rsidRPr="00BD2895">
        <w:rPr>
          <w:rFonts w:hint="eastAsia"/>
          <w:color w:val="000000"/>
          <w:kern w:val="0"/>
          <w:szCs w:val="22"/>
        </w:rPr>
        <w:t>条の</w:t>
      </w:r>
      <w:r w:rsidR="006A3535">
        <w:rPr>
          <w:rFonts w:hint="eastAsia"/>
          <w:color w:val="000000"/>
          <w:kern w:val="0"/>
          <w:szCs w:val="22"/>
        </w:rPr>
        <w:t>37</w:t>
      </w:r>
      <w:r w:rsidRPr="00BD2895">
        <w:rPr>
          <w:rFonts w:hint="eastAsia"/>
          <w:color w:val="000000"/>
          <w:kern w:val="0"/>
          <w:szCs w:val="22"/>
        </w:rPr>
        <w:t>第</w:t>
      </w:r>
      <w:r w:rsidR="006A3535">
        <w:rPr>
          <w:rFonts w:hint="eastAsia"/>
          <w:color w:val="000000"/>
          <w:kern w:val="0"/>
          <w:szCs w:val="22"/>
        </w:rPr>
        <w:t>1</w:t>
      </w:r>
      <w:r w:rsidRPr="00BD2895">
        <w:rPr>
          <w:rFonts w:hint="eastAsia"/>
          <w:color w:val="000000"/>
          <w:kern w:val="0"/>
          <w:szCs w:val="22"/>
        </w:rPr>
        <w:t>項）。包括外部監査を実施するに当たっては、これらの事務の執行や事業の管理が地方自治法第</w:t>
      </w:r>
      <w:r w:rsidR="006A3535">
        <w:rPr>
          <w:rFonts w:hint="eastAsia"/>
          <w:color w:val="000000"/>
          <w:kern w:val="0"/>
          <w:szCs w:val="22"/>
        </w:rPr>
        <w:t>2</w:t>
      </w:r>
      <w:r w:rsidRPr="00BD2895">
        <w:rPr>
          <w:rFonts w:hint="eastAsia"/>
          <w:color w:val="000000"/>
          <w:kern w:val="0"/>
          <w:szCs w:val="22"/>
        </w:rPr>
        <w:t>条第</w:t>
      </w:r>
      <w:r w:rsidR="006A3535">
        <w:rPr>
          <w:rFonts w:hint="eastAsia"/>
          <w:color w:val="000000"/>
          <w:kern w:val="0"/>
          <w:szCs w:val="22"/>
        </w:rPr>
        <w:t>14</w:t>
      </w:r>
      <w:r w:rsidRPr="00BD2895">
        <w:rPr>
          <w:rFonts w:hint="eastAsia"/>
          <w:color w:val="000000"/>
          <w:kern w:val="0"/>
          <w:szCs w:val="22"/>
        </w:rPr>
        <w:t>項及び第</w:t>
      </w:r>
      <w:r w:rsidR="006A3535">
        <w:rPr>
          <w:rFonts w:hint="eastAsia"/>
          <w:color w:val="000000"/>
          <w:kern w:val="0"/>
          <w:szCs w:val="22"/>
        </w:rPr>
        <w:t>15</w:t>
      </w:r>
      <w:r w:rsidRPr="00BD2895">
        <w:rPr>
          <w:rFonts w:hint="eastAsia"/>
          <w:color w:val="000000"/>
          <w:kern w:val="0"/>
          <w:szCs w:val="22"/>
        </w:rPr>
        <w:t>項の規定の趣旨に則ってなされているかどうかに、特に、意を用いなければならないものとされている（地方自治法第</w:t>
      </w:r>
      <w:r w:rsidR="006A3535">
        <w:rPr>
          <w:rFonts w:hint="eastAsia"/>
          <w:color w:val="000000"/>
          <w:kern w:val="0"/>
          <w:szCs w:val="22"/>
        </w:rPr>
        <w:t>252</w:t>
      </w:r>
      <w:r w:rsidRPr="00BD2895">
        <w:rPr>
          <w:rFonts w:hint="eastAsia"/>
          <w:color w:val="000000"/>
          <w:kern w:val="0"/>
          <w:szCs w:val="22"/>
        </w:rPr>
        <w:t>条の</w:t>
      </w:r>
      <w:r w:rsidR="006A3535">
        <w:rPr>
          <w:rFonts w:hint="eastAsia"/>
          <w:color w:val="000000"/>
          <w:kern w:val="0"/>
          <w:szCs w:val="22"/>
        </w:rPr>
        <w:t>37</w:t>
      </w:r>
      <w:r w:rsidRPr="00BD2895">
        <w:rPr>
          <w:rFonts w:hint="eastAsia"/>
          <w:color w:val="000000"/>
          <w:kern w:val="0"/>
          <w:szCs w:val="22"/>
        </w:rPr>
        <w:t>第</w:t>
      </w:r>
      <w:r w:rsidR="006A3535">
        <w:rPr>
          <w:rFonts w:hint="eastAsia"/>
          <w:color w:val="000000"/>
          <w:kern w:val="0"/>
          <w:szCs w:val="22"/>
        </w:rPr>
        <w:t>2</w:t>
      </w:r>
      <w:r w:rsidRPr="00BD2895">
        <w:rPr>
          <w:rFonts w:hint="eastAsia"/>
          <w:color w:val="000000"/>
          <w:kern w:val="0"/>
          <w:szCs w:val="22"/>
        </w:rPr>
        <w:t>項）。</w:t>
      </w:r>
    </w:p>
    <w:p w14:paraId="3D320120" w14:textId="129E86F9" w:rsidR="00AC5E83" w:rsidRPr="00BD2895" w:rsidRDefault="00AC5E83" w:rsidP="008C34D0">
      <w:pPr>
        <w:overflowPunct w:val="0"/>
        <w:autoSpaceDE w:val="0"/>
        <w:autoSpaceDN w:val="0"/>
        <w:spacing w:afterLines="20" w:after="72"/>
        <w:ind w:firstLineChars="100" w:firstLine="220"/>
        <w:textAlignment w:val="baseline"/>
        <w:rPr>
          <w:color w:val="000000"/>
          <w:kern w:val="0"/>
          <w:szCs w:val="22"/>
        </w:rPr>
      </w:pPr>
      <w:r w:rsidRPr="00BD2895">
        <w:rPr>
          <w:rFonts w:hint="eastAsia"/>
          <w:color w:val="000000"/>
          <w:kern w:val="0"/>
          <w:szCs w:val="22"/>
        </w:rPr>
        <w:t>そこで、地方自治法の規定に従い、結論部分の記載において「監査の結果」と「意見」と見出しを付け、次のように区分した。</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6861"/>
      </w:tblGrid>
      <w:tr w:rsidR="00AC5E83" w:rsidRPr="00BD2895" w14:paraId="0BDEB335" w14:textId="77777777" w:rsidTr="00B91805">
        <w:tc>
          <w:tcPr>
            <w:tcW w:w="1668" w:type="dxa"/>
            <w:shd w:val="clear" w:color="auto" w:fill="auto"/>
          </w:tcPr>
          <w:p w14:paraId="42620C21"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監査の結果</w:t>
            </w:r>
          </w:p>
        </w:tc>
        <w:tc>
          <w:tcPr>
            <w:tcW w:w="7034" w:type="dxa"/>
            <w:shd w:val="clear" w:color="auto" w:fill="auto"/>
          </w:tcPr>
          <w:p w14:paraId="46783038" w14:textId="204D275D" w:rsidR="00AC5E83" w:rsidRPr="00BD2895" w:rsidRDefault="00AC5E83" w:rsidP="004E6168">
            <w:pPr>
              <w:overflowPunct w:val="0"/>
              <w:textAlignment w:val="baseline"/>
              <w:rPr>
                <w:color w:val="000000"/>
                <w:kern w:val="0"/>
                <w:szCs w:val="22"/>
              </w:rPr>
            </w:pPr>
            <w:r w:rsidRPr="00BD2895">
              <w:rPr>
                <w:rFonts w:hint="eastAsia"/>
                <w:color w:val="000000"/>
                <w:kern w:val="0"/>
                <w:szCs w:val="22"/>
              </w:rPr>
              <w:t>①合規性(準拠性)、②</w:t>
            </w:r>
            <w:r w:rsidR="006A3535">
              <w:rPr>
                <w:rFonts w:hint="eastAsia"/>
                <w:color w:val="000000"/>
                <w:kern w:val="0"/>
                <w:szCs w:val="22"/>
              </w:rPr>
              <w:t>3</w:t>
            </w:r>
            <w:r w:rsidRPr="00BD2895">
              <w:rPr>
                <w:rFonts w:hint="eastAsia"/>
                <w:color w:val="000000"/>
                <w:kern w:val="0"/>
                <w:szCs w:val="22"/>
              </w:rPr>
              <w:t>Ｅ（経済性・効率性・有効性 ）の観点から、是正・改善を求めるもの。</w:t>
            </w:r>
          </w:p>
        </w:tc>
      </w:tr>
      <w:tr w:rsidR="00AC5E83" w:rsidRPr="00BD2895" w14:paraId="2B51581B" w14:textId="77777777" w:rsidTr="00B91805">
        <w:tc>
          <w:tcPr>
            <w:tcW w:w="1668" w:type="dxa"/>
            <w:shd w:val="clear" w:color="auto" w:fill="auto"/>
          </w:tcPr>
          <w:p w14:paraId="798DAA14"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意見</w:t>
            </w:r>
          </w:p>
        </w:tc>
        <w:tc>
          <w:tcPr>
            <w:tcW w:w="7034" w:type="dxa"/>
            <w:shd w:val="clear" w:color="auto" w:fill="auto"/>
          </w:tcPr>
          <w:p w14:paraId="4AC2B973" w14:textId="77777777" w:rsidR="00AC5E83" w:rsidRPr="00BD2895" w:rsidRDefault="00AC5E83" w:rsidP="004E6168">
            <w:pPr>
              <w:overflowPunct w:val="0"/>
              <w:textAlignment w:val="baseline"/>
              <w:rPr>
                <w:color w:val="000000"/>
                <w:kern w:val="0"/>
                <w:szCs w:val="22"/>
              </w:rPr>
            </w:pPr>
            <w:r w:rsidRPr="00BD2895">
              <w:rPr>
                <w:rFonts w:hint="eastAsia"/>
                <w:color w:val="000000"/>
                <w:kern w:val="0"/>
                <w:szCs w:val="22"/>
              </w:rPr>
              <w:t>監査の結果には該当しないが、監査人が必要ありと判断したときに、大阪府の組織及び運営の合理化に資するために述べる見解のこと。</w:t>
            </w:r>
          </w:p>
        </w:tc>
      </w:tr>
    </w:tbl>
    <w:p w14:paraId="4F79FB71" w14:textId="77777777" w:rsidR="006A6DEA" w:rsidRDefault="006A6DEA" w:rsidP="00003446">
      <w:pPr>
        <w:rPr>
          <w:rFonts w:hAnsi="ＭＳ 明朝"/>
          <w:b/>
          <w:color w:val="000000"/>
          <w:kern w:val="0"/>
          <w:szCs w:val="22"/>
        </w:rPr>
      </w:pPr>
      <w:bookmarkStart w:id="40" w:name="_Toc178263102"/>
    </w:p>
    <w:p w14:paraId="2A442584" w14:textId="7E66F961" w:rsidR="00E10FBC" w:rsidRDefault="001F2B22" w:rsidP="008C70E1">
      <w:pPr>
        <w:overflowPunct w:val="0"/>
        <w:ind w:leftChars="129" w:left="284"/>
        <w:textAlignment w:val="baseline"/>
        <w:outlineLvl w:val="1"/>
        <w:rPr>
          <w:rFonts w:hAnsi="ＭＳ 明朝"/>
          <w:b/>
          <w:color w:val="000000"/>
          <w:kern w:val="0"/>
          <w:szCs w:val="22"/>
        </w:rPr>
      </w:pPr>
      <w:bookmarkStart w:id="41" w:name="_Toc188875655"/>
      <w:r w:rsidRPr="00D543B6">
        <w:rPr>
          <w:rFonts w:hAnsi="ＭＳ 明朝" w:hint="eastAsia"/>
          <w:b/>
          <w:color w:val="000000"/>
          <w:kern w:val="0"/>
          <w:szCs w:val="22"/>
        </w:rPr>
        <w:t>(</w:t>
      </w:r>
      <w:r w:rsidR="006A3535" w:rsidRPr="00D543B6">
        <w:rPr>
          <w:rFonts w:hAnsi="ＭＳ 明朝" w:hint="eastAsia"/>
          <w:b/>
          <w:color w:val="000000"/>
          <w:kern w:val="0"/>
          <w:szCs w:val="22"/>
        </w:rPr>
        <w:t>2</w:t>
      </w:r>
      <w:r w:rsidRPr="00D543B6">
        <w:rPr>
          <w:rFonts w:hAnsi="ＭＳ 明朝" w:hint="eastAsia"/>
          <w:b/>
          <w:color w:val="000000"/>
          <w:kern w:val="0"/>
          <w:szCs w:val="22"/>
        </w:rPr>
        <w:t xml:space="preserve">)　</w:t>
      </w:r>
      <w:r w:rsidR="00AC5E83" w:rsidRPr="00D543B6">
        <w:rPr>
          <w:rFonts w:hAnsi="ＭＳ 明朝" w:hint="eastAsia"/>
          <w:b/>
          <w:color w:val="000000"/>
          <w:kern w:val="0"/>
          <w:szCs w:val="22"/>
        </w:rPr>
        <w:t>表記の方法</w:t>
      </w:r>
      <w:bookmarkEnd w:id="40"/>
      <w:bookmarkEnd w:id="41"/>
    </w:p>
    <w:p w14:paraId="7F28751A" w14:textId="3F25DAB5" w:rsidR="005A738C" w:rsidRPr="00E10FBC" w:rsidRDefault="005A738C" w:rsidP="008C70E1">
      <w:pPr>
        <w:rPr>
          <w:rFonts w:hAnsi="ＭＳ 明朝"/>
          <w:b/>
          <w:color w:val="000000"/>
          <w:kern w:val="0"/>
          <w:szCs w:val="22"/>
        </w:rPr>
      </w:pPr>
      <w:r w:rsidRPr="00BD2895">
        <w:rPr>
          <w:rFonts w:hint="eastAsia"/>
          <w:color w:val="000000"/>
          <w:kern w:val="0"/>
          <w:szCs w:val="22"/>
        </w:rPr>
        <w:t>「監査の結果」と「意見」については、その趣旨が分かりやすいように、詳細な理由を付し、今後の大阪府部局の対応の可否について措置を取りやすいようにしている。</w:t>
      </w:r>
    </w:p>
    <w:p w14:paraId="2222FBA0" w14:textId="77777777" w:rsidR="001F2B22" w:rsidRPr="00BD2895" w:rsidRDefault="001F2B22" w:rsidP="00046E7F">
      <w:pPr>
        <w:tabs>
          <w:tab w:val="left" w:pos="839"/>
        </w:tabs>
        <w:overflowPunct w:val="0"/>
        <w:ind w:firstLineChars="100" w:firstLine="220"/>
        <w:textAlignment w:val="baseline"/>
        <w:rPr>
          <w:color w:val="000000"/>
          <w:kern w:val="0"/>
          <w:szCs w:val="22"/>
        </w:rPr>
      </w:pPr>
    </w:p>
    <w:p w14:paraId="242D9CA9" w14:textId="1A26C26D" w:rsidR="00A31B83" w:rsidRPr="00BD2895" w:rsidRDefault="001F2B22" w:rsidP="007B7E93">
      <w:pPr>
        <w:overflowPunct w:val="0"/>
        <w:textAlignment w:val="baseline"/>
        <w:outlineLvl w:val="0"/>
        <w:rPr>
          <w:b/>
          <w:color w:val="000000"/>
          <w:kern w:val="0"/>
          <w:szCs w:val="22"/>
        </w:rPr>
      </w:pPr>
      <w:bookmarkStart w:id="42" w:name="_Toc178263103"/>
      <w:bookmarkStart w:id="43" w:name="_Toc188875656"/>
      <w:r w:rsidRPr="00BD2895">
        <w:rPr>
          <w:rFonts w:hint="eastAsia"/>
          <w:b/>
          <w:color w:val="000000"/>
          <w:kern w:val="0"/>
          <w:szCs w:val="22"/>
        </w:rPr>
        <w:t>第</w:t>
      </w:r>
      <w:r w:rsidR="007B0FA1">
        <w:rPr>
          <w:rFonts w:hint="eastAsia"/>
          <w:b/>
          <w:color w:val="000000"/>
          <w:kern w:val="0"/>
          <w:szCs w:val="22"/>
        </w:rPr>
        <w:t>１０</w:t>
      </w:r>
      <w:r w:rsidR="00AC5E83" w:rsidRPr="00BD2895">
        <w:rPr>
          <w:rFonts w:hint="eastAsia"/>
          <w:b/>
          <w:color w:val="000000"/>
          <w:kern w:val="0"/>
          <w:szCs w:val="22"/>
        </w:rPr>
        <w:t xml:space="preserve">　その他</w:t>
      </w:r>
      <w:bookmarkEnd w:id="42"/>
      <w:bookmarkEnd w:id="43"/>
    </w:p>
    <w:p w14:paraId="7AABE59A" w14:textId="26B44BEC" w:rsidR="00AC5E83" w:rsidRPr="00BD2895" w:rsidRDefault="007B0FA1" w:rsidP="007101E3">
      <w:pPr>
        <w:overflowPunct w:val="0"/>
        <w:ind w:firstLineChars="100" w:firstLine="221"/>
        <w:textAlignment w:val="baseline"/>
        <w:outlineLvl w:val="1"/>
        <w:rPr>
          <w:b/>
          <w:color w:val="000000"/>
          <w:kern w:val="0"/>
          <w:szCs w:val="22"/>
        </w:rPr>
      </w:pPr>
      <w:bookmarkStart w:id="44" w:name="_Toc178263104"/>
      <w:bookmarkStart w:id="45" w:name="_Toc188875657"/>
      <w:bookmarkStart w:id="46" w:name="_Hlk178262281"/>
      <w:r>
        <w:rPr>
          <w:rFonts w:cs="ＭＳ 明朝" w:hint="eastAsia"/>
          <w:b/>
          <w:bCs/>
          <w:color w:val="000000"/>
          <w:kern w:val="0"/>
          <w:szCs w:val="22"/>
        </w:rPr>
        <w:t>１</w:t>
      </w:r>
      <w:r w:rsidR="001F2B22" w:rsidRPr="00BD2895">
        <w:rPr>
          <w:rFonts w:hint="eastAsia"/>
          <w:b/>
          <w:color w:val="000000"/>
          <w:kern w:val="0"/>
          <w:szCs w:val="22"/>
        </w:rPr>
        <w:t xml:space="preserve">　</w:t>
      </w:r>
      <w:r w:rsidR="00AC5E83" w:rsidRPr="00BD2895">
        <w:rPr>
          <w:b/>
          <w:color w:val="000000"/>
          <w:kern w:val="0"/>
          <w:szCs w:val="22"/>
        </w:rPr>
        <w:t>金額単位等</w:t>
      </w:r>
      <w:bookmarkEnd w:id="44"/>
      <w:bookmarkEnd w:id="45"/>
    </w:p>
    <w:bookmarkEnd w:id="46"/>
    <w:p w14:paraId="1BB5AFFF" w14:textId="3BD765C9" w:rsidR="00A31B83" w:rsidRPr="00BD2895" w:rsidRDefault="00AC5E83" w:rsidP="00E10FBC">
      <w:pPr>
        <w:overflowPunct w:val="0"/>
        <w:ind w:firstLineChars="100" w:firstLine="220"/>
        <w:textAlignment w:val="baseline"/>
        <w:rPr>
          <w:color w:val="000000"/>
          <w:kern w:val="0"/>
          <w:szCs w:val="22"/>
        </w:rPr>
      </w:pPr>
      <w:r w:rsidRPr="00BD2895">
        <w:rPr>
          <w:color w:val="000000"/>
          <w:kern w:val="0"/>
          <w:szCs w:val="22"/>
        </w:rPr>
        <w:t>金額については、原則として円単位で集計後に表示単位未満を切り捨てており、また率その他に報告書中の表の合計は、端数処理の関係で総数と内訳の合計とが一致しない場合がある。</w:t>
      </w:r>
    </w:p>
    <w:p w14:paraId="5F3DF471" w14:textId="77777777" w:rsidR="003A7953" w:rsidRPr="00BD2895" w:rsidRDefault="003A7953" w:rsidP="004E6168">
      <w:pPr>
        <w:overflowPunct w:val="0"/>
        <w:ind w:firstLineChars="70" w:firstLine="154"/>
        <w:textAlignment w:val="baseline"/>
        <w:rPr>
          <w:color w:val="000000"/>
          <w:kern w:val="0"/>
          <w:szCs w:val="22"/>
        </w:rPr>
      </w:pPr>
    </w:p>
    <w:p w14:paraId="52D84352" w14:textId="155792C1" w:rsidR="00AC5E83" w:rsidRPr="00BD2895" w:rsidRDefault="007B0FA1" w:rsidP="008C70E1">
      <w:pPr>
        <w:overflowPunct w:val="0"/>
        <w:ind w:firstLineChars="100" w:firstLine="221"/>
        <w:textAlignment w:val="baseline"/>
        <w:outlineLvl w:val="1"/>
        <w:rPr>
          <w:b/>
          <w:color w:val="000000"/>
          <w:kern w:val="0"/>
          <w:szCs w:val="22"/>
        </w:rPr>
      </w:pPr>
      <w:bookmarkStart w:id="47" w:name="_Toc178263105"/>
      <w:bookmarkStart w:id="48" w:name="_Toc188875658"/>
      <w:r>
        <w:rPr>
          <w:rFonts w:cs="ＭＳ 明朝" w:hint="eastAsia"/>
          <w:b/>
          <w:bCs/>
          <w:color w:val="000000"/>
          <w:kern w:val="0"/>
          <w:szCs w:val="22"/>
        </w:rPr>
        <w:t>２</w:t>
      </w:r>
      <w:r w:rsidR="004E6168" w:rsidRPr="00BD2895">
        <w:rPr>
          <w:rFonts w:cs="ＭＳ 明朝" w:hint="eastAsia"/>
          <w:b/>
          <w:bCs/>
          <w:color w:val="000000"/>
          <w:kern w:val="0"/>
          <w:szCs w:val="22"/>
        </w:rPr>
        <w:t xml:space="preserve">　</w:t>
      </w:r>
      <w:r w:rsidR="00AC5E83" w:rsidRPr="00BD2895">
        <w:rPr>
          <w:b/>
          <w:color w:val="000000"/>
          <w:kern w:val="0"/>
          <w:szCs w:val="22"/>
        </w:rPr>
        <w:t>報告書の数値等の出典</w:t>
      </w:r>
      <w:bookmarkEnd w:id="47"/>
      <w:bookmarkEnd w:id="48"/>
    </w:p>
    <w:p w14:paraId="4D9B7814" w14:textId="100681C7" w:rsidR="00AC5E83" w:rsidRPr="00BD2895" w:rsidRDefault="00AC5E83" w:rsidP="00E10FBC">
      <w:pPr>
        <w:tabs>
          <w:tab w:val="left" w:pos="839"/>
        </w:tabs>
        <w:overflowPunct w:val="0"/>
        <w:ind w:firstLineChars="100" w:firstLine="220"/>
        <w:textAlignment w:val="baseline"/>
        <w:rPr>
          <w:color w:val="000000"/>
          <w:kern w:val="0"/>
          <w:szCs w:val="22"/>
        </w:rPr>
      </w:pPr>
      <w:r w:rsidRPr="00BD2895">
        <w:rPr>
          <w:color w:val="000000"/>
          <w:kern w:val="0"/>
          <w:szCs w:val="22"/>
        </w:rPr>
        <w:t>報告書の数値等は、</w:t>
      </w:r>
      <w:r w:rsidRPr="00BD2895">
        <w:rPr>
          <w:rFonts w:hint="eastAsia"/>
          <w:color w:val="000000"/>
          <w:kern w:val="0"/>
          <w:szCs w:val="22"/>
        </w:rPr>
        <w:t>大阪府</w:t>
      </w:r>
      <w:r w:rsidRPr="00BD2895">
        <w:rPr>
          <w:color w:val="000000"/>
          <w:kern w:val="0"/>
          <w:szCs w:val="22"/>
        </w:rPr>
        <w:t xml:space="preserve">が公表している資料、あるいは監査対象とした所管課等から入手した資料を用いている。その場合には原則として数値等の出典は明示していない。また、その数値・金額の正確性を保証するものではない。  </w:t>
      </w:r>
    </w:p>
    <w:p w14:paraId="605A888E" w14:textId="77777777" w:rsidR="00AC5E83" w:rsidRPr="00BD2895" w:rsidRDefault="00AC5E83" w:rsidP="004E6168">
      <w:pPr>
        <w:overflowPunct w:val="0"/>
        <w:textAlignment w:val="baseline"/>
        <w:rPr>
          <w:color w:val="000000"/>
          <w:kern w:val="0"/>
          <w:szCs w:val="22"/>
        </w:rPr>
      </w:pPr>
    </w:p>
    <w:p w14:paraId="0C35A201" w14:textId="7D455913" w:rsidR="00AC5E83" w:rsidRPr="00BD2895" w:rsidRDefault="00AC5E83" w:rsidP="007B7E93">
      <w:pPr>
        <w:overflowPunct w:val="0"/>
        <w:textAlignment w:val="baseline"/>
        <w:outlineLvl w:val="0"/>
        <w:rPr>
          <w:b/>
          <w:color w:val="000000"/>
          <w:kern w:val="0"/>
          <w:szCs w:val="22"/>
        </w:rPr>
      </w:pPr>
      <w:bookmarkStart w:id="49" w:name="_Toc178263106"/>
      <w:bookmarkStart w:id="50" w:name="_Toc188875659"/>
      <w:r w:rsidRPr="00BD2895">
        <w:rPr>
          <w:rFonts w:hint="eastAsia"/>
          <w:b/>
          <w:color w:val="000000"/>
          <w:kern w:val="0"/>
          <w:szCs w:val="22"/>
        </w:rPr>
        <w:lastRenderedPageBreak/>
        <w:t>第</w:t>
      </w:r>
      <w:r w:rsidR="007B0FA1">
        <w:rPr>
          <w:rFonts w:hint="eastAsia"/>
          <w:b/>
          <w:color w:val="000000"/>
          <w:kern w:val="0"/>
          <w:szCs w:val="22"/>
        </w:rPr>
        <w:t>２</w:t>
      </w:r>
      <w:r w:rsidRPr="00BD2895">
        <w:rPr>
          <w:rFonts w:hint="eastAsia"/>
          <w:b/>
          <w:color w:val="000000"/>
          <w:kern w:val="0"/>
          <w:szCs w:val="22"/>
        </w:rPr>
        <w:t xml:space="preserve">章　</w:t>
      </w:r>
      <w:r w:rsidR="00FF262F" w:rsidRPr="00BD2895">
        <w:rPr>
          <w:rFonts w:hint="eastAsia"/>
          <w:b/>
          <w:color w:val="000000"/>
          <w:kern w:val="0"/>
          <w:szCs w:val="22"/>
        </w:rPr>
        <w:t>府営住宅事業の</w:t>
      </w:r>
      <w:r w:rsidR="000C4ABB" w:rsidRPr="00BD2895">
        <w:rPr>
          <w:rFonts w:hint="eastAsia"/>
          <w:b/>
          <w:color w:val="000000"/>
          <w:kern w:val="0"/>
          <w:szCs w:val="22"/>
        </w:rPr>
        <w:t>概要</w:t>
      </w:r>
      <w:bookmarkEnd w:id="49"/>
      <w:bookmarkEnd w:id="50"/>
    </w:p>
    <w:p w14:paraId="0094C1DB" w14:textId="40C8C131" w:rsidR="00AC5E83" w:rsidRPr="00BD2895" w:rsidRDefault="000C4ABB" w:rsidP="007B7E93">
      <w:pPr>
        <w:tabs>
          <w:tab w:val="left" w:pos="717"/>
        </w:tabs>
        <w:overflowPunct w:val="0"/>
        <w:textAlignment w:val="baseline"/>
        <w:outlineLvl w:val="0"/>
        <w:rPr>
          <w:b/>
          <w:color w:val="000000"/>
          <w:kern w:val="0"/>
          <w:szCs w:val="22"/>
        </w:rPr>
      </w:pPr>
      <w:bookmarkStart w:id="51" w:name="_Toc178263107"/>
      <w:bookmarkStart w:id="52" w:name="_Toc188875660"/>
      <w:r w:rsidRPr="00BD2895">
        <w:rPr>
          <w:rFonts w:hint="eastAsia"/>
          <w:b/>
          <w:color w:val="000000"/>
          <w:kern w:val="0"/>
          <w:szCs w:val="22"/>
        </w:rPr>
        <w:t>第</w:t>
      </w:r>
      <w:r w:rsidR="007B0FA1">
        <w:rPr>
          <w:rFonts w:hint="eastAsia"/>
          <w:b/>
          <w:color w:val="000000"/>
          <w:kern w:val="0"/>
          <w:szCs w:val="22"/>
        </w:rPr>
        <w:t>１</w:t>
      </w:r>
      <w:r w:rsidRPr="00BD2895">
        <w:rPr>
          <w:rFonts w:hint="eastAsia"/>
          <w:b/>
          <w:color w:val="000000"/>
          <w:kern w:val="0"/>
          <w:szCs w:val="22"/>
        </w:rPr>
        <w:t xml:space="preserve">　</w:t>
      </w:r>
      <w:r w:rsidR="00FF262F" w:rsidRPr="00BD2895">
        <w:rPr>
          <w:rFonts w:hint="eastAsia"/>
          <w:b/>
          <w:color w:val="000000"/>
          <w:kern w:val="0"/>
          <w:szCs w:val="22"/>
        </w:rPr>
        <w:t>公営住宅</w:t>
      </w:r>
      <w:r w:rsidR="00AC123E" w:rsidRPr="00BD2895">
        <w:rPr>
          <w:rFonts w:hint="eastAsia"/>
          <w:b/>
          <w:color w:val="000000"/>
          <w:kern w:val="0"/>
          <w:szCs w:val="22"/>
        </w:rPr>
        <w:t>制度</w:t>
      </w:r>
      <w:r w:rsidR="00FF262F" w:rsidRPr="00BD2895">
        <w:rPr>
          <w:rFonts w:hint="eastAsia"/>
          <w:b/>
          <w:color w:val="000000"/>
          <w:kern w:val="0"/>
          <w:szCs w:val="22"/>
        </w:rPr>
        <w:t>の</w:t>
      </w:r>
      <w:r w:rsidR="00AC5E83" w:rsidRPr="00BD2895">
        <w:rPr>
          <w:rFonts w:hint="eastAsia"/>
          <w:b/>
          <w:color w:val="000000"/>
          <w:kern w:val="0"/>
          <w:szCs w:val="22"/>
        </w:rPr>
        <w:t>概要</w:t>
      </w:r>
      <w:bookmarkEnd w:id="51"/>
      <w:bookmarkEnd w:id="52"/>
    </w:p>
    <w:p w14:paraId="37F428C8" w14:textId="036220D1" w:rsidR="009F7DB8" w:rsidRPr="00BD2895" w:rsidRDefault="007B0FA1" w:rsidP="009F7DB8">
      <w:pPr>
        <w:overflowPunct w:val="0"/>
        <w:ind w:firstLineChars="100" w:firstLine="221"/>
        <w:textAlignment w:val="baseline"/>
        <w:outlineLvl w:val="1"/>
        <w:rPr>
          <w:b/>
          <w:color w:val="000000"/>
          <w:kern w:val="0"/>
          <w:szCs w:val="22"/>
        </w:rPr>
      </w:pPr>
      <w:bookmarkStart w:id="53" w:name="_Toc178263108"/>
      <w:bookmarkStart w:id="54" w:name="_Toc188875661"/>
      <w:r>
        <w:rPr>
          <w:rFonts w:cs="ＭＳ 明朝" w:hint="eastAsia"/>
          <w:b/>
          <w:bCs/>
          <w:color w:val="000000"/>
          <w:kern w:val="0"/>
          <w:szCs w:val="22"/>
        </w:rPr>
        <w:t>１</w:t>
      </w:r>
      <w:r w:rsidR="009F7DB8" w:rsidRPr="00BD2895">
        <w:rPr>
          <w:rFonts w:hint="eastAsia"/>
          <w:b/>
          <w:color w:val="000000"/>
          <w:kern w:val="0"/>
          <w:szCs w:val="22"/>
        </w:rPr>
        <w:t xml:space="preserve">　公営住宅</w:t>
      </w:r>
      <w:bookmarkEnd w:id="53"/>
      <w:r w:rsidR="002F06CD">
        <w:rPr>
          <w:rFonts w:hint="eastAsia"/>
          <w:b/>
          <w:color w:val="000000"/>
          <w:kern w:val="0"/>
          <w:szCs w:val="22"/>
        </w:rPr>
        <w:t>について</w:t>
      </w:r>
      <w:bookmarkEnd w:id="54"/>
    </w:p>
    <w:p w14:paraId="1D9E0E26" w14:textId="7BD8FDF2" w:rsidR="00935E75" w:rsidRPr="008C70E1" w:rsidRDefault="00126BB2" w:rsidP="008C70E1">
      <w:pPr>
        <w:pStyle w:val="2"/>
        <w:ind w:leftChars="129" w:left="284"/>
        <w:rPr>
          <w:rFonts w:hAnsi="ＭＳ 明朝"/>
          <w:b/>
          <w:color w:val="000000"/>
          <w:kern w:val="0"/>
          <w:szCs w:val="24"/>
        </w:rPr>
      </w:pPr>
      <w:bookmarkStart w:id="55" w:name="_Toc188875662"/>
      <w:r w:rsidRPr="008C70E1">
        <w:rPr>
          <w:rFonts w:ascii="ＭＳ 明朝" w:eastAsia="ＭＳ 明朝" w:hAnsi="ＭＳ 明朝" w:hint="eastAsia"/>
          <w:b/>
          <w:bCs/>
          <w:color w:val="000000"/>
          <w:kern w:val="0"/>
          <w:sz w:val="22"/>
          <w:szCs w:val="24"/>
        </w:rPr>
        <w:t xml:space="preserve">(1)　</w:t>
      </w:r>
      <w:r w:rsidR="00935E75" w:rsidRPr="008C70E1">
        <w:rPr>
          <w:rFonts w:ascii="ＭＳ 明朝" w:eastAsia="ＭＳ 明朝" w:hAnsi="ＭＳ 明朝" w:hint="eastAsia"/>
          <w:b/>
          <w:bCs/>
          <w:color w:val="000000"/>
          <w:kern w:val="0"/>
          <w:sz w:val="22"/>
          <w:szCs w:val="24"/>
        </w:rPr>
        <w:t>国の施策</w:t>
      </w:r>
      <w:bookmarkEnd w:id="55"/>
    </w:p>
    <w:p w14:paraId="1401A36D" w14:textId="77777777" w:rsidR="00C9563C" w:rsidRDefault="00126BB2" w:rsidP="000227DA">
      <w:pPr>
        <w:overflowPunct w:val="0"/>
        <w:autoSpaceDE w:val="0"/>
        <w:autoSpaceDN w:val="0"/>
        <w:ind w:firstLineChars="100" w:firstLine="220"/>
        <w:textAlignment w:val="baseline"/>
        <w:rPr>
          <w:color w:val="000000"/>
          <w:kern w:val="0"/>
          <w:szCs w:val="22"/>
        </w:rPr>
      </w:pPr>
      <w:r>
        <w:rPr>
          <w:rFonts w:hint="eastAsia"/>
          <w:color w:val="000000"/>
          <w:kern w:val="0"/>
          <w:szCs w:val="22"/>
        </w:rPr>
        <w:t>公営住宅とは、日本国憲法第25条（生存権の保障）の趣旨に則り、法に基づき、国と地方公共団体が協力して、住宅に困窮する低額所得者に対して低廉な家賃で賃貸などすることにより国民生活の安定と社会福祉の増進に寄与するという我が国の住宅</w:t>
      </w:r>
      <w:r w:rsidR="004A3B41">
        <w:rPr>
          <w:rFonts w:hint="eastAsia"/>
          <w:color w:val="000000"/>
          <w:kern w:val="0"/>
          <w:szCs w:val="22"/>
        </w:rPr>
        <w:t>セーフティネット</w:t>
      </w:r>
      <w:r>
        <w:rPr>
          <w:rFonts w:hint="eastAsia"/>
          <w:color w:val="000000"/>
          <w:kern w:val="0"/>
          <w:szCs w:val="22"/>
        </w:rPr>
        <w:t>の根幹を担うものである</w:t>
      </w:r>
      <w:r w:rsidR="00826CE3">
        <w:rPr>
          <w:rFonts w:hint="eastAsia"/>
          <w:color w:val="000000"/>
          <w:kern w:val="0"/>
          <w:szCs w:val="22"/>
        </w:rPr>
        <w:t>（公営住宅法第1条）</w:t>
      </w:r>
      <w:r>
        <w:rPr>
          <w:rFonts w:hint="eastAsia"/>
          <w:color w:val="000000"/>
          <w:kern w:val="0"/>
          <w:szCs w:val="22"/>
        </w:rPr>
        <w:t>。</w:t>
      </w:r>
    </w:p>
    <w:p w14:paraId="6077DE8D" w14:textId="77777777" w:rsidR="00C9563C" w:rsidRDefault="00842E36" w:rsidP="000227DA">
      <w:pPr>
        <w:overflowPunct w:val="0"/>
        <w:autoSpaceDE w:val="0"/>
        <w:autoSpaceDN w:val="0"/>
        <w:ind w:firstLineChars="100" w:firstLine="220"/>
        <w:textAlignment w:val="baseline"/>
        <w:rPr>
          <w:color w:val="000000"/>
          <w:kern w:val="0"/>
          <w:szCs w:val="22"/>
        </w:rPr>
      </w:pPr>
      <w:r>
        <w:rPr>
          <w:rFonts w:hint="eastAsia"/>
          <w:color w:val="000000"/>
          <w:kern w:val="0"/>
          <w:szCs w:val="22"/>
        </w:rPr>
        <w:t>我が国では、終戦直後の戦災者の住宅確保への対応が求められ、国は、</w:t>
      </w:r>
      <w:r w:rsidR="006B3B60">
        <w:rPr>
          <w:rFonts w:hint="eastAsia"/>
          <w:color w:val="000000"/>
          <w:kern w:val="0"/>
          <w:szCs w:val="22"/>
        </w:rPr>
        <w:t>毎年</w:t>
      </w:r>
      <w:r>
        <w:rPr>
          <w:rFonts w:hint="eastAsia"/>
          <w:color w:val="000000"/>
          <w:kern w:val="0"/>
          <w:szCs w:val="22"/>
        </w:rPr>
        <w:t>予算措置を講じ国の補助による公的住宅を整備したが、昭和26年公営住宅制度を恒久的な政策とするため、公営住宅法が制定され</w:t>
      </w:r>
      <w:r w:rsidR="00255B6E">
        <w:rPr>
          <w:rFonts w:hint="eastAsia"/>
          <w:color w:val="000000"/>
          <w:kern w:val="0"/>
          <w:szCs w:val="22"/>
        </w:rPr>
        <w:t>、同年7月1日に施行された。</w:t>
      </w:r>
    </w:p>
    <w:p w14:paraId="2D516DC0" w14:textId="77777777" w:rsidR="00C9563C" w:rsidRDefault="00D27615" w:rsidP="000227DA">
      <w:pPr>
        <w:overflowPunct w:val="0"/>
        <w:autoSpaceDE w:val="0"/>
        <w:autoSpaceDN w:val="0"/>
        <w:ind w:firstLineChars="100" w:firstLine="220"/>
        <w:textAlignment w:val="baseline"/>
        <w:rPr>
          <w:color w:val="000000"/>
          <w:kern w:val="0"/>
          <w:szCs w:val="22"/>
        </w:rPr>
      </w:pPr>
      <w:r>
        <w:rPr>
          <w:rFonts w:hint="eastAsia"/>
          <w:color w:val="000000"/>
          <w:kern w:val="0"/>
          <w:szCs w:val="22"/>
        </w:rPr>
        <w:t>公営住宅は、地方公共団体が国の補助金を得て生活に困窮する低所得の住民に低廉な家賃の住居を提供するものであるが、昭和30年代から昭和40年代の高度経済成長期において、</w:t>
      </w:r>
      <w:r w:rsidR="005D2052">
        <w:rPr>
          <w:rFonts w:hint="eastAsia"/>
          <w:color w:val="000000"/>
          <w:kern w:val="0"/>
          <w:szCs w:val="22"/>
        </w:rPr>
        <w:t>東京や大阪</w:t>
      </w:r>
      <w:r w:rsidR="004A0A36">
        <w:rPr>
          <w:rFonts w:hint="eastAsia"/>
          <w:color w:val="000000"/>
          <w:kern w:val="0"/>
          <w:szCs w:val="22"/>
        </w:rPr>
        <w:t>をはじめとする</w:t>
      </w:r>
      <w:r w:rsidR="005D2052">
        <w:rPr>
          <w:rFonts w:hint="eastAsia"/>
          <w:color w:val="000000"/>
          <w:kern w:val="0"/>
          <w:szCs w:val="22"/>
        </w:rPr>
        <w:t>大</w:t>
      </w:r>
      <w:r>
        <w:rPr>
          <w:rFonts w:hint="eastAsia"/>
          <w:color w:val="000000"/>
          <w:kern w:val="0"/>
          <w:szCs w:val="22"/>
        </w:rPr>
        <w:t>都市に大量に流入する勤労者世帯の住居確保のため</w:t>
      </w:r>
      <w:r w:rsidR="00AD7B8B">
        <w:rPr>
          <w:rFonts w:hint="eastAsia"/>
          <w:color w:val="000000"/>
          <w:kern w:val="0"/>
          <w:szCs w:val="22"/>
        </w:rPr>
        <w:t>住宅が</w:t>
      </w:r>
      <w:r>
        <w:rPr>
          <w:rFonts w:hint="eastAsia"/>
          <w:color w:val="000000"/>
          <w:kern w:val="0"/>
          <w:szCs w:val="22"/>
        </w:rPr>
        <w:t>大量に建設された。</w:t>
      </w:r>
    </w:p>
    <w:p w14:paraId="6E0A59AE" w14:textId="1471A63B" w:rsidR="00C9563C" w:rsidRDefault="00E340B1" w:rsidP="000227DA">
      <w:pPr>
        <w:overflowPunct w:val="0"/>
        <w:autoSpaceDE w:val="0"/>
        <w:autoSpaceDN w:val="0"/>
        <w:ind w:firstLineChars="100" w:firstLine="220"/>
        <w:textAlignment w:val="baseline"/>
        <w:rPr>
          <w:color w:val="000000"/>
          <w:kern w:val="0"/>
          <w:szCs w:val="22"/>
        </w:rPr>
      </w:pPr>
      <w:r>
        <w:rPr>
          <w:rFonts w:hint="eastAsia"/>
          <w:color w:val="000000"/>
          <w:kern w:val="0"/>
          <w:szCs w:val="22"/>
        </w:rPr>
        <w:t>昭和41年には、住宅建設計画法が制定され、国及び地方公共団体は、住宅の需要及び供給に関する長期見通しに即し、かつ、住宅事情の実態に応じて住宅に関する</w:t>
      </w:r>
      <w:r w:rsidR="00CD0667">
        <w:rPr>
          <w:rFonts w:hint="eastAsia"/>
          <w:color w:val="000000"/>
          <w:kern w:val="0"/>
          <w:szCs w:val="22"/>
        </w:rPr>
        <w:t>施策</w:t>
      </w:r>
      <w:r>
        <w:rPr>
          <w:rFonts w:hint="eastAsia"/>
          <w:color w:val="000000"/>
          <w:kern w:val="0"/>
          <w:szCs w:val="22"/>
        </w:rPr>
        <w:t>を講ずるように</w:t>
      </w:r>
      <w:r w:rsidR="00E16F0A">
        <w:rPr>
          <w:rFonts w:hint="eastAsia"/>
          <w:color w:val="000000"/>
          <w:kern w:val="0"/>
          <w:szCs w:val="22"/>
        </w:rPr>
        <w:t>努める</w:t>
      </w:r>
      <w:r>
        <w:rPr>
          <w:rFonts w:hint="eastAsia"/>
          <w:color w:val="000000"/>
          <w:kern w:val="0"/>
          <w:szCs w:val="22"/>
        </w:rPr>
        <w:t>ものとされた。</w:t>
      </w:r>
      <w:r w:rsidR="00AB5CCF">
        <w:rPr>
          <w:rFonts w:hint="eastAsia"/>
          <w:color w:val="000000"/>
          <w:kern w:val="0"/>
          <w:szCs w:val="22"/>
        </w:rPr>
        <w:t>そして、これにより、我が国の住宅事情は改善され、住宅難や住居水準の向上が図られることとなった。</w:t>
      </w:r>
    </w:p>
    <w:p w14:paraId="36CD2074" w14:textId="77777777" w:rsidR="00CD0667" w:rsidRDefault="00AB5CCF" w:rsidP="000227DA">
      <w:pPr>
        <w:overflowPunct w:val="0"/>
        <w:autoSpaceDE w:val="0"/>
        <w:autoSpaceDN w:val="0"/>
        <w:ind w:firstLineChars="100" w:firstLine="220"/>
        <w:textAlignment w:val="baseline"/>
        <w:rPr>
          <w:color w:val="000000"/>
          <w:kern w:val="0"/>
          <w:szCs w:val="22"/>
        </w:rPr>
      </w:pPr>
      <w:r>
        <w:rPr>
          <w:rFonts w:hint="eastAsia"/>
          <w:color w:val="000000"/>
          <w:kern w:val="0"/>
          <w:szCs w:val="22"/>
        </w:rPr>
        <w:t>その後、</w:t>
      </w:r>
      <w:r w:rsidR="00D27615">
        <w:rPr>
          <w:rFonts w:hint="eastAsia"/>
          <w:color w:val="000000"/>
          <w:kern w:val="0"/>
          <w:szCs w:val="22"/>
        </w:rPr>
        <w:t>公営住宅の建設が一段落ついた後、</w:t>
      </w:r>
      <w:r>
        <w:rPr>
          <w:rFonts w:hint="eastAsia"/>
          <w:color w:val="000000"/>
          <w:kern w:val="0"/>
          <w:szCs w:val="22"/>
        </w:rPr>
        <w:t>少子高齢化の急速な進展及び人口減少の時代に入り、</w:t>
      </w:r>
      <w:r w:rsidR="00D27615">
        <w:rPr>
          <w:rFonts w:hint="eastAsia"/>
          <w:color w:val="000000"/>
          <w:kern w:val="0"/>
          <w:szCs w:val="22"/>
        </w:rPr>
        <w:t>住民の高齢化の進行等の社会経済情勢の変化に対応するため、平成8年に高齢者の入居資格の弾力化、入居者の収入や</w:t>
      </w:r>
      <w:r w:rsidR="0016493A">
        <w:rPr>
          <w:rFonts w:hint="eastAsia"/>
          <w:color w:val="000000"/>
          <w:kern w:val="0"/>
          <w:szCs w:val="22"/>
        </w:rPr>
        <w:t>住宅の利便性に応じた家賃制度、空き家対策としての福祉施設併設・グループホーム利用等の改正が行われた。</w:t>
      </w:r>
    </w:p>
    <w:p w14:paraId="523971CA" w14:textId="730E4697" w:rsidR="00C9563C" w:rsidRDefault="0016493A" w:rsidP="000227DA">
      <w:pPr>
        <w:overflowPunct w:val="0"/>
        <w:autoSpaceDE w:val="0"/>
        <w:autoSpaceDN w:val="0"/>
        <w:ind w:firstLineChars="100" w:firstLine="220"/>
        <w:textAlignment w:val="baseline"/>
        <w:rPr>
          <w:color w:val="000000"/>
          <w:kern w:val="0"/>
          <w:szCs w:val="22"/>
        </w:rPr>
      </w:pPr>
      <w:r>
        <w:rPr>
          <w:rFonts w:hint="eastAsia"/>
          <w:color w:val="000000"/>
          <w:kern w:val="0"/>
          <w:szCs w:val="22"/>
        </w:rPr>
        <w:t>また、近年では、平成18年に住生活基本法が、平成19年に「</w:t>
      </w:r>
      <w:r w:rsidR="00935E75">
        <w:rPr>
          <w:rFonts w:hint="eastAsia"/>
          <w:color w:val="000000"/>
          <w:kern w:val="0"/>
          <w:szCs w:val="22"/>
        </w:rPr>
        <w:t>住宅確保要配慮者に対する賃貸住宅の</w:t>
      </w:r>
      <w:r w:rsidR="00CD0667">
        <w:rPr>
          <w:rFonts w:hint="eastAsia"/>
          <w:color w:val="000000"/>
          <w:kern w:val="0"/>
          <w:szCs w:val="22"/>
        </w:rPr>
        <w:t>供給</w:t>
      </w:r>
      <w:r w:rsidR="00935E75">
        <w:rPr>
          <w:rFonts w:hint="eastAsia"/>
          <w:color w:val="000000"/>
          <w:kern w:val="0"/>
          <w:szCs w:val="22"/>
        </w:rPr>
        <w:t>の促進に関する法律（住宅セーフティネット法）」が制定され、低額所得者だけでなく被災者、高齢者及び障害者等の住宅確保要配慮</w:t>
      </w:r>
      <w:r w:rsidR="00AB5CCF">
        <w:rPr>
          <w:rFonts w:hint="eastAsia"/>
          <w:color w:val="000000"/>
          <w:kern w:val="0"/>
          <w:szCs w:val="22"/>
        </w:rPr>
        <w:t>者</w:t>
      </w:r>
      <w:r w:rsidR="00935E75">
        <w:rPr>
          <w:rFonts w:hint="eastAsia"/>
          <w:color w:val="000000"/>
          <w:kern w:val="0"/>
          <w:szCs w:val="22"/>
        </w:rPr>
        <w:t>に対して、低廉で良質な住宅の提供</w:t>
      </w:r>
      <w:r w:rsidR="00AB5CCF">
        <w:rPr>
          <w:rFonts w:hint="eastAsia"/>
          <w:color w:val="000000"/>
          <w:kern w:val="0"/>
          <w:szCs w:val="22"/>
        </w:rPr>
        <w:t>という住宅の質の問題への施策の重点変更</w:t>
      </w:r>
      <w:r w:rsidR="00935E75">
        <w:rPr>
          <w:rFonts w:hint="eastAsia"/>
          <w:color w:val="000000"/>
          <w:kern w:val="0"/>
          <w:szCs w:val="22"/>
        </w:rPr>
        <w:t>が求められるようになっている。</w:t>
      </w:r>
    </w:p>
    <w:p w14:paraId="3F9EC274" w14:textId="1B1763C4" w:rsidR="008201A4" w:rsidRDefault="004C4AF2" w:rsidP="008C34D0">
      <w:pPr>
        <w:overflowPunct w:val="0"/>
        <w:autoSpaceDE w:val="0"/>
        <w:autoSpaceDN w:val="0"/>
        <w:spacing w:afterLines="100" w:after="360"/>
        <w:ind w:firstLineChars="100" w:firstLine="220"/>
        <w:textAlignment w:val="baseline"/>
      </w:pPr>
      <w:r>
        <w:rPr>
          <w:rFonts w:hint="eastAsia"/>
          <w:color w:val="000000"/>
          <w:kern w:val="0"/>
          <w:szCs w:val="22"/>
        </w:rPr>
        <w:t>なお</w:t>
      </w:r>
      <w:r w:rsidR="00B4622E">
        <w:rPr>
          <w:rFonts w:hint="eastAsia"/>
          <w:color w:val="000000"/>
          <w:kern w:val="0"/>
          <w:szCs w:val="22"/>
        </w:rPr>
        <w:t>、</w:t>
      </w:r>
      <w:r w:rsidR="00941457">
        <w:rPr>
          <w:rFonts w:hint="eastAsia"/>
        </w:rPr>
        <w:t>住生活基本法第</w:t>
      </w:r>
      <w:r>
        <w:rPr>
          <w:rFonts w:hint="eastAsia"/>
        </w:rPr>
        <w:t>1</w:t>
      </w:r>
      <w:r w:rsidR="00941457">
        <w:rPr>
          <w:rFonts w:hint="eastAsia"/>
        </w:rPr>
        <w:t>条</w:t>
      </w:r>
      <w:r w:rsidR="00B4622E">
        <w:rPr>
          <w:rFonts w:hint="eastAsia"/>
        </w:rPr>
        <w:t>で</w:t>
      </w:r>
      <w:r w:rsidR="00941457">
        <w:rPr>
          <w:rFonts w:hint="eastAsia"/>
        </w:rPr>
        <w:t>は、</w:t>
      </w:r>
      <w:r w:rsidR="00941457">
        <w:t>住生活の安定の確保及び向上の促進に関する施策について、基本理念</w:t>
      </w:r>
      <w:r w:rsidR="00941457">
        <w:rPr>
          <w:rFonts w:hint="eastAsia"/>
        </w:rPr>
        <w:t>を定め、国及び地方公共団体並びに住宅関連事業者の責務を明らかにするとと</w:t>
      </w:r>
      <w:r w:rsidR="00941457">
        <w:t>もに、基本理念の実現を図るための基本的施策、住生活基本計画その他の基本となる事項を定めることにより、住生活の安定の確保及び向上の促進に関する施策を総合的かつ計画的に推進し、もって国民生活の安定向上と社会福祉の増進を図るとともに、国民経済の健全な発展に寄与することを目的と</w:t>
      </w:r>
      <w:r w:rsidR="00941457">
        <w:rPr>
          <w:rFonts w:hint="eastAsia"/>
        </w:rPr>
        <w:t>している</w:t>
      </w:r>
      <w:r w:rsidR="00941457">
        <w:t>。</w:t>
      </w:r>
    </w:p>
    <w:p w14:paraId="3455B31F" w14:textId="00CF3D16" w:rsidR="001355FD" w:rsidRPr="008C70E1" w:rsidRDefault="00935E75" w:rsidP="008C70E1">
      <w:pPr>
        <w:pStyle w:val="2"/>
        <w:ind w:leftChars="129" w:left="284"/>
        <w:rPr>
          <w:rFonts w:hAnsi="ＭＳ 明朝"/>
          <w:b/>
          <w:color w:val="000000"/>
          <w:kern w:val="0"/>
          <w:szCs w:val="24"/>
        </w:rPr>
      </w:pPr>
      <w:bookmarkStart w:id="56" w:name="_Toc188875663"/>
      <w:r w:rsidRPr="008C70E1">
        <w:rPr>
          <w:rFonts w:ascii="ＭＳ 明朝" w:eastAsia="ＭＳ 明朝" w:hAnsi="ＭＳ 明朝" w:hint="eastAsia"/>
          <w:b/>
          <w:bCs/>
          <w:color w:val="000000"/>
          <w:kern w:val="0"/>
          <w:sz w:val="22"/>
          <w:szCs w:val="24"/>
        </w:rPr>
        <w:lastRenderedPageBreak/>
        <w:t>(2)　大阪府の施策</w:t>
      </w:r>
      <w:bookmarkEnd w:id="56"/>
    </w:p>
    <w:p w14:paraId="56C78120" w14:textId="2463AD26" w:rsidR="00FF262F" w:rsidRDefault="008700BF" w:rsidP="000227DA">
      <w:pPr>
        <w:overflowPunct w:val="0"/>
        <w:autoSpaceDE w:val="0"/>
        <w:autoSpaceDN w:val="0"/>
        <w:ind w:firstLineChars="100" w:firstLine="220"/>
        <w:textAlignment w:val="baseline"/>
        <w:rPr>
          <w:color w:val="000000"/>
          <w:kern w:val="0"/>
          <w:szCs w:val="22"/>
        </w:rPr>
      </w:pPr>
      <w:r>
        <w:rPr>
          <w:rFonts w:hint="eastAsia"/>
          <w:color w:val="000000"/>
          <w:kern w:val="0"/>
          <w:szCs w:val="22"/>
        </w:rPr>
        <w:t>大阪府は、公営住宅法の制定に伴い、昭和26年11月8日、大阪府営住宅条例を制定した。同条例（改正）第1条では、同条例の趣旨として</w:t>
      </w:r>
      <w:r w:rsidR="009125C8">
        <w:rPr>
          <w:rFonts w:hint="eastAsia"/>
          <w:color w:val="000000"/>
          <w:kern w:val="0"/>
          <w:szCs w:val="22"/>
        </w:rPr>
        <w:t>、</w:t>
      </w:r>
      <w:r>
        <w:rPr>
          <w:rFonts w:hint="eastAsia"/>
          <w:color w:val="000000"/>
          <w:kern w:val="0"/>
          <w:szCs w:val="22"/>
        </w:rPr>
        <w:t>公営住宅法による公営住宅、特定</w:t>
      </w:r>
      <w:r w:rsidR="00103C8E" w:rsidRPr="00665489">
        <w:rPr>
          <w:rFonts w:hint="eastAsia"/>
          <w:kern w:val="0"/>
          <w:szCs w:val="22"/>
        </w:rPr>
        <w:t>優良</w:t>
      </w:r>
      <w:r>
        <w:rPr>
          <w:rFonts w:hint="eastAsia"/>
          <w:color w:val="000000"/>
          <w:kern w:val="0"/>
          <w:szCs w:val="22"/>
        </w:rPr>
        <w:t>賃貸住宅の供給の促進に関する法律により府が建設する住宅その他府が建設し、府民に賃貸するための住宅及び共同施設の設置及び管理に関し必要な事項を定めるとし</w:t>
      </w:r>
      <w:r w:rsidR="00BE2565">
        <w:rPr>
          <w:rFonts w:hint="eastAsia"/>
          <w:color w:val="000000"/>
          <w:kern w:val="0"/>
          <w:szCs w:val="22"/>
        </w:rPr>
        <w:t>、住宅の設置、整備基準、</w:t>
      </w:r>
      <w:r w:rsidR="00E35480">
        <w:rPr>
          <w:rFonts w:hint="eastAsia"/>
          <w:color w:val="000000"/>
          <w:kern w:val="0"/>
          <w:szCs w:val="22"/>
        </w:rPr>
        <w:t>位置</w:t>
      </w:r>
      <w:r w:rsidR="00BE2565">
        <w:rPr>
          <w:rFonts w:hint="eastAsia"/>
          <w:color w:val="000000"/>
          <w:kern w:val="0"/>
          <w:szCs w:val="22"/>
        </w:rPr>
        <w:t>の選定、住棟等・住宅の基準、入居資格、募集、選考、家賃の額、家賃の納付、修繕費用の負担、共益費、明渡</w:t>
      </w:r>
      <w:r w:rsidR="004B5A93">
        <w:rPr>
          <w:rFonts w:hint="eastAsia"/>
          <w:color w:val="000000"/>
          <w:kern w:val="0"/>
          <w:szCs w:val="22"/>
        </w:rPr>
        <w:t>し</w:t>
      </w:r>
      <w:r w:rsidR="00BE2565">
        <w:rPr>
          <w:rFonts w:hint="eastAsia"/>
          <w:color w:val="000000"/>
          <w:kern w:val="0"/>
          <w:szCs w:val="22"/>
        </w:rPr>
        <w:t>、高額所得者に対する金銭の徴収、</w:t>
      </w:r>
      <w:r w:rsidR="00D43C7C">
        <w:rPr>
          <w:rFonts w:hint="eastAsia"/>
          <w:color w:val="000000"/>
          <w:kern w:val="0"/>
          <w:szCs w:val="22"/>
        </w:rPr>
        <w:t>指定管理者による管理、指定管理者の公募・指名・指定、指定管理者の業務の実施状況等の評価、指定管理者の指定の取り消し等を定めている。</w:t>
      </w:r>
    </w:p>
    <w:p w14:paraId="5495BABB" w14:textId="30DD1A0D" w:rsidR="00D43C7C" w:rsidRDefault="00D43C7C" w:rsidP="000227DA">
      <w:pPr>
        <w:overflowPunct w:val="0"/>
        <w:autoSpaceDE w:val="0"/>
        <w:autoSpaceDN w:val="0"/>
        <w:ind w:firstLineChars="100" w:firstLine="220"/>
        <w:textAlignment w:val="baseline"/>
        <w:rPr>
          <w:color w:val="000000"/>
          <w:kern w:val="0"/>
          <w:szCs w:val="22"/>
        </w:rPr>
      </w:pPr>
      <w:r>
        <w:rPr>
          <w:rFonts w:hint="eastAsia"/>
          <w:color w:val="000000"/>
          <w:kern w:val="0"/>
          <w:szCs w:val="22"/>
        </w:rPr>
        <w:t>同条例は、平成24年4月1日、「地域の自主性及び自立性を高めるための改革の推進を図るための関係法律の整備に関する法律」が施行されたことに伴い、同条例を改正した。</w:t>
      </w:r>
    </w:p>
    <w:p w14:paraId="4982F69D" w14:textId="0A73CCB8" w:rsidR="003F2829" w:rsidRDefault="003F2829" w:rsidP="000227DA">
      <w:pPr>
        <w:overflowPunct w:val="0"/>
        <w:autoSpaceDE w:val="0"/>
        <w:autoSpaceDN w:val="0"/>
        <w:ind w:firstLineChars="100" w:firstLine="220"/>
        <w:textAlignment w:val="baseline"/>
        <w:rPr>
          <w:color w:val="000000"/>
          <w:kern w:val="0"/>
          <w:szCs w:val="22"/>
        </w:rPr>
      </w:pPr>
      <w:r>
        <w:rPr>
          <w:rFonts w:hint="eastAsia"/>
          <w:color w:val="000000"/>
          <w:kern w:val="0"/>
          <w:szCs w:val="22"/>
        </w:rPr>
        <w:t>また、令和3年、「大阪府賃貸住宅供給促進計画」と「大阪府高齢者居住安定確保計画」を統合して「大阪府居住安定確保計画」を策定し、生活確保要配慮者の範囲を拡大し、</w:t>
      </w:r>
      <w:r w:rsidR="00091465">
        <w:rPr>
          <w:rFonts w:hint="eastAsia"/>
          <w:color w:val="000000"/>
          <w:kern w:val="0"/>
          <w:szCs w:val="22"/>
        </w:rPr>
        <w:t>低</w:t>
      </w:r>
      <w:r w:rsidR="005F0F0B">
        <w:rPr>
          <w:rFonts w:hint="eastAsia"/>
          <w:color w:val="000000"/>
          <w:kern w:val="0"/>
          <w:szCs w:val="22"/>
        </w:rPr>
        <w:t>額</w:t>
      </w:r>
      <w:r w:rsidR="00091465">
        <w:rPr>
          <w:rFonts w:hint="eastAsia"/>
          <w:color w:val="000000"/>
          <w:kern w:val="0"/>
          <w:szCs w:val="22"/>
        </w:rPr>
        <w:t>所得者、被災者（発災後</w:t>
      </w:r>
      <w:r w:rsidR="00042DE2">
        <w:rPr>
          <w:rFonts w:hint="eastAsia"/>
          <w:color w:val="000000"/>
          <w:kern w:val="0"/>
          <w:szCs w:val="22"/>
        </w:rPr>
        <w:t>3</w:t>
      </w:r>
      <w:r w:rsidR="00091465">
        <w:rPr>
          <w:rFonts w:hint="eastAsia"/>
          <w:color w:val="000000"/>
          <w:kern w:val="0"/>
          <w:szCs w:val="22"/>
        </w:rPr>
        <w:t>年以内）、高齢者、障がい者、子どもを養育しているもの（妊婦がいる世帯も含む）、外国人、中国残留邦人、児童虐待を受けたもの、ハンセン病療養所入所者、ＤＶ被害者、北朝鮮拉致被害者、犯罪被害者、生活困窮者、更生保護対象者、東日本大震災による被災者、海外からの引揚者、</w:t>
      </w:r>
      <w:r>
        <w:rPr>
          <w:rFonts w:hint="eastAsia"/>
          <w:color w:val="000000"/>
          <w:kern w:val="0"/>
          <w:szCs w:val="22"/>
        </w:rPr>
        <w:t>新婚世帯、</w:t>
      </w:r>
      <w:r w:rsidR="00091465">
        <w:rPr>
          <w:rFonts w:hint="eastAsia"/>
          <w:color w:val="000000"/>
          <w:kern w:val="0"/>
          <w:szCs w:val="22"/>
        </w:rPr>
        <w:t>原子爆弾被爆者、戦傷病者、児童養護施設退所者、ＬＧＢＴをはじめとする性的マイノリティ、ＵＩＪターンによる転入者、住宅確保要配慮者に対して必要な生活支援を行う者を挙げている</w:t>
      </w:r>
      <w:r>
        <w:rPr>
          <w:rFonts w:hint="eastAsia"/>
          <w:color w:val="000000"/>
          <w:kern w:val="0"/>
          <w:szCs w:val="22"/>
        </w:rPr>
        <w:t>。</w:t>
      </w:r>
      <w:r w:rsidR="00093E6E">
        <w:rPr>
          <w:rFonts w:hint="eastAsia"/>
          <w:color w:val="000000"/>
          <w:kern w:val="0"/>
          <w:szCs w:val="22"/>
        </w:rPr>
        <w:t>これは、住宅確保要配慮者に対する賃貸住宅の供給の促進に関する法律及びその国土交通省令の範囲を超え広範に定めていることとな</w:t>
      </w:r>
      <w:r w:rsidR="009125C8">
        <w:rPr>
          <w:rFonts w:hint="eastAsia"/>
          <w:color w:val="000000"/>
          <w:kern w:val="0"/>
          <w:szCs w:val="22"/>
        </w:rPr>
        <w:t>って</w:t>
      </w:r>
      <w:r w:rsidR="00E10FBC">
        <w:rPr>
          <w:rFonts w:hint="eastAsia"/>
          <w:color w:val="000000"/>
          <w:kern w:val="0"/>
          <w:szCs w:val="22"/>
        </w:rPr>
        <w:t>い</w:t>
      </w:r>
      <w:r w:rsidR="00093E6E">
        <w:rPr>
          <w:rFonts w:hint="eastAsia"/>
          <w:color w:val="000000"/>
          <w:kern w:val="0"/>
          <w:szCs w:val="22"/>
        </w:rPr>
        <w:t>る。</w:t>
      </w:r>
    </w:p>
    <w:p w14:paraId="1ECD1790" w14:textId="60A9348A" w:rsidR="00D43C7C" w:rsidRDefault="00D43C7C" w:rsidP="000227DA">
      <w:pPr>
        <w:overflowPunct w:val="0"/>
        <w:autoSpaceDE w:val="0"/>
        <w:autoSpaceDN w:val="0"/>
        <w:ind w:firstLineChars="100" w:firstLine="220"/>
        <w:textAlignment w:val="baseline"/>
        <w:rPr>
          <w:color w:val="000000"/>
          <w:kern w:val="0"/>
          <w:szCs w:val="22"/>
        </w:rPr>
      </w:pPr>
      <w:r>
        <w:rPr>
          <w:rFonts w:hint="eastAsia"/>
          <w:color w:val="000000"/>
          <w:kern w:val="0"/>
          <w:szCs w:val="22"/>
        </w:rPr>
        <w:t>更に、</w:t>
      </w:r>
      <w:r w:rsidR="00AD28CD">
        <w:rPr>
          <w:rFonts w:hint="eastAsia"/>
          <w:color w:val="000000"/>
          <w:kern w:val="0"/>
          <w:szCs w:val="22"/>
        </w:rPr>
        <w:t>令和6年3月に</w:t>
      </w:r>
      <w:r w:rsidR="00091465">
        <w:rPr>
          <w:rFonts w:hint="eastAsia"/>
          <w:color w:val="000000"/>
          <w:kern w:val="0"/>
          <w:szCs w:val="22"/>
        </w:rPr>
        <w:t>、</w:t>
      </w:r>
      <w:r w:rsidR="00AD28CD">
        <w:rPr>
          <w:rFonts w:hint="eastAsia"/>
          <w:color w:val="000000"/>
          <w:kern w:val="0"/>
          <w:szCs w:val="22"/>
        </w:rPr>
        <w:t>入居の際の保証人を不要とする改正を行っている。</w:t>
      </w:r>
    </w:p>
    <w:p w14:paraId="5E215433" w14:textId="77777777" w:rsidR="008700BF" w:rsidRPr="00BD2895" w:rsidRDefault="008700BF" w:rsidP="004E6168">
      <w:pPr>
        <w:overflowPunct w:val="0"/>
        <w:ind w:firstLineChars="100" w:firstLine="220"/>
        <w:textAlignment w:val="baseline"/>
        <w:rPr>
          <w:color w:val="000000"/>
          <w:kern w:val="0"/>
          <w:szCs w:val="22"/>
        </w:rPr>
      </w:pPr>
    </w:p>
    <w:p w14:paraId="55ABC071" w14:textId="7A444BF4" w:rsidR="00AC5E83" w:rsidRPr="00BD2895" w:rsidRDefault="000C4ABB" w:rsidP="007B7E93">
      <w:pPr>
        <w:tabs>
          <w:tab w:val="left" w:pos="717"/>
        </w:tabs>
        <w:overflowPunct w:val="0"/>
        <w:textAlignment w:val="baseline"/>
        <w:outlineLvl w:val="0"/>
        <w:rPr>
          <w:b/>
          <w:color w:val="000000"/>
          <w:kern w:val="0"/>
          <w:szCs w:val="22"/>
        </w:rPr>
      </w:pPr>
      <w:bookmarkStart w:id="57" w:name="_Toc178263111"/>
      <w:bookmarkStart w:id="58" w:name="_Toc188875664"/>
      <w:r w:rsidRPr="00BD2895">
        <w:rPr>
          <w:rFonts w:hint="eastAsia"/>
          <w:b/>
          <w:color w:val="000000"/>
          <w:kern w:val="0"/>
          <w:szCs w:val="22"/>
        </w:rPr>
        <w:t>第</w:t>
      </w:r>
      <w:r w:rsidR="007B0FA1">
        <w:rPr>
          <w:rFonts w:hint="eastAsia"/>
          <w:b/>
          <w:color w:val="000000"/>
          <w:kern w:val="0"/>
          <w:szCs w:val="22"/>
        </w:rPr>
        <w:t>２</w:t>
      </w:r>
      <w:r w:rsidR="00AC5E83" w:rsidRPr="00BD2895">
        <w:rPr>
          <w:b/>
          <w:color w:val="000000"/>
          <w:kern w:val="0"/>
          <w:szCs w:val="22"/>
        </w:rPr>
        <w:t xml:space="preserve">　</w:t>
      </w:r>
      <w:r w:rsidR="00AC123E" w:rsidRPr="00BD2895">
        <w:rPr>
          <w:rFonts w:hint="eastAsia"/>
          <w:b/>
          <w:color w:val="000000"/>
          <w:kern w:val="0"/>
          <w:szCs w:val="22"/>
        </w:rPr>
        <w:t>府営住宅事業の概要</w:t>
      </w:r>
      <w:bookmarkEnd w:id="57"/>
      <w:bookmarkEnd w:id="58"/>
    </w:p>
    <w:p w14:paraId="77A589C8" w14:textId="34844622" w:rsidR="00512BF8" w:rsidRPr="00BD2895" w:rsidRDefault="007B0FA1" w:rsidP="00512BF8">
      <w:pPr>
        <w:overflowPunct w:val="0"/>
        <w:ind w:firstLineChars="100" w:firstLine="221"/>
        <w:textAlignment w:val="baseline"/>
        <w:outlineLvl w:val="1"/>
        <w:rPr>
          <w:b/>
          <w:color w:val="000000"/>
          <w:kern w:val="0"/>
          <w:szCs w:val="22"/>
        </w:rPr>
      </w:pPr>
      <w:bookmarkStart w:id="59" w:name="_Toc178263112"/>
      <w:bookmarkStart w:id="60" w:name="_Toc188875665"/>
      <w:r>
        <w:rPr>
          <w:rFonts w:cs="ＭＳ 明朝" w:hint="eastAsia"/>
          <w:b/>
          <w:bCs/>
          <w:color w:val="000000"/>
          <w:kern w:val="0"/>
          <w:szCs w:val="22"/>
        </w:rPr>
        <w:t>１</w:t>
      </w:r>
      <w:r w:rsidR="00512BF8" w:rsidRPr="00BD2895">
        <w:rPr>
          <w:rFonts w:hint="eastAsia"/>
          <w:b/>
          <w:color w:val="000000"/>
          <w:kern w:val="0"/>
          <w:szCs w:val="22"/>
        </w:rPr>
        <w:t xml:space="preserve">　</w:t>
      </w:r>
      <w:r w:rsidR="004B4D3C" w:rsidRPr="00BD2895">
        <w:rPr>
          <w:rFonts w:hint="eastAsia"/>
          <w:b/>
          <w:color w:val="000000"/>
          <w:kern w:val="0"/>
          <w:szCs w:val="22"/>
        </w:rPr>
        <w:t>大阪府の概況</w:t>
      </w:r>
      <w:bookmarkEnd w:id="59"/>
      <w:bookmarkEnd w:id="60"/>
    </w:p>
    <w:p w14:paraId="2664B53F" w14:textId="6AE0F4C8" w:rsidR="00591793" w:rsidRPr="008C70E1" w:rsidRDefault="00591793" w:rsidP="008C70E1">
      <w:pPr>
        <w:pStyle w:val="2"/>
        <w:ind w:leftChars="129" w:left="284"/>
        <w:rPr>
          <w:rFonts w:hAnsi="ＭＳ 明朝" w:cs="ＭＳ 明朝"/>
          <w:b/>
          <w:color w:val="000000"/>
          <w:kern w:val="0"/>
          <w:szCs w:val="24"/>
        </w:rPr>
      </w:pPr>
      <w:bookmarkStart w:id="61" w:name="_Toc188875666"/>
      <w:r w:rsidRPr="008C70E1">
        <w:rPr>
          <w:rFonts w:ascii="ＭＳ 明朝" w:eastAsia="ＭＳ 明朝" w:hAnsi="ＭＳ 明朝" w:cs="ＭＳ 明朝" w:hint="eastAsia"/>
          <w:b/>
          <w:bCs/>
          <w:color w:val="000000"/>
          <w:kern w:val="0"/>
          <w:sz w:val="22"/>
          <w:szCs w:val="24"/>
        </w:rPr>
        <w:t>(1)　府営住宅に関する現状と課題</w:t>
      </w:r>
      <w:bookmarkEnd w:id="61"/>
    </w:p>
    <w:p w14:paraId="0089F148" w14:textId="5C82B47B" w:rsidR="00591793" w:rsidRDefault="00591793" w:rsidP="009125C8">
      <w:pPr>
        <w:overflowPunct w:val="0"/>
        <w:ind w:leftChars="100" w:left="660" w:hangingChars="200" w:hanging="440"/>
        <w:textAlignment w:val="baseline"/>
        <w:rPr>
          <w:rFonts w:cs="ＭＳ 明朝"/>
          <w:color w:val="000000"/>
          <w:kern w:val="0"/>
          <w:szCs w:val="22"/>
        </w:rPr>
      </w:pPr>
      <w:r>
        <w:rPr>
          <w:rFonts w:cs="ＭＳ 明朝" w:hint="eastAsia"/>
          <w:color w:val="000000"/>
          <w:kern w:val="0"/>
          <w:szCs w:val="22"/>
        </w:rPr>
        <w:t xml:space="preserve">　ア　大阪府内の住宅所有関係別住宅数は増加傾向にあるが、空</w:t>
      </w:r>
      <w:r w:rsidR="00030420">
        <w:rPr>
          <w:rFonts w:cs="ＭＳ 明朝" w:hint="eastAsia"/>
          <w:color w:val="000000"/>
          <w:kern w:val="0"/>
          <w:szCs w:val="22"/>
        </w:rPr>
        <w:t>家</w:t>
      </w:r>
      <w:r>
        <w:rPr>
          <w:rFonts w:cs="ＭＳ 明朝" w:hint="eastAsia"/>
          <w:color w:val="000000"/>
          <w:kern w:val="0"/>
          <w:szCs w:val="22"/>
        </w:rPr>
        <w:t>数も増加し平成30年時点で、約45</w:t>
      </w:r>
      <w:r w:rsidR="00042DE2">
        <w:rPr>
          <w:rFonts w:cs="ＭＳ 明朝" w:hint="eastAsia"/>
          <w:color w:val="000000"/>
          <w:kern w:val="0"/>
          <w:szCs w:val="22"/>
        </w:rPr>
        <w:t>.</w:t>
      </w:r>
      <w:r>
        <w:rPr>
          <w:rFonts w:cs="ＭＳ 明朝" w:hint="eastAsia"/>
          <w:color w:val="000000"/>
          <w:kern w:val="0"/>
          <w:szCs w:val="22"/>
        </w:rPr>
        <w:t>4万戸ある状況である。</w:t>
      </w:r>
    </w:p>
    <w:p w14:paraId="46F9FDE5" w14:textId="77777777" w:rsidR="00591793" w:rsidRPr="00BD2895" w:rsidRDefault="00591793" w:rsidP="00591793">
      <w:pPr>
        <w:overflowPunct w:val="0"/>
        <w:ind w:firstLineChars="100" w:firstLine="220"/>
        <w:textAlignment w:val="baseline"/>
        <w:rPr>
          <w:rFonts w:cs="ＭＳ 明朝"/>
          <w:color w:val="000000"/>
          <w:kern w:val="0"/>
          <w:szCs w:val="22"/>
        </w:rPr>
      </w:pPr>
      <w:r>
        <w:rPr>
          <w:rFonts w:cs="ＭＳ 明朝" w:hint="eastAsia"/>
          <w:color w:val="000000"/>
          <w:kern w:val="0"/>
          <w:szCs w:val="22"/>
        </w:rPr>
        <w:t xml:space="preserve">　</w:t>
      </w:r>
    </w:p>
    <w:p w14:paraId="7F8E1082" w14:textId="77777777" w:rsidR="00591793" w:rsidRPr="00BD2895" w:rsidRDefault="00591793" w:rsidP="008C34D0">
      <w:pPr>
        <w:overflowPunct w:val="0"/>
        <w:ind w:firstLineChars="100" w:firstLine="220"/>
        <w:jc w:val="center"/>
        <w:textAlignment w:val="baseline"/>
        <w:rPr>
          <w:rFonts w:cs="ＭＳ 明朝"/>
          <w:color w:val="000000"/>
          <w:kern w:val="0"/>
          <w:szCs w:val="22"/>
        </w:rPr>
      </w:pPr>
      <w:r w:rsidRPr="00B42A9B">
        <w:rPr>
          <w:noProof/>
        </w:rPr>
        <w:lastRenderedPageBreak/>
        <w:drawing>
          <wp:inline distT="0" distB="0" distL="0" distR="0" wp14:anchorId="32DAD3CB" wp14:editId="0FFBF368">
            <wp:extent cx="4427379" cy="2866030"/>
            <wp:effectExtent l="0" t="0" r="0" b="0"/>
            <wp:docPr id="50" name="図 50" descr="大阪府内の住宅の所有の関係別住宅数の推移（平成30年住宅・土地統計調査）のグラフ" title="大阪府内の住宅の所有の関係別住宅数の推移（平成30年住宅・土地統計調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7743D64.tmp"/>
                    <pic:cNvPicPr/>
                  </pic:nvPicPr>
                  <pic:blipFill>
                    <a:blip r:embed="rId9">
                      <a:extLst>
                        <a:ext uri="{28A0092B-C50C-407E-A947-70E740481C1C}">
                          <a14:useLocalDpi xmlns:a14="http://schemas.microsoft.com/office/drawing/2010/main" val="0"/>
                        </a:ext>
                      </a:extLst>
                    </a:blip>
                    <a:stretch>
                      <a:fillRect/>
                    </a:stretch>
                  </pic:blipFill>
                  <pic:spPr>
                    <a:xfrm>
                      <a:off x="0" y="0"/>
                      <a:ext cx="4440448" cy="2874490"/>
                    </a:xfrm>
                    <a:prstGeom prst="rect">
                      <a:avLst/>
                    </a:prstGeom>
                  </pic:spPr>
                </pic:pic>
              </a:graphicData>
            </a:graphic>
          </wp:inline>
        </w:drawing>
      </w:r>
    </w:p>
    <w:p w14:paraId="081C3A20" w14:textId="77777777" w:rsidR="00591793" w:rsidRDefault="00591793" w:rsidP="00591793">
      <w:pPr>
        <w:overflowPunct w:val="0"/>
        <w:ind w:firstLineChars="100" w:firstLine="220"/>
        <w:textAlignment w:val="baseline"/>
        <w:rPr>
          <w:rFonts w:cs="ＭＳ 明朝"/>
          <w:color w:val="000000"/>
          <w:kern w:val="0"/>
          <w:szCs w:val="22"/>
        </w:rPr>
      </w:pPr>
    </w:p>
    <w:p w14:paraId="521D5DBD" w14:textId="4DCBFD83" w:rsidR="00591793" w:rsidRDefault="000F0193" w:rsidP="008C34D0">
      <w:pPr>
        <w:overflowPunct w:val="0"/>
        <w:ind w:firstLineChars="100" w:firstLine="220"/>
        <w:jc w:val="center"/>
        <w:textAlignment w:val="baseline"/>
        <w:rPr>
          <w:rFonts w:cs="ＭＳ 明朝"/>
          <w:color w:val="000000"/>
          <w:kern w:val="0"/>
          <w:szCs w:val="22"/>
        </w:rPr>
      </w:pPr>
      <w:r w:rsidRPr="00B42A9B">
        <w:rPr>
          <w:rFonts w:hint="eastAsia"/>
          <w:noProof/>
        </w:rPr>
        <w:drawing>
          <wp:inline distT="0" distB="0" distL="0" distR="0" wp14:anchorId="70856009" wp14:editId="47C228FD">
            <wp:extent cx="3709763" cy="2101755"/>
            <wp:effectExtent l="0" t="0" r="5080" b="0"/>
            <wp:docPr id="745195514" name="図 745195514" descr="大阪府内の空き家の種類別割合（平成30年住宅・土地統計調査）のグラフ" title="大阪府内の空き家の種類別割合（平成30年住宅・土地統計調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774D175.tmp"/>
                    <pic:cNvPicPr/>
                  </pic:nvPicPr>
                  <pic:blipFill>
                    <a:blip r:embed="rId10">
                      <a:extLst>
                        <a:ext uri="{28A0092B-C50C-407E-A947-70E740481C1C}">
                          <a14:useLocalDpi xmlns:a14="http://schemas.microsoft.com/office/drawing/2010/main" val="0"/>
                        </a:ext>
                      </a:extLst>
                    </a:blip>
                    <a:stretch>
                      <a:fillRect/>
                    </a:stretch>
                  </pic:blipFill>
                  <pic:spPr>
                    <a:xfrm>
                      <a:off x="0" y="0"/>
                      <a:ext cx="3716889" cy="2105792"/>
                    </a:xfrm>
                    <a:prstGeom prst="rect">
                      <a:avLst/>
                    </a:prstGeom>
                  </pic:spPr>
                </pic:pic>
              </a:graphicData>
            </a:graphic>
          </wp:inline>
        </w:drawing>
      </w:r>
    </w:p>
    <w:p w14:paraId="1D822FB3" w14:textId="472EB2F1" w:rsidR="000F0193" w:rsidRDefault="000E4BB5" w:rsidP="00834ED2">
      <w:pPr>
        <w:overflowPunct w:val="0"/>
        <w:ind w:firstLineChars="100" w:firstLine="220"/>
        <w:jc w:val="right"/>
        <w:textAlignment w:val="baseline"/>
        <w:rPr>
          <w:rFonts w:cs="ＭＳ 明朝"/>
          <w:color w:val="000000"/>
          <w:kern w:val="0"/>
          <w:szCs w:val="22"/>
        </w:rPr>
      </w:pPr>
      <w:r>
        <w:rPr>
          <w:rFonts w:cs="ＭＳ 明朝" w:hint="eastAsia"/>
          <w:color w:val="000000"/>
          <w:kern w:val="0"/>
          <w:szCs w:val="22"/>
        </w:rPr>
        <w:t>（大阪府ＨＰより引用）</w:t>
      </w:r>
    </w:p>
    <w:p w14:paraId="2EC1B762" w14:textId="77777777" w:rsidR="00C9563C" w:rsidRDefault="00C9563C" w:rsidP="00C9563C">
      <w:pPr>
        <w:overflowPunct w:val="0"/>
        <w:textAlignment w:val="baseline"/>
        <w:rPr>
          <w:rFonts w:cs="ＭＳ 明朝"/>
          <w:color w:val="000000"/>
          <w:kern w:val="0"/>
          <w:szCs w:val="22"/>
        </w:rPr>
      </w:pPr>
    </w:p>
    <w:p w14:paraId="0771512B" w14:textId="77777777" w:rsidR="00C9563C" w:rsidRDefault="00591793" w:rsidP="000227DA">
      <w:pPr>
        <w:overflowPunct w:val="0"/>
        <w:autoSpaceDE w:val="0"/>
        <w:autoSpaceDN w:val="0"/>
        <w:ind w:leftChars="200" w:left="660" w:hangingChars="100" w:hanging="220"/>
        <w:textAlignment w:val="baseline"/>
        <w:rPr>
          <w:rFonts w:cs="ＭＳ 明朝"/>
          <w:color w:val="000000"/>
          <w:kern w:val="0"/>
          <w:szCs w:val="22"/>
        </w:rPr>
      </w:pPr>
      <w:r>
        <w:rPr>
          <w:rFonts w:cs="ＭＳ 明朝" w:hint="eastAsia"/>
          <w:color w:val="000000"/>
          <w:kern w:val="0"/>
          <w:szCs w:val="22"/>
        </w:rPr>
        <w:t>イ　府営住宅のストック数は、市町への移管などにより、ピーク時（平成17年度）の約13.9万戸から減少し、令和2年度末時点で、約11.7万戸となっている。</w:t>
      </w:r>
    </w:p>
    <w:p w14:paraId="03446F80" w14:textId="770E08DC" w:rsidR="00591793" w:rsidRDefault="00591793" w:rsidP="000227DA">
      <w:pPr>
        <w:overflowPunct w:val="0"/>
        <w:autoSpaceDE w:val="0"/>
        <w:autoSpaceDN w:val="0"/>
        <w:ind w:leftChars="200" w:left="440" w:firstLineChars="100" w:firstLine="220"/>
        <w:textAlignment w:val="baseline"/>
        <w:rPr>
          <w:rFonts w:cs="ＭＳ 明朝"/>
          <w:color w:val="000000"/>
          <w:kern w:val="0"/>
          <w:szCs w:val="22"/>
        </w:rPr>
      </w:pPr>
      <w:r>
        <w:rPr>
          <w:rFonts w:cs="ＭＳ 明朝" w:hint="eastAsia"/>
          <w:color w:val="000000"/>
          <w:kern w:val="0"/>
          <w:szCs w:val="22"/>
        </w:rPr>
        <w:t>市町への移管は、平成27年度以降、</w:t>
      </w:r>
      <w:r w:rsidR="00962437">
        <w:rPr>
          <w:rFonts w:cs="ＭＳ 明朝" w:hint="eastAsia"/>
          <w:color w:val="000000"/>
          <w:kern w:val="0"/>
          <w:szCs w:val="22"/>
        </w:rPr>
        <w:t>6</w:t>
      </w:r>
      <w:r>
        <w:rPr>
          <w:rFonts w:cs="ＭＳ 明朝" w:hint="eastAsia"/>
          <w:color w:val="000000"/>
          <w:kern w:val="0"/>
          <w:szCs w:val="22"/>
        </w:rPr>
        <w:t>6団地、15,007戸となっている。</w:t>
      </w:r>
    </w:p>
    <w:p w14:paraId="3B173A6C" w14:textId="77777777" w:rsidR="00C9563C" w:rsidRDefault="00C9563C" w:rsidP="00C9563C">
      <w:pPr>
        <w:overflowPunct w:val="0"/>
        <w:ind w:leftChars="200" w:left="440" w:firstLineChars="100" w:firstLine="220"/>
        <w:textAlignment w:val="baseline"/>
        <w:rPr>
          <w:rFonts w:cs="ＭＳ 明朝"/>
          <w:color w:val="000000"/>
          <w:kern w:val="0"/>
          <w:szCs w:val="22"/>
        </w:rPr>
      </w:pPr>
    </w:p>
    <w:p w14:paraId="54B23DD0" w14:textId="77777777" w:rsidR="00A94E08" w:rsidRDefault="00A94E08" w:rsidP="00C9563C">
      <w:pPr>
        <w:overflowPunct w:val="0"/>
        <w:ind w:leftChars="200" w:left="440" w:firstLineChars="100" w:firstLine="220"/>
        <w:textAlignment w:val="baseline"/>
        <w:rPr>
          <w:rFonts w:cs="ＭＳ 明朝"/>
          <w:color w:val="000000"/>
          <w:kern w:val="0"/>
          <w:szCs w:val="22"/>
        </w:rPr>
      </w:pPr>
    </w:p>
    <w:p w14:paraId="42B2E08B" w14:textId="77777777" w:rsidR="00A94E08" w:rsidRDefault="00A94E08" w:rsidP="00C9563C">
      <w:pPr>
        <w:overflowPunct w:val="0"/>
        <w:ind w:leftChars="200" w:left="440" w:firstLineChars="100" w:firstLine="220"/>
        <w:textAlignment w:val="baseline"/>
        <w:rPr>
          <w:rFonts w:cs="ＭＳ 明朝"/>
          <w:color w:val="000000"/>
          <w:kern w:val="0"/>
          <w:szCs w:val="22"/>
        </w:rPr>
      </w:pPr>
    </w:p>
    <w:p w14:paraId="74848AAA" w14:textId="77777777" w:rsidR="00A94E08" w:rsidRDefault="00A94E08" w:rsidP="00C9563C">
      <w:pPr>
        <w:overflowPunct w:val="0"/>
        <w:ind w:leftChars="200" w:left="440" w:firstLineChars="100" w:firstLine="220"/>
        <w:textAlignment w:val="baseline"/>
        <w:rPr>
          <w:rFonts w:cs="ＭＳ 明朝"/>
          <w:color w:val="000000"/>
          <w:kern w:val="0"/>
          <w:szCs w:val="22"/>
        </w:rPr>
      </w:pPr>
    </w:p>
    <w:p w14:paraId="7875D52D" w14:textId="77777777" w:rsidR="00A94E08" w:rsidRDefault="00A94E08" w:rsidP="00C9563C">
      <w:pPr>
        <w:overflowPunct w:val="0"/>
        <w:ind w:leftChars="200" w:left="440" w:firstLineChars="100" w:firstLine="220"/>
        <w:textAlignment w:val="baseline"/>
        <w:rPr>
          <w:rFonts w:cs="ＭＳ 明朝"/>
          <w:color w:val="000000"/>
          <w:kern w:val="0"/>
          <w:szCs w:val="22"/>
        </w:rPr>
      </w:pPr>
    </w:p>
    <w:p w14:paraId="737645E8" w14:textId="1A78D0A8" w:rsidR="00591793" w:rsidRPr="00BD2895" w:rsidRDefault="00591793" w:rsidP="0007524A">
      <w:pPr>
        <w:overflowPunct w:val="0"/>
        <w:ind w:leftChars="100" w:left="220"/>
        <w:textAlignment w:val="baseline"/>
        <w:rPr>
          <w:rFonts w:cs="ＭＳ 明朝"/>
          <w:color w:val="000000"/>
          <w:kern w:val="0"/>
          <w:szCs w:val="22"/>
        </w:rPr>
      </w:pPr>
      <w:r>
        <w:rPr>
          <w:rFonts w:cs="ＭＳ 明朝" w:hint="eastAsia"/>
          <w:color w:val="000000"/>
          <w:kern w:val="0"/>
          <w:szCs w:val="22"/>
        </w:rPr>
        <w:lastRenderedPageBreak/>
        <w:t xml:space="preserve">　〔府営住宅の管理戸数と大阪府の人口・世帯数の推移〕</w:t>
      </w:r>
      <w:r w:rsidR="0007524A">
        <w:rPr>
          <w:rFonts w:cs="ＭＳ 明朝" w:hint="eastAsia"/>
          <w:color w:val="000000"/>
          <w:kern w:val="0"/>
          <w:szCs w:val="22"/>
        </w:rPr>
        <w:t xml:space="preserve">　</w:t>
      </w:r>
      <w:r w:rsidR="00C51DCD">
        <w:rPr>
          <w:rFonts w:cs="ＭＳ 明朝" w:hint="eastAsia"/>
          <w:color w:val="000000"/>
          <w:kern w:val="0"/>
          <w:szCs w:val="22"/>
        </w:rPr>
        <w:t>（</w:t>
      </w:r>
      <w:r w:rsidR="0007524A">
        <w:rPr>
          <w:rFonts w:cs="ＭＳ 明朝" w:hint="eastAsia"/>
          <w:color w:val="000000"/>
          <w:kern w:val="0"/>
          <w:szCs w:val="22"/>
        </w:rPr>
        <w:t>大阪府の</w:t>
      </w:r>
      <w:r w:rsidR="00D843C9">
        <w:rPr>
          <w:rFonts w:cs="ＭＳ 明朝" w:hint="eastAsia"/>
          <w:color w:val="000000"/>
          <w:kern w:val="0"/>
          <w:szCs w:val="22"/>
        </w:rPr>
        <w:t>ＨＰ</w:t>
      </w:r>
      <w:r w:rsidR="0007524A">
        <w:rPr>
          <w:rFonts w:cs="ＭＳ 明朝" w:hint="eastAsia"/>
          <w:color w:val="000000"/>
          <w:kern w:val="0"/>
          <w:szCs w:val="22"/>
        </w:rPr>
        <w:t>から引用</w:t>
      </w:r>
      <w:r w:rsidR="00D843C9">
        <w:rPr>
          <w:rFonts w:cs="ＭＳ 明朝" w:hint="eastAsia"/>
          <w:color w:val="000000"/>
          <w:kern w:val="0"/>
          <w:szCs w:val="22"/>
        </w:rPr>
        <w:t>。表外の説明を含め。</w:t>
      </w:r>
      <w:r w:rsidR="00C51DCD">
        <w:rPr>
          <w:rFonts w:cs="ＭＳ 明朝" w:hint="eastAsia"/>
          <w:color w:val="000000"/>
          <w:kern w:val="0"/>
          <w:szCs w:val="22"/>
        </w:rPr>
        <w:t>）</w:t>
      </w:r>
    </w:p>
    <w:p w14:paraId="1B64CF45" w14:textId="77777777" w:rsidR="00591793" w:rsidRDefault="00591793" w:rsidP="00591793">
      <w:pPr>
        <w:overflowPunct w:val="0"/>
        <w:ind w:firstLineChars="100" w:firstLine="220"/>
        <w:textAlignment w:val="baseline"/>
        <w:rPr>
          <w:rFonts w:cs="ＭＳ 明朝"/>
          <w:color w:val="000000"/>
          <w:kern w:val="0"/>
          <w:szCs w:val="22"/>
        </w:rPr>
      </w:pPr>
      <w:r w:rsidRPr="00B42A9B">
        <w:rPr>
          <w:noProof/>
        </w:rPr>
        <w:drawing>
          <wp:inline distT="0" distB="0" distL="0" distR="0" wp14:anchorId="4FB59C65" wp14:editId="053DB0B4">
            <wp:extent cx="5349875" cy="3291840"/>
            <wp:effectExtent l="0" t="0" r="3175" b="3810"/>
            <wp:docPr id="54" name="グラフ 54" descr="府営住宅の管理戸数と大阪府の人口・世帯数の推移のグラフ" title="府営住宅の管理戸数と大阪府の人口・世帯数の推移"/>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5704989" w14:textId="77777777" w:rsidR="00591793" w:rsidRPr="00805A80" w:rsidRDefault="00591793" w:rsidP="00591793">
      <w:pPr>
        <w:pStyle w:val="Web"/>
        <w:spacing w:before="0" w:beforeAutospacing="0" w:after="0" w:afterAutospacing="0" w:line="240" w:lineRule="exact"/>
        <w:rPr>
          <w:rFonts w:ascii="游ゴシック Medium" w:eastAsia="游ゴシック Medium" w:hAnsi="游ゴシック Medium" w:cstheme="minorBidi"/>
          <w:kern w:val="24"/>
          <w:sz w:val="14"/>
        </w:rPr>
      </w:pPr>
      <w:r w:rsidRPr="00805A80">
        <w:rPr>
          <w:rFonts w:ascii="游ゴシック Medium" w:eastAsia="游ゴシック Medium" w:hAnsi="游ゴシック Medium" w:cstheme="minorBidi" w:hint="eastAsia"/>
          <w:kern w:val="24"/>
          <w:sz w:val="14"/>
        </w:rPr>
        <w:t>上記グラフ中の</w:t>
      </w:r>
      <w:r w:rsidRPr="00805A80">
        <w:rPr>
          <w:rFonts w:ascii="游ゴシック Medium" w:eastAsia="游ゴシック Medium" w:hAnsi="游ゴシック Medium" w:cstheme="minorBidi"/>
          <w:kern w:val="24"/>
          <w:sz w:val="14"/>
        </w:rPr>
        <w:t>推計値は</w:t>
      </w:r>
      <w:r w:rsidRPr="00805A80">
        <w:rPr>
          <w:rFonts w:ascii="游ゴシック Medium" w:eastAsia="游ゴシック Medium" w:hAnsi="游ゴシック Medium" w:cstheme="minorBidi" w:hint="eastAsia"/>
          <w:kern w:val="24"/>
          <w:sz w:val="14"/>
        </w:rPr>
        <w:t>下記</w:t>
      </w:r>
      <w:r w:rsidRPr="00805A80">
        <w:rPr>
          <w:rFonts w:ascii="游ゴシック Medium" w:eastAsia="游ゴシック Medium" w:hAnsi="游ゴシック Medium" w:cstheme="minorBidi"/>
          <w:kern w:val="24"/>
          <w:sz w:val="14"/>
        </w:rPr>
        <w:t>データ</w:t>
      </w:r>
      <w:r w:rsidRPr="00805A80">
        <w:rPr>
          <w:rFonts w:ascii="游ゴシック Medium" w:eastAsia="游ゴシック Medium" w:hAnsi="游ゴシック Medium" w:cstheme="minorBidi" w:hint="eastAsia"/>
          <w:kern w:val="24"/>
          <w:sz w:val="14"/>
        </w:rPr>
        <w:t>に基づいた</w:t>
      </w:r>
      <w:r w:rsidRPr="00805A80">
        <w:rPr>
          <w:rFonts w:ascii="游ゴシック Medium" w:eastAsia="游ゴシック Medium" w:hAnsi="游ゴシック Medium" w:cstheme="minorBidi"/>
          <w:kern w:val="24"/>
          <w:sz w:val="14"/>
        </w:rPr>
        <w:t>もの</w:t>
      </w:r>
      <w:r w:rsidRPr="00805A80">
        <w:rPr>
          <w:rFonts w:ascii="游ゴシック Medium" w:eastAsia="游ゴシック Medium" w:hAnsi="游ゴシック Medium" w:cstheme="minorBidi" w:hint="eastAsia"/>
          <w:kern w:val="24"/>
          <w:sz w:val="14"/>
        </w:rPr>
        <w:t>であるが</w:t>
      </w:r>
      <w:r w:rsidRPr="00805A80">
        <w:rPr>
          <w:rFonts w:ascii="游ゴシック Medium" w:eastAsia="游ゴシック Medium" w:hAnsi="游ゴシック Medium" w:cstheme="minorBidi"/>
          <w:kern w:val="24"/>
          <w:sz w:val="14"/>
        </w:rPr>
        <w:t>、</w:t>
      </w:r>
      <w:r w:rsidRPr="00805A80">
        <w:rPr>
          <w:rFonts w:ascii="游ゴシック Medium" w:eastAsia="游ゴシック Medium" w:hAnsi="游ゴシック Medium" w:cstheme="minorBidi" w:hint="eastAsia"/>
          <w:kern w:val="24"/>
          <w:sz w:val="14"/>
        </w:rPr>
        <w:t>R2</w:t>
      </w:r>
      <w:r w:rsidRPr="00805A80">
        <w:rPr>
          <w:rFonts w:ascii="游ゴシック Medium" w:eastAsia="游ゴシック Medium" w:hAnsi="游ゴシック Medium" w:cstheme="minorBidi"/>
          <w:kern w:val="24"/>
          <w:sz w:val="14"/>
        </w:rPr>
        <w:t>については</w:t>
      </w:r>
      <w:r w:rsidRPr="00805A80">
        <w:rPr>
          <w:rFonts w:ascii="游ゴシック Medium" w:eastAsia="游ゴシック Medium" w:hAnsi="游ゴシック Medium" w:cstheme="minorBidi" w:hint="eastAsia"/>
          <w:kern w:val="24"/>
          <w:sz w:val="14"/>
        </w:rPr>
        <w:t>令和</w:t>
      </w:r>
      <w:r w:rsidRPr="00805A80">
        <w:rPr>
          <w:rFonts w:ascii="游ゴシック Medium" w:eastAsia="游ゴシック Medium" w:hAnsi="游ゴシック Medium" w:cstheme="minorBidi"/>
          <w:kern w:val="24"/>
          <w:sz w:val="14"/>
        </w:rPr>
        <w:t>2年</w:t>
      </w:r>
      <w:r w:rsidRPr="00805A80">
        <w:rPr>
          <w:rFonts w:ascii="游ゴシック Medium" w:eastAsia="游ゴシック Medium" w:hAnsi="游ゴシック Medium" w:cstheme="minorBidi" w:hint="eastAsia"/>
          <w:kern w:val="24"/>
          <w:sz w:val="14"/>
        </w:rPr>
        <w:t>国勢調査（</w:t>
      </w:r>
      <w:r w:rsidRPr="00805A80">
        <w:rPr>
          <w:rFonts w:ascii="游ゴシック Medium" w:eastAsia="游ゴシック Medium" w:hAnsi="游ゴシック Medium" w:cstheme="minorBidi"/>
          <w:kern w:val="24"/>
          <w:sz w:val="14"/>
        </w:rPr>
        <w:t>速報値</w:t>
      </w:r>
      <w:r w:rsidRPr="00805A80">
        <w:rPr>
          <w:rFonts w:ascii="游ゴシック Medium" w:eastAsia="游ゴシック Medium" w:hAnsi="游ゴシック Medium" w:cstheme="minorBidi" w:hint="eastAsia"/>
          <w:kern w:val="24"/>
          <w:sz w:val="14"/>
        </w:rPr>
        <w:t>）</w:t>
      </w:r>
      <w:r w:rsidRPr="00805A80">
        <w:rPr>
          <w:rFonts w:ascii="游ゴシック Medium" w:eastAsia="游ゴシック Medium" w:hAnsi="游ゴシック Medium" w:cstheme="minorBidi"/>
          <w:kern w:val="24"/>
          <w:sz w:val="14"/>
        </w:rPr>
        <w:t>を実績として</w:t>
      </w:r>
      <w:r w:rsidRPr="00805A80">
        <w:rPr>
          <w:rFonts w:ascii="游ゴシック Medium" w:eastAsia="游ゴシック Medium" w:hAnsi="游ゴシック Medium" w:cstheme="minorBidi" w:hint="eastAsia"/>
          <w:kern w:val="24"/>
          <w:sz w:val="14"/>
        </w:rPr>
        <w:t>入力している</w:t>
      </w:r>
    </w:p>
    <w:p w14:paraId="3FC1BA7A" w14:textId="77777777" w:rsidR="00591793" w:rsidRPr="00805A80" w:rsidRDefault="00591793" w:rsidP="00591793">
      <w:pPr>
        <w:pStyle w:val="Web"/>
        <w:spacing w:before="0" w:beforeAutospacing="0" w:after="0" w:afterAutospacing="0" w:line="240" w:lineRule="exact"/>
        <w:rPr>
          <w:rFonts w:ascii="游ゴシック Medium" w:eastAsia="游ゴシック Medium" w:hAnsi="游ゴシック Medium"/>
          <w:sz w:val="14"/>
        </w:rPr>
      </w:pPr>
      <w:r w:rsidRPr="00805A80">
        <w:rPr>
          <w:rFonts w:ascii="游ゴシック Medium" w:eastAsia="游ゴシック Medium" w:hAnsi="游ゴシック Medium" w:cstheme="minorBidi" w:hint="eastAsia"/>
          <w:kern w:val="24"/>
          <w:sz w:val="14"/>
        </w:rPr>
        <w:t>○将来人口推計：</w:t>
      </w:r>
      <w:r w:rsidRPr="00805A80">
        <w:rPr>
          <w:rFonts w:ascii="游ゴシック Medium" w:eastAsia="游ゴシック Medium" w:hAnsi="游ゴシック Medium" w:cstheme="minorBidi"/>
          <w:kern w:val="24"/>
          <w:sz w:val="14"/>
        </w:rPr>
        <w:t>「</w:t>
      </w:r>
      <w:r w:rsidRPr="00805A80">
        <w:rPr>
          <w:rFonts w:ascii="游ゴシック Medium" w:eastAsia="游ゴシック Medium" w:hAnsi="游ゴシック Medium" w:cstheme="minorBidi" w:hint="eastAsia"/>
          <w:kern w:val="24"/>
          <w:sz w:val="14"/>
        </w:rPr>
        <w:t>大阪府</w:t>
      </w:r>
      <w:r w:rsidRPr="00805A80">
        <w:rPr>
          <w:rFonts w:ascii="游ゴシック Medium" w:eastAsia="游ゴシック Medium" w:hAnsi="游ゴシック Medium" w:cstheme="minorBidi"/>
          <w:kern w:val="24"/>
          <w:sz w:val="14"/>
        </w:rPr>
        <w:t>人口ビジョン（</w:t>
      </w:r>
      <w:r w:rsidRPr="00805A80">
        <w:rPr>
          <w:rFonts w:ascii="游ゴシック Medium" w:eastAsia="游ゴシック Medium" w:hAnsi="游ゴシック Medium" w:cstheme="minorBidi" w:hint="eastAsia"/>
          <w:kern w:val="24"/>
          <w:sz w:val="14"/>
        </w:rPr>
        <w:t>2016年</w:t>
      </w:r>
      <w:r w:rsidRPr="00805A80">
        <w:rPr>
          <w:rFonts w:ascii="游ゴシック Medium" w:eastAsia="游ゴシック Medium" w:hAnsi="游ゴシック Medium" w:cstheme="minorBidi"/>
          <w:kern w:val="24"/>
          <w:sz w:val="14"/>
        </w:rPr>
        <w:t>3月）」</w:t>
      </w:r>
      <w:r w:rsidRPr="00805A80">
        <w:rPr>
          <w:rFonts w:ascii="游ゴシック Medium" w:eastAsia="游ゴシック Medium" w:hAnsi="游ゴシック Medium" w:cstheme="minorBidi" w:hint="eastAsia"/>
          <w:kern w:val="24"/>
          <w:sz w:val="14"/>
        </w:rPr>
        <w:t>及び</w:t>
      </w:r>
      <w:r w:rsidRPr="00805A80">
        <w:rPr>
          <w:rFonts w:ascii="游ゴシック Medium" w:eastAsia="游ゴシック Medium" w:hAnsi="游ゴシック Medium" w:cstheme="minorBidi"/>
          <w:kern w:val="24"/>
          <w:sz w:val="14"/>
        </w:rPr>
        <w:t>「</w:t>
      </w:r>
      <w:r w:rsidRPr="00805A80">
        <w:rPr>
          <w:rFonts w:ascii="游ゴシック Medium" w:eastAsia="游ゴシック Medium" w:hAnsi="游ゴシック Medium" w:cstheme="minorBidi" w:hint="eastAsia"/>
          <w:kern w:val="24"/>
          <w:sz w:val="14"/>
        </w:rPr>
        <w:t>大阪府</w:t>
      </w:r>
      <w:r w:rsidRPr="00805A80">
        <w:rPr>
          <w:rFonts w:ascii="游ゴシック Medium" w:eastAsia="游ゴシック Medium" w:hAnsi="游ゴシック Medium" w:cstheme="minorBidi"/>
          <w:kern w:val="24"/>
          <w:sz w:val="14"/>
        </w:rPr>
        <w:t>の将来推計人口について（</w:t>
      </w:r>
      <w:r w:rsidRPr="00805A80">
        <w:rPr>
          <w:rFonts w:ascii="游ゴシック Medium" w:eastAsia="游ゴシック Medium" w:hAnsi="游ゴシック Medium" w:cstheme="minorBidi" w:hint="eastAsia"/>
          <w:kern w:val="24"/>
          <w:sz w:val="14"/>
        </w:rPr>
        <w:t>2018</w:t>
      </w:r>
      <w:r w:rsidRPr="00805A80">
        <w:rPr>
          <w:rFonts w:ascii="游ゴシック Medium" w:eastAsia="游ゴシック Medium" w:hAnsi="游ゴシック Medium" w:cstheme="minorBidi"/>
          <w:kern w:val="24"/>
          <w:sz w:val="14"/>
        </w:rPr>
        <w:t>年8月）」</w:t>
      </w:r>
      <w:r w:rsidRPr="00805A80">
        <w:rPr>
          <w:rFonts w:ascii="游ゴシック Medium" w:eastAsia="游ゴシック Medium" w:hAnsi="游ゴシック Medium" w:cstheme="minorBidi" w:hint="eastAsia"/>
          <w:kern w:val="24"/>
          <w:sz w:val="14"/>
        </w:rPr>
        <w:t>に</w:t>
      </w:r>
      <w:r w:rsidRPr="00805A80">
        <w:rPr>
          <w:rFonts w:ascii="游ゴシック Medium" w:eastAsia="游ゴシック Medium" w:hAnsi="游ゴシック Medium" w:cstheme="minorBidi"/>
          <w:kern w:val="24"/>
          <w:sz w:val="14"/>
        </w:rPr>
        <w:t>おける大阪</w:t>
      </w:r>
      <w:r w:rsidRPr="00805A80">
        <w:rPr>
          <w:rFonts w:ascii="游ゴシック Medium" w:eastAsia="游ゴシック Medium" w:hAnsi="游ゴシック Medium" w:cstheme="minorBidi" w:hint="eastAsia"/>
          <w:kern w:val="24"/>
          <w:sz w:val="14"/>
        </w:rPr>
        <w:t>府</w:t>
      </w:r>
      <w:r w:rsidRPr="00805A80">
        <w:rPr>
          <w:rFonts w:ascii="游ゴシック Medium" w:eastAsia="游ゴシック Medium" w:hAnsi="游ゴシック Medium" w:cstheme="minorBidi"/>
          <w:kern w:val="24"/>
          <w:sz w:val="14"/>
        </w:rPr>
        <w:t>の人口推計（</w:t>
      </w:r>
      <w:r w:rsidRPr="00805A80">
        <w:rPr>
          <w:rFonts w:ascii="游ゴシック Medium" w:eastAsia="游ゴシック Medium" w:hAnsi="游ゴシック Medium" w:cstheme="minorBidi" w:hint="eastAsia"/>
          <w:kern w:val="24"/>
          <w:sz w:val="14"/>
        </w:rPr>
        <w:t>ケース</w:t>
      </w:r>
      <w:r w:rsidRPr="00805A80">
        <w:rPr>
          <w:rFonts w:ascii="游ゴシック Medium" w:eastAsia="游ゴシック Medium" w:hAnsi="游ゴシック Medium" w:cstheme="minorBidi"/>
          <w:kern w:val="24"/>
          <w:sz w:val="14"/>
        </w:rPr>
        <w:t>2）</w:t>
      </w:r>
      <w:r w:rsidRPr="00805A80">
        <w:rPr>
          <w:rFonts w:ascii="游ゴシック Medium" w:eastAsia="游ゴシック Medium" w:hAnsi="游ゴシック Medium" w:cstheme="minorBidi" w:hint="eastAsia"/>
          <w:kern w:val="24"/>
          <w:sz w:val="14"/>
        </w:rPr>
        <w:t>に</w:t>
      </w:r>
      <w:r w:rsidRPr="00805A80">
        <w:rPr>
          <w:rFonts w:ascii="游ゴシック Medium" w:eastAsia="游ゴシック Medium" w:hAnsi="游ゴシック Medium" w:cstheme="minorBidi"/>
          <w:kern w:val="24"/>
          <w:sz w:val="14"/>
        </w:rPr>
        <w:t>基づく府政策企画部推計（</w:t>
      </w:r>
      <w:r w:rsidRPr="00805A80">
        <w:rPr>
          <w:rFonts w:ascii="游ゴシック Medium" w:eastAsia="游ゴシック Medium" w:hAnsi="游ゴシック Medium" w:cstheme="minorBidi" w:hint="eastAsia"/>
          <w:kern w:val="24"/>
          <w:sz w:val="14"/>
        </w:rPr>
        <w:t>「大阪府</w:t>
      </w:r>
      <w:r w:rsidRPr="00805A80">
        <w:rPr>
          <w:rFonts w:ascii="游ゴシック Medium" w:eastAsia="游ゴシック Medium" w:hAnsi="游ゴシック Medium" w:cstheme="minorBidi"/>
          <w:kern w:val="24"/>
          <w:sz w:val="14"/>
        </w:rPr>
        <w:t>人口</w:t>
      </w:r>
      <w:r w:rsidRPr="00805A80">
        <w:rPr>
          <w:rFonts w:ascii="游ゴシック Medium" w:eastAsia="游ゴシック Medium" w:hAnsi="游ゴシック Medium" w:cstheme="minorBidi" w:hint="eastAsia"/>
          <w:kern w:val="24"/>
          <w:sz w:val="14"/>
        </w:rPr>
        <w:t>ビジョン策定後</w:t>
      </w:r>
      <w:r w:rsidRPr="00805A80">
        <w:rPr>
          <w:rFonts w:ascii="游ゴシック Medium" w:eastAsia="游ゴシック Medium" w:hAnsi="游ゴシック Medium" w:cstheme="minorBidi"/>
          <w:kern w:val="24"/>
          <w:sz w:val="14"/>
        </w:rPr>
        <w:t>の人口動向等の整理（</w:t>
      </w:r>
      <w:r w:rsidRPr="00805A80">
        <w:rPr>
          <w:rFonts w:ascii="游ゴシック Medium" w:eastAsia="游ゴシック Medium" w:hAnsi="游ゴシック Medium" w:cstheme="minorBidi" w:hint="eastAsia"/>
          <w:kern w:val="24"/>
          <w:sz w:val="14"/>
        </w:rPr>
        <w:t>2019</w:t>
      </w:r>
      <w:r w:rsidRPr="00805A80">
        <w:rPr>
          <w:rFonts w:ascii="游ゴシック Medium" w:eastAsia="游ゴシック Medium" w:hAnsi="游ゴシック Medium" w:cstheme="minorBidi"/>
          <w:kern w:val="24"/>
          <w:sz w:val="14"/>
        </w:rPr>
        <w:t>年8月）</w:t>
      </w:r>
      <w:r w:rsidRPr="00805A80">
        <w:rPr>
          <w:rFonts w:ascii="游ゴシック Medium" w:eastAsia="游ゴシック Medium" w:hAnsi="游ゴシック Medium" w:cstheme="minorBidi" w:hint="eastAsia"/>
          <w:kern w:val="24"/>
          <w:sz w:val="14"/>
        </w:rPr>
        <w:t>」</w:t>
      </w:r>
      <w:r w:rsidRPr="00805A80">
        <w:rPr>
          <w:rFonts w:ascii="游ゴシック Medium" w:eastAsia="游ゴシック Medium" w:hAnsi="游ゴシック Medium" w:cstheme="minorBidi"/>
          <w:kern w:val="24"/>
          <w:sz w:val="14"/>
        </w:rPr>
        <w:t>）</w:t>
      </w:r>
    </w:p>
    <w:p w14:paraId="5D201537" w14:textId="0383684B" w:rsidR="00591793" w:rsidRDefault="00591793" w:rsidP="00D909B8">
      <w:pPr>
        <w:pStyle w:val="Web"/>
        <w:spacing w:before="0" w:beforeAutospacing="0" w:after="0" w:afterAutospacing="0" w:line="240" w:lineRule="exact"/>
        <w:rPr>
          <w:rFonts w:ascii="游ゴシック Medium" w:eastAsia="游ゴシック Medium" w:hAnsi="游ゴシック Medium"/>
          <w:sz w:val="14"/>
        </w:rPr>
      </w:pPr>
      <w:r w:rsidRPr="00805A80">
        <w:rPr>
          <w:rFonts w:ascii="游ゴシック Medium" w:eastAsia="游ゴシック Medium" w:hAnsi="游ゴシック Medium" w:cstheme="minorBidi" w:hint="eastAsia"/>
          <w:kern w:val="24"/>
          <w:sz w:val="14"/>
        </w:rPr>
        <w:t>○将来世帯数推計：2020</w:t>
      </w:r>
      <w:r w:rsidRPr="00805A80">
        <w:rPr>
          <w:rFonts w:ascii="游ゴシック Medium" w:eastAsia="游ゴシック Medium" w:hAnsi="游ゴシック Medium" w:cstheme="minorBidi"/>
          <w:kern w:val="24"/>
          <w:sz w:val="14"/>
        </w:rPr>
        <w:t>～2040は府政策企画部推計（</w:t>
      </w:r>
      <w:r w:rsidRPr="00805A80">
        <w:rPr>
          <w:rFonts w:ascii="游ゴシック Medium" w:eastAsia="游ゴシック Medium" w:hAnsi="游ゴシック Medium" w:cstheme="minorBidi" w:hint="eastAsia"/>
          <w:kern w:val="24"/>
          <w:sz w:val="14"/>
        </w:rPr>
        <w:t>「大阪府</w:t>
      </w:r>
      <w:r w:rsidRPr="00805A80">
        <w:rPr>
          <w:rFonts w:ascii="游ゴシック Medium" w:eastAsia="游ゴシック Medium" w:hAnsi="游ゴシック Medium" w:cstheme="minorBidi"/>
          <w:kern w:val="24"/>
          <w:sz w:val="14"/>
        </w:rPr>
        <w:t>人口</w:t>
      </w:r>
      <w:r w:rsidRPr="00805A80">
        <w:rPr>
          <w:rFonts w:ascii="游ゴシック Medium" w:eastAsia="游ゴシック Medium" w:hAnsi="游ゴシック Medium" w:cstheme="minorBidi" w:hint="eastAsia"/>
          <w:kern w:val="24"/>
          <w:sz w:val="14"/>
        </w:rPr>
        <w:t>ビジョン策定後</w:t>
      </w:r>
      <w:r w:rsidRPr="00805A80">
        <w:rPr>
          <w:rFonts w:ascii="游ゴシック Medium" w:eastAsia="游ゴシック Medium" w:hAnsi="游ゴシック Medium" w:cstheme="minorBidi"/>
          <w:kern w:val="24"/>
          <w:sz w:val="14"/>
        </w:rPr>
        <w:t>の人口動向等の整理（</w:t>
      </w:r>
      <w:r w:rsidRPr="00805A80">
        <w:rPr>
          <w:rFonts w:ascii="游ゴシック Medium" w:eastAsia="游ゴシック Medium" w:hAnsi="游ゴシック Medium" w:cstheme="minorBidi" w:hint="eastAsia"/>
          <w:kern w:val="24"/>
          <w:sz w:val="14"/>
        </w:rPr>
        <w:t>2019</w:t>
      </w:r>
      <w:r w:rsidRPr="00805A80">
        <w:rPr>
          <w:rFonts w:ascii="游ゴシック Medium" w:eastAsia="游ゴシック Medium" w:hAnsi="游ゴシック Medium" w:cstheme="minorBidi"/>
          <w:kern w:val="24"/>
          <w:sz w:val="14"/>
        </w:rPr>
        <w:t>年8月）</w:t>
      </w:r>
      <w:r w:rsidRPr="00805A80">
        <w:rPr>
          <w:rFonts w:ascii="游ゴシック Medium" w:eastAsia="游ゴシック Medium" w:hAnsi="游ゴシック Medium" w:cstheme="minorBidi" w:hint="eastAsia"/>
          <w:kern w:val="24"/>
          <w:sz w:val="14"/>
        </w:rPr>
        <w:t>」</w:t>
      </w:r>
      <w:r w:rsidRPr="00805A80">
        <w:rPr>
          <w:rFonts w:ascii="游ゴシック Medium" w:eastAsia="游ゴシック Medium" w:hAnsi="游ゴシック Medium" w:cstheme="minorBidi"/>
          <w:kern w:val="24"/>
          <w:sz w:val="14"/>
        </w:rPr>
        <w:t>）</w:t>
      </w:r>
      <w:r w:rsidRPr="00805A80">
        <w:rPr>
          <w:rFonts w:ascii="游ゴシック Medium" w:eastAsia="游ゴシック Medium" w:hAnsi="游ゴシック Medium" w:cstheme="minorBidi" w:hint="eastAsia"/>
          <w:kern w:val="24"/>
          <w:sz w:val="14"/>
        </w:rPr>
        <w:t>、</w:t>
      </w:r>
      <w:r w:rsidRPr="00805A80">
        <w:rPr>
          <w:rFonts w:ascii="游ゴシック Medium" w:eastAsia="游ゴシック Medium" w:hAnsi="游ゴシック Medium"/>
          <w:sz w:val="14"/>
        </w:rPr>
        <w:t>2050は過年度のトレンドから府</w:t>
      </w:r>
      <w:r>
        <w:rPr>
          <w:rFonts w:ascii="游ゴシック Medium" w:eastAsia="游ゴシック Medium" w:hAnsi="游ゴシック Medium" w:hint="eastAsia"/>
          <w:sz w:val="14"/>
        </w:rPr>
        <w:t>建築</w:t>
      </w:r>
      <w:r w:rsidRPr="00805A80">
        <w:rPr>
          <w:rFonts w:ascii="游ゴシック Medium" w:eastAsia="游ゴシック Medium" w:hAnsi="游ゴシック Medium"/>
          <w:sz w:val="14"/>
        </w:rPr>
        <w:t>部で独自に予測</w:t>
      </w:r>
    </w:p>
    <w:p w14:paraId="04093A6B" w14:textId="77777777" w:rsidR="000F0193" w:rsidRPr="00C9563C" w:rsidRDefault="000F0193" w:rsidP="00C9563C">
      <w:pPr>
        <w:overflowPunct w:val="0"/>
        <w:ind w:leftChars="200" w:left="440" w:firstLineChars="100" w:firstLine="220"/>
        <w:textAlignment w:val="baseline"/>
        <w:rPr>
          <w:rFonts w:cs="ＭＳ 明朝"/>
          <w:color w:val="000000"/>
          <w:kern w:val="0"/>
          <w:szCs w:val="22"/>
        </w:rPr>
      </w:pPr>
    </w:p>
    <w:p w14:paraId="508368E2" w14:textId="7076DC13" w:rsidR="000F0193" w:rsidRDefault="00D556F0" w:rsidP="002274AD">
      <w:pPr>
        <w:overflowPunct w:val="0"/>
        <w:autoSpaceDE w:val="0"/>
        <w:autoSpaceDN w:val="0"/>
        <w:ind w:leftChars="200" w:left="440" w:firstLineChars="100" w:firstLine="220"/>
        <w:textAlignment w:val="baseline"/>
        <w:rPr>
          <w:rFonts w:cs="ＭＳ 明朝"/>
          <w:color w:val="000000"/>
          <w:kern w:val="0"/>
          <w:szCs w:val="22"/>
        </w:rPr>
      </w:pPr>
      <w:r w:rsidRPr="00C9563C">
        <w:rPr>
          <w:rFonts w:cs="ＭＳ 明朝" w:hint="eastAsia"/>
          <w:color w:val="000000"/>
          <w:kern w:val="0"/>
          <w:szCs w:val="22"/>
        </w:rPr>
        <w:t>建設年度別に見ると、高度経済成長期に大量に建設された中層住宅を中心に昭和50年代以前に建設されたストックが多く存在しており、老朽化の進行による維持コストの増大や一斉かつ大量に迎える更新時期が到来する。今後、計画的に住宅セーフティネットとして良質なストックを形成していく必要</w:t>
      </w:r>
      <w:r w:rsidR="004F06E2">
        <w:rPr>
          <w:rFonts w:cs="ＭＳ 明朝" w:hint="eastAsia"/>
          <w:color w:val="000000"/>
          <w:kern w:val="0"/>
          <w:szCs w:val="22"/>
        </w:rPr>
        <w:t>が</w:t>
      </w:r>
      <w:r w:rsidRPr="00C9563C">
        <w:rPr>
          <w:rFonts w:cs="ＭＳ 明朝" w:hint="eastAsia"/>
          <w:color w:val="000000"/>
          <w:kern w:val="0"/>
          <w:szCs w:val="22"/>
        </w:rPr>
        <w:t>ある。</w:t>
      </w:r>
    </w:p>
    <w:p w14:paraId="386B8920" w14:textId="77777777" w:rsidR="00D543B6" w:rsidRPr="00C9563C" w:rsidRDefault="00D543B6" w:rsidP="00C9563C">
      <w:pPr>
        <w:overflowPunct w:val="0"/>
        <w:ind w:leftChars="200" w:left="440" w:firstLineChars="100" w:firstLine="220"/>
        <w:textAlignment w:val="baseline"/>
        <w:rPr>
          <w:rFonts w:cs="ＭＳ 明朝"/>
          <w:color w:val="000000"/>
          <w:kern w:val="0"/>
          <w:szCs w:val="22"/>
        </w:rPr>
      </w:pPr>
    </w:p>
    <w:p w14:paraId="3ADC851E" w14:textId="77777777" w:rsidR="004B5A93" w:rsidRDefault="004B5A93" w:rsidP="000F0193">
      <w:pPr>
        <w:jc w:val="center"/>
        <w:rPr>
          <w:rFonts w:ascii="游ゴシック Medium" w:eastAsia="游ゴシック Medium" w:hAnsi="游ゴシック Medium"/>
        </w:rPr>
      </w:pPr>
    </w:p>
    <w:p w14:paraId="40D92BFE" w14:textId="77777777" w:rsidR="004B5A93" w:rsidRDefault="004B5A93" w:rsidP="000F0193">
      <w:pPr>
        <w:jc w:val="center"/>
        <w:rPr>
          <w:rFonts w:ascii="游ゴシック Medium" w:eastAsia="游ゴシック Medium" w:hAnsi="游ゴシック Medium"/>
        </w:rPr>
      </w:pPr>
    </w:p>
    <w:p w14:paraId="5E463DF3" w14:textId="77777777" w:rsidR="004B5A93" w:rsidRDefault="004B5A93" w:rsidP="00834ED2">
      <w:pPr>
        <w:rPr>
          <w:rFonts w:ascii="游ゴシック Medium" w:eastAsia="游ゴシック Medium" w:hAnsi="游ゴシック Medium"/>
        </w:rPr>
      </w:pPr>
    </w:p>
    <w:p w14:paraId="3096DA0D" w14:textId="77777777" w:rsidR="004B5A93" w:rsidRDefault="004B5A93" w:rsidP="000F0193">
      <w:pPr>
        <w:jc w:val="center"/>
        <w:rPr>
          <w:rFonts w:ascii="游ゴシック Medium" w:eastAsia="游ゴシック Medium" w:hAnsi="游ゴシック Medium"/>
        </w:rPr>
      </w:pPr>
    </w:p>
    <w:p w14:paraId="6A67B727" w14:textId="77777777" w:rsidR="00A94E08" w:rsidRPr="00304D68" w:rsidRDefault="00A94E08" w:rsidP="00A94E08">
      <w:pPr>
        <w:jc w:val="center"/>
        <w:rPr>
          <w:rFonts w:hAnsi="ＭＳ 明朝"/>
        </w:rPr>
      </w:pPr>
      <w:r w:rsidRPr="00304D68">
        <w:rPr>
          <w:rFonts w:hAnsi="ＭＳ 明朝" w:hint="eastAsia"/>
        </w:rPr>
        <w:lastRenderedPageBreak/>
        <w:t>〔建設年度別管理戸数（令和3年3月31日現在）〕（大阪府のＨＰからの引用。）</w:t>
      </w:r>
    </w:p>
    <w:p w14:paraId="4DBD6584" w14:textId="77777777" w:rsidR="004B5A93" w:rsidRDefault="004B5A93" w:rsidP="000F0193">
      <w:pPr>
        <w:jc w:val="center"/>
        <w:rPr>
          <w:rFonts w:ascii="游ゴシック Medium" w:eastAsia="游ゴシック Medium" w:hAnsi="游ゴシック Medium"/>
        </w:rPr>
      </w:pPr>
    </w:p>
    <w:p w14:paraId="6B76C0B4" w14:textId="77777777" w:rsidR="000F0193" w:rsidRDefault="000F0193" w:rsidP="000F0193">
      <w:pPr>
        <w:widowControl/>
        <w:jc w:val="center"/>
        <w:rPr>
          <w:rFonts w:ascii="游ゴシック Medium" w:eastAsia="游ゴシック Medium" w:hAnsi="游ゴシック Medium"/>
        </w:rPr>
      </w:pPr>
      <w:r w:rsidRPr="00805A80">
        <w:rPr>
          <w:rFonts w:ascii="游ゴシック Medium" w:eastAsia="游ゴシック Medium" w:hAnsi="游ゴシック Medium"/>
          <w:noProof/>
        </w:rPr>
        <mc:AlternateContent>
          <mc:Choice Requires="wps">
            <w:drawing>
              <wp:anchor distT="0" distB="0" distL="114300" distR="114300" simplePos="0" relativeHeight="251658244" behindDoc="0" locked="0" layoutInCell="1" allowOverlap="1" wp14:anchorId="5B361DF6" wp14:editId="462854E3">
                <wp:simplePos x="0" y="0"/>
                <wp:positionH relativeFrom="column">
                  <wp:posOffset>1983105</wp:posOffset>
                </wp:positionH>
                <wp:positionV relativeFrom="paragraph">
                  <wp:posOffset>11430</wp:posOffset>
                </wp:positionV>
                <wp:extent cx="0" cy="1809750"/>
                <wp:effectExtent l="0" t="0" r="19050" b="19050"/>
                <wp:wrapNone/>
                <wp:docPr id="9" name="直線コネクタ 9"/>
                <wp:cNvGraphicFramePr/>
                <a:graphic xmlns:a="http://schemas.openxmlformats.org/drawingml/2006/main">
                  <a:graphicData uri="http://schemas.microsoft.com/office/word/2010/wordprocessingShape">
                    <wps:wsp>
                      <wps:cNvCnPr/>
                      <wps:spPr>
                        <a:xfrm flipH="1" flipV="1">
                          <a:off x="0" y="0"/>
                          <a:ext cx="0" cy="1809750"/>
                        </a:xfrm>
                        <a:prstGeom prst="line">
                          <a:avLst/>
                        </a:prstGeom>
                        <a:ln w="19050">
                          <a:solidFill>
                            <a:schemeClr val="accent6"/>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5978EDDE">
              <v:line id="直線コネクタ 9" style="position:absolute;left:0;text-align:lef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70ad47 [3209]" strokeweight="1.5pt" from="156.15pt,.9pt" to="156.15pt,143.4pt" w14:anchorId="1B5CEEC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">
                <v:stroke joinstyle="miter" dashstyle="3 1"/>
              </v:line>
            </w:pict>
          </mc:Fallback>
        </mc:AlternateContent>
      </w:r>
      <w:r w:rsidRPr="00805A80">
        <w:rPr>
          <w:rFonts w:ascii="游ゴシック Medium" w:eastAsia="游ゴシック Medium" w:hAnsi="游ゴシック Medium"/>
          <w:noProof/>
        </w:rPr>
        <mc:AlternateContent>
          <mc:Choice Requires="wps">
            <w:drawing>
              <wp:anchor distT="0" distB="0" distL="114300" distR="114300" simplePos="0" relativeHeight="251658245" behindDoc="0" locked="0" layoutInCell="1" allowOverlap="1" wp14:anchorId="144D5F3C" wp14:editId="774B414F">
                <wp:simplePos x="0" y="0"/>
                <wp:positionH relativeFrom="column">
                  <wp:posOffset>685165</wp:posOffset>
                </wp:positionH>
                <wp:positionV relativeFrom="paragraph">
                  <wp:posOffset>240030</wp:posOffset>
                </wp:positionV>
                <wp:extent cx="1294130" cy="0"/>
                <wp:effectExtent l="38100" t="76200" r="0" b="95250"/>
                <wp:wrapNone/>
                <wp:docPr id="11" name="直線矢印コネクタ 11"/>
                <wp:cNvGraphicFramePr/>
                <a:graphic xmlns:a="http://schemas.openxmlformats.org/drawingml/2006/main">
                  <a:graphicData uri="http://schemas.microsoft.com/office/word/2010/wordprocessingShape">
                    <wps:wsp>
                      <wps:cNvCnPr/>
                      <wps:spPr>
                        <a:xfrm flipH="1">
                          <a:off x="0" y="0"/>
                          <a:ext cx="1294130" cy="0"/>
                        </a:xfrm>
                        <a:prstGeom prst="straightConnector1">
                          <a:avLst/>
                        </a:prstGeom>
                        <a:ln w="19050">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2991274C">
              <v:shapetype id="_x0000_t32" coordsize="21600,21600" o:oned="t" filled="f" o:spt="32" path="m,l21600,21600e" w14:anchorId="1D9353B7">
                <v:path fillok="f" arrowok="t" o:connecttype="none"/>
                <o:lock v:ext="edit" shapetype="t"/>
              </v:shapetype>
              <v:shape id="直線矢印コネクタ 11" style="position:absolute;left:0;text-align:left;margin-left:53.95pt;margin-top:18.9pt;width:101.9pt;height:0;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70ad47 [3209]"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">
                <v:stroke joinstyle="miter" endarrow="block"/>
              </v:shape>
            </w:pict>
          </mc:Fallback>
        </mc:AlternateContent>
      </w:r>
      <w:r w:rsidRPr="00805A80">
        <w:rPr>
          <w:rFonts w:ascii="游ゴシック Medium" w:eastAsia="游ゴシック Medium" w:hAnsi="游ゴシック Medium"/>
          <w:noProof/>
        </w:rPr>
        <w:drawing>
          <wp:inline distT="0" distB="0" distL="0" distR="0" wp14:anchorId="1D155C9A" wp14:editId="578E3ECF">
            <wp:extent cx="5057775" cy="2325901"/>
            <wp:effectExtent l="0" t="0" r="0" b="0"/>
            <wp:docPr id="234" name="グラフ 234" descr="建設年度別管理戸数のグラフ" title="建設年度別管理戸数"/>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B699ECE" w14:textId="77777777" w:rsidR="00A94E08" w:rsidRDefault="00A94E08" w:rsidP="000E4BB5">
      <w:pPr>
        <w:overflowPunct w:val="0"/>
        <w:ind w:leftChars="200" w:left="440" w:firstLineChars="100" w:firstLine="220"/>
        <w:textAlignment w:val="baseline"/>
        <w:rPr>
          <w:rFonts w:cs="ＭＳ 明朝"/>
          <w:color w:val="000000"/>
          <w:kern w:val="0"/>
          <w:szCs w:val="22"/>
        </w:rPr>
      </w:pPr>
    </w:p>
    <w:p w14:paraId="45CBB998" w14:textId="344BF086" w:rsidR="000F0193" w:rsidRPr="00EA3D96" w:rsidRDefault="000F0193" w:rsidP="000227DA">
      <w:pPr>
        <w:overflowPunct w:val="0"/>
        <w:autoSpaceDE w:val="0"/>
        <w:autoSpaceDN w:val="0"/>
        <w:ind w:leftChars="200" w:left="440" w:firstLineChars="100" w:firstLine="220"/>
        <w:textAlignment w:val="baseline"/>
        <w:rPr>
          <w:rFonts w:cs="ＭＳ 明朝"/>
          <w:color w:val="000000"/>
          <w:kern w:val="0"/>
          <w:szCs w:val="22"/>
        </w:rPr>
      </w:pPr>
      <w:r w:rsidRPr="00EA3D96">
        <w:rPr>
          <w:rFonts w:cs="ＭＳ 明朝" w:hint="eastAsia"/>
          <w:color w:val="000000"/>
          <w:kern w:val="0"/>
          <w:szCs w:val="22"/>
        </w:rPr>
        <w:t>大阪府は、世帯総数に占める公営住宅（府営・市町営）の割合が、全国で</w:t>
      </w:r>
      <w:r w:rsidR="004F06E2">
        <w:rPr>
          <w:rFonts w:cs="ＭＳ 明朝" w:hint="eastAsia"/>
          <w:color w:val="000000"/>
          <w:kern w:val="0"/>
          <w:szCs w:val="22"/>
        </w:rPr>
        <w:t>6</w:t>
      </w:r>
      <w:r w:rsidRPr="00EA3D96">
        <w:rPr>
          <w:rFonts w:cs="ＭＳ 明朝" w:hint="eastAsia"/>
          <w:color w:val="000000"/>
          <w:kern w:val="0"/>
          <w:szCs w:val="22"/>
        </w:rPr>
        <w:t>番目に高く、</w:t>
      </w:r>
      <w:r w:rsidRPr="00EA3D96">
        <w:rPr>
          <w:rFonts w:cs="ＭＳ 明朝"/>
          <w:color w:val="000000"/>
          <w:kern w:val="0"/>
          <w:szCs w:val="22"/>
        </w:rPr>
        <w:t>このうち都道府県営住宅の割合は東京都に次ぐ</w:t>
      </w:r>
      <w:r w:rsidR="004F06E2">
        <w:rPr>
          <w:rFonts w:cs="ＭＳ 明朝" w:hint="eastAsia"/>
          <w:color w:val="000000"/>
          <w:kern w:val="0"/>
          <w:szCs w:val="22"/>
        </w:rPr>
        <w:t>2</w:t>
      </w:r>
      <w:r w:rsidRPr="00EA3D96">
        <w:rPr>
          <w:rFonts w:cs="ＭＳ 明朝"/>
          <w:color w:val="000000"/>
          <w:kern w:val="0"/>
          <w:szCs w:val="22"/>
        </w:rPr>
        <w:t>番目の高さ</w:t>
      </w:r>
      <w:r w:rsidRPr="00EA3D96">
        <w:rPr>
          <w:rFonts w:cs="ＭＳ 明朝" w:hint="eastAsia"/>
          <w:color w:val="000000"/>
          <w:kern w:val="0"/>
          <w:szCs w:val="22"/>
        </w:rPr>
        <w:t>となってい</w:t>
      </w:r>
      <w:r w:rsidR="00EA3D96">
        <w:rPr>
          <w:rFonts w:cs="ＭＳ 明朝" w:hint="eastAsia"/>
          <w:color w:val="000000"/>
          <w:kern w:val="0"/>
          <w:szCs w:val="22"/>
        </w:rPr>
        <w:t>る</w:t>
      </w:r>
      <w:r w:rsidRPr="00EA3D96">
        <w:rPr>
          <w:rFonts w:cs="ＭＳ 明朝" w:hint="eastAsia"/>
          <w:color w:val="000000"/>
          <w:kern w:val="0"/>
          <w:szCs w:val="22"/>
        </w:rPr>
        <w:t>。</w:t>
      </w:r>
      <w:r w:rsidRPr="00EA3D96">
        <w:rPr>
          <w:rFonts w:cs="ＭＳ 明朝"/>
          <w:color w:val="000000"/>
          <w:kern w:val="0"/>
          <w:szCs w:val="22"/>
        </w:rPr>
        <w:t>（東京都3.6％、大阪府3.2％）</w:t>
      </w:r>
      <w:r w:rsidR="00C51DCD">
        <w:rPr>
          <w:rFonts w:cs="ＭＳ 明朝" w:hint="eastAsia"/>
          <w:color w:val="000000"/>
          <w:kern w:val="0"/>
          <w:szCs w:val="22"/>
        </w:rPr>
        <w:t>（大阪府のＨＰからの引用）。</w:t>
      </w:r>
    </w:p>
    <w:p w14:paraId="39620E3D" w14:textId="77777777" w:rsidR="000F0193" w:rsidRDefault="000F0193" w:rsidP="00D909B8">
      <w:pPr>
        <w:pStyle w:val="Web"/>
        <w:spacing w:before="0" w:beforeAutospacing="0" w:after="0" w:afterAutospacing="0" w:line="240" w:lineRule="exact"/>
        <w:rPr>
          <w:rFonts w:ascii="游ゴシック Medium" w:eastAsia="游ゴシック Medium" w:hAnsi="游ゴシック Medium"/>
          <w:sz w:val="14"/>
        </w:rPr>
      </w:pPr>
    </w:p>
    <w:p w14:paraId="031C99ED" w14:textId="60570E55" w:rsidR="00D556F0" w:rsidRDefault="00D556F0" w:rsidP="00A94E08">
      <w:pPr>
        <w:widowControl/>
        <w:ind w:firstLineChars="300" w:firstLine="660"/>
        <w:jc w:val="left"/>
        <w:rPr>
          <w:rFonts w:hAnsi="ＭＳ 明朝"/>
        </w:rPr>
      </w:pPr>
      <w:r w:rsidRPr="00834ED2">
        <w:rPr>
          <w:rFonts w:hAnsi="ＭＳ 明朝" w:hint="eastAsia"/>
        </w:rPr>
        <w:t>更に、近年空家率は年々増加している。</w:t>
      </w:r>
    </w:p>
    <w:p w14:paraId="755D79A6" w14:textId="77777777" w:rsidR="00A94E08" w:rsidRPr="00834ED2" w:rsidRDefault="00A94E08" w:rsidP="00834ED2">
      <w:pPr>
        <w:widowControl/>
        <w:ind w:firstLineChars="300" w:firstLine="660"/>
        <w:jc w:val="left"/>
        <w:rPr>
          <w:rFonts w:hAnsi="ＭＳ 明朝"/>
        </w:rPr>
      </w:pPr>
    </w:p>
    <w:p w14:paraId="7B49DE41" w14:textId="77777777" w:rsidR="00D556F0" w:rsidRPr="00834ED2" w:rsidRDefault="00D556F0" w:rsidP="00D556F0">
      <w:pPr>
        <w:jc w:val="center"/>
        <w:rPr>
          <w:rFonts w:hAnsi="ＭＳ 明朝"/>
        </w:rPr>
      </w:pPr>
      <w:r w:rsidRPr="00834ED2">
        <w:rPr>
          <w:rFonts w:hAnsi="ＭＳ 明朝" w:hint="eastAsia"/>
        </w:rPr>
        <w:t>〔空家率の推移〕</w:t>
      </w:r>
    </w:p>
    <w:p w14:paraId="5BE0568E" w14:textId="77777777" w:rsidR="00D556F0" w:rsidRPr="00805A80" w:rsidRDefault="00D556F0" w:rsidP="00D556F0">
      <w:pPr>
        <w:jc w:val="center"/>
        <w:rPr>
          <w:rFonts w:ascii="游ゴシック Medium" w:eastAsia="游ゴシック Medium" w:hAnsi="游ゴシック Medium"/>
        </w:rPr>
      </w:pPr>
      <w:r w:rsidRPr="00805A80">
        <w:rPr>
          <w:noProof/>
        </w:rPr>
        <w:drawing>
          <wp:inline distT="0" distB="0" distL="0" distR="0" wp14:anchorId="75695A7D" wp14:editId="65C1691D">
            <wp:extent cx="3810000" cy="2286000"/>
            <wp:effectExtent l="0" t="0" r="0" b="0"/>
            <wp:docPr id="5" name="グラフ 5" descr="空家率の推移のグラフ" title="空家率の推移"/>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139C4A5" w14:textId="77777777" w:rsidR="00A94E08" w:rsidRDefault="00A94E08" w:rsidP="000E4BB5">
      <w:pPr>
        <w:overflowPunct w:val="0"/>
        <w:ind w:leftChars="200" w:left="440" w:firstLineChars="100" w:firstLine="220"/>
        <w:textAlignment w:val="baseline"/>
        <w:rPr>
          <w:rFonts w:cs="ＭＳ 明朝"/>
          <w:color w:val="000000"/>
          <w:kern w:val="0"/>
          <w:szCs w:val="22"/>
        </w:rPr>
      </w:pPr>
    </w:p>
    <w:p w14:paraId="339E271F" w14:textId="1E955BEB" w:rsidR="00D556F0" w:rsidRPr="00EA3D96" w:rsidRDefault="00D556F0" w:rsidP="00834ED2">
      <w:pPr>
        <w:overflowPunct w:val="0"/>
        <w:ind w:leftChars="200" w:left="440" w:firstLineChars="100" w:firstLine="220"/>
        <w:textAlignment w:val="baseline"/>
        <w:rPr>
          <w:rFonts w:cs="ＭＳ 明朝"/>
          <w:color w:val="000000"/>
          <w:kern w:val="0"/>
          <w:szCs w:val="22"/>
        </w:rPr>
      </w:pPr>
      <w:r w:rsidRPr="00EA3D96">
        <w:rPr>
          <w:rFonts w:cs="ＭＳ 明朝" w:hint="eastAsia"/>
          <w:color w:val="000000"/>
          <w:kern w:val="0"/>
          <w:szCs w:val="22"/>
        </w:rPr>
        <w:t>空家は、約2.2万戸あり、</w:t>
      </w:r>
      <w:r w:rsidRPr="00EA3D96">
        <w:rPr>
          <w:rFonts w:cs="ＭＳ 明朝"/>
          <w:color w:val="000000"/>
          <w:kern w:val="0"/>
          <w:szCs w:val="22"/>
        </w:rPr>
        <w:t>全ストックの</w:t>
      </w:r>
      <w:r w:rsidRPr="00EA3D96">
        <w:rPr>
          <w:rFonts w:cs="ＭＳ 明朝" w:hint="eastAsia"/>
          <w:color w:val="000000"/>
          <w:kern w:val="0"/>
          <w:szCs w:val="22"/>
        </w:rPr>
        <w:t>約18％</w:t>
      </w:r>
      <w:r w:rsidRPr="00EA3D96">
        <w:rPr>
          <w:rFonts w:cs="ＭＳ 明朝"/>
          <w:color w:val="000000"/>
          <w:kern w:val="0"/>
          <w:szCs w:val="22"/>
        </w:rPr>
        <w:t>を占め</w:t>
      </w:r>
      <w:r w:rsidRPr="00EA3D96">
        <w:rPr>
          <w:rFonts w:cs="ＭＳ 明朝" w:hint="eastAsia"/>
          <w:color w:val="000000"/>
          <w:kern w:val="0"/>
          <w:szCs w:val="22"/>
        </w:rPr>
        <w:t>てい</w:t>
      </w:r>
      <w:r w:rsidR="000E4BB5">
        <w:rPr>
          <w:rFonts w:cs="ＭＳ 明朝" w:hint="eastAsia"/>
          <w:color w:val="000000"/>
          <w:kern w:val="0"/>
          <w:szCs w:val="22"/>
        </w:rPr>
        <w:t>る</w:t>
      </w:r>
      <w:r w:rsidRPr="00EA3D96">
        <w:rPr>
          <w:rFonts w:cs="ＭＳ 明朝" w:hint="eastAsia"/>
          <w:color w:val="000000"/>
          <w:kern w:val="0"/>
          <w:szCs w:val="22"/>
        </w:rPr>
        <w:t>。このうち、建替え</w:t>
      </w:r>
      <w:r w:rsidRPr="00EA3D96">
        <w:rPr>
          <w:rFonts w:cs="ＭＳ 明朝" w:hint="eastAsia"/>
          <w:color w:val="000000"/>
          <w:kern w:val="0"/>
          <w:szCs w:val="22"/>
        </w:rPr>
        <w:lastRenderedPageBreak/>
        <w:t>等の事業を円滑に進めるために募集を停止している政策空家等を除く空家は、約1.2万戸（約10％）あ</w:t>
      </w:r>
      <w:r w:rsidR="006378F6" w:rsidRPr="00EA3D96">
        <w:rPr>
          <w:rFonts w:cs="ＭＳ 明朝" w:hint="eastAsia"/>
          <w:color w:val="000000"/>
          <w:kern w:val="0"/>
          <w:szCs w:val="22"/>
        </w:rPr>
        <w:t>る</w:t>
      </w:r>
      <w:r w:rsidRPr="00EA3D96">
        <w:rPr>
          <w:rFonts w:cs="ＭＳ 明朝" w:hint="eastAsia"/>
          <w:color w:val="000000"/>
          <w:kern w:val="0"/>
          <w:szCs w:val="22"/>
        </w:rPr>
        <w:t>。</w:t>
      </w:r>
      <w:r w:rsidR="00F80C77">
        <w:rPr>
          <w:rFonts w:cs="ＭＳ 明朝" w:hint="eastAsia"/>
          <w:color w:val="000000"/>
          <w:kern w:val="0"/>
          <w:szCs w:val="22"/>
        </w:rPr>
        <w:t>（大阪府のＨＰからの引用）</w:t>
      </w:r>
    </w:p>
    <w:p w14:paraId="554F94BF" w14:textId="77777777" w:rsidR="00D556F0" w:rsidRDefault="00D556F0" w:rsidP="00D556F0">
      <w:pPr>
        <w:rPr>
          <w:rFonts w:ascii="游ゴシック Medium" w:eastAsia="游ゴシック Medium" w:hAnsi="游ゴシック Medium"/>
        </w:rPr>
      </w:pPr>
    </w:p>
    <w:p w14:paraId="690A3DF9" w14:textId="6E32DFB1" w:rsidR="00D556F0" w:rsidRPr="00834ED2" w:rsidRDefault="00D556F0" w:rsidP="00D556F0">
      <w:pPr>
        <w:widowControl/>
        <w:jc w:val="center"/>
        <w:rPr>
          <w:rFonts w:hAnsi="ＭＳ 明朝"/>
        </w:rPr>
      </w:pPr>
      <w:r w:rsidRPr="00834ED2">
        <w:rPr>
          <w:rFonts w:hAnsi="ＭＳ 明朝" w:hint="eastAsia"/>
        </w:rPr>
        <w:t>〔空家の状況（令和3年3月31日現在）〕</w:t>
      </w:r>
      <w:r w:rsidR="00C51DCD" w:rsidRPr="00834ED2">
        <w:rPr>
          <w:rFonts w:hAnsi="ＭＳ 明朝" w:hint="eastAsia"/>
        </w:rPr>
        <w:t>（</w:t>
      </w:r>
      <w:r w:rsidR="00D843C9" w:rsidRPr="00834ED2">
        <w:rPr>
          <w:rFonts w:hAnsi="ＭＳ 明朝" w:hint="eastAsia"/>
        </w:rPr>
        <w:t>大阪府のＨＰから引用。</w:t>
      </w:r>
      <w:r w:rsidR="00C51DCD" w:rsidRPr="00834ED2">
        <w:rPr>
          <w:rFonts w:hAnsi="ＭＳ 明朝" w:hint="eastAsia"/>
        </w:rPr>
        <w:t>）</w:t>
      </w:r>
    </w:p>
    <w:p w14:paraId="48F86A73" w14:textId="77777777" w:rsidR="00D556F0" w:rsidRPr="00805A80" w:rsidRDefault="00D556F0" w:rsidP="00D556F0">
      <w:pPr>
        <w:jc w:val="center"/>
        <w:rPr>
          <w:rFonts w:ascii="游ゴシック Medium" w:eastAsia="游ゴシック Medium" w:hAnsi="游ゴシック Medium"/>
        </w:rPr>
      </w:pPr>
      <w:r w:rsidRPr="00805A80">
        <w:rPr>
          <w:rFonts w:ascii="游ゴシック Medium" w:eastAsia="游ゴシック Medium" w:hAnsi="游ゴシック Medium"/>
          <w:noProof/>
        </w:rPr>
        <w:drawing>
          <wp:inline distT="0" distB="0" distL="0" distR="0" wp14:anchorId="32FEDFC3" wp14:editId="4FA704D3">
            <wp:extent cx="3497386" cy="2339163"/>
            <wp:effectExtent l="0" t="0" r="0" b="0"/>
            <wp:docPr id="225" name="図 225" descr="空家の状況（R3.3.31現在）のグラフ" title="空家の状況（R3.3.31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14504" cy="2350612"/>
                    </a:xfrm>
                    <a:prstGeom prst="rect">
                      <a:avLst/>
                    </a:prstGeom>
                    <a:noFill/>
                    <a:ln>
                      <a:noFill/>
                    </a:ln>
                  </pic:spPr>
                </pic:pic>
              </a:graphicData>
            </a:graphic>
          </wp:inline>
        </w:drawing>
      </w:r>
    </w:p>
    <w:p w14:paraId="7D189451" w14:textId="77777777" w:rsidR="00D556F0" w:rsidRPr="00805A80" w:rsidRDefault="00D556F0" w:rsidP="00D556F0">
      <w:pPr>
        <w:jc w:val="center"/>
        <w:rPr>
          <w:rFonts w:ascii="游ゴシック Medium" w:eastAsia="游ゴシック Medium" w:hAnsi="游ゴシック Medium"/>
        </w:rPr>
      </w:pPr>
    </w:p>
    <w:p w14:paraId="2F458059" w14:textId="4B64D403" w:rsidR="0008766C" w:rsidRPr="007B7E93" w:rsidRDefault="00D543B6" w:rsidP="0008766C">
      <w:pPr>
        <w:overflowPunct w:val="0"/>
        <w:ind w:firstLineChars="100" w:firstLine="221"/>
        <w:textAlignment w:val="baseline"/>
        <w:outlineLvl w:val="1"/>
        <w:rPr>
          <w:b/>
          <w:color w:val="000000"/>
          <w:kern w:val="0"/>
        </w:rPr>
      </w:pPr>
      <w:bookmarkStart w:id="62" w:name="_Toc178263110"/>
      <w:bookmarkStart w:id="63" w:name="_Toc188875667"/>
      <w:r>
        <w:rPr>
          <w:rFonts w:hint="eastAsia"/>
          <w:b/>
          <w:color w:val="000000"/>
          <w:kern w:val="0"/>
        </w:rPr>
        <w:t>２</w:t>
      </w:r>
      <w:r w:rsidR="0008766C" w:rsidRPr="007B7E93">
        <w:rPr>
          <w:rFonts w:hint="eastAsia"/>
          <w:b/>
          <w:color w:val="000000"/>
          <w:kern w:val="0"/>
        </w:rPr>
        <w:t xml:space="preserve">　</w:t>
      </w:r>
      <w:bookmarkStart w:id="64" w:name="_Hlk169364871"/>
      <w:r w:rsidR="0008766C">
        <w:rPr>
          <w:rFonts w:hint="eastAsia"/>
          <w:b/>
          <w:color w:val="000000"/>
          <w:kern w:val="0"/>
        </w:rPr>
        <w:t>府営住宅事業に関わる行政計画</w:t>
      </w:r>
      <w:bookmarkEnd w:id="62"/>
      <w:bookmarkEnd w:id="63"/>
      <w:bookmarkEnd w:id="64"/>
    </w:p>
    <w:p w14:paraId="1859AAEE" w14:textId="10285C68" w:rsidR="0008766C" w:rsidRPr="007B7E93" w:rsidRDefault="0008766C" w:rsidP="0008766C">
      <w:pPr>
        <w:overflowPunct w:val="0"/>
        <w:ind w:firstLineChars="100" w:firstLine="221"/>
        <w:textAlignment w:val="baseline"/>
        <w:outlineLvl w:val="1"/>
        <w:rPr>
          <w:b/>
          <w:color w:val="000000"/>
          <w:kern w:val="0"/>
        </w:rPr>
      </w:pPr>
      <w:bookmarkStart w:id="65" w:name="_Toc188875668"/>
      <w:r>
        <w:rPr>
          <w:rFonts w:cs="ＭＳ 明朝" w:hint="eastAsia"/>
          <w:b/>
          <w:bCs/>
          <w:color w:val="000000"/>
          <w:kern w:val="0"/>
          <w:szCs w:val="22"/>
        </w:rPr>
        <w:t>（</w:t>
      </w:r>
      <w:r w:rsidR="00C521EE">
        <w:rPr>
          <w:rFonts w:cs="ＭＳ 明朝" w:hint="eastAsia"/>
          <w:b/>
          <w:bCs/>
          <w:color w:val="000000"/>
          <w:kern w:val="0"/>
          <w:szCs w:val="22"/>
        </w:rPr>
        <w:t>1</w:t>
      </w:r>
      <w:r>
        <w:rPr>
          <w:rFonts w:cs="ＭＳ 明朝" w:hint="eastAsia"/>
          <w:b/>
          <w:bCs/>
          <w:color w:val="000000"/>
          <w:kern w:val="0"/>
          <w:szCs w:val="22"/>
        </w:rPr>
        <w:t>）</w:t>
      </w:r>
      <w:r w:rsidRPr="007B7E93">
        <w:rPr>
          <w:rFonts w:hint="eastAsia"/>
          <w:b/>
          <w:color w:val="000000"/>
          <w:kern w:val="0"/>
        </w:rPr>
        <w:t xml:space="preserve">　</w:t>
      </w:r>
      <w:r w:rsidRPr="00C71E56">
        <w:rPr>
          <w:rFonts w:hint="eastAsia"/>
          <w:b/>
          <w:color w:val="000000"/>
          <w:kern w:val="0"/>
        </w:rPr>
        <w:t>住まうビジョン・大阪</w:t>
      </w:r>
      <w:bookmarkEnd w:id="65"/>
    </w:p>
    <w:p w14:paraId="42FF22B6" w14:textId="60757090" w:rsidR="0008766C" w:rsidRDefault="0008766C" w:rsidP="0058353F">
      <w:pPr>
        <w:overflowPunct w:val="0"/>
        <w:autoSpaceDE w:val="0"/>
        <w:autoSpaceDN w:val="0"/>
        <w:ind w:firstLineChars="100" w:firstLine="220"/>
        <w:textAlignment w:val="baseline"/>
        <w:rPr>
          <w:rFonts w:cs="ＭＳ 明朝"/>
          <w:color w:val="000000"/>
          <w:kern w:val="0"/>
          <w:szCs w:val="22"/>
        </w:rPr>
      </w:pPr>
      <w:r>
        <w:rPr>
          <w:rFonts w:cs="ＭＳ 明朝" w:hint="eastAsia"/>
          <w:color w:val="000000"/>
          <w:kern w:val="0"/>
          <w:szCs w:val="22"/>
        </w:rPr>
        <w:t>大阪府では、平成</w:t>
      </w:r>
      <w:r w:rsidR="00C521EE">
        <w:rPr>
          <w:rFonts w:cs="ＭＳ 明朝" w:hint="eastAsia"/>
          <w:color w:val="000000"/>
          <w:kern w:val="0"/>
          <w:szCs w:val="22"/>
        </w:rPr>
        <w:t>28</w:t>
      </w:r>
      <w:r>
        <w:rPr>
          <w:rFonts w:cs="ＭＳ 明朝" w:hint="eastAsia"/>
          <w:color w:val="000000"/>
          <w:kern w:val="0"/>
          <w:szCs w:val="22"/>
        </w:rPr>
        <w:t>年</w:t>
      </w:r>
      <w:r w:rsidR="00C521EE">
        <w:rPr>
          <w:rFonts w:cs="ＭＳ 明朝" w:hint="eastAsia"/>
          <w:color w:val="000000"/>
          <w:kern w:val="0"/>
          <w:szCs w:val="22"/>
        </w:rPr>
        <w:t>12</w:t>
      </w:r>
      <w:r>
        <w:rPr>
          <w:rFonts w:cs="ＭＳ 明朝" w:hint="eastAsia"/>
          <w:color w:val="000000"/>
          <w:kern w:val="0"/>
          <w:szCs w:val="22"/>
        </w:rPr>
        <w:t>月に「住まうビジョン・大阪」（大阪府住生活基本計画）（以下「住まうビジョン」という。）を策定し、令和</w:t>
      </w:r>
      <w:r w:rsidR="00C521EE">
        <w:rPr>
          <w:rFonts w:cs="ＭＳ 明朝" w:hint="eastAsia"/>
          <w:color w:val="000000"/>
          <w:kern w:val="0"/>
          <w:szCs w:val="22"/>
        </w:rPr>
        <w:t>3</w:t>
      </w:r>
      <w:r>
        <w:rPr>
          <w:rFonts w:cs="ＭＳ 明朝" w:hint="eastAsia"/>
          <w:color w:val="000000"/>
          <w:kern w:val="0"/>
          <w:szCs w:val="22"/>
        </w:rPr>
        <w:t>年</w:t>
      </w:r>
      <w:r w:rsidR="00C521EE">
        <w:rPr>
          <w:rFonts w:cs="ＭＳ 明朝" w:hint="eastAsia"/>
          <w:color w:val="000000"/>
          <w:kern w:val="0"/>
          <w:szCs w:val="22"/>
        </w:rPr>
        <w:t>12</w:t>
      </w:r>
      <w:r>
        <w:rPr>
          <w:rFonts w:cs="ＭＳ 明朝" w:hint="eastAsia"/>
          <w:color w:val="000000"/>
          <w:kern w:val="0"/>
          <w:szCs w:val="22"/>
        </w:rPr>
        <w:t>月には「住まうビジョン」を改定している（改定後の計画は令和</w:t>
      </w:r>
      <w:r w:rsidR="00C521EE">
        <w:rPr>
          <w:rFonts w:cs="ＭＳ 明朝" w:hint="eastAsia"/>
          <w:color w:val="000000"/>
          <w:kern w:val="0"/>
          <w:szCs w:val="22"/>
        </w:rPr>
        <w:t>3</w:t>
      </w:r>
      <w:r>
        <w:rPr>
          <w:rFonts w:cs="ＭＳ 明朝" w:hint="eastAsia"/>
          <w:color w:val="000000"/>
          <w:kern w:val="0"/>
          <w:szCs w:val="22"/>
        </w:rPr>
        <w:t>年度～令和</w:t>
      </w:r>
      <w:r w:rsidR="00C521EE">
        <w:rPr>
          <w:rFonts w:cs="ＭＳ 明朝" w:hint="eastAsia"/>
          <w:color w:val="000000"/>
          <w:kern w:val="0"/>
          <w:szCs w:val="22"/>
        </w:rPr>
        <w:t>12</w:t>
      </w:r>
      <w:r>
        <w:rPr>
          <w:rFonts w:cs="ＭＳ 明朝" w:hint="eastAsia"/>
          <w:color w:val="000000"/>
          <w:kern w:val="0"/>
          <w:szCs w:val="22"/>
        </w:rPr>
        <w:t>年度までの</w:t>
      </w:r>
      <w:r w:rsidR="00C521EE">
        <w:rPr>
          <w:rFonts w:cs="ＭＳ 明朝" w:hint="eastAsia"/>
          <w:color w:val="000000"/>
          <w:kern w:val="0"/>
          <w:szCs w:val="22"/>
        </w:rPr>
        <w:t>10</w:t>
      </w:r>
      <w:r>
        <w:rPr>
          <w:rFonts w:cs="ＭＳ 明朝" w:hint="eastAsia"/>
          <w:color w:val="000000"/>
          <w:kern w:val="0"/>
          <w:szCs w:val="22"/>
        </w:rPr>
        <w:t>年計画）。</w:t>
      </w:r>
    </w:p>
    <w:p w14:paraId="50E36713" w14:textId="77777777" w:rsidR="0008766C" w:rsidRDefault="0008766C" w:rsidP="0058353F">
      <w:pPr>
        <w:overflowPunct w:val="0"/>
        <w:autoSpaceDE w:val="0"/>
        <w:autoSpaceDN w:val="0"/>
        <w:ind w:firstLineChars="100" w:firstLine="220"/>
        <w:textAlignment w:val="baseline"/>
        <w:rPr>
          <w:rFonts w:cs="ＭＳ 明朝"/>
          <w:color w:val="000000"/>
          <w:kern w:val="0"/>
          <w:szCs w:val="22"/>
        </w:rPr>
      </w:pPr>
      <w:r>
        <w:rPr>
          <w:rFonts w:cs="ＭＳ 明朝" w:hint="eastAsia"/>
          <w:color w:val="000000"/>
          <w:kern w:val="0"/>
          <w:szCs w:val="22"/>
        </w:rPr>
        <w:t>「住まうビジョン」は、上位計画である「将来ビジョン・大阪」や下位計画である「大阪府住宅ストック総合活用計画」等との連携・整合を図っており、各計画の位置付けは下図のとおりである。</w:t>
      </w:r>
    </w:p>
    <w:p w14:paraId="3EF61E44" w14:textId="77777777" w:rsidR="0008766C" w:rsidRDefault="0008766C" w:rsidP="0008766C">
      <w:pPr>
        <w:overflowPunct w:val="0"/>
        <w:ind w:firstLineChars="100" w:firstLine="220"/>
        <w:textAlignment w:val="baseline"/>
        <w:rPr>
          <w:rFonts w:cs="ＭＳ 明朝"/>
          <w:color w:val="000000"/>
          <w:kern w:val="0"/>
          <w:szCs w:val="22"/>
        </w:rPr>
      </w:pPr>
      <w:r w:rsidRPr="0051700C">
        <w:rPr>
          <w:rFonts w:cs="ＭＳ 明朝"/>
          <w:noProof/>
          <w:color w:val="000000"/>
          <w:kern w:val="0"/>
          <w:szCs w:val="22"/>
        </w:rPr>
        <w:lastRenderedPageBreak/>
        <w:drawing>
          <wp:inline distT="0" distB="0" distL="0" distR="0" wp14:anchorId="0A7DFA2A" wp14:editId="1DF2DAB4">
            <wp:extent cx="5400040" cy="3676650"/>
            <wp:effectExtent l="0" t="0" r="0" b="0"/>
            <wp:docPr id="474876717"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876717" name="図 1" descr="ダイアグラム&#10;&#10;自動的に生成された説明"/>
                    <pic:cNvPicPr/>
                  </pic:nvPicPr>
                  <pic:blipFill>
                    <a:blip r:embed="rId15"/>
                    <a:stretch>
                      <a:fillRect/>
                    </a:stretch>
                  </pic:blipFill>
                  <pic:spPr>
                    <a:xfrm>
                      <a:off x="0" y="0"/>
                      <a:ext cx="5400040" cy="3676650"/>
                    </a:xfrm>
                    <a:prstGeom prst="rect">
                      <a:avLst/>
                    </a:prstGeom>
                  </pic:spPr>
                </pic:pic>
              </a:graphicData>
            </a:graphic>
          </wp:inline>
        </w:drawing>
      </w:r>
    </w:p>
    <w:p w14:paraId="02F3F2CB" w14:textId="77777777" w:rsidR="0008766C" w:rsidRDefault="0008766C" w:rsidP="0008766C">
      <w:pPr>
        <w:overflowPunct w:val="0"/>
        <w:ind w:firstLineChars="100" w:firstLine="220"/>
        <w:jc w:val="right"/>
        <w:textAlignment w:val="baseline"/>
        <w:rPr>
          <w:rFonts w:cs="ＭＳ 明朝"/>
          <w:color w:val="000000"/>
          <w:kern w:val="0"/>
          <w:szCs w:val="22"/>
        </w:rPr>
      </w:pPr>
      <w:r>
        <w:rPr>
          <w:rFonts w:cs="ＭＳ 明朝" w:hint="eastAsia"/>
          <w:color w:val="000000"/>
          <w:kern w:val="0"/>
          <w:szCs w:val="22"/>
        </w:rPr>
        <w:t xml:space="preserve">　（「住まうビジョン・大阪」より引用）</w:t>
      </w:r>
    </w:p>
    <w:p w14:paraId="63B61249" w14:textId="77777777" w:rsidR="0008766C" w:rsidRDefault="0008766C" w:rsidP="0008766C">
      <w:pPr>
        <w:overflowPunct w:val="0"/>
        <w:ind w:firstLineChars="100" w:firstLine="220"/>
        <w:jc w:val="right"/>
        <w:textAlignment w:val="baseline"/>
        <w:rPr>
          <w:rFonts w:cs="ＭＳ 明朝"/>
          <w:color w:val="000000"/>
          <w:kern w:val="0"/>
          <w:szCs w:val="22"/>
        </w:rPr>
      </w:pPr>
    </w:p>
    <w:p w14:paraId="5AE871BB" w14:textId="77777777" w:rsidR="0008766C" w:rsidRDefault="0008766C" w:rsidP="0008766C">
      <w:pPr>
        <w:overflowPunct w:val="0"/>
        <w:ind w:firstLineChars="100" w:firstLine="220"/>
        <w:textAlignment w:val="baseline"/>
        <w:rPr>
          <w:rFonts w:cs="ＭＳ 明朝"/>
          <w:color w:val="000000"/>
          <w:kern w:val="0"/>
          <w:szCs w:val="22"/>
        </w:rPr>
      </w:pPr>
      <w:r>
        <w:rPr>
          <w:rFonts w:cs="ＭＳ 明朝" w:hint="eastAsia"/>
          <w:color w:val="000000"/>
          <w:kern w:val="0"/>
          <w:szCs w:val="22"/>
        </w:rPr>
        <w:t>「住まうビジョン」においては、「多様な人々がいきいきとくらし、誰もが住みたい、訪れたいと感じる、居住魅力あふれる都市の実現」を基本目標とし、「活力・魅力の創出」と「安全・安心の確保」が相互に作用しあい、好循環を生み出す施策を展開するとされている。</w:t>
      </w:r>
    </w:p>
    <w:p w14:paraId="22600367" w14:textId="77777777" w:rsidR="0008766C" w:rsidRDefault="0008766C" w:rsidP="0008766C">
      <w:pPr>
        <w:overflowPunct w:val="0"/>
        <w:ind w:firstLineChars="100" w:firstLine="220"/>
        <w:jc w:val="right"/>
        <w:textAlignment w:val="baseline"/>
        <w:rPr>
          <w:rFonts w:cs="ＭＳ 明朝"/>
          <w:color w:val="000000"/>
          <w:kern w:val="0"/>
          <w:szCs w:val="22"/>
        </w:rPr>
      </w:pPr>
      <w:r w:rsidRPr="004F5560">
        <w:rPr>
          <w:rFonts w:cs="ＭＳ 明朝"/>
          <w:noProof/>
          <w:color w:val="000000"/>
          <w:kern w:val="0"/>
          <w:szCs w:val="22"/>
        </w:rPr>
        <w:drawing>
          <wp:inline distT="0" distB="0" distL="0" distR="0" wp14:anchorId="08BCDCC6" wp14:editId="506E3FF1">
            <wp:extent cx="5400040" cy="2030730"/>
            <wp:effectExtent l="0" t="0" r="0" b="7620"/>
            <wp:docPr id="1020864086" name="図 1020864086"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45671" name="図 1" descr="ダイアグラム&#10;&#10;自動的に生成された説明"/>
                    <pic:cNvPicPr/>
                  </pic:nvPicPr>
                  <pic:blipFill>
                    <a:blip r:embed="rId16"/>
                    <a:stretch>
                      <a:fillRect/>
                    </a:stretch>
                  </pic:blipFill>
                  <pic:spPr>
                    <a:xfrm>
                      <a:off x="0" y="0"/>
                      <a:ext cx="5400040" cy="2030730"/>
                    </a:xfrm>
                    <a:prstGeom prst="rect">
                      <a:avLst/>
                    </a:prstGeom>
                  </pic:spPr>
                </pic:pic>
              </a:graphicData>
            </a:graphic>
          </wp:inline>
        </w:drawing>
      </w:r>
      <w:r>
        <w:rPr>
          <w:rFonts w:cs="ＭＳ 明朝" w:hint="eastAsia"/>
          <w:color w:val="000000"/>
          <w:kern w:val="0"/>
          <w:szCs w:val="22"/>
        </w:rPr>
        <w:t>（「住まうビジョン・大阪」より引用）</w:t>
      </w:r>
    </w:p>
    <w:p w14:paraId="586F528B" w14:textId="77777777" w:rsidR="0008766C" w:rsidRPr="00BE56C1" w:rsidRDefault="0008766C" w:rsidP="0008766C">
      <w:pPr>
        <w:overflowPunct w:val="0"/>
        <w:ind w:firstLineChars="100" w:firstLine="220"/>
        <w:textAlignment w:val="baseline"/>
        <w:rPr>
          <w:rFonts w:cs="ＭＳ 明朝"/>
          <w:color w:val="000000"/>
          <w:kern w:val="0"/>
          <w:szCs w:val="22"/>
        </w:rPr>
      </w:pPr>
    </w:p>
    <w:p w14:paraId="41BE8D51" w14:textId="77777777" w:rsidR="0008766C" w:rsidRDefault="0008766C" w:rsidP="0008766C">
      <w:pPr>
        <w:overflowPunct w:val="0"/>
        <w:ind w:firstLineChars="100" w:firstLine="220"/>
        <w:textAlignment w:val="baseline"/>
        <w:rPr>
          <w:rFonts w:cs="ＭＳ 明朝"/>
          <w:color w:val="000000"/>
          <w:kern w:val="0"/>
          <w:szCs w:val="22"/>
        </w:rPr>
      </w:pPr>
      <w:r>
        <w:rPr>
          <w:rFonts w:cs="ＭＳ 明朝" w:hint="eastAsia"/>
          <w:color w:val="000000"/>
          <w:kern w:val="0"/>
          <w:szCs w:val="22"/>
        </w:rPr>
        <w:lastRenderedPageBreak/>
        <w:t>そして、以下の視点を踏まえ、施策を構築・推進することとされている。</w:t>
      </w:r>
    </w:p>
    <w:p w14:paraId="464028B4" w14:textId="77777777" w:rsidR="0008766C" w:rsidRPr="004B1703" w:rsidRDefault="0008766C" w:rsidP="0008766C">
      <w:pPr>
        <w:overflowPunct w:val="0"/>
        <w:ind w:firstLineChars="100" w:firstLine="220"/>
        <w:textAlignment w:val="baseline"/>
        <w:rPr>
          <w:rFonts w:cs="ＭＳ 明朝"/>
          <w:color w:val="000000"/>
          <w:kern w:val="0"/>
          <w:szCs w:val="22"/>
        </w:rPr>
      </w:pPr>
    </w:p>
    <w:p w14:paraId="266657C9" w14:textId="166BDC48" w:rsidR="0008766C" w:rsidRDefault="0008766C" w:rsidP="0008766C">
      <w:pPr>
        <w:overflowPunct w:val="0"/>
        <w:ind w:firstLineChars="100" w:firstLine="220"/>
        <w:textAlignment w:val="baseline"/>
        <w:rPr>
          <w:rFonts w:cs="ＭＳ 明朝"/>
          <w:color w:val="000000"/>
          <w:kern w:val="0"/>
          <w:szCs w:val="22"/>
        </w:rPr>
      </w:pPr>
      <w:r>
        <w:rPr>
          <w:rFonts w:cs="ＭＳ 明朝" w:hint="eastAsia"/>
          <w:color w:val="000000"/>
          <w:kern w:val="0"/>
          <w:szCs w:val="22"/>
        </w:rPr>
        <w:t>【視点</w:t>
      </w:r>
      <w:r w:rsidR="00C521EE">
        <w:rPr>
          <w:rFonts w:cs="ＭＳ 明朝" w:hint="eastAsia"/>
          <w:color w:val="000000"/>
          <w:kern w:val="0"/>
          <w:szCs w:val="22"/>
        </w:rPr>
        <w:t>1</w:t>
      </w:r>
      <w:r>
        <w:rPr>
          <w:rFonts w:cs="ＭＳ 明朝" w:hint="eastAsia"/>
          <w:color w:val="000000"/>
          <w:kern w:val="0"/>
          <w:szCs w:val="22"/>
        </w:rPr>
        <w:t>】多様性（ダイバーシティ）</w:t>
      </w:r>
    </w:p>
    <w:p w14:paraId="3F427E0E" w14:textId="77777777" w:rsidR="0008766C" w:rsidRDefault="0008766C" w:rsidP="0008766C">
      <w:pPr>
        <w:overflowPunct w:val="0"/>
        <w:ind w:firstLineChars="100" w:firstLine="220"/>
        <w:textAlignment w:val="baseline"/>
        <w:rPr>
          <w:rFonts w:cs="ＭＳ 明朝"/>
          <w:color w:val="000000"/>
          <w:kern w:val="0"/>
          <w:szCs w:val="22"/>
        </w:rPr>
      </w:pPr>
      <w:r>
        <w:rPr>
          <w:rFonts w:cs="ＭＳ 明朝" w:hint="eastAsia"/>
          <w:color w:val="000000"/>
          <w:kern w:val="0"/>
          <w:szCs w:val="22"/>
        </w:rPr>
        <w:t xml:space="preserve">　　　　　多様化するニーズへのきめ細かな対応</w:t>
      </w:r>
    </w:p>
    <w:p w14:paraId="74EAB63A" w14:textId="2B59948A" w:rsidR="0008766C" w:rsidRDefault="0008766C" w:rsidP="0008766C">
      <w:pPr>
        <w:overflowPunct w:val="0"/>
        <w:ind w:firstLineChars="100" w:firstLine="220"/>
        <w:textAlignment w:val="baseline"/>
        <w:rPr>
          <w:rFonts w:cs="ＭＳ 明朝"/>
          <w:color w:val="000000"/>
          <w:kern w:val="0"/>
          <w:szCs w:val="22"/>
        </w:rPr>
      </w:pPr>
      <w:r>
        <w:rPr>
          <w:rFonts w:cs="ＭＳ 明朝" w:hint="eastAsia"/>
          <w:color w:val="000000"/>
          <w:kern w:val="0"/>
          <w:szCs w:val="22"/>
        </w:rPr>
        <w:t>【視点</w:t>
      </w:r>
      <w:r w:rsidR="00C521EE">
        <w:rPr>
          <w:rFonts w:cs="ＭＳ 明朝" w:hint="eastAsia"/>
          <w:color w:val="000000"/>
          <w:kern w:val="0"/>
          <w:szCs w:val="22"/>
        </w:rPr>
        <w:t>2</w:t>
      </w:r>
      <w:r>
        <w:rPr>
          <w:rFonts w:cs="ＭＳ 明朝" w:hint="eastAsia"/>
          <w:color w:val="000000"/>
          <w:kern w:val="0"/>
          <w:szCs w:val="22"/>
        </w:rPr>
        <w:t>】共創（コ・クリエーション）</w:t>
      </w:r>
    </w:p>
    <w:p w14:paraId="6B5DB26C" w14:textId="77777777" w:rsidR="0008766C" w:rsidRDefault="0008766C" w:rsidP="0008766C">
      <w:pPr>
        <w:overflowPunct w:val="0"/>
        <w:ind w:firstLineChars="100" w:firstLine="220"/>
        <w:textAlignment w:val="baseline"/>
        <w:rPr>
          <w:rFonts w:cs="ＭＳ 明朝"/>
          <w:color w:val="000000"/>
          <w:kern w:val="0"/>
          <w:szCs w:val="22"/>
        </w:rPr>
      </w:pPr>
      <w:r>
        <w:rPr>
          <w:rFonts w:cs="ＭＳ 明朝" w:hint="eastAsia"/>
          <w:color w:val="000000"/>
          <w:kern w:val="0"/>
          <w:szCs w:val="22"/>
        </w:rPr>
        <w:t xml:space="preserve">　　　　　様々な分野や、公民の連携による事業効果の最大化</w:t>
      </w:r>
    </w:p>
    <w:p w14:paraId="0492D40C" w14:textId="463CF82A" w:rsidR="0008766C" w:rsidRDefault="0008766C" w:rsidP="0008766C">
      <w:pPr>
        <w:overflowPunct w:val="0"/>
        <w:ind w:firstLineChars="100" w:firstLine="220"/>
        <w:textAlignment w:val="baseline"/>
        <w:rPr>
          <w:rFonts w:cs="ＭＳ 明朝"/>
          <w:color w:val="000000"/>
          <w:kern w:val="0"/>
          <w:szCs w:val="22"/>
        </w:rPr>
      </w:pPr>
      <w:r>
        <w:rPr>
          <w:rFonts w:cs="ＭＳ 明朝" w:hint="eastAsia"/>
          <w:color w:val="000000"/>
          <w:kern w:val="0"/>
          <w:szCs w:val="22"/>
        </w:rPr>
        <w:t>【視点</w:t>
      </w:r>
      <w:r w:rsidR="00C521EE">
        <w:rPr>
          <w:rFonts w:cs="ＭＳ 明朝" w:hint="eastAsia"/>
          <w:color w:val="000000"/>
          <w:kern w:val="0"/>
          <w:szCs w:val="22"/>
        </w:rPr>
        <w:t>3</w:t>
      </w:r>
      <w:r>
        <w:rPr>
          <w:rFonts w:cs="ＭＳ 明朝" w:hint="eastAsia"/>
          <w:color w:val="000000"/>
          <w:kern w:val="0"/>
          <w:szCs w:val="22"/>
        </w:rPr>
        <w:t>】資源の活用（リソース）</w:t>
      </w:r>
    </w:p>
    <w:p w14:paraId="0FDD78C0" w14:textId="77777777" w:rsidR="0008766C" w:rsidRDefault="0008766C" w:rsidP="0008766C">
      <w:pPr>
        <w:overflowPunct w:val="0"/>
        <w:ind w:firstLineChars="100" w:firstLine="220"/>
        <w:textAlignment w:val="baseline"/>
        <w:rPr>
          <w:rFonts w:cs="ＭＳ 明朝"/>
          <w:color w:val="000000"/>
          <w:kern w:val="0"/>
          <w:szCs w:val="22"/>
        </w:rPr>
      </w:pPr>
      <w:r>
        <w:rPr>
          <w:rFonts w:cs="ＭＳ 明朝" w:hint="eastAsia"/>
          <w:color w:val="000000"/>
          <w:kern w:val="0"/>
          <w:szCs w:val="22"/>
        </w:rPr>
        <w:t xml:space="preserve">　　　　　大阪が持つ多様なストック・ポテンシャルの活用</w:t>
      </w:r>
    </w:p>
    <w:p w14:paraId="3E6E0D8E" w14:textId="77777777" w:rsidR="0008766C" w:rsidRDefault="0008766C" w:rsidP="0008766C">
      <w:pPr>
        <w:overflowPunct w:val="0"/>
        <w:ind w:firstLineChars="100" w:firstLine="220"/>
        <w:textAlignment w:val="baseline"/>
        <w:rPr>
          <w:rFonts w:cs="ＭＳ 明朝"/>
          <w:color w:val="000000"/>
          <w:kern w:val="0"/>
          <w:szCs w:val="22"/>
        </w:rPr>
      </w:pPr>
    </w:p>
    <w:p w14:paraId="1F0AD615" w14:textId="77777777" w:rsidR="0008766C" w:rsidRDefault="0008766C" w:rsidP="0008766C">
      <w:pPr>
        <w:overflowPunct w:val="0"/>
        <w:ind w:firstLineChars="100" w:firstLine="220"/>
        <w:textAlignment w:val="baseline"/>
        <w:rPr>
          <w:rFonts w:cs="ＭＳ 明朝"/>
          <w:color w:val="000000"/>
          <w:kern w:val="0"/>
          <w:szCs w:val="22"/>
        </w:rPr>
      </w:pPr>
      <w:r>
        <w:rPr>
          <w:rFonts w:cs="ＭＳ 明朝" w:hint="eastAsia"/>
          <w:color w:val="000000"/>
          <w:kern w:val="0"/>
          <w:szCs w:val="22"/>
        </w:rPr>
        <w:t>施策の展開に当たっては優先順位を考慮し、特に基本目標の実現に向けて重要な施策については「重要取組」として推進することとしている。「住まうビジョン」において展開されている施策の方向性は下図のとおりである。</w:t>
      </w:r>
    </w:p>
    <w:p w14:paraId="7DC3A0C4" w14:textId="77777777" w:rsidR="0008766C" w:rsidRDefault="0008766C" w:rsidP="0008766C">
      <w:pPr>
        <w:overflowPunct w:val="0"/>
        <w:ind w:firstLineChars="100" w:firstLine="220"/>
        <w:textAlignment w:val="baseline"/>
        <w:rPr>
          <w:rFonts w:cs="ＭＳ 明朝"/>
          <w:color w:val="000000"/>
          <w:kern w:val="0"/>
          <w:szCs w:val="22"/>
        </w:rPr>
      </w:pPr>
    </w:p>
    <w:p w14:paraId="50957C0B" w14:textId="2C093AB4" w:rsidR="0008766C" w:rsidRDefault="0008766C" w:rsidP="008C34D0">
      <w:pPr>
        <w:overflowPunct w:val="0"/>
        <w:jc w:val="right"/>
        <w:textAlignment w:val="baseline"/>
        <w:rPr>
          <w:rFonts w:cs="ＭＳ 明朝"/>
          <w:color w:val="000000"/>
          <w:kern w:val="0"/>
          <w:szCs w:val="22"/>
        </w:rPr>
      </w:pPr>
      <w:r w:rsidRPr="004F5560">
        <w:rPr>
          <w:rFonts w:cs="ＭＳ 明朝"/>
          <w:noProof/>
          <w:color w:val="000000"/>
          <w:kern w:val="0"/>
          <w:szCs w:val="22"/>
        </w:rPr>
        <w:lastRenderedPageBreak/>
        <w:drawing>
          <wp:inline distT="0" distB="0" distL="0" distR="0" wp14:anchorId="3097DA3E" wp14:editId="6D38616F">
            <wp:extent cx="5532120" cy="6446520"/>
            <wp:effectExtent l="0" t="0" r="0" b="0"/>
            <wp:docPr id="131166290" name="図 1" descr="グラフィカル ユーザー インターフェイス, テキスト,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6290" name="図 1" descr="グラフィカル ユーザー インターフェイス, テキスト, アプリケーション, チャットまたはテキスト メッセージ&#10;&#10;自動的に生成された説明"/>
                    <pic:cNvPicPr/>
                  </pic:nvPicPr>
                  <pic:blipFill>
                    <a:blip r:embed="rId17"/>
                    <a:stretch>
                      <a:fillRect/>
                    </a:stretch>
                  </pic:blipFill>
                  <pic:spPr>
                    <a:xfrm>
                      <a:off x="0" y="0"/>
                      <a:ext cx="5532120" cy="6446520"/>
                    </a:xfrm>
                    <a:prstGeom prst="rect">
                      <a:avLst/>
                    </a:prstGeom>
                  </pic:spPr>
                </pic:pic>
              </a:graphicData>
            </a:graphic>
          </wp:inline>
        </w:drawing>
      </w:r>
      <w:r>
        <w:rPr>
          <w:rFonts w:cs="ＭＳ 明朝" w:hint="eastAsia"/>
          <w:color w:val="000000"/>
          <w:kern w:val="0"/>
          <w:szCs w:val="22"/>
        </w:rPr>
        <w:t>（「住まうビジョン・大阪」より引用）</w:t>
      </w:r>
    </w:p>
    <w:p w14:paraId="11C49128" w14:textId="77777777" w:rsidR="0008766C" w:rsidRDefault="0008766C" w:rsidP="0008766C">
      <w:pPr>
        <w:overflowPunct w:val="0"/>
        <w:textAlignment w:val="baseline"/>
        <w:rPr>
          <w:rFonts w:cs="ＭＳ 明朝"/>
          <w:color w:val="000000"/>
          <w:kern w:val="0"/>
          <w:szCs w:val="22"/>
        </w:rPr>
      </w:pPr>
    </w:p>
    <w:p w14:paraId="3D01793B" w14:textId="77777777" w:rsidR="0008766C" w:rsidRDefault="0008766C" w:rsidP="0008766C">
      <w:pPr>
        <w:overflowPunct w:val="0"/>
        <w:textAlignment w:val="baseline"/>
        <w:rPr>
          <w:rFonts w:cs="ＭＳ 明朝"/>
          <w:color w:val="000000"/>
          <w:kern w:val="0"/>
          <w:szCs w:val="22"/>
        </w:rPr>
      </w:pPr>
      <w:r>
        <w:rPr>
          <w:rFonts w:cs="ＭＳ 明朝" w:hint="eastAsia"/>
          <w:color w:val="000000"/>
          <w:kern w:val="0"/>
          <w:szCs w:val="22"/>
        </w:rPr>
        <w:t xml:space="preserve">　上記の施策の方向性の中で、府営住宅の運営に関連するものを抽出すると以下のとおりである。</w:t>
      </w:r>
    </w:p>
    <w:p w14:paraId="47C860DA" w14:textId="77777777" w:rsidR="00981788" w:rsidRDefault="00981788" w:rsidP="0008766C">
      <w:pPr>
        <w:overflowPunct w:val="0"/>
        <w:textAlignment w:val="baseline"/>
        <w:rPr>
          <w:rFonts w:cs="ＭＳ 明朝"/>
          <w:color w:val="000000"/>
          <w:kern w:val="0"/>
          <w:szCs w:val="22"/>
        </w:rPr>
      </w:pPr>
    </w:p>
    <w:p w14:paraId="6FCF652C" w14:textId="77777777" w:rsidR="0008766C" w:rsidRDefault="0008766C" w:rsidP="0008766C">
      <w:pPr>
        <w:overflowPunct w:val="0"/>
        <w:ind w:firstLineChars="100" w:firstLine="220"/>
        <w:textAlignment w:val="baseline"/>
        <w:rPr>
          <w:rFonts w:cs="ＭＳ 明朝"/>
          <w:color w:val="000000"/>
          <w:kern w:val="0"/>
          <w:szCs w:val="22"/>
        </w:rPr>
      </w:pPr>
      <w:r>
        <w:rPr>
          <w:rFonts w:cs="ＭＳ 明朝" w:hint="eastAsia"/>
          <w:color w:val="000000"/>
          <w:kern w:val="0"/>
          <w:szCs w:val="22"/>
        </w:rPr>
        <w:lastRenderedPageBreak/>
        <w:t>ア　「１．く</w:t>
      </w:r>
      <w:r w:rsidRPr="00AB0E2D">
        <w:rPr>
          <w:rFonts w:cs="ＭＳ 明朝" w:hint="eastAsia"/>
          <w:color w:val="000000"/>
          <w:kern w:val="0"/>
          <w:szCs w:val="22"/>
        </w:rPr>
        <w:t>らしの質を高める」</w:t>
      </w:r>
    </w:p>
    <w:p w14:paraId="02694DB0" w14:textId="77777777" w:rsidR="0008766C" w:rsidRDefault="0008766C" w:rsidP="0008766C">
      <w:pPr>
        <w:overflowPunct w:val="0"/>
        <w:ind w:firstLineChars="100" w:firstLine="220"/>
        <w:textAlignment w:val="baseline"/>
        <w:rPr>
          <w:rFonts w:cs="ＭＳ 明朝"/>
          <w:color w:val="000000"/>
          <w:kern w:val="0"/>
          <w:szCs w:val="22"/>
        </w:rPr>
      </w:pPr>
      <w:r>
        <w:rPr>
          <w:rFonts w:cs="ＭＳ 明朝" w:hint="eastAsia"/>
          <w:color w:val="000000"/>
          <w:kern w:val="0"/>
          <w:szCs w:val="22"/>
        </w:rPr>
        <w:t>「スマートシティ等による個性あるまちづくりの推進【重点取組】」「郊外住宅地（ニュータウン）の再生、活性化」において、以下の取り組み内容が定められている。</w:t>
      </w:r>
    </w:p>
    <w:p w14:paraId="1CD6006D" w14:textId="77777777" w:rsidR="0008766C" w:rsidRPr="0069643F" w:rsidRDefault="0008766C">
      <w:pPr>
        <w:pStyle w:val="af0"/>
        <w:numPr>
          <w:ilvl w:val="0"/>
          <w:numId w:val="1"/>
        </w:numPr>
        <w:overflowPunct w:val="0"/>
        <w:ind w:leftChars="0"/>
        <w:textAlignment w:val="baseline"/>
        <w:rPr>
          <w:rFonts w:cs="ＭＳ 明朝"/>
          <w:color w:val="000000"/>
          <w:kern w:val="0"/>
          <w:szCs w:val="22"/>
        </w:rPr>
      </w:pPr>
      <w:r w:rsidRPr="0069643F">
        <w:rPr>
          <w:rFonts w:cs="ＭＳ 明朝" w:hint="eastAsia"/>
          <w:color w:val="000000"/>
          <w:kern w:val="0"/>
          <w:szCs w:val="22"/>
        </w:rPr>
        <w:t>大阪への移住や多拠点居住を加速させるため、空家や公的ストックをシェアオフィス・サテライトオフィスなどに活用する仕組みを推進します。</w:t>
      </w:r>
      <w:r w:rsidRPr="00594A6B" w:rsidDel="0069643F">
        <w:rPr>
          <w:rFonts w:cs="ＭＳ 明朝"/>
          <w:color w:val="000000"/>
          <w:kern w:val="0"/>
          <w:szCs w:val="22"/>
        </w:rPr>
        <w:t xml:space="preserve"> </w:t>
      </w:r>
    </w:p>
    <w:p w14:paraId="58DB24DF" w14:textId="77777777" w:rsidR="0008766C" w:rsidRPr="003D381D" w:rsidRDefault="0008766C">
      <w:pPr>
        <w:pStyle w:val="af0"/>
        <w:numPr>
          <w:ilvl w:val="0"/>
          <w:numId w:val="1"/>
        </w:numPr>
        <w:overflowPunct w:val="0"/>
        <w:ind w:leftChars="0"/>
        <w:textAlignment w:val="baseline"/>
        <w:rPr>
          <w:rFonts w:cs="ＭＳ 明朝"/>
          <w:color w:val="000000"/>
          <w:kern w:val="0"/>
          <w:szCs w:val="22"/>
        </w:rPr>
      </w:pPr>
      <w:r w:rsidRPr="007864A7">
        <w:rPr>
          <w:rFonts w:cs="ＭＳ 明朝" w:hint="eastAsia"/>
          <w:color w:val="000000"/>
          <w:kern w:val="0"/>
          <w:szCs w:val="22"/>
        </w:rPr>
        <w:t>公的ストックを多く抱える泉北ニュータウンなど郊外の大規模ニュータウン再生の取組みにおいて、ニュータウンの抱える課題を先進技術により解決し、スマートシティを実現するまちづくりの取組みを推進します。</w:t>
      </w:r>
    </w:p>
    <w:p w14:paraId="6A227698" w14:textId="77777777" w:rsidR="0008766C" w:rsidRDefault="0008766C">
      <w:pPr>
        <w:pStyle w:val="af0"/>
        <w:numPr>
          <w:ilvl w:val="0"/>
          <w:numId w:val="1"/>
        </w:numPr>
        <w:overflowPunct w:val="0"/>
        <w:ind w:leftChars="0"/>
        <w:textAlignment w:val="baseline"/>
        <w:rPr>
          <w:rFonts w:cs="ＭＳ 明朝"/>
          <w:color w:val="000000"/>
          <w:kern w:val="0"/>
          <w:szCs w:val="22"/>
        </w:rPr>
      </w:pPr>
      <w:r>
        <w:rPr>
          <w:rFonts w:cs="ＭＳ 明朝" w:hint="eastAsia"/>
          <w:color w:val="000000"/>
          <w:kern w:val="0"/>
          <w:szCs w:val="22"/>
        </w:rPr>
        <w:t>公的賃貸住宅の建替えなどの事業に伴い、公的ストック等をまちづくりに活用する場合は、地域コミュニティ維持の観点から、地域住民や事業者などの関係者の意見を踏まえ取り組みます。</w:t>
      </w:r>
    </w:p>
    <w:p w14:paraId="472CA186" w14:textId="77777777" w:rsidR="0008766C" w:rsidRDefault="0008766C">
      <w:pPr>
        <w:pStyle w:val="af0"/>
        <w:numPr>
          <w:ilvl w:val="0"/>
          <w:numId w:val="1"/>
        </w:numPr>
        <w:overflowPunct w:val="0"/>
        <w:ind w:leftChars="0"/>
        <w:textAlignment w:val="baseline"/>
        <w:rPr>
          <w:rFonts w:cs="ＭＳ 明朝"/>
          <w:color w:val="000000"/>
          <w:kern w:val="0"/>
          <w:szCs w:val="22"/>
        </w:rPr>
      </w:pPr>
      <w:r>
        <w:rPr>
          <w:rFonts w:cs="ＭＳ 明朝" w:hint="eastAsia"/>
          <w:color w:val="000000"/>
          <w:kern w:val="0"/>
          <w:szCs w:val="22"/>
        </w:rPr>
        <w:t>公的賃貸住宅、公園などの公的ストックや近隣センターを活用し、新たな交流や魅力につながる施設の導入や、くらしを支える日常の買い物などの生活利便施設等の導入に取り組みます。</w:t>
      </w:r>
    </w:p>
    <w:p w14:paraId="163D78A2" w14:textId="77777777" w:rsidR="0008766C" w:rsidRDefault="0008766C">
      <w:pPr>
        <w:pStyle w:val="af0"/>
        <w:numPr>
          <w:ilvl w:val="0"/>
          <w:numId w:val="1"/>
        </w:numPr>
        <w:overflowPunct w:val="0"/>
        <w:ind w:leftChars="0"/>
        <w:textAlignment w:val="baseline"/>
        <w:rPr>
          <w:rFonts w:cs="ＭＳ 明朝"/>
          <w:color w:val="000000"/>
          <w:kern w:val="0"/>
          <w:szCs w:val="22"/>
        </w:rPr>
      </w:pPr>
      <w:r>
        <w:rPr>
          <w:rFonts w:cs="ＭＳ 明朝" w:hint="eastAsia"/>
          <w:color w:val="000000"/>
          <w:kern w:val="0"/>
          <w:szCs w:val="22"/>
        </w:rPr>
        <w:t>計画的に整備された良好な住環境を活かし、公的賃貸住宅の資産を活用することで、新たなライフスタイルに対応し周辺の景観にも調和した、ゆとりがありみどりがあふれる住まいの供給に取り組みます。</w:t>
      </w:r>
    </w:p>
    <w:p w14:paraId="4F49A85B" w14:textId="77777777" w:rsidR="0008766C" w:rsidRDefault="0008766C">
      <w:pPr>
        <w:pStyle w:val="af0"/>
        <w:numPr>
          <w:ilvl w:val="0"/>
          <w:numId w:val="1"/>
        </w:numPr>
        <w:overflowPunct w:val="0"/>
        <w:ind w:leftChars="0"/>
        <w:textAlignment w:val="baseline"/>
        <w:rPr>
          <w:rFonts w:cs="ＭＳ 明朝"/>
          <w:color w:val="000000"/>
          <w:kern w:val="0"/>
          <w:szCs w:val="22"/>
        </w:rPr>
      </w:pPr>
      <w:r>
        <w:rPr>
          <w:rFonts w:cs="ＭＳ 明朝" w:hint="eastAsia"/>
          <w:color w:val="000000"/>
          <w:kern w:val="0"/>
          <w:szCs w:val="22"/>
        </w:rPr>
        <w:t>子育て世帯等が住みやすいまちとなるよう、公的賃貸住宅の空き家活用や活用地に、環境配慮、防犯、ＩｏＴなどを駆使した住宅・住宅地の整備をモデル的に取り組みます。</w:t>
      </w:r>
    </w:p>
    <w:p w14:paraId="5D2A10AE" w14:textId="77777777" w:rsidR="0008766C" w:rsidRDefault="0008766C" w:rsidP="0008766C">
      <w:pPr>
        <w:overflowPunct w:val="0"/>
        <w:ind w:firstLineChars="100" w:firstLine="220"/>
        <w:textAlignment w:val="baseline"/>
        <w:rPr>
          <w:rFonts w:cs="ＭＳ 明朝"/>
          <w:color w:val="000000"/>
          <w:kern w:val="0"/>
          <w:szCs w:val="22"/>
        </w:rPr>
      </w:pPr>
      <w:r>
        <w:rPr>
          <w:rFonts w:cs="ＭＳ 明朝" w:hint="eastAsia"/>
          <w:color w:val="000000"/>
          <w:kern w:val="0"/>
          <w:szCs w:val="22"/>
        </w:rPr>
        <w:t>イ　「２．都市の魅力を育む」</w:t>
      </w:r>
    </w:p>
    <w:p w14:paraId="31CED2DB" w14:textId="77777777" w:rsidR="0008766C" w:rsidRDefault="0008766C" w:rsidP="0008766C">
      <w:pPr>
        <w:overflowPunct w:val="0"/>
        <w:ind w:firstLineChars="100" w:firstLine="220"/>
        <w:textAlignment w:val="baseline"/>
        <w:rPr>
          <w:rFonts w:cs="ＭＳ 明朝"/>
          <w:color w:val="000000"/>
          <w:kern w:val="0"/>
          <w:szCs w:val="22"/>
        </w:rPr>
      </w:pPr>
      <w:r>
        <w:rPr>
          <w:rFonts w:cs="ＭＳ 明朝" w:hint="eastAsia"/>
          <w:color w:val="000000"/>
          <w:kern w:val="0"/>
          <w:szCs w:val="22"/>
        </w:rPr>
        <w:t>「活力と魅力ある都市空間の創造【重点取組】」「ユニバーサルデザインのまちづくりの推進【重点取組】」において、以下の取り組み内容が定められている。</w:t>
      </w:r>
    </w:p>
    <w:p w14:paraId="667BE7C2" w14:textId="77777777" w:rsidR="0008766C" w:rsidRDefault="0008766C">
      <w:pPr>
        <w:pStyle w:val="af0"/>
        <w:numPr>
          <w:ilvl w:val="0"/>
          <w:numId w:val="1"/>
        </w:numPr>
        <w:overflowPunct w:val="0"/>
        <w:ind w:leftChars="0"/>
        <w:textAlignment w:val="baseline"/>
        <w:rPr>
          <w:rFonts w:cs="ＭＳ 明朝"/>
          <w:color w:val="000000"/>
          <w:kern w:val="0"/>
          <w:szCs w:val="22"/>
        </w:rPr>
      </w:pPr>
      <w:r>
        <w:rPr>
          <w:rFonts w:cs="ＭＳ 明朝" w:hint="eastAsia"/>
          <w:color w:val="000000"/>
          <w:kern w:val="0"/>
          <w:szCs w:val="22"/>
        </w:rPr>
        <w:t>都心部の魅力の向上、府内各地の地域価値の創造と併せて、職住が近接したまちなか居住の促進、ニュータウンの再生、密集市街地の整備、公的賃貸住宅の再編など、住宅や住宅地の魅力、安全・安心に係る施策に取り組みます。</w:t>
      </w:r>
    </w:p>
    <w:p w14:paraId="3A76F344" w14:textId="77777777" w:rsidR="0008766C" w:rsidRDefault="0008766C">
      <w:pPr>
        <w:pStyle w:val="af0"/>
        <w:numPr>
          <w:ilvl w:val="0"/>
          <w:numId w:val="1"/>
        </w:numPr>
        <w:overflowPunct w:val="0"/>
        <w:ind w:leftChars="0"/>
        <w:textAlignment w:val="baseline"/>
        <w:rPr>
          <w:rFonts w:cs="ＭＳ 明朝"/>
          <w:color w:val="000000"/>
          <w:kern w:val="0"/>
          <w:szCs w:val="22"/>
        </w:rPr>
      </w:pPr>
      <w:r>
        <w:rPr>
          <w:rFonts w:cs="ＭＳ 明朝" w:hint="eastAsia"/>
          <w:color w:val="000000"/>
          <w:kern w:val="0"/>
          <w:szCs w:val="22"/>
        </w:rPr>
        <w:t>府有建築物や公的賃貸住宅については、高齢者や障がい者など誰もが安全に利用できるよう、また、民間を先導する立場から、住戸内の手すりの設置や段差解消などバリアフリー化を推進します。</w:t>
      </w:r>
    </w:p>
    <w:p w14:paraId="6121B1B0" w14:textId="77777777" w:rsidR="0008766C" w:rsidRDefault="0008766C" w:rsidP="0008766C">
      <w:pPr>
        <w:overflowPunct w:val="0"/>
        <w:ind w:firstLineChars="100" w:firstLine="220"/>
        <w:textAlignment w:val="baseline"/>
        <w:rPr>
          <w:rFonts w:cs="ＭＳ 明朝"/>
          <w:color w:val="000000"/>
          <w:kern w:val="0"/>
          <w:szCs w:val="22"/>
        </w:rPr>
      </w:pPr>
      <w:r>
        <w:rPr>
          <w:rFonts w:cs="ＭＳ 明朝" w:hint="eastAsia"/>
          <w:color w:val="000000"/>
          <w:kern w:val="0"/>
          <w:szCs w:val="22"/>
        </w:rPr>
        <w:t>ウ　「３．安全を支える」</w:t>
      </w:r>
    </w:p>
    <w:p w14:paraId="64AA93D0" w14:textId="77777777" w:rsidR="0008766C" w:rsidRDefault="0008766C" w:rsidP="0008766C">
      <w:pPr>
        <w:overflowPunct w:val="0"/>
        <w:ind w:firstLineChars="100" w:firstLine="220"/>
        <w:textAlignment w:val="baseline"/>
        <w:rPr>
          <w:rFonts w:cs="ＭＳ 明朝"/>
          <w:color w:val="000000"/>
          <w:kern w:val="0"/>
          <w:szCs w:val="22"/>
        </w:rPr>
      </w:pPr>
      <w:r>
        <w:rPr>
          <w:rFonts w:cs="ＭＳ 明朝" w:hint="eastAsia"/>
          <w:color w:val="000000"/>
          <w:kern w:val="0"/>
          <w:szCs w:val="22"/>
        </w:rPr>
        <w:t>「公的賃貸住宅、公共施設の耐震化」「大規模災害時等の体制整備」において、以下の取り組み内容が定められている。</w:t>
      </w:r>
    </w:p>
    <w:p w14:paraId="7EF589D8" w14:textId="77777777" w:rsidR="0008766C" w:rsidRDefault="0008766C">
      <w:pPr>
        <w:pStyle w:val="af0"/>
        <w:numPr>
          <w:ilvl w:val="0"/>
          <w:numId w:val="1"/>
        </w:numPr>
        <w:overflowPunct w:val="0"/>
        <w:ind w:leftChars="0"/>
        <w:textAlignment w:val="baseline"/>
        <w:rPr>
          <w:rFonts w:cs="ＭＳ 明朝"/>
          <w:color w:val="000000"/>
          <w:kern w:val="0"/>
          <w:szCs w:val="22"/>
        </w:rPr>
      </w:pPr>
      <w:r>
        <w:rPr>
          <w:rFonts w:cs="ＭＳ 明朝" w:hint="eastAsia"/>
          <w:color w:val="000000"/>
          <w:kern w:val="0"/>
          <w:szCs w:val="22"/>
        </w:rPr>
        <w:t>公的賃貸住宅については、入居者の安全・安心を確保するため、早期に耐震化を図ります。</w:t>
      </w:r>
    </w:p>
    <w:p w14:paraId="2CB62A44" w14:textId="77777777" w:rsidR="0008766C" w:rsidRDefault="0008766C">
      <w:pPr>
        <w:pStyle w:val="af0"/>
        <w:numPr>
          <w:ilvl w:val="0"/>
          <w:numId w:val="1"/>
        </w:numPr>
        <w:overflowPunct w:val="0"/>
        <w:ind w:leftChars="0"/>
        <w:textAlignment w:val="baseline"/>
        <w:rPr>
          <w:rFonts w:cs="ＭＳ 明朝"/>
          <w:color w:val="000000"/>
          <w:kern w:val="0"/>
          <w:szCs w:val="22"/>
        </w:rPr>
      </w:pPr>
      <w:r>
        <w:rPr>
          <w:rFonts w:cs="ＭＳ 明朝" w:hint="eastAsia"/>
          <w:color w:val="000000"/>
          <w:kern w:val="0"/>
          <w:szCs w:val="22"/>
        </w:rPr>
        <w:lastRenderedPageBreak/>
        <w:t>公的機関が所有する建築物の耐震化については、大阪北部地震における公共施設のブロック塀の倒壊事故を教訓として、ブロック塀の安全対策を徹底するとともに、利用者である府民の安全・安心の早急な確保や、民間建築物の耐震化を先導するという視点から、計画的に取り組みます。</w:t>
      </w:r>
    </w:p>
    <w:p w14:paraId="638043D9" w14:textId="77777777" w:rsidR="0008766C" w:rsidRDefault="0008766C">
      <w:pPr>
        <w:pStyle w:val="af0"/>
        <w:numPr>
          <w:ilvl w:val="0"/>
          <w:numId w:val="1"/>
        </w:numPr>
        <w:overflowPunct w:val="0"/>
        <w:ind w:leftChars="0"/>
        <w:textAlignment w:val="baseline"/>
        <w:rPr>
          <w:rFonts w:cs="ＭＳ 明朝"/>
          <w:color w:val="000000"/>
          <w:kern w:val="0"/>
          <w:szCs w:val="22"/>
        </w:rPr>
      </w:pPr>
      <w:r>
        <w:rPr>
          <w:rFonts w:cs="ＭＳ 明朝" w:hint="eastAsia"/>
          <w:color w:val="000000"/>
          <w:kern w:val="0"/>
          <w:szCs w:val="22"/>
        </w:rPr>
        <w:t>被災者の住まいを早期に確保するため、事前に公共空地の中から応急仮設住宅の建設候補地を検討し、公的賃貸住宅の活用はもとより民間賃貸住宅の活用を円滑に図るため、市町村や関係団体等の連携体制の充実・強化を図ります。また、他の都道府県が被災した場合の支援体制についても検討します。</w:t>
      </w:r>
    </w:p>
    <w:p w14:paraId="08E049B3" w14:textId="77777777" w:rsidR="0008766C" w:rsidRDefault="0008766C" w:rsidP="008C34D0">
      <w:pPr>
        <w:overflowPunct w:val="0"/>
        <w:ind w:firstLineChars="100" w:firstLine="220"/>
        <w:textAlignment w:val="baseline"/>
        <w:rPr>
          <w:rFonts w:cs="ＭＳ 明朝"/>
          <w:color w:val="000000"/>
          <w:kern w:val="0"/>
          <w:szCs w:val="22"/>
        </w:rPr>
      </w:pPr>
      <w:r>
        <w:rPr>
          <w:rFonts w:cs="ＭＳ 明朝" w:hint="eastAsia"/>
          <w:color w:val="000000"/>
          <w:kern w:val="0"/>
          <w:szCs w:val="22"/>
        </w:rPr>
        <w:t>エ　「４．安心のくらしをつくる」</w:t>
      </w:r>
    </w:p>
    <w:p w14:paraId="1F77FACC" w14:textId="77777777" w:rsidR="0008766C" w:rsidRDefault="0008766C" w:rsidP="008C34D0">
      <w:pPr>
        <w:overflowPunct w:val="0"/>
        <w:ind w:firstLineChars="100" w:firstLine="220"/>
        <w:textAlignment w:val="baseline"/>
        <w:rPr>
          <w:rFonts w:cs="ＭＳ 明朝"/>
          <w:color w:val="000000"/>
          <w:kern w:val="0"/>
          <w:szCs w:val="22"/>
        </w:rPr>
      </w:pPr>
      <w:r>
        <w:rPr>
          <w:rFonts w:cs="ＭＳ 明朝" w:hint="eastAsia"/>
          <w:color w:val="000000"/>
          <w:kern w:val="0"/>
          <w:szCs w:val="22"/>
        </w:rPr>
        <w:t>「公的賃貸住宅ストックの有効活用【重点取組】において、以下の取り組み内容が定められている。</w:t>
      </w:r>
    </w:p>
    <w:p w14:paraId="58DD2260" w14:textId="77777777" w:rsidR="0008766C" w:rsidRDefault="0008766C">
      <w:pPr>
        <w:pStyle w:val="af0"/>
        <w:numPr>
          <w:ilvl w:val="0"/>
          <w:numId w:val="1"/>
        </w:numPr>
        <w:overflowPunct w:val="0"/>
        <w:ind w:leftChars="0"/>
        <w:textAlignment w:val="baseline"/>
        <w:rPr>
          <w:rFonts w:cs="ＭＳ 明朝"/>
          <w:color w:val="000000"/>
          <w:kern w:val="0"/>
          <w:szCs w:val="22"/>
        </w:rPr>
      </w:pPr>
      <w:r>
        <w:rPr>
          <w:rFonts w:cs="ＭＳ 明朝" w:hint="eastAsia"/>
          <w:color w:val="000000"/>
          <w:kern w:val="0"/>
          <w:szCs w:val="22"/>
        </w:rPr>
        <w:t>公的賃貸住宅は、民間賃貸住宅の補完を基本に、居住支援の枠組みとも連携しながら、引き続き既存ストックを活用して府民の居住の安定確保を図るとともに、空室を活用したＮＰＯや福祉部局等と連携した就労、高齢者、子育て支援などの地域のまちづくりへの貢献や、危機事象による急速な需要の変動などに対してストックの有効活用を図ります。</w:t>
      </w:r>
    </w:p>
    <w:p w14:paraId="367C948B" w14:textId="77777777" w:rsidR="0008766C" w:rsidRDefault="0008766C">
      <w:pPr>
        <w:pStyle w:val="af0"/>
        <w:numPr>
          <w:ilvl w:val="0"/>
          <w:numId w:val="1"/>
        </w:numPr>
        <w:overflowPunct w:val="0"/>
        <w:ind w:leftChars="0"/>
        <w:textAlignment w:val="baseline"/>
        <w:rPr>
          <w:rFonts w:cs="ＭＳ 明朝"/>
          <w:color w:val="000000"/>
          <w:kern w:val="0"/>
          <w:szCs w:val="22"/>
        </w:rPr>
      </w:pPr>
      <w:r>
        <w:rPr>
          <w:rFonts w:cs="ＭＳ 明朝" w:hint="eastAsia"/>
          <w:color w:val="000000"/>
          <w:kern w:val="0"/>
          <w:szCs w:val="22"/>
        </w:rPr>
        <w:t>今後、更新時期を迎える大量のストックについては、バリアフリー対応、断熱性の向上、世帯の小規模化に対応しうる間取りや立地条件など、社会環境の変化等に伴う居住ニーズの変化を踏まえ、各事業主体が地域ごとの実態に応じ、長寿命化、集約、建替え等の事業方針を適切に選択し、事業を推進することにより、良質なストックへの転換や配置の適正化を図ります。</w:t>
      </w:r>
    </w:p>
    <w:p w14:paraId="645B5FE7" w14:textId="641095DA" w:rsidR="0008766C" w:rsidRDefault="0008766C">
      <w:pPr>
        <w:pStyle w:val="af0"/>
        <w:numPr>
          <w:ilvl w:val="0"/>
          <w:numId w:val="1"/>
        </w:numPr>
        <w:overflowPunct w:val="0"/>
        <w:ind w:leftChars="0"/>
        <w:textAlignment w:val="baseline"/>
        <w:rPr>
          <w:rFonts w:cs="ＭＳ 明朝"/>
          <w:color w:val="000000"/>
          <w:kern w:val="0"/>
          <w:szCs w:val="22"/>
        </w:rPr>
      </w:pPr>
      <w:r>
        <w:rPr>
          <w:rFonts w:cs="ＭＳ 明朝" w:hint="eastAsia"/>
          <w:color w:val="000000"/>
          <w:kern w:val="0"/>
          <w:szCs w:val="22"/>
        </w:rPr>
        <w:t>市場における空き家の数が右肩上がりに増加している中においては、時代の変化に合わせた公的賃貸住宅の戸数の適正化を図ることをめざし、人口・世帯数の減少や民間賃貸住宅での住宅セーフティネットの充実を前提に、</w:t>
      </w:r>
      <w:r w:rsidR="00C521EE">
        <w:rPr>
          <w:rFonts w:cs="ＭＳ 明朝" w:hint="eastAsia"/>
          <w:color w:val="000000"/>
          <w:kern w:val="0"/>
          <w:szCs w:val="22"/>
        </w:rPr>
        <w:t>30</w:t>
      </w:r>
      <w:r>
        <w:rPr>
          <w:rFonts w:cs="ＭＳ 明朝" w:hint="eastAsia"/>
          <w:color w:val="000000"/>
          <w:kern w:val="0"/>
          <w:szCs w:val="22"/>
        </w:rPr>
        <w:t>年後（令和</w:t>
      </w:r>
      <w:r w:rsidR="00C521EE">
        <w:rPr>
          <w:rFonts w:cs="ＭＳ 明朝" w:hint="eastAsia"/>
          <w:color w:val="000000"/>
          <w:kern w:val="0"/>
          <w:szCs w:val="22"/>
        </w:rPr>
        <w:t>32</w:t>
      </w:r>
      <w:r>
        <w:rPr>
          <w:rFonts w:cs="ＭＳ 明朝" w:hint="eastAsia"/>
          <w:color w:val="000000"/>
          <w:kern w:val="0"/>
          <w:szCs w:val="22"/>
        </w:rPr>
        <w:t>年）の公的賃貸住宅の戸数［指標］を府域全体として、以下のとおり設定します。</w:t>
      </w:r>
    </w:p>
    <w:p w14:paraId="207AFEBB" w14:textId="70B390E3" w:rsidR="0008766C" w:rsidRDefault="0008766C" w:rsidP="0008766C">
      <w:pPr>
        <w:pStyle w:val="af0"/>
        <w:overflowPunct w:val="0"/>
        <w:ind w:leftChars="257" w:left="2976" w:hangingChars="1096" w:hanging="2411"/>
        <w:textAlignment w:val="baseline"/>
        <w:rPr>
          <w:rFonts w:cs="ＭＳ 明朝"/>
          <w:color w:val="000000"/>
          <w:kern w:val="0"/>
          <w:szCs w:val="22"/>
        </w:rPr>
      </w:pPr>
      <w:r>
        <w:rPr>
          <w:rFonts w:cs="ＭＳ 明朝" w:hint="eastAsia"/>
          <w:color w:val="000000"/>
          <w:kern w:val="0"/>
          <w:szCs w:val="22"/>
        </w:rPr>
        <w:t xml:space="preserve">　・公的賃貸住宅全体：</w:t>
      </w:r>
      <w:r w:rsidR="00C521EE">
        <w:rPr>
          <w:rFonts w:cs="ＭＳ 明朝" w:hint="eastAsia"/>
          <w:color w:val="000000"/>
          <w:kern w:val="0"/>
          <w:szCs w:val="22"/>
        </w:rPr>
        <w:t>31.0</w:t>
      </w:r>
      <w:r>
        <w:rPr>
          <w:rFonts w:cs="ＭＳ 明朝" w:hint="eastAsia"/>
          <w:color w:val="000000"/>
          <w:kern w:val="0"/>
          <w:szCs w:val="22"/>
        </w:rPr>
        <w:t>万戸［</w:t>
      </w:r>
      <w:r w:rsidR="00C521EE">
        <w:rPr>
          <w:rFonts w:cs="ＭＳ 明朝" w:hint="eastAsia"/>
          <w:color w:val="000000"/>
          <w:kern w:val="0"/>
          <w:szCs w:val="22"/>
        </w:rPr>
        <w:t>39.2</w:t>
      </w:r>
      <w:r>
        <w:rPr>
          <w:rFonts w:cs="ＭＳ 明朝" w:hint="eastAsia"/>
          <w:color w:val="000000"/>
          <w:kern w:val="0"/>
          <w:szCs w:val="22"/>
        </w:rPr>
        <w:t>万戸（令和</w:t>
      </w:r>
      <w:r w:rsidR="00C521EE">
        <w:rPr>
          <w:rFonts w:cs="ＭＳ 明朝" w:hint="eastAsia"/>
          <w:color w:val="000000"/>
          <w:kern w:val="0"/>
          <w:szCs w:val="22"/>
        </w:rPr>
        <w:t>2</w:t>
      </w:r>
      <w:r>
        <w:rPr>
          <w:rFonts w:cs="ＭＳ 明朝" w:hint="eastAsia"/>
          <w:color w:val="000000"/>
          <w:kern w:val="0"/>
          <w:szCs w:val="22"/>
        </w:rPr>
        <w:t>年度末時点）からおおむね</w:t>
      </w:r>
      <w:r w:rsidR="00C521EE">
        <w:rPr>
          <w:rFonts w:cs="ＭＳ 明朝" w:hint="eastAsia"/>
          <w:color w:val="000000"/>
          <w:kern w:val="0"/>
          <w:szCs w:val="22"/>
        </w:rPr>
        <w:t>2</w:t>
      </w:r>
      <w:r>
        <w:rPr>
          <w:rFonts w:cs="ＭＳ 明朝" w:hint="eastAsia"/>
          <w:color w:val="000000"/>
          <w:kern w:val="0"/>
          <w:szCs w:val="22"/>
        </w:rPr>
        <w:t>割減］</w:t>
      </w:r>
    </w:p>
    <w:p w14:paraId="298B0F4C" w14:textId="4EDDED43" w:rsidR="0008766C" w:rsidRDefault="0008766C" w:rsidP="0008766C">
      <w:pPr>
        <w:pStyle w:val="af0"/>
        <w:overflowPunct w:val="0"/>
        <w:ind w:leftChars="256" w:left="2976" w:hangingChars="1097" w:hanging="2413"/>
        <w:textAlignment w:val="baseline"/>
        <w:rPr>
          <w:rFonts w:cs="ＭＳ 明朝"/>
          <w:color w:val="000000"/>
          <w:kern w:val="0"/>
          <w:szCs w:val="22"/>
        </w:rPr>
      </w:pPr>
      <w:r>
        <w:rPr>
          <w:rFonts w:cs="ＭＳ 明朝" w:hint="eastAsia"/>
          <w:color w:val="000000"/>
          <w:kern w:val="0"/>
          <w:szCs w:val="22"/>
        </w:rPr>
        <w:t xml:space="preserve">　・</w:t>
      </w:r>
      <w:r w:rsidRPr="000227DA">
        <w:rPr>
          <w:rFonts w:cs="ＭＳ 明朝" w:hint="eastAsia"/>
          <w:color w:val="000000"/>
          <w:spacing w:val="146"/>
          <w:kern w:val="0"/>
          <w:szCs w:val="22"/>
          <w:fitText w:val="1760" w:id="-865837310"/>
        </w:rPr>
        <w:t>府営住</w:t>
      </w:r>
      <w:r w:rsidRPr="000227DA">
        <w:rPr>
          <w:rFonts w:cs="ＭＳ 明朝" w:hint="eastAsia"/>
          <w:color w:val="000000"/>
          <w:spacing w:val="2"/>
          <w:kern w:val="0"/>
          <w:szCs w:val="22"/>
          <w:fitText w:val="1760" w:id="-865837310"/>
        </w:rPr>
        <w:t>宅</w:t>
      </w:r>
      <w:r>
        <w:rPr>
          <w:rFonts w:cs="ＭＳ 明朝" w:hint="eastAsia"/>
          <w:color w:val="000000"/>
          <w:kern w:val="0"/>
          <w:szCs w:val="22"/>
        </w:rPr>
        <w:t>：</w:t>
      </w:r>
      <w:r w:rsidR="00C521EE">
        <w:rPr>
          <w:rFonts w:cs="ＭＳ 明朝" w:hint="eastAsia"/>
          <w:color w:val="000000"/>
          <w:kern w:val="0"/>
          <w:szCs w:val="22"/>
        </w:rPr>
        <w:t>9.3</w:t>
      </w:r>
      <w:r>
        <w:rPr>
          <w:rFonts w:cs="ＭＳ 明朝" w:hint="eastAsia"/>
          <w:color w:val="000000"/>
          <w:kern w:val="0"/>
          <w:szCs w:val="22"/>
        </w:rPr>
        <w:t>万戸（市町への移管分を含む戸数）［</w:t>
      </w:r>
      <w:r w:rsidR="00C521EE">
        <w:rPr>
          <w:rFonts w:cs="ＭＳ 明朝" w:hint="eastAsia"/>
          <w:color w:val="000000"/>
          <w:kern w:val="0"/>
          <w:szCs w:val="22"/>
        </w:rPr>
        <w:t>13.2万</w:t>
      </w:r>
      <w:r>
        <w:rPr>
          <w:rFonts w:cs="ＭＳ 明朝" w:hint="eastAsia"/>
          <w:color w:val="000000"/>
          <w:kern w:val="0"/>
          <w:szCs w:val="22"/>
        </w:rPr>
        <w:t>戸（同上）から概ね</w:t>
      </w:r>
      <w:r w:rsidR="00C521EE">
        <w:rPr>
          <w:rFonts w:cs="ＭＳ 明朝" w:hint="eastAsia"/>
          <w:color w:val="000000"/>
          <w:kern w:val="0"/>
          <w:szCs w:val="22"/>
        </w:rPr>
        <w:t>3</w:t>
      </w:r>
      <w:r>
        <w:rPr>
          <w:rFonts w:cs="ＭＳ 明朝" w:hint="eastAsia"/>
          <w:color w:val="000000"/>
          <w:kern w:val="0"/>
          <w:szCs w:val="22"/>
        </w:rPr>
        <w:t>割減］</w:t>
      </w:r>
    </w:p>
    <w:p w14:paraId="56D69566" w14:textId="4C423C3F" w:rsidR="0008766C" w:rsidRDefault="0008766C" w:rsidP="0008766C">
      <w:pPr>
        <w:pStyle w:val="af0"/>
        <w:overflowPunct w:val="0"/>
        <w:ind w:leftChars="0" w:left="1418"/>
        <w:textAlignment w:val="baseline"/>
        <w:rPr>
          <w:rFonts w:cs="ＭＳ 明朝"/>
          <w:color w:val="000000"/>
          <w:kern w:val="0"/>
          <w:szCs w:val="22"/>
        </w:rPr>
      </w:pPr>
      <w:r>
        <w:rPr>
          <w:rFonts w:cs="ＭＳ 明朝" w:hint="eastAsia"/>
          <w:color w:val="000000"/>
          <w:kern w:val="0"/>
          <w:szCs w:val="22"/>
        </w:rPr>
        <w:t xml:space="preserve">　　　　　　　</w:t>
      </w:r>
      <w:r w:rsidR="00C521EE">
        <w:rPr>
          <w:rFonts w:cs="ＭＳ 明朝" w:hint="eastAsia"/>
          <w:color w:val="000000"/>
          <w:kern w:val="0"/>
          <w:szCs w:val="22"/>
        </w:rPr>
        <w:t>7.6</w:t>
      </w:r>
      <w:r>
        <w:rPr>
          <w:rFonts w:cs="ＭＳ 明朝" w:hint="eastAsia"/>
          <w:color w:val="000000"/>
          <w:kern w:val="0"/>
          <w:szCs w:val="22"/>
        </w:rPr>
        <w:t>万戸（市町への移管分を含まない実管理戸数）</w:t>
      </w:r>
    </w:p>
    <w:p w14:paraId="012E4C24" w14:textId="77777777" w:rsidR="0008766C" w:rsidRPr="00635039" w:rsidRDefault="0008766C" w:rsidP="008201A4">
      <w:pPr>
        <w:pStyle w:val="af0"/>
        <w:overflowPunct w:val="0"/>
        <w:ind w:leftChars="0" w:left="0"/>
        <w:textAlignment w:val="baseline"/>
        <w:rPr>
          <w:rFonts w:cs="ＭＳ 明朝"/>
          <w:color w:val="000000"/>
          <w:kern w:val="0"/>
          <w:szCs w:val="22"/>
        </w:rPr>
      </w:pPr>
      <w:r w:rsidRPr="00635039">
        <w:rPr>
          <w:rFonts w:cs="ＭＳ 明朝"/>
          <w:noProof/>
          <w:color w:val="000000"/>
          <w:kern w:val="0"/>
          <w:szCs w:val="22"/>
        </w:rPr>
        <w:lastRenderedPageBreak/>
        <w:drawing>
          <wp:inline distT="0" distB="0" distL="0" distR="0" wp14:anchorId="215A059C" wp14:editId="1595FF27">
            <wp:extent cx="5476240" cy="6717796"/>
            <wp:effectExtent l="0" t="0" r="0" b="6985"/>
            <wp:docPr id="197688694" name="図 1"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88694" name="図 1" descr="テキスト&#10;&#10;自動的に生成された説明"/>
                    <pic:cNvPicPr/>
                  </pic:nvPicPr>
                  <pic:blipFill>
                    <a:blip r:embed="rId18"/>
                    <a:stretch>
                      <a:fillRect/>
                    </a:stretch>
                  </pic:blipFill>
                  <pic:spPr>
                    <a:xfrm>
                      <a:off x="0" y="0"/>
                      <a:ext cx="5476347" cy="6717927"/>
                    </a:xfrm>
                    <a:prstGeom prst="rect">
                      <a:avLst/>
                    </a:prstGeom>
                  </pic:spPr>
                </pic:pic>
              </a:graphicData>
            </a:graphic>
          </wp:inline>
        </w:drawing>
      </w:r>
    </w:p>
    <w:p w14:paraId="682BABA3" w14:textId="77777777" w:rsidR="0008766C" w:rsidRDefault="0008766C" w:rsidP="0008766C">
      <w:pPr>
        <w:overflowPunct w:val="0"/>
        <w:ind w:left="220"/>
        <w:jc w:val="right"/>
        <w:textAlignment w:val="baseline"/>
        <w:rPr>
          <w:rFonts w:cs="ＭＳ 明朝"/>
          <w:color w:val="000000"/>
          <w:kern w:val="0"/>
          <w:szCs w:val="22"/>
        </w:rPr>
      </w:pPr>
      <w:r>
        <w:rPr>
          <w:rFonts w:cs="ＭＳ 明朝" w:hint="eastAsia"/>
          <w:color w:val="000000"/>
          <w:kern w:val="0"/>
          <w:szCs w:val="22"/>
        </w:rPr>
        <w:t>（「住まうビジョン・大阪」より引用）</w:t>
      </w:r>
    </w:p>
    <w:p w14:paraId="6E646CA5" w14:textId="77777777" w:rsidR="0008766C" w:rsidRPr="00E9450E" w:rsidRDefault="0008766C" w:rsidP="0008766C">
      <w:pPr>
        <w:overflowPunct w:val="0"/>
        <w:ind w:left="220"/>
        <w:textAlignment w:val="baseline"/>
        <w:rPr>
          <w:rFonts w:cs="ＭＳ 明朝"/>
          <w:color w:val="000000"/>
          <w:kern w:val="0"/>
          <w:szCs w:val="22"/>
        </w:rPr>
      </w:pPr>
    </w:p>
    <w:p w14:paraId="1DA8F8D8" w14:textId="7DDE0781" w:rsidR="0008766C" w:rsidRDefault="0008766C">
      <w:pPr>
        <w:pStyle w:val="af0"/>
        <w:numPr>
          <w:ilvl w:val="0"/>
          <w:numId w:val="1"/>
        </w:numPr>
        <w:overflowPunct w:val="0"/>
        <w:ind w:leftChars="0"/>
        <w:textAlignment w:val="baseline"/>
        <w:rPr>
          <w:rFonts w:cs="ＭＳ 明朝"/>
          <w:color w:val="000000"/>
          <w:kern w:val="0"/>
          <w:szCs w:val="22"/>
        </w:rPr>
      </w:pPr>
      <w:r>
        <w:rPr>
          <w:rFonts w:cs="ＭＳ 明朝" w:hint="eastAsia"/>
          <w:color w:val="000000"/>
          <w:kern w:val="0"/>
          <w:szCs w:val="22"/>
        </w:rPr>
        <w:t>府営住宅については、府民の居住の安定の確保を図るため、建設年代や住戸のバリアフリーの状況、団地ごとの需要や立地環境等に応じて、団地の今後の事業方</w:t>
      </w:r>
      <w:r>
        <w:rPr>
          <w:rFonts w:cs="ＭＳ 明朝" w:hint="eastAsia"/>
          <w:color w:val="000000"/>
          <w:kern w:val="0"/>
          <w:szCs w:val="22"/>
        </w:rPr>
        <w:lastRenderedPageBreak/>
        <w:t>針を</w:t>
      </w:r>
      <w:r w:rsidR="0058353F">
        <w:rPr>
          <w:rFonts w:cs="ＭＳ 明朝" w:hint="eastAsia"/>
          <w:color w:val="000000"/>
          <w:kern w:val="0"/>
          <w:szCs w:val="22"/>
        </w:rPr>
        <w:t>3</w:t>
      </w:r>
      <w:r>
        <w:rPr>
          <w:rFonts w:cs="ＭＳ 明朝" w:hint="eastAsia"/>
          <w:color w:val="000000"/>
          <w:kern w:val="0"/>
          <w:szCs w:val="22"/>
        </w:rPr>
        <w:t>つに類型化（「再編・整備」、「機能向上」、「維持保全」）して、適切に事業手法を選択し、ストックを有効に活用していきます。</w:t>
      </w:r>
    </w:p>
    <w:p w14:paraId="4C7C2461" w14:textId="77777777" w:rsidR="00C521EE" w:rsidRDefault="00C521EE" w:rsidP="00C521EE">
      <w:pPr>
        <w:pStyle w:val="af0"/>
        <w:overflowPunct w:val="0"/>
        <w:ind w:leftChars="0" w:left="580"/>
        <w:textAlignment w:val="baseline"/>
        <w:rPr>
          <w:rFonts w:cs="ＭＳ 明朝"/>
          <w:color w:val="000000"/>
          <w:kern w:val="0"/>
          <w:szCs w:val="22"/>
        </w:rPr>
      </w:pPr>
    </w:p>
    <w:p w14:paraId="765F3688" w14:textId="77777777" w:rsidR="0008766C" w:rsidRDefault="0008766C" w:rsidP="008201A4">
      <w:pPr>
        <w:pStyle w:val="af0"/>
        <w:overflowPunct w:val="0"/>
        <w:ind w:leftChars="0" w:left="504"/>
        <w:textAlignment w:val="baseline"/>
        <w:rPr>
          <w:rFonts w:cs="ＭＳ 明朝"/>
          <w:color w:val="000000"/>
          <w:kern w:val="0"/>
          <w:szCs w:val="22"/>
        </w:rPr>
      </w:pPr>
      <w:r w:rsidRPr="00BE7528">
        <w:rPr>
          <w:rFonts w:cs="ＭＳ 明朝"/>
          <w:noProof/>
          <w:color w:val="000000"/>
          <w:kern w:val="0"/>
          <w:szCs w:val="22"/>
        </w:rPr>
        <w:drawing>
          <wp:inline distT="0" distB="0" distL="0" distR="0" wp14:anchorId="366A279A" wp14:editId="3AB3CB7C">
            <wp:extent cx="5165766" cy="1384153"/>
            <wp:effectExtent l="0" t="0" r="0" b="6985"/>
            <wp:docPr id="144101813" name="図 1"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1813" name="図 1" descr="テキスト&#10;&#10;自動的に生成された説明"/>
                    <pic:cNvPicPr/>
                  </pic:nvPicPr>
                  <pic:blipFill>
                    <a:blip r:embed="rId19"/>
                    <a:stretch>
                      <a:fillRect/>
                    </a:stretch>
                  </pic:blipFill>
                  <pic:spPr>
                    <a:xfrm>
                      <a:off x="0" y="0"/>
                      <a:ext cx="5172781" cy="1386033"/>
                    </a:xfrm>
                    <a:prstGeom prst="rect">
                      <a:avLst/>
                    </a:prstGeom>
                  </pic:spPr>
                </pic:pic>
              </a:graphicData>
            </a:graphic>
          </wp:inline>
        </w:drawing>
      </w:r>
    </w:p>
    <w:p w14:paraId="3DBBE4DC" w14:textId="77777777" w:rsidR="0008766C" w:rsidRDefault="0008766C" w:rsidP="0008766C">
      <w:pPr>
        <w:pStyle w:val="af0"/>
        <w:overflowPunct w:val="0"/>
        <w:ind w:leftChars="0" w:left="580"/>
        <w:jc w:val="right"/>
        <w:textAlignment w:val="baseline"/>
        <w:rPr>
          <w:rFonts w:cs="ＭＳ 明朝"/>
          <w:color w:val="000000"/>
          <w:kern w:val="0"/>
          <w:szCs w:val="22"/>
        </w:rPr>
      </w:pPr>
      <w:r>
        <w:rPr>
          <w:rFonts w:cs="ＭＳ 明朝" w:hint="eastAsia"/>
          <w:color w:val="000000"/>
          <w:kern w:val="0"/>
          <w:szCs w:val="22"/>
        </w:rPr>
        <w:t>（「住まうビジョン・大阪」より引用）</w:t>
      </w:r>
    </w:p>
    <w:p w14:paraId="6C47A3A9" w14:textId="77777777" w:rsidR="0008766C" w:rsidRDefault="0008766C" w:rsidP="0008766C">
      <w:pPr>
        <w:pStyle w:val="af0"/>
        <w:overflowPunct w:val="0"/>
        <w:ind w:leftChars="0" w:left="580"/>
        <w:textAlignment w:val="baseline"/>
        <w:rPr>
          <w:rFonts w:cs="ＭＳ 明朝"/>
          <w:color w:val="000000"/>
          <w:kern w:val="0"/>
          <w:szCs w:val="22"/>
        </w:rPr>
      </w:pPr>
    </w:p>
    <w:p w14:paraId="135E7F23" w14:textId="380CF5E8" w:rsidR="0008766C" w:rsidRDefault="0008766C" w:rsidP="000227DA">
      <w:pPr>
        <w:pStyle w:val="af0"/>
        <w:numPr>
          <w:ilvl w:val="0"/>
          <w:numId w:val="1"/>
        </w:numPr>
        <w:overflowPunct w:val="0"/>
        <w:autoSpaceDE w:val="0"/>
        <w:autoSpaceDN w:val="0"/>
        <w:ind w:leftChars="0" w:left="578" w:hanging="357"/>
        <w:textAlignment w:val="baseline"/>
        <w:rPr>
          <w:rFonts w:cs="ＭＳ 明朝"/>
          <w:color w:val="000000"/>
          <w:kern w:val="0"/>
          <w:szCs w:val="22"/>
        </w:rPr>
      </w:pPr>
      <w:r>
        <w:rPr>
          <w:rFonts w:cs="ＭＳ 明朝" w:hint="eastAsia"/>
          <w:color w:val="000000"/>
          <w:kern w:val="0"/>
          <w:szCs w:val="22"/>
        </w:rPr>
        <w:t>昭和</w:t>
      </w:r>
      <w:r w:rsidR="00E10FBC">
        <w:rPr>
          <w:rFonts w:cs="ＭＳ 明朝" w:hint="eastAsia"/>
          <w:color w:val="000000"/>
          <w:kern w:val="0"/>
          <w:szCs w:val="22"/>
        </w:rPr>
        <w:t>50</w:t>
      </w:r>
      <w:r>
        <w:rPr>
          <w:rFonts w:cs="ＭＳ 明朝" w:hint="eastAsia"/>
          <w:color w:val="000000"/>
          <w:kern w:val="0"/>
          <w:szCs w:val="22"/>
        </w:rPr>
        <w:t>年代以前に建設された団地の再編・整備を通じて、将来の管理戸数の適正化、建替え等に伴う活用地の創出などによる地域のまちづくり、大量のストックの円滑な更新による良質なストックの形成に一体的に取り組んでいきます。</w:t>
      </w:r>
    </w:p>
    <w:p w14:paraId="148D4E45" w14:textId="77777777" w:rsidR="00C521EE" w:rsidRDefault="00C521EE" w:rsidP="00C521EE">
      <w:pPr>
        <w:pStyle w:val="af0"/>
        <w:overflowPunct w:val="0"/>
        <w:ind w:leftChars="0" w:left="580"/>
        <w:textAlignment w:val="baseline"/>
        <w:rPr>
          <w:rFonts w:cs="ＭＳ 明朝"/>
          <w:color w:val="000000"/>
          <w:kern w:val="0"/>
          <w:szCs w:val="22"/>
        </w:rPr>
      </w:pPr>
    </w:p>
    <w:p w14:paraId="2B401531" w14:textId="77777777" w:rsidR="0008766C" w:rsidRDefault="0008766C" w:rsidP="0008766C">
      <w:pPr>
        <w:pStyle w:val="af0"/>
        <w:overflowPunct w:val="0"/>
        <w:ind w:leftChars="0" w:left="580"/>
        <w:textAlignment w:val="baseline"/>
        <w:rPr>
          <w:rFonts w:cs="ＭＳ 明朝"/>
          <w:color w:val="000000"/>
          <w:kern w:val="0"/>
          <w:szCs w:val="22"/>
        </w:rPr>
      </w:pPr>
      <w:r w:rsidRPr="00BE7528">
        <w:rPr>
          <w:rFonts w:cs="ＭＳ 明朝"/>
          <w:noProof/>
          <w:color w:val="000000"/>
          <w:kern w:val="0"/>
          <w:szCs w:val="22"/>
        </w:rPr>
        <w:drawing>
          <wp:inline distT="0" distB="0" distL="0" distR="0" wp14:anchorId="7BE31BB3" wp14:editId="52AA99C3">
            <wp:extent cx="4579088" cy="3506470"/>
            <wp:effectExtent l="0" t="0" r="0" b="0"/>
            <wp:docPr id="1106668442"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668442" name="図 1" descr="ダイアグラム&#10;&#10;自動的に生成された説明"/>
                    <pic:cNvPicPr/>
                  </pic:nvPicPr>
                  <pic:blipFill>
                    <a:blip r:embed="rId20"/>
                    <a:stretch>
                      <a:fillRect/>
                    </a:stretch>
                  </pic:blipFill>
                  <pic:spPr>
                    <a:xfrm>
                      <a:off x="0" y="0"/>
                      <a:ext cx="4585208" cy="3511157"/>
                    </a:xfrm>
                    <a:prstGeom prst="rect">
                      <a:avLst/>
                    </a:prstGeom>
                  </pic:spPr>
                </pic:pic>
              </a:graphicData>
            </a:graphic>
          </wp:inline>
        </w:drawing>
      </w:r>
    </w:p>
    <w:p w14:paraId="5479CA79" w14:textId="77777777" w:rsidR="0008766C" w:rsidRDefault="0008766C" w:rsidP="0008766C">
      <w:pPr>
        <w:pStyle w:val="af0"/>
        <w:overflowPunct w:val="0"/>
        <w:ind w:leftChars="0" w:left="580"/>
        <w:jc w:val="right"/>
        <w:textAlignment w:val="baseline"/>
        <w:rPr>
          <w:rFonts w:cs="ＭＳ 明朝"/>
          <w:color w:val="000000"/>
          <w:kern w:val="0"/>
          <w:szCs w:val="22"/>
        </w:rPr>
      </w:pPr>
      <w:r>
        <w:rPr>
          <w:rFonts w:cs="ＭＳ 明朝" w:hint="eastAsia"/>
          <w:color w:val="000000"/>
          <w:kern w:val="0"/>
          <w:szCs w:val="22"/>
        </w:rPr>
        <w:t>（「住まうビジョン・大阪」より引用）</w:t>
      </w:r>
    </w:p>
    <w:p w14:paraId="5F595D58" w14:textId="77777777" w:rsidR="0008766C" w:rsidRPr="00BE7528" w:rsidRDefault="0008766C" w:rsidP="0008766C">
      <w:pPr>
        <w:pStyle w:val="af0"/>
        <w:overflowPunct w:val="0"/>
        <w:ind w:leftChars="0" w:left="580"/>
        <w:textAlignment w:val="baseline"/>
        <w:rPr>
          <w:rFonts w:cs="ＭＳ 明朝"/>
          <w:color w:val="000000"/>
          <w:kern w:val="0"/>
          <w:szCs w:val="22"/>
        </w:rPr>
      </w:pPr>
    </w:p>
    <w:p w14:paraId="025EED90" w14:textId="77777777" w:rsidR="0008766C" w:rsidRDefault="0008766C">
      <w:pPr>
        <w:pStyle w:val="af0"/>
        <w:numPr>
          <w:ilvl w:val="0"/>
          <w:numId w:val="1"/>
        </w:numPr>
        <w:overflowPunct w:val="0"/>
        <w:ind w:leftChars="0"/>
        <w:textAlignment w:val="baseline"/>
        <w:rPr>
          <w:rFonts w:cs="ＭＳ 明朝"/>
          <w:color w:val="000000"/>
          <w:kern w:val="0"/>
          <w:szCs w:val="22"/>
        </w:rPr>
      </w:pPr>
      <w:r>
        <w:rPr>
          <w:rFonts w:cs="ＭＳ 明朝" w:hint="eastAsia"/>
          <w:color w:val="000000"/>
          <w:kern w:val="0"/>
          <w:szCs w:val="22"/>
        </w:rPr>
        <w:lastRenderedPageBreak/>
        <w:t>地域の実情に応じた施策展開を図るためには、基礎自治体が、まちづくりや福祉施策と一体的に公営住宅供給などの施策を講じることが望ましいという観点から、大阪府は、広域的な補完・調整機能を果たしつつ、引き続き、府営住宅の基礎自治体への移管を推進します。</w:t>
      </w:r>
    </w:p>
    <w:p w14:paraId="0ECC52B4" w14:textId="77777777" w:rsidR="0008766C" w:rsidRDefault="0008766C">
      <w:pPr>
        <w:pStyle w:val="af0"/>
        <w:numPr>
          <w:ilvl w:val="0"/>
          <w:numId w:val="1"/>
        </w:numPr>
        <w:overflowPunct w:val="0"/>
        <w:ind w:leftChars="0"/>
        <w:textAlignment w:val="baseline"/>
        <w:rPr>
          <w:rFonts w:cs="ＭＳ 明朝"/>
          <w:color w:val="000000"/>
          <w:kern w:val="0"/>
          <w:szCs w:val="22"/>
        </w:rPr>
      </w:pPr>
      <w:r>
        <w:rPr>
          <w:rFonts w:cs="ＭＳ 明朝" w:hint="eastAsia"/>
          <w:color w:val="000000"/>
          <w:kern w:val="0"/>
          <w:szCs w:val="22"/>
        </w:rPr>
        <w:t>各公的賃貸住宅事業者が、適切な情報共有・連携のもと効果的に取り組みを進められるよう、事業者間の連携体制を整備し、将来のまちのあり方を共有、方向性を同じくして事業を推進することにより、公的賃貸住宅の再編・整備を核とした地域に必要な施設導入等地域課題の解消、地域再生につなげる取組みを進めます。</w:t>
      </w:r>
    </w:p>
    <w:p w14:paraId="4F8D8F5F" w14:textId="77777777" w:rsidR="0008766C" w:rsidRDefault="0008766C" w:rsidP="00981788">
      <w:pPr>
        <w:pStyle w:val="af0"/>
        <w:overflowPunct w:val="0"/>
        <w:ind w:leftChars="100" w:left="220"/>
        <w:jc w:val="left"/>
        <w:textAlignment w:val="baseline"/>
        <w:rPr>
          <w:rFonts w:cs="ＭＳ 明朝"/>
          <w:color w:val="000000"/>
          <w:kern w:val="0"/>
          <w:szCs w:val="22"/>
        </w:rPr>
      </w:pPr>
      <w:r w:rsidRPr="00F84C13">
        <w:rPr>
          <w:rFonts w:cs="ＭＳ 明朝"/>
          <w:noProof/>
          <w:color w:val="000000"/>
          <w:kern w:val="0"/>
          <w:szCs w:val="22"/>
        </w:rPr>
        <w:drawing>
          <wp:inline distT="0" distB="0" distL="0" distR="0" wp14:anchorId="75D9B1DE" wp14:editId="3B897E4C">
            <wp:extent cx="5400040" cy="3065145"/>
            <wp:effectExtent l="0" t="0" r="0" b="1905"/>
            <wp:docPr id="653867947"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867947" name="図 1" descr="ダイアグラム&#10;&#10;自動的に生成された説明"/>
                    <pic:cNvPicPr/>
                  </pic:nvPicPr>
                  <pic:blipFill>
                    <a:blip r:embed="rId21"/>
                    <a:stretch>
                      <a:fillRect/>
                    </a:stretch>
                  </pic:blipFill>
                  <pic:spPr>
                    <a:xfrm>
                      <a:off x="0" y="0"/>
                      <a:ext cx="5400040" cy="3065145"/>
                    </a:xfrm>
                    <a:prstGeom prst="rect">
                      <a:avLst/>
                    </a:prstGeom>
                  </pic:spPr>
                </pic:pic>
              </a:graphicData>
            </a:graphic>
          </wp:inline>
        </w:drawing>
      </w:r>
    </w:p>
    <w:p w14:paraId="04C2010A" w14:textId="77777777" w:rsidR="0008766C" w:rsidRDefault="0008766C" w:rsidP="0008766C">
      <w:pPr>
        <w:overflowPunct w:val="0"/>
        <w:ind w:left="220"/>
        <w:jc w:val="right"/>
        <w:textAlignment w:val="baseline"/>
        <w:rPr>
          <w:rFonts w:cs="ＭＳ 明朝"/>
          <w:color w:val="000000"/>
          <w:kern w:val="0"/>
          <w:szCs w:val="22"/>
        </w:rPr>
      </w:pPr>
      <w:r>
        <w:rPr>
          <w:rFonts w:cs="ＭＳ 明朝" w:hint="eastAsia"/>
          <w:color w:val="000000"/>
          <w:kern w:val="0"/>
          <w:szCs w:val="22"/>
        </w:rPr>
        <w:t>（「住まうビジョン・大阪」より引用）</w:t>
      </w:r>
    </w:p>
    <w:p w14:paraId="21AE81B9" w14:textId="77777777" w:rsidR="0008766C" w:rsidRPr="00BE7528" w:rsidRDefault="0008766C" w:rsidP="0008766C">
      <w:pPr>
        <w:overflowPunct w:val="0"/>
        <w:ind w:left="220"/>
        <w:textAlignment w:val="baseline"/>
        <w:rPr>
          <w:rFonts w:cs="ＭＳ 明朝"/>
          <w:color w:val="000000"/>
          <w:kern w:val="0"/>
          <w:szCs w:val="22"/>
        </w:rPr>
      </w:pPr>
    </w:p>
    <w:p w14:paraId="3EB36CAD" w14:textId="77777777" w:rsidR="0008766C" w:rsidRDefault="0008766C" w:rsidP="0008766C">
      <w:pPr>
        <w:overflowPunct w:val="0"/>
        <w:ind w:left="220" w:firstLineChars="100" w:firstLine="220"/>
        <w:textAlignment w:val="baseline"/>
        <w:rPr>
          <w:rFonts w:cs="ＭＳ 明朝"/>
          <w:color w:val="000000"/>
          <w:kern w:val="0"/>
          <w:szCs w:val="22"/>
        </w:rPr>
      </w:pPr>
      <w:r>
        <w:rPr>
          <w:rFonts w:cs="ＭＳ 明朝" w:hint="eastAsia"/>
          <w:color w:val="000000"/>
          <w:kern w:val="0"/>
          <w:szCs w:val="22"/>
        </w:rPr>
        <w:t>そして、「住まうビジョン」では、上記各施策を推進するための大阪府の役割について、以下のとおり定めている。</w:t>
      </w:r>
    </w:p>
    <w:p w14:paraId="045CF3DB" w14:textId="77777777" w:rsidR="0008766C" w:rsidRDefault="0008766C" w:rsidP="0008766C">
      <w:pPr>
        <w:overflowPunct w:val="0"/>
        <w:ind w:left="220"/>
        <w:textAlignment w:val="baseline"/>
        <w:rPr>
          <w:rFonts w:cs="ＭＳ 明朝"/>
          <w:color w:val="000000"/>
          <w:kern w:val="0"/>
          <w:szCs w:val="22"/>
        </w:rPr>
      </w:pPr>
    </w:p>
    <w:p w14:paraId="7D03C536" w14:textId="77777777" w:rsidR="0008766C" w:rsidRDefault="0008766C">
      <w:pPr>
        <w:pStyle w:val="af0"/>
        <w:numPr>
          <w:ilvl w:val="0"/>
          <w:numId w:val="2"/>
        </w:numPr>
        <w:overflowPunct w:val="0"/>
        <w:ind w:leftChars="0"/>
        <w:textAlignment w:val="baseline"/>
        <w:rPr>
          <w:rFonts w:cs="ＭＳ 明朝"/>
          <w:color w:val="000000"/>
          <w:kern w:val="0"/>
          <w:szCs w:val="22"/>
        </w:rPr>
      </w:pPr>
      <w:r w:rsidRPr="00001704">
        <w:rPr>
          <w:rFonts w:cs="ＭＳ 明朝" w:hint="eastAsia"/>
          <w:color w:val="000000"/>
          <w:kern w:val="0"/>
          <w:szCs w:val="22"/>
        </w:rPr>
        <w:t>市町村や</w:t>
      </w:r>
      <w:r>
        <w:rPr>
          <w:rFonts w:cs="ＭＳ 明朝" w:hint="eastAsia"/>
          <w:color w:val="000000"/>
          <w:kern w:val="0"/>
          <w:szCs w:val="22"/>
        </w:rPr>
        <w:t>事業者、府民</w:t>
      </w:r>
      <w:r w:rsidRPr="00001704">
        <w:rPr>
          <w:rFonts w:cs="ＭＳ 明朝" w:hint="eastAsia"/>
          <w:color w:val="000000"/>
          <w:kern w:val="0"/>
          <w:szCs w:val="22"/>
        </w:rPr>
        <w:t>の住生活に関する指針となるよう、</w:t>
      </w:r>
      <w:r>
        <w:rPr>
          <w:rFonts w:cs="ＭＳ 明朝" w:hint="eastAsia"/>
          <w:color w:val="000000"/>
          <w:kern w:val="0"/>
          <w:szCs w:val="22"/>
        </w:rPr>
        <w:t>めざすべき目標やこれを達成する施策、数値目標などを提示する。</w:t>
      </w:r>
    </w:p>
    <w:p w14:paraId="14B1B2B7" w14:textId="2732351E" w:rsidR="0008766C" w:rsidRPr="003D381D" w:rsidRDefault="0008766C">
      <w:pPr>
        <w:pStyle w:val="af0"/>
        <w:numPr>
          <w:ilvl w:val="0"/>
          <w:numId w:val="2"/>
        </w:numPr>
        <w:overflowPunct w:val="0"/>
        <w:ind w:leftChars="0"/>
        <w:textAlignment w:val="baseline"/>
        <w:rPr>
          <w:rFonts w:cs="ＭＳ 明朝"/>
          <w:color w:val="000000"/>
          <w:kern w:val="0"/>
          <w:szCs w:val="22"/>
        </w:rPr>
      </w:pPr>
      <w:r w:rsidRPr="003D381D">
        <w:rPr>
          <w:rFonts w:cs="ＭＳ 明朝" w:hint="eastAsia"/>
          <w:color w:val="000000"/>
          <w:kern w:val="0"/>
          <w:szCs w:val="22"/>
        </w:rPr>
        <w:t>市場機能が適切に発揮されるよう、</w:t>
      </w:r>
      <w:r w:rsidRPr="001937EB">
        <w:rPr>
          <w:rFonts w:cs="ＭＳ 明朝" w:hint="eastAsia"/>
          <w:color w:val="000000"/>
          <w:kern w:val="0"/>
          <w:szCs w:val="22"/>
        </w:rPr>
        <w:t>情報提供等による市場の活性化や、施策や規制等による市場の適正化等により市場の環境整備を行う</w:t>
      </w:r>
      <w:r>
        <w:rPr>
          <w:rFonts w:cs="ＭＳ 明朝" w:hint="eastAsia"/>
          <w:color w:val="000000"/>
          <w:kern w:val="0"/>
          <w:szCs w:val="22"/>
        </w:rPr>
        <w:t>とともに、</w:t>
      </w:r>
      <w:r w:rsidR="00AA3BE1">
        <w:rPr>
          <w:rFonts w:cs="ＭＳ 明朝" w:hint="eastAsia"/>
          <w:color w:val="000000"/>
          <w:kern w:val="0"/>
          <w:szCs w:val="22"/>
        </w:rPr>
        <w:t>府営</w:t>
      </w:r>
      <w:r w:rsidRPr="003D381D">
        <w:rPr>
          <w:rFonts w:cs="ＭＳ 明朝" w:hint="eastAsia"/>
          <w:color w:val="000000"/>
          <w:kern w:val="0"/>
          <w:szCs w:val="22"/>
        </w:rPr>
        <w:t>住宅等の公的ストックのまちづくりへの積極的な活用、市町村の施策への指導・助言やＮＰＯ、事業者、市町村等が連携するための機会・場の提供など、広域自治体としての取り組みを進める。</w:t>
      </w:r>
    </w:p>
    <w:p w14:paraId="0021C0F8" w14:textId="77777777"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lastRenderedPageBreak/>
        <w:t>大阪府庁内における各政策との連携や人員体制も含めた部局間の連携を強化する。</w:t>
      </w:r>
    </w:p>
    <w:p w14:paraId="29F49D32" w14:textId="77777777" w:rsidR="0008766C" w:rsidRPr="00001704"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市町村において、全国計画及び本計画の内容を踏まえつつ、市町村計画が策定されるよう支援する。</w:t>
      </w:r>
    </w:p>
    <w:p w14:paraId="283F5C5C" w14:textId="77777777" w:rsidR="0008766C" w:rsidRDefault="0008766C" w:rsidP="0008766C">
      <w:pPr>
        <w:overflowPunct w:val="0"/>
        <w:textAlignment w:val="baseline"/>
        <w:rPr>
          <w:rFonts w:cs="ＭＳ 明朝"/>
          <w:color w:val="000000"/>
          <w:kern w:val="0"/>
          <w:szCs w:val="22"/>
        </w:rPr>
      </w:pPr>
    </w:p>
    <w:p w14:paraId="21C70B71" w14:textId="70402E34" w:rsidR="0008766C" w:rsidRDefault="0008766C" w:rsidP="0008766C">
      <w:pPr>
        <w:overflowPunct w:val="0"/>
        <w:ind w:firstLineChars="100" w:firstLine="221"/>
        <w:textAlignment w:val="baseline"/>
        <w:outlineLvl w:val="1"/>
        <w:rPr>
          <w:rFonts w:cs="ＭＳ 明朝"/>
          <w:color w:val="000000"/>
          <w:kern w:val="0"/>
          <w:szCs w:val="22"/>
        </w:rPr>
      </w:pPr>
      <w:bookmarkStart w:id="66" w:name="_Toc188875669"/>
      <w:bookmarkStart w:id="67" w:name="_Hlk181600258"/>
      <w:r>
        <w:rPr>
          <w:rFonts w:cs="ＭＳ 明朝" w:hint="eastAsia"/>
          <w:b/>
          <w:bCs/>
          <w:color w:val="000000"/>
          <w:kern w:val="0"/>
          <w:szCs w:val="22"/>
        </w:rPr>
        <w:t>（</w:t>
      </w:r>
      <w:r w:rsidR="00C521EE">
        <w:rPr>
          <w:rFonts w:cs="ＭＳ 明朝" w:hint="eastAsia"/>
          <w:b/>
          <w:bCs/>
          <w:color w:val="000000"/>
          <w:kern w:val="0"/>
          <w:szCs w:val="22"/>
        </w:rPr>
        <w:t>2</w:t>
      </w:r>
      <w:r>
        <w:rPr>
          <w:rFonts w:cs="ＭＳ 明朝" w:hint="eastAsia"/>
          <w:b/>
          <w:bCs/>
          <w:color w:val="000000"/>
          <w:kern w:val="0"/>
          <w:szCs w:val="22"/>
        </w:rPr>
        <w:t>）</w:t>
      </w:r>
      <w:r w:rsidRPr="00C71E56">
        <w:rPr>
          <w:rFonts w:cs="ＭＳ 明朝" w:hint="eastAsia"/>
          <w:b/>
          <w:bCs/>
          <w:color w:val="000000"/>
          <w:kern w:val="0"/>
          <w:szCs w:val="22"/>
        </w:rPr>
        <w:t>大阪府営住宅ストック総合活用計画</w:t>
      </w:r>
      <w:bookmarkEnd w:id="66"/>
    </w:p>
    <w:bookmarkEnd w:id="67"/>
    <w:p w14:paraId="6C0EB59B" w14:textId="430C8236" w:rsidR="0008766C" w:rsidRDefault="0008766C" w:rsidP="0058353F">
      <w:pPr>
        <w:overflowPunct w:val="0"/>
        <w:autoSpaceDE w:val="0"/>
        <w:autoSpaceDN w:val="0"/>
        <w:textAlignment w:val="baseline"/>
        <w:rPr>
          <w:rFonts w:cs="ＭＳ 明朝"/>
          <w:color w:val="000000"/>
          <w:kern w:val="0"/>
          <w:szCs w:val="22"/>
        </w:rPr>
      </w:pPr>
      <w:r>
        <w:rPr>
          <w:rFonts w:cs="ＭＳ 明朝" w:hint="eastAsia"/>
          <w:color w:val="000000"/>
          <w:kern w:val="0"/>
          <w:szCs w:val="22"/>
        </w:rPr>
        <w:t xml:space="preserve">　大阪府は、府営住宅が現在のストックを有効活用して、住宅セーフティネットとしての役割を担っていくことが必要であること、府営住宅資産を有効に活用した地域のまちづくりへの更なる取組みが重要であることを踏まえ、これらの課題に対応しながら、中長期的なビジョンを持って効率的で安定的な経営を行っていくため、令和</w:t>
      </w:r>
      <w:r w:rsidR="00EF05F2">
        <w:rPr>
          <w:rFonts w:cs="ＭＳ 明朝" w:hint="eastAsia"/>
          <w:color w:val="000000"/>
          <w:kern w:val="0"/>
          <w:szCs w:val="22"/>
        </w:rPr>
        <w:t>3</w:t>
      </w:r>
      <w:r>
        <w:rPr>
          <w:rFonts w:cs="ＭＳ 明朝" w:hint="eastAsia"/>
          <w:color w:val="000000"/>
          <w:kern w:val="0"/>
          <w:szCs w:val="22"/>
        </w:rPr>
        <w:t>年</w:t>
      </w:r>
      <w:r w:rsidR="00EF05F2">
        <w:rPr>
          <w:rFonts w:cs="ＭＳ 明朝" w:hint="eastAsia"/>
          <w:color w:val="000000"/>
          <w:kern w:val="0"/>
          <w:szCs w:val="22"/>
        </w:rPr>
        <w:t>12</w:t>
      </w:r>
      <w:r>
        <w:rPr>
          <w:rFonts w:cs="ＭＳ 明朝" w:hint="eastAsia"/>
          <w:color w:val="000000"/>
          <w:kern w:val="0"/>
          <w:szCs w:val="22"/>
        </w:rPr>
        <w:t>月に「</w:t>
      </w:r>
      <w:r w:rsidRPr="006A4461">
        <w:rPr>
          <w:rFonts w:cs="ＭＳ 明朝" w:hint="eastAsia"/>
          <w:color w:val="000000"/>
          <w:kern w:val="0"/>
          <w:szCs w:val="22"/>
        </w:rPr>
        <w:t>大阪府営住宅ストック総合活用計画</w:t>
      </w:r>
      <w:r>
        <w:rPr>
          <w:rFonts w:cs="ＭＳ 明朝" w:hint="eastAsia"/>
          <w:color w:val="000000"/>
          <w:kern w:val="0"/>
          <w:szCs w:val="22"/>
        </w:rPr>
        <w:t>」（以下「ストック活用計画」という。）を策定した。</w:t>
      </w:r>
    </w:p>
    <w:p w14:paraId="1301E5B8" w14:textId="62F41066" w:rsidR="0008766C" w:rsidRPr="006A4461" w:rsidRDefault="0008766C" w:rsidP="0058353F">
      <w:pPr>
        <w:overflowPunct w:val="0"/>
        <w:autoSpaceDE w:val="0"/>
        <w:autoSpaceDN w:val="0"/>
        <w:textAlignment w:val="baseline"/>
        <w:rPr>
          <w:rFonts w:cs="ＭＳ 明朝"/>
          <w:color w:val="000000"/>
          <w:kern w:val="0"/>
          <w:szCs w:val="22"/>
        </w:rPr>
      </w:pPr>
      <w:r>
        <w:rPr>
          <w:rFonts w:cs="ＭＳ 明朝" w:hint="eastAsia"/>
          <w:color w:val="000000"/>
          <w:kern w:val="0"/>
          <w:szCs w:val="22"/>
        </w:rPr>
        <w:t xml:space="preserve">　ストック活用計画は、令和</w:t>
      </w:r>
      <w:r w:rsidR="00C521EE">
        <w:rPr>
          <w:rFonts w:cs="ＭＳ 明朝" w:hint="eastAsia"/>
          <w:color w:val="000000"/>
          <w:kern w:val="0"/>
          <w:szCs w:val="22"/>
        </w:rPr>
        <w:t>3</w:t>
      </w:r>
      <w:r>
        <w:rPr>
          <w:rFonts w:cs="ＭＳ 明朝" w:hint="eastAsia"/>
          <w:color w:val="000000"/>
          <w:kern w:val="0"/>
          <w:szCs w:val="22"/>
        </w:rPr>
        <w:t>年度～令和</w:t>
      </w:r>
      <w:r w:rsidR="00C521EE">
        <w:rPr>
          <w:rFonts w:cs="ＭＳ 明朝" w:hint="eastAsia"/>
          <w:color w:val="000000"/>
          <w:kern w:val="0"/>
          <w:szCs w:val="22"/>
        </w:rPr>
        <w:t>12</w:t>
      </w:r>
      <w:r>
        <w:rPr>
          <w:rFonts w:cs="ＭＳ 明朝" w:hint="eastAsia"/>
          <w:color w:val="000000"/>
          <w:kern w:val="0"/>
          <w:szCs w:val="22"/>
        </w:rPr>
        <w:t>年度までの</w:t>
      </w:r>
      <w:r w:rsidR="00C521EE">
        <w:rPr>
          <w:rFonts w:cs="ＭＳ 明朝" w:hint="eastAsia"/>
          <w:color w:val="000000"/>
          <w:kern w:val="0"/>
          <w:szCs w:val="22"/>
        </w:rPr>
        <w:t>10</w:t>
      </w:r>
      <w:r>
        <w:rPr>
          <w:rFonts w:cs="ＭＳ 明朝" w:hint="eastAsia"/>
          <w:color w:val="000000"/>
          <w:kern w:val="0"/>
          <w:szCs w:val="22"/>
        </w:rPr>
        <w:t>年間を対象とし、</w:t>
      </w:r>
      <w:r w:rsidR="00C521EE">
        <w:rPr>
          <w:rFonts w:cs="ＭＳ 明朝" w:hint="eastAsia"/>
          <w:color w:val="000000"/>
          <w:kern w:val="0"/>
          <w:szCs w:val="22"/>
        </w:rPr>
        <w:t>30</w:t>
      </w:r>
      <w:r>
        <w:rPr>
          <w:rFonts w:cs="ＭＳ 明朝" w:hint="eastAsia"/>
          <w:color w:val="000000"/>
          <w:kern w:val="0"/>
          <w:szCs w:val="22"/>
        </w:rPr>
        <w:t>年後（令和</w:t>
      </w:r>
      <w:r w:rsidR="00C521EE">
        <w:rPr>
          <w:rFonts w:cs="ＭＳ 明朝" w:hint="eastAsia"/>
          <w:color w:val="000000"/>
          <w:kern w:val="0"/>
          <w:szCs w:val="22"/>
        </w:rPr>
        <w:t>32</w:t>
      </w:r>
      <w:r>
        <w:rPr>
          <w:rFonts w:cs="ＭＳ 明朝" w:hint="eastAsia"/>
          <w:color w:val="000000"/>
          <w:kern w:val="0"/>
          <w:szCs w:val="22"/>
        </w:rPr>
        <w:t>年度末時点）の管理戸数（指標）に向けた基本的な考え方を踏まえ、建替え、改善等の事業を適切に選択し、良質なストックの形成に資するとともに、募集や入居管理、資産活用など総合的な活用を進めるための取組方針を示すものである。</w:t>
      </w:r>
    </w:p>
    <w:p w14:paraId="4AD69152" w14:textId="417F1426" w:rsidR="0008766C" w:rsidRDefault="0008766C" w:rsidP="0058353F">
      <w:pPr>
        <w:overflowPunct w:val="0"/>
        <w:autoSpaceDE w:val="0"/>
        <w:autoSpaceDN w:val="0"/>
        <w:textAlignment w:val="baseline"/>
        <w:rPr>
          <w:rFonts w:cs="ＭＳ 明朝"/>
          <w:color w:val="000000"/>
          <w:kern w:val="0"/>
          <w:szCs w:val="22"/>
        </w:rPr>
      </w:pPr>
      <w:r>
        <w:rPr>
          <w:rFonts w:cs="ＭＳ 明朝" w:hint="eastAsia"/>
          <w:color w:val="000000"/>
          <w:kern w:val="0"/>
          <w:szCs w:val="22"/>
        </w:rPr>
        <w:t xml:space="preserve">　ストック活用計画の前計画（平成</w:t>
      </w:r>
      <w:r w:rsidR="00C521EE">
        <w:rPr>
          <w:rFonts w:cs="ＭＳ 明朝" w:hint="eastAsia"/>
          <w:color w:val="000000"/>
          <w:kern w:val="0"/>
          <w:szCs w:val="22"/>
        </w:rPr>
        <w:t>28</w:t>
      </w:r>
      <w:r>
        <w:rPr>
          <w:rFonts w:cs="ＭＳ 明朝" w:hint="eastAsia"/>
          <w:color w:val="000000"/>
          <w:kern w:val="0"/>
          <w:szCs w:val="22"/>
        </w:rPr>
        <w:t>年</w:t>
      </w:r>
      <w:r w:rsidR="00C521EE">
        <w:rPr>
          <w:rFonts w:cs="ＭＳ 明朝" w:hint="eastAsia"/>
          <w:color w:val="000000"/>
          <w:kern w:val="0"/>
          <w:szCs w:val="22"/>
        </w:rPr>
        <w:t>12</w:t>
      </w:r>
      <w:r>
        <w:rPr>
          <w:rFonts w:cs="ＭＳ 明朝" w:hint="eastAsia"/>
          <w:color w:val="000000"/>
          <w:kern w:val="0"/>
          <w:szCs w:val="22"/>
        </w:rPr>
        <w:t>月版計画）でも、</w:t>
      </w:r>
      <w:r w:rsidR="00C521EE">
        <w:rPr>
          <w:rFonts w:cs="ＭＳ 明朝" w:hint="eastAsia"/>
          <w:color w:val="000000"/>
          <w:kern w:val="0"/>
          <w:szCs w:val="22"/>
        </w:rPr>
        <w:t>10</w:t>
      </w:r>
      <w:r>
        <w:rPr>
          <w:rFonts w:cs="ＭＳ 明朝" w:hint="eastAsia"/>
          <w:color w:val="000000"/>
          <w:kern w:val="0"/>
          <w:szCs w:val="22"/>
        </w:rPr>
        <w:t>年間の目標を設定して取組みを進めており、中間地点である令和</w:t>
      </w:r>
      <w:r w:rsidR="00E10FBC">
        <w:rPr>
          <w:rFonts w:cs="ＭＳ 明朝" w:hint="eastAsia"/>
          <w:color w:val="000000"/>
          <w:kern w:val="0"/>
          <w:szCs w:val="22"/>
        </w:rPr>
        <w:t>2</w:t>
      </w:r>
      <w:r>
        <w:rPr>
          <w:rFonts w:cs="ＭＳ 明朝" w:hint="eastAsia"/>
          <w:color w:val="000000"/>
          <w:kern w:val="0"/>
          <w:szCs w:val="22"/>
        </w:rPr>
        <w:t>年度末までの進捗は以下のとおりであった。</w:t>
      </w:r>
    </w:p>
    <w:p w14:paraId="2491C996" w14:textId="77777777" w:rsidR="0008766C" w:rsidRDefault="0008766C" w:rsidP="0008766C">
      <w:pPr>
        <w:overflowPunct w:val="0"/>
        <w:textAlignment w:val="baseline"/>
        <w:rPr>
          <w:rFonts w:cs="ＭＳ 明朝"/>
          <w:color w:val="000000"/>
          <w:kern w:val="0"/>
          <w:szCs w:val="22"/>
        </w:rPr>
      </w:pPr>
      <w:r w:rsidRPr="00EF7AAD">
        <w:rPr>
          <w:rFonts w:cs="ＭＳ 明朝"/>
          <w:noProof/>
          <w:color w:val="000000"/>
          <w:kern w:val="0"/>
          <w:szCs w:val="22"/>
        </w:rPr>
        <w:lastRenderedPageBreak/>
        <w:drawing>
          <wp:inline distT="0" distB="0" distL="0" distR="0" wp14:anchorId="24BEEBC6" wp14:editId="4B67CD51">
            <wp:extent cx="5400040" cy="5681345"/>
            <wp:effectExtent l="0" t="0" r="0" b="0"/>
            <wp:docPr id="1132971761"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971761" name="図 1" descr="テーブル&#10;&#10;自動的に生成された説明"/>
                    <pic:cNvPicPr/>
                  </pic:nvPicPr>
                  <pic:blipFill>
                    <a:blip r:embed="rId22"/>
                    <a:stretch>
                      <a:fillRect/>
                    </a:stretch>
                  </pic:blipFill>
                  <pic:spPr>
                    <a:xfrm>
                      <a:off x="0" y="0"/>
                      <a:ext cx="5400040" cy="5681345"/>
                    </a:xfrm>
                    <a:prstGeom prst="rect">
                      <a:avLst/>
                    </a:prstGeom>
                  </pic:spPr>
                </pic:pic>
              </a:graphicData>
            </a:graphic>
          </wp:inline>
        </w:drawing>
      </w:r>
    </w:p>
    <w:p w14:paraId="07EF4E52" w14:textId="77777777" w:rsidR="0008766C" w:rsidRDefault="0008766C" w:rsidP="0008766C">
      <w:pPr>
        <w:overflowPunct w:val="0"/>
        <w:jc w:val="right"/>
        <w:textAlignment w:val="baseline"/>
        <w:rPr>
          <w:rFonts w:cs="ＭＳ 明朝"/>
          <w:color w:val="000000"/>
          <w:kern w:val="0"/>
          <w:szCs w:val="22"/>
        </w:rPr>
      </w:pPr>
      <w:bookmarkStart w:id="68" w:name="_Hlk184682654"/>
      <w:r w:rsidRPr="00594A6B">
        <w:rPr>
          <w:rFonts w:cs="ＭＳ 明朝" w:hint="eastAsia"/>
          <w:color w:val="000000"/>
          <w:kern w:val="0"/>
          <w:szCs w:val="22"/>
        </w:rPr>
        <w:t>（</w:t>
      </w:r>
      <w:r w:rsidRPr="00F66DA9">
        <w:rPr>
          <w:rFonts w:cs="ＭＳ 明朝" w:hint="eastAsia"/>
          <w:color w:val="000000"/>
          <w:kern w:val="0"/>
          <w:szCs w:val="22"/>
        </w:rPr>
        <w:t>「大阪府営住宅ストック総合活用計画」より引用</w:t>
      </w:r>
      <w:r w:rsidRPr="00594A6B">
        <w:rPr>
          <w:rFonts w:cs="ＭＳ 明朝" w:hint="eastAsia"/>
          <w:color w:val="000000"/>
          <w:kern w:val="0"/>
          <w:szCs w:val="22"/>
        </w:rPr>
        <w:t>）</w:t>
      </w:r>
    </w:p>
    <w:bookmarkEnd w:id="68"/>
    <w:p w14:paraId="029C5691" w14:textId="77777777" w:rsidR="0008766C" w:rsidRDefault="0008766C" w:rsidP="0008766C">
      <w:pPr>
        <w:overflowPunct w:val="0"/>
        <w:textAlignment w:val="baseline"/>
        <w:rPr>
          <w:rFonts w:cs="ＭＳ 明朝"/>
          <w:color w:val="000000"/>
          <w:kern w:val="0"/>
          <w:szCs w:val="22"/>
        </w:rPr>
      </w:pPr>
    </w:p>
    <w:p w14:paraId="42B1A3AF" w14:textId="77777777" w:rsidR="0008766C" w:rsidRDefault="0008766C" w:rsidP="0008766C">
      <w:pPr>
        <w:overflowPunct w:val="0"/>
        <w:textAlignment w:val="baseline"/>
        <w:rPr>
          <w:rFonts w:cs="ＭＳ 明朝"/>
          <w:color w:val="000000"/>
          <w:kern w:val="0"/>
          <w:szCs w:val="22"/>
        </w:rPr>
      </w:pPr>
      <w:r>
        <w:rPr>
          <w:rFonts w:cs="ＭＳ 明朝" w:hint="eastAsia"/>
          <w:color w:val="000000"/>
          <w:kern w:val="0"/>
          <w:szCs w:val="22"/>
        </w:rPr>
        <w:t xml:space="preserve">　ストック活用計画では、住まうビジョンで定められた基本方針に従って、以下のような方向性で取組みが行われている。</w:t>
      </w:r>
    </w:p>
    <w:p w14:paraId="6671DBDA" w14:textId="77777777" w:rsidR="0008766C" w:rsidRDefault="0008766C" w:rsidP="0008766C">
      <w:pPr>
        <w:overflowPunct w:val="0"/>
        <w:textAlignment w:val="baseline"/>
        <w:rPr>
          <w:rFonts w:cs="ＭＳ 明朝"/>
          <w:color w:val="000000"/>
          <w:kern w:val="0"/>
          <w:szCs w:val="22"/>
        </w:rPr>
      </w:pPr>
      <w:r>
        <w:rPr>
          <w:rFonts w:cs="ＭＳ 明朝" w:hint="eastAsia"/>
          <w:color w:val="000000"/>
          <w:kern w:val="0"/>
          <w:szCs w:val="22"/>
        </w:rPr>
        <w:t xml:space="preserve">　ア　将来の管理戸数の適正化</w:t>
      </w:r>
    </w:p>
    <w:p w14:paraId="390C21BF" w14:textId="77777777"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高経年の団地の入居者に対して、周辺の低経年の団地への移転をあっせんする。</w:t>
      </w:r>
    </w:p>
    <w:p w14:paraId="21777747" w14:textId="77777777"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既存の低経年の府営住宅のみでは、全ての入居者の受け皿となる住戸の確保が困難な場合、従前入居者の居住の安定性の確保に向け、必要となる建替えを実施する。</w:t>
      </w:r>
    </w:p>
    <w:p w14:paraId="7F279EEE" w14:textId="5449009F" w:rsidR="0008766C" w:rsidRDefault="0008766C" w:rsidP="00EF05F2">
      <w:pPr>
        <w:pStyle w:val="af0"/>
        <w:numPr>
          <w:ilvl w:val="0"/>
          <w:numId w:val="2"/>
        </w:numPr>
        <w:overflowPunct w:val="0"/>
        <w:autoSpaceDE w:val="0"/>
        <w:autoSpaceDN w:val="0"/>
        <w:ind w:leftChars="0" w:left="578" w:hanging="357"/>
        <w:textAlignment w:val="baseline"/>
        <w:rPr>
          <w:rFonts w:cs="ＭＳ 明朝"/>
          <w:color w:val="000000"/>
          <w:kern w:val="0"/>
          <w:szCs w:val="22"/>
        </w:rPr>
      </w:pPr>
      <w:r>
        <w:rPr>
          <w:rFonts w:cs="ＭＳ 明朝" w:hint="eastAsia"/>
          <w:color w:val="000000"/>
          <w:kern w:val="0"/>
          <w:szCs w:val="22"/>
        </w:rPr>
        <w:lastRenderedPageBreak/>
        <w:t>将来の管理戸数の適正化に向け、今後</w:t>
      </w:r>
      <w:r w:rsidR="00E10FBC">
        <w:rPr>
          <w:rFonts w:cs="ＭＳ 明朝" w:hint="eastAsia"/>
          <w:color w:val="000000"/>
          <w:kern w:val="0"/>
          <w:szCs w:val="22"/>
        </w:rPr>
        <w:t>30</w:t>
      </w:r>
      <w:r>
        <w:rPr>
          <w:rFonts w:cs="ＭＳ 明朝" w:hint="eastAsia"/>
          <w:color w:val="000000"/>
          <w:kern w:val="0"/>
          <w:szCs w:val="22"/>
        </w:rPr>
        <w:t>年間で、集約建替の事業着手時期を分散させ、年度ごとの事業量の平準化を図りながら、計画的に事業を実施する。</w:t>
      </w:r>
    </w:p>
    <w:p w14:paraId="2E08FCE2" w14:textId="77777777" w:rsidR="0008766C" w:rsidRDefault="0008766C" w:rsidP="0008766C">
      <w:pPr>
        <w:overflowPunct w:val="0"/>
        <w:textAlignment w:val="baseline"/>
        <w:rPr>
          <w:rFonts w:cs="ＭＳ 明朝"/>
          <w:color w:val="000000"/>
          <w:kern w:val="0"/>
          <w:szCs w:val="22"/>
        </w:rPr>
      </w:pPr>
    </w:p>
    <w:p w14:paraId="29DA3DA6" w14:textId="77777777" w:rsidR="0008766C" w:rsidRDefault="0008766C" w:rsidP="0008766C">
      <w:pPr>
        <w:overflowPunct w:val="0"/>
        <w:textAlignment w:val="baseline"/>
        <w:rPr>
          <w:rFonts w:cs="ＭＳ 明朝"/>
          <w:color w:val="000000"/>
          <w:kern w:val="0"/>
          <w:szCs w:val="22"/>
        </w:rPr>
      </w:pPr>
      <w:r w:rsidRPr="00270933">
        <w:rPr>
          <w:rFonts w:cs="ＭＳ 明朝"/>
          <w:noProof/>
          <w:color w:val="000000"/>
          <w:kern w:val="0"/>
          <w:szCs w:val="22"/>
        </w:rPr>
        <w:drawing>
          <wp:inline distT="0" distB="0" distL="0" distR="0" wp14:anchorId="683C73B7" wp14:editId="723024C5">
            <wp:extent cx="5400040" cy="2078990"/>
            <wp:effectExtent l="0" t="0" r="0" b="0"/>
            <wp:docPr id="849938327" name="図 1"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38327" name="図 1" descr="グラフ&#10;&#10;自動的に生成された説明"/>
                    <pic:cNvPicPr/>
                  </pic:nvPicPr>
                  <pic:blipFill>
                    <a:blip r:embed="rId23"/>
                    <a:stretch>
                      <a:fillRect/>
                    </a:stretch>
                  </pic:blipFill>
                  <pic:spPr>
                    <a:xfrm>
                      <a:off x="0" y="0"/>
                      <a:ext cx="5400040" cy="2078990"/>
                    </a:xfrm>
                    <a:prstGeom prst="rect">
                      <a:avLst/>
                    </a:prstGeom>
                  </pic:spPr>
                </pic:pic>
              </a:graphicData>
            </a:graphic>
          </wp:inline>
        </w:drawing>
      </w:r>
    </w:p>
    <w:p w14:paraId="347BD116" w14:textId="77777777" w:rsidR="0008766C" w:rsidRDefault="0008766C" w:rsidP="0008766C">
      <w:pPr>
        <w:overflowPunct w:val="0"/>
        <w:jc w:val="right"/>
        <w:textAlignment w:val="baseline"/>
        <w:rPr>
          <w:rFonts w:cs="ＭＳ 明朝"/>
          <w:color w:val="000000"/>
          <w:kern w:val="0"/>
          <w:szCs w:val="22"/>
        </w:rPr>
      </w:pPr>
      <w:r w:rsidRPr="00501B27">
        <w:rPr>
          <w:rFonts w:cs="ＭＳ 明朝" w:hint="eastAsia"/>
          <w:color w:val="000000"/>
          <w:kern w:val="0"/>
          <w:szCs w:val="22"/>
        </w:rPr>
        <w:t>（</w:t>
      </w:r>
      <w:r w:rsidRPr="00F66DA9">
        <w:rPr>
          <w:rFonts w:cs="ＭＳ 明朝" w:hint="eastAsia"/>
          <w:color w:val="000000"/>
          <w:kern w:val="0"/>
          <w:szCs w:val="22"/>
        </w:rPr>
        <w:t>「大阪府営住宅ストック総合活用計画」より引用</w:t>
      </w:r>
      <w:r w:rsidRPr="00501B27">
        <w:rPr>
          <w:rFonts w:cs="ＭＳ 明朝" w:hint="eastAsia"/>
          <w:color w:val="000000"/>
          <w:kern w:val="0"/>
          <w:szCs w:val="22"/>
        </w:rPr>
        <w:t>）</w:t>
      </w:r>
    </w:p>
    <w:p w14:paraId="0D111349" w14:textId="77777777" w:rsidR="0008766C" w:rsidRDefault="0008766C" w:rsidP="0008766C">
      <w:pPr>
        <w:overflowPunct w:val="0"/>
        <w:textAlignment w:val="baseline"/>
        <w:rPr>
          <w:rFonts w:cs="ＭＳ 明朝"/>
          <w:color w:val="000000"/>
          <w:kern w:val="0"/>
          <w:szCs w:val="22"/>
        </w:rPr>
      </w:pPr>
    </w:p>
    <w:p w14:paraId="631D8646" w14:textId="77777777"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集約建替えにあたっては、入居戸数での建替えを基本として、事業期間中における従前入居者の減少や、周辺の低経年の団地への移転の状況などを踏まえ、適宜、建替戸数の調整を行う。</w:t>
      </w:r>
    </w:p>
    <w:p w14:paraId="7EB51274" w14:textId="77777777"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あらかじめ計画的な募集停止を行い、当該団地周辺の低経年の団地においても一時募集停止を行い、事業に必要となる入居者移転の受け皿となる住戸を確保する。</w:t>
      </w:r>
    </w:p>
    <w:p w14:paraId="0391E2FB" w14:textId="77777777" w:rsidR="0008766C" w:rsidRPr="001849CE"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団地全体の集約廃止については、各市町での高経年の団地と低経年の団地の比率、団地ごとの築年数や需要、建替えの効率性・実現性等を考慮して、計画的に着手する。</w:t>
      </w:r>
    </w:p>
    <w:p w14:paraId="14302161" w14:textId="77777777" w:rsidR="0008766C" w:rsidRDefault="0008766C" w:rsidP="0008766C">
      <w:pPr>
        <w:overflowPunct w:val="0"/>
        <w:textAlignment w:val="baseline"/>
        <w:rPr>
          <w:rFonts w:cs="ＭＳ 明朝"/>
          <w:color w:val="000000"/>
          <w:kern w:val="0"/>
          <w:szCs w:val="22"/>
        </w:rPr>
      </w:pPr>
      <w:r>
        <w:rPr>
          <w:rFonts w:cs="ＭＳ 明朝" w:hint="eastAsia"/>
          <w:color w:val="000000"/>
          <w:kern w:val="0"/>
          <w:szCs w:val="22"/>
        </w:rPr>
        <w:t xml:space="preserve">　イ　府営住宅資産を活用したまちづくり</w:t>
      </w:r>
    </w:p>
    <w:p w14:paraId="157D43C2" w14:textId="77777777"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地域のまちづくりや、福祉施策と緊密に連携した住民サービスの提供を進めるためにも、地域の経営の主体である基礎自治体が公営住宅を担うことが望ましいという基本的な方針に基づき、市町の意向を踏まえながら、府営住宅の市町移管を進める。</w:t>
      </w:r>
    </w:p>
    <w:p w14:paraId="019D21D4" w14:textId="77777777"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再編・整備により創出される活用地は、地域のまちづくりに貢献できることから、計画の検討段階から市町と協議を行い、まちづくりの視点をもって提案を行うなど、地元市町のまちづくり方針や地域のニーズを反映した事業を展開する。</w:t>
      </w:r>
    </w:p>
    <w:p w14:paraId="042765E9" w14:textId="77777777"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市町との連携を図りながら、空室の状況をみつつ、子育て支援や高齢者の見守りといった地域コミュニティの活性化や地域住民への生活支援サービスの提供、住まいに困窮する方への自立支援等を実施する団体に空室を提供し、地域の福祉活</w:t>
      </w:r>
      <w:r>
        <w:rPr>
          <w:rFonts w:cs="ＭＳ 明朝" w:hint="eastAsia"/>
          <w:color w:val="000000"/>
          <w:kern w:val="0"/>
          <w:szCs w:val="22"/>
        </w:rPr>
        <w:lastRenderedPageBreak/>
        <w:t>動や交流の拠点としての活用を進める。</w:t>
      </w:r>
    </w:p>
    <w:p w14:paraId="767D4F58" w14:textId="77777777"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集約建替・集約廃止の対象となる団地においては、募集停止による入居者数の減少が、地域コミュニティの活力等に与える影響に配慮し、空室の更なる活用方策について検討する。</w:t>
      </w:r>
    </w:p>
    <w:p w14:paraId="4059D50B" w14:textId="77777777"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入居者をはじめ広く府民の利便性向上のため、民間活力を導入したコインパーキングの整備、予約駐車場サービスやカーシェアリング用の区画としての活用について、更なる拡大が図られるよう取組みを進める。</w:t>
      </w:r>
    </w:p>
    <w:p w14:paraId="5939CD3E" w14:textId="77777777" w:rsidR="0008766C" w:rsidRDefault="0008766C" w:rsidP="0008766C">
      <w:pPr>
        <w:overflowPunct w:val="0"/>
        <w:ind w:left="220"/>
        <w:textAlignment w:val="baseline"/>
        <w:rPr>
          <w:rFonts w:cs="ＭＳ 明朝"/>
          <w:color w:val="000000"/>
          <w:kern w:val="0"/>
          <w:szCs w:val="22"/>
        </w:rPr>
      </w:pPr>
      <w:r>
        <w:rPr>
          <w:rFonts w:cs="ＭＳ 明朝" w:hint="eastAsia"/>
          <w:color w:val="000000"/>
          <w:kern w:val="0"/>
          <w:szCs w:val="22"/>
        </w:rPr>
        <w:t>ウ　良質なストック形成</w:t>
      </w:r>
    </w:p>
    <w:p w14:paraId="1983A336" w14:textId="702EB48F"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「再編・整備」に類型化した団地については、地域ごとの状況や団地ごとの状況を踏まえ、集約建替・集約廃止の事業手法を適切に選択し、今後</w:t>
      </w:r>
      <w:r w:rsidR="00E10FBC">
        <w:rPr>
          <w:rFonts w:cs="ＭＳ 明朝" w:hint="eastAsia"/>
          <w:color w:val="000000"/>
          <w:kern w:val="0"/>
          <w:szCs w:val="22"/>
        </w:rPr>
        <w:t>30</w:t>
      </w:r>
      <w:r>
        <w:rPr>
          <w:rFonts w:cs="ＭＳ 明朝" w:hint="eastAsia"/>
          <w:color w:val="000000"/>
          <w:kern w:val="0"/>
          <w:szCs w:val="22"/>
        </w:rPr>
        <w:t>年間で、入居者の居住の安定の確保を図りながら、円滑な更新を行う。</w:t>
      </w:r>
    </w:p>
    <w:p w14:paraId="6A19005E" w14:textId="43BADEAC"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「機能向上」及び「維持保全」に類型化した団地については、築後</w:t>
      </w:r>
      <w:r w:rsidR="00E10FBC">
        <w:rPr>
          <w:rFonts w:cs="ＭＳ 明朝" w:hint="eastAsia"/>
          <w:color w:val="000000"/>
          <w:kern w:val="0"/>
          <w:szCs w:val="22"/>
        </w:rPr>
        <w:t>70</w:t>
      </w:r>
      <w:r>
        <w:rPr>
          <w:rFonts w:cs="ＭＳ 明朝" w:hint="eastAsia"/>
          <w:color w:val="000000"/>
          <w:kern w:val="0"/>
          <w:szCs w:val="22"/>
        </w:rPr>
        <w:t>年以上を使用することを目標とし、バリアフリー化など居住性の向上のために必要な改善や計画的な修繕を実施することにより、適切な維持管理を行う。</w:t>
      </w:r>
    </w:p>
    <w:p w14:paraId="5C30075D" w14:textId="77777777"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南海トラフ地震など大規模地震発生の切迫性が高まる中、入居者の安全を確保するため、最重点の取組みとして、耐震改修や建替えによる耐震化の早期の事業完了をめざす。</w:t>
      </w:r>
    </w:p>
    <w:p w14:paraId="3997663C" w14:textId="77777777"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エレベーターを設置していない中層住宅については、築年数や階数、集約建替等の着手時期を考慮して、エレベーターの設置を計画的に進める。</w:t>
      </w:r>
    </w:p>
    <w:p w14:paraId="0039D169" w14:textId="77777777" w:rsidR="0008766C" w:rsidRDefault="0008766C" w:rsidP="0008766C">
      <w:pPr>
        <w:overflowPunct w:val="0"/>
        <w:ind w:left="220"/>
        <w:textAlignment w:val="baseline"/>
        <w:rPr>
          <w:rFonts w:cs="ＭＳ 明朝"/>
          <w:color w:val="000000"/>
          <w:kern w:val="0"/>
          <w:szCs w:val="22"/>
        </w:rPr>
      </w:pPr>
    </w:p>
    <w:p w14:paraId="452352CE" w14:textId="77777777" w:rsidR="0008766C" w:rsidRDefault="0008766C" w:rsidP="0008766C">
      <w:pPr>
        <w:overflowPunct w:val="0"/>
        <w:ind w:left="580"/>
        <w:textAlignment w:val="baseline"/>
        <w:rPr>
          <w:rFonts w:cs="ＭＳ 明朝"/>
          <w:color w:val="000000"/>
          <w:kern w:val="0"/>
          <w:szCs w:val="22"/>
        </w:rPr>
      </w:pPr>
      <w:r>
        <w:rPr>
          <w:rFonts w:cs="ＭＳ 明朝" w:hint="eastAsia"/>
          <w:color w:val="000000"/>
          <w:kern w:val="0"/>
          <w:szCs w:val="22"/>
        </w:rPr>
        <w:t>ストック活用計画の事業量は以下のとおりと想定されている。</w:t>
      </w:r>
    </w:p>
    <w:p w14:paraId="772C8260" w14:textId="77777777" w:rsidR="0008766C" w:rsidRDefault="0008766C" w:rsidP="0008766C">
      <w:pPr>
        <w:overflowPunct w:val="0"/>
        <w:textAlignment w:val="baseline"/>
        <w:rPr>
          <w:rFonts w:cs="ＭＳ 明朝"/>
          <w:color w:val="000000"/>
          <w:kern w:val="0"/>
          <w:szCs w:val="22"/>
        </w:rPr>
      </w:pPr>
      <w:r w:rsidRPr="001849CE">
        <w:rPr>
          <w:rFonts w:cs="ＭＳ 明朝"/>
          <w:noProof/>
          <w:color w:val="000000"/>
          <w:kern w:val="0"/>
          <w:szCs w:val="22"/>
        </w:rPr>
        <w:lastRenderedPageBreak/>
        <w:drawing>
          <wp:inline distT="0" distB="0" distL="0" distR="0" wp14:anchorId="3BFF8BFC" wp14:editId="55AA041C">
            <wp:extent cx="5400040" cy="3819525"/>
            <wp:effectExtent l="0" t="0" r="0" b="9525"/>
            <wp:docPr id="1492339742"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39742" name="図 1" descr="テーブル&#10;&#10;自動的に生成された説明"/>
                    <pic:cNvPicPr/>
                  </pic:nvPicPr>
                  <pic:blipFill>
                    <a:blip r:embed="rId24"/>
                    <a:stretch>
                      <a:fillRect/>
                    </a:stretch>
                  </pic:blipFill>
                  <pic:spPr>
                    <a:xfrm>
                      <a:off x="0" y="0"/>
                      <a:ext cx="5400040" cy="3819525"/>
                    </a:xfrm>
                    <a:prstGeom prst="rect">
                      <a:avLst/>
                    </a:prstGeom>
                  </pic:spPr>
                </pic:pic>
              </a:graphicData>
            </a:graphic>
          </wp:inline>
        </w:drawing>
      </w:r>
    </w:p>
    <w:p w14:paraId="0192876D" w14:textId="77777777" w:rsidR="0008766C" w:rsidRDefault="0008766C" w:rsidP="0008766C">
      <w:pPr>
        <w:overflowPunct w:val="0"/>
        <w:jc w:val="right"/>
        <w:textAlignment w:val="baseline"/>
        <w:rPr>
          <w:rFonts w:cs="ＭＳ 明朝"/>
          <w:color w:val="000000"/>
          <w:kern w:val="0"/>
          <w:szCs w:val="22"/>
        </w:rPr>
      </w:pPr>
      <w:r w:rsidRPr="00501B27">
        <w:rPr>
          <w:rFonts w:cs="ＭＳ 明朝" w:hint="eastAsia"/>
          <w:color w:val="000000"/>
          <w:kern w:val="0"/>
          <w:szCs w:val="22"/>
        </w:rPr>
        <w:t>（</w:t>
      </w:r>
      <w:r w:rsidRPr="00F66DA9">
        <w:rPr>
          <w:rFonts w:cs="ＭＳ 明朝" w:hint="eastAsia"/>
          <w:color w:val="000000"/>
          <w:kern w:val="0"/>
          <w:szCs w:val="22"/>
        </w:rPr>
        <w:t>「大阪府営住宅ストック総合活用計画」より引用</w:t>
      </w:r>
      <w:r w:rsidRPr="00501B27">
        <w:rPr>
          <w:rFonts w:cs="ＭＳ 明朝" w:hint="eastAsia"/>
          <w:color w:val="000000"/>
          <w:kern w:val="0"/>
          <w:szCs w:val="22"/>
        </w:rPr>
        <w:t>）</w:t>
      </w:r>
    </w:p>
    <w:p w14:paraId="6D621F76" w14:textId="77777777" w:rsidR="0008766C" w:rsidRPr="001849CE" w:rsidRDefault="0008766C" w:rsidP="0008766C">
      <w:pPr>
        <w:overflowPunct w:val="0"/>
        <w:textAlignment w:val="baseline"/>
        <w:rPr>
          <w:rFonts w:cs="ＭＳ 明朝"/>
          <w:color w:val="000000"/>
          <w:kern w:val="0"/>
          <w:szCs w:val="22"/>
        </w:rPr>
      </w:pPr>
    </w:p>
    <w:p w14:paraId="685DDAEA" w14:textId="55A8D2A4" w:rsidR="0008766C" w:rsidRDefault="0008766C" w:rsidP="0058353F">
      <w:pPr>
        <w:pStyle w:val="af0"/>
        <w:overflowPunct w:val="0"/>
        <w:autoSpaceDE w:val="0"/>
        <w:autoSpaceDN w:val="0"/>
        <w:ind w:leftChars="0" w:left="425" w:firstLineChars="70" w:firstLine="154"/>
        <w:textAlignment w:val="baseline"/>
        <w:rPr>
          <w:rFonts w:cs="ＭＳ 明朝"/>
          <w:color w:val="000000"/>
          <w:kern w:val="0"/>
          <w:szCs w:val="22"/>
        </w:rPr>
      </w:pPr>
      <w:r>
        <w:rPr>
          <w:rFonts w:cs="ＭＳ 明朝" w:hint="eastAsia"/>
          <w:color w:val="000000"/>
          <w:kern w:val="0"/>
          <w:szCs w:val="22"/>
        </w:rPr>
        <w:t>また、計画期間（</w:t>
      </w:r>
      <w:r w:rsidRPr="001849CE">
        <w:rPr>
          <w:rFonts w:cs="ＭＳ 明朝" w:hint="eastAsia"/>
          <w:color w:val="000000"/>
          <w:kern w:val="0"/>
          <w:szCs w:val="22"/>
        </w:rPr>
        <w:t>令和</w:t>
      </w:r>
      <w:r w:rsidR="00C521EE">
        <w:rPr>
          <w:rFonts w:cs="ＭＳ 明朝" w:hint="eastAsia"/>
          <w:color w:val="000000"/>
          <w:kern w:val="0"/>
          <w:szCs w:val="22"/>
        </w:rPr>
        <w:t>3</w:t>
      </w:r>
      <w:r w:rsidRPr="001849CE">
        <w:rPr>
          <w:rFonts w:cs="ＭＳ 明朝" w:hint="eastAsia"/>
          <w:color w:val="000000"/>
          <w:kern w:val="0"/>
          <w:szCs w:val="22"/>
        </w:rPr>
        <w:t>年度～令和</w:t>
      </w:r>
      <w:r w:rsidR="00C521EE">
        <w:rPr>
          <w:rFonts w:cs="ＭＳ 明朝" w:hint="eastAsia"/>
          <w:color w:val="000000"/>
          <w:kern w:val="0"/>
          <w:szCs w:val="22"/>
        </w:rPr>
        <w:t>12</w:t>
      </w:r>
      <w:r w:rsidRPr="001849CE">
        <w:rPr>
          <w:rFonts w:cs="ＭＳ 明朝" w:hint="eastAsia"/>
          <w:color w:val="000000"/>
          <w:kern w:val="0"/>
          <w:szCs w:val="22"/>
        </w:rPr>
        <w:t>年度</w:t>
      </w:r>
      <w:r>
        <w:rPr>
          <w:rFonts w:cs="ＭＳ 明朝" w:hint="eastAsia"/>
          <w:color w:val="000000"/>
          <w:kern w:val="0"/>
          <w:szCs w:val="22"/>
        </w:rPr>
        <w:t>）における管理戸数の見通しは以下のとおりとされている。</w:t>
      </w:r>
    </w:p>
    <w:p w14:paraId="73A441B5" w14:textId="77777777" w:rsidR="0008766C" w:rsidRPr="001849CE" w:rsidRDefault="0008766C" w:rsidP="0008766C">
      <w:pPr>
        <w:overflowPunct w:val="0"/>
        <w:textAlignment w:val="baseline"/>
        <w:rPr>
          <w:rFonts w:cs="ＭＳ 明朝"/>
          <w:color w:val="000000"/>
          <w:kern w:val="0"/>
          <w:szCs w:val="22"/>
        </w:rPr>
      </w:pPr>
      <w:r w:rsidRPr="001849CE">
        <w:rPr>
          <w:rFonts w:cs="ＭＳ 明朝"/>
          <w:noProof/>
          <w:color w:val="000000"/>
          <w:kern w:val="0"/>
          <w:szCs w:val="22"/>
        </w:rPr>
        <w:lastRenderedPageBreak/>
        <w:drawing>
          <wp:inline distT="0" distB="0" distL="0" distR="0" wp14:anchorId="766C7D89" wp14:editId="3B18E908">
            <wp:extent cx="5400040" cy="3154045"/>
            <wp:effectExtent l="0" t="0" r="0" b="8255"/>
            <wp:docPr id="1038987916"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987916" name="図 1" descr="テーブル&#10;&#10;自動的に生成された説明"/>
                    <pic:cNvPicPr/>
                  </pic:nvPicPr>
                  <pic:blipFill>
                    <a:blip r:embed="rId25"/>
                    <a:stretch>
                      <a:fillRect/>
                    </a:stretch>
                  </pic:blipFill>
                  <pic:spPr>
                    <a:xfrm>
                      <a:off x="0" y="0"/>
                      <a:ext cx="5400040" cy="3154045"/>
                    </a:xfrm>
                    <a:prstGeom prst="rect">
                      <a:avLst/>
                    </a:prstGeom>
                  </pic:spPr>
                </pic:pic>
              </a:graphicData>
            </a:graphic>
          </wp:inline>
        </w:drawing>
      </w:r>
    </w:p>
    <w:p w14:paraId="7F79C2DF" w14:textId="77777777" w:rsidR="0008766C" w:rsidRDefault="0008766C" w:rsidP="0008766C">
      <w:pPr>
        <w:overflowPunct w:val="0"/>
        <w:jc w:val="right"/>
        <w:textAlignment w:val="baseline"/>
        <w:rPr>
          <w:rFonts w:cs="ＭＳ 明朝"/>
          <w:color w:val="000000"/>
          <w:kern w:val="0"/>
          <w:szCs w:val="22"/>
        </w:rPr>
      </w:pPr>
      <w:r w:rsidRPr="00501B27">
        <w:rPr>
          <w:rFonts w:cs="ＭＳ 明朝" w:hint="eastAsia"/>
          <w:color w:val="000000"/>
          <w:kern w:val="0"/>
          <w:szCs w:val="22"/>
        </w:rPr>
        <w:t>（</w:t>
      </w:r>
      <w:r w:rsidRPr="00F66DA9">
        <w:rPr>
          <w:rFonts w:cs="ＭＳ 明朝" w:hint="eastAsia"/>
          <w:color w:val="000000"/>
          <w:kern w:val="0"/>
          <w:szCs w:val="22"/>
        </w:rPr>
        <w:t>「大阪府営住宅ストック総合活用計画」より引用</w:t>
      </w:r>
      <w:r w:rsidRPr="00501B27">
        <w:rPr>
          <w:rFonts w:cs="ＭＳ 明朝" w:hint="eastAsia"/>
          <w:color w:val="000000"/>
          <w:kern w:val="0"/>
          <w:szCs w:val="22"/>
        </w:rPr>
        <w:t>）</w:t>
      </w:r>
    </w:p>
    <w:p w14:paraId="7D35EA9B" w14:textId="77777777" w:rsidR="0008766C" w:rsidRDefault="0008766C" w:rsidP="0008766C">
      <w:pPr>
        <w:overflowPunct w:val="0"/>
        <w:textAlignment w:val="baseline"/>
        <w:rPr>
          <w:rFonts w:cs="ＭＳ 明朝"/>
          <w:color w:val="000000"/>
          <w:kern w:val="0"/>
          <w:szCs w:val="22"/>
        </w:rPr>
      </w:pPr>
      <w:r>
        <w:rPr>
          <w:rFonts w:cs="ＭＳ 明朝" w:hint="eastAsia"/>
          <w:color w:val="000000"/>
          <w:kern w:val="0"/>
          <w:szCs w:val="22"/>
        </w:rPr>
        <w:t xml:space="preserve">　</w:t>
      </w:r>
    </w:p>
    <w:p w14:paraId="1876376B" w14:textId="56002994" w:rsidR="0008766C" w:rsidRPr="00550381" w:rsidRDefault="0008766C" w:rsidP="0008766C">
      <w:pPr>
        <w:overflowPunct w:val="0"/>
        <w:ind w:firstLineChars="100" w:firstLine="221"/>
        <w:textAlignment w:val="baseline"/>
        <w:outlineLvl w:val="1"/>
        <w:rPr>
          <w:rFonts w:cs="ＭＳ 明朝"/>
          <w:color w:val="000000"/>
          <w:kern w:val="0"/>
          <w:szCs w:val="22"/>
        </w:rPr>
      </w:pPr>
      <w:bookmarkStart w:id="69" w:name="_Toc188875670"/>
      <w:r>
        <w:rPr>
          <w:rFonts w:cs="ＭＳ 明朝" w:hint="eastAsia"/>
          <w:b/>
          <w:bCs/>
          <w:color w:val="000000"/>
          <w:kern w:val="0"/>
          <w:szCs w:val="22"/>
        </w:rPr>
        <w:t>（</w:t>
      </w:r>
      <w:r w:rsidR="00C521EE">
        <w:rPr>
          <w:rFonts w:cs="ＭＳ 明朝" w:hint="eastAsia"/>
          <w:b/>
          <w:bCs/>
          <w:color w:val="000000"/>
          <w:kern w:val="0"/>
          <w:szCs w:val="22"/>
        </w:rPr>
        <w:t>3</w:t>
      </w:r>
      <w:r>
        <w:rPr>
          <w:rFonts w:cs="ＭＳ 明朝" w:hint="eastAsia"/>
          <w:b/>
          <w:bCs/>
          <w:color w:val="000000"/>
          <w:kern w:val="0"/>
          <w:szCs w:val="22"/>
        </w:rPr>
        <w:t>）</w:t>
      </w:r>
      <w:r w:rsidRPr="00C71E56">
        <w:rPr>
          <w:rFonts w:cs="ＭＳ 明朝" w:hint="eastAsia"/>
          <w:b/>
          <w:bCs/>
          <w:color w:val="000000"/>
          <w:kern w:val="0"/>
          <w:szCs w:val="22"/>
        </w:rPr>
        <w:t>大阪府営住宅ストック活用事業計画</w:t>
      </w:r>
      <w:bookmarkEnd w:id="69"/>
    </w:p>
    <w:p w14:paraId="0A38C822" w14:textId="68B42DAA" w:rsidR="0008766C" w:rsidRDefault="0008766C" w:rsidP="0058353F">
      <w:pPr>
        <w:overflowPunct w:val="0"/>
        <w:autoSpaceDE w:val="0"/>
        <w:autoSpaceDN w:val="0"/>
        <w:textAlignment w:val="baseline"/>
        <w:rPr>
          <w:rFonts w:cs="ＭＳ 明朝"/>
          <w:color w:val="000000"/>
          <w:kern w:val="0"/>
          <w:szCs w:val="22"/>
        </w:rPr>
      </w:pPr>
      <w:r>
        <w:rPr>
          <w:rFonts w:cs="ＭＳ 明朝" w:hint="eastAsia"/>
          <w:color w:val="000000"/>
          <w:kern w:val="0"/>
          <w:szCs w:val="22"/>
        </w:rPr>
        <w:t xml:space="preserve">　大阪府は、ストック活用計画に基づき、個別事業の実施方針及び建替事業、集約事業、中層エレベーター設置事業の候補団地を明らかにし、事業を計画的に進めるため、令和</w:t>
      </w:r>
      <w:r w:rsidR="00C521EE">
        <w:rPr>
          <w:rFonts w:cs="ＭＳ 明朝" w:hint="eastAsia"/>
          <w:color w:val="000000"/>
          <w:kern w:val="0"/>
          <w:szCs w:val="22"/>
        </w:rPr>
        <w:t>3</w:t>
      </w:r>
      <w:r>
        <w:rPr>
          <w:rFonts w:cs="ＭＳ 明朝" w:hint="eastAsia"/>
          <w:color w:val="000000"/>
          <w:kern w:val="0"/>
          <w:szCs w:val="22"/>
        </w:rPr>
        <w:t>年</w:t>
      </w:r>
      <w:r w:rsidR="00C521EE">
        <w:rPr>
          <w:rFonts w:cs="ＭＳ 明朝" w:hint="eastAsia"/>
          <w:color w:val="000000"/>
          <w:kern w:val="0"/>
          <w:szCs w:val="22"/>
        </w:rPr>
        <w:t>12</w:t>
      </w:r>
      <w:r>
        <w:rPr>
          <w:rFonts w:cs="ＭＳ 明朝" w:hint="eastAsia"/>
          <w:color w:val="000000"/>
          <w:kern w:val="0"/>
          <w:szCs w:val="22"/>
        </w:rPr>
        <w:t>月、「大阪府営住宅ストック活用事業計画」（以下「ストック事業計画」という。）を策定している。</w:t>
      </w:r>
    </w:p>
    <w:p w14:paraId="3F628609" w14:textId="77777777" w:rsidR="0008766C" w:rsidRDefault="0008766C" w:rsidP="0058353F">
      <w:pPr>
        <w:overflowPunct w:val="0"/>
        <w:autoSpaceDE w:val="0"/>
        <w:autoSpaceDN w:val="0"/>
        <w:textAlignment w:val="baseline"/>
        <w:rPr>
          <w:rFonts w:cs="ＭＳ 明朝"/>
          <w:color w:val="000000"/>
          <w:kern w:val="0"/>
          <w:szCs w:val="22"/>
        </w:rPr>
      </w:pPr>
      <w:r>
        <w:rPr>
          <w:rFonts w:cs="ＭＳ 明朝" w:hint="eastAsia"/>
          <w:color w:val="000000"/>
          <w:kern w:val="0"/>
          <w:szCs w:val="22"/>
        </w:rPr>
        <w:t xml:space="preserve">　ストック事業計画では、ストック活用計画において定められた方向性に従い、個別事業の実施方針が以下のとおり定められている。</w:t>
      </w:r>
    </w:p>
    <w:p w14:paraId="41BCDE43" w14:textId="77777777" w:rsidR="0008766C" w:rsidRDefault="0008766C" w:rsidP="0058353F">
      <w:pPr>
        <w:overflowPunct w:val="0"/>
        <w:autoSpaceDE w:val="0"/>
        <w:autoSpaceDN w:val="0"/>
        <w:textAlignment w:val="baseline"/>
        <w:rPr>
          <w:rFonts w:cs="ＭＳ 明朝"/>
          <w:color w:val="000000"/>
          <w:kern w:val="0"/>
          <w:szCs w:val="22"/>
        </w:rPr>
      </w:pPr>
    </w:p>
    <w:p w14:paraId="05A785C3" w14:textId="77777777" w:rsidR="0008766C" w:rsidRDefault="0008766C" w:rsidP="0058353F">
      <w:pPr>
        <w:overflowPunct w:val="0"/>
        <w:autoSpaceDE w:val="0"/>
        <w:autoSpaceDN w:val="0"/>
        <w:textAlignment w:val="baseline"/>
        <w:rPr>
          <w:rFonts w:cs="ＭＳ 明朝"/>
          <w:color w:val="000000"/>
          <w:kern w:val="0"/>
          <w:szCs w:val="22"/>
        </w:rPr>
      </w:pPr>
      <w:r>
        <w:rPr>
          <w:rFonts w:cs="ＭＳ 明朝" w:hint="eastAsia"/>
          <w:color w:val="000000"/>
          <w:kern w:val="0"/>
          <w:szCs w:val="22"/>
        </w:rPr>
        <w:t xml:space="preserve">　ア　集約建替</w:t>
      </w:r>
    </w:p>
    <w:p w14:paraId="06C34004" w14:textId="15C200C3" w:rsidR="0008766C" w:rsidRDefault="0008766C" w:rsidP="0058353F">
      <w:pPr>
        <w:pStyle w:val="af0"/>
        <w:numPr>
          <w:ilvl w:val="0"/>
          <w:numId w:val="2"/>
        </w:numPr>
        <w:overflowPunct w:val="0"/>
        <w:autoSpaceDE w:val="0"/>
        <w:autoSpaceDN w:val="0"/>
        <w:ind w:leftChars="0"/>
        <w:textAlignment w:val="baseline"/>
        <w:rPr>
          <w:rFonts w:cs="ＭＳ 明朝"/>
          <w:color w:val="000000"/>
          <w:kern w:val="0"/>
          <w:szCs w:val="22"/>
        </w:rPr>
      </w:pPr>
      <w:r>
        <w:rPr>
          <w:rFonts w:cs="ＭＳ 明朝" w:hint="eastAsia"/>
          <w:color w:val="000000"/>
          <w:kern w:val="0"/>
          <w:szCs w:val="22"/>
        </w:rPr>
        <w:t>昭和</w:t>
      </w:r>
      <w:r w:rsidR="00C521EE">
        <w:rPr>
          <w:rFonts w:cs="ＭＳ 明朝" w:hint="eastAsia"/>
          <w:color w:val="000000"/>
          <w:kern w:val="0"/>
          <w:szCs w:val="22"/>
        </w:rPr>
        <w:t>40</w:t>
      </w:r>
      <w:r>
        <w:rPr>
          <w:rFonts w:cs="ＭＳ 明朝" w:hint="eastAsia"/>
          <w:color w:val="000000"/>
          <w:kern w:val="0"/>
          <w:szCs w:val="22"/>
        </w:rPr>
        <w:t>年代以前に建設された、エレベーターの設置されていない中層の団地を中心に、令和</w:t>
      </w:r>
      <w:r w:rsidR="00C521EE">
        <w:rPr>
          <w:rFonts w:cs="ＭＳ 明朝" w:hint="eastAsia"/>
          <w:color w:val="000000"/>
          <w:kern w:val="0"/>
          <w:szCs w:val="22"/>
        </w:rPr>
        <w:t>4</w:t>
      </w:r>
      <w:r>
        <w:rPr>
          <w:rFonts w:cs="ＭＳ 明朝" w:hint="eastAsia"/>
          <w:color w:val="000000"/>
          <w:kern w:val="0"/>
          <w:szCs w:val="22"/>
        </w:rPr>
        <w:t>年度から事業に着手し、令和</w:t>
      </w:r>
      <w:r w:rsidR="00C521EE">
        <w:rPr>
          <w:rFonts w:cs="ＭＳ 明朝" w:hint="eastAsia"/>
          <w:color w:val="000000"/>
          <w:kern w:val="0"/>
          <w:szCs w:val="22"/>
        </w:rPr>
        <w:t>8</w:t>
      </w:r>
      <w:r>
        <w:rPr>
          <w:rFonts w:cs="ＭＳ 明朝" w:hint="eastAsia"/>
          <w:color w:val="000000"/>
          <w:kern w:val="0"/>
          <w:szCs w:val="22"/>
        </w:rPr>
        <w:t>年度から段階的に工事に着工していく。</w:t>
      </w:r>
    </w:p>
    <w:p w14:paraId="0B7B9972" w14:textId="77777777"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一定の地域内に集約建替の候補が複数ある場合には、鉄道路線・駅や日常生活圏に配慮しながら、団地間での統廃合や建替戸数の調整を行い、団地の立地環境、需要や災害リスク等の観点から総合的に取組む。</w:t>
      </w:r>
    </w:p>
    <w:p w14:paraId="1FBA628A" w14:textId="77777777"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入居戸数での建替えを基本とし、事業期間中における従前入居者の減少や、周辺の低経年の団地への移転の状況などを踏まえ、建替戸数の調整を行う。</w:t>
      </w:r>
    </w:p>
    <w:p w14:paraId="4C62FD7B" w14:textId="77777777"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地元市町や他の公的賃貸住宅の事業者と将来のまちのあり方を共有、方向性を同じくして、効果的・効率的な事業の推進に努める。</w:t>
      </w:r>
    </w:p>
    <w:p w14:paraId="6D929D9F" w14:textId="77777777" w:rsidR="0008766C" w:rsidRDefault="0008766C" w:rsidP="0008766C">
      <w:pPr>
        <w:overflowPunct w:val="0"/>
        <w:textAlignment w:val="baseline"/>
        <w:rPr>
          <w:rFonts w:cs="ＭＳ 明朝"/>
          <w:color w:val="000000"/>
          <w:kern w:val="0"/>
          <w:szCs w:val="22"/>
        </w:rPr>
      </w:pPr>
      <w:r>
        <w:rPr>
          <w:rFonts w:cs="ＭＳ 明朝" w:hint="eastAsia"/>
          <w:color w:val="000000"/>
          <w:kern w:val="0"/>
          <w:szCs w:val="22"/>
        </w:rPr>
        <w:lastRenderedPageBreak/>
        <w:t xml:space="preserve">　イ　集約廃止</w:t>
      </w:r>
    </w:p>
    <w:p w14:paraId="2CB5DAB8" w14:textId="77777777"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入居者の移転の受け皿となる周辺住戸の状況や、耐用年限までの残存期間、需要、建替えを行うことが適当かどうか等を団地ごとに総合的に勘案し、団地全体の用途廃止に向けた入居者の移転に着手する。</w:t>
      </w:r>
    </w:p>
    <w:p w14:paraId="77CCDCF5" w14:textId="77777777" w:rsidR="0008766C" w:rsidRDefault="0008766C" w:rsidP="0008766C">
      <w:pPr>
        <w:overflowPunct w:val="0"/>
        <w:ind w:left="220"/>
        <w:textAlignment w:val="baseline"/>
        <w:rPr>
          <w:rFonts w:cs="ＭＳ 明朝"/>
          <w:color w:val="000000"/>
          <w:kern w:val="0"/>
          <w:szCs w:val="22"/>
        </w:rPr>
      </w:pPr>
      <w:r>
        <w:rPr>
          <w:rFonts w:cs="ＭＳ 明朝" w:hint="eastAsia"/>
          <w:color w:val="000000"/>
          <w:kern w:val="0"/>
          <w:szCs w:val="22"/>
        </w:rPr>
        <w:t>ウ　耐震化</w:t>
      </w:r>
    </w:p>
    <w:p w14:paraId="0945883C" w14:textId="77777777"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完了まで長期間を要することが見込まれる団地については、入居者の安全を早期に確保する観点から、入居者の希望に応じて、他の団地へのあっせんをあわせて進める。</w:t>
      </w:r>
    </w:p>
    <w:p w14:paraId="4188C9B8" w14:textId="77777777" w:rsidR="0008766C" w:rsidRDefault="0008766C" w:rsidP="0008766C">
      <w:pPr>
        <w:overflowPunct w:val="0"/>
        <w:textAlignment w:val="baseline"/>
        <w:rPr>
          <w:rFonts w:cs="ＭＳ 明朝"/>
          <w:color w:val="000000"/>
          <w:kern w:val="0"/>
          <w:szCs w:val="22"/>
        </w:rPr>
      </w:pPr>
      <w:r>
        <w:rPr>
          <w:rFonts w:cs="ＭＳ 明朝" w:hint="eastAsia"/>
          <w:color w:val="000000"/>
          <w:kern w:val="0"/>
          <w:szCs w:val="22"/>
        </w:rPr>
        <w:t xml:space="preserve">　エ　バリアフリー化</w:t>
      </w:r>
    </w:p>
    <w:p w14:paraId="37AF7488" w14:textId="77777777" w:rsidR="0008766C" w:rsidRDefault="0008766C">
      <w:pPr>
        <w:pStyle w:val="af0"/>
        <w:numPr>
          <w:ilvl w:val="0"/>
          <w:numId w:val="2"/>
        </w:numPr>
        <w:overflowPunct w:val="0"/>
        <w:ind w:leftChars="0"/>
        <w:textAlignment w:val="baseline"/>
        <w:rPr>
          <w:rFonts w:cs="ＭＳ 明朝"/>
          <w:color w:val="000000"/>
          <w:kern w:val="0"/>
          <w:szCs w:val="22"/>
        </w:rPr>
      </w:pPr>
      <w:r>
        <w:rPr>
          <w:rFonts w:cs="ＭＳ 明朝" w:hint="eastAsia"/>
          <w:color w:val="000000"/>
          <w:kern w:val="0"/>
          <w:szCs w:val="22"/>
        </w:rPr>
        <w:t>エレベーター設置及び住戸内バリアフリー化について、引き続き取組を進める。</w:t>
      </w:r>
    </w:p>
    <w:p w14:paraId="3087BA1F" w14:textId="77777777" w:rsidR="0008766C" w:rsidRDefault="0008766C" w:rsidP="0008766C">
      <w:pPr>
        <w:overflowPunct w:val="0"/>
        <w:ind w:firstLineChars="100" w:firstLine="220"/>
        <w:textAlignment w:val="baseline"/>
        <w:rPr>
          <w:rFonts w:cs="ＭＳ 明朝"/>
          <w:color w:val="000000"/>
          <w:kern w:val="0"/>
          <w:szCs w:val="22"/>
        </w:rPr>
      </w:pPr>
      <w:r>
        <w:rPr>
          <w:rFonts w:cs="ＭＳ 明朝" w:hint="eastAsia"/>
          <w:color w:val="000000"/>
          <w:kern w:val="0"/>
          <w:szCs w:val="22"/>
        </w:rPr>
        <w:t>オ　計画修繕</w:t>
      </w:r>
    </w:p>
    <w:p w14:paraId="61FC13B9" w14:textId="08229E11" w:rsidR="0008766C" w:rsidRDefault="0008766C" w:rsidP="00EF05F2">
      <w:pPr>
        <w:pStyle w:val="af0"/>
        <w:numPr>
          <w:ilvl w:val="0"/>
          <w:numId w:val="2"/>
        </w:numPr>
        <w:overflowPunct w:val="0"/>
        <w:autoSpaceDE w:val="0"/>
        <w:autoSpaceDN w:val="0"/>
        <w:ind w:leftChars="0" w:left="578" w:hanging="357"/>
        <w:textAlignment w:val="baseline"/>
        <w:rPr>
          <w:rFonts w:cs="ＭＳ 明朝"/>
          <w:color w:val="000000"/>
          <w:kern w:val="0"/>
          <w:szCs w:val="22"/>
        </w:rPr>
      </w:pPr>
      <w:r>
        <w:rPr>
          <w:rFonts w:cs="ＭＳ 明朝" w:hint="eastAsia"/>
          <w:color w:val="000000"/>
          <w:kern w:val="0"/>
          <w:szCs w:val="22"/>
        </w:rPr>
        <w:t>昭和</w:t>
      </w:r>
      <w:r w:rsidR="00C521EE">
        <w:rPr>
          <w:rFonts w:cs="ＭＳ 明朝" w:hint="eastAsia"/>
          <w:color w:val="000000"/>
          <w:kern w:val="0"/>
          <w:szCs w:val="22"/>
        </w:rPr>
        <w:t>60</w:t>
      </w:r>
      <w:r>
        <w:rPr>
          <w:rFonts w:cs="ＭＳ 明朝" w:hint="eastAsia"/>
          <w:color w:val="000000"/>
          <w:kern w:val="0"/>
          <w:szCs w:val="22"/>
        </w:rPr>
        <w:t>年代以降に建設された「機能向上」及び「維持保全」の団地と昭和</w:t>
      </w:r>
      <w:r w:rsidR="00EF05F2">
        <w:rPr>
          <w:rFonts w:cs="ＭＳ 明朝" w:hint="eastAsia"/>
          <w:color w:val="000000"/>
          <w:kern w:val="0"/>
          <w:szCs w:val="22"/>
        </w:rPr>
        <w:t>50</w:t>
      </w:r>
      <w:r>
        <w:rPr>
          <w:rFonts w:cs="ＭＳ 明朝" w:hint="eastAsia"/>
          <w:color w:val="000000"/>
          <w:kern w:val="0"/>
          <w:szCs w:val="22"/>
        </w:rPr>
        <w:t>年代以前に建設された「再編・整備」の団地に区分し、計画的な修繕に取り組む。</w:t>
      </w:r>
    </w:p>
    <w:p w14:paraId="1E8D7F98" w14:textId="77777777" w:rsidR="0008766C" w:rsidRDefault="0008766C" w:rsidP="0008766C">
      <w:pPr>
        <w:pStyle w:val="af0"/>
        <w:overflowPunct w:val="0"/>
        <w:ind w:leftChars="0" w:left="580"/>
        <w:textAlignment w:val="baseline"/>
        <w:rPr>
          <w:rFonts w:cs="ＭＳ 明朝"/>
          <w:color w:val="000000"/>
          <w:kern w:val="0"/>
          <w:szCs w:val="22"/>
        </w:rPr>
      </w:pPr>
    </w:p>
    <w:p w14:paraId="3564A676" w14:textId="77777777" w:rsidR="0008766C" w:rsidRDefault="0008766C" w:rsidP="0008766C">
      <w:pPr>
        <w:overflowPunct w:val="0"/>
        <w:textAlignment w:val="baseline"/>
        <w:rPr>
          <w:rFonts w:cs="ＭＳ 明朝"/>
          <w:color w:val="000000"/>
          <w:kern w:val="0"/>
          <w:szCs w:val="22"/>
        </w:rPr>
      </w:pPr>
      <w:r>
        <w:rPr>
          <w:rFonts w:cs="ＭＳ 明朝" w:hint="eastAsia"/>
          <w:color w:val="000000"/>
          <w:kern w:val="0"/>
          <w:szCs w:val="22"/>
        </w:rPr>
        <w:t xml:space="preserve">　以上の実施方針を踏まえ、下記のとおり団地別事業実施計画（案）が定められている。</w:t>
      </w:r>
    </w:p>
    <w:p w14:paraId="7152D834" w14:textId="77777777" w:rsidR="0008766C" w:rsidRDefault="0008766C" w:rsidP="0008766C">
      <w:pPr>
        <w:overflowPunct w:val="0"/>
        <w:textAlignment w:val="baseline"/>
        <w:rPr>
          <w:rFonts w:cs="ＭＳ 明朝"/>
          <w:color w:val="000000"/>
          <w:kern w:val="0"/>
          <w:szCs w:val="22"/>
        </w:rPr>
      </w:pPr>
    </w:p>
    <w:p w14:paraId="123D2CD8" w14:textId="77777777" w:rsidR="0008766C" w:rsidRPr="00A67F13" w:rsidRDefault="0008766C" w:rsidP="0008766C">
      <w:pPr>
        <w:overflowPunct w:val="0"/>
        <w:textAlignment w:val="baseline"/>
        <w:rPr>
          <w:rFonts w:cs="ＭＳ 明朝"/>
          <w:color w:val="000000"/>
          <w:kern w:val="0"/>
          <w:szCs w:val="22"/>
        </w:rPr>
      </w:pPr>
      <w:r w:rsidRPr="00A67F13">
        <w:rPr>
          <w:rFonts w:cs="ＭＳ 明朝"/>
          <w:noProof/>
          <w:color w:val="000000"/>
          <w:kern w:val="0"/>
          <w:szCs w:val="22"/>
        </w:rPr>
        <w:lastRenderedPageBreak/>
        <w:drawing>
          <wp:inline distT="0" distB="0" distL="0" distR="0" wp14:anchorId="45B09FEA" wp14:editId="23F39CD7">
            <wp:extent cx="5400040" cy="7847330"/>
            <wp:effectExtent l="0" t="0" r="0" b="1270"/>
            <wp:docPr id="263929276"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29276" name="図 1" descr="テーブル&#10;&#10;自動的に生成された説明"/>
                    <pic:cNvPicPr/>
                  </pic:nvPicPr>
                  <pic:blipFill>
                    <a:blip r:embed="rId26"/>
                    <a:stretch>
                      <a:fillRect/>
                    </a:stretch>
                  </pic:blipFill>
                  <pic:spPr>
                    <a:xfrm>
                      <a:off x="0" y="0"/>
                      <a:ext cx="5400040" cy="7847330"/>
                    </a:xfrm>
                    <a:prstGeom prst="rect">
                      <a:avLst/>
                    </a:prstGeom>
                  </pic:spPr>
                </pic:pic>
              </a:graphicData>
            </a:graphic>
          </wp:inline>
        </w:drawing>
      </w:r>
    </w:p>
    <w:p w14:paraId="4FEE07F3" w14:textId="77777777" w:rsidR="0008766C" w:rsidRDefault="0008766C" w:rsidP="0008766C">
      <w:pPr>
        <w:overflowPunct w:val="0"/>
        <w:textAlignment w:val="baseline"/>
        <w:rPr>
          <w:rFonts w:cs="ＭＳ 明朝"/>
          <w:color w:val="000000"/>
          <w:kern w:val="0"/>
          <w:szCs w:val="22"/>
        </w:rPr>
      </w:pPr>
      <w:r w:rsidRPr="00A67F13">
        <w:rPr>
          <w:rFonts w:cs="ＭＳ 明朝"/>
          <w:noProof/>
          <w:color w:val="000000"/>
          <w:kern w:val="0"/>
          <w:szCs w:val="22"/>
        </w:rPr>
        <w:lastRenderedPageBreak/>
        <w:drawing>
          <wp:inline distT="0" distB="0" distL="0" distR="0" wp14:anchorId="53D4ACDC" wp14:editId="50CA2BDC">
            <wp:extent cx="5404104" cy="7918704"/>
            <wp:effectExtent l="0" t="0" r="6350" b="6350"/>
            <wp:docPr id="490591906" name="図 1" descr="テーブル&#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591906" name="図 1" descr="テーブル&#10;&#10;自動的に生成された説明"/>
                    <pic:cNvPicPr/>
                  </pic:nvPicPr>
                  <pic:blipFill>
                    <a:blip r:embed="rId27"/>
                    <a:stretch>
                      <a:fillRect/>
                    </a:stretch>
                  </pic:blipFill>
                  <pic:spPr>
                    <a:xfrm>
                      <a:off x="0" y="0"/>
                      <a:ext cx="5404104" cy="7918704"/>
                    </a:xfrm>
                    <a:prstGeom prst="rect">
                      <a:avLst/>
                    </a:prstGeom>
                  </pic:spPr>
                </pic:pic>
              </a:graphicData>
            </a:graphic>
          </wp:inline>
        </w:drawing>
      </w:r>
    </w:p>
    <w:p w14:paraId="79B3D8EE" w14:textId="5B101CCA" w:rsidR="0008766C" w:rsidRDefault="00850F9D" w:rsidP="00C4550F">
      <w:pPr>
        <w:overflowPunct w:val="0"/>
        <w:textAlignment w:val="baseline"/>
        <w:rPr>
          <w:rFonts w:cs="ＭＳ 明朝"/>
          <w:color w:val="000000"/>
          <w:kern w:val="0"/>
          <w:szCs w:val="22"/>
        </w:rPr>
      </w:pPr>
      <w:r>
        <w:rPr>
          <w:rFonts w:asciiTheme="minorHAnsi" w:eastAsiaTheme="minorEastAsia" w:hAnsiTheme="minorHAnsi" w:cstheme="minorBidi"/>
          <w:noProof/>
          <w:sz w:val="18"/>
          <w:szCs w:val="18"/>
        </w:rPr>
        <w:lastRenderedPageBreak/>
        <w:drawing>
          <wp:inline distT="0" distB="0" distL="0" distR="0" wp14:anchorId="142D641A" wp14:editId="38EB4FF7">
            <wp:extent cx="5400675" cy="7962265"/>
            <wp:effectExtent l="0" t="0" r="9525" b="635"/>
            <wp:docPr id="2097840054"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840054" name="図 209784005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00675" cy="7962265"/>
                    </a:xfrm>
                    <a:prstGeom prst="rect">
                      <a:avLst/>
                    </a:prstGeom>
                  </pic:spPr>
                </pic:pic>
              </a:graphicData>
            </a:graphic>
          </wp:inline>
        </w:drawing>
      </w:r>
      <w:r w:rsidR="0008766C" w:rsidRPr="00A67F13">
        <w:rPr>
          <w:rFonts w:cs="ＭＳ 明朝"/>
          <w:noProof/>
          <w:color w:val="000000"/>
          <w:kern w:val="0"/>
          <w:szCs w:val="22"/>
        </w:rPr>
        <w:lastRenderedPageBreak/>
        <w:drawing>
          <wp:inline distT="0" distB="0" distL="0" distR="0" wp14:anchorId="296FEF24" wp14:editId="4635EF60">
            <wp:extent cx="5400040" cy="7960360"/>
            <wp:effectExtent l="0" t="0" r="0" b="2540"/>
            <wp:docPr id="378398563"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98563" name="図 1" descr="テーブル&#10;&#10;自動的に生成された説明"/>
                    <pic:cNvPicPr/>
                  </pic:nvPicPr>
                  <pic:blipFill>
                    <a:blip r:embed="rId29"/>
                    <a:stretch>
                      <a:fillRect/>
                    </a:stretch>
                  </pic:blipFill>
                  <pic:spPr>
                    <a:xfrm>
                      <a:off x="0" y="0"/>
                      <a:ext cx="5400040" cy="7960360"/>
                    </a:xfrm>
                    <a:prstGeom prst="rect">
                      <a:avLst/>
                    </a:prstGeom>
                  </pic:spPr>
                </pic:pic>
              </a:graphicData>
            </a:graphic>
          </wp:inline>
        </w:drawing>
      </w:r>
      <w:r w:rsidR="0008766C" w:rsidRPr="00A67F13">
        <w:rPr>
          <w:rFonts w:cs="ＭＳ 明朝"/>
          <w:noProof/>
          <w:color w:val="000000"/>
          <w:kern w:val="0"/>
          <w:szCs w:val="22"/>
        </w:rPr>
        <w:lastRenderedPageBreak/>
        <w:drawing>
          <wp:inline distT="0" distB="0" distL="0" distR="0" wp14:anchorId="1E2D11AA" wp14:editId="25CA2E2B">
            <wp:extent cx="5400040" cy="7962900"/>
            <wp:effectExtent l="0" t="0" r="0" b="0"/>
            <wp:docPr id="230618641"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18641" name="図 1" descr="テーブル&#10;&#10;自動的に生成された説明"/>
                    <pic:cNvPicPr/>
                  </pic:nvPicPr>
                  <pic:blipFill>
                    <a:blip r:embed="rId30"/>
                    <a:stretch>
                      <a:fillRect/>
                    </a:stretch>
                  </pic:blipFill>
                  <pic:spPr>
                    <a:xfrm>
                      <a:off x="0" y="0"/>
                      <a:ext cx="5400040" cy="7962900"/>
                    </a:xfrm>
                    <a:prstGeom prst="rect">
                      <a:avLst/>
                    </a:prstGeom>
                  </pic:spPr>
                </pic:pic>
              </a:graphicData>
            </a:graphic>
          </wp:inline>
        </w:drawing>
      </w:r>
      <w:r w:rsidR="0008766C" w:rsidRPr="00A67F13">
        <w:rPr>
          <w:rFonts w:cs="ＭＳ 明朝"/>
          <w:noProof/>
          <w:color w:val="000000"/>
          <w:kern w:val="0"/>
          <w:szCs w:val="22"/>
        </w:rPr>
        <w:lastRenderedPageBreak/>
        <w:drawing>
          <wp:inline distT="0" distB="0" distL="0" distR="0" wp14:anchorId="4B7FBFB7" wp14:editId="6AB64ED3">
            <wp:extent cx="5400040" cy="7810500"/>
            <wp:effectExtent l="0" t="0" r="0" b="0"/>
            <wp:docPr id="81197542"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7542" name="図 1" descr="テーブル&#10;&#10;自動的に生成された説明"/>
                    <pic:cNvPicPr/>
                  </pic:nvPicPr>
                  <pic:blipFill>
                    <a:blip r:embed="rId31"/>
                    <a:stretch>
                      <a:fillRect/>
                    </a:stretch>
                  </pic:blipFill>
                  <pic:spPr>
                    <a:xfrm>
                      <a:off x="0" y="0"/>
                      <a:ext cx="5400040" cy="7810500"/>
                    </a:xfrm>
                    <a:prstGeom prst="rect">
                      <a:avLst/>
                    </a:prstGeom>
                  </pic:spPr>
                </pic:pic>
              </a:graphicData>
            </a:graphic>
          </wp:inline>
        </w:drawing>
      </w:r>
      <w:r w:rsidR="0008766C" w:rsidRPr="00A67F13">
        <w:rPr>
          <w:rFonts w:cs="ＭＳ 明朝"/>
          <w:noProof/>
          <w:color w:val="000000"/>
          <w:kern w:val="0"/>
          <w:szCs w:val="22"/>
        </w:rPr>
        <w:lastRenderedPageBreak/>
        <w:drawing>
          <wp:inline distT="0" distB="0" distL="0" distR="0" wp14:anchorId="0B26A3B3" wp14:editId="6462B110">
            <wp:extent cx="5400040" cy="4411980"/>
            <wp:effectExtent l="0" t="0" r="0" b="7620"/>
            <wp:docPr id="1670801714"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801714" name="図 1" descr="テーブル&#10;&#10;自動的に生成された説明"/>
                    <pic:cNvPicPr/>
                  </pic:nvPicPr>
                  <pic:blipFill>
                    <a:blip r:embed="rId32"/>
                    <a:stretch>
                      <a:fillRect/>
                    </a:stretch>
                  </pic:blipFill>
                  <pic:spPr>
                    <a:xfrm>
                      <a:off x="0" y="0"/>
                      <a:ext cx="5400040" cy="4411980"/>
                    </a:xfrm>
                    <a:prstGeom prst="rect">
                      <a:avLst/>
                    </a:prstGeom>
                  </pic:spPr>
                </pic:pic>
              </a:graphicData>
            </a:graphic>
          </wp:inline>
        </w:drawing>
      </w:r>
    </w:p>
    <w:p w14:paraId="039612A2" w14:textId="77777777" w:rsidR="0008766C" w:rsidRDefault="0008766C" w:rsidP="00312F44">
      <w:pPr>
        <w:overflowPunct w:val="0"/>
        <w:spacing w:afterLines="50" w:after="180"/>
        <w:jc w:val="right"/>
        <w:textAlignment w:val="baseline"/>
        <w:rPr>
          <w:rFonts w:cs="ＭＳ 明朝"/>
          <w:color w:val="000000"/>
          <w:kern w:val="0"/>
          <w:szCs w:val="22"/>
        </w:rPr>
      </w:pPr>
      <w:r w:rsidRPr="00501B27">
        <w:rPr>
          <w:rFonts w:cs="ＭＳ 明朝" w:hint="eastAsia"/>
          <w:color w:val="000000"/>
          <w:kern w:val="0"/>
          <w:szCs w:val="22"/>
        </w:rPr>
        <w:t>（</w:t>
      </w:r>
      <w:r>
        <w:rPr>
          <w:rFonts w:cs="ＭＳ 明朝" w:hint="eastAsia"/>
          <w:color w:val="000000"/>
          <w:kern w:val="0"/>
          <w:szCs w:val="22"/>
        </w:rPr>
        <w:t>「大阪府営住宅ストック活用事業計画」</w:t>
      </w:r>
      <w:r w:rsidRPr="00F66DA9">
        <w:rPr>
          <w:rFonts w:cs="ＭＳ 明朝" w:hint="eastAsia"/>
          <w:color w:val="000000"/>
          <w:kern w:val="0"/>
          <w:szCs w:val="22"/>
        </w:rPr>
        <w:t>より引用</w:t>
      </w:r>
      <w:r w:rsidRPr="00501B27">
        <w:rPr>
          <w:rFonts w:cs="ＭＳ 明朝" w:hint="eastAsia"/>
          <w:color w:val="000000"/>
          <w:kern w:val="0"/>
          <w:szCs w:val="22"/>
        </w:rPr>
        <w:t>）</w:t>
      </w:r>
    </w:p>
    <w:p w14:paraId="7E49A19E" w14:textId="6D7B310F" w:rsidR="0008766C" w:rsidRPr="007B7E93" w:rsidRDefault="00C521EE" w:rsidP="0008766C">
      <w:pPr>
        <w:overflowPunct w:val="0"/>
        <w:ind w:firstLineChars="100" w:firstLine="221"/>
        <w:textAlignment w:val="baseline"/>
        <w:outlineLvl w:val="1"/>
        <w:rPr>
          <w:b/>
          <w:color w:val="000000"/>
          <w:kern w:val="0"/>
        </w:rPr>
      </w:pPr>
      <w:bookmarkStart w:id="70" w:name="_Toc188875671"/>
      <w:r>
        <w:rPr>
          <w:rFonts w:hint="eastAsia"/>
          <w:b/>
          <w:color w:val="000000"/>
          <w:kern w:val="0"/>
        </w:rPr>
        <w:t>３</w:t>
      </w:r>
      <w:r w:rsidR="0008766C" w:rsidRPr="007B7E93">
        <w:rPr>
          <w:rFonts w:hint="eastAsia"/>
          <w:b/>
          <w:color w:val="000000"/>
          <w:kern w:val="0"/>
        </w:rPr>
        <w:t xml:space="preserve">　</w:t>
      </w:r>
      <w:r w:rsidR="0008766C">
        <w:rPr>
          <w:rFonts w:hint="eastAsia"/>
          <w:b/>
          <w:color w:val="000000"/>
          <w:kern w:val="0"/>
        </w:rPr>
        <w:t>集約建替・集約廃止事業について</w:t>
      </w:r>
      <w:bookmarkEnd w:id="70"/>
    </w:p>
    <w:p w14:paraId="69CA176B" w14:textId="77777777" w:rsidR="0008766C" w:rsidRDefault="0008766C" w:rsidP="0008766C">
      <w:pPr>
        <w:overflowPunct w:val="0"/>
        <w:textAlignment w:val="baseline"/>
        <w:rPr>
          <w:color w:val="000000"/>
          <w:kern w:val="0"/>
        </w:rPr>
      </w:pPr>
      <w:r>
        <w:rPr>
          <w:rFonts w:hint="eastAsia"/>
          <w:color w:val="000000"/>
          <w:kern w:val="0"/>
        </w:rPr>
        <w:t>ア　集約建替事業について</w:t>
      </w:r>
    </w:p>
    <w:p w14:paraId="08F148CE" w14:textId="77777777" w:rsidR="0008766C" w:rsidRDefault="0008766C" w:rsidP="00312F44">
      <w:pPr>
        <w:overflowPunct w:val="0"/>
        <w:spacing w:afterLines="20" w:after="72"/>
        <w:ind w:firstLineChars="100" w:firstLine="220"/>
        <w:textAlignment w:val="baseline"/>
        <w:rPr>
          <w:color w:val="000000"/>
          <w:kern w:val="0"/>
        </w:rPr>
      </w:pPr>
      <w:r>
        <w:rPr>
          <w:rFonts w:hint="eastAsia"/>
          <w:color w:val="000000"/>
          <w:kern w:val="0"/>
        </w:rPr>
        <w:t>大阪府は、ストック事業計画で示された考え方を踏まえ、集約建替事業の対象となる団地について、下記の方法により選定している。なお、大阪府においては、団地毎の収支の把握をしていないため、集約建替事業の対象選定にあたっても、事業を実施することによる収支の変化については検討されていない。</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5" w:type="dxa"/>
          <w:bottom w:w="115" w:type="dxa"/>
        </w:tblCellMar>
        <w:tblLook w:val="04A0" w:firstRow="1" w:lastRow="0" w:firstColumn="1" w:lastColumn="0" w:noHBand="0" w:noVBand="1"/>
      </w:tblPr>
      <w:tblGrid>
        <w:gridCol w:w="8495"/>
      </w:tblGrid>
      <w:tr w:rsidR="0022637D" w14:paraId="2F35D80D" w14:textId="77777777" w:rsidTr="00F06E65">
        <w:tc>
          <w:tcPr>
            <w:tcW w:w="8495" w:type="dxa"/>
            <w:shd w:val="clear" w:color="auto" w:fill="F2F2F2" w:themeFill="background1" w:themeFillShade="F2"/>
          </w:tcPr>
          <w:p w14:paraId="2F5CA44B" w14:textId="77777777" w:rsidR="0022637D" w:rsidRPr="00215418" w:rsidRDefault="0022637D" w:rsidP="000A0999">
            <w:pPr>
              <w:overflowPunct w:val="0"/>
              <w:spacing w:afterLines="20" w:after="72" w:line="240" w:lineRule="exact"/>
              <w:ind w:leftChars="50" w:left="110"/>
              <w:textAlignment w:val="baseline"/>
              <w:rPr>
                <w:b/>
                <w:bCs/>
                <w:color w:val="000000"/>
                <w:kern w:val="0"/>
                <w:sz w:val="18"/>
                <w:szCs w:val="18"/>
                <w:u w:val="single"/>
              </w:rPr>
            </w:pPr>
            <w:r w:rsidRPr="00215418">
              <w:rPr>
                <w:rFonts w:hint="eastAsia"/>
                <w:b/>
                <w:bCs/>
                <w:color w:val="000000"/>
                <w:kern w:val="0"/>
                <w:sz w:val="18"/>
                <w:szCs w:val="18"/>
                <w:u w:val="single"/>
              </w:rPr>
              <w:t>＜選定方法＞</w:t>
            </w:r>
          </w:p>
          <w:p w14:paraId="10179728" w14:textId="77777777" w:rsidR="0022637D" w:rsidRPr="0022637D" w:rsidRDefault="0022637D" w:rsidP="0022637D">
            <w:pPr>
              <w:overflowPunct w:val="0"/>
              <w:spacing w:line="240" w:lineRule="exact"/>
              <w:ind w:leftChars="100" w:left="220"/>
              <w:jc w:val="both"/>
              <w:textAlignment w:val="baseline"/>
              <w:rPr>
                <w:color w:val="000000"/>
                <w:kern w:val="0"/>
                <w:sz w:val="18"/>
                <w:szCs w:val="18"/>
              </w:rPr>
            </w:pPr>
            <w:r w:rsidRPr="0022637D">
              <w:rPr>
                <w:rFonts w:hint="eastAsia"/>
                <w:color w:val="000000"/>
                <w:kern w:val="0"/>
                <w:sz w:val="18"/>
                <w:szCs w:val="18"/>
              </w:rPr>
              <w:t>原則、昭和40年代以前に建設され、エレベークーが設置されていない中層住宅で、下記の団地事情を勘案して選定</w:t>
            </w:r>
          </w:p>
          <w:p w14:paraId="740E9F10" w14:textId="77777777" w:rsidR="0022637D" w:rsidRPr="0022637D" w:rsidRDefault="0022637D" w:rsidP="0022637D">
            <w:pPr>
              <w:overflowPunct w:val="0"/>
              <w:spacing w:line="240" w:lineRule="exact"/>
              <w:ind w:firstLineChars="100" w:firstLine="180"/>
              <w:textAlignment w:val="baseline"/>
              <w:rPr>
                <w:color w:val="000000"/>
                <w:kern w:val="0"/>
                <w:sz w:val="18"/>
                <w:szCs w:val="18"/>
              </w:rPr>
            </w:pPr>
            <w:r w:rsidRPr="0022637D">
              <w:rPr>
                <w:rFonts w:hint="eastAsia"/>
                <w:color w:val="000000"/>
                <w:kern w:val="0"/>
                <w:sz w:val="18"/>
                <w:szCs w:val="18"/>
              </w:rPr>
              <w:t>（団地事情）</w:t>
            </w:r>
          </w:p>
          <w:p w14:paraId="6FF9183A" w14:textId="77777777" w:rsidR="0022637D" w:rsidRPr="0022637D" w:rsidRDefault="0022637D" w:rsidP="0022637D">
            <w:pPr>
              <w:overflowPunct w:val="0"/>
              <w:spacing w:line="240" w:lineRule="exact"/>
              <w:ind w:leftChars="200" w:left="620" w:hangingChars="100" w:hanging="180"/>
              <w:jc w:val="both"/>
              <w:textAlignment w:val="baseline"/>
              <w:rPr>
                <w:color w:val="000000"/>
                <w:kern w:val="0"/>
                <w:sz w:val="18"/>
                <w:szCs w:val="18"/>
              </w:rPr>
            </w:pPr>
            <w:r w:rsidRPr="0022637D">
              <w:rPr>
                <w:rFonts w:hint="eastAsia"/>
                <w:color w:val="000000"/>
                <w:kern w:val="0"/>
                <w:sz w:val="18"/>
                <w:szCs w:val="18"/>
              </w:rPr>
              <w:t>①EV設置事業取止めによる影響、入居者等の負担が大きい</w:t>
            </w:r>
          </w:p>
          <w:p w14:paraId="42236D2B" w14:textId="77777777" w:rsidR="0022637D" w:rsidRPr="0022637D" w:rsidRDefault="0022637D" w:rsidP="0022637D">
            <w:pPr>
              <w:overflowPunct w:val="0"/>
              <w:spacing w:line="240" w:lineRule="exact"/>
              <w:ind w:leftChars="200" w:left="620" w:hangingChars="100" w:hanging="180"/>
              <w:jc w:val="both"/>
              <w:textAlignment w:val="baseline"/>
              <w:rPr>
                <w:color w:val="000000"/>
                <w:kern w:val="0"/>
                <w:sz w:val="18"/>
                <w:szCs w:val="18"/>
              </w:rPr>
            </w:pPr>
            <w:r w:rsidRPr="0022637D">
              <w:rPr>
                <w:rFonts w:hint="eastAsia"/>
                <w:color w:val="000000"/>
                <w:kern w:val="0"/>
                <w:sz w:val="18"/>
                <w:szCs w:val="18"/>
              </w:rPr>
              <w:t>②計画修繕等実施後から住棟撤去時期までに一定の期間がある</w:t>
            </w:r>
          </w:p>
          <w:p w14:paraId="59971BCB" w14:textId="77777777" w:rsidR="0022637D" w:rsidRDefault="0022637D" w:rsidP="0022637D">
            <w:pPr>
              <w:overflowPunct w:val="0"/>
              <w:spacing w:line="240" w:lineRule="exact"/>
              <w:ind w:leftChars="200" w:left="620" w:hangingChars="100" w:hanging="180"/>
              <w:jc w:val="both"/>
              <w:textAlignment w:val="baseline"/>
              <w:rPr>
                <w:color w:val="000000"/>
                <w:kern w:val="0"/>
                <w:sz w:val="18"/>
                <w:szCs w:val="18"/>
              </w:rPr>
            </w:pPr>
            <w:r w:rsidRPr="0022637D">
              <w:rPr>
                <w:rFonts w:hint="eastAsia"/>
                <w:color w:val="000000"/>
                <w:kern w:val="0"/>
                <w:sz w:val="18"/>
                <w:szCs w:val="18"/>
              </w:rPr>
              <w:t>③現在の建替工事スケジュールに影響がない、または、影響が少ない（例：耐震性なし混在団地）</w:t>
            </w:r>
          </w:p>
          <w:p w14:paraId="4701E833" w14:textId="4267356B" w:rsidR="00312F44" w:rsidRPr="00312F44" w:rsidRDefault="00312F44" w:rsidP="00312F44">
            <w:pPr>
              <w:overflowPunct w:val="0"/>
              <w:spacing w:line="240" w:lineRule="exact"/>
              <w:ind w:leftChars="200" w:left="620" w:hangingChars="100" w:hanging="180"/>
              <w:textAlignment w:val="baseline"/>
              <w:rPr>
                <w:color w:val="000000"/>
                <w:kern w:val="0"/>
                <w:sz w:val="18"/>
                <w:szCs w:val="18"/>
              </w:rPr>
            </w:pPr>
            <w:r w:rsidRPr="0022637D">
              <w:rPr>
                <w:rFonts w:hint="eastAsia"/>
                <w:color w:val="000000"/>
                <w:kern w:val="0"/>
                <w:sz w:val="18"/>
                <w:szCs w:val="18"/>
              </w:rPr>
              <w:t>④団地の需要の高低（入居状況、募集状況等）、バリアフリー化の状況</w:t>
            </w:r>
          </w:p>
        </w:tc>
      </w:tr>
      <w:tr w:rsidR="0022637D" w14:paraId="198C50E1" w14:textId="77777777" w:rsidTr="00F06E65">
        <w:tc>
          <w:tcPr>
            <w:tcW w:w="8495" w:type="dxa"/>
            <w:shd w:val="clear" w:color="auto" w:fill="F2F2F2" w:themeFill="background1" w:themeFillShade="F2"/>
          </w:tcPr>
          <w:p w14:paraId="51D4494F" w14:textId="2AB37711" w:rsidR="0022637D" w:rsidRPr="0022637D" w:rsidRDefault="0022637D" w:rsidP="000A0999">
            <w:pPr>
              <w:overflowPunct w:val="0"/>
              <w:spacing w:line="240" w:lineRule="exact"/>
              <w:ind w:leftChars="200" w:left="620" w:hangingChars="100" w:hanging="180"/>
              <w:jc w:val="both"/>
              <w:textAlignment w:val="baseline"/>
              <w:rPr>
                <w:color w:val="000000"/>
                <w:kern w:val="0"/>
                <w:sz w:val="18"/>
                <w:szCs w:val="18"/>
              </w:rPr>
            </w:pPr>
            <w:r w:rsidRPr="0022637D">
              <w:rPr>
                <w:rFonts w:hint="eastAsia"/>
                <w:color w:val="000000"/>
                <w:kern w:val="0"/>
                <w:sz w:val="18"/>
                <w:szCs w:val="18"/>
              </w:rPr>
              <w:lastRenderedPageBreak/>
              <w:t>⑤近隣団地と合わせた集約建替えの可能性</w:t>
            </w:r>
          </w:p>
          <w:p w14:paraId="580D3D1B" w14:textId="77777777" w:rsidR="0022637D" w:rsidRPr="0022637D" w:rsidRDefault="0022637D" w:rsidP="000A0999">
            <w:pPr>
              <w:overflowPunct w:val="0"/>
              <w:spacing w:line="240" w:lineRule="exact"/>
              <w:ind w:left="504" w:firstLineChars="100" w:firstLine="180"/>
              <w:jc w:val="both"/>
              <w:textAlignment w:val="baseline"/>
              <w:rPr>
                <w:color w:val="000000"/>
                <w:kern w:val="0"/>
                <w:sz w:val="18"/>
                <w:szCs w:val="18"/>
              </w:rPr>
            </w:pPr>
            <w:r w:rsidRPr="0022637D">
              <w:rPr>
                <w:rFonts w:hint="eastAsia"/>
                <w:color w:val="000000"/>
                <w:kern w:val="0"/>
                <w:sz w:val="18"/>
                <w:szCs w:val="18"/>
              </w:rPr>
              <w:t>・団地の需要が低い場合</w:t>
            </w:r>
          </w:p>
          <w:p w14:paraId="0EEE13BF" w14:textId="77777777" w:rsidR="0022637D" w:rsidRPr="0022637D" w:rsidRDefault="0022637D" w:rsidP="000A0999">
            <w:pPr>
              <w:overflowPunct w:val="0"/>
              <w:spacing w:line="240" w:lineRule="exact"/>
              <w:ind w:left="504" w:firstLineChars="100" w:firstLine="180"/>
              <w:jc w:val="both"/>
              <w:textAlignment w:val="baseline"/>
              <w:rPr>
                <w:color w:val="000000"/>
                <w:kern w:val="0"/>
                <w:sz w:val="18"/>
                <w:szCs w:val="18"/>
              </w:rPr>
            </w:pPr>
            <w:r w:rsidRPr="0022637D">
              <w:rPr>
                <w:rFonts w:hint="eastAsia"/>
                <w:color w:val="000000"/>
                <w:kern w:val="0"/>
                <w:sz w:val="18"/>
                <w:szCs w:val="18"/>
              </w:rPr>
              <w:t>・土砂災害特別警戒区域や浸水被害防止区域等の指定などの災害リスクがある場合</w:t>
            </w:r>
          </w:p>
          <w:p w14:paraId="5E783F2E" w14:textId="77777777" w:rsidR="0022637D" w:rsidRPr="0022637D" w:rsidRDefault="0022637D" w:rsidP="000A0999">
            <w:pPr>
              <w:overflowPunct w:val="0"/>
              <w:spacing w:line="240" w:lineRule="exact"/>
              <w:ind w:left="504" w:firstLineChars="100" w:firstLine="180"/>
              <w:jc w:val="both"/>
              <w:textAlignment w:val="baseline"/>
              <w:rPr>
                <w:color w:val="000000"/>
                <w:kern w:val="0"/>
                <w:sz w:val="18"/>
                <w:szCs w:val="18"/>
              </w:rPr>
            </w:pPr>
            <w:r w:rsidRPr="0022637D">
              <w:rPr>
                <w:rFonts w:hint="eastAsia"/>
                <w:color w:val="000000"/>
                <w:kern w:val="0"/>
                <w:sz w:val="18"/>
                <w:szCs w:val="18"/>
              </w:rPr>
              <w:t>・住宅系以外の用途地域、市街化調整区域等の都市計画上、土地利用転換が望まれる場合</w:t>
            </w:r>
          </w:p>
          <w:p w14:paraId="461CBBC6" w14:textId="77777777" w:rsidR="0022637D" w:rsidRPr="0022637D" w:rsidRDefault="0022637D" w:rsidP="000A0999">
            <w:pPr>
              <w:overflowPunct w:val="0"/>
              <w:spacing w:line="240" w:lineRule="exact"/>
              <w:ind w:leftChars="200" w:left="620" w:hangingChars="100" w:hanging="180"/>
              <w:jc w:val="both"/>
              <w:textAlignment w:val="baseline"/>
              <w:rPr>
                <w:color w:val="000000"/>
                <w:kern w:val="0"/>
                <w:sz w:val="18"/>
                <w:szCs w:val="18"/>
              </w:rPr>
            </w:pPr>
            <w:r w:rsidRPr="0022637D">
              <w:rPr>
                <w:rFonts w:hint="eastAsia"/>
                <w:color w:val="000000"/>
                <w:kern w:val="0"/>
                <w:sz w:val="18"/>
                <w:szCs w:val="18"/>
              </w:rPr>
              <w:t>⑥立地環楼（鉄道路線・駅、日常生活圏への配慮）</w:t>
            </w:r>
          </w:p>
          <w:p w14:paraId="3FAE374D" w14:textId="575C82A1" w:rsidR="0022637D" w:rsidRPr="0022637D" w:rsidRDefault="0022637D" w:rsidP="000A0999">
            <w:pPr>
              <w:overflowPunct w:val="0"/>
              <w:spacing w:line="240" w:lineRule="exact"/>
              <w:ind w:leftChars="200" w:left="620" w:hangingChars="100" w:hanging="180"/>
              <w:jc w:val="both"/>
              <w:textAlignment w:val="baseline"/>
              <w:rPr>
                <w:color w:val="000000"/>
                <w:kern w:val="0"/>
                <w:sz w:val="18"/>
                <w:szCs w:val="18"/>
              </w:rPr>
            </w:pPr>
            <w:r w:rsidRPr="0022637D">
              <w:rPr>
                <w:rFonts w:hint="eastAsia"/>
                <w:color w:val="000000"/>
                <w:kern w:val="0"/>
                <w:sz w:val="18"/>
                <w:szCs w:val="18"/>
              </w:rPr>
              <w:t>⑦市町のまちづくり計画等に影響が少ない、または、見直し予定がある</w:t>
            </w:r>
          </w:p>
        </w:tc>
      </w:tr>
    </w:tbl>
    <w:p w14:paraId="4839FE2A" w14:textId="77777777" w:rsidR="0008766C" w:rsidRDefault="0008766C" w:rsidP="00215418">
      <w:pPr>
        <w:overflowPunct w:val="0"/>
        <w:spacing w:beforeLines="30" w:before="108" w:afterLines="100" w:after="360"/>
        <w:ind w:firstLineChars="100" w:firstLine="220"/>
        <w:jc w:val="right"/>
        <w:textAlignment w:val="baseline"/>
        <w:rPr>
          <w:color w:val="000000"/>
          <w:kern w:val="0"/>
        </w:rPr>
      </w:pPr>
      <w:r>
        <w:rPr>
          <w:rFonts w:hint="eastAsia"/>
          <w:color w:val="000000"/>
          <w:kern w:val="0"/>
        </w:rPr>
        <w:t>（「団地選定の考え方」より引用）</w:t>
      </w:r>
    </w:p>
    <w:p w14:paraId="50D66CA6" w14:textId="582DE6AA" w:rsidR="0008766C" w:rsidRDefault="0008766C" w:rsidP="0008766C">
      <w:pPr>
        <w:overflowPunct w:val="0"/>
        <w:ind w:firstLineChars="100" w:firstLine="220"/>
        <w:textAlignment w:val="baseline"/>
        <w:rPr>
          <w:color w:val="000000"/>
          <w:kern w:val="0"/>
        </w:rPr>
      </w:pPr>
      <w:r>
        <w:rPr>
          <w:rFonts w:hint="eastAsia"/>
          <w:color w:val="000000"/>
          <w:kern w:val="0"/>
        </w:rPr>
        <w:t>集約建替事業の一般的な流れは以下のとおりである。</w:t>
      </w:r>
    </w:p>
    <w:p w14:paraId="6DDB1FB2" w14:textId="68837889" w:rsidR="0008766C" w:rsidRDefault="0008766C" w:rsidP="00215418">
      <w:pPr>
        <w:overflowPunct w:val="0"/>
        <w:spacing w:afterLines="100" w:after="360"/>
        <w:ind w:firstLineChars="100" w:firstLine="220"/>
        <w:textAlignment w:val="baseline"/>
        <w:rPr>
          <w:color w:val="000000"/>
          <w:kern w:val="0"/>
        </w:rPr>
      </w:pPr>
      <w:r w:rsidRPr="00632255">
        <w:rPr>
          <w:noProof/>
          <w:color w:val="000000"/>
          <w:kern w:val="0"/>
        </w:rPr>
        <w:drawing>
          <wp:inline distT="0" distB="0" distL="0" distR="0" wp14:anchorId="09FEB577" wp14:editId="0B8444EA">
            <wp:extent cx="3848100" cy="5495925"/>
            <wp:effectExtent l="0" t="0" r="0" b="9525"/>
            <wp:docPr id="325962642"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62642" name="図 1" descr="ダイアグラム&#10;&#10;自動的に生成された説明"/>
                    <pic:cNvPicPr/>
                  </pic:nvPicPr>
                  <pic:blipFill>
                    <a:blip r:embed="rId33"/>
                    <a:stretch>
                      <a:fillRect/>
                    </a:stretch>
                  </pic:blipFill>
                  <pic:spPr>
                    <a:xfrm>
                      <a:off x="0" y="0"/>
                      <a:ext cx="3848100" cy="5495925"/>
                    </a:xfrm>
                    <a:prstGeom prst="rect">
                      <a:avLst/>
                    </a:prstGeom>
                  </pic:spPr>
                </pic:pic>
              </a:graphicData>
            </a:graphic>
          </wp:inline>
        </w:drawing>
      </w:r>
      <w:r w:rsidRPr="001B68DB">
        <w:rPr>
          <w:rFonts w:hint="eastAsia"/>
          <w:color w:val="000000"/>
          <w:kern w:val="0"/>
        </w:rPr>
        <w:t>（大阪府ＨＰより</w:t>
      </w:r>
      <w:r>
        <w:rPr>
          <w:rFonts w:hint="eastAsia"/>
          <w:color w:val="000000"/>
          <w:kern w:val="0"/>
        </w:rPr>
        <w:t>引用</w:t>
      </w:r>
      <w:r w:rsidRPr="001B68DB">
        <w:rPr>
          <w:rFonts w:hint="eastAsia"/>
          <w:color w:val="000000"/>
          <w:kern w:val="0"/>
        </w:rPr>
        <w:t>）</w:t>
      </w:r>
    </w:p>
    <w:p w14:paraId="7F8A5D61" w14:textId="77777777" w:rsidR="0008766C" w:rsidRDefault="0008766C" w:rsidP="0008766C">
      <w:pPr>
        <w:overflowPunct w:val="0"/>
        <w:ind w:firstLineChars="100" w:firstLine="220"/>
        <w:textAlignment w:val="baseline"/>
        <w:rPr>
          <w:color w:val="000000"/>
          <w:kern w:val="0"/>
        </w:rPr>
      </w:pPr>
      <w:r>
        <w:rPr>
          <w:rFonts w:hint="eastAsia"/>
          <w:color w:val="000000"/>
          <w:kern w:val="0"/>
        </w:rPr>
        <w:lastRenderedPageBreak/>
        <w:t>集約建替事業においては、標準的な処理期間等は設けられていない。</w:t>
      </w:r>
    </w:p>
    <w:p w14:paraId="39C8D351" w14:textId="77777777" w:rsidR="0008766C" w:rsidRDefault="0008766C" w:rsidP="0008766C">
      <w:pPr>
        <w:overflowPunct w:val="0"/>
        <w:textAlignment w:val="baseline"/>
        <w:rPr>
          <w:color w:val="000000"/>
          <w:kern w:val="0"/>
        </w:rPr>
      </w:pPr>
      <w:r>
        <w:rPr>
          <w:rFonts w:hint="eastAsia"/>
          <w:color w:val="000000"/>
          <w:kern w:val="0"/>
        </w:rPr>
        <w:t>イ　集約廃止事業について</w:t>
      </w:r>
    </w:p>
    <w:p w14:paraId="685F92E1" w14:textId="77777777" w:rsidR="0008766C" w:rsidRDefault="0008766C" w:rsidP="000B02A0">
      <w:pPr>
        <w:overflowPunct w:val="0"/>
        <w:spacing w:afterLines="50" w:after="180"/>
        <w:ind w:firstLineChars="100" w:firstLine="220"/>
        <w:textAlignment w:val="baseline"/>
        <w:rPr>
          <w:color w:val="000000"/>
          <w:kern w:val="0"/>
        </w:rPr>
      </w:pPr>
      <w:r>
        <w:rPr>
          <w:rFonts w:hint="eastAsia"/>
          <w:color w:val="000000"/>
          <w:kern w:val="0"/>
        </w:rPr>
        <w:t>大阪府は、ストック事業計画で示された考え方を踏まえ、集約建替事業の対象となる団地について、下記の方法により選定している。なお、大阪府においては、団地毎の収支の把握をしていないため、集約廃止事業の対象選定にあたっても、事業を実施することによる収支の変化については検討されていない。</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5" w:type="dxa"/>
          <w:bottom w:w="115" w:type="dxa"/>
        </w:tblCellMar>
        <w:tblLook w:val="04A0" w:firstRow="1" w:lastRow="0" w:firstColumn="1" w:lastColumn="0" w:noHBand="0" w:noVBand="1"/>
      </w:tblPr>
      <w:tblGrid>
        <w:gridCol w:w="8495"/>
      </w:tblGrid>
      <w:tr w:rsidR="00F06E65" w14:paraId="101243F1" w14:textId="77777777" w:rsidTr="00000F18">
        <w:tc>
          <w:tcPr>
            <w:tcW w:w="8495" w:type="dxa"/>
            <w:shd w:val="clear" w:color="auto" w:fill="F2F2F2" w:themeFill="background1" w:themeFillShade="F2"/>
          </w:tcPr>
          <w:p w14:paraId="6830A6D6" w14:textId="77777777" w:rsidR="00F06E65" w:rsidRPr="00215418" w:rsidRDefault="00F06E65" w:rsidP="000A0999">
            <w:pPr>
              <w:overflowPunct w:val="0"/>
              <w:spacing w:afterLines="20" w:after="72" w:line="260" w:lineRule="exact"/>
              <w:ind w:leftChars="50" w:left="110"/>
              <w:textAlignment w:val="baseline"/>
              <w:rPr>
                <w:b/>
                <w:bCs/>
                <w:color w:val="000000"/>
                <w:kern w:val="0"/>
                <w:sz w:val="18"/>
                <w:szCs w:val="18"/>
                <w:u w:val="single"/>
              </w:rPr>
            </w:pPr>
            <w:r w:rsidRPr="00215418">
              <w:rPr>
                <w:rFonts w:hint="eastAsia"/>
                <w:b/>
                <w:bCs/>
                <w:color w:val="000000"/>
                <w:kern w:val="0"/>
                <w:sz w:val="18"/>
                <w:szCs w:val="18"/>
                <w:u w:val="single"/>
              </w:rPr>
              <w:t>＜選定方法＞</w:t>
            </w:r>
          </w:p>
          <w:p w14:paraId="3986CA3F" w14:textId="60EED7EF" w:rsidR="00F06E65" w:rsidRPr="000A0999" w:rsidRDefault="000B02A0" w:rsidP="000A0999">
            <w:pPr>
              <w:overflowPunct w:val="0"/>
              <w:spacing w:line="260" w:lineRule="exact"/>
              <w:ind w:leftChars="100" w:left="220"/>
              <w:jc w:val="both"/>
              <w:textAlignment w:val="baseline"/>
              <w:rPr>
                <w:color w:val="000000"/>
                <w:kern w:val="0"/>
                <w:sz w:val="18"/>
                <w:szCs w:val="18"/>
              </w:rPr>
            </w:pPr>
            <w:r w:rsidRPr="000A0999">
              <w:rPr>
                <w:rFonts w:hint="eastAsia"/>
                <w:color w:val="000000"/>
                <w:kern w:val="0"/>
                <w:sz w:val="18"/>
                <w:szCs w:val="18"/>
              </w:rPr>
              <w:t>耐用年限までの残存期間、需要、入居者移転の受皿となる周辺団地の空き住戸数、法令規定・規制等の有無などの状況も踏まえ、総合的に勘案して選定</w:t>
            </w:r>
          </w:p>
          <w:p w14:paraId="794FF3D0" w14:textId="77777777" w:rsidR="000B02A0" w:rsidRPr="000A0999" w:rsidRDefault="000B02A0" w:rsidP="000A0999">
            <w:pPr>
              <w:overflowPunct w:val="0"/>
              <w:spacing w:line="260" w:lineRule="exact"/>
              <w:ind w:leftChars="200" w:left="620" w:hangingChars="100" w:hanging="180"/>
              <w:jc w:val="both"/>
              <w:textAlignment w:val="baseline"/>
              <w:rPr>
                <w:color w:val="000000"/>
                <w:kern w:val="0"/>
                <w:sz w:val="18"/>
                <w:szCs w:val="18"/>
              </w:rPr>
            </w:pPr>
            <w:r w:rsidRPr="000A0999">
              <w:rPr>
                <w:rFonts w:hint="eastAsia"/>
                <w:color w:val="000000"/>
                <w:kern w:val="0"/>
                <w:sz w:val="18"/>
                <w:szCs w:val="18"/>
              </w:rPr>
              <w:t>①高経年団地と低経年団地の割合１：５（住戸数比率）</w:t>
            </w:r>
          </w:p>
          <w:p w14:paraId="0B496655" w14:textId="77777777" w:rsidR="000B02A0" w:rsidRPr="000A0999" w:rsidRDefault="000B02A0" w:rsidP="000A0999">
            <w:pPr>
              <w:overflowPunct w:val="0"/>
              <w:spacing w:line="260" w:lineRule="exact"/>
              <w:ind w:leftChars="200" w:left="620" w:hangingChars="100" w:hanging="180"/>
              <w:jc w:val="both"/>
              <w:textAlignment w:val="baseline"/>
              <w:rPr>
                <w:color w:val="000000"/>
                <w:kern w:val="0"/>
                <w:sz w:val="18"/>
                <w:szCs w:val="18"/>
              </w:rPr>
            </w:pPr>
            <w:r w:rsidRPr="000A0999">
              <w:rPr>
                <w:rFonts w:hint="eastAsia"/>
                <w:color w:val="000000"/>
                <w:kern w:val="0"/>
                <w:sz w:val="18"/>
                <w:szCs w:val="18"/>
              </w:rPr>
              <w:t>②築年数：昭和50年代以前の団地など築年数40年を経過の団地</w:t>
            </w:r>
          </w:p>
          <w:p w14:paraId="19E7706C" w14:textId="77777777" w:rsidR="000B02A0" w:rsidRPr="000A0999" w:rsidRDefault="000B02A0" w:rsidP="000A0999">
            <w:pPr>
              <w:overflowPunct w:val="0"/>
              <w:spacing w:line="260" w:lineRule="exact"/>
              <w:ind w:leftChars="200" w:left="620" w:hangingChars="100" w:hanging="180"/>
              <w:jc w:val="both"/>
              <w:textAlignment w:val="baseline"/>
              <w:rPr>
                <w:color w:val="000000"/>
                <w:kern w:val="0"/>
                <w:sz w:val="18"/>
                <w:szCs w:val="18"/>
              </w:rPr>
            </w:pPr>
            <w:r w:rsidRPr="000A0999">
              <w:rPr>
                <w:rFonts w:hint="eastAsia"/>
                <w:color w:val="000000"/>
                <w:kern w:val="0"/>
                <w:sz w:val="18"/>
                <w:szCs w:val="18"/>
              </w:rPr>
              <w:t>③需要：応募倍率１倍未満の低需要団地の住棟</w:t>
            </w:r>
          </w:p>
          <w:p w14:paraId="5ED092C9" w14:textId="77777777" w:rsidR="000B02A0" w:rsidRPr="000A0999" w:rsidRDefault="000B02A0" w:rsidP="000A0999">
            <w:pPr>
              <w:overflowPunct w:val="0"/>
              <w:spacing w:line="260" w:lineRule="exact"/>
              <w:ind w:leftChars="200" w:left="620" w:hangingChars="100" w:hanging="180"/>
              <w:jc w:val="both"/>
              <w:textAlignment w:val="baseline"/>
              <w:rPr>
                <w:color w:val="000000"/>
                <w:kern w:val="0"/>
                <w:sz w:val="18"/>
                <w:szCs w:val="18"/>
              </w:rPr>
            </w:pPr>
            <w:r w:rsidRPr="000A0999">
              <w:rPr>
                <w:rFonts w:hint="eastAsia"/>
                <w:color w:val="000000"/>
                <w:kern w:val="0"/>
                <w:sz w:val="18"/>
                <w:szCs w:val="18"/>
              </w:rPr>
              <w:t>④構造：耐震改修の施工性等により耐震化を図ることが困難な住棟</w:t>
            </w:r>
          </w:p>
          <w:p w14:paraId="029C01AA" w14:textId="77777777" w:rsidR="000B02A0" w:rsidRPr="000A0999" w:rsidRDefault="000B02A0" w:rsidP="000A0999">
            <w:pPr>
              <w:overflowPunct w:val="0"/>
              <w:spacing w:line="260" w:lineRule="exact"/>
              <w:ind w:leftChars="200" w:left="620" w:hangingChars="100" w:hanging="180"/>
              <w:jc w:val="both"/>
              <w:textAlignment w:val="baseline"/>
              <w:rPr>
                <w:color w:val="000000"/>
                <w:kern w:val="0"/>
                <w:sz w:val="18"/>
                <w:szCs w:val="18"/>
              </w:rPr>
            </w:pPr>
            <w:r w:rsidRPr="000A0999">
              <w:rPr>
                <w:rFonts w:hint="eastAsia"/>
                <w:color w:val="000000"/>
                <w:kern w:val="0"/>
                <w:sz w:val="18"/>
                <w:szCs w:val="18"/>
              </w:rPr>
              <w:t>⑤法令規定・規制：法令規定・規制により現地での建替えが困難な団地</w:t>
            </w:r>
          </w:p>
          <w:p w14:paraId="1BFB3AFA" w14:textId="27A55ABB" w:rsidR="00F06E65" w:rsidRPr="00312F44" w:rsidRDefault="000B02A0" w:rsidP="000A0999">
            <w:pPr>
              <w:overflowPunct w:val="0"/>
              <w:spacing w:line="260" w:lineRule="exact"/>
              <w:ind w:leftChars="200" w:left="620" w:hangingChars="100" w:hanging="180"/>
              <w:jc w:val="both"/>
              <w:textAlignment w:val="baseline"/>
              <w:rPr>
                <w:color w:val="000000"/>
                <w:kern w:val="0"/>
                <w:sz w:val="18"/>
                <w:szCs w:val="18"/>
              </w:rPr>
            </w:pPr>
            <w:r w:rsidRPr="000A0999">
              <w:rPr>
                <w:rFonts w:hint="eastAsia"/>
                <w:color w:val="000000"/>
                <w:kern w:val="0"/>
                <w:sz w:val="18"/>
                <w:szCs w:val="18"/>
              </w:rPr>
              <w:t>⑥前計画</w:t>
            </w:r>
            <w:r w:rsidR="000A0999">
              <w:rPr>
                <w:rFonts w:hint="eastAsia"/>
                <w:color w:val="000000"/>
                <w:kern w:val="0"/>
                <w:sz w:val="18"/>
                <w:szCs w:val="18"/>
              </w:rPr>
              <w:t>（</w:t>
            </w:r>
            <w:r w:rsidRPr="000A0999">
              <w:rPr>
                <w:rFonts w:hint="eastAsia"/>
                <w:color w:val="000000"/>
                <w:kern w:val="0"/>
                <w:sz w:val="18"/>
                <w:szCs w:val="18"/>
              </w:rPr>
              <w:t>H28.12策定）からの継続：既に一部住棟の集約事業に着手している低需要団地</w:t>
            </w:r>
          </w:p>
        </w:tc>
      </w:tr>
    </w:tbl>
    <w:p w14:paraId="2F43E1E3" w14:textId="77777777" w:rsidR="0008766C" w:rsidRDefault="0008766C" w:rsidP="000A0999">
      <w:pPr>
        <w:overflowPunct w:val="0"/>
        <w:spacing w:beforeLines="20" w:before="72"/>
        <w:ind w:firstLineChars="100" w:firstLine="220"/>
        <w:jc w:val="right"/>
        <w:textAlignment w:val="baseline"/>
        <w:rPr>
          <w:color w:val="000000"/>
          <w:kern w:val="0"/>
        </w:rPr>
      </w:pPr>
      <w:r>
        <w:rPr>
          <w:rFonts w:hint="eastAsia"/>
          <w:color w:val="000000"/>
          <w:kern w:val="0"/>
        </w:rPr>
        <w:t>（「団地選定の考え方」より引用）</w:t>
      </w:r>
    </w:p>
    <w:p w14:paraId="5A3D989B" w14:textId="77777777" w:rsidR="0008766C" w:rsidRDefault="0008766C" w:rsidP="0008766C">
      <w:pPr>
        <w:overflowPunct w:val="0"/>
        <w:ind w:firstLineChars="100" w:firstLine="220"/>
        <w:jc w:val="right"/>
        <w:textAlignment w:val="baseline"/>
        <w:rPr>
          <w:color w:val="000000"/>
          <w:kern w:val="0"/>
        </w:rPr>
      </w:pPr>
    </w:p>
    <w:p w14:paraId="081455AB" w14:textId="77777777" w:rsidR="0008766C" w:rsidRDefault="0008766C" w:rsidP="0008766C">
      <w:pPr>
        <w:overflowPunct w:val="0"/>
        <w:ind w:firstLineChars="100" w:firstLine="220"/>
        <w:textAlignment w:val="baseline"/>
        <w:rPr>
          <w:color w:val="000000"/>
          <w:kern w:val="0"/>
        </w:rPr>
      </w:pPr>
      <w:r>
        <w:rPr>
          <w:rFonts w:hint="eastAsia"/>
          <w:color w:val="000000"/>
          <w:kern w:val="0"/>
        </w:rPr>
        <w:t xml:space="preserve">　集約廃止事業においても、標準的な処理期間等は設けられていない。</w:t>
      </w:r>
    </w:p>
    <w:p w14:paraId="0F272F0E" w14:textId="77777777" w:rsidR="0008766C" w:rsidRDefault="0008766C" w:rsidP="0008766C">
      <w:pPr>
        <w:overflowPunct w:val="0"/>
        <w:ind w:firstLineChars="100" w:firstLine="220"/>
        <w:textAlignment w:val="baseline"/>
        <w:rPr>
          <w:color w:val="000000"/>
          <w:kern w:val="0"/>
        </w:rPr>
      </w:pPr>
    </w:p>
    <w:p w14:paraId="6D44ECD2" w14:textId="31E00ABB" w:rsidR="0008766C" w:rsidRPr="007B7E93" w:rsidRDefault="0008766C" w:rsidP="008C70E1">
      <w:pPr>
        <w:rPr>
          <w:b/>
        </w:rPr>
      </w:pPr>
      <w:bookmarkStart w:id="71" w:name="_Toc157438160"/>
      <w:bookmarkStart w:id="72" w:name="_Hlk184921774"/>
      <w:bookmarkStart w:id="73" w:name="_Hlk118830350"/>
      <w:r w:rsidRPr="007B7E93">
        <w:rPr>
          <w:rFonts w:hint="eastAsia"/>
          <w:b/>
        </w:rPr>
        <w:t>【意見</w:t>
      </w:r>
      <w:r w:rsidR="00AE1993">
        <w:rPr>
          <w:rFonts w:hint="eastAsia"/>
          <w:b/>
        </w:rPr>
        <w:t>1</w:t>
      </w:r>
      <w:r w:rsidRPr="00304A7C">
        <w:rPr>
          <w:rFonts w:hint="eastAsia"/>
          <w:b/>
          <w:bCs/>
          <w:szCs w:val="22"/>
        </w:rPr>
        <w:t xml:space="preserve">　</w:t>
      </w:r>
      <w:r>
        <w:rPr>
          <w:rFonts w:hint="eastAsia"/>
          <w:b/>
          <w:bCs/>
          <w:szCs w:val="22"/>
        </w:rPr>
        <w:t>集約建替・集約廃止事業に係る対象団地選定に関する考慮要素の検討</w:t>
      </w:r>
      <w:r w:rsidRPr="007B7E93">
        <w:rPr>
          <w:rFonts w:hint="eastAsia"/>
          <w:b/>
        </w:rPr>
        <w:t>】</w:t>
      </w:r>
      <w:bookmarkEnd w:id="71"/>
    </w:p>
    <w:p w14:paraId="083E3219" w14:textId="77777777" w:rsidR="0008766C" w:rsidRDefault="0008766C" w:rsidP="0008766C">
      <w:pPr>
        <w:ind w:firstLineChars="100" w:firstLine="220"/>
      </w:pPr>
      <w:r>
        <w:rPr>
          <w:rFonts w:hint="eastAsia"/>
        </w:rPr>
        <w:t>大阪府は、団地毎の収支の把握に努め、集約建替・集約廃止事業に係る対象団地の選定要素として、事業の実施による収支の変動を対象団地選定の考慮要素に含めるべきである。</w:t>
      </w:r>
    </w:p>
    <w:bookmarkEnd w:id="72"/>
    <w:p w14:paraId="55149BA8" w14:textId="77777777" w:rsidR="0008766C" w:rsidRDefault="0008766C" w:rsidP="0008766C">
      <w:pPr>
        <w:ind w:firstLineChars="100" w:firstLine="220"/>
      </w:pPr>
      <w:r>
        <w:rPr>
          <w:rFonts w:hint="eastAsia"/>
        </w:rPr>
        <w:t>（理由）</w:t>
      </w:r>
    </w:p>
    <w:p w14:paraId="12A46D2D" w14:textId="52D8855A" w:rsidR="0008766C" w:rsidRDefault="0008766C" w:rsidP="0008766C">
      <w:pPr>
        <w:ind w:firstLineChars="100" w:firstLine="220"/>
      </w:pPr>
      <w:r>
        <w:rPr>
          <w:rFonts w:hint="eastAsia"/>
        </w:rPr>
        <w:t>大阪府においては、従来は団地毎の収支の把握を行っていなかったとのことであり、その点については</w:t>
      </w:r>
      <w:r w:rsidRPr="00D44CF8">
        <w:rPr>
          <w:rFonts w:hint="eastAsia"/>
        </w:rPr>
        <w:t>【意見</w:t>
      </w:r>
      <w:r w:rsidR="00AE1993">
        <w:rPr>
          <w:rFonts w:hint="eastAsia"/>
        </w:rPr>
        <w:t>10</w:t>
      </w:r>
      <w:r w:rsidRPr="00D44CF8">
        <w:rPr>
          <w:rFonts w:hint="eastAsia"/>
        </w:rPr>
        <w:t xml:space="preserve">　団地別収支の把握について】</w:t>
      </w:r>
      <w:r>
        <w:rPr>
          <w:rFonts w:hint="eastAsia"/>
        </w:rPr>
        <w:t>で詳述するが、団地毎の収支把握を行っていなかったことを理由として、集約建替・集約廃止事業の対象団地選定に事業の実施による収支の変動を考慮していなかったとのことである。</w:t>
      </w:r>
    </w:p>
    <w:p w14:paraId="48FD1577" w14:textId="77777777" w:rsidR="0008766C" w:rsidRDefault="0008766C" w:rsidP="0008766C">
      <w:pPr>
        <w:ind w:firstLineChars="100" w:firstLine="220"/>
      </w:pPr>
      <w:r>
        <w:rPr>
          <w:rFonts w:hint="eastAsia"/>
        </w:rPr>
        <w:t>しかしながら、事業実施の判断要素として経済性の要素を排除することは相当ではない。従前は団地毎の収支を把握していなかったとしても、一定の基準に従って収支状況を把握することは可能なのであるから（実際、本監査手続きの中で団地毎の収支の概算を示すよう求めたところ、一定の基準に従った収支が算出されている。）、団地毎の収支状況を踏まえた上で、事業の実施による収支の変動をも考慮して集約建替・集約廃止事業に係る対象団地を選定すべきであると思料する。</w:t>
      </w:r>
    </w:p>
    <w:p w14:paraId="302D3FF6" w14:textId="77777777" w:rsidR="0008766C" w:rsidRDefault="0008766C" w:rsidP="0008766C">
      <w:pPr>
        <w:ind w:firstLineChars="100" w:firstLine="220"/>
      </w:pPr>
      <w:r>
        <w:rPr>
          <w:rFonts w:hint="eastAsia"/>
        </w:rPr>
        <w:t>なお、大阪府においては、民間活力を利用したＰＦＩ事業については、通常の公共工</w:t>
      </w:r>
      <w:r>
        <w:rPr>
          <w:rFonts w:hint="eastAsia"/>
        </w:rPr>
        <w:lastRenderedPageBreak/>
        <w:t>事を実施した場合との財政支出（ＶＦＭ値）を比較して事業の実施の適否を判断しているのであるから、集約建替・集約廃止事業に係る対象団地においても同様に経済的な指標も考慮して判断すべきである。</w:t>
      </w:r>
    </w:p>
    <w:bookmarkEnd w:id="73"/>
    <w:p w14:paraId="52FB9004" w14:textId="77777777" w:rsidR="0008766C" w:rsidRPr="00FB4874" w:rsidRDefault="0008766C" w:rsidP="0008766C">
      <w:pPr>
        <w:overflowPunct w:val="0"/>
        <w:ind w:firstLineChars="100" w:firstLine="220"/>
        <w:textAlignment w:val="baseline"/>
        <w:rPr>
          <w:color w:val="000000"/>
          <w:kern w:val="0"/>
        </w:rPr>
      </w:pPr>
    </w:p>
    <w:p w14:paraId="17D0C684" w14:textId="6A9DF95E" w:rsidR="0008766C" w:rsidRPr="007B7E93" w:rsidRDefault="0008766C" w:rsidP="008C70E1">
      <w:pPr>
        <w:rPr>
          <w:b/>
        </w:rPr>
      </w:pPr>
      <w:bookmarkStart w:id="74" w:name="_Hlk184921800"/>
      <w:r w:rsidRPr="007B7E93">
        <w:rPr>
          <w:rFonts w:hint="eastAsia"/>
          <w:b/>
        </w:rPr>
        <w:t>【意見</w:t>
      </w:r>
      <w:r w:rsidR="00AE1993">
        <w:rPr>
          <w:rFonts w:hint="eastAsia"/>
          <w:b/>
        </w:rPr>
        <w:t>2</w:t>
      </w:r>
      <w:r w:rsidRPr="00304A7C">
        <w:rPr>
          <w:rFonts w:hint="eastAsia"/>
          <w:b/>
          <w:bCs/>
          <w:szCs w:val="22"/>
        </w:rPr>
        <w:t xml:space="preserve">　</w:t>
      </w:r>
      <w:r>
        <w:rPr>
          <w:rFonts w:hint="eastAsia"/>
          <w:b/>
          <w:bCs/>
          <w:szCs w:val="22"/>
        </w:rPr>
        <w:t>集約建替・集約廃止事業の</w:t>
      </w:r>
      <w:r w:rsidR="00377DA4" w:rsidRPr="00377DA4">
        <w:rPr>
          <w:rFonts w:hint="eastAsia"/>
          <w:b/>
          <w:bCs/>
          <w:szCs w:val="22"/>
        </w:rPr>
        <w:t>処理期間に関する目標</w:t>
      </w:r>
      <w:r>
        <w:rPr>
          <w:rFonts w:hint="eastAsia"/>
          <w:b/>
          <w:bCs/>
          <w:szCs w:val="22"/>
        </w:rPr>
        <w:t>の設定</w:t>
      </w:r>
      <w:r w:rsidRPr="007B7E93">
        <w:rPr>
          <w:rFonts w:hint="eastAsia"/>
          <w:b/>
        </w:rPr>
        <w:t>】</w:t>
      </w:r>
    </w:p>
    <w:p w14:paraId="3F5C805B" w14:textId="49747758" w:rsidR="0008766C" w:rsidRDefault="0008766C" w:rsidP="0008766C">
      <w:pPr>
        <w:overflowPunct w:val="0"/>
        <w:ind w:firstLineChars="100" w:firstLine="220"/>
        <w:textAlignment w:val="baseline"/>
        <w:rPr>
          <w:color w:val="000000"/>
          <w:kern w:val="0"/>
        </w:rPr>
      </w:pPr>
      <w:r>
        <w:rPr>
          <w:rFonts w:hint="eastAsia"/>
          <w:color w:val="000000"/>
          <w:kern w:val="0"/>
        </w:rPr>
        <w:t>大阪府は、集約建替・集約廃止事業の処理期間等</w:t>
      </w:r>
      <w:r w:rsidR="00B93976" w:rsidRPr="00B93976">
        <w:rPr>
          <w:rFonts w:hint="eastAsia"/>
          <w:color w:val="000000"/>
          <w:kern w:val="0"/>
        </w:rPr>
        <w:t>に関する目標</w:t>
      </w:r>
      <w:r>
        <w:rPr>
          <w:rFonts w:hint="eastAsia"/>
          <w:color w:val="000000"/>
          <w:kern w:val="0"/>
        </w:rPr>
        <w:t>を設定するべきである。</w:t>
      </w:r>
    </w:p>
    <w:bookmarkEnd w:id="74"/>
    <w:p w14:paraId="5AB50B0F" w14:textId="77777777" w:rsidR="0008766C" w:rsidRDefault="0008766C" w:rsidP="0008766C">
      <w:pPr>
        <w:overflowPunct w:val="0"/>
        <w:ind w:firstLineChars="100" w:firstLine="220"/>
        <w:textAlignment w:val="baseline"/>
        <w:rPr>
          <w:color w:val="000000"/>
          <w:kern w:val="0"/>
        </w:rPr>
      </w:pPr>
      <w:r>
        <w:rPr>
          <w:rFonts w:hint="eastAsia"/>
          <w:color w:val="000000"/>
          <w:kern w:val="0"/>
        </w:rPr>
        <w:t>（理由）</w:t>
      </w:r>
    </w:p>
    <w:p w14:paraId="6E761CC8" w14:textId="25270753" w:rsidR="0008766C" w:rsidRDefault="0008766C" w:rsidP="0008766C">
      <w:pPr>
        <w:overflowPunct w:val="0"/>
        <w:ind w:firstLineChars="100" w:firstLine="220"/>
        <w:textAlignment w:val="baseline"/>
        <w:rPr>
          <w:color w:val="000000"/>
          <w:kern w:val="0"/>
        </w:rPr>
      </w:pPr>
      <w:r>
        <w:rPr>
          <w:rFonts w:hint="eastAsia"/>
          <w:color w:val="000000"/>
          <w:kern w:val="0"/>
        </w:rPr>
        <w:t>大阪府においては、集約建替・集約廃止事業の処理期間等</w:t>
      </w:r>
      <w:r w:rsidR="00B93976">
        <w:rPr>
          <w:rFonts w:hint="eastAsia"/>
          <w:color w:val="000000"/>
          <w:kern w:val="0"/>
        </w:rPr>
        <w:t>に関する目標</w:t>
      </w:r>
      <w:r>
        <w:rPr>
          <w:rFonts w:hint="eastAsia"/>
          <w:color w:val="000000"/>
          <w:kern w:val="0"/>
        </w:rPr>
        <w:t>は</w:t>
      </w:r>
      <w:r w:rsidR="00CF7258">
        <w:rPr>
          <w:rFonts w:hint="eastAsia"/>
          <w:color w:val="000000"/>
          <w:kern w:val="0"/>
        </w:rPr>
        <w:t>設定さ</w:t>
      </w:r>
      <w:r>
        <w:rPr>
          <w:rFonts w:hint="eastAsia"/>
          <w:color w:val="000000"/>
          <w:kern w:val="0"/>
        </w:rPr>
        <w:t>れていない。</w:t>
      </w:r>
    </w:p>
    <w:p w14:paraId="443B18CC" w14:textId="1D52C361" w:rsidR="0008766C" w:rsidRDefault="0008766C" w:rsidP="0008766C">
      <w:pPr>
        <w:overflowPunct w:val="0"/>
        <w:ind w:firstLineChars="100" w:firstLine="220"/>
        <w:textAlignment w:val="baseline"/>
        <w:rPr>
          <w:color w:val="000000"/>
          <w:kern w:val="0"/>
        </w:rPr>
      </w:pPr>
      <w:r>
        <w:rPr>
          <w:rFonts w:hint="eastAsia"/>
          <w:color w:val="000000"/>
          <w:kern w:val="0"/>
        </w:rPr>
        <w:t>しかし、集約建替・集約廃止事業の対象となる団地は、そもそも団地の需要が低いことから収支が悪化している、</w:t>
      </w:r>
      <w:r w:rsidR="00BB1933">
        <w:rPr>
          <w:rFonts w:hint="eastAsia"/>
          <w:color w:val="000000"/>
          <w:kern w:val="0"/>
        </w:rPr>
        <w:t>若しくは</w:t>
      </w:r>
      <w:r>
        <w:rPr>
          <w:rFonts w:hint="eastAsia"/>
          <w:color w:val="000000"/>
          <w:kern w:val="0"/>
        </w:rPr>
        <w:t>、今後収支が悪化する蓋然性が高く、また、耐震性にも近い将来問題が生じる可能性がある団地である（選定方法の各要素参照）から、事業の着手から一定期間の間に事業を完了させ、古い団地からの入居者の退去が実現されるべきと考えられる。</w:t>
      </w:r>
    </w:p>
    <w:p w14:paraId="2A331291" w14:textId="6550C302" w:rsidR="0008766C" w:rsidRDefault="0008766C" w:rsidP="0008766C">
      <w:pPr>
        <w:overflowPunct w:val="0"/>
        <w:ind w:firstLineChars="100" w:firstLine="220"/>
        <w:textAlignment w:val="baseline"/>
        <w:rPr>
          <w:color w:val="000000"/>
          <w:kern w:val="0"/>
        </w:rPr>
      </w:pPr>
      <w:r>
        <w:rPr>
          <w:rFonts w:hint="eastAsia"/>
          <w:color w:val="000000"/>
          <w:kern w:val="0"/>
        </w:rPr>
        <w:t>この点、大阪府によれば、集約建替・集約廃止事業の推進に当たっては、団地毎の個別要因が大きく影響すること、任意の集約建替事業や集約廃止事業に関しては、入居者の任意の協力により進めていることなどから、処理期間を設定することが困難とのことである。</w:t>
      </w:r>
    </w:p>
    <w:p w14:paraId="045C10F5" w14:textId="6999EAB2" w:rsidR="0008766C" w:rsidRDefault="0008766C" w:rsidP="0008766C">
      <w:pPr>
        <w:overflowPunct w:val="0"/>
        <w:ind w:firstLineChars="100" w:firstLine="220"/>
        <w:textAlignment w:val="baseline"/>
        <w:rPr>
          <w:color w:val="000000"/>
          <w:kern w:val="0"/>
        </w:rPr>
      </w:pPr>
      <w:r>
        <w:rPr>
          <w:rFonts w:hint="eastAsia"/>
          <w:color w:val="000000"/>
          <w:kern w:val="0"/>
        </w:rPr>
        <w:t>しかし、団地毎の個別要因があるとしても、それら</w:t>
      </w:r>
      <w:r w:rsidR="003E7891" w:rsidRPr="003E7891">
        <w:rPr>
          <w:rFonts w:hint="eastAsia"/>
          <w:color w:val="000000"/>
          <w:kern w:val="0"/>
        </w:rPr>
        <w:t>の個別要因を踏まえた上で、個別案件毎に処理期間に関する目標を設定すること</w:t>
      </w:r>
      <w:r>
        <w:rPr>
          <w:rFonts w:hint="eastAsia"/>
          <w:color w:val="000000"/>
          <w:kern w:val="0"/>
        </w:rPr>
        <w:t>は可能であるし、また、</w:t>
      </w:r>
      <w:r w:rsidR="003E7891">
        <w:rPr>
          <w:rFonts w:hint="eastAsia"/>
          <w:color w:val="000000"/>
          <w:kern w:val="0"/>
        </w:rPr>
        <w:t>一度</w:t>
      </w:r>
      <w:r>
        <w:rPr>
          <w:rFonts w:hint="eastAsia"/>
          <w:color w:val="000000"/>
          <w:kern w:val="0"/>
        </w:rPr>
        <w:t>処理期間</w:t>
      </w:r>
      <w:r w:rsidR="003E7891">
        <w:rPr>
          <w:rFonts w:hint="eastAsia"/>
          <w:color w:val="000000"/>
          <w:kern w:val="0"/>
        </w:rPr>
        <w:t>に関する目標</w:t>
      </w:r>
      <w:r>
        <w:rPr>
          <w:rFonts w:hint="eastAsia"/>
          <w:color w:val="000000"/>
          <w:kern w:val="0"/>
        </w:rPr>
        <w:t>を設定した場合でも、各団地の事情を考慮して</w:t>
      </w:r>
      <w:r w:rsidR="00875042">
        <w:rPr>
          <w:rFonts w:hint="eastAsia"/>
          <w:color w:val="000000"/>
          <w:kern w:val="0"/>
        </w:rPr>
        <w:t>目標を見直す</w:t>
      </w:r>
      <w:r>
        <w:rPr>
          <w:rFonts w:hint="eastAsia"/>
          <w:color w:val="000000"/>
          <w:kern w:val="0"/>
        </w:rPr>
        <w:t>ことも可能であると思料する。また、そもそも任意の協力によらざるを得ない（退去のための法的措置を取ることができない）かどうかは、各入居者の個別事情も考慮した上で判断すべき問題であるが、それを措いたとしても、処理期間</w:t>
      </w:r>
      <w:r w:rsidR="00875042">
        <w:rPr>
          <w:rFonts w:hint="eastAsia"/>
          <w:color w:val="000000"/>
          <w:kern w:val="0"/>
        </w:rPr>
        <w:t>に関する目標</w:t>
      </w:r>
      <w:r>
        <w:rPr>
          <w:rFonts w:hint="eastAsia"/>
          <w:color w:val="000000"/>
          <w:kern w:val="0"/>
        </w:rPr>
        <w:t>を設定することにより、むしろ当該期間内の処理を</w:t>
      </w:r>
      <w:r w:rsidR="0047310D">
        <w:rPr>
          <w:rFonts w:hint="eastAsia"/>
          <w:color w:val="000000"/>
          <w:kern w:val="0"/>
        </w:rPr>
        <w:t>目指して</w:t>
      </w:r>
      <w:r>
        <w:rPr>
          <w:rFonts w:hint="eastAsia"/>
          <w:color w:val="000000"/>
          <w:kern w:val="0"/>
        </w:rPr>
        <w:t>入居者への積極的な働きかけを行っていく動機付けにもなると思われるから、任意の協力によって進めていることは処理期間</w:t>
      </w:r>
      <w:r w:rsidR="0047310D">
        <w:rPr>
          <w:rFonts w:hint="eastAsia"/>
          <w:color w:val="000000"/>
          <w:kern w:val="0"/>
        </w:rPr>
        <w:t>に関する目標</w:t>
      </w:r>
      <w:r>
        <w:rPr>
          <w:rFonts w:hint="eastAsia"/>
          <w:color w:val="000000"/>
          <w:kern w:val="0"/>
        </w:rPr>
        <w:t>を設定できない理由にはならないと思料する。</w:t>
      </w:r>
    </w:p>
    <w:p w14:paraId="5B033708" w14:textId="538C59FE" w:rsidR="0008766C" w:rsidRDefault="0008766C" w:rsidP="0008766C">
      <w:pPr>
        <w:overflowPunct w:val="0"/>
        <w:ind w:firstLineChars="100" w:firstLine="220"/>
        <w:textAlignment w:val="baseline"/>
        <w:rPr>
          <w:color w:val="000000"/>
          <w:kern w:val="0"/>
        </w:rPr>
      </w:pPr>
      <w:r>
        <w:rPr>
          <w:rFonts w:hint="eastAsia"/>
          <w:color w:val="000000"/>
          <w:kern w:val="0"/>
        </w:rPr>
        <w:t>したがって、事業着手後に漫然と期間が経過することを防ぐため、集約建替・集約廃止事業の実施に</w:t>
      </w:r>
      <w:r w:rsidR="003C55BE">
        <w:rPr>
          <w:rFonts w:hint="eastAsia"/>
          <w:color w:val="000000"/>
          <w:kern w:val="0"/>
        </w:rPr>
        <w:t>おいて</w:t>
      </w:r>
      <w:r>
        <w:rPr>
          <w:rFonts w:hint="eastAsia"/>
          <w:color w:val="000000"/>
          <w:kern w:val="0"/>
        </w:rPr>
        <w:t>処理期間</w:t>
      </w:r>
      <w:r w:rsidR="003C55BE">
        <w:rPr>
          <w:rFonts w:hint="eastAsia"/>
          <w:color w:val="000000"/>
          <w:kern w:val="0"/>
        </w:rPr>
        <w:t>に関する目標を設定した</w:t>
      </w:r>
      <w:r>
        <w:rPr>
          <w:rFonts w:hint="eastAsia"/>
          <w:color w:val="000000"/>
          <w:kern w:val="0"/>
        </w:rPr>
        <w:t>上で、個別の団地毎に特殊事情が存在する場合（あるいは、着手後にそのような事情が発生した場合）には、それを理由として</w:t>
      </w:r>
      <w:r w:rsidR="003B3AF0">
        <w:rPr>
          <w:rFonts w:hint="eastAsia"/>
          <w:color w:val="000000"/>
          <w:kern w:val="0"/>
        </w:rPr>
        <w:t>目標の見直し</w:t>
      </w:r>
      <w:r>
        <w:rPr>
          <w:rFonts w:hint="eastAsia"/>
          <w:color w:val="000000"/>
          <w:kern w:val="0"/>
        </w:rPr>
        <w:t>を検討するなどの対応をすることが望ましい。</w:t>
      </w:r>
    </w:p>
    <w:p w14:paraId="2563184E" w14:textId="77777777" w:rsidR="0008766C" w:rsidRDefault="0008766C" w:rsidP="0008766C">
      <w:pPr>
        <w:overflowPunct w:val="0"/>
        <w:ind w:firstLineChars="100" w:firstLine="220"/>
        <w:textAlignment w:val="baseline"/>
        <w:rPr>
          <w:color w:val="000000"/>
          <w:kern w:val="0"/>
        </w:rPr>
      </w:pPr>
    </w:p>
    <w:p w14:paraId="65A83F7A" w14:textId="483EA5D4" w:rsidR="0008766C" w:rsidRPr="007B7E93" w:rsidRDefault="0008766C" w:rsidP="008C70E1">
      <w:pPr>
        <w:rPr>
          <w:b/>
        </w:rPr>
      </w:pPr>
      <w:bookmarkStart w:id="75" w:name="_Hlk181602238"/>
      <w:bookmarkStart w:id="76" w:name="_Hlk184921818"/>
      <w:r w:rsidRPr="007B7E93">
        <w:rPr>
          <w:rFonts w:hint="eastAsia"/>
          <w:b/>
        </w:rPr>
        <w:t>【意見</w:t>
      </w:r>
      <w:r w:rsidR="00AE1993">
        <w:rPr>
          <w:rFonts w:hint="eastAsia"/>
          <w:b/>
        </w:rPr>
        <w:t>3</w:t>
      </w:r>
      <w:r w:rsidRPr="00304A7C">
        <w:rPr>
          <w:rFonts w:hint="eastAsia"/>
          <w:b/>
          <w:bCs/>
          <w:szCs w:val="22"/>
        </w:rPr>
        <w:t xml:space="preserve">　</w:t>
      </w:r>
      <w:r>
        <w:rPr>
          <w:rFonts w:hint="eastAsia"/>
          <w:b/>
          <w:bCs/>
          <w:szCs w:val="22"/>
        </w:rPr>
        <w:t>集約廃止事業における退去業務に関するマニュアル等の策定</w:t>
      </w:r>
      <w:r w:rsidRPr="007B7E93">
        <w:rPr>
          <w:rFonts w:hint="eastAsia"/>
          <w:b/>
        </w:rPr>
        <w:t>】</w:t>
      </w:r>
    </w:p>
    <w:bookmarkEnd w:id="75"/>
    <w:p w14:paraId="02980EAE" w14:textId="77777777" w:rsidR="0008766C" w:rsidRDefault="0008766C" w:rsidP="0008766C">
      <w:pPr>
        <w:overflowPunct w:val="0"/>
        <w:ind w:firstLineChars="100" w:firstLine="220"/>
        <w:textAlignment w:val="baseline"/>
        <w:rPr>
          <w:color w:val="000000"/>
          <w:kern w:val="0"/>
        </w:rPr>
      </w:pPr>
      <w:r>
        <w:rPr>
          <w:rFonts w:hint="eastAsia"/>
          <w:color w:val="000000"/>
          <w:kern w:val="0"/>
        </w:rPr>
        <w:t>大阪府は、集約廃止事業の対象団地の入居者の退去業務に関する業務マニュアル等を</w:t>
      </w:r>
      <w:r>
        <w:rPr>
          <w:rFonts w:hint="eastAsia"/>
          <w:color w:val="000000"/>
          <w:kern w:val="0"/>
        </w:rPr>
        <w:lastRenderedPageBreak/>
        <w:t>策定するべきである。</w:t>
      </w:r>
    </w:p>
    <w:bookmarkEnd w:id="76"/>
    <w:p w14:paraId="1E77D725" w14:textId="77777777" w:rsidR="0008766C" w:rsidRPr="00F87855" w:rsidRDefault="0008766C" w:rsidP="0008766C">
      <w:pPr>
        <w:overflowPunct w:val="0"/>
        <w:ind w:firstLineChars="100" w:firstLine="220"/>
        <w:textAlignment w:val="baseline"/>
        <w:rPr>
          <w:color w:val="000000"/>
          <w:kern w:val="0"/>
        </w:rPr>
      </w:pPr>
      <w:r>
        <w:rPr>
          <w:rFonts w:hint="eastAsia"/>
          <w:color w:val="000000"/>
          <w:kern w:val="0"/>
        </w:rPr>
        <w:t>（理由）</w:t>
      </w:r>
    </w:p>
    <w:p w14:paraId="7685672E" w14:textId="3C061B7F" w:rsidR="0008766C" w:rsidRDefault="0008766C" w:rsidP="0008766C">
      <w:pPr>
        <w:overflowPunct w:val="0"/>
        <w:ind w:firstLineChars="100" w:firstLine="220"/>
        <w:textAlignment w:val="baseline"/>
        <w:rPr>
          <w:color w:val="000000"/>
          <w:kern w:val="0"/>
        </w:rPr>
      </w:pPr>
      <w:r>
        <w:rPr>
          <w:rFonts w:hint="eastAsia"/>
          <w:color w:val="000000"/>
          <w:kern w:val="0"/>
        </w:rPr>
        <w:t>集約廃止事業においては、上記のとおり標準的な処理期間等が定められておらず、また、公営住宅法第</w:t>
      </w:r>
      <w:r w:rsidR="00C521EE">
        <w:rPr>
          <w:rFonts w:hint="eastAsia"/>
          <w:color w:val="000000"/>
          <w:kern w:val="0"/>
        </w:rPr>
        <w:t>38</w:t>
      </w:r>
      <w:r>
        <w:rPr>
          <w:rFonts w:hint="eastAsia"/>
          <w:color w:val="000000"/>
          <w:kern w:val="0"/>
        </w:rPr>
        <w:t>条第</w:t>
      </w:r>
      <w:r w:rsidR="00C521EE">
        <w:rPr>
          <w:rFonts w:hint="eastAsia"/>
          <w:color w:val="000000"/>
          <w:kern w:val="0"/>
        </w:rPr>
        <w:t>1</w:t>
      </w:r>
      <w:r>
        <w:rPr>
          <w:rFonts w:hint="eastAsia"/>
          <w:color w:val="000000"/>
          <w:kern w:val="0"/>
        </w:rPr>
        <w:t>項に基づく明渡請求を行うことができないため、大阪府としては入居者への任意の退去を促すしかないとの判断から、入居者の数が数人程度となった団地においても、任意での退去を促す対応をとっているとのことであった。しかし、入居者の数が数人程度となった団地について期限を定めることなく維持管理コストをかけ続けることは、経済性及び効率性の観点から望ましい状況ではなく、適切な時期に適切な対応を取る必要があると考えられる。なお、経済性及び効率性を判断する前提として、団地別収支を継続的に把握・分析すべきであるが、その点については【意見</w:t>
      </w:r>
      <w:r w:rsidR="00A22A59">
        <w:rPr>
          <w:rFonts w:hint="eastAsia"/>
          <w:color w:val="000000"/>
          <w:kern w:val="0"/>
        </w:rPr>
        <w:t>10</w:t>
      </w:r>
      <w:r>
        <w:rPr>
          <w:rFonts w:hint="eastAsia"/>
          <w:color w:val="000000"/>
          <w:kern w:val="0"/>
        </w:rPr>
        <w:t xml:space="preserve">　団地別収支の把握について】で詳述する。</w:t>
      </w:r>
    </w:p>
    <w:p w14:paraId="64151B50" w14:textId="77777777" w:rsidR="0070064A" w:rsidRDefault="0008766C" w:rsidP="00EF05F2">
      <w:pPr>
        <w:overflowPunct w:val="0"/>
        <w:autoSpaceDE w:val="0"/>
        <w:autoSpaceDN w:val="0"/>
        <w:ind w:firstLineChars="100" w:firstLine="220"/>
        <w:textAlignment w:val="baseline"/>
        <w:rPr>
          <w:color w:val="000000"/>
          <w:kern w:val="0"/>
        </w:rPr>
      </w:pPr>
      <w:r>
        <w:rPr>
          <w:rFonts w:hint="eastAsia"/>
          <w:color w:val="000000"/>
          <w:kern w:val="0"/>
        </w:rPr>
        <w:t>この点、公営住宅法に基づく公営住宅の使用許可による賃貸借についても借地借家法が一般法として適用され、正当な事由がある場合には解約申入れ（使用許可取り消しの意思表示）が認められるというのが最高裁判例（最判平成</w:t>
      </w:r>
      <w:r w:rsidR="00C521EE">
        <w:rPr>
          <w:rFonts w:hint="eastAsia"/>
          <w:color w:val="000000"/>
          <w:kern w:val="0"/>
        </w:rPr>
        <w:t>2</w:t>
      </w:r>
      <w:r>
        <w:rPr>
          <w:rFonts w:hint="eastAsia"/>
          <w:color w:val="000000"/>
          <w:kern w:val="0"/>
        </w:rPr>
        <w:t>年</w:t>
      </w:r>
      <w:r w:rsidR="00C521EE">
        <w:rPr>
          <w:rFonts w:hint="eastAsia"/>
          <w:color w:val="000000"/>
          <w:kern w:val="0"/>
        </w:rPr>
        <w:t>6</w:t>
      </w:r>
      <w:r>
        <w:rPr>
          <w:rFonts w:hint="eastAsia"/>
          <w:color w:val="000000"/>
          <w:kern w:val="0"/>
        </w:rPr>
        <w:t>月</w:t>
      </w:r>
      <w:r w:rsidR="00C521EE">
        <w:rPr>
          <w:rFonts w:hint="eastAsia"/>
          <w:color w:val="000000"/>
          <w:kern w:val="0"/>
        </w:rPr>
        <w:t>22</w:t>
      </w:r>
      <w:r>
        <w:rPr>
          <w:rFonts w:hint="eastAsia"/>
          <w:color w:val="000000"/>
          <w:kern w:val="0"/>
        </w:rPr>
        <w:t>日判タ第</w:t>
      </w:r>
      <w:r w:rsidR="00C521EE">
        <w:rPr>
          <w:rFonts w:hint="eastAsia"/>
          <w:color w:val="000000"/>
          <w:kern w:val="0"/>
        </w:rPr>
        <w:t>737</w:t>
      </w:r>
      <w:r>
        <w:rPr>
          <w:rFonts w:hint="eastAsia"/>
          <w:color w:val="000000"/>
          <w:kern w:val="0"/>
        </w:rPr>
        <w:t>号</w:t>
      </w:r>
      <w:r w:rsidR="00C521EE">
        <w:rPr>
          <w:rFonts w:hint="eastAsia"/>
          <w:color w:val="000000"/>
          <w:kern w:val="0"/>
        </w:rPr>
        <w:t>79</w:t>
      </w:r>
      <w:r>
        <w:rPr>
          <w:rFonts w:hint="eastAsia"/>
          <w:color w:val="000000"/>
          <w:kern w:val="0"/>
        </w:rPr>
        <w:t>頁）の考え方である。そして、民間の借家契約の場合、一般的には</w:t>
      </w:r>
      <w:r w:rsidR="00130B14" w:rsidRPr="00130B14">
        <w:rPr>
          <w:rFonts w:hint="eastAsia"/>
          <w:color w:val="000000"/>
          <w:kern w:val="0"/>
        </w:rPr>
        <w:t>耐震性確保の問題や</w:t>
      </w:r>
      <w:r w:rsidR="00BF61AA">
        <w:rPr>
          <w:rFonts w:hint="eastAsia"/>
          <w:color w:val="000000"/>
          <w:kern w:val="0"/>
        </w:rPr>
        <w:t>明渡し料</w:t>
      </w:r>
      <w:r>
        <w:rPr>
          <w:rFonts w:hint="eastAsia"/>
          <w:color w:val="000000"/>
          <w:kern w:val="0"/>
        </w:rPr>
        <w:t>の支払いなどにより正当な事由が認められることが多い</w:t>
      </w:r>
      <w:r w:rsidR="0070064A" w:rsidRPr="0070064A">
        <w:rPr>
          <w:rFonts w:hint="eastAsia"/>
          <w:color w:val="000000"/>
          <w:kern w:val="0"/>
        </w:rPr>
        <w:t>と考えられる。もっとも、公営住宅に関する裁判例の蓄積は多いとはいえず、実際にどのような場面で法的措置を採ることが望ましいのかという点については、慎重に検討すべき問題といえる。また、正当な事由を根拠づけるために明渡料等の金銭支出を行うことについては、財源確保の問題があることはもちろん、金銭による補償を受けなかった入居者との衡平性の観点からも問題となり得る。</w:t>
      </w:r>
    </w:p>
    <w:p w14:paraId="13323DD9" w14:textId="1BBC742A" w:rsidR="005B11CB" w:rsidRDefault="005B11CB" w:rsidP="0008766C">
      <w:pPr>
        <w:overflowPunct w:val="0"/>
        <w:ind w:firstLineChars="100" w:firstLine="220"/>
        <w:textAlignment w:val="baseline"/>
        <w:rPr>
          <w:color w:val="000000"/>
          <w:kern w:val="0"/>
        </w:rPr>
      </w:pPr>
      <w:r>
        <w:rPr>
          <w:rFonts w:hint="eastAsia"/>
          <w:color w:val="000000"/>
          <w:kern w:val="0"/>
        </w:rPr>
        <w:t>大阪府によれば、上記のような問題点も考慮した上で、法的措置の可能性も視野に入れて検討を行った結果、現段階では任意での退去を促す対応に留まっているとのことであった。</w:t>
      </w:r>
    </w:p>
    <w:p w14:paraId="7BF2C553" w14:textId="5A04A2BB" w:rsidR="0008766C" w:rsidRDefault="0008766C" w:rsidP="0008766C">
      <w:pPr>
        <w:overflowPunct w:val="0"/>
        <w:ind w:firstLineChars="100" w:firstLine="220"/>
        <w:textAlignment w:val="baseline"/>
        <w:rPr>
          <w:color w:val="000000"/>
          <w:kern w:val="0"/>
        </w:rPr>
      </w:pPr>
      <w:r>
        <w:rPr>
          <w:rFonts w:hint="eastAsia"/>
          <w:color w:val="000000"/>
          <w:kern w:val="0"/>
        </w:rPr>
        <w:t>しかし、法的措置に移行するための</w:t>
      </w:r>
      <w:r w:rsidR="005B11CB">
        <w:rPr>
          <w:rFonts w:hint="eastAsia"/>
          <w:color w:val="000000"/>
          <w:kern w:val="0"/>
        </w:rPr>
        <w:t>目安</w:t>
      </w:r>
      <w:r>
        <w:rPr>
          <w:rFonts w:hint="eastAsia"/>
          <w:color w:val="000000"/>
          <w:kern w:val="0"/>
        </w:rPr>
        <w:t>等を定めた業務マニュアル等は策定されていないため、各入居者の態度に応じてその都度対応方針を決定している状況と言わざるを得ず、各入居者への対応の衡平性確保、集約廃止事業の経済的及び効率的な推進の観点から、各団地あるいは各入居者への対応方針を定めた業務マニュアル等を策定し、これに従って業務を進めていくことが必要であると思料する。</w:t>
      </w:r>
    </w:p>
    <w:p w14:paraId="2B890EC5" w14:textId="77777777" w:rsidR="0008766C" w:rsidRDefault="0008766C" w:rsidP="0008766C">
      <w:pPr>
        <w:overflowPunct w:val="0"/>
        <w:ind w:firstLineChars="100" w:firstLine="220"/>
        <w:textAlignment w:val="baseline"/>
        <w:rPr>
          <w:color w:val="000000"/>
          <w:kern w:val="0"/>
        </w:rPr>
      </w:pPr>
    </w:p>
    <w:p w14:paraId="44085ABB" w14:textId="4E8F98BA" w:rsidR="0008766C" w:rsidRPr="007B7E93" w:rsidRDefault="00C521EE" w:rsidP="0008766C">
      <w:pPr>
        <w:overflowPunct w:val="0"/>
        <w:ind w:firstLineChars="100" w:firstLine="221"/>
        <w:textAlignment w:val="baseline"/>
        <w:outlineLvl w:val="1"/>
        <w:rPr>
          <w:b/>
          <w:color w:val="000000"/>
          <w:kern w:val="0"/>
        </w:rPr>
      </w:pPr>
      <w:bookmarkStart w:id="77" w:name="_Toc188875672"/>
      <w:r>
        <w:rPr>
          <w:rFonts w:hint="eastAsia"/>
          <w:b/>
          <w:color w:val="000000"/>
          <w:kern w:val="0"/>
        </w:rPr>
        <w:t>４</w:t>
      </w:r>
      <w:r w:rsidR="0008766C" w:rsidRPr="007B7E93">
        <w:rPr>
          <w:rFonts w:hint="eastAsia"/>
          <w:b/>
          <w:color w:val="000000"/>
          <w:kern w:val="0"/>
        </w:rPr>
        <w:t xml:space="preserve">　</w:t>
      </w:r>
      <w:r w:rsidR="0008766C">
        <w:rPr>
          <w:rFonts w:hint="eastAsia"/>
          <w:b/>
          <w:color w:val="000000"/>
          <w:kern w:val="0"/>
        </w:rPr>
        <w:t>府営住宅の市町への移管事業について</w:t>
      </w:r>
      <w:bookmarkEnd w:id="77"/>
    </w:p>
    <w:p w14:paraId="0F8D967F" w14:textId="77777777" w:rsidR="0008766C" w:rsidRDefault="0008766C" w:rsidP="0008766C">
      <w:pPr>
        <w:overflowPunct w:val="0"/>
        <w:ind w:firstLineChars="100" w:firstLine="220"/>
        <w:textAlignment w:val="baseline"/>
        <w:rPr>
          <w:color w:val="000000"/>
          <w:kern w:val="0"/>
        </w:rPr>
      </w:pPr>
      <w:r>
        <w:rPr>
          <w:rFonts w:hint="eastAsia"/>
          <w:color w:val="000000"/>
          <w:kern w:val="0"/>
        </w:rPr>
        <w:t>大阪府では、ストック活用計画で示された方針を踏まえ、府営住宅の市町への移管を進めている。移管により「管理の一元化による府民・市民にわかりやすいサービスの提供」や「より身近な地域ニーズに対応したまちづくり施策の展開」などが可能になると</w:t>
      </w:r>
      <w:r>
        <w:rPr>
          <w:rFonts w:hint="eastAsia"/>
          <w:color w:val="000000"/>
          <w:kern w:val="0"/>
        </w:rPr>
        <w:lastRenderedPageBreak/>
        <w:t>考えており、移管を一層進めるため、市町の意見を尊重し、その意向に沿う形での移管となるよう、「まちづくりへの活用提案」や「管理面・経営面のノウハウ提供」、「市町の意向に沿った移管スキーム」など、柔軟な対応を講じながら協議を行っている。</w:t>
      </w:r>
    </w:p>
    <w:p w14:paraId="45D34274" w14:textId="77777777" w:rsidR="0008766C" w:rsidRDefault="0008766C" w:rsidP="0008766C">
      <w:pPr>
        <w:overflowPunct w:val="0"/>
        <w:ind w:firstLineChars="100" w:firstLine="220"/>
        <w:textAlignment w:val="baseline"/>
        <w:rPr>
          <w:color w:val="000000"/>
          <w:kern w:val="0"/>
        </w:rPr>
      </w:pPr>
      <w:r w:rsidRPr="006629A4">
        <w:rPr>
          <w:noProof/>
          <w:color w:val="000000"/>
          <w:kern w:val="0"/>
        </w:rPr>
        <w:drawing>
          <wp:inline distT="0" distB="0" distL="0" distR="0" wp14:anchorId="0FB0D8EB" wp14:editId="0E7E5D75">
            <wp:extent cx="4781550" cy="3476625"/>
            <wp:effectExtent l="0" t="0" r="0" b="9525"/>
            <wp:docPr id="396144613" name="図 1"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44613" name="図 1" descr="テキスト&#10;&#10;中程度の精度で自動的に生成された説明"/>
                    <pic:cNvPicPr/>
                  </pic:nvPicPr>
                  <pic:blipFill>
                    <a:blip r:embed="rId34"/>
                    <a:stretch>
                      <a:fillRect/>
                    </a:stretch>
                  </pic:blipFill>
                  <pic:spPr>
                    <a:xfrm>
                      <a:off x="0" y="0"/>
                      <a:ext cx="4781550" cy="3476625"/>
                    </a:xfrm>
                    <a:prstGeom prst="rect">
                      <a:avLst/>
                    </a:prstGeom>
                  </pic:spPr>
                </pic:pic>
              </a:graphicData>
            </a:graphic>
          </wp:inline>
        </w:drawing>
      </w:r>
    </w:p>
    <w:p w14:paraId="54A93E72" w14:textId="77777777" w:rsidR="0008766C" w:rsidRDefault="0008766C" w:rsidP="0008766C">
      <w:pPr>
        <w:overflowPunct w:val="0"/>
        <w:ind w:firstLineChars="100" w:firstLine="220"/>
        <w:jc w:val="right"/>
        <w:textAlignment w:val="baseline"/>
        <w:rPr>
          <w:color w:val="000000"/>
          <w:kern w:val="0"/>
        </w:rPr>
      </w:pPr>
      <w:r>
        <w:rPr>
          <w:rFonts w:hint="eastAsia"/>
          <w:color w:val="000000"/>
          <w:kern w:val="0"/>
        </w:rPr>
        <w:t>（大阪府ＨＰから引用）</w:t>
      </w:r>
    </w:p>
    <w:p w14:paraId="7BCD813D" w14:textId="77777777" w:rsidR="0008766C" w:rsidRDefault="0008766C" w:rsidP="0008766C">
      <w:pPr>
        <w:overflowPunct w:val="0"/>
        <w:ind w:firstLineChars="100" w:firstLine="220"/>
        <w:textAlignment w:val="baseline"/>
        <w:rPr>
          <w:color w:val="000000"/>
          <w:kern w:val="0"/>
        </w:rPr>
      </w:pPr>
    </w:p>
    <w:p w14:paraId="15E3FB99" w14:textId="1CFB18BD" w:rsidR="0008766C" w:rsidRDefault="0008766C" w:rsidP="0058353F">
      <w:pPr>
        <w:overflowPunct w:val="0"/>
        <w:autoSpaceDE w:val="0"/>
        <w:autoSpaceDN w:val="0"/>
        <w:ind w:firstLineChars="100" w:firstLine="220"/>
        <w:textAlignment w:val="baseline"/>
        <w:rPr>
          <w:color w:val="000000"/>
          <w:kern w:val="0"/>
        </w:rPr>
      </w:pPr>
      <w:r>
        <w:rPr>
          <w:rFonts w:hint="eastAsia"/>
          <w:color w:val="000000"/>
          <w:kern w:val="0"/>
        </w:rPr>
        <w:t>大阪府では、令和</w:t>
      </w:r>
      <w:r w:rsidR="00C521EE">
        <w:rPr>
          <w:rFonts w:hint="eastAsia"/>
          <w:color w:val="000000"/>
          <w:kern w:val="0"/>
        </w:rPr>
        <w:t>6</w:t>
      </w:r>
      <w:r>
        <w:rPr>
          <w:rFonts w:hint="eastAsia"/>
          <w:color w:val="000000"/>
          <w:kern w:val="0"/>
        </w:rPr>
        <w:t>年</w:t>
      </w:r>
      <w:r w:rsidR="00C521EE">
        <w:rPr>
          <w:rFonts w:hint="eastAsia"/>
          <w:color w:val="000000"/>
          <w:kern w:val="0"/>
        </w:rPr>
        <w:t>4</w:t>
      </w:r>
      <w:r>
        <w:rPr>
          <w:rFonts w:hint="eastAsia"/>
          <w:color w:val="000000"/>
          <w:kern w:val="0"/>
        </w:rPr>
        <w:t>月現在までに、府営住宅の所在する</w:t>
      </w:r>
      <w:r w:rsidR="00C521EE">
        <w:rPr>
          <w:rFonts w:hint="eastAsia"/>
          <w:color w:val="000000"/>
          <w:kern w:val="0"/>
        </w:rPr>
        <w:t>38</w:t>
      </w:r>
      <w:r>
        <w:rPr>
          <w:rFonts w:hint="eastAsia"/>
          <w:color w:val="000000"/>
          <w:kern w:val="0"/>
        </w:rPr>
        <w:t>の市町のうち、既に</w:t>
      </w:r>
      <w:r w:rsidR="00AF606C">
        <w:rPr>
          <w:rFonts w:hint="eastAsia"/>
          <w:color w:val="000000"/>
          <w:kern w:val="0"/>
        </w:rPr>
        <w:t>4</w:t>
      </w:r>
      <w:r>
        <w:rPr>
          <w:rFonts w:hint="eastAsia"/>
          <w:color w:val="000000"/>
          <w:kern w:val="0"/>
        </w:rPr>
        <w:t>つの市（大阪市・大東市・門真市・池田市）との間で移管を進めており、大阪市については令和</w:t>
      </w:r>
      <w:r w:rsidR="00C521EE">
        <w:rPr>
          <w:rFonts w:hint="eastAsia"/>
          <w:color w:val="000000"/>
          <w:kern w:val="0"/>
        </w:rPr>
        <w:t>5</w:t>
      </w:r>
      <w:r>
        <w:rPr>
          <w:rFonts w:hint="eastAsia"/>
          <w:color w:val="000000"/>
          <w:kern w:val="0"/>
        </w:rPr>
        <w:t>年度に移管が完了し、残り</w:t>
      </w:r>
      <w:r w:rsidR="00377A91">
        <w:rPr>
          <w:rFonts w:hint="eastAsia"/>
          <w:color w:val="000000"/>
          <w:kern w:val="0"/>
        </w:rPr>
        <w:t>3</w:t>
      </w:r>
      <w:r>
        <w:rPr>
          <w:rFonts w:hint="eastAsia"/>
          <w:color w:val="000000"/>
          <w:kern w:val="0"/>
        </w:rPr>
        <w:t>市についても順次移管を予定している。</w:t>
      </w:r>
    </w:p>
    <w:p w14:paraId="6637C890" w14:textId="77777777" w:rsidR="0008766C" w:rsidRDefault="0008766C" w:rsidP="0008766C">
      <w:pPr>
        <w:overflowPunct w:val="0"/>
        <w:ind w:firstLineChars="100" w:firstLine="220"/>
        <w:textAlignment w:val="baseline"/>
        <w:rPr>
          <w:color w:val="000000"/>
          <w:kern w:val="0"/>
        </w:rPr>
      </w:pPr>
    </w:p>
    <w:p w14:paraId="05162E0F" w14:textId="77777777" w:rsidR="0008766C" w:rsidRDefault="0008766C" w:rsidP="0008766C">
      <w:pPr>
        <w:overflowPunct w:val="0"/>
        <w:ind w:firstLineChars="100" w:firstLine="220"/>
        <w:textAlignment w:val="baseline"/>
        <w:rPr>
          <w:color w:val="000000"/>
          <w:kern w:val="0"/>
        </w:rPr>
      </w:pPr>
      <w:r w:rsidRPr="00E26C24">
        <w:rPr>
          <w:noProof/>
          <w:color w:val="000000"/>
          <w:kern w:val="0"/>
        </w:rPr>
        <w:lastRenderedPageBreak/>
        <w:drawing>
          <wp:inline distT="0" distB="0" distL="0" distR="0" wp14:anchorId="20D3F9D1" wp14:editId="7F23961F">
            <wp:extent cx="5107267" cy="3987800"/>
            <wp:effectExtent l="0" t="0" r="0" b="0"/>
            <wp:docPr id="1304118249"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118249" name="図 1" descr="テーブル&#10;&#10;自動的に生成された説明"/>
                    <pic:cNvPicPr/>
                  </pic:nvPicPr>
                  <pic:blipFill>
                    <a:blip r:embed="rId35"/>
                    <a:stretch>
                      <a:fillRect/>
                    </a:stretch>
                  </pic:blipFill>
                  <pic:spPr>
                    <a:xfrm>
                      <a:off x="0" y="0"/>
                      <a:ext cx="5111367" cy="3991002"/>
                    </a:xfrm>
                    <a:prstGeom prst="rect">
                      <a:avLst/>
                    </a:prstGeom>
                  </pic:spPr>
                </pic:pic>
              </a:graphicData>
            </a:graphic>
          </wp:inline>
        </w:drawing>
      </w:r>
    </w:p>
    <w:p w14:paraId="3EF19E96" w14:textId="77777777" w:rsidR="0008766C" w:rsidRPr="005C7E43" w:rsidRDefault="0008766C" w:rsidP="0008766C">
      <w:pPr>
        <w:overflowPunct w:val="0"/>
        <w:ind w:firstLineChars="100" w:firstLine="220"/>
        <w:jc w:val="right"/>
        <w:textAlignment w:val="baseline"/>
        <w:rPr>
          <w:color w:val="000000"/>
          <w:kern w:val="0"/>
        </w:rPr>
      </w:pPr>
      <w:r w:rsidRPr="00594A6B">
        <w:rPr>
          <w:rFonts w:hint="eastAsia"/>
          <w:color w:val="000000"/>
          <w:kern w:val="0"/>
        </w:rPr>
        <w:t>（「府営住宅の移管ガイドブック」より引用）</w:t>
      </w:r>
    </w:p>
    <w:p w14:paraId="565DAF9E" w14:textId="77777777" w:rsidR="0008766C" w:rsidRDefault="0008766C" w:rsidP="0008766C">
      <w:pPr>
        <w:overflowPunct w:val="0"/>
        <w:ind w:firstLineChars="100" w:firstLine="220"/>
        <w:textAlignment w:val="baseline"/>
        <w:rPr>
          <w:color w:val="000000"/>
          <w:kern w:val="0"/>
        </w:rPr>
      </w:pPr>
    </w:p>
    <w:p w14:paraId="6327130B" w14:textId="67F0D80F" w:rsidR="0008766C" w:rsidRDefault="0008766C" w:rsidP="0008766C">
      <w:pPr>
        <w:overflowPunct w:val="0"/>
        <w:ind w:firstLineChars="100" w:firstLine="220"/>
        <w:textAlignment w:val="baseline"/>
        <w:rPr>
          <w:color w:val="000000"/>
          <w:kern w:val="0"/>
        </w:rPr>
      </w:pPr>
      <w:r>
        <w:rPr>
          <w:rFonts w:hint="eastAsia"/>
          <w:color w:val="000000"/>
          <w:kern w:val="0"/>
        </w:rPr>
        <w:t>市町への移管の基本条件は、①土地・建物は無償・現状有姿により譲渡すること、②市や町内にある全ての府営住宅を移管すること、③起債償還相当額は市や町が負担することとされている。</w:t>
      </w:r>
      <w:r w:rsidR="00254754">
        <w:rPr>
          <w:rFonts w:hint="eastAsia"/>
          <w:color w:val="000000"/>
          <w:kern w:val="0"/>
        </w:rPr>
        <w:t>ただし</w:t>
      </w:r>
      <w:r>
        <w:rPr>
          <w:rFonts w:hint="eastAsia"/>
          <w:color w:val="000000"/>
          <w:kern w:val="0"/>
        </w:rPr>
        <w:t>、移管を進めるに当たっては、それぞれの市や町の住宅の状況や、移管を受け入れるための組織体制、財政状況など個別の事情があることから、市や町の意向に基づいて進めることを基本方針としている。</w:t>
      </w:r>
    </w:p>
    <w:p w14:paraId="6D12743F" w14:textId="77777777" w:rsidR="0008766C" w:rsidRDefault="0008766C" w:rsidP="0008766C">
      <w:pPr>
        <w:overflowPunct w:val="0"/>
        <w:ind w:firstLineChars="100" w:firstLine="220"/>
        <w:textAlignment w:val="baseline"/>
        <w:rPr>
          <w:color w:val="000000"/>
          <w:kern w:val="0"/>
        </w:rPr>
      </w:pPr>
    </w:p>
    <w:p w14:paraId="78027A43" w14:textId="2549B20D" w:rsidR="0008766C" w:rsidRPr="00F704F8" w:rsidRDefault="0008766C" w:rsidP="008C70E1">
      <w:pPr>
        <w:rPr>
          <w:b/>
          <w:bCs/>
          <w:szCs w:val="22"/>
        </w:rPr>
      </w:pPr>
      <w:bookmarkStart w:id="78" w:name="_Hlk184921839"/>
      <w:r w:rsidRPr="007B7E93">
        <w:rPr>
          <w:rFonts w:hint="eastAsia"/>
          <w:b/>
        </w:rPr>
        <w:t>【意見</w:t>
      </w:r>
      <w:r w:rsidR="004B3D18">
        <w:rPr>
          <w:rFonts w:hint="eastAsia"/>
          <w:b/>
        </w:rPr>
        <w:t>4</w:t>
      </w:r>
      <w:r w:rsidRPr="00304A7C">
        <w:rPr>
          <w:rFonts w:hint="eastAsia"/>
          <w:b/>
          <w:bCs/>
          <w:szCs w:val="22"/>
        </w:rPr>
        <w:t xml:space="preserve">　</w:t>
      </w:r>
      <w:r>
        <w:rPr>
          <w:rFonts w:hint="eastAsia"/>
          <w:b/>
          <w:bCs/>
          <w:szCs w:val="22"/>
        </w:rPr>
        <w:t>移管を実施した場合の大阪府の財政への影響の検討</w:t>
      </w:r>
      <w:r w:rsidRPr="007B7E93">
        <w:rPr>
          <w:rFonts w:hint="eastAsia"/>
          <w:b/>
        </w:rPr>
        <w:t>】</w:t>
      </w:r>
    </w:p>
    <w:p w14:paraId="12195367" w14:textId="77777777" w:rsidR="0008766C" w:rsidRDefault="0008766C" w:rsidP="0008766C">
      <w:pPr>
        <w:overflowPunct w:val="0"/>
        <w:ind w:firstLineChars="100" w:firstLine="220"/>
        <w:textAlignment w:val="baseline"/>
        <w:rPr>
          <w:color w:val="000000"/>
          <w:kern w:val="0"/>
        </w:rPr>
      </w:pPr>
      <w:r>
        <w:rPr>
          <w:rFonts w:hint="eastAsia"/>
          <w:color w:val="000000"/>
          <w:kern w:val="0"/>
        </w:rPr>
        <w:t>大阪府は、市町への移管を推進するに当たって、移管を実施した場合に大阪府の財政に生じる影響を定量的に検討した上で、移管の適否を判断するべきである。</w:t>
      </w:r>
    </w:p>
    <w:bookmarkEnd w:id="78"/>
    <w:p w14:paraId="70A16205" w14:textId="77777777" w:rsidR="0008766C" w:rsidRPr="00D41724" w:rsidRDefault="0008766C" w:rsidP="0008766C">
      <w:pPr>
        <w:overflowPunct w:val="0"/>
        <w:ind w:firstLineChars="100" w:firstLine="220"/>
        <w:textAlignment w:val="baseline"/>
        <w:rPr>
          <w:color w:val="000000"/>
          <w:kern w:val="0"/>
        </w:rPr>
      </w:pPr>
      <w:r>
        <w:rPr>
          <w:rFonts w:hint="eastAsia"/>
          <w:color w:val="000000"/>
          <w:kern w:val="0"/>
        </w:rPr>
        <w:t>（理由）</w:t>
      </w:r>
    </w:p>
    <w:p w14:paraId="7A3A3E38" w14:textId="4C1B0FC6" w:rsidR="0008766C" w:rsidRDefault="0008766C" w:rsidP="0008766C">
      <w:pPr>
        <w:overflowPunct w:val="0"/>
        <w:ind w:firstLineChars="100" w:firstLine="220"/>
        <w:textAlignment w:val="baseline"/>
        <w:rPr>
          <w:color w:val="000000"/>
          <w:kern w:val="0"/>
        </w:rPr>
      </w:pPr>
      <w:r>
        <w:rPr>
          <w:rFonts w:hint="eastAsia"/>
          <w:color w:val="000000"/>
          <w:kern w:val="0"/>
        </w:rPr>
        <w:t>大阪府は、市町への移管を推進しているものの、</w:t>
      </w:r>
      <w:r w:rsidRPr="00EA0F2D">
        <w:rPr>
          <w:rFonts w:hint="eastAsia"/>
          <w:color w:val="000000"/>
          <w:kern w:val="0"/>
        </w:rPr>
        <w:t>【意見</w:t>
      </w:r>
      <w:r w:rsidR="0041785F">
        <w:rPr>
          <w:rFonts w:hint="eastAsia"/>
          <w:color w:val="000000"/>
          <w:kern w:val="0"/>
        </w:rPr>
        <w:t>10</w:t>
      </w:r>
      <w:r w:rsidRPr="00EA0F2D">
        <w:rPr>
          <w:rFonts w:hint="eastAsia"/>
          <w:color w:val="000000"/>
          <w:kern w:val="0"/>
        </w:rPr>
        <w:t xml:space="preserve">　団地別収支の把握について】</w:t>
      </w:r>
      <w:r>
        <w:rPr>
          <w:rFonts w:hint="eastAsia"/>
          <w:color w:val="000000"/>
          <w:kern w:val="0"/>
        </w:rPr>
        <w:t>で詳述するとおり、そもそも団地毎の収支を把握・分析していないことから、移管を実施した場合に大阪府の財政にどのような影響が生じるのか（収支がプラスとなるのかマイナスとなるのか）を適切に検討できていないものと考えざるを得ない。</w:t>
      </w:r>
    </w:p>
    <w:p w14:paraId="2771D378" w14:textId="77777777" w:rsidR="0008766C" w:rsidRDefault="0008766C" w:rsidP="0008766C">
      <w:pPr>
        <w:overflowPunct w:val="0"/>
        <w:ind w:firstLineChars="100" w:firstLine="220"/>
        <w:textAlignment w:val="baseline"/>
        <w:rPr>
          <w:color w:val="000000"/>
          <w:kern w:val="0"/>
        </w:rPr>
      </w:pPr>
      <w:r>
        <w:rPr>
          <w:rFonts w:hint="eastAsia"/>
          <w:color w:val="000000"/>
          <w:kern w:val="0"/>
        </w:rPr>
        <w:lastRenderedPageBreak/>
        <w:t>大阪府としては、</w:t>
      </w:r>
      <w:r w:rsidRPr="00E330BC">
        <w:rPr>
          <w:rFonts w:hint="eastAsia"/>
          <w:color w:val="000000"/>
          <w:kern w:val="0"/>
        </w:rPr>
        <w:t>「管理の一元化による府民・市民にわかりやすいサービスの提供」や「より身近な地域ニーズに対応したまちづくり施策の展開」など</w:t>
      </w:r>
      <w:r>
        <w:rPr>
          <w:rFonts w:hint="eastAsia"/>
          <w:color w:val="000000"/>
          <w:kern w:val="0"/>
        </w:rPr>
        <w:t>の定性的なメリットを重視して市町への移管を推進している旨説明するが、府営住宅を建設するに当たっては国からの助成金や多額の地方債発行により財源を賄っており、年間の維持コストも相当な金額を要しているものと考えられるため、このように過年度に多額の投資を行った建物を無償で市町に譲渡する以上、それにより大阪府の財政に生じる影響については定量的な側面からも検討されるべきといえる。</w:t>
      </w:r>
    </w:p>
    <w:p w14:paraId="54CA7670" w14:textId="77777777" w:rsidR="0008766C" w:rsidRDefault="0008766C" w:rsidP="0008766C">
      <w:pPr>
        <w:overflowPunct w:val="0"/>
        <w:ind w:firstLineChars="100" w:firstLine="220"/>
        <w:textAlignment w:val="baseline"/>
        <w:rPr>
          <w:color w:val="000000"/>
          <w:kern w:val="0"/>
        </w:rPr>
      </w:pPr>
      <w:r>
        <w:rPr>
          <w:rFonts w:hint="eastAsia"/>
          <w:color w:val="000000"/>
          <w:kern w:val="0"/>
        </w:rPr>
        <w:t>したがって、大阪府は、移管を実施した場合の大阪府の財政に生じる影響を定量的に検討した上で、移管の適否を判断するべきである。</w:t>
      </w:r>
    </w:p>
    <w:p w14:paraId="762E8A57" w14:textId="77777777" w:rsidR="0008766C" w:rsidRDefault="0008766C" w:rsidP="0008766C">
      <w:pPr>
        <w:overflowPunct w:val="0"/>
        <w:ind w:firstLineChars="100" w:firstLine="220"/>
        <w:textAlignment w:val="baseline"/>
        <w:rPr>
          <w:color w:val="000000"/>
          <w:kern w:val="0"/>
        </w:rPr>
      </w:pPr>
    </w:p>
    <w:p w14:paraId="727E1BC5" w14:textId="21F5260F" w:rsidR="0008766C" w:rsidRPr="00F704F8" w:rsidRDefault="0008766C" w:rsidP="008C70E1">
      <w:pPr>
        <w:rPr>
          <w:b/>
          <w:bCs/>
          <w:szCs w:val="22"/>
        </w:rPr>
      </w:pPr>
      <w:bookmarkStart w:id="79" w:name="_Hlk184921855"/>
      <w:r w:rsidRPr="007B7E93">
        <w:rPr>
          <w:rFonts w:hint="eastAsia"/>
          <w:b/>
        </w:rPr>
        <w:t>【意見</w:t>
      </w:r>
      <w:r w:rsidR="008962D4">
        <w:rPr>
          <w:rFonts w:hint="eastAsia"/>
          <w:b/>
        </w:rPr>
        <w:t>5</w:t>
      </w:r>
      <w:r w:rsidRPr="00304A7C">
        <w:rPr>
          <w:rFonts w:hint="eastAsia"/>
          <w:b/>
          <w:bCs/>
          <w:szCs w:val="22"/>
        </w:rPr>
        <w:t xml:space="preserve">　</w:t>
      </w:r>
      <w:r>
        <w:rPr>
          <w:rFonts w:hint="eastAsia"/>
          <w:b/>
          <w:bCs/>
          <w:szCs w:val="22"/>
        </w:rPr>
        <w:t>移管を実施した場合の市町の経済的・業務的な負担の検討</w:t>
      </w:r>
      <w:r w:rsidRPr="007B7E93">
        <w:rPr>
          <w:rFonts w:hint="eastAsia"/>
          <w:b/>
        </w:rPr>
        <w:t>】</w:t>
      </w:r>
    </w:p>
    <w:p w14:paraId="6AFC519F" w14:textId="77777777" w:rsidR="0008766C" w:rsidRDefault="0008766C" w:rsidP="0008766C">
      <w:pPr>
        <w:overflowPunct w:val="0"/>
        <w:ind w:firstLineChars="100" w:firstLine="220"/>
        <w:textAlignment w:val="baseline"/>
        <w:rPr>
          <w:color w:val="000000"/>
          <w:kern w:val="0"/>
        </w:rPr>
      </w:pPr>
      <w:r>
        <w:rPr>
          <w:rFonts w:hint="eastAsia"/>
          <w:color w:val="000000"/>
          <w:kern w:val="0"/>
        </w:rPr>
        <w:t>大阪府は、市町への移管を推進するに当たって、移管を実施した場合に市町に生じる経済的・業務的負担を考慮するべきである。</w:t>
      </w:r>
    </w:p>
    <w:bookmarkEnd w:id="79"/>
    <w:p w14:paraId="6CD420BE" w14:textId="77777777" w:rsidR="0008766C" w:rsidRPr="00115738" w:rsidRDefault="0008766C" w:rsidP="0008766C">
      <w:pPr>
        <w:overflowPunct w:val="0"/>
        <w:ind w:firstLineChars="100" w:firstLine="220"/>
        <w:textAlignment w:val="baseline"/>
        <w:rPr>
          <w:color w:val="000000"/>
          <w:kern w:val="0"/>
        </w:rPr>
      </w:pPr>
      <w:r>
        <w:rPr>
          <w:rFonts w:hint="eastAsia"/>
          <w:color w:val="000000"/>
          <w:kern w:val="0"/>
        </w:rPr>
        <w:t>（理由）</w:t>
      </w:r>
    </w:p>
    <w:p w14:paraId="20F90D17" w14:textId="6EADEB2A" w:rsidR="0008766C" w:rsidRDefault="0008766C" w:rsidP="0008766C">
      <w:pPr>
        <w:overflowPunct w:val="0"/>
        <w:ind w:firstLineChars="100" w:firstLine="220"/>
        <w:textAlignment w:val="baseline"/>
        <w:rPr>
          <w:color w:val="000000"/>
          <w:kern w:val="0"/>
        </w:rPr>
      </w:pPr>
      <w:r>
        <w:rPr>
          <w:rFonts w:hint="eastAsia"/>
          <w:color w:val="000000"/>
          <w:kern w:val="0"/>
        </w:rPr>
        <w:t>大阪府は、市町への移管を推進しているものの、</w:t>
      </w:r>
      <w:r w:rsidRPr="00600E49">
        <w:rPr>
          <w:rFonts w:hint="eastAsia"/>
          <w:b/>
          <w:bCs/>
          <w:color w:val="000000"/>
          <w:kern w:val="0"/>
        </w:rPr>
        <w:t>【意見</w:t>
      </w:r>
      <w:r w:rsidR="004B3D18" w:rsidRPr="00600E49">
        <w:rPr>
          <w:rFonts w:hint="eastAsia"/>
          <w:b/>
          <w:bCs/>
          <w:color w:val="000000"/>
          <w:kern w:val="0"/>
        </w:rPr>
        <w:t>10</w:t>
      </w:r>
      <w:r w:rsidRPr="00600E49">
        <w:rPr>
          <w:rFonts w:hint="eastAsia"/>
          <w:b/>
          <w:bCs/>
          <w:color w:val="000000"/>
          <w:kern w:val="0"/>
        </w:rPr>
        <w:t xml:space="preserve">　団地別収支の把握について】</w:t>
      </w:r>
      <w:r w:rsidRPr="00EA0F2D">
        <w:rPr>
          <w:rFonts w:hint="eastAsia"/>
          <w:color w:val="000000"/>
          <w:kern w:val="0"/>
        </w:rPr>
        <w:t>で詳述するとおり、</w:t>
      </w:r>
      <w:r>
        <w:rPr>
          <w:rFonts w:hint="eastAsia"/>
          <w:color w:val="000000"/>
          <w:kern w:val="0"/>
        </w:rPr>
        <w:t>そもそも団地毎の収支を把握・分析していないことから、移管対象の市町に対して、移管を受けた場合に市町に生じる経済的な負担（団地毎の収支）を適切に示すことができているのか、疑義があると言わざるを得ない。そのため、市町への移管を推進するに当たっては、市町に生じる経済的負担を適切に算定し、移管対象の市町にアピールする必要がある。</w:t>
      </w:r>
    </w:p>
    <w:p w14:paraId="0D77ECC5" w14:textId="77777777" w:rsidR="0008766C" w:rsidRDefault="0008766C" w:rsidP="0008766C">
      <w:pPr>
        <w:overflowPunct w:val="0"/>
        <w:ind w:firstLineChars="100" w:firstLine="220"/>
        <w:textAlignment w:val="baseline"/>
        <w:rPr>
          <w:color w:val="000000"/>
          <w:kern w:val="0"/>
        </w:rPr>
      </w:pPr>
      <w:r>
        <w:rPr>
          <w:rFonts w:hint="eastAsia"/>
          <w:color w:val="000000"/>
          <w:kern w:val="0"/>
        </w:rPr>
        <w:t>また、比較的規模の大きい市町においては、管理する団地数が増加したとしても対応できるマンパワーやノウハウを有しているものと考えられるが、規模の小さい市町においては、それらを有していない可能性もある。そのような市町に対しては、個別に大阪府がサポートすることも考えられるが、大阪府からの移管によってそのようなサポートが必要な市町が複数生じる場合には、広域連携の仕組みを利用するなどして、大阪府が有するノウハウを当該団体に一元的に引継ぎ、大阪府からのサポートに替えることも考えられる。</w:t>
      </w:r>
      <w:r w:rsidDel="000F4C4C">
        <w:rPr>
          <w:rFonts w:hint="eastAsia"/>
          <w:color w:val="000000"/>
          <w:kern w:val="0"/>
        </w:rPr>
        <w:t xml:space="preserve"> </w:t>
      </w:r>
    </w:p>
    <w:p w14:paraId="4CC30AFF" w14:textId="77777777" w:rsidR="0008766C" w:rsidRDefault="0008766C" w:rsidP="0008766C">
      <w:pPr>
        <w:overflowPunct w:val="0"/>
        <w:ind w:firstLineChars="100" w:firstLine="220"/>
        <w:textAlignment w:val="baseline"/>
        <w:rPr>
          <w:color w:val="000000"/>
          <w:kern w:val="0"/>
        </w:rPr>
      </w:pPr>
      <w:r>
        <w:rPr>
          <w:rFonts w:hint="eastAsia"/>
          <w:color w:val="000000"/>
          <w:kern w:val="0"/>
        </w:rPr>
        <w:t>住まうビジョンにおいては、「</w:t>
      </w:r>
      <w:r w:rsidRPr="001F1FC2">
        <w:rPr>
          <w:rFonts w:hint="eastAsia"/>
          <w:color w:val="000000"/>
          <w:kern w:val="0"/>
        </w:rPr>
        <w:t>基礎自治体が、まちづくりや福祉施策と一体的に公営住宅供給などの施策を講じることが望ましいという観点から、大阪府は、広域的な補完・調整機能を果た</w:t>
      </w:r>
      <w:r>
        <w:rPr>
          <w:rFonts w:hint="eastAsia"/>
          <w:color w:val="000000"/>
          <w:kern w:val="0"/>
        </w:rPr>
        <w:t>しつつ、</w:t>
      </w:r>
      <w:r w:rsidRPr="00383627">
        <w:rPr>
          <w:rFonts w:hint="eastAsia"/>
          <w:color w:val="000000"/>
          <w:kern w:val="0"/>
        </w:rPr>
        <w:t>引き続き、府営住宅の基礎自治体への移管を推進します</w:t>
      </w:r>
      <w:r>
        <w:rPr>
          <w:rFonts w:hint="eastAsia"/>
          <w:color w:val="000000"/>
          <w:kern w:val="0"/>
        </w:rPr>
        <w:t>。」とされ、大阪府としても移管を積極的に進めるとともに、補完調整機能を果たすことを想定していることからすれば、市町への移管に当たって、市町が懸念するであろう事項（経済的・業務的な負担）について検討することが必要であると思料する。</w:t>
      </w:r>
    </w:p>
    <w:p w14:paraId="7189B2C6" w14:textId="77777777" w:rsidR="0008766C" w:rsidRPr="00383627" w:rsidRDefault="0008766C" w:rsidP="0008766C">
      <w:pPr>
        <w:overflowPunct w:val="0"/>
        <w:ind w:firstLineChars="100" w:firstLine="220"/>
        <w:textAlignment w:val="baseline"/>
        <w:rPr>
          <w:color w:val="000000"/>
          <w:kern w:val="0"/>
        </w:rPr>
      </w:pPr>
    </w:p>
    <w:p w14:paraId="4A9C4379" w14:textId="77BECD5E" w:rsidR="0008766C" w:rsidRPr="007B7E93" w:rsidRDefault="0008766C" w:rsidP="008C70E1">
      <w:pPr>
        <w:rPr>
          <w:b/>
        </w:rPr>
      </w:pPr>
      <w:bookmarkStart w:id="80" w:name="_Hlk184921876"/>
      <w:r w:rsidRPr="007B7E93">
        <w:rPr>
          <w:rFonts w:hint="eastAsia"/>
          <w:b/>
        </w:rPr>
        <w:lastRenderedPageBreak/>
        <w:t>【意見</w:t>
      </w:r>
      <w:r w:rsidR="004B3D18">
        <w:rPr>
          <w:rFonts w:hint="eastAsia"/>
          <w:b/>
        </w:rPr>
        <w:t>6</w:t>
      </w:r>
      <w:r w:rsidRPr="00304A7C">
        <w:rPr>
          <w:rFonts w:hint="eastAsia"/>
          <w:b/>
          <w:bCs/>
          <w:szCs w:val="22"/>
        </w:rPr>
        <w:t xml:space="preserve">　</w:t>
      </w:r>
      <w:r>
        <w:rPr>
          <w:rFonts w:hint="eastAsia"/>
          <w:b/>
          <w:bCs/>
          <w:szCs w:val="22"/>
        </w:rPr>
        <w:t>移管に当たっての市町の財政状態の確認</w:t>
      </w:r>
      <w:r w:rsidRPr="007B7E93">
        <w:rPr>
          <w:rFonts w:hint="eastAsia"/>
          <w:b/>
        </w:rPr>
        <w:t>】</w:t>
      </w:r>
    </w:p>
    <w:p w14:paraId="67D56860" w14:textId="77777777" w:rsidR="0008766C" w:rsidRDefault="0008766C" w:rsidP="0008766C">
      <w:pPr>
        <w:overflowPunct w:val="0"/>
        <w:ind w:firstLineChars="100" w:firstLine="220"/>
        <w:textAlignment w:val="baseline"/>
        <w:rPr>
          <w:color w:val="000000"/>
          <w:kern w:val="0"/>
        </w:rPr>
      </w:pPr>
      <w:r>
        <w:rPr>
          <w:rFonts w:hint="eastAsia"/>
          <w:color w:val="000000"/>
          <w:kern w:val="0"/>
        </w:rPr>
        <w:t>大阪府は、市町への移管を推進するに当たって、移管対象の市町の財政状態を確認した上で進めるべきである。</w:t>
      </w:r>
    </w:p>
    <w:bookmarkEnd w:id="80"/>
    <w:p w14:paraId="0112088A" w14:textId="77777777" w:rsidR="0008766C" w:rsidRDefault="0008766C" w:rsidP="0008766C">
      <w:pPr>
        <w:overflowPunct w:val="0"/>
        <w:ind w:firstLineChars="100" w:firstLine="220"/>
        <w:textAlignment w:val="baseline"/>
        <w:rPr>
          <w:color w:val="000000"/>
          <w:kern w:val="0"/>
        </w:rPr>
      </w:pPr>
      <w:r>
        <w:rPr>
          <w:rFonts w:hint="eastAsia"/>
          <w:color w:val="000000"/>
          <w:kern w:val="0"/>
        </w:rPr>
        <w:t>（理由）</w:t>
      </w:r>
    </w:p>
    <w:p w14:paraId="2BDE4B8F" w14:textId="77777777" w:rsidR="0008766C" w:rsidRDefault="0008766C" w:rsidP="0008766C">
      <w:pPr>
        <w:overflowPunct w:val="0"/>
        <w:ind w:firstLineChars="100" w:firstLine="220"/>
        <w:textAlignment w:val="baseline"/>
        <w:rPr>
          <w:color w:val="000000"/>
          <w:kern w:val="0"/>
        </w:rPr>
      </w:pPr>
      <w:r>
        <w:rPr>
          <w:rFonts w:hint="eastAsia"/>
          <w:color w:val="000000"/>
          <w:kern w:val="0"/>
        </w:rPr>
        <w:t>市町への移管の基本条件として、上記で述べたとおり、起債償還相当額を市町において負担することが定められているところ、これは市町において新たに団地取得のために地方債を発行し、その財源をもって大阪府が当該団地建設のために発行した地方債を早期償還するのではなく、単に大阪府の地方債の償還に併せて当該市町から償還金額と同額の支払いを受けるというものとのことである。</w:t>
      </w:r>
    </w:p>
    <w:p w14:paraId="0A0573FC" w14:textId="77777777" w:rsidR="0008766C" w:rsidRDefault="0008766C" w:rsidP="0008766C">
      <w:pPr>
        <w:overflowPunct w:val="0"/>
        <w:ind w:firstLineChars="100" w:firstLine="220"/>
        <w:textAlignment w:val="baseline"/>
        <w:rPr>
          <w:color w:val="000000"/>
          <w:kern w:val="0"/>
        </w:rPr>
      </w:pPr>
      <w:r>
        <w:rPr>
          <w:rFonts w:hint="eastAsia"/>
          <w:color w:val="000000"/>
          <w:kern w:val="0"/>
        </w:rPr>
        <w:t>しかし、上記スキームは、実質的に見れば、大阪府が移管対象の市町に無償で譲渡した団地に関する地方債を保証するに等しい対応であり、万が一、移管対象の市町がデフォルトに陥った場合には、収益源である団地が失われている状態であるにもかかわらず、大阪府が地方債の返済継続を余儀なくされる状況になりかねないと言える。このような実質的に保証をしたと同視できる状態を作出する以上、実質的な主債務者たる市町の財務状態をあらかじめ確認しておくべきであるといえるが、現在、大阪府において、市町への府営住宅の移管に当たって市町の財務状態を特に確認していることはないとのことであった。</w:t>
      </w:r>
    </w:p>
    <w:p w14:paraId="0E3F5105" w14:textId="77777777" w:rsidR="0008766C" w:rsidRPr="00CB22FF" w:rsidRDefault="0008766C" w:rsidP="0008766C">
      <w:pPr>
        <w:overflowPunct w:val="0"/>
        <w:ind w:firstLineChars="100" w:firstLine="220"/>
        <w:textAlignment w:val="baseline"/>
        <w:rPr>
          <w:color w:val="000000"/>
          <w:kern w:val="0"/>
        </w:rPr>
      </w:pPr>
      <w:r>
        <w:rPr>
          <w:rFonts w:hint="eastAsia"/>
          <w:color w:val="000000"/>
          <w:kern w:val="0"/>
        </w:rPr>
        <w:t>したがって、市町への移管を進めるに当たっては、移管対象の市町の財政状態を確認した上で行うべきであり、仮に市町の財政状態に問題があると判断できる場合には、移管を中止するか、あるいは、市町にデフォルトが生じた場合の対応策を予め検討した上で移管を進めるべきである。</w:t>
      </w:r>
    </w:p>
    <w:p w14:paraId="2E13ED12" w14:textId="77777777" w:rsidR="0008766C" w:rsidRDefault="0008766C" w:rsidP="0008766C">
      <w:pPr>
        <w:overflowPunct w:val="0"/>
        <w:ind w:firstLineChars="100" w:firstLine="220"/>
        <w:textAlignment w:val="baseline"/>
        <w:rPr>
          <w:color w:val="000000"/>
          <w:kern w:val="0"/>
        </w:rPr>
      </w:pPr>
    </w:p>
    <w:p w14:paraId="4D7A88DE" w14:textId="01D5BFFD" w:rsidR="0008766C" w:rsidRPr="007B7E93" w:rsidRDefault="00C521EE" w:rsidP="0008766C">
      <w:pPr>
        <w:overflowPunct w:val="0"/>
        <w:ind w:firstLineChars="100" w:firstLine="221"/>
        <w:textAlignment w:val="baseline"/>
        <w:outlineLvl w:val="1"/>
        <w:rPr>
          <w:b/>
          <w:color w:val="000000"/>
          <w:kern w:val="0"/>
        </w:rPr>
      </w:pPr>
      <w:bookmarkStart w:id="81" w:name="_Toc188875673"/>
      <w:r>
        <w:rPr>
          <w:rFonts w:hint="eastAsia"/>
          <w:b/>
          <w:color w:val="000000"/>
          <w:kern w:val="0"/>
        </w:rPr>
        <w:t>５</w:t>
      </w:r>
      <w:r w:rsidR="0008766C" w:rsidRPr="007B7E93">
        <w:rPr>
          <w:rFonts w:hint="eastAsia"/>
          <w:b/>
          <w:color w:val="000000"/>
          <w:kern w:val="0"/>
        </w:rPr>
        <w:t xml:space="preserve">　</w:t>
      </w:r>
      <w:r w:rsidR="0008766C">
        <w:rPr>
          <w:rFonts w:hint="eastAsia"/>
          <w:b/>
          <w:color w:val="000000"/>
          <w:kern w:val="0"/>
        </w:rPr>
        <w:t>空室活用事業について</w:t>
      </w:r>
      <w:bookmarkEnd w:id="81"/>
    </w:p>
    <w:p w14:paraId="70E18D1E" w14:textId="1D9DA9A4" w:rsidR="0008766C" w:rsidRDefault="0008766C" w:rsidP="0058353F">
      <w:pPr>
        <w:overflowPunct w:val="0"/>
        <w:autoSpaceDE w:val="0"/>
        <w:autoSpaceDN w:val="0"/>
        <w:ind w:firstLineChars="100" w:firstLine="220"/>
        <w:textAlignment w:val="baseline"/>
        <w:rPr>
          <w:color w:val="000000"/>
          <w:kern w:val="0"/>
        </w:rPr>
      </w:pPr>
      <w:r>
        <w:rPr>
          <w:rFonts w:hint="eastAsia"/>
          <w:color w:val="000000"/>
          <w:kern w:val="0"/>
        </w:rPr>
        <w:t>大阪府においては、ストック活用計画で定められた方針に従い、下記のような市町のまちづくりの取組等を支援するため、補助金適正化法第</w:t>
      </w:r>
      <w:r w:rsidR="008962D4">
        <w:rPr>
          <w:rFonts w:hint="eastAsia"/>
          <w:color w:val="000000"/>
          <w:kern w:val="0"/>
        </w:rPr>
        <w:t>22</w:t>
      </w:r>
      <w:r>
        <w:rPr>
          <w:rFonts w:hint="eastAsia"/>
          <w:color w:val="000000"/>
          <w:kern w:val="0"/>
        </w:rPr>
        <w:t>条に基づく国の承認と大阪府公有財産規則第</w:t>
      </w:r>
      <w:r w:rsidR="00377A91">
        <w:rPr>
          <w:rFonts w:hint="eastAsia"/>
          <w:color w:val="000000"/>
          <w:kern w:val="0"/>
        </w:rPr>
        <w:t>22</w:t>
      </w:r>
      <w:r>
        <w:rPr>
          <w:rFonts w:hint="eastAsia"/>
          <w:color w:val="000000"/>
          <w:kern w:val="0"/>
        </w:rPr>
        <w:t>条の使用許可により、府営住宅を目的外で使用することとしている。</w:t>
      </w:r>
    </w:p>
    <w:p w14:paraId="17EF9F9A" w14:textId="77777777" w:rsidR="0008766C" w:rsidRDefault="0008766C">
      <w:pPr>
        <w:pStyle w:val="af0"/>
        <w:numPr>
          <w:ilvl w:val="0"/>
          <w:numId w:val="2"/>
        </w:numPr>
        <w:overflowPunct w:val="0"/>
        <w:ind w:leftChars="0"/>
        <w:textAlignment w:val="baseline"/>
        <w:rPr>
          <w:color w:val="000000"/>
          <w:kern w:val="0"/>
        </w:rPr>
      </w:pPr>
      <w:r>
        <w:rPr>
          <w:rFonts w:hint="eastAsia"/>
          <w:color w:val="000000"/>
          <w:kern w:val="0"/>
        </w:rPr>
        <w:t>子育て支援施設や高齢者交流活動拠点への活用など、地域住民のコミュニティの活性化や生活支援サービスを提供して、市町の地域の課題解決の推進に寄与する取組（住宅以外の用途）。</w:t>
      </w:r>
    </w:p>
    <w:p w14:paraId="5ECA9968" w14:textId="6BF90FDF" w:rsidR="0008766C" w:rsidRDefault="0008766C">
      <w:pPr>
        <w:pStyle w:val="af0"/>
        <w:numPr>
          <w:ilvl w:val="0"/>
          <w:numId w:val="2"/>
        </w:numPr>
        <w:overflowPunct w:val="0"/>
        <w:ind w:leftChars="0"/>
        <w:textAlignment w:val="baseline"/>
        <w:rPr>
          <w:color w:val="000000"/>
          <w:kern w:val="0"/>
        </w:rPr>
      </w:pPr>
      <w:r>
        <w:rPr>
          <w:rFonts w:hint="eastAsia"/>
          <w:color w:val="000000"/>
          <w:kern w:val="0"/>
        </w:rPr>
        <w:t>市町の公営住宅建替事業や市街地再開発事業の仮移転先や移住・定住に向けたお試し居住用住戸への活用など、市町の多様</w:t>
      </w:r>
      <w:r w:rsidR="000C5F56">
        <w:rPr>
          <w:rFonts w:hint="eastAsia"/>
          <w:color w:val="000000"/>
          <w:kern w:val="0"/>
        </w:rPr>
        <w:t>な</w:t>
      </w:r>
      <w:r>
        <w:rPr>
          <w:rFonts w:hint="eastAsia"/>
          <w:color w:val="000000"/>
          <w:kern w:val="0"/>
        </w:rPr>
        <w:t>住宅需要に対応する取組（住宅用途）。</w:t>
      </w:r>
    </w:p>
    <w:p w14:paraId="1D6C090B" w14:textId="77777777" w:rsidR="0008766C" w:rsidRDefault="0008766C" w:rsidP="0008766C">
      <w:pPr>
        <w:overflowPunct w:val="0"/>
        <w:textAlignment w:val="baseline"/>
        <w:rPr>
          <w:color w:val="000000"/>
          <w:kern w:val="0"/>
        </w:rPr>
      </w:pPr>
      <w:r>
        <w:rPr>
          <w:rFonts w:hint="eastAsia"/>
          <w:color w:val="000000"/>
          <w:kern w:val="0"/>
        </w:rPr>
        <w:t xml:space="preserve">　</w:t>
      </w:r>
    </w:p>
    <w:p w14:paraId="790FF803" w14:textId="77777777" w:rsidR="000A0999" w:rsidRDefault="000A0999" w:rsidP="0008766C">
      <w:pPr>
        <w:overflowPunct w:val="0"/>
        <w:textAlignment w:val="baseline"/>
        <w:rPr>
          <w:color w:val="000000"/>
          <w:kern w:val="0"/>
        </w:rPr>
      </w:pPr>
    </w:p>
    <w:p w14:paraId="01466FF8" w14:textId="77777777" w:rsidR="00F30061" w:rsidRDefault="00F30061" w:rsidP="0008766C">
      <w:pPr>
        <w:overflowPunct w:val="0"/>
        <w:textAlignment w:val="baseline"/>
        <w:rPr>
          <w:color w:val="000000"/>
          <w:kern w:val="0"/>
        </w:rPr>
      </w:pPr>
    </w:p>
    <w:p w14:paraId="54A3B1CD" w14:textId="77777777" w:rsidR="0008766C" w:rsidRDefault="0008766C" w:rsidP="0008766C">
      <w:pPr>
        <w:overflowPunct w:val="0"/>
        <w:textAlignment w:val="baseline"/>
        <w:rPr>
          <w:color w:val="000000"/>
          <w:kern w:val="0"/>
        </w:rPr>
      </w:pPr>
      <w:r>
        <w:rPr>
          <w:rFonts w:hint="eastAsia"/>
          <w:color w:val="000000"/>
          <w:kern w:val="0"/>
        </w:rPr>
        <w:lastRenderedPageBreak/>
        <w:t xml:space="preserve">　空室活用に係る使用許可の事務フローは以下のとおりである。</w:t>
      </w:r>
    </w:p>
    <w:p w14:paraId="6DD1B046" w14:textId="77777777" w:rsidR="0008766C" w:rsidRDefault="0008766C" w:rsidP="0008766C">
      <w:pPr>
        <w:overflowPunct w:val="0"/>
        <w:jc w:val="center"/>
        <w:textAlignment w:val="baseline"/>
        <w:rPr>
          <w:color w:val="000000"/>
          <w:kern w:val="0"/>
        </w:rPr>
      </w:pPr>
    </w:p>
    <w:p w14:paraId="20646BB0" w14:textId="77777777" w:rsidR="0008766C" w:rsidRDefault="0008766C" w:rsidP="0008766C">
      <w:pPr>
        <w:overflowPunct w:val="0"/>
        <w:jc w:val="center"/>
        <w:textAlignment w:val="baseline"/>
        <w:rPr>
          <w:color w:val="000000"/>
          <w:kern w:val="0"/>
        </w:rPr>
      </w:pPr>
      <w:r>
        <w:rPr>
          <w:noProof/>
          <w:color w:val="000000"/>
          <w:kern w:val="0"/>
        </w:rPr>
        <w:drawing>
          <wp:inline distT="0" distB="0" distL="0" distR="0" wp14:anchorId="1343233E" wp14:editId="11ABBE4B">
            <wp:extent cx="3127375" cy="6389370"/>
            <wp:effectExtent l="0" t="0" r="0" b="0"/>
            <wp:docPr id="1487175062" name="図 1487175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27375" cy="6389370"/>
                    </a:xfrm>
                    <a:prstGeom prst="rect">
                      <a:avLst/>
                    </a:prstGeom>
                    <a:noFill/>
                    <a:ln>
                      <a:noFill/>
                    </a:ln>
                  </pic:spPr>
                </pic:pic>
              </a:graphicData>
            </a:graphic>
          </wp:inline>
        </w:drawing>
      </w:r>
    </w:p>
    <w:p w14:paraId="4783F4F6" w14:textId="77777777" w:rsidR="0008766C" w:rsidRDefault="0008766C" w:rsidP="0008766C">
      <w:pPr>
        <w:overflowPunct w:val="0"/>
        <w:jc w:val="right"/>
        <w:textAlignment w:val="baseline"/>
        <w:rPr>
          <w:color w:val="000000"/>
          <w:kern w:val="0"/>
        </w:rPr>
      </w:pPr>
      <w:r w:rsidRPr="00594A6B">
        <w:rPr>
          <w:rFonts w:hint="eastAsia"/>
          <w:color w:val="000000"/>
          <w:kern w:val="0"/>
        </w:rPr>
        <w:t>（「府営住宅の空室活用業務の手引き」より引用）</w:t>
      </w:r>
    </w:p>
    <w:p w14:paraId="2C5959C9" w14:textId="77777777" w:rsidR="0008766C" w:rsidRDefault="0008766C" w:rsidP="0008766C">
      <w:pPr>
        <w:overflowPunct w:val="0"/>
        <w:textAlignment w:val="baseline"/>
        <w:rPr>
          <w:color w:val="000000"/>
          <w:kern w:val="0"/>
        </w:rPr>
      </w:pPr>
    </w:p>
    <w:p w14:paraId="7AD63461" w14:textId="77777777" w:rsidR="0008766C" w:rsidRDefault="0008766C" w:rsidP="0008766C">
      <w:pPr>
        <w:overflowPunct w:val="0"/>
        <w:textAlignment w:val="baseline"/>
        <w:rPr>
          <w:color w:val="000000"/>
          <w:kern w:val="0"/>
        </w:rPr>
      </w:pPr>
      <w:r>
        <w:rPr>
          <w:rFonts w:hint="eastAsia"/>
          <w:color w:val="000000"/>
          <w:kern w:val="0"/>
        </w:rPr>
        <w:t xml:space="preserve">　空室活用の許可判断基準は、以下のとおり、住宅以外の用途と住宅用途で異なる取扱いがなされている。</w:t>
      </w:r>
    </w:p>
    <w:p w14:paraId="06A46E91" w14:textId="77777777" w:rsidR="0008766C" w:rsidRDefault="0008766C" w:rsidP="0008766C">
      <w:pPr>
        <w:overflowPunct w:val="0"/>
        <w:textAlignment w:val="baseline"/>
        <w:rPr>
          <w:color w:val="000000"/>
          <w:kern w:val="0"/>
        </w:rPr>
      </w:pPr>
      <w:r w:rsidRPr="00482612">
        <w:rPr>
          <w:noProof/>
          <w:color w:val="000000"/>
          <w:kern w:val="0"/>
        </w:rPr>
        <w:lastRenderedPageBreak/>
        <w:drawing>
          <wp:inline distT="0" distB="0" distL="0" distR="0" wp14:anchorId="04B002A4" wp14:editId="6F61F450">
            <wp:extent cx="5443747" cy="7115175"/>
            <wp:effectExtent l="0" t="0" r="5080" b="0"/>
            <wp:docPr id="316725250" name="図 1"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25250" name="図 1" descr="テキスト&#10;&#10;自動的に生成された説明"/>
                    <pic:cNvPicPr/>
                  </pic:nvPicPr>
                  <pic:blipFill>
                    <a:blip r:embed="rId37"/>
                    <a:stretch>
                      <a:fillRect/>
                    </a:stretch>
                  </pic:blipFill>
                  <pic:spPr>
                    <a:xfrm>
                      <a:off x="0" y="0"/>
                      <a:ext cx="5449661" cy="7122904"/>
                    </a:xfrm>
                    <a:prstGeom prst="rect">
                      <a:avLst/>
                    </a:prstGeom>
                  </pic:spPr>
                </pic:pic>
              </a:graphicData>
            </a:graphic>
          </wp:inline>
        </w:drawing>
      </w:r>
    </w:p>
    <w:p w14:paraId="6D3277EE" w14:textId="77777777" w:rsidR="0008766C" w:rsidRDefault="0008766C" w:rsidP="0008766C">
      <w:pPr>
        <w:overflowPunct w:val="0"/>
        <w:jc w:val="right"/>
        <w:textAlignment w:val="baseline"/>
        <w:rPr>
          <w:color w:val="000000"/>
          <w:kern w:val="0"/>
        </w:rPr>
      </w:pPr>
      <w:r>
        <w:rPr>
          <w:rFonts w:hint="eastAsia"/>
          <w:color w:val="000000"/>
          <w:kern w:val="0"/>
        </w:rPr>
        <w:t>（「府営住宅資産を活用したまちづくり事例集」より引用）</w:t>
      </w:r>
    </w:p>
    <w:p w14:paraId="442FDBB3" w14:textId="77777777" w:rsidR="0008766C" w:rsidRPr="009D75D6" w:rsidRDefault="0008766C" w:rsidP="0008766C">
      <w:pPr>
        <w:overflowPunct w:val="0"/>
        <w:textAlignment w:val="baseline"/>
        <w:rPr>
          <w:color w:val="000000"/>
          <w:kern w:val="0"/>
        </w:rPr>
      </w:pPr>
      <w:r w:rsidRPr="00482612">
        <w:rPr>
          <w:noProof/>
          <w:color w:val="000000"/>
          <w:kern w:val="0"/>
        </w:rPr>
        <w:lastRenderedPageBreak/>
        <w:drawing>
          <wp:inline distT="0" distB="0" distL="0" distR="0" wp14:anchorId="1BE69DBF" wp14:editId="793E6573">
            <wp:extent cx="5419725" cy="7137325"/>
            <wp:effectExtent l="0" t="0" r="0" b="6985"/>
            <wp:docPr id="1220304535" name="図 1" descr="新聞の記事のスクリーンショッ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304535" name="図 1" descr="新聞の記事のスクリーンショット&#10;&#10;中程度の精度で自動的に生成された説明"/>
                    <pic:cNvPicPr/>
                  </pic:nvPicPr>
                  <pic:blipFill>
                    <a:blip r:embed="rId38"/>
                    <a:stretch>
                      <a:fillRect/>
                    </a:stretch>
                  </pic:blipFill>
                  <pic:spPr>
                    <a:xfrm>
                      <a:off x="0" y="0"/>
                      <a:ext cx="5426060" cy="7145668"/>
                    </a:xfrm>
                    <a:prstGeom prst="rect">
                      <a:avLst/>
                    </a:prstGeom>
                  </pic:spPr>
                </pic:pic>
              </a:graphicData>
            </a:graphic>
          </wp:inline>
        </w:drawing>
      </w:r>
    </w:p>
    <w:p w14:paraId="7B0C2DC7" w14:textId="77777777" w:rsidR="0008766C" w:rsidRDefault="0008766C" w:rsidP="0008766C">
      <w:pPr>
        <w:overflowPunct w:val="0"/>
        <w:jc w:val="right"/>
        <w:textAlignment w:val="baseline"/>
        <w:rPr>
          <w:color w:val="000000"/>
          <w:kern w:val="0"/>
        </w:rPr>
      </w:pPr>
      <w:r>
        <w:rPr>
          <w:rFonts w:hint="eastAsia"/>
          <w:color w:val="000000"/>
          <w:kern w:val="0"/>
        </w:rPr>
        <w:t>（「府営住宅資産を活用したまちづくり事例集」より引用）</w:t>
      </w:r>
    </w:p>
    <w:p w14:paraId="1D451DA3" w14:textId="77777777" w:rsidR="0008766C" w:rsidRPr="009D75D6" w:rsidRDefault="0008766C" w:rsidP="0008766C">
      <w:pPr>
        <w:overflowPunct w:val="0"/>
        <w:ind w:firstLineChars="100" w:firstLine="220"/>
        <w:textAlignment w:val="baseline"/>
        <w:rPr>
          <w:color w:val="000000"/>
          <w:kern w:val="0"/>
        </w:rPr>
      </w:pPr>
    </w:p>
    <w:p w14:paraId="7F8EB0E1" w14:textId="6BA2B3F1" w:rsidR="0008766C" w:rsidRDefault="0008766C" w:rsidP="0008766C">
      <w:pPr>
        <w:overflowPunct w:val="0"/>
        <w:ind w:firstLineChars="100" w:firstLine="220"/>
        <w:textAlignment w:val="baseline"/>
        <w:rPr>
          <w:color w:val="000000"/>
          <w:kern w:val="0"/>
        </w:rPr>
      </w:pPr>
      <w:r>
        <w:rPr>
          <w:rFonts w:hint="eastAsia"/>
          <w:color w:val="000000"/>
          <w:kern w:val="0"/>
        </w:rPr>
        <w:lastRenderedPageBreak/>
        <w:t>空室活用事業における行政財産の使用許可は、原則として大阪府公有財産規則第</w:t>
      </w:r>
      <w:r w:rsidR="00684EEF">
        <w:rPr>
          <w:rFonts w:hint="eastAsia"/>
          <w:color w:val="000000"/>
          <w:kern w:val="0"/>
        </w:rPr>
        <w:t>22</w:t>
      </w:r>
      <w:r>
        <w:rPr>
          <w:rFonts w:hint="eastAsia"/>
          <w:color w:val="000000"/>
          <w:kern w:val="0"/>
        </w:rPr>
        <w:t>条第</w:t>
      </w:r>
      <w:r w:rsidR="00684EEF">
        <w:rPr>
          <w:rFonts w:hint="eastAsia"/>
          <w:color w:val="000000"/>
          <w:kern w:val="0"/>
        </w:rPr>
        <w:t>7</w:t>
      </w:r>
      <w:r>
        <w:rPr>
          <w:rFonts w:hint="eastAsia"/>
          <w:color w:val="000000"/>
          <w:kern w:val="0"/>
        </w:rPr>
        <w:t>号を用いており、将来的な展開としては、同条第</w:t>
      </w:r>
      <w:r w:rsidR="00684EEF">
        <w:rPr>
          <w:rFonts w:hint="eastAsia"/>
          <w:color w:val="000000"/>
          <w:kern w:val="0"/>
        </w:rPr>
        <w:t>6</w:t>
      </w:r>
      <w:r>
        <w:rPr>
          <w:rFonts w:hint="eastAsia"/>
          <w:color w:val="000000"/>
          <w:kern w:val="0"/>
        </w:rPr>
        <w:t>号により、対象住宅を指定して事業者を公募により選定することも考えられるとされている。</w:t>
      </w:r>
    </w:p>
    <w:p w14:paraId="2024B08F" w14:textId="77777777" w:rsidR="0008766C" w:rsidRDefault="0008766C" w:rsidP="0008766C">
      <w:pPr>
        <w:overflowPunct w:val="0"/>
        <w:ind w:firstLineChars="100" w:firstLine="220"/>
        <w:textAlignment w:val="baseline"/>
        <w:rPr>
          <w:color w:val="000000"/>
          <w:kern w:val="0"/>
        </w:rPr>
      </w:pPr>
      <w:r w:rsidRPr="005F3C35">
        <w:rPr>
          <w:noProof/>
          <w:color w:val="000000"/>
          <w:kern w:val="0"/>
        </w:rPr>
        <w:drawing>
          <wp:inline distT="0" distB="0" distL="0" distR="0" wp14:anchorId="69C6EE67" wp14:editId="0FB4C88D">
            <wp:extent cx="5400040" cy="2291080"/>
            <wp:effectExtent l="0" t="0" r="0" b="0"/>
            <wp:docPr id="2073489740" name="図 1" descr="グラフィカル ユーザー インターフェイス, テキスト,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489740" name="図 1" descr="グラフィカル ユーザー インターフェイス, テキスト, メール&#10;&#10;自動的に生成された説明"/>
                    <pic:cNvPicPr/>
                  </pic:nvPicPr>
                  <pic:blipFill>
                    <a:blip r:embed="rId39"/>
                    <a:stretch>
                      <a:fillRect/>
                    </a:stretch>
                  </pic:blipFill>
                  <pic:spPr>
                    <a:xfrm>
                      <a:off x="0" y="0"/>
                      <a:ext cx="5400040" cy="2291080"/>
                    </a:xfrm>
                    <a:prstGeom prst="rect">
                      <a:avLst/>
                    </a:prstGeom>
                  </pic:spPr>
                </pic:pic>
              </a:graphicData>
            </a:graphic>
          </wp:inline>
        </w:drawing>
      </w:r>
    </w:p>
    <w:p w14:paraId="3A962B80" w14:textId="77777777" w:rsidR="0008766C" w:rsidRDefault="0008766C" w:rsidP="0008766C">
      <w:pPr>
        <w:overflowPunct w:val="0"/>
        <w:jc w:val="right"/>
        <w:textAlignment w:val="baseline"/>
        <w:rPr>
          <w:color w:val="000000"/>
          <w:kern w:val="0"/>
        </w:rPr>
      </w:pPr>
      <w:r w:rsidRPr="00501B27">
        <w:rPr>
          <w:rFonts w:hint="eastAsia"/>
          <w:color w:val="000000"/>
          <w:kern w:val="0"/>
        </w:rPr>
        <w:t>（「府営住宅の空室活用業務の手引き」より引用）</w:t>
      </w:r>
    </w:p>
    <w:p w14:paraId="2E0FA744" w14:textId="77777777" w:rsidR="0008766C" w:rsidRDefault="0008766C" w:rsidP="0008766C">
      <w:pPr>
        <w:overflowPunct w:val="0"/>
        <w:ind w:firstLineChars="100" w:firstLine="220"/>
        <w:textAlignment w:val="baseline"/>
        <w:rPr>
          <w:color w:val="000000"/>
          <w:kern w:val="0"/>
        </w:rPr>
      </w:pPr>
    </w:p>
    <w:p w14:paraId="2990A669" w14:textId="77777777" w:rsidR="0008766C" w:rsidRDefault="0008766C" w:rsidP="0008766C">
      <w:pPr>
        <w:overflowPunct w:val="0"/>
        <w:ind w:firstLineChars="100" w:firstLine="220"/>
        <w:textAlignment w:val="baseline"/>
        <w:rPr>
          <w:color w:val="000000"/>
          <w:kern w:val="0"/>
        </w:rPr>
      </w:pPr>
      <w:r>
        <w:rPr>
          <w:rFonts w:hint="eastAsia"/>
          <w:color w:val="000000"/>
          <w:kern w:val="0"/>
        </w:rPr>
        <w:t>なお、住宅以外の用途の場合には、一切の収益事業が禁止されている訳ではないが、営利が主目的（営利のみ）の場合には、国との個別協議が必要であることを確認しているとのことである。</w:t>
      </w:r>
    </w:p>
    <w:p w14:paraId="2D4CC14B" w14:textId="77777777" w:rsidR="0008766C" w:rsidRDefault="0008766C" w:rsidP="0008766C">
      <w:pPr>
        <w:overflowPunct w:val="0"/>
        <w:ind w:firstLineChars="100" w:firstLine="220"/>
        <w:textAlignment w:val="baseline"/>
        <w:rPr>
          <w:color w:val="000000"/>
          <w:kern w:val="0"/>
        </w:rPr>
      </w:pPr>
    </w:p>
    <w:p w14:paraId="3D0AA584" w14:textId="77777777" w:rsidR="00C521EE" w:rsidRDefault="00C521EE" w:rsidP="0008766C">
      <w:pPr>
        <w:overflowPunct w:val="0"/>
        <w:ind w:firstLineChars="100" w:firstLine="220"/>
        <w:textAlignment w:val="baseline"/>
        <w:rPr>
          <w:color w:val="000000"/>
          <w:kern w:val="0"/>
        </w:rPr>
      </w:pPr>
    </w:p>
    <w:p w14:paraId="2EA8785F" w14:textId="77777777" w:rsidR="00C521EE" w:rsidRDefault="00C521EE" w:rsidP="0008766C">
      <w:pPr>
        <w:overflowPunct w:val="0"/>
        <w:ind w:firstLineChars="100" w:firstLine="220"/>
        <w:textAlignment w:val="baseline"/>
        <w:rPr>
          <w:color w:val="000000"/>
          <w:kern w:val="0"/>
        </w:rPr>
      </w:pPr>
    </w:p>
    <w:p w14:paraId="00E0493B" w14:textId="77777777" w:rsidR="00C521EE" w:rsidRDefault="00C521EE" w:rsidP="0008766C">
      <w:pPr>
        <w:overflowPunct w:val="0"/>
        <w:ind w:firstLineChars="100" w:firstLine="220"/>
        <w:textAlignment w:val="baseline"/>
        <w:rPr>
          <w:color w:val="000000"/>
          <w:kern w:val="0"/>
        </w:rPr>
      </w:pPr>
    </w:p>
    <w:p w14:paraId="5F35A992" w14:textId="77777777" w:rsidR="00C521EE" w:rsidRDefault="00C521EE" w:rsidP="0008766C">
      <w:pPr>
        <w:overflowPunct w:val="0"/>
        <w:ind w:firstLineChars="100" w:firstLine="220"/>
        <w:textAlignment w:val="baseline"/>
        <w:rPr>
          <w:color w:val="000000"/>
          <w:kern w:val="0"/>
        </w:rPr>
      </w:pPr>
    </w:p>
    <w:p w14:paraId="14D8C635" w14:textId="77777777" w:rsidR="00C521EE" w:rsidRDefault="00C521EE" w:rsidP="0008766C">
      <w:pPr>
        <w:overflowPunct w:val="0"/>
        <w:ind w:firstLineChars="100" w:firstLine="220"/>
        <w:textAlignment w:val="baseline"/>
        <w:rPr>
          <w:color w:val="000000"/>
          <w:kern w:val="0"/>
        </w:rPr>
      </w:pPr>
    </w:p>
    <w:p w14:paraId="236AACBB" w14:textId="77777777" w:rsidR="00C521EE" w:rsidRDefault="00C521EE" w:rsidP="0008766C">
      <w:pPr>
        <w:overflowPunct w:val="0"/>
        <w:ind w:firstLineChars="100" w:firstLine="220"/>
        <w:textAlignment w:val="baseline"/>
        <w:rPr>
          <w:color w:val="000000"/>
          <w:kern w:val="0"/>
        </w:rPr>
      </w:pPr>
    </w:p>
    <w:p w14:paraId="69683FD0" w14:textId="77777777" w:rsidR="00C521EE" w:rsidRDefault="00C521EE" w:rsidP="0008766C">
      <w:pPr>
        <w:overflowPunct w:val="0"/>
        <w:ind w:firstLineChars="100" w:firstLine="220"/>
        <w:textAlignment w:val="baseline"/>
        <w:rPr>
          <w:color w:val="000000"/>
          <w:kern w:val="0"/>
        </w:rPr>
      </w:pPr>
    </w:p>
    <w:p w14:paraId="403CA62C" w14:textId="77777777" w:rsidR="00C521EE" w:rsidRDefault="00C521EE" w:rsidP="0008766C">
      <w:pPr>
        <w:overflowPunct w:val="0"/>
        <w:ind w:firstLineChars="100" w:firstLine="220"/>
        <w:textAlignment w:val="baseline"/>
        <w:rPr>
          <w:color w:val="000000"/>
          <w:kern w:val="0"/>
        </w:rPr>
      </w:pPr>
    </w:p>
    <w:p w14:paraId="6417D45B" w14:textId="77777777" w:rsidR="00C521EE" w:rsidRDefault="00C521EE" w:rsidP="0008766C">
      <w:pPr>
        <w:overflowPunct w:val="0"/>
        <w:ind w:firstLineChars="100" w:firstLine="220"/>
        <w:textAlignment w:val="baseline"/>
        <w:rPr>
          <w:color w:val="000000"/>
          <w:kern w:val="0"/>
        </w:rPr>
      </w:pPr>
    </w:p>
    <w:p w14:paraId="415510D7" w14:textId="77777777" w:rsidR="00C521EE" w:rsidRDefault="00C521EE" w:rsidP="0008766C">
      <w:pPr>
        <w:overflowPunct w:val="0"/>
        <w:ind w:firstLineChars="100" w:firstLine="220"/>
        <w:textAlignment w:val="baseline"/>
        <w:rPr>
          <w:color w:val="000000"/>
          <w:kern w:val="0"/>
        </w:rPr>
      </w:pPr>
    </w:p>
    <w:p w14:paraId="349013F7" w14:textId="77777777" w:rsidR="00C521EE" w:rsidRDefault="00C521EE" w:rsidP="0008766C">
      <w:pPr>
        <w:overflowPunct w:val="0"/>
        <w:ind w:firstLineChars="100" w:firstLine="220"/>
        <w:textAlignment w:val="baseline"/>
        <w:rPr>
          <w:color w:val="000000"/>
          <w:kern w:val="0"/>
        </w:rPr>
      </w:pPr>
    </w:p>
    <w:p w14:paraId="2FC44E49" w14:textId="77777777" w:rsidR="00C521EE" w:rsidRDefault="00C521EE" w:rsidP="0008766C">
      <w:pPr>
        <w:overflowPunct w:val="0"/>
        <w:ind w:firstLineChars="100" w:firstLine="220"/>
        <w:textAlignment w:val="baseline"/>
        <w:rPr>
          <w:color w:val="000000"/>
          <w:kern w:val="0"/>
        </w:rPr>
      </w:pPr>
    </w:p>
    <w:p w14:paraId="1AA34468" w14:textId="77777777" w:rsidR="00C521EE" w:rsidRDefault="00C521EE" w:rsidP="0008766C">
      <w:pPr>
        <w:overflowPunct w:val="0"/>
        <w:ind w:firstLineChars="100" w:firstLine="220"/>
        <w:textAlignment w:val="baseline"/>
        <w:rPr>
          <w:color w:val="000000"/>
          <w:kern w:val="0"/>
        </w:rPr>
      </w:pPr>
    </w:p>
    <w:p w14:paraId="5ABF2ECC" w14:textId="77777777" w:rsidR="00C521EE" w:rsidRDefault="00C521EE" w:rsidP="0008766C">
      <w:pPr>
        <w:overflowPunct w:val="0"/>
        <w:ind w:firstLineChars="100" w:firstLine="220"/>
        <w:textAlignment w:val="baseline"/>
        <w:rPr>
          <w:color w:val="000000"/>
          <w:kern w:val="0"/>
        </w:rPr>
      </w:pPr>
    </w:p>
    <w:p w14:paraId="74A02818" w14:textId="4A7C852E" w:rsidR="0008766C" w:rsidRDefault="0008766C" w:rsidP="0058353F">
      <w:pPr>
        <w:overflowPunct w:val="0"/>
        <w:autoSpaceDE w:val="0"/>
        <w:autoSpaceDN w:val="0"/>
        <w:ind w:firstLineChars="100" w:firstLine="220"/>
        <w:textAlignment w:val="baseline"/>
        <w:rPr>
          <w:color w:val="000000"/>
          <w:kern w:val="0"/>
        </w:rPr>
      </w:pPr>
      <w:r>
        <w:rPr>
          <w:rFonts w:hint="eastAsia"/>
          <w:color w:val="000000"/>
          <w:kern w:val="0"/>
        </w:rPr>
        <w:lastRenderedPageBreak/>
        <w:t>令和</w:t>
      </w:r>
      <w:r w:rsidR="008962D4">
        <w:rPr>
          <w:rFonts w:hint="eastAsia"/>
          <w:color w:val="000000"/>
          <w:kern w:val="0"/>
        </w:rPr>
        <w:t>6</w:t>
      </w:r>
      <w:r>
        <w:rPr>
          <w:rFonts w:hint="eastAsia"/>
          <w:color w:val="000000"/>
          <w:kern w:val="0"/>
        </w:rPr>
        <w:t>年</w:t>
      </w:r>
      <w:r w:rsidR="008962D4">
        <w:rPr>
          <w:rFonts w:hint="eastAsia"/>
          <w:color w:val="000000"/>
          <w:kern w:val="0"/>
        </w:rPr>
        <w:t>9</w:t>
      </w:r>
      <w:r>
        <w:rPr>
          <w:rFonts w:hint="eastAsia"/>
          <w:color w:val="000000"/>
          <w:kern w:val="0"/>
        </w:rPr>
        <w:t>月末時点における空室活用状況は以下のとおりである。</w:t>
      </w:r>
    </w:p>
    <w:p w14:paraId="244EA8EA" w14:textId="77777777" w:rsidR="00C521EE" w:rsidRDefault="00C521EE" w:rsidP="0008766C">
      <w:pPr>
        <w:overflowPunct w:val="0"/>
        <w:ind w:firstLineChars="100" w:firstLine="220"/>
        <w:textAlignment w:val="baseline"/>
        <w:rPr>
          <w:color w:val="000000"/>
          <w:kern w:val="0"/>
        </w:rPr>
      </w:pPr>
    </w:p>
    <w:p w14:paraId="3F2F165B" w14:textId="77777777" w:rsidR="0008766C" w:rsidRPr="006479D4" w:rsidRDefault="0008766C" w:rsidP="0008766C">
      <w:pPr>
        <w:overflowPunct w:val="0"/>
        <w:ind w:firstLineChars="100" w:firstLine="220"/>
        <w:textAlignment w:val="baseline"/>
        <w:rPr>
          <w:color w:val="000000"/>
          <w:kern w:val="0"/>
        </w:rPr>
      </w:pPr>
      <w:r>
        <w:rPr>
          <w:noProof/>
          <w:color w:val="000000"/>
          <w:kern w:val="0"/>
        </w:rPr>
        <w:drawing>
          <wp:inline distT="0" distB="0" distL="0" distR="0" wp14:anchorId="257E889D" wp14:editId="024BBC24">
            <wp:extent cx="5231519" cy="6153150"/>
            <wp:effectExtent l="0" t="0" r="7620" b="0"/>
            <wp:docPr id="72984318" name="図 7298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38267" cy="6161086"/>
                    </a:xfrm>
                    <a:prstGeom prst="rect">
                      <a:avLst/>
                    </a:prstGeom>
                    <a:noFill/>
                    <a:ln>
                      <a:noFill/>
                    </a:ln>
                  </pic:spPr>
                </pic:pic>
              </a:graphicData>
            </a:graphic>
          </wp:inline>
        </w:drawing>
      </w:r>
    </w:p>
    <w:p w14:paraId="0C7981CB" w14:textId="77777777" w:rsidR="0008766C" w:rsidRDefault="0008766C" w:rsidP="0008766C">
      <w:pPr>
        <w:overflowPunct w:val="0"/>
        <w:jc w:val="right"/>
        <w:textAlignment w:val="baseline"/>
        <w:rPr>
          <w:color w:val="000000"/>
          <w:kern w:val="0"/>
        </w:rPr>
      </w:pPr>
      <w:r>
        <w:rPr>
          <w:rFonts w:hint="eastAsia"/>
          <w:color w:val="000000"/>
          <w:kern w:val="0"/>
        </w:rPr>
        <w:t>（「府営住宅資産を活用したまちづくり事例集」より引用）</w:t>
      </w:r>
    </w:p>
    <w:p w14:paraId="2C750F54" w14:textId="77777777" w:rsidR="0008766C" w:rsidRDefault="0008766C" w:rsidP="0008766C">
      <w:pPr>
        <w:overflowPunct w:val="0"/>
        <w:ind w:firstLineChars="100" w:firstLine="220"/>
        <w:textAlignment w:val="baseline"/>
        <w:rPr>
          <w:color w:val="000000"/>
          <w:kern w:val="0"/>
        </w:rPr>
      </w:pPr>
    </w:p>
    <w:p w14:paraId="21D9E767" w14:textId="09951CB8" w:rsidR="0008766C" w:rsidRDefault="0008766C" w:rsidP="0058353F">
      <w:pPr>
        <w:overflowPunct w:val="0"/>
        <w:autoSpaceDE w:val="0"/>
        <w:autoSpaceDN w:val="0"/>
        <w:ind w:firstLineChars="100" w:firstLine="220"/>
        <w:textAlignment w:val="baseline"/>
        <w:rPr>
          <w:color w:val="000000"/>
          <w:kern w:val="0"/>
        </w:rPr>
      </w:pPr>
      <w:r>
        <w:rPr>
          <w:rFonts w:hint="eastAsia"/>
          <w:color w:val="000000"/>
          <w:kern w:val="0"/>
        </w:rPr>
        <w:t>また、令和</w:t>
      </w:r>
      <w:r w:rsidR="00C521EE">
        <w:rPr>
          <w:rFonts w:hint="eastAsia"/>
          <w:color w:val="000000"/>
          <w:kern w:val="0"/>
        </w:rPr>
        <w:t>6</w:t>
      </w:r>
      <w:r>
        <w:rPr>
          <w:rFonts w:hint="eastAsia"/>
          <w:color w:val="000000"/>
          <w:kern w:val="0"/>
        </w:rPr>
        <w:t>年</w:t>
      </w:r>
      <w:r w:rsidR="00C521EE">
        <w:rPr>
          <w:rFonts w:hint="eastAsia"/>
          <w:color w:val="000000"/>
          <w:kern w:val="0"/>
        </w:rPr>
        <w:t>10</w:t>
      </w:r>
      <w:r>
        <w:rPr>
          <w:rFonts w:hint="eastAsia"/>
          <w:color w:val="000000"/>
          <w:kern w:val="0"/>
        </w:rPr>
        <w:t>月時点において、大阪府が提示している空室活用アイデアは以下のとおりである。</w:t>
      </w:r>
    </w:p>
    <w:p w14:paraId="3F8F24BF" w14:textId="77777777" w:rsidR="0008766C" w:rsidRDefault="0008766C" w:rsidP="0008766C">
      <w:pPr>
        <w:overflowPunct w:val="0"/>
        <w:ind w:firstLineChars="100" w:firstLine="220"/>
        <w:textAlignment w:val="baseline"/>
        <w:rPr>
          <w:color w:val="000000"/>
          <w:kern w:val="0"/>
        </w:rPr>
      </w:pPr>
      <w:r w:rsidRPr="00B1259C">
        <w:rPr>
          <w:noProof/>
          <w:color w:val="000000"/>
          <w:kern w:val="0"/>
        </w:rPr>
        <w:lastRenderedPageBreak/>
        <w:drawing>
          <wp:inline distT="0" distB="0" distL="0" distR="0" wp14:anchorId="2E7D6109" wp14:editId="47A59E51">
            <wp:extent cx="5257165" cy="7505700"/>
            <wp:effectExtent l="0" t="0" r="635" b="0"/>
            <wp:docPr id="202796175"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96175" name="図 1" descr="テーブル&#10;&#10;自動的に生成された説明"/>
                    <pic:cNvPicPr/>
                  </pic:nvPicPr>
                  <pic:blipFill>
                    <a:blip r:embed="rId41"/>
                    <a:stretch>
                      <a:fillRect/>
                    </a:stretch>
                  </pic:blipFill>
                  <pic:spPr>
                    <a:xfrm>
                      <a:off x="0" y="0"/>
                      <a:ext cx="5263099" cy="7514172"/>
                    </a:xfrm>
                    <a:prstGeom prst="rect">
                      <a:avLst/>
                    </a:prstGeom>
                  </pic:spPr>
                </pic:pic>
              </a:graphicData>
            </a:graphic>
          </wp:inline>
        </w:drawing>
      </w:r>
    </w:p>
    <w:p w14:paraId="7181946B" w14:textId="77777777" w:rsidR="0008766C" w:rsidRDefault="0008766C" w:rsidP="0008766C">
      <w:pPr>
        <w:overflowPunct w:val="0"/>
        <w:ind w:firstLineChars="100" w:firstLine="220"/>
        <w:jc w:val="right"/>
        <w:textAlignment w:val="baseline"/>
        <w:rPr>
          <w:color w:val="000000"/>
          <w:kern w:val="0"/>
        </w:rPr>
      </w:pPr>
      <w:r w:rsidRPr="00594A6B">
        <w:rPr>
          <w:rFonts w:hint="eastAsia"/>
          <w:color w:val="000000"/>
          <w:kern w:val="0"/>
        </w:rPr>
        <w:t>（大阪府ＨＰより引用）</w:t>
      </w:r>
    </w:p>
    <w:p w14:paraId="747DF710" w14:textId="2BDCBBCF" w:rsidR="0008766C" w:rsidRPr="007B7E93" w:rsidRDefault="0008766C" w:rsidP="008C70E1">
      <w:pPr>
        <w:rPr>
          <w:b/>
        </w:rPr>
      </w:pPr>
      <w:bookmarkStart w:id="82" w:name="_Hlk184921906"/>
      <w:r w:rsidRPr="007B7E93">
        <w:rPr>
          <w:rFonts w:hint="eastAsia"/>
          <w:b/>
        </w:rPr>
        <w:lastRenderedPageBreak/>
        <w:t>【意見</w:t>
      </w:r>
      <w:r w:rsidR="004B3D18">
        <w:rPr>
          <w:rFonts w:hint="eastAsia"/>
          <w:b/>
        </w:rPr>
        <w:t>7</w:t>
      </w:r>
      <w:r w:rsidRPr="00304A7C">
        <w:rPr>
          <w:rFonts w:hint="eastAsia"/>
          <w:b/>
          <w:bCs/>
          <w:szCs w:val="22"/>
        </w:rPr>
        <w:t xml:space="preserve">　</w:t>
      </w:r>
      <w:r>
        <w:rPr>
          <w:rFonts w:hint="eastAsia"/>
          <w:b/>
          <w:bCs/>
          <w:szCs w:val="22"/>
        </w:rPr>
        <w:t>空室活用事業における使用許可の適用条文</w:t>
      </w:r>
      <w:r w:rsidRPr="007B7E93">
        <w:rPr>
          <w:rFonts w:hint="eastAsia"/>
          <w:b/>
        </w:rPr>
        <w:t>】</w:t>
      </w:r>
    </w:p>
    <w:p w14:paraId="1F7C20F1" w14:textId="302527DB" w:rsidR="0008766C" w:rsidRDefault="0008766C" w:rsidP="0008766C">
      <w:pPr>
        <w:overflowPunct w:val="0"/>
        <w:ind w:firstLineChars="100" w:firstLine="220"/>
        <w:textAlignment w:val="baseline"/>
        <w:rPr>
          <w:color w:val="000000"/>
          <w:kern w:val="0"/>
        </w:rPr>
      </w:pPr>
      <w:r>
        <w:rPr>
          <w:rFonts w:hint="eastAsia"/>
          <w:color w:val="000000"/>
          <w:kern w:val="0"/>
        </w:rPr>
        <w:t>大阪府は、空室活用事業における使用許可の適用条文につき、現在用いている大阪府公有財産規則第</w:t>
      </w:r>
      <w:r w:rsidR="00C521EE">
        <w:rPr>
          <w:rFonts w:hint="eastAsia"/>
          <w:color w:val="000000"/>
          <w:kern w:val="0"/>
        </w:rPr>
        <w:t>22</w:t>
      </w:r>
      <w:r>
        <w:rPr>
          <w:rFonts w:hint="eastAsia"/>
          <w:color w:val="000000"/>
          <w:kern w:val="0"/>
        </w:rPr>
        <w:t>条第</w:t>
      </w:r>
      <w:r w:rsidR="00C521EE">
        <w:rPr>
          <w:rFonts w:hint="eastAsia"/>
          <w:color w:val="000000"/>
          <w:kern w:val="0"/>
        </w:rPr>
        <w:t>7</w:t>
      </w:r>
      <w:r>
        <w:rPr>
          <w:rFonts w:hint="eastAsia"/>
          <w:color w:val="000000"/>
          <w:kern w:val="0"/>
        </w:rPr>
        <w:t>号のみならず、同第</w:t>
      </w:r>
      <w:r w:rsidR="00C521EE">
        <w:rPr>
          <w:rFonts w:hint="eastAsia"/>
          <w:color w:val="000000"/>
          <w:kern w:val="0"/>
        </w:rPr>
        <w:t>6</w:t>
      </w:r>
      <w:r>
        <w:rPr>
          <w:rFonts w:hint="eastAsia"/>
          <w:color w:val="000000"/>
          <w:kern w:val="0"/>
        </w:rPr>
        <w:t>号による使用許可も積極的に用いるべきである。</w:t>
      </w:r>
    </w:p>
    <w:bookmarkEnd w:id="82"/>
    <w:p w14:paraId="78088867" w14:textId="77777777" w:rsidR="0008766C" w:rsidRPr="005F3C35" w:rsidRDefault="0008766C" w:rsidP="0008766C">
      <w:pPr>
        <w:overflowPunct w:val="0"/>
        <w:ind w:firstLineChars="100" w:firstLine="220"/>
        <w:textAlignment w:val="baseline"/>
        <w:rPr>
          <w:color w:val="000000"/>
          <w:kern w:val="0"/>
        </w:rPr>
      </w:pPr>
      <w:r>
        <w:rPr>
          <w:rFonts w:hint="eastAsia"/>
          <w:color w:val="000000"/>
          <w:kern w:val="0"/>
        </w:rPr>
        <w:t>（理由）</w:t>
      </w:r>
    </w:p>
    <w:p w14:paraId="7A65C2DD" w14:textId="1A0F3A9D" w:rsidR="0008766C" w:rsidRDefault="0008766C" w:rsidP="0008766C">
      <w:pPr>
        <w:overflowPunct w:val="0"/>
        <w:ind w:firstLineChars="100" w:firstLine="220"/>
        <w:textAlignment w:val="baseline"/>
        <w:rPr>
          <w:color w:val="000000"/>
          <w:kern w:val="0"/>
        </w:rPr>
      </w:pPr>
      <w:r>
        <w:rPr>
          <w:rFonts w:hint="eastAsia"/>
          <w:color w:val="000000"/>
          <w:kern w:val="0"/>
        </w:rPr>
        <w:t>大阪府は、現在、大阪府公有財産規則第</w:t>
      </w:r>
      <w:r w:rsidR="00C521EE">
        <w:rPr>
          <w:rFonts w:hint="eastAsia"/>
          <w:color w:val="000000"/>
          <w:kern w:val="0"/>
        </w:rPr>
        <w:t>22</w:t>
      </w:r>
      <w:r>
        <w:rPr>
          <w:rFonts w:hint="eastAsia"/>
          <w:color w:val="000000"/>
          <w:kern w:val="0"/>
        </w:rPr>
        <w:t>条第</w:t>
      </w:r>
      <w:r w:rsidR="00C521EE">
        <w:rPr>
          <w:rFonts w:hint="eastAsia"/>
          <w:color w:val="000000"/>
          <w:kern w:val="0"/>
        </w:rPr>
        <w:t>7</w:t>
      </w:r>
      <w:r>
        <w:rPr>
          <w:rFonts w:hint="eastAsia"/>
          <w:color w:val="000000"/>
          <w:kern w:val="0"/>
        </w:rPr>
        <w:t>号を利用した使用許可を行っているところ、同号においては「府の事務若しくは事業の遂行上又は公益上やむを得ないと認められる」ことが必要とされる。これを踏まえて大阪府の許可判断基準においても、使用目的について「市町が実施する事業」「市町と連携が図られた・・・事業」「府が実施する事業」に使用するものであることが求められている。</w:t>
      </w:r>
    </w:p>
    <w:p w14:paraId="2CF18468" w14:textId="43ACFEB2" w:rsidR="0008766C" w:rsidRDefault="0008766C" w:rsidP="0008766C">
      <w:pPr>
        <w:overflowPunct w:val="0"/>
        <w:ind w:firstLineChars="100" w:firstLine="220"/>
        <w:textAlignment w:val="baseline"/>
        <w:rPr>
          <w:color w:val="000000"/>
          <w:kern w:val="0"/>
        </w:rPr>
      </w:pPr>
      <w:r>
        <w:rPr>
          <w:rFonts w:hint="eastAsia"/>
          <w:color w:val="000000"/>
          <w:kern w:val="0"/>
        </w:rPr>
        <w:t>他方で、同条第</w:t>
      </w:r>
      <w:r w:rsidR="00C521EE">
        <w:rPr>
          <w:rFonts w:hint="eastAsia"/>
          <w:color w:val="000000"/>
          <w:kern w:val="0"/>
        </w:rPr>
        <w:t>6</w:t>
      </w:r>
      <w:r>
        <w:rPr>
          <w:rFonts w:hint="eastAsia"/>
          <w:color w:val="000000"/>
          <w:kern w:val="0"/>
        </w:rPr>
        <w:t>号については「行政財産の効率的利用に資すると認められ」れば良いのであるから、同条第</w:t>
      </w:r>
      <w:r w:rsidR="00C521EE">
        <w:rPr>
          <w:rFonts w:hint="eastAsia"/>
          <w:color w:val="000000"/>
          <w:kern w:val="0"/>
        </w:rPr>
        <w:t>7</w:t>
      </w:r>
      <w:r>
        <w:rPr>
          <w:rFonts w:hint="eastAsia"/>
          <w:color w:val="000000"/>
          <w:kern w:val="0"/>
        </w:rPr>
        <w:t>号と比して要件は緩やかなものになる。</w:t>
      </w:r>
    </w:p>
    <w:p w14:paraId="487167D1" w14:textId="77777777" w:rsidR="0008766C" w:rsidRDefault="0008766C" w:rsidP="0008766C">
      <w:pPr>
        <w:overflowPunct w:val="0"/>
        <w:ind w:firstLineChars="100" w:firstLine="220"/>
        <w:textAlignment w:val="baseline"/>
        <w:rPr>
          <w:color w:val="000000"/>
          <w:kern w:val="0"/>
        </w:rPr>
      </w:pPr>
      <w:r>
        <w:rPr>
          <w:rFonts w:hint="eastAsia"/>
          <w:color w:val="000000"/>
          <w:kern w:val="0"/>
        </w:rPr>
        <w:t>また、大阪府において国に確認した結果、</w:t>
      </w:r>
      <w:r w:rsidRPr="003E36EC">
        <w:rPr>
          <w:rFonts w:hint="eastAsia"/>
          <w:color w:val="000000"/>
          <w:kern w:val="0"/>
        </w:rPr>
        <w:t>住宅以外の用途</w:t>
      </w:r>
      <w:r>
        <w:rPr>
          <w:rFonts w:hint="eastAsia"/>
          <w:color w:val="000000"/>
          <w:kern w:val="0"/>
        </w:rPr>
        <w:t>での使用許可について営利が主目的となる場合であっても、直ちに門前払いするということではなく国との個別協議によって判断されるとのことであり、これは国としては上記のような公的な事業に関連することを必須の要件とは考えていないことを示唆していると言える。</w:t>
      </w:r>
    </w:p>
    <w:p w14:paraId="41A89531" w14:textId="77777777" w:rsidR="0008766C" w:rsidRDefault="0008766C" w:rsidP="0008766C">
      <w:pPr>
        <w:overflowPunct w:val="0"/>
        <w:ind w:firstLineChars="100" w:firstLine="220"/>
        <w:textAlignment w:val="baseline"/>
        <w:rPr>
          <w:color w:val="000000"/>
          <w:kern w:val="0"/>
        </w:rPr>
      </w:pPr>
      <w:r>
        <w:rPr>
          <w:rFonts w:hint="eastAsia"/>
          <w:color w:val="000000"/>
          <w:kern w:val="0"/>
        </w:rPr>
        <w:t>加えて、大阪府自身も、活用アイデアの中に「コワーキングスペース」や「スタートアップ企業等向け事務所兼住宅」「民泊」などの営利目的と考えられる例を挙げており、営利目的による利用を否定していないことがうかがわれる。</w:t>
      </w:r>
    </w:p>
    <w:p w14:paraId="7B705196" w14:textId="1BAABBD9" w:rsidR="0008766C" w:rsidRDefault="0008766C" w:rsidP="0008766C">
      <w:pPr>
        <w:overflowPunct w:val="0"/>
        <w:ind w:firstLineChars="100" w:firstLine="220"/>
        <w:textAlignment w:val="baseline"/>
        <w:rPr>
          <w:color w:val="000000"/>
          <w:kern w:val="0"/>
        </w:rPr>
      </w:pPr>
      <w:r>
        <w:rPr>
          <w:rFonts w:hint="eastAsia"/>
          <w:color w:val="000000"/>
          <w:kern w:val="0"/>
        </w:rPr>
        <w:t>上記のような状況を踏まえると、同条第</w:t>
      </w:r>
      <w:r w:rsidR="00C521EE">
        <w:rPr>
          <w:rFonts w:hint="eastAsia"/>
          <w:color w:val="000000"/>
          <w:kern w:val="0"/>
        </w:rPr>
        <w:t>7</w:t>
      </w:r>
      <w:r>
        <w:rPr>
          <w:rFonts w:hint="eastAsia"/>
          <w:color w:val="000000"/>
          <w:kern w:val="0"/>
        </w:rPr>
        <w:t>号の要件のみでは対応しきれないのであるから、将来的な対応として検討するのみならず、現段階においても同条第</w:t>
      </w:r>
      <w:r w:rsidR="008962D4">
        <w:rPr>
          <w:rFonts w:hint="eastAsia"/>
          <w:color w:val="000000"/>
          <w:kern w:val="0"/>
        </w:rPr>
        <w:t>6</w:t>
      </w:r>
      <w:r>
        <w:rPr>
          <w:rFonts w:hint="eastAsia"/>
          <w:color w:val="000000"/>
          <w:kern w:val="0"/>
        </w:rPr>
        <w:t>号による使用許可も積極的に利用し、団地の効率的運営を目指すべきである。</w:t>
      </w:r>
    </w:p>
    <w:p w14:paraId="1EF6F110" w14:textId="2F2A77B8" w:rsidR="0008766C" w:rsidRDefault="0008766C" w:rsidP="0008766C">
      <w:pPr>
        <w:overflowPunct w:val="0"/>
        <w:ind w:firstLineChars="100" w:firstLine="220"/>
        <w:textAlignment w:val="baseline"/>
        <w:rPr>
          <w:color w:val="000000"/>
          <w:kern w:val="0"/>
        </w:rPr>
      </w:pPr>
      <w:r>
        <w:rPr>
          <w:rFonts w:hint="eastAsia"/>
          <w:color w:val="000000"/>
          <w:kern w:val="0"/>
        </w:rPr>
        <w:t>なお、同条第</w:t>
      </w:r>
      <w:r w:rsidR="00C521EE">
        <w:rPr>
          <w:rFonts w:hint="eastAsia"/>
          <w:color w:val="000000"/>
          <w:kern w:val="0"/>
        </w:rPr>
        <w:t>6</w:t>
      </w:r>
      <w:r>
        <w:rPr>
          <w:rFonts w:hint="eastAsia"/>
          <w:color w:val="000000"/>
          <w:kern w:val="0"/>
        </w:rPr>
        <w:t>号では、上記「大阪府公有財産規則第</w:t>
      </w:r>
      <w:r w:rsidR="00C521EE">
        <w:rPr>
          <w:rFonts w:hint="eastAsia"/>
          <w:color w:val="000000"/>
          <w:kern w:val="0"/>
        </w:rPr>
        <w:t>22</w:t>
      </w:r>
      <w:r>
        <w:rPr>
          <w:rFonts w:hint="eastAsia"/>
          <w:color w:val="000000"/>
          <w:kern w:val="0"/>
        </w:rPr>
        <w:t>条第</w:t>
      </w:r>
      <w:r w:rsidR="00C521EE">
        <w:rPr>
          <w:rFonts w:hint="eastAsia"/>
          <w:color w:val="000000"/>
          <w:kern w:val="0"/>
        </w:rPr>
        <w:t>6</w:t>
      </w:r>
      <w:r>
        <w:rPr>
          <w:rFonts w:hint="eastAsia"/>
          <w:color w:val="000000"/>
          <w:kern w:val="0"/>
        </w:rPr>
        <w:t>号と第</w:t>
      </w:r>
      <w:r w:rsidR="00C521EE">
        <w:rPr>
          <w:rFonts w:hint="eastAsia"/>
          <w:color w:val="000000"/>
          <w:kern w:val="0"/>
        </w:rPr>
        <w:t>7</w:t>
      </w:r>
      <w:r>
        <w:rPr>
          <w:rFonts w:hint="eastAsia"/>
          <w:color w:val="000000"/>
          <w:kern w:val="0"/>
        </w:rPr>
        <w:t>号の相違点」にて記載したとおり、使用期間が</w:t>
      </w:r>
      <w:r w:rsidR="00C521EE">
        <w:rPr>
          <w:rFonts w:hint="eastAsia"/>
          <w:color w:val="000000"/>
          <w:kern w:val="0"/>
        </w:rPr>
        <w:t>1</w:t>
      </w:r>
      <w:r>
        <w:rPr>
          <w:rFonts w:hint="eastAsia"/>
          <w:color w:val="000000"/>
          <w:kern w:val="0"/>
        </w:rPr>
        <w:t>年毎の更新とされており、</w:t>
      </w:r>
      <w:r w:rsidR="00C521EE">
        <w:rPr>
          <w:rFonts w:hint="eastAsia"/>
          <w:color w:val="000000"/>
          <w:kern w:val="0"/>
        </w:rPr>
        <w:t>5</w:t>
      </w:r>
      <w:r>
        <w:rPr>
          <w:rFonts w:hint="eastAsia"/>
          <w:color w:val="000000"/>
          <w:kern w:val="0"/>
        </w:rPr>
        <w:t>年が最長となっているところ、かかる点は同条第</w:t>
      </w:r>
      <w:r w:rsidR="00C521EE">
        <w:rPr>
          <w:rFonts w:hint="eastAsia"/>
          <w:color w:val="000000"/>
          <w:kern w:val="0"/>
        </w:rPr>
        <w:t>6</w:t>
      </w:r>
      <w:r>
        <w:rPr>
          <w:rFonts w:hint="eastAsia"/>
          <w:color w:val="000000"/>
          <w:kern w:val="0"/>
        </w:rPr>
        <w:t>号を用いることのデメリットといえるが、デメリットを感じるかどうかは利用目的如何によるのであるから、まずは利用可能な状態に門戸を広げた上で利用希望者との間で調整を図るべき問題であると思料する。</w:t>
      </w:r>
    </w:p>
    <w:p w14:paraId="028AB92D" w14:textId="77777777" w:rsidR="0008766C" w:rsidRPr="0021304A" w:rsidRDefault="0008766C" w:rsidP="0008766C">
      <w:pPr>
        <w:overflowPunct w:val="0"/>
        <w:ind w:firstLineChars="100" w:firstLine="220"/>
        <w:textAlignment w:val="baseline"/>
        <w:rPr>
          <w:color w:val="000000"/>
          <w:kern w:val="0"/>
        </w:rPr>
      </w:pPr>
    </w:p>
    <w:p w14:paraId="1EEE95F8" w14:textId="111E6C7D" w:rsidR="0008766C" w:rsidRPr="007B7E93" w:rsidRDefault="0008766C" w:rsidP="008C70E1">
      <w:pPr>
        <w:rPr>
          <w:b/>
        </w:rPr>
      </w:pPr>
      <w:bookmarkStart w:id="83" w:name="_Hlk184921949"/>
      <w:r w:rsidRPr="007B7E93">
        <w:rPr>
          <w:rFonts w:hint="eastAsia"/>
          <w:b/>
        </w:rPr>
        <w:t>【意見</w:t>
      </w:r>
      <w:r w:rsidR="004B3D18">
        <w:rPr>
          <w:rFonts w:hint="eastAsia"/>
          <w:b/>
        </w:rPr>
        <w:t>8</w:t>
      </w:r>
      <w:r w:rsidRPr="00304A7C">
        <w:rPr>
          <w:rFonts w:hint="eastAsia"/>
          <w:b/>
          <w:bCs/>
          <w:szCs w:val="22"/>
        </w:rPr>
        <w:t xml:space="preserve">　</w:t>
      </w:r>
      <w:r>
        <w:rPr>
          <w:rFonts w:hint="eastAsia"/>
          <w:b/>
          <w:bCs/>
          <w:szCs w:val="22"/>
        </w:rPr>
        <w:t>空室活用事業における目標数値の設定</w:t>
      </w:r>
      <w:r w:rsidRPr="007B7E93">
        <w:rPr>
          <w:rFonts w:hint="eastAsia"/>
          <w:b/>
        </w:rPr>
        <w:t>】</w:t>
      </w:r>
    </w:p>
    <w:p w14:paraId="41FBFB6D" w14:textId="77777777" w:rsidR="0008766C" w:rsidRDefault="0008766C" w:rsidP="0008766C">
      <w:pPr>
        <w:overflowPunct w:val="0"/>
        <w:ind w:firstLineChars="100" w:firstLine="220"/>
        <w:textAlignment w:val="baseline"/>
        <w:rPr>
          <w:color w:val="000000"/>
          <w:kern w:val="0"/>
        </w:rPr>
      </w:pPr>
      <w:r>
        <w:rPr>
          <w:rFonts w:hint="eastAsia"/>
          <w:color w:val="000000"/>
          <w:kern w:val="0"/>
        </w:rPr>
        <w:t>大阪府は、空室活用事業における目標数値を設定し、当該目標の実現に向けて空室活用を積極的に推進すべきである。</w:t>
      </w:r>
    </w:p>
    <w:bookmarkEnd w:id="83"/>
    <w:p w14:paraId="7AE95524" w14:textId="77777777" w:rsidR="0008766C" w:rsidRPr="00F7437B" w:rsidRDefault="0008766C" w:rsidP="0008766C">
      <w:pPr>
        <w:overflowPunct w:val="0"/>
        <w:ind w:firstLineChars="100" w:firstLine="220"/>
        <w:textAlignment w:val="baseline"/>
        <w:rPr>
          <w:color w:val="000000"/>
          <w:kern w:val="0"/>
        </w:rPr>
      </w:pPr>
      <w:r>
        <w:rPr>
          <w:rFonts w:hint="eastAsia"/>
          <w:color w:val="000000"/>
          <w:kern w:val="0"/>
        </w:rPr>
        <w:t>（理由）</w:t>
      </w:r>
    </w:p>
    <w:p w14:paraId="64745065" w14:textId="77777777" w:rsidR="0008766C" w:rsidRDefault="0008766C" w:rsidP="0058353F">
      <w:pPr>
        <w:overflowPunct w:val="0"/>
        <w:autoSpaceDE w:val="0"/>
        <w:autoSpaceDN w:val="0"/>
        <w:ind w:firstLineChars="100" w:firstLine="220"/>
        <w:textAlignment w:val="baseline"/>
        <w:rPr>
          <w:color w:val="000000"/>
          <w:kern w:val="0"/>
        </w:rPr>
      </w:pPr>
      <w:r>
        <w:rPr>
          <w:rFonts w:hint="eastAsia"/>
          <w:color w:val="000000"/>
          <w:kern w:val="0"/>
        </w:rPr>
        <w:t>現在、大阪府においては、空室活用事業に目標数値を設定することなく、また、居住支援法人等への働きかけは行っているものの、基本的には空室活用事業に興味を抱いた</w:t>
      </w:r>
      <w:r>
        <w:rPr>
          <w:rFonts w:hint="eastAsia"/>
          <w:color w:val="000000"/>
          <w:kern w:val="0"/>
        </w:rPr>
        <w:lastRenderedPageBreak/>
        <w:t>団体からの連絡が来るのを待っているという受け身の状態となっている。</w:t>
      </w:r>
    </w:p>
    <w:p w14:paraId="5D3D1884" w14:textId="3E8C8881" w:rsidR="0008766C" w:rsidRDefault="0008766C" w:rsidP="0058353F">
      <w:pPr>
        <w:overflowPunct w:val="0"/>
        <w:autoSpaceDE w:val="0"/>
        <w:autoSpaceDN w:val="0"/>
        <w:ind w:firstLineChars="100" w:firstLine="220"/>
        <w:textAlignment w:val="baseline"/>
        <w:rPr>
          <w:color w:val="000000"/>
          <w:kern w:val="0"/>
        </w:rPr>
      </w:pPr>
      <w:r>
        <w:rPr>
          <w:rFonts w:hint="eastAsia"/>
          <w:color w:val="000000"/>
          <w:kern w:val="0"/>
        </w:rPr>
        <w:t>令和</w:t>
      </w:r>
      <w:r w:rsidR="00C521EE">
        <w:rPr>
          <w:rFonts w:hint="eastAsia"/>
          <w:color w:val="000000"/>
          <w:kern w:val="0"/>
        </w:rPr>
        <w:t>6</w:t>
      </w:r>
      <w:r>
        <w:rPr>
          <w:rFonts w:hint="eastAsia"/>
          <w:color w:val="000000"/>
          <w:kern w:val="0"/>
        </w:rPr>
        <w:t>年</w:t>
      </w:r>
      <w:r w:rsidR="00C521EE">
        <w:rPr>
          <w:rFonts w:hint="eastAsia"/>
          <w:color w:val="000000"/>
          <w:kern w:val="0"/>
        </w:rPr>
        <w:t>3</w:t>
      </w:r>
      <w:r>
        <w:rPr>
          <w:rFonts w:hint="eastAsia"/>
          <w:color w:val="000000"/>
          <w:kern w:val="0"/>
        </w:rPr>
        <w:t>月末現在の府営住宅の空室率は、管理戸数全体の</w:t>
      </w:r>
      <w:r w:rsidR="00C521EE">
        <w:rPr>
          <w:rFonts w:hint="eastAsia"/>
          <w:color w:val="000000"/>
          <w:kern w:val="0"/>
        </w:rPr>
        <w:t>22</w:t>
      </w:r>
      <w:r>
        <w:rPr>
          <w:rFonts w:hint="eastAsia"/>
          <w:color w:val="000000"/>
          <w:kern w:val="0"/>
        </w:rPr>
        <w:t>％程度となっており、築年数の浅い団地の空室率は極めて低いと想定されるため、空室活用事業の対象となる団地（竣工後</w:t>
      </w:r>
      <w:r w:rsidR="00C521EE">
        <w:rPr>
          <w:rFonts w:hint="eastAsia"/>
          <w:color w:val="000000"/>
          <w:kern w:val="0"/>
        </w:rPr>
        <w:t>10</w:t>
      </w:r>
      <w:r>
        <w:rPr>
          <w:rFonts w:hint="eastAsia"/>
          <w:color w:val="000000"/>
          <w:kern w:val="0"/>
        </w:rPr>
        <w:t>年以上経過、総合募集の応募倍率が高くない）の空室率は相当高いものと推定される。したがって、このような団地の空室率を下げるべく空室活用事業を行うのであれば、目標数値を設定して積極的に活用を推進していくことが必要であると考えられる。</w:t>
      </w:r>
    </w:p>
    <w:p w14:paraId="0BE27A64" w14:textId="77777777" w:rsidR="0008766C" w:rsidRPr="00C01388" w:rsidRDefault="0008766C" w:rsidP="0008766C">
      <w:pPr>
        <w:overflowPunct w:val="0"/>
        <w:ind w:firstLineChars="100" w:firstLine="220"/>
        <w:textAlignment w:val="baseline"/>
        <w:rPr>
          <w:color w:val="000000"/>
          <w:kern w:val="0"/>
        </w:rPr>
      </w:pPr>
      <w:r>
        <w:rPr>
          <w:rFonts w:hint="eastAsia"/>
          <w:color w:val="000000"/>
          <w:kern w:val="0"/>
        </w:rPr>
        <w:t>この点につき、大阪府は、空室活用は市町や事業者等のニーズに応じて行う取組であるため、事業計画や戸数目標を定めることになじまないとの考え方を示していたが、子育て支援のための空室活用については数値目標を設定した上で、その達成状況を管理しているのであるから、その他の空室活用について同様に数値目標を設定できない理由はないはずである。</w:t>
      </w:r>
    </w:p>
    <w:p w14:paraId="48656891" w14:textId="77777777" w:rsidR="00D556F0" w:rsidRDefault="00D556F0" w:rsidP="00D556F0">
      <w:pPr>
        <w:rPr>
          <w:rFonts w:ascii="游ゴシック Medium" w:eastAsia="游ゴシック Medium" w:hAnsi="游ゴシック Medium"/>
        </w:rPr>
      </w:pPr>
    </w:p>
    <w:p w14:paraId="0D78C2E1" w14:textId="4195BC41" w:rsidR="0008766C" w:rsidRPr="007B7E93" w:rsidRDefault="0008766C" w:rsidP="0008766C">
      <w:pPr>
        <w:tabs>
          <w:tab w:val="left" w:pos="717"/>
        </w:tabs>
        <w:overflowPunct w:val="0"/>
        <w:textAlignment w:val="baseline"/>
        <w:outlineLvl w:val="0"/>
        <w:rPr>
          <w:b/>
          <w:color w:val="000000"/>
          <w:kern w:val="0"/>
        </w:rPr>
      </w:pPr>
      <w:bookmarkStart w:id="84" w:name="_Toc178263114"/>
      <w:bookmarkStart w:id="85" w:name="_Toc188875674"/>
      <w:bookmarkStart w:id="86" w:name="_Hlk184921976"/>
      <w:r w:rsidRPr="007B7E93">
        <w:rPr>
          <w:rFonts w:hint="eastAsia"/>
          <w:b/>
          <w:color w:val="000000"/>
          <w:kern w:val="0"/>
        </w:rPr>
        <w:t xml:space="preserve">第３　</w:t>
      </w:r>
      <w:r>
        <w:rPr>
          <w:rFonts w:hint="eastAsia"/>
          <w:b/>
          <w:color w:val="000000"/>
          <w:kern w:val="0"/>
        </w:rPr>
        <w:t>府営住宅事業を所管する組織概要</w:t>
      </w:r>
      <w:bookmarkEnd w:id="84"/>
      <w:r w:rsidR="00832082">
        <w:rPr>
          <w:rFonts w:hint="eastAsia"/>
          <w:b/>
          <w:color w:val="000000"/>
          <w:kern w:val="0"/>
        </w:rPr>
        <w:t>及び財務</w:t>
      </w:r>
      <w:bookmarkEnd w:id="85"/>
    </w:p>
    <w:p w14:paraId="6CD8EE0E" w14:textId="77777777" w:rsidR="0008766C" w:rsidRPr="007B7E93" w:rsidRDefault="0008766C" w:rsidP="0008766C">
      <w:pPr>
        <w:overflowPunct w:val="0"/>
        <w:ind w:firstLineChars="100" w:firstLine="221"/>
        <w:textAlignment w:val="baseline"/>
        <w:outlineLvl w:val="1"/>
        <w:rPr>
          <w:b/>
          <w:color w:val="000000"/>
          <w:kern w:val="0"/>
        </w:rPr>
      </w:pPr>
      <w:bookmarkStart w:id="87" w:name="_Toc178263115"/>
      <w:bookmarkStart w:id="88" w:name="_Toc188875675"/>
      <w:r w:rsidRPr="00304A7C">
        <w:rPr>
          <w:rFonts w:cs="ＭＳ 明朝" w:hint="eastAsia"/>
          <w:b/>
          <w:bCs/>
          <w:color w:val="000000"/>
          <w:kern w:val="0"/>
          <w:szCs w:val="22"/>
        </w:rPr>
        <w:t>１</w:t>
      </w:r>
      <w:r w:rsidRPr="007B7E93">
        <w:rPr>
          <w:rFonts w:hint="eastAsia"/>
          <w:b/>
          <w:color w:val="000000"/>
          <w:kern w:val="0"/>
        </w:rPr>
        <w:t xml:space="preserve">　</w:t>
      </w:r>
      <w:r>
        <w:rPr>
          <w:rFonts w:hint="eastAsia"/>
          <w:b/>
          <w:color w:val="000000"/>
          <w:kern w:val="0"/>
        </w:rPr>
        <w:t>所管部局の組織概要</w:t>
      </w:r>
      <w:bookmarkEnd w:id="87"/>
      <w:bookmarkEnd w:id="88"/>
    </w:p>
    <w:bookmarkEnd w:id="86"/>
    <w:p w14:paraId="59317164" w14:textId="777D086E" w:rsidR="0008766C" w:rsidRDefault="0008766C" w:rsidP="0008766C">
      <w:pPr>
        <w:overflowPunct w:val="0"/>
        <w:ind w:firstLineChars="100" w:firstLine="220"/>
        <w:textAlignment w:val="baseline"/>
        <w:rPr>
          <w:color w:val="000000"/>
          <w:kern w:val="0"/>
        </w:rPr>
      </w:pPr>
      <w:r>
        <w:rPr>
          <w:rFonts w:hint="eastAsia"/>
          <w:color w:val="000000"/>
          <w:kern w:val="0"/>
        </w:rPr>
        <w:t>大阪府の府営住宅事業の所管は、大阪府都市整備部住宅</w:t>
      </w:r>
      <w:r w:rsidR="00A24FA3">
        <w:rPr>
          <w:rFonts w:hint="eastAsia"/>
          <w:color w:val="000000"/>
          <w:kern w:val="0"/>
        </w:rPr>
        <w:t>建築</w:t>
      </w:r>
      <w:r>
        <w:rPr>
          <w:rFonts w:hint="eastAsia"/>
          <w:color w:val="000000"/>
          <w:kern w:val="0"/>
        </w:rPr>
        <w:t>局住宅経営室（以下、「住宅経営室」という）である。</w:t>
      </w:r>
    </w:p>
    <w:p w14:paraId="58D7EF28" w14:textId="77777777" w:rsidR="0008766C" w:rsidRDefault="0008766C" w:rsidP="0058353F">
      <w:pPr>
        <w:overflowPunct w:val="0"/>
        <w:autoSpaceDE w:val="0"/>
        <w:autoSpaceDN w:val="0"/>
        <w:ind w:firstLineChars="100" w:firstLine="220"/>
        <w:textAlignment w:val="baseline"/>
        <w:rPr>
          <w:color w:val="000000"/>
          <w:kern w:val="0"/>
        </w:rPr>
      </w:pPr>
      <w:r w:rsidRPr="00EC51A4">
        <w:rPr>
          <w:rFonts w:hint="eastAsia"/>
          <w:color w:val="000000"/>
          <w:kern w:val="0"/>
        </w:rPr>
        <w:t>住宅経営室では、府内の299団地、約11万3千戸ある府営住宅の運営、整備等を行ってい</w:t>
      </w:r>
      <w:r>
        <w:rPr>
          <w:rFonts w:hint="eastAsia"/>
          <w:color w:val="000000"/>
          <w:kern w:val="0"/>
        </w:rPr>
        <w:t>る。</w:t>
      </w:r>
      <w:r w:rsidRPr="00EC51A4">
        <w:rPr>
          <w:rFonts w:hint="eastAsia"/>
          <w:color w:val="000000"/>
          <w:kern w:val="0"/>
        </w:rPr>
        <w:t>府営住宅を活用し、府民の暮らしを支える「住まい」の提供により、府民の居住の安定確保を図るとともに、府民ニーズに応じた地域のまちづくりを進め、大阪の居住魅力の向上に取り組んで</w:t>
      </w:r>
      <w:r>
        <w:rPr>
          <w:rFonts w:hint="eastAsia"/>
          <w:color w:val="000000"/>
          <w:kern w:val="0"/>
        </w:rPr>
        <w:t>いくとしている。</w:t>
      </w:r>
    </w:p>
    <w:p w14:paraId="6EFEA599" w14:textId="61942E85" w:rsidR="0008766C" w:rsidRDefault="0008766C" w:rsidP="0008766C">
      <w:pPr>
        <w:overflowPunct w:val="0"/>
        <w:ind w:firstLineChars="100" w:firstLine="220"/>
        <w:textAlignment w:val="baseline"/>
        <w:rPr>
          <w:color w:val="000000"/>
          <w:kern w:val="0"/>
        </w:rPr>
      </w:pPr>
      <w:r>
        <w:rPr>
          <w:rFonts w:hint="eastAsia"/>
          <w:color w:val="000000"/>
          <w:kern w:val="0"/>
        </w:rPr>
        <w:t>住宅経営室には、経営管理課、住宅整備課、施設保全課の</w:t>
      </w:r>
      <w:r w:rsidR="008962D4">
        <w:rPr>
          <w:rFonts w:hint="eastAsia"/>
          <w:color w:val="000000"/>
          <w:kern w:val="0"/>
        </w:rPr>
        <w:t>3</w:t>
      </w:r>
      <w:r>
        <w:rPr>
          <w:rFonts w:hint="eastAsia"/>
          <w:color w:val="000000"/>
          <w:kern w:val="0"/>
        </w:rPr>
        <w:t>課があり、それぞれ下記の業務を所管している。</w:t>
      </w:r>
    </w:p>
    <w:p w14:paraId="3A23D724" w14:textId="77777777" w:rsidR="0008766C" w:rsidRDefault="0008766C" w:rsidP="0008766C">
      <w:pPr>
        <w:overflowPunct w:val="0"/>
        <w:ind w:firstLineChars="100" w:firstLine="220"/>
        <w:textAlignment w:val="baseline"/>
        <w:rPr>
          <w:color w:val="000000"/>
          <w:kern w:val="0"/>
        </w:rPr>
      </w:pPr>
    </w:p>
    <w:p w14:paraId="0C0163F6" w14:textId="77777777" w:rsidR="0008766C" w:rsidRDefault="0008766C" w:rsidP="0008766C">
      <w:pPr>
        <w:overflowPunct w:val="0"/>
        <w:textAlignment w:val="baseline"/>
        <w:rPr>
          <w:color w:val="000000"/>
          <w:kern w:val="0"/>
        </w:rPr>
      </w:pPr>
      <w:r>
        <w:rPr>
          <w:rFonts w:hint="eastAsia"/>
          <w:color w:val="000000"/>
          <w:kern w:val="0"/>
        </w:rPr>
        <w:t>・</w:t>
      </w:r>
      <w:r w:rsidRPr="00EC51A4">
        <w:rPr>
          <w:rFonts w:hint="eastAsia"/>
          <w:color w:val="000000"/>
          <w:kern w:val="0"/>
        </w:rPr>
        <w:t>経営管理課：府営住宅全般に係る施策の企画及び予算、府営住宅の入居者の募集、</w:t>
      </w:r>
    </w:p>
    <w:p w14:paraId="2C648CB7" w14:textId="77777777" w:rsidR="0008766C" w:rsidRPr="00EC51A4" w:rsidRDefault="0008766C" w:rsidP="0008766C">
      <w:pPr>
        <w:overflowPunct w:val="0"/>
        <w:ind w:firstLineChars="700" w:firstLine="1540"/>
        <w:textAlignment w:val="baseline"/>
        <w:rPr>
          <w:color w:val="000000"/>
          <w:kern w:val="0"/>
        </w:rPr>
      </w:pPr>
      <w:r w:rsidRPr="00EC51A4">
        <w:rPr>
          <w:rFonts w:hint="eastAsia"/>
          <w:color w:val="000000"/>
          <w:kern w:val="0"/>
        </w:rPr>
        <w:t>家賃等の収納</w:t>
      </w:r>
    </w:p>
    <w:p w14:paraId="287712BC" w14:textId="77777777" w:rsidR="0008766C" w:rsidRPr="00EC51A4" w:rsidRDefault="0008766C" w:rsidP="0008766C">
      <w:pPr>
        <w:overflowPunct w:val="0"/>
        <w:textAlignment w:val="baseline"/>
        <w:rPr>
          <w:color w:val="000000"/>
          <w:kern w:val="0"/>
        </w:rPr>
      </w:pPr>
      <w:r>
        <w:rPr>
          <w:rFonts w:hint="eastAsia"/>
          <w:color w:val="000000"/>
          <w:kern w:val="0"/>
        </w:rPr>
        <w:t>・</w:t>
      </w:r>
      <w:r w:rsidRPr="00EC51A4">
        <w:rPr>
          <w:rFonts w:hint="eastAsia"/>
          <w:color w:val="000000"/>
          <w:kern w:val="0"/>
        </w:rPr>
        <w:t>住宅整備課：府営住宅の建替事業、集約</w:t>
      </w:r>
      <w:r>
        <w:rPr>
          <w:rFonts w:hint="eastAsia"/>
          <w:color w:val="000000"/>
          <w:kern w:val="0"/>
        </w:rPr>
        <w:t>廃止</w:t>
      </w:r>
      <w:r w:rsidRPr="00EC51A4">
        <w:rPr>
          <w:rFonts w:hint="eastAsia"/>
          <w:color w:val="000000"/>
          <w:kern w:val="0"/>
        </w:rPr>
        <w:t>事業</w:t>
      </w:r>
    </w:p>
    <w:p w14:paraId="7B16905B" w14:textId="77777777" w:rsidR="0008766C" w:rsidRDefault="0008766C" w:rsidP="0008766C">
      <w:pPr>
        <w:overflowPunct w:val="0"/>
        <w:textAlignment w:val="baseline"/>
        <w:rPr>
          <w:color w:val="000000"/>
          <w:kern w:val="0"/>
        </w:rPr>
      </w:pPr>
      <w:r>
        <w:rPr>
          <w:rFonts w:hint="eastAsia"/>
          <w:color w:val="000000"/>
          <w:kern w:val="0"/>
        </w:rPr>
        <w:t>・</w:t>
      </w:r>
      <w:r w:rsidRPr="00EC51A4">
        <w:rPr>
          <w:rFonts w:hint="eastAsia"/>
          <w:color w:val="000000"/>
          <w:kern w:val="0"/>
        </w:rPr>
        <w:t>施設保全課：施設管理、駐車場の運営、中層住宅のエレベーター設置等改善事業、</w:t>
      </w:r>
    </w:p>
    <w:p w14:paraId="2BAD0000" w14:textId="77777777" w:rsidR="0008766C" w:rsidRPr="00EC51A4" w:rsidRDefault="0008766C" w:rsidP="0008766C">
      <w:pPr>
        <w:overflowPunct w:val="0"/>
        <w:ind w:firstLineChars="700" w:firstLine="1540"/>
        <w:textAlignment w:val="baseline"/>
        <w:rPr>
          <w:color w:val="000000"/>
          <w:kern w:val="0"/>
        </w:rPr>
      </w:pPr>
      <w:r>
        <w:rPr>
          <w:rFonts w:hint="eastAsia"/>
          <w:color w:val="000000"/>
          <w:kern w:val="0"/>
        </w:rPr>
        <w:t>耐震改修等改善事業、</w:t>
      </w:r>
      <w:r w:rsidRPr="00EC51A4">
        <w:rPr>
          <w:rFonts w:hint="eastAsia"/>
          <w:color w:val="000000"/>
          <w:kern w:val="0"/>
        </w:rPr>
        <w:t>用地等の資産活用</w:t>
      </w:r>
    </w:p>
    <w:p w14:paraId="26E5CD1A" w14:textId="77777777" w:rsidR="0008766C" w:rsidRDefault="0008766C" w:rsidP="0008766C">
      <w:pPr>
        <w:overflowPunct w:val="0"/>
        <w:ind w:firstLineChars="100" w:firstLine="220"/>
        <w:textAlignment w:val="baseline"/>
        <w:rPr>
          <w:color w:val="000000"/>
          <w:kern w:val="0"/>
        </w:rPr>
      </w:pPr>
    </w:p>
    <w:p w14:paraId="58FA34C3" w14:textId="160AECCD" w:rsidR="0008766C" w:rsidRDefault="0008766C" w:rsidP="0008766C">
      <w:pPr>
        <w:overflowPunct w:val="0"/>
        <w:ind w:firstLineChars="100" w:firstLine="220"/>
        <w:textAlignment w:val="baseline"/>
        <w:rPr>
          <w:color w:val="000000"/>
          <w:kern w:val="0"/>
        </w:rPr>
      </w:pPr>
      <w:r>
        <w:rPr>
          <w:rFonts w:hint="eastAsia"/>
          <w:color w:val="000000"/>
          <w:kern w:val="0"/>
        </w:rPr>
        <w:t>さらに、上記</w:t>
      </w:r>
      <w:r w:rsidR="008962D4">
        <w:rPr>
          <w:rFonts w:hint="eastAsia"/>
          <w:color w:val="000000"/>
          <w:kern w:val="0"/>
        </w:rPr>
        <w:t>3</w:t>
      </w:r>
      <w:r>
        <w:rPr>
          <w:rFonts w:hint="eastAsia"/>
          <w:color w:val="000000"/>
          <w:kern w:val="0"/>
        </w:rPr>
        <w:t>課はそれぞれ複数のグループに分かれており、各グループの事務分担は下記のとおりである。</w:t>
      </w:r>
    </w:p>
    <w:p w14:paraId="1A623255" w14:textId="4DD73EC0" w:rsidR="0008766C" w:rsidRDefault="0008766C" w:rsidP="0008766C">
      <w:pPr>
        <w:overflowPunct w:val="0"/>
        <w:ind w:firstLineChars="100" w:firstLine="220"/>
        <w:jc w:val="right"/>
        <w:textAlignment w:val="baseline"/>
        <w:rPr>
          <w:color w:val="000000"/>
          <w:kern w:val="0"/>
        </w:rPr>
      </w:pPr>
      <w:r w:rsidRPr="00FB4491">
        <w:rPr>
          <w:rFonts w:hint="eastAsia"/>
          <w:noProof/>
        </w:rPr>
        <w:lastRenderedPageBreak/>
        <w:drawing>
          <wp:inline distT="0" distB="0" distL="0" distR="0" wp14:anchorId="718DF701" wp14:editId="24811B52">
            <wp:extent cx="5409491" cy="7038975"/>
            <wp:effectExtent l="0" t="0" r="0" b="0"/>
            <wp:docPr id="1374547034"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22483" cy="7055881"/>
                    </a:xfrm>
                    <a:prstGeom prst="rect">
                      <a:avLst/>
                    </a:prstGeom>
                    <a:noFill/>
                    <a:ln>
                      <a:noFill/>
                    </a:ln>
                  </pic:spPr>
                </pic:pic>
              </a:graphicData>
            </a:graphic>
          </wp:inline>
        </w:drawing>
      </w:r>
      <w:r>
        <w:rPr>
          <w:rFonts w:hint="eastAsia"/>
          <w:color w:val="000000"/>
          <w:kern w:val="0"/>
        </w:rPr>
        <w:t>（大阪府ホームページより監査人作成）</w:t>
      </w:r>
    </w:p>
    <w:p w14:paraId="1F0C2453" w14:textId="0C66F874" w:rsidR="00A22805" w:rsidRDefault="00A22805">
      <w:pPr>
        <w:widowControl/>
        <w:spacing w:before="360" w:line="440" w:lineRule="exact"/>
        <w:ind w:right="-1298"/>
        <w:rPr>
          <w:color w:val="000000"/>
          <w:kern w:val="0"/>
        </w:rPr>
      </w:pPr>
      <w:r>
        <w:rPr>
          <w:color w:val="000000"/>
          <w:kern w:val="0"/>
        </w:rPr>
        <w:br w:type="page"/>
      </w:r>
    </w:p>
    <w:p w14:paraId="7E2F63FB" w14:textId="77777777" w:rsidR="0008766C" w:rsidRPr="007B7E93" w:rsidRDefault="0008766C" w:rsidP="0008766C">
      <w:pPr>
        <w:overflowPunct w:val="0"/>
        <w:ind w:firstLineChars="100" w:firstLine="221"/>
        <w:textAlignment w:val="baseline"/>
        <w:outlineLvl w:val="1"/>
        <w:rPr>
          <w:b/>
          <w:color w:val="000000"/>
          <w:kern w:val="0"/>
        </w:rPr>
      </w:pPr>
      <w:bookmarkStart w:id="89" w:name="_Toc178263116"/>
      <w:bookmarkStart w:id="90" w:name="_Toc188875676"/>
      <w:bookmarkStart w:id="91" w:name="_Hlk184922012"/>
      <w:r>
        <w:rPr>
          <w:rFonts w:cs="ＭＳ 明朝" w:hint="eastAsia"/>
          <w:b/>
          <w:bCs/>
          <w:color w:val="000000"/>
          <w:kern w:val="0"/>
          <w:szCs w:val="22"/>
        </w:rPr>
        <w:lastRenderedPageBreak/>
        <w:t>２</w:t>
      </w:r>
      <w:r w:rsidRPr="007B7E93">
        <w:rPr>
          <w:rFonts w:hint="eastAsia"/>
          <w:b/>
          <w:color w:val="000000"/>
          <w:kern w:val="0"/>
        </w:rPr>
        <w:t xml:space="preserve">　</w:t>
      </w:r>
      <w:r>
        <w:rPr>
          <w:rFonts w:hint="eastAsia"/>
          <w:b/>
          <w:color w:val="000000"/>
          <w:kern w:val="0"/>
        </w:rPr>
        <w:t>府営住宅関係の財務全般</w:t>
      </w:r>
      <w:bookmarkEnd w:id="89"/>
      <w:bookmarkEnd w:id="90"/>
    </w:p>
    <w:bookmarkEnd w:id="91"/>
    <w:p w14:paraId="6B749328" w14:textId="2BDEC578" w:rsidR="0008766C" w:rsidRDefault="0008766C" w:rsidP="0008766C">
      <w:pPr>
        <w:overflowPunct w:val="0"/>
        <w:ind w:firstLineChars="100" w:firstLine="220"/>
        <w:textAlignment w:val="baseline"/>
        <w:rPr>
          <w:color w:val="000000"/>
          <w:kern w:val="0"/>
          <w:szCs w:val="22"/>
        </w:rPr>
      </w:pPr>
      <w:r>
        <w:rPr>
          <w:rFonts w:hint="eastAsia"/>
          <w:color w:val="000000"/>
          <w:kern w:val="0"/>
          <w:szCs w:val="22"/>
        </w:rPr>
        <w:t>監査人は、大阪府営住宅事業特別会計全体の歳入歳出の状況を把握するため、実質収支に関する調書を確認したところ、以下の通り、直近</w:t>
      </w:r>
      <w:r w:rsidR="008962D4">
        <w:rPr>
          <w:rFonts w:hint="eastAsia"/>
          <w:color w:val="000000"/>
          <w:kern w:val="0"/>
          <w:szCs w:val="22"/>
        </w:rPr>
        <w:t>3</w:t>
      </w:r>
      <w:r>
        <w:rPr>
          <w:rFonts w:hint="eastAsia"/>
          <w:color w:val="000000"/>
          <w:kern w:val="0"/>
          <w:szCs w:val="22"/>
        </w:rPr>
        <w:t>か年はいずれも実質収支は黒字であった。</w:t>
      </w:r>
    </w:p>
    <w:p w14:paraId="723E51A6" w14:textId="77777777" w:rsidR="0008766C" w:rsidRDefault="0008766C" w:rsidP="0008766C">
      <w:pPr>
        <w:overflowPunct w:val="0"/>
        <w:ind w:firstLineChars="100" w:firstLine="220"/>
        <w:textAlignment w:val="baseline"/>
        <w:rPr>
          <w:color w:val="000000"/>
          <w:kern w:val="0"/>
          <w:szCs w:val="22"/>
        </w:rPr>
      </w:pPr>
      <w:r w:rsidRPr="00543AD6">
        <w:rPr>
          <w:noProof/>
        </w:rPr>
        <w:drawing>
          <wp:inline distT="0" distB="0" distL="0" distR="0" wp14:anchorId="21514104" wp14:editId="453802CE">
            <wp:extent cx="5400040" cy="2501265"/>
            <wp:effectExtent l="0" t="0" r="0" b="0"/>
            <wp:docPr id="883062302"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040" cy="2501265"/>
                    </a:xfrm>
                    <a:prstGeom prst="rect">
                      <a:avLst/>
                    </a:prstGeom>
                    <a:noFill/>
                    <a:ln>
                      <a:noFill/>
                    </a:ln>
                  </pic:spPr>
                </pic:pic>
              </a:graphicData>
            </a:graphic>
          </wp:inline>
        </w:drawing>
      </w:r>
    </w:p>
    <w:p w14:paraId="5BCF51B4" w14:textId="7FBA7BC3" w:rsidR="0008766C" w:rsidRDefault="0008766C" w:rsidP="0008766C">
      <w:pPr>
        <w:overflowPunct w:val="0"/>
        <w:ind w:firstLineChars="100" w:firstLine="220"/>
        <w:jc w:val="right"/>
        <w:textAlignment w:val="baseline"/>
        <w:rPr>
          <w:color w:val="000000"/>
          <w:kern w:val="0"/>
          <w:szCs w:val="22"/>
        </w:rPr>
      </w:pPr>
      <w:r>
        <w:rPr>
          <w:rFonts w:hint="eastAsia"/>
          <w:color w:val="000000"/>
          <w:kern w:val="0"/>
          <w:szCs w:val="22"/>
        </w:rPr>
        <w:t>（大阪府営住宅事業特別会計　実質収支に関する調書より監査人作成）</w:t>
      </w:r>
    </w:p>
    <w:p w14:paraId="3B7E3EBB" w14:textId="77777777" w:rsidR="0008766C" w:rsidRDefault="0008766C" w:rsidP="0008766C">
      <w:pPr>
        <w:overflowPunct w:val="0"/>
        <w:ind w:firstLineChars="100" w:firstLine="220"/>
        <w:textAlignment w:val="baseline"/>
        <w:rPr>
          <w:color w:val="000000"/>
          <w:kern w:val="0"/>
          <w:szCs w:val="22"/>
        </w:rPr>
      </w:pPr>
    </w:p>
    <w:p w14:paraId="36E54463" w14:textId="77777777" w:rsidR="0008766C" w:rsidRPr="009F18AB" w:rsidRDefault="0008766C" w:rsidP="0008766C">
      <w:pPr>
        <w:overflowPunct w:val="0"/>
        <w:ind w:firstLineChars="100" w:firstLine="220"/>
        <w:textAlignment w:val="baseline"/>
        <w:rPr>
          <w:rFonts w:hAnsi="ＭＳ 明朝"/>
          <w:szCs w:val="22"/>
        </w:rPr>
      </w:pPr>
      <w:r>
        <w:rPr>
          <w:rFonts w:hAnsi="ＭＳ 明朝" w:hint="eastAsia"/>
          <w:szCs w:val="22"/>
        </w:rPr>
        <w:t>また、</w:t>
      </w:r>
      <w:r w:rsidRPr="009F18AB">
        <w:rPr>
          <w:rFonts w:hAnsi="ＭＳ 明朝" w:hint="eastAsia"/>
          <w:szCs w:val="22"/>
        </w:rPr>
        <w:t>監査人は、大阪府のホームページ上で公表されている、</w:t>
      </w:r>
      <w:r w:rsidRPr="009F18AB">
        <w:rPr>
          <w:rFonts w:hAnsi="ＭＳ 明朝"/>
          <w:szCs w:val="22"/>
        </w:rPr>
        <w:t>決算概要等報告書・説明書</w:t>
      </w:r>
      <w:r>
        <w:rPr>
          <w:rFonts w:hAnsi="ＭＳ 明朝" w:hint="eastAsia"/>
          <w:szCs w:val="22"/>
        </w:rPr>
        <w:t>の</w:t>
      </w:r>
      <w:r w:rsidRPr="009F18AB">
        <w:rPr>
          <w:rFonts w:hAnsi="ＭＳ 明朝" w:hint="eastAsia"/>
          <w:szCs w:val="22"/>
        </w:rPr>
        <w:t>大阪府営住宅事業特別会計財務諸表及びその概要に基づき</w:t>
      </w:r>
      <w:r>
        <w:rPr>
          <w:rFonts w:hAnsi="ＭＳ 明朝" w:hint="eastAsia"/>
          <w:szCs w:val="22"/>
        </w:rPr>
        <w:t>財務</w:t>
      </w:r>
      <w:r w:rsidRPr="009F18AB">
        <w:rPr>
          <w:rFonts w:hAnsi="ＭＳ 明朝" w:hint="eastAsia"/>
          <w:szCs w:val="22"/>
        </w:rPr>
        <w:t>分析を行い、変動要因等について確認を行った所、以下の回答を得た。</w:t>
      </w:r>
    </w:p>
    <w:p w14:paraId="147D50C6" w14:textId="77777777" w:rsidR="0008766C" w:rsidRPr="009F18AB" w:rsidRDefault="0008766C" w:rsidP="0008766C">
      <w:pPr>
        <w:overflowPunct w:val="0"/>
        <w:ind w:firstLineChars="100" w:firstLine="220"/>
        <w:textAlignment w:val="baseline"/>
        <w:rPr>
          <w:rFonts w:hAnsi="ＭＳ 明朝"/>
          <w:szCs w:val="22"/>
        </w:rPr>
      </w:pPr>
    </w:p>
    <w:p w14:paraId="2690885C" w14:textId="77777777" w:rsidR="0008766C" w:rsidRPr="009F18AB" w:rsidRDefault="0008766C" w:rsidP="0008766C">
      <w:pPr>
        <w:overflowPunct w:val="0"/>
        <w:ind w:firstLineChars="100" w:firstLine="220"/>
        <w:textAlignment w:val="baseline"/>
        <w:rPr>
          <w:rFonts w:hAnsi="ＭＳ 明朝"/>
          <w:szCs w:val="22"/>
        </w:rPr>
      </w:pPr>
      <w:r w:rsidRPr="009F18AB">
        <w:rPr>
          <w:rFonts w:hAnsi="ＭＳ 明朝" w:hint="eastAsia"/>
          <w:szCs w:val="22"/>
        </w:rPr>
        <w:t>【貸借対照表】</w:t>
      </w:r>
    </w:p>
    <w:p w14:paraId="11CBEF64" w14:textId="77777777" w:rsidR="0008766C" w:rsidRDefault="0008766C" w:rsidP="0008766C">
      <w:pPr>
        <w:overflowPunct w:val="0"/>
        <w:ind w:firstLineChars="100" w:firstLine="220"/>
        <w:textAlignment w:val="baseline"/>
        <w:rPr>
          <w:color w:val="000000"/>
          <w:kern w:val="0"/>
          <w:szCs w:val="22"/>
        </w:rPr>
      </w:pPr>
      <w:r>
        <w:rPr>
          <w:rFonts w:hint="eastAsia"/>
          <w:color w:val="000000"/>
          <w:kern w:val="0"/>
          <w:szCs w:val="22"/>
        </w:rPr>
        <w:t xml:space="preserve">　</w:t>
      </w:r>
      <w:r w:rsidRPr="000C7589">
        <w:rPr>
          <w:rFonts w:hint="eastAsia"/>
          <w:noProof/>
        </w:rPr>
        <w:drawing>
          <wp:inline distT="0" distB="0" distL="0" distR="0" wp14:anchorId="10D07633" wp14:editId="28534271">
            <wp:extent cx="5028005" cy="2476754"/>
            <wp:effectExtent l="0" t="0" r="0" b="0"/>
            <wp:docPr id="1643730059"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34646" cy="2480025"/>
                    </a:xfrm>
                    <a:prstGeom prst="rect">
                      <a:avLst/>
                    </a:prstGeom>
                    <a:noFill/>
                    <a:ln>
                      <a:noFill/>
                    </a:ln>
                  </pic:spPr>
                </pic:pic>
              </a:graphicData>
            </a:graphic>
          </wp:inline>
        </w:drawing>
      </w:r>
    </w:p>
    <w:p w14:paraId="57AB8B1F" w14:textId="77777777" w:rsidR="0008766C" w:rsidRPr="009F18AB" w:rsidRDefault="0008766C" w:rsidP="0008766C">
      <w:pPr>
        <w:overflowPunct w:val="0"/>
        <w:ind w:firstLineChars="100" w:firstLine="220"/>
        <w:textAlignment w:val="baseline"/>
        <w:rPr>
          <w:color w:val="000000"/>
          <w:kern w:val="0"/>
          <w:szCs w:val="22"/>
        </w:rPr>
      </w:pPr>
    </w:p>
    <w:p w14:paraId="6B04FC26" w14:textId="01D42AC7" w:rsidR="0008766C" w:rsidRPr="009F18AB" w:rsidRDefault="0008766C" w:rsidP="000227DA">
      <w:pPr>
        <w:overflowPunct w:val="0"/>
        <w:ind w:firstLineChars="100" w:firstLine="220"/>
        <w:textAlignment w:val="baseline"/>
        <w:rPr>
          <w:color w:val="000000"/>
          <w:kern w:val="0"/>
          <w:szCs w:val="22"/>
        </w:rPr>
      </w:pPr>
      <w:r w:rsidRPr="009F18AB">
        <w:rPr>
          <w:rFonts w:hint="eastAsia"/>
          <w:color w:val="000000"/>
          <w:kern w:val="0"/>
          <w:szCs w:val="22"/>
        </w:rPr>
        <w:lastRenderedPageBreak/>
        <w:t>※</w:t>
      </w:r>
      <w:r w:rsidR="008962D4">
        <w:rPr>
          <w:rFonts w:hint="eastAsia"/>
          <w:color w:val="000000"/>
          <w:kern w:val="0"/>
          <w:szCs w:val="22"/>
        </w:rPr>
        <w:t>1</w:t>
      </w:r>
      <w:r w:rsidRPr="009F18AB">
        <w:rPr>
          <w:rFonts w:hint="eastAsia"/>
          <w:color w:val="000000"/>
          <w:kern w:val="0"/>
          <w:szCs w:val="22"/>
        </w:rPr>
        <w:t>（未収入金の減少傾向）</w:t>
      </w:r>
    </w:p>
    <w:p w14:paraId="394A407B" w14:textId="77777777"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滞納対策により新規滞納額の縮減が進んだこと等によるもの。</w:t>
      </w:r>
    </w:p>
    <w:p w14:paraId="70988021" w14:textId="158E217E" w:rsidR="0008766C" w:rsidRPr="009F18AB" w:rsidRDefault="0008766C" w:rsidP="000227DA">
      <w:pPr>
        <w:overflowPunct w:val="0"/>
        <w:ind w:firstLineChars="100" w:firstLine="220"/>
        <w:textAlignment w:val="baseline"/>
        <w:rPr>
          <w:color w:val="000000"/>
          <w:kern w:val="0"/>
          <w:szCs w:val="22"/>
        </w:rPr>
      </w:pPr>
      <w:r w:rsidRPr="009F18AB">
        <w:rPr>
          <w:rFonts w:hint="eastAsia"/>
          <w:color w:val="000000"/>
          <w:kern w:val="0"/>
          <w:szCs w:val="22"/>
        </w:rPr>
        <w:t>※</w:t>
      </w:r>
      <w:r w:rsidR="008962D4">
        <w:rPr>
          <w:rFonts w:hint="eastAsia"/>
          <w:color w:val="000000"/>
          <w:kern w:val="0"/>
          <w:szCs w:val="22"/>
        </w:rPr>
        <w:t>2</w:t>
      </w:r>
      <w:r w:rsidRPr="009F18AB">
        <w:rPr>
          <w:rFonts w:hint="eastAsia"/>
          <w:color w:val="000000"/>
          <w:kern w:val="0"/>
          <w:szCs w:val="22"/>
        </w:rPr>
        <w:t>（不能欠損引当金の計上方法）</w:t>
      </w:r>
    </w:p>
    <w:p w14:paraId="25785CD7" w14:textId="77777777"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未収入金の減少に応じて不納欠損引当金も減少傾向</w:t>
      </w:r>
      <w:r w:rsidRPr="00675B4C">
        <w:rPr>
          <w:rFonts w:hint="eastAsia"/>
          <w:color w:val="000000"/>
          <w:kern w:val="0"/>
          <w:szCs w:val="22"/>
        </w:rPr>
        <w:t>に</w:t>
      </w:r>
      <w:r w:rsidRPr="00675B4C">
        <w:rPr>
          <w:rFonts w:hint="eastAsia"/>
          <w:kern w:val="0"/>
          <w:szCs w:val="22"/>
        </w:rPr>
        <w:t>ある。府の評価性</w:t>
      </w:r>
      <w:r w:rsidRPr="009F18AB">
        <w:rPr>
          <w:rFonts w:hint="eastAsia"/>
          <w:color w:val="000000"/>
          <w:kern w:val="0"/>
          <w:szCs w:val="22"/>
        </w:rPr>
        <w:t>引当金取扱要領に定められた算定方法により計上している。</w:t>
      </w:r>
    </w:p>
    <w:p w14:paraId="158E587C" w14:textId="5BDE1D09" w:rsidR="0008766C" w:rsidRPr="009F18AB" w:rsidRDefault="0008766C" w:rsidP="000227DA">
      <w:pPr>
        <w:overflowPunct w:val="0"/>
        <w:ind w:firstLineChars="100" w:firstLine="220"/>
        <w:textAlignment w:val="baseline"/>
        <w:rPr>
          <w:color w:val="000000"/>
          <w:kern w:val="0"/>
          <w:szCs w:val="22"/>
        </w:rPr>
      </w:pPr>
      <w:r w:rsidRPr="009F18AB">
        <w:rPr>
          <w:rFonts w:hint="eastAsia"/>
          <w:color w:val="000000"/>
          <w:kern w:val="0"/>
          <w:szCs w:val="22"/>
        </w:rPr>
        <w:t>※</w:t>
      </w:r>
      <w:r w:rsidR="008962D4">
        <w:rPr>
          <w:rFonts w:hint="eastAsia"/>
          <w:color w:val="000000"/>
          <w:kern w:val="0"/>
          <w:szCs w:val="22"/>
        </w:rPr>
        <w:t>3</w:t>
      </w:r>
      <w:r w:rsidRPr="009F18AB">
        <w:rPr>
          <w:rFonts w:hint="eastAsia"/>
          <w:color w:val="000000"/>
          <w:kern w:val="0"/>
          <w:szCs w:val="22"/>
        </w:rPr>
        <w:t>（令和</w:t>
      </w:r>
      <w:r w:rsidR="00D935FA">
        <w:rPr>
          <w:rFonts w:hint="eastAsia"/>
          <w:color w:val="000000"/>
          <w:kern w:val="0"/>
          <w:szCs w:val="22"/>
        </w:rPr>
        <w:t>4</w:t>
      </w:r>
      <w:r w:rsidRPr="009F18AB">
        <w:rPr>
          <w:rFonts w:hint="eastAsia"/>
          <w:color w:val="000000"/>
          <w:kern w:val="0"/>
          <w:szCs w:val="22"/>
        </w:rPr>
        <w:t>年度土地の変動要因）</w:t>
      </w:r>
    </w:p>
    <w:p w14:paraId="10E53F41" w14:textId="6EA01F68"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大東寺川住宅が令和</w:t>
      </w:r>
      <w:r w:rsidR="008962D4">
        <w:rPr>
          <w:rFonts w:hint="eastAsia"/>
          <w:color w:val="000000"/>
          <w:kern w:val="0"/>
          <w:szCs w:val="22"/>
        </w:rPr>
        <w:t>4</w:t>
      </w:r>
      <w:r w:rsidRPr="009F18AB">
        <w:rPr>
          <w:rFonts w:hint="eastAsia"/>
          <w:color w:val="000000"/>
          <w:kern w:val="0"/>
          <w:szCs w:val="22"/>
        </w:rPr>
        <w:t>年</w:t>
      </w:r>
      <w:r w:rsidR="008962D4">
        <w:rPr>
          <w:rFonts w:hint="eastAsia"/>
          <w:color w:val="000000"/>
          <w:kern w:val="0"/>
          <w:szCs w:val="22"/>
        </w:rPr>
        <w:t>4</w:t>
      </w:r>
      <w:r w:rsidRPr="009F18AB">
        <w:rPr>
          <w:rFonts w:hint="eastAsia"/>
          <w:color w:val="000000"/>
          <w:kern w:val="0"/>
          <w:szCs w:val="22"/>
        </w:rPr>
        <w:t>月</w:t>
      </w:r>
      <w:r w:rsidR="008962D4">
        <w:rPr>
          <w:rFonts w:hint="eastAsia"/>
          <w:color w:val="000000"/>
          <w:kern w:val="0"/>
          <w:szCs w:val="22"/>
        </w:rPr>
        <w:t>1</w:t>
      </w:r>
      <w:r w:rsidRPr="009F18AB">
        <w:rPr>
          <w:rFonts w:hint="eastAsia"/>
          <w:color w:val="000000"/>
          <w:kern w:val="0"/>
          <w:szCs w:val="22"/>
        </w:rPr>
        <w:t>日に大東市へ移管されたことや令和</w:t>
      </w:r>
      <w:r w:rsidR="008962D4">
        <w:rPr>
          <w:rFonts w:hint="eastAsia"/>
          <w:color w:val="000000"/>
          <w:kern w:val="0"/>
          <w:szCs w:val="22"/>
        </w:rPr>
        <w:t>5</w:t>
      </w:r>
      <w:r w:rsidRPr="009F18AB">
        <w:rPr>
          <w:rFonts w:hint="eastAsia"/>
          <w:color w:val="000000"/>
          <w:kern w:val="0"/>
          <w:szCs w:val="22"/>
        </w:rPr>
        <w:t>年</w:t>
      </w:r>
      <w:r w:rsidR="008962D4">
        <w:rPr>
          <w:rFonts w:hint="eastAsia"/>
          <w:color w:val="000000"/>
          <w:kern w:val="0"/>
          <w:szCs w:val="22"/>
        </w:rPr>
        <w:t>2</w:t>
      </w:r>
      <w:r w:rsidRPr="009F18AB">
        <w:rPr>
          <w:rFonts w:hint="eastAsia"/>
          <w:color w:val="000000"/>
          <w:kern w:val="0"/>
          <w:szCs w:val="22"/>
        </w:rPr>
        <w:t>月28日の春宮住宅跡地の売却</w:t>
      </w:r>
      <w:r w:rsidRPr="00675B4C">
        <w:rPr>
          <w:rFonts w:hint="eastAsia"/>
          <w:kern w:val="0"/>
          <w:szCs w:val="22"/>
        </w:rPr>
        <w:t>等に</w:t>
      </w:r>
      <w:r w:rsidRPr="009F18AB">
        <w:rPr>
          <w:rFonts w:hint="eastAsia"/>
          <w:color w:val="000000"/>
          <w:kern w:val="0"/>
          <w:szCs w:val="22"/>
        </w:rPr>
        <w:t>よるもの。</w:t>
      </w:r>
    </w:p>
    <w:p w14:paraId="45B8488D" w14:textId="5F5E50BE" w:rsidR="0008766C" w:rsidRPr="009F18AB" w:rsidRDefault="0008766C" w:rsidP="000227DA">
      <w:pPr>
        <w:overflowPunct w:val="0"/>
        <w:ind w:firstLineChars="100" w:firstLine="220"/>
        <w:textAlignment w:val="baseline"/>
        <w:rPr>
          <w:color w:val="000000"/>
          <w:kern w:val="0"/>
          <w:szCs w:val="22"/>
        </w:rPr>
      </w:pPr>
      <w:r w:rsidRPr="009F18AB">
        <w:rPr>
          <w:rFonts w:hint="eastAsia"/>
          <w:color w:val="000000"/>
          <w:kern w:val="0"/>
          <w:szCs w:val="22"/>
        </w:rPr>
        <w:t>※</w:t>
      </w:r>
      <w:r w:rsidR="008962D4">
        <w:rPr>
          <w:rFonts w:hint="eastAsia"/>
          <w:color w:val="000000"/>
          <w:kern w:val="0"/>
          <w:szCs w:val="22"/>
        </w:rPr>
        <w:t>4</w:t>
      </w:r>
      <w:r w:rsidRPr="009F18AB">
        <w:rPr>
          <w:rFonts w:hint="eastAsia"/>
          <w:color w:val="000000"/>
          <w:kern w:val="0"/>
          <w:szCs w:val="22"/>
        </w:rPr>
        <w:t>（令和</w:t>
      </w:r>
      <w:r w:rsidR="008962D4">
        <w:rPr>
          <w:rFonts w:hint="eastAsia"/>
          <w:color w:val="000000"/>
          <w:kern w:val="0"/>
          <w:szCs w:val="22"/>
        </w:rPr>
        <w:t>4</w:t>
      </w:r>
      <w:r w:rsidRPr="009F18AB">
        <w:rPr>
          <w:rFonts w:hint="eastAsia"/>
          <w:color w:val="000000"/>
          <w:kern w:val="0"/>
          <w:szCs w:val="22"/>
        </w:rPr>
        <w:t>年度建物の変動要因）</w:t>
      </w:r>
    </w:p>
    <w:p w14:paraId="49C41BF1" w14:textId="280F1347"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減価償却費の計上や大東寺川住宅が令和</w:t>
      </w:r>
      <w:r w:rsidR="008962D4">
        <w:rPr>
          <w:rFonts w:hint="eastAsia"/>
          <w:color w:val="000000"/>
          <w:kern w:val="0"/>
          <w:szCs w:val="22"/>
        </w:rPr>
        <w:t>4</w:t>
      </w:r>
      <w:r w:rsidRPr="009F18AB">
        <w:rPr>
          <w:rFonts w:hint="eastAsia"/>
          <w:color w:val="000000"/>
          <w:kern w:val="0"/>
          <w:szCs w:val="22"/>
        </w:rPr>
        <w:t>年</w:t>
      </w:r>
      <w:r w:rsidR="008962D4">
        <w:rPr>
          <w:rFonts w:hint="eastAsia"/>
          <w:color w:val="000000"/>
          <w:kern w:val="0"/>
          <w:szCs w:val="22"/>
        </w:rPr>
        <w:t>4</w:t>
      </w:r>
      <w:r w:rsidRPr="009F18AB">
        <w:rPr>
          <w:rFonts w:hint="eastAsia"/>
          <w:color w:val="000000"/>
          <w:kern w:val="0"/>
          <w:szCs w:val="22"/>
        </w:rPr>
        <w:t>月</w:t>
      </w:r>
      <w:r w:rsidR="008962D4">
        <w:rPr>
          <w:rFonts w:hint="eastAsia"/>
          <w:color w:val="000000"/>
          <w:kern w:val="0"/>
          <w:szCs w:val="22"/>
        </w:rPr>
        <w:t>1</w:t>
      </w:r>
      <w:r w:rsidRPr="009F18AB">
        <w:rPr>
          <w:rFonts w:hint="eastAsia"/>
          <w:color w:val="000000"/>
          <w:kern w:val="0"/>
          <w:szCs w:val="22"/>
        </w:rPr>
        <w:t>日に大東市へ移管されたこと、また、三原台第一住宅跡地を近畿大学に売却したこと等によるもの。</w:t>
      </w:r>
    </w:p>
    <w:p w14:paraId="0370DAC6" w14:textId="36DCC0D0"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w:t>
      </w:r>
      <w:r w:rsidR="008962D4">
        <w:rPr>
          <w:rFonts w:hint="eastAsia"/>
          <w:color w:val="000000"/>
          <w:kern w:val="0"/>
          <w:szCs w:val="22"/>
        </w:rPr>
        <w:t>5</w:t>
      </w:r>
      <w:r w:rsidRPr="009F18AB">
        <w:rPr>
          <w:rFonts w:hint="eastAsia"/>
          <w:color w:val="000000"/>
          <w:kern w:val="0"/>
          <w:szCs w:val="22"/>
        </w:rPr>
        <w:t>（リース資産の変動要因）</w:t>
      </w:r>
    </w:p>
    <w:p w14:paraId="1B8598D3" w14:textId="77777777"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リース会計マニュアルの改定によりリース資産に該当する資産がなくなったことによるもの。</w:t>
      </w:r>
    </w:p>
    <w:p w14:paraId="6F44A7A6" w14:textId="3388469D"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w:t>
      </w:r>
      <w:r w:rsidR="008962D4">
        <w:rPr>
          <w:rFonts w:hint="eastAsia"/>
          <w:color w:val="000000"/>
          <w:kern w:val="0"/>
          <w:szCs w:val="22"/>
        </w:rPr>
        <w:t>6</w:t>
      </w:r>
      <w:r w:rsidRPr="009F18AB">
        <w:rPr>
          <w:rFonts w:hint="eastAsia"/>
          <w:color w:val="000000"/>
          <w:kern w:val="0"/>
          <w:szCs w:val="22"/>
        </w:rPr>
        <w:t>（令和</w:t>
      </w:r>
      <w:r w:rsidR="008962D4">
        <w:rPr>
          <w:rFonts w:hint="eastAsia"/>
          <w:color w:val="000000"/>
          <w:kern w:val="0"/>
          <w:szCs w:val="22"/>
        </w:rPr>
        <w:t>4</w:t>
      </w:r>
      <w:r w:rsidRPr="009F18AB">
        <w:rPr>
          <w:rFonts w:hint="eastAsia"/>
          <w:color w:val="000000"/>
          <w:kern w:val="0"/>
          <w:szCs w:val="22"/>
        </w:rPr>
        <w:t>年度建設仮勘定の変動要因）</w:t>
      </w:r>
    </w:p>
    <w:p w14:paraId="37E072B5" w14:textId="77777777"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堺三原台住宅、吹田桃山台住宅、羽曳野古市住宅、豊中</w:t>
      </w:r>
      <w:r w:rsidRPr="00675B4C">
        <w:rPr>
          <w:rFonts w:hint="eastAsia"/>
          <w:kern w:val="0"/>
          <w:szCs w:val="22"/>
        </w:rPr>
        <w:t>新千里東住宅等</w:t>
      </w:r>
      <w:r w:rsidRPr="009F18AB">
        <w:rPr>
          <w:rFonts w:hint="eastAsia"/>
          <w:color w:val="000000"/>
          <w:kern w:val="0"/>
          <w:szCs w:val="22"/>
        </w:rPr>
        <w:t>の新築工事費を本勘定（建物勘定）に振り替えたことによるもの。</w:t>
      </w:r>
    </w:p>
    <w:p w14:paraId="389D56B5" w14:textId="42485C2A"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w:t>
      </w:r>
      <w:r w:rsidR="008962D4">
        <w:rPr>
          <w:rFonts w:hint="eastAsia"/>
          <w:color w:val="000000"/>
          <w:kern w:val="0"/>
          <w:szCs w:val="22"/>
        </w:rPr>
        <w:t>7</w:t>
      </w:r>
      <w:r w:rsidRPr="009F18AB">
        <w:rPr>
          <w:rFonts w:hint="eastAsia"/>
          <w:color w:val="000000"/>
          <w:kern w:val="0"/>
          <w:szCs w:val="22"/>
        </w:rPr>
        <w:t>（その他の基金への繰入について）</w:t>
      </w:r>
    </w:p>
    <w:p w14:paraId="07142623" w14:textId="77777777"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その他の基金は、府営住宅整備基金であり、これは、府営住宅の用地の取得及び既存の府営住宅の整備のため資金を積み立てるもの。（大阪府基金条例）</w:t>
      </w:r>
    </w:p>
    <w:p w14:paraId="2B07D206" w14:textId="77777777"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基金への繰入については、府営住宅の用地処分益や財政課運用による運用益を基金に全額積み立てている。また、取崩については、府営住宅建設事業等実施にあたり、国庫補助金や起債を除いた部分に基金を充当し事業を実施している。</w:t>
      </w:r>
    </w:p>
    <w:p w14:paraId="66110AB1" w14:textId="498E80CB"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w:t>
      </w:r>
      <w:r w:rsidR="008962D4">
        <w:rPr>
          <w:rFonts w:hint="eastAsia"/>
          <w:color w:val="000000"/>
          <w:kern w:val="0"/>
          <w:szCs w:val="22"/>
        </w:rPr>
        <w:t>8</w:t>
      </w:r>
      <w:r w:rsidRPr="009F18AB">
        <w:rPr>
          <w:rFonts w:hint="eastAsia"/>
          <w:color w:val="000000"/>
          <w:kern w:val="0"/>
          <w:szCs w:val="22"/>
        </w:rPr>
        <w:t>（流動資産の地方債について）</w:t>
      </w:r>
    </w:p>
    <w:p w14:paraId="36D41253" w14:textId="7468A127"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償還期限が</w:t>
      </w:r>
      <w:r w:rsidR="008962D4">
        <w:rPr>
          <w:rFonts w:hint="eastAsia"/>
          <w:color w:val="000000"/>
          <w:kern w:val="0"/>
          <w:szCs w:val="22"/>
        </w:rPr>
        <w:t>1</w:t>
      </w:r>
      <w:r w:rsidRPr="009F18AB">
        <w:rPr>
          <w:rFonts w:hint="eastAsia"/>
          <w:color w:val="000000"/>
          <w:kern w:val="0"/>
          <w:szCs w:val="22"/>
        </w:rPr>
        <w:t>年以内の地方債である。</w:t>
      </w:r>
    </w:p>
    <w:p w14:paraId="00CFD4D2" w14:textId="65EA7688"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w:t>
      </w:r>
      <w:r w:rsidR="008962D4">
        <w:rPr>
          <w:rFonts w:hint="eastAsia"/>
          <w:color w:val="000000"/>
          <w:kern w:val="0"/>
          <w:szCs w:val="22"/>
        </w:rPr>
        <w:t>9</w:t>
      </w:r>
      <w:r w:rsidRPr="009F18AB">
        <w:rPr>
          <w:rFonts w:hint="eastAsia"/>
          <w:color w:val="000000"/>
          <w:kern w:val="0"/>
          <w:szCs w:val="22"/>
        </w:rPr>
        <w:t>（賞与等引当金について）</w:t>
      </w:r>
    </w:p>
    <w:p w14:paraId="40242786" w14:textId="4FAE08A8"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賞与等引当金は、翌年</w:t>
      </w:r>
      <w:r w:rsidR="008962D4">
        <w:rPr>
          <w:rFonts w:hint="eastAsia"/>
          <w:color w:val="000000"/>
          <w:kern w:val="0"/>
          <w:szCs w:val="22"/>
        </w:rPr>
        <w:t>6</w:t>
      </w:r>
      <w:r w:rsidRPr="009F18AB">
        <w:rPr>
          <w:rFonts w:hint="eastAsia"/>
          <w:color w:val="000000"/>
          <w:kern w:val="0"/>
          <w:szCs w:val="22"/>
        </w:rPr>
        <w:t>月に支払うことが予定されている期末手当及び勤勉手当の金額に</w:t>
      </w:r>
      <w:r w:rsidR="008962D4">
        <w:rPr>
          <w:rFonts w:hint="eastAsia"/>
          <w:color w:val="000000"/>
          <w:kern w:val="0"/>
          <w:szCs w:val="22"/>
        </w:rPr>
        <w:t>6</w:t>
      </w:r>
      <w:r w:rsidRPr="009F18AB">
        <w:rPr>
          <w:rFonts w:hint="eastAsia"/>
          <w:color w:val="000000"/>
          <w:kern w:val="0"/>
          <w:szCs w:val="22"/>
        </w:rPr>
        <w:t>分の</w:t>
      </w:r>
      <w:r w:rsidR="008962D4">
        <w:rPr>
          <w:rFonts w:hint="eastAsia"/>
          <w:color w:val="000000"/>
          <w:kern w:val="0"/>
          <w:szCs w:val="22"/>
        </w:rPr>
        <w:t>4</w:t>
      </w:r>
      <w:r w:rsidRPr="009F18AB">
        <w:rPr>
          <w:rFonts w:hint="eastAsia"/>
          <w:color w:val="000000"/>
          <w:kern w:val="0"/>
          <w:szCs w:val="22"/>
        </w:rPr>
        <w:t>を乗じて算定している。</w:t>
      </w:r>
    </w:p>
    <w:p w14:paraId="460D121A" w14:textId="77777777"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※10　※13（リース債務について）</w:t>
      </w:r>
    </w:p>
    <w:p w14:paraId="7E7C4D41" w14:textId="01E1D926"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w:t>
      </w:r>
      <w:r w:rsidR="008962D4">
        <w:rPr>
          <w:rFonts w:hint="eastAsia"/>
          <w:color w:val="000000"/>
          <w:kern w:val="0"/>
          <w:szCs w:val="22"/>
        </w:rPr>
        <w:t>5</w:t>
      </w:r>
      <w:r w:rsidRPr="009F18AB">
        <w:rPr>
          <w:rFonts w:hint="eastAsia"/>
          <w:color w:val="000000"/>
          <w:kern w:val="0"/>
          <w:szCs w:val="22"/>
        </w:rPr>
        <w:t>に関連する負債がなくなったことによるもの。</w:t>
      </w:r>
    </w:p>
    <w:p w14:paraId="01ACA057" w14:textId="77777777"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※11（地方債残高について）</w:t>
      </w:r>
    </w:p>
    <w:p w14:paraId="568FE878" w14:textId="1CC1DD8E"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流動負債に計上されている地方債も含めると、令和</w:t>
      </w:r>
      <w:r w:rsidR="008962D4">
        <w:rPr>
          <w:rFonts w:hint="eastAsia"/>
          <w:color w:val="000000"/>
          <w:kern w:val="0"/>
          <w:szCs w:val="22"/>
        </w:rPr>
        <w:t>2</w:t>
      </w:r>
      <w:r w:rsidRPr="00675B4C">
        <w:rPr>
          <w:rFonts w:hint="eastAsia"/>
          <w:kern w:val="0"/>
          <w:szCs w:val="22"/>
        </w:rPr>
        <w:t>年度：286,186百</w:t>
      </w:r>
      <w:r w:rsidRPr="009F18AB">
        <w:rPr>
          <w:rFonts w:hint="eastAsia"/>
          <w:color w:val="000000"/>
          <w:kern w:val="0"/>
          <w:szCs w:val="22"/>
        </w:rPr>
        <w:t>万円、令和</w:t>
      </w:r>
      <w:r w:rsidR="008962D4">
        <w:rPr>
          <w:rFonts w:hint="eastAsia"/>
          <w:color w:val="000000"/>
          <w:kern w:val="0"/>
          <w:szCs w:val="22"/>
        </w:rPr>
        <w:t>3</w:t>
      </w:r>
      <w:r w:rsidRPr="009F18AB">
        <w:rPr>
          <w:rFonts w:hint="eastAsia"/>
          <w:color w:val="000000"/>
          <w:kern w:val="0"/>
          <w:szCs w:val="22"/>
        </w:rPr>
        <w:t>年度：280,605百万円、令和</w:t>
      </w:r>
      <w:r w:rsidR="008962D4">
        <w:rPr>
          <w:rFonts w:hint="eastAsia"/>
          <w:color w:val="000000"/>
          <w:kern w:val="0"/>
          <w:szCs w:val="22"/>
        </w:rPr>
        <w:t>4</w:t>
      </w:r>
      <w:r w:rsidRPr="009F18AB">
        <w:rPr>
          <w:rFonts w:hint="eastAsia"/>
          <w:color w:val="000000"/>
          <w:kern w:val="0"/>
          <w:szCs w:val="22"/>
        </w:rPr>
        <w:t>年度：268,815百万円と減少傾向にある。</w:t>
      </w:r>
    </w:p>
    <w:p w14:paraId="69D62CA5" w14:textId="77777777"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これは、新規事業に係る当期借入額が過去に発行した地方債の当期償還額を下回</w:t>
      </w:r>
      <w:r w:rsidRPr="009F18AB">
        <w:rPr>
          <w:rFonts w:hint="eastAsia"/>
          <w:color w:val="000000"/>
          <w:kern w:val="0"/>
          <w:szCs w:val="22"/>
        </w:rPr>
        <w:lastRenderedPageBreak/>
        <w:t>ったことによるもの。</w:t>
      </w:r>
    </w:p>
    <w:p w14:paraId="587B99BF" w14:textId="77777777"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※12（退職手当引当金について）</w:t>
      </w:r>
    </w:p>
    <w:p w14:paraId="18C60C21" w14:textId="77777777" w:rsidR="0008766C" w:rsidRDefault="0008766C" w:rsidP="0008766C">
      <w:pPr>
        <w:overflowPunct w:val="0"/>
        <w:ind w:leftChars="264" w:left="581"/>
        <w:textAlignment w:val="baseline"/>
        <w:rPr>
          <w:color w:val="000000"/>
          <w:kern w:val="0"/>
          <w:szCs w:val="22"/>
        </w:rPr>
      </w:pPr>
      <w:r w:rsidRPr="009F18AB">
        <w:rPr>
          <w:rFonts w:hint="eastAsia"/>
          <w:color w:val="000000"/>
          <w:kern w:val="0"/>
          <w:szCs w:val="22"/>
        </w:rPr>
        <w:t>退職手当引当金は、財務諸表の作成基準日に在職する職員（同日付けで退職する職員を除く。）が同日付けで自己都合により退職した場合の退職手当支給見込額をもって算定している。</w:t>
      </w:r>
    </w:p>
    <w:p w14:paraId="00CC1C5E" w14:textId="77777777" w:rsidR="0008766C" w:rsidRPr="009F18AB" w:rsidRDefault="0008766C" w:rsidP="0008766C">
      <w:pPr>
        <w:overflowPunct w:val="0"/>
        <w:ind w:leftChars="264" w:left="581"/>
        <w:textAlignment w:val="baseline"/>
        <w:rPr>
          <w:color w:val="000000"/>
          <w:kern w:val="0"/>
          <w:szCs w:val="22"/>
        </w:rPr>
      </w:pPr>
    </w:p>
    <w:p w14:paraId="3168F57A" w14:textId="77777777" w:rsidR="0008766C" w:rsidRPr="009F18AB" w:rsidRDefault="0008766C" w:rsidP="0008766C">
      <w:pPr>
        <w:overflowPunct w:val="0"/>
        <w:ind w:firstLineChars="100" w:firstLine="220"/>
        <w:textAlignment w:val="baseline"/>
        <w:rPr>
          <w:rFonts w:hAnsi="ＭＳ 明朝"/>
          <w:szCs w:val="22"/>
        </w:rPr>
      </w:pPr>
      <w:r w:rsidRPr="009F18AB">
        <w:rPr>
          <w:rFonts w:hAnsi="ＭＳ 明朝" w:hint="eastAsia"/>
          <w:szCs w:val="22"/>
        </w:rPr>
        <w:t>【行政コスト計算書】</w:t>
      </w:r>
    </w:p>
    <w:p w14:paraId="229E0D0F" w14:textId="77777777" w:rsidR="0008766C" w:rsidRDefault="0008766C" w:rsidP="0008766C">
      <w:pPr>
        <w:overflowPunct w:val="0"/>
        <w:textAlignment w:val="baseline"/>
        <w:rPr>
          <w:color w:val="000000"/>
          <w:kern w:val="0"/>
          <w:szCs w:val="22"/>
        </w:rPr>
      </w:pPr>
      <w:r w:rsidRPr="000C7589">
        <w:rPr>
          <w:noProof/>
        </w:rPr>
        <w:drawing>
          <wp:inline distT="0" distB="0" distL="0" distR="0" wp14:anchorId="1D28C092" wp14:editId="3F705A82">
            <wp:extent cx="5400040" cy="2650490"/>
            <wp:effectExtent l="0" t="0" r="0" b="0"/>
            <wp:docPr id="98576640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0040" cy="2650490"/>
                    </a:xfrm>
                    <a:prstGeom prst="rect">
                      <a:avLst/>
                    </a:prstGeom>
                    <a:noFill/>
                    <a:ln>
                      <a:noFill/>
                    </a:ln>
                  </pic:spPr>
                </pic:pic>
              </a:graphicData>
            </a:graphic>
          </wp:inline>
        </w:drawing>
      </w:r>
    </w:p>
    <w:p w14:paraId="13E8FC8A" w14:textId="77777777" w:rsidR="00835C1E" w:rsidRPr="009F18AB" w:rsidRDefault="00835C1E" w:rsidP="0008766C">
      <w:pPr>
        <w:overflowPunct w:val="0"/>
        <w:textAlignment w:val="baseline"/>
        <w:rPr>
          <w:color w:val="000000"/>
          <w:kern w:val="0"/>
          <w:szCs w:val="22"/>
        </w:rPr>
      </w:pPr>
    </w:p>
    <w:p w14:paraId="2467BF39" w14:textId="1B1AA5D5" w:rsidR="0008766C" w:rsidRPr="000C7589" w:rsidRDefault="0008766C" w:rsidP="0008766C">
      <w:pPr>
        <w:overflowPunct w:val="0"/>
        <w:ind w:leftChars="64" w:left="709" w:hangingChars="258" w:hanging="568"/>
        <w:textAlignment w:val="baseline"/>
        <w:rPr>
          <w:kern w:val="0"/>
          <w:szCs w:val="22"/>
        </w:rPr>
      </w:pPr>
      <w:r w:rsidRPr="009F18AB">
        <w:rPr>
          <w:rFonts w:hint="eastAsia"/>
          <w:color w:val="000000"/>
          <w:kern w:val="0"/>
          <w:szCs w:val="22"/>
        </w:rPr>
        <w:t>※</w:t>
      </w:r>
      <w:r w:rsidR="008962D4">
        <w:rPr>
          <w:rFonts w:hint="eastAsia"/>
          <w:color w:val="000000"/>
          <w:kern w:val="0"/>
          <w:szCs w:val="22"/>
        </w:rPr>
        <w:t>1</w:t>
      </w:r>
      <w:r w:rsidRPr="000C7589">
        <w:rPr>
          <w:rFonts w:hint="eastAsia"/>
          <w:kern w:val="0"/>
          <w:szCs w:val="22"/>
        </w:rPr>
        <w:t>（使用料及び手数料について）</w:t>
      </w:r>
    </w:p>
    <w:p w14:paraId="3B1FA378" w14:textId="77777777" w:rsidR="0008766C" w:rsidRPr="009F18AB" w:rsidRDefault="0008766C" w:rsidP="0008766C">
      <w:pPr>
        <w:overflowPunct w:val="0"/>
        <w:ind w:leftChars="264" w:left="581"/>
        <w:textAlignment w:val="baseline"/>
        <w:rPr>
          <w:color w:val="000000"/>
          <w:kern w:val="0"/>
          <w:szCs w:val="22"/>
        </w:rPr>
      </w:pPr>
      <w:r w:rsidRPr="000C7589">
        <w:rPr>
          <w:rFonts w:hint="eastAsia"/>
          <w:kern w:val="0"/>
          <w:szCs w:val="22"/>
        </w:rPr>
        <w:t>使用料及び手数料は、公営</w:t>
      </w:r>
      <w:r w:rsidRPr="009F18AB">
        <w:rPr>
          <w:rFonts w:hint="eastAsia"/>
          <w:color w:val="000000"/>
          <w:kern w:val="0"/>
          <w:szCs w:val="22"/>
        </w:rPr>
        <w:t>住宅利用者等から受け取る使用料</w:t>
      </w:r>
      <w:r>
        <w:rPr>
          <w:rFonts w:hint="eastAsia"/>
          <w:color w:val="000000"/>
          <w:kern w:val="0"/>
          <w:szCs w:val="22"/>
        </w:rPr>
        <w:t>を</w:t>
      </w:r>
      <w:r w:rsidRPr="009F18AB">
        <w:rPr>
          <w:rFonts w:hint="eastAsia"/>
          <w:color w:val="000000"/>
          <w:kern w:val="0"/>
          <w:szCs w:val="22"/>
        </w:rPr>
        <w:t>いい、市への移管や建替による管理戸数の減などにより若干の減少傾向にある。</w:t>
      </w:r>
    </w:p>
    <w:p w14:paraId="47CF05CD" w14:textId="7A0B0356" w:rsidR="0008766C" w:rsidRPr="009F18AB" w:rsidRDefault="0008766C" w:rsidP="0008766C">
      <w:pPr>
        <w:overflowPunct w:val="0"/>
        <w:ind w:leftChars="64" w:left="709" w:hangingChars="258" w:hanging="568"/>
        <w:textAlignment w:val="baseline"/>
        <w:rPr>
          <w:color w:val="000000"/>
          <w:kern w:val="0"/>
          <w:szCs w:val="22"/>
        </w:rPr>
      </w:pPr>
      <w:r w:rsidRPr="009F18AB">
        <w:rPr>
          <w:rFonts w:hint="eastAsia"/>
          <w:color w:val="000000"/>
          <w:kern w:val="0"/>
          <w:szCs w:val="22"/>
        </w:rPr>
        <w:t>※</w:t>
      </w:r>
      <w:r w:rsidR="008962D4">
        <w:rPr>
          <w:rFonts w:hint="eastAsia"/>
          <w:color w:val="000000"/>
          <w:kern w:val="0"/>
          <w:szCs w:val="22"/>
        </w:rPr>
        <w:t>2</w:t>
      </w:r>
      <w:r w:rsidRPr="009F18AB">
        <w:rPr>
          <w:rFonts w:hint="eastAsia"/>
          <w:color w:val="000000"/>
          <w:kern w:val="0"/>
          <w:szCs w:val="22"/>
        </w:rPr>
        <w:t>（国庫支出金（行政費用充当）について）</w:t>
      </w:r>
    </w:p>
    <w:p w14:paraId="6C1E6B7A" w14:textId="77777777"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公営住宅の施設整備ではなく、公営住宅事業の運営費を補助する観点から交付される国庫支出金である。そのため、その交付金額は、実施補助事業の変動や原油価格や物価高騰による影響を受ける。</w:t>
      </w:r>
    </w:p>
    <w:p w14:paraId="660E17A3" w14:textId="2E47D3ED" w:rsidR="0008766C" w:rsidRPr="009F18AB" w:rsidRDefault="0008766C" w:rsidP="0008766C">
      <w:pPr>
        <w:overflowPunct w:val="0"/>
        <w:ind w:leftChars="64" w:left="709" w:hangingChars="258" w:hanging="568"/>
        <w:textAlignment w:val="baseline"/>
        <w:rPr>
          <w:color w:val="000000"/>
          <w:kern w:val="0"/>
          <w:szCs w:val="22"/>
        </w:rPr>
      </w:pPr>
      <w:r w:rsidRPr="009F18AB">
        <w:rPr>
          <w:rFonts w:hint="eastAsia"/>
          <w:color w:val="000000"/>
          <w:kern w:val="0"/>
          <w:szCs w:val="22"/>
        </w:rPr>
        <w:t>※</w:t>
      </w:r>
      <w:r w:rsidR="008962D4">
        <w:rPr>
          <w:rFonts w:hint="eastAsia"/>
          <w:color w:val="000000"/>
          <w:kern w:val="0"/>
          <w:szCs w:val="22"/>
        </w:rPr>
        <w:t>3</w:t>
      </w:r>
      <w:r w:rsidRPr="009F18AB">
        <w:rPr>
          <w:rFonts w:hint="eastAsia"/>
          <w:color w:val="000000"/>
          <w:kern w:val="0"/>
          <w:szCs w:val="22"/>
        </w:rPr>
        <w:t>（繰入金について）</w:t>
      </w:r>
    </w:p>
    <w:p w14:paraId="45ADACD8" w14:textId="77777777"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繰入金は、地方債償還のための減債基金の取崩し等による公債管理特別会計からの繰入金である。その金額は、当該年度に満期一括償還を迎える地方債ごとに、一定のルールに基づいて減債基金に積み立てた額の合計で計算される。</w:t>
      </w:r>
    </w:p>
    <w:p w14:paraId="32CCB223" w14:textId="1FCF5928" w:rsidR="0008766C" w:rsidRPr="009F18AB" w:rsidRDefault="0008766C" w:rsidP="000227DA">
      <w:pPr>
        <w:overflowPunct w:val="0"/>
        <w:ind w:leftChars="64" w:left="709" w:hangingChars="258" w:hanging="568"/>
        <w:textAlignment w:val="baseline"/>
        <w:rPr>
          <w:color w:val="000000"/>
          <w:kern w:val="0"/>
          <w:szCs w:val="22"/>
        </w:rPr>
      </w:pPr>
      <w:r w:rsidRPr="009F18AB">
        <w:rPr>
          <w:rFonts w:hint="eastAsia"/>
          <w:color w:val="000000"/>
          <w:kern w:val="0"/>
          <w:szCs w:val="22"/>
        </w:rPr>
        <w:t>※</w:t>
      </w:r>
      <w:r w:rsidR="008962D4">
        <w:rPr>
          <w:rFonts w:hint="eastAsia"/>
          <w:color w:val="000000"/>
          <w:kern w:val="0"/>
          <w:szCs w:val="22"/>
        </w:rPr>
        <w:t>4</w:t>
      </w:r>
      <w:r w:rsidRPr="009F18AB">
        <w:rPr>
          <w:rFonts w:hint="eastAsia"/>
          <w:color w:val="000000"/>
          <w:kern w:val="0"/>
          <w:szCs w:val="22"/>
        </w:rPr>
        <w:t>（その他行政収入について）</w:t>
      </w:r>
    </w:p>
    <w:p w14:paraId="71DAB01E" w14:textId="77777777" w:rsidR="0008766C" w:rsidRPr="009F18AB" w:rsidRDefault="0008766C" w:rsidP="000227DA">
      <w:pPr>
        <w:overflowPunct w:val="0"/>
        <w:ind w:leftChars="257" w:left="565" w:firstLineChars="6" w:firstLine="13"/>
        <w:textAlignment w:val="baseline"/>
        <w:rPr>
          <w:color w:val="000000"/>
          <w:kern w:val="0"/>
          <w:szCs w:val="22"/>
        </w:rPr>
      </w:pPr>
      <w:r w:rsidRPr="009F18AB">
        <w:rPr>
          <w:rFonts w:hint="eastAsia"/>
          <w:color w:val="000000"/>
          <w:kern w:val="0"/>
          <w:szCs w:val="22"/>
        </w:rPr>
        <w:t>その他行政収入は主に、府営住宅を移管した先の市から受け取る負担金や財産貸付収入であり、短期的には、市からの償還負担金は当該年度の償還金額に連動す</w:t>
      </w:r>
      <w:r w:rsidRPr="009F18AB">
        <w:rPr>
          <w:rFonts w:hint="eastAsia"/>
          <w:color w:val="000000"/>
          <w:kern w:val="0"/>
          <w:szCs w:val="22"/>
        </w:rPr>
        <w:lastRenderedPageBreak/>
        <w:t>るため、増減がある。また、長期的には、対象の元金が減少していくため、減少傾向にある。</w:t>
      </w:r>
    </w:p>
    <w:p w14:paraId="6DA37312" w14:textId="62DB1EC9"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w:t>
      </w:r>
      <w:r w:rsidR="008962D4">
        <w:rPr>
          <w:rFonts w:hint="eastAsia"/>
          <w:color w:val="000000"/>
          <w:kern w:val="0"/>
          <w:szCs w:val="22"/>
        </w:rPr>
        <w:t>5</w:t>
      </w:r>
      <w:r w:rsidRPr="009F18AB">
        <w:rPr>
          <w:rFonts w:hint="eastAsia"/>
          <w:color w:val="000000"/>
          <w:kern w:val="0"/>
          <w:szCs w:val="22"/>
        </w:rPr>
        <w:t>（物件費について）</w:t>
      </w:r>
    </w:p>
    <w:p w14:paraId="32826344" w14:textId="77777777"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物件費は、維持補修費等以外の消費的性質をもつ費用である。大阪府では、府営住宅の維持管理について全て指定管理者制度を導入しているため、指定管理者への支払額及び、住宅供給公社に委託（管理代行）して実施する大規模修繕等が含まれる。</w:t>
      </w:r>
    </w:p>
    <w:p w14:paraId="4F26E691" w14:textId="4AB5C21A"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w:t>
      </w:r>
      <w:r w:rsidR="008962D4">
        <w:rPr>
          <w:rFonts w:hint="eastAsia"/>
          <w:color w:val="000000"/>
          <w:kern w:val="0"/>
          <w:szCs w:val="22"/>
        </w:rPr>
        <w:t>6</w:t>
      </w:r>
      <w:r w:rsidRPr="009F18AB">
        <w:rPr>
          <w:rFonts w:hint="eastAsia"/>
          <w:color w:val="000000"/>
          <w:kern w:val="0"/>
          <w:szCs w:val="22"/>
        </w:rPr>
        <w:t>（維持補修費について）</w:t>
      </w:r>
    </w:p>
    <w:p w14:paraId="226831BA" w14:textId="77777777"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維持補修費は、府営住宅の維持補修に係る費用であり、指定管理者への支払となる空家修繕費や府が直接発注する府営住宅撤去工事等に区分することができる。直近3か年では減少傾向にある。</w:t>
      </w:r>
    </w:p>
    <w:p w14:paraId="12487960" w14:textId="67B99AB0"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w:t>
      </w:r>
      <w:r w:rsidR="008962D4">
        <w:rPr>
          <w:rFonts w:hint="eastAsia"/>
          <w:color w:val="000000"/>
          <w:kern w:val="0"/>
          <w:szCs w:val="22"/>
        </w:rPr>
        <w:t>7</w:t>
      </w:r>
      <w:r w:rsidRPr="009F18AB">
        <w:rPr>
          <w:rFonts w:hint="eastAsia"/>
          <w:color w:val="000000"/>
          <w:kern w:val="0"/>
          <w:szCs w:val="22"/>
        </w:rPr>
        <w:t>（負担金・補助金・交付金等について）</w:t>
      </w:r>
    </w:p>
    <w:p w14:paraId="01651253" w14:textId="77777777"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負担金・補助金・交付金等は、主に市町村交付金であり、その額は、国有資産等所在市町村交付金法等に基づき、市</w:t>
      </w:r>
      <w:r w:rsidRPr="000C7589">
        <w:rPr>
          <w:rFonts w:hint="eastAsia"/>
          <w:kern w:val="0"/>
          <w:szCs w:val="22"/>
        </w:rPr>
        <w:t>町ごとに算</w:t>
      </w:r>
      <w:r w:rsidRPr="009F18AB">
        <w:rPr>
          <w:rFonts w:hint="eastAsia"/>
          <w:color w:val="000000"/>
          <w:kern w:val="0"/>
          <w:szCs w:val="22"/>
        </w:rPr>
        <w:t>定標準額×法定利率にて算出される。</w:t>
      </w:r>
    </w:p>
    <w:p w14:paraId="1D7CA158" w14:textId="73914B55"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w:t>
      </w:r>
      <w:r w:rsidR="008962D4">
        <w:rPr>
          <w:rFonts w:hint="eastAsia"/>
          <w:color w:val="000000"/>
          <w:kern w:val="0"/>
          <w:szCs w:val="22"/>
        </w:rPr>
        <w:t>8</w:t>
      </w:r>
      <w:r w:rsidRPr="009F18AB">
        <w:rPr>
          <w:rFonts w:hint="eastAsia"/>
          <w:color w:val="000000"/>
          <w:kern w:val="0"/>
          <w:szCs w:val="22"/>
        </w:rPr>
        <w:t>（繰出金について）</w:t>
      </w:r>
    </w:p>
    <w:p w14:paraId="5146605F" w14:textId="77777777"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繰出金は、地方債償還のための公債管理特別会計への繰り出した額である。基本的に、当該年度の元金・利子償還の額と減債基金への積立金の額の合計で計算される。</w:t>
      </w:r>
    </w:p>
    <w:p w14:paraId="13EBF2B8" w14:textId="4DE8035E"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w:t>
      </w:r>
      <w:r w:rsidR="008962D4">
        <w:rPr>
          <w:rFonts w:hint="eastAsia"/>
          <w:color w:val="000000"/>
          <w:kern w:val="0"/>
          <w:szCs w:val="22"/>
        </w:rPr>
        <w:t>9</w:t>
      </w:r>
      <w:r w:rsidRPr="009F18AB">
        <w:rPr>
          <w:rFonts w:hint="eastAsia"/>
          <w:color w:val="000000"/>
          <w:kern w:val="0"/>
          <w:szCs w:val="22"/>
        </w:rPr>
        <w:t>（減価償却費について）</w:t>
      </w:r>
    </w:p>
    <w:p w14:paraId="5DCB42AD" w14:textId="77777777"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減価償却費はその計上が必要な建物や工作物の減少に伴い、減少傾向にある。</w:t>
      </w:r>
    </w:p>
    <w:p w14:paraId="59C9CBC6" w14:textId="77777777"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※10（不能欠損引当金について）</w:t>
      </w:r>
    </w:p>
    <w:p w14:paraId="2D9B5E78" w14:textId="64E838D9"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貸借対照表※</w:t>
      </w:r>
      <w:r w:rsidR="008962D4">
        <w:rPr>
          <w:rFonts w:hint="eastAsia"/>
          <w:color w:val="000000"/>
          <w:kern w:val="0"/>
          <w:szCs w:val="22"/>
        </w:rPr>
        <w:t>2</w:t>
      </w:r>
      <w:r w:rsidRPr="009F18AB">
        <w:rPr>
          <w:rFonts w:hint="eastAsia"/>
          <w:color w:val="000000"/>
          <w:kern w:val="0"/>
          <w:szCs w:val="22"/>
        </w:rPr>
        <w:t>参照</w:t>
      </w:r>
    </w:p>
    <w:p w14:paraId="3C83FEE1" w14:textId="77777777"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※11（賞与等引当金について）</w:t>
      </w:r>
    </w:p>
    <w:p w14:paraId="2ED5DD0C" w14:textId="7AC21FAA"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貸借対照表※</w:t>
      </w:r>
      <w:r w:rsidR="008962D4">
        <w:rPr>
          <w:rFonts w:hint="eastAsia"/>
          <w:color w:val="000000"/>
          <w:kern w:val="0"/>
          <w:szCs w:val="22"/>
        </w:rPr>
        <w:t>9</w:t>
      </w:r>
      <w:r w:rsidRPr="009F18AB">
        <w:rPr>
          <w:rFonts w:hint="eastAsia"/>
          <w:color w:val="000000"/>
          <w:kern w:val="0"/>
          <w:szCs w:val="22"/>
        </w:rPr>
        <w:t>参照</w:t>
      </w:r>
    </w:p>
    <w:p w14:paraId="5D8DF0FF" w14:textId="77777777"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※12（退職手当引当金について）</w:t>
      </w:r>
    </w:p>
    <w:p w14:paraId="29634619" w14:textId="77777777"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退職手当引当金は、財務諸表の作成基準日に在職する職員（同日付けで退職する職員を除く。）が同日付けで自己都合により退職した場合の退職手当支給見込額をもって算定しており、算定額と発生額の差額を繰り入れている。</w:t>
      </w:r>
    </w:p>
    <w:p w14:paraId="6084F04B" w14:textId="77777777"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※13（地方債利息・手数料について）</w:t>
      </w:r>
    </w:p>
    <w:p w14:paraId="67034476" w14:textId="730CBF1A"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地方債利息・手数料は主に地方債に係る利息であり、直近</w:t>
      </w:r>
      <w:r w:rsidR="00C54168">
        <w:rPr>
          <w:rFonts w:hint="eastAsia"/>
          <w:color w:val="000000"/>
          <w:kern w:val="0"/>
          <w:szCs w:val="22"/>
        </w:rPr>
        <w:t>3</w:t>
      </w:r>
      <w:r w:rsidRPr="009F18AB">
        <w:rPr>
          <w:rFonts w:hint="eastAsia"/>
          <w:color w:val="000000"/>
          <w:kern w:val="0"/>
          <w:szCs w:val="22"/>
        </w:rPr>
        <w:t>年間は利息を算定する元金の減少に伴い、減少傾向にある。</w:t>
      </w:r>
    </w:p>
    <w:p w14:paraId="03664D32" w14:textId="77777777"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※14（国庫支出金（公共施設等整備）について）</w:t>
      </w:r>
    </w:p>
    <w:p w14:paraId="06AC20FA" w14:textId="629D06EE"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国庫支出金（公共施設等整備）は、公営住宅等の施設整備財源として交付される</w:t>
      </w:r>
      <w:r w:rsidRPr="009F18AB">
        <w:rPr>
          <w:rFonts w:hint="eastAsia"/>
          <w:color w:val="000000"/>
          <w:kern w:val="0"/>
          <w:szCs w:val="22"/>
        </w:rPr>
        <w:lastRenderedPageBreak/>
        <w:t>国庫支出金であり、施設整備に係る国の補助事業の多寡によってその額は変動する。令和</w:t>
      </w:r>
      <w:r w:rsidR="008962D4">
        <w:rPr>
          <w:rFonts w:hint="eastAsia"/>
          <w:color w:val="000000"/>
          <w:kern w:val="0"/>
          <w:szCs w:val="22"/>
        </w:rPr>
        <w:t>3</w:t>
      </w:r>
      <w:r w:rsidRPr="009F18AB">
        <w:rPr>
          <w:rFonts w:hint="eastAsia"/>
          <w:color w:val="000000"/>
          <w:kern w:val="0"/>
          <w:szCs w:val="22"/>
        </w:rPr>
        <w:t>年度に多く計上されているのは、府営住宅建設事業等によるものである。</w:t>
      </w:r>
    </w:p>
    <w:p w14:paraId="1479D7F0" w14:textId="77777777"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※15（固定資産売却益について）</w:t>
      </w:r>
    </w:p>
    <w:p w14:paraId="215DBFBF" w14:textId="05D8109A"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固定資産売却益は簿価よりも高く固定資産を売却した際に計上される差額（利益）であり、令和</w:t>
      </w:r>
      <w:r w:rsidR="008962D4">
        <w:rPr>
          <w:rFonts w:hint="eastAsia"/>
          <w:color w:val="000000"/>
          <w:kern w:val="0"/>
          <w:szCs w:val="22"/>
        </w:rPr>
        <w:t>3</w:t>
      </w:r>
      <w:r w:rsidRPr="009F18AB">
        <w:rPr>
          <w:rFonts w:hint="eastAsia"/>
          <w:color w:val="000000"/>
          <w:kern w:val="0"/>
          <w:szCs w:val="22"/>
        </w:rPr>
        <w:t>年度に多く計上されているのは、主に吹田藤白台住宅用地等の売却によるものである。</w:t>
      </w:r>
    </w:p>
    <w:p w14:paraId="2491C6A6" w14:textId="77777777"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※16（固定資産除却損について）</w:t>
      </w:r>
    </w:p>
    <w:p w14:paraId="077E93FE" w14:textId="55D6BEE2"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固定資産売却益は固定資産を除却した際に計上される差額（損失）であり、令和</w:t>
      </w:r>
      <w:r w:rsidR="008962D4">
        <w:rPr>
          <w:rFonts w:hint="eastAsia"/>
          <w:color w:val="000000"/>
          <w:kern w:val="0"/>
          <w:szCs w:val="22"/>
        </w:rPr>
        <w:t>3</w:t>
      </w:r>
      <w:r w:rsidRPr="009F18AB">
        <w:rPr>
          <w:rFonts w:hint="eastAsia"/>
          <w:color w:val="000000"/>
          <w:kern w:val="0"/>
          <w:szCs w:val="22"/>
        </w:rPr>
        <w:t>年度に多く計上されているのは、主に瓜破西住宅等の住棟撤去により公有財産を除却したことによるもの。</w:t>
      </w:r>
    </w:p>
    <w:p w14:paraId="1E0027E8" w14:textId="77777777"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※17（過年度修正損について）</w:t>
      </w:r>
    </w:p>
    <w:p w14:paraId="07079E57" w14:textId="77777777"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過年度修正損は、前年度以前の会計処理の誤りを修正する際に用いられる科目であり、各年度の主な原因は下記のとおりである。</w:t>
      </w:r>
    </w:p>
    <w:p w14:paraId="4A5225C7" w14:textId="073ED8F6" w:rsidR="0008766C" w:rsidRPr="009F18AB" w:rsidRDefault="0008766C" w:rsidP="0008766C">
      <w:pPr>
        <w:overflowPunct w:val="0"/>
        <w:ind w:leftChars="258" w:left="850" w:hangingChars="128" w:hanging="282"/>
        <w:textAlignment w:val="baseline"/>
        <w:rPr>
          <w:color w:val="000000"/>
          <w:kern w:val="0"/>
          <w:szCs w:val="22"/>
        </w:rPr>
      </w:pPr>
      <w:r w:rsidRPr="009F18AB">
        <w:rPr>
          <w:rFonts w:hint="eastAsia"/>
          <w:color w:val="000000"/>
          <w:kern w:val="0"/>
          <w:szCs w:val="22"/>
        </w:rPr>
        <w:t>・令和</w:t>
      </w:r>
      <w:r w:rsidR="008962D4">
        <w:rPr>
          <w:rFonts w:hint="eastAsia"/>
          <w:color w:val="000000"/>
          <w:kern w:val="0"/>
          <w:szCs w:val="22"/>
        </w:rPr>
        <w:t>4</w:t>
      </w:r>
      <w:r w:rsidRPr="009F18AB">
        <w:rPr>
          <w:rFonts w:hint="eastAsia"/>
          <w:color w:val="000000"/>
          <w:kern w:val="0"/>
          <w:szCs w:val="22"/>
        </w:rPr>
        <w:t>年度…前年度以前に支出した委託料及び工事請負費について、仕訳の誤りがあり、是正したもの</w:t>
      </w:r>
    </w:p>
    <w:p w14:paraId="4C8029A5" w14:textId="32C9DE1B" w:rsidR="0008766C" w:rsidRPr="009F18AB" w:rsidRDefault="0008766C" w:rsidP="0008766C">
      <w:pPr>
        <w:overflowPunct w:val="0"/>
        <w:ind w:leftChars="258" w:left="850" w:hangingChars="128" w:hanging="282"/>
        <w:textAlignment w:val="baseline"/>
        <w:rPr>
          <w:color w:val="000000"/>
          <w:kern w:val="0"/>
          <w:szCs w:val="22"/>
        </w:rPr>
      </w:pPr>
      <w:r w:rsidRPr="009F18AB">
        <w:rPr>
          <w:rFonts w:hint="eastAsia"/>
          <w:color w:val="000000"/>
          <w:kern w:val="0"/>
          <w:szCs w:val="22"/>
        </w:rPr>
        <w:t>・令和</w:t>
      </w:r>
      <w:r w:rsidR="008962D4">
        <w:rPr>
          <w:rFonts w:hint="eastAsia"/>
          <w:color w:val="000000"/>
          <w:kern w:val="0"/>
          <w:szCs w:val="22"/>
        </w:rPr>
        <w:t>3</w:t>
      </w:r>
      <w:r w:rsidRPr="009F18AB">
        <w:rPr>
          <w:rFonts w:hint="eastAsia"/>
          <w:color w:val="000000"/>
          <w:kern w:val="0"/>
          <w:szCs w:val="22"/>
        </w:rPr>
        <w:t>年度…前年度以前に行った撤去工事について、固定</w:t>
      </w:r>
      <w:r w:rsidRPr="000C7589">
        <w:rPr>
          <w:rFonts w:hint="eastAsia"/>
          <w:kern w:val="0"/>
          <w:szCs w:val="22"/>
        </w:rPr>
        <w:t>資産除却登録が</w:t>
      </w:r>
      <w:r w:rsidRPr="009F18AB">
        <w:rPr>
          <w:rFonts w:hint="eastAsia"/>
          <w:color w:val="000000"/>
          <w:kern w:val="0"/>
          <w:szCs w:val="22"/>
        </w:rPr>
        <w:t>漏れていたため、是正したもの</w:t>
      </w:r>
    </w:p>
    <w:p w14:paraId="6BCA7D6C" w14:textId="285F7FBE" w:rsidR="0008766C" w:rsidRPr="009F18AB" w:rsidRDefault="0008766C" w:rsidP="0008766C">
      <w:pPr>
        <w:overflowPunct w:val="0"/>
        <w:ind w:leftChars="258" w:left="850" w:hangingChars="128" w:hanging="282"/>
        <w:textAlignment w:val="baseline"/>
        <w:rPr>
          <w:color w:val="000000"/>
          <w:kern w:val="0"/>
          <w:szCs w:val="22"/>
        </w:rPr>
      </w:pPr>
      <w:r w:rsidRPr="009F18AB">
        <w:rPr>
          <w:rFonts w:hint="eastAsia"/>
          <w:color w:val="000000"/>
          <w:kern w:val="0"/>
          <w:szCs w:val="22"/>
        </w:rPr>
        <w:t>・令和</w:t>
      </w:r>
      <w:r w:rsidR="008962D4">
        <w:rPr>
          <w:rFonts w:hint="eastAsia"/>
          <w:color w:val="000000"/>
          <w:kern w:val="0"/>
          <w:szCs w:val="22"/>
        </w:rPr>
        <w:t>2</w:t>
      </w:r>
      <w:r w:rsidRPr="009F18AB">
        <w:rPr>
          <w:rFonts w:hint="eastAsia"/>
          <w:color w:val="000000"/>
          <w:kern w:val="0"/>
          <w:szCs w:val="22"/>
        </w:rPr>
        <w:t>年度…前年度に行った撤去工事について、固定</w:t>
      </w:r>
      <w:r w:rsidRPr="000C7589">
        <w:rPr>
          <w:rFonts w:hint="eastAsia"/>
          <w:kern w:val="0"/>
          <w:szCs w:val="22"/>
        </w:rPr>
        <w:t>資産除却登録</w:t>
      </w:r>
      <w:r w:rsidRPr="009F18AB">
        <w:rPr>
          <w:rFonts w:hint="eastAsia"/>
          <w:color w:val="000000"/>
          <w:kern w:val="0"/>
          <w:szCs w:val="22"/>
        </w:rPr>
        <w:t>が漏れていたため、是正したもの</w:t>
      </w:r>
    </w:p>
    <w:p w14:paraId="523A9A4F" w14:textId="77777777" w:rsidR="0008766C" w:rsidRPr="009F18AB" w:rsidRDefault="0008766C" w:rsidP="0008766C">
      <w:pPr>
        <w:overflowPunct w:val="0"/>
        <w:textAlignment w:val="baseline"/>
        <w:rPr>
          <w:color w:val="000000"/>
          <w:kern w:val="0"/>
          <w:szCs w:val="22"/>
        </w:rPr>
      </w:pPr>
      <w:r w:rsidRPr="009F18AB">
        <w:rPr>
          <w:rFonts w:hint="eastAsia"/>
          <w:color w:val="000000"/>
          <w:kern w:val="0"/>
          <w:szCs w:val="22"/>
        </w:rPr>
        <w:t xml:space="preserve">　※18（その他特別費用について）</w:t>
      </w:r>
    </w:p>
    <w:p w14:paraId="2D3EAF21" w14:textId="2ECC1B47" w:rsidR="0008766C" w:rsidRPr="009F18AB" w:rsidRDefault="0008766C" w:rsidP="0008766C">
      <w:pPr>
        <w:overflowPunct w:val="0"/>
        <w:ind w:leftChars="264" w:left="581"/>
        <w:textAlignment w:val="baseline"/>
        <w:rPr>
          <w:color w:val="000000"/>
          <w:kern w:val="0"/>
          <w:szCs w:val="22"/>
        </w:rPr>
      </w:pPr>
      <w:r w:rsidRPr="009F18AB">
        <w:rPr>
          <w:rFonts w:hint="eastAsia"/>
          <w:color w:val="000000"/>
          <w:kern w:val="0"/>
          <w:szCs w:val="22"/>
        </w:rPr>
        <w:t>令和</w:t>
      </w:r>
      <w:r w:rsidR="008962D4">
        <w:rPr>
          <w:rFonts w:hint="eastAsia"/>
          <w:color w:val="000000"/>
          <w:kern w:val="0"/>
          <w:szCs w:val="22"/>
        </w:rPr>
        <w:t>4</w:t>
      </w:r>
      <w:r w:rsidRPr="009F18AB">
        <w:rPr>
          <w:rFonts w:hint="eastAsia"/>
          <w:color w:val="000000"/>
          <w:kern w:val="0"/>
          <w:szCs w:val="22"/>
        </w:rPr>
        <w:t>年度の21,985百万円は、大阪市や大東市の移管に伴う固定資産等評価損（減損）等によるものである。</w:t>
      </w:r>
    </w:p>
    <w:p w14:paraId="01237BEF" w14:textId="77777777" w:rsidR="00C03A62" w:rsidRPr="008962D4" w:rsidRDefault="00C03A62" w:rsidP="0008766C">
      <w:pPr>
        <w:rPr>
          <w:rFonts w:hAnsi="ＭＳ 明朝"/>
          <w:b/>
          <w:bCs/>
          <w:szCs w:val="22"/>
        </w:rPr>
      </w:pPr>
      <w:bookmarkStart w:id="92" w:name="_Hlk184922048"/>
    </w:p>
    <w:p w14:paraId="6F2D8ADB" w14:textId="127A83EB" w:rsidR="0008766C" w:rsidRPr="00CB4255" w:rsidRDefault="0008766C" w:rsidP="0008766C">
      <w:pPr>
        <w:rPr>
          <w:rFonts w:hAnsi="ＭＳ 明朝"/>
          <w:b/>
          <w:bCs/>
          <w:szCs w:val="22"/>
        </w:rPr>
      </w:pPr>
      <w:r w:rsidRPr="00CB4255">
        <w:rPr>
          <w:rFonts w:hAnsi="ＭＳ 明朝" w:hint="eastAsia"/>
          <w:b/>
          <w:bCs/>
          <w:szCs w:val="22"/>
        </w:rPr>
        <w:t>【意見</w:t>
      </w:r>
      <w:r w:rsidR="004B3D18" w:rsidRPr="00CB4255">
        <w:rPr>
          <w:rFonts w:hAnsi="ＭＳ 明朝" w:hint="eastAsia"/>
          <w:b/>
          <w:bCs/>
          <w:szCs w:val="22"/>
        </w:rPr>
        <w:t>9</w:t>
      </w:r>
      <w:r w:rsidRPr="00CB4255">
        <w:rPr>
          <w:rFonts w:hAnsi="ＭＳ 明朝" w:hint="eastAsia"/>
          <w:b/>
          <w:bCs/>
          <w:szCs w:val="22"/>
        </w:rPr>
        <w:t xml:space="preserve">　過年度修正損について】</w:t>
      </w:r>
    </w:p>
    <w:p w14:paraId="4134DA5C" w14:textId="77777777" w:rsidR="0008766C" w:rsidRPr="006C296A" w:rsidRDefault="0008766C" w:rsidP="0058353F">
      <w:pPr>
        <w:overflowPunct w:val="0"/>
        <w:autoSpaceDE w:val="0"/>
        <w:autoSpaceDN w:val="0"/>
        <w:ind w:firstLineChars="100" w:firstLine="220"/>
        <w:textAlignment w:val="baseline"/>
        <w:rPr>
          <w:color w:val="000000"/>
          <w:kern w:val="0"/>
          <w:szCs w:val="22"/>
        </w:rPr>
      </w:pPr>
      <w:r>
        <w:rPr>
          <w:rFonts w:hAnsi="ＭＳ 明朝" w:hint="eastAsia"/>
          <w:szCs w:val="22"/>
        </w:rPr>
        <w:t>大阪府は、過去の「</w:t>
      </w:r>
      <w:r w:rsidRPr="007578C6">
        <w:rPr>
          <w:rFonts w:hint="eastAsia"/>
          <w:color w:val="000000"/>
          <w:kern w:val="0"/>
          <w:szCs w:val="22"/>
        </w:rPr>
        <w:t>「過年度修正損・益」 発生理由調書</w:t>
      </w:r>
      <w:r>
        <w:rPr>
          <w:rFonts w:hint="eastAsia"/>
          <w:color w:val="000000"/>
          <w:kern w:val="0"/>
          <w:szCs w:val="22"/>
        </w:rPr>
        <w:t>」の記載内容を踏まえ、より効果的な再発防止策を徹底し、過年度修正損（益）の発生を防止すべきである。</w:t>
      </w:r>
    </w:p>
    <w:bookmarkEnd w:id="92"/>
    <w:p w14:paraId="23A9DD5B" w14:textId="77777777" w:rsidR="0008766C" w:rsidRPr="009F18AB" w:rsidRDefault="0008766C" w:rsidP="0058353F">
      <w:pPr>
        <w:autoSpaceDE w:val="0"/>
        <w:autoSpaceDN w:val="0"/>
        <w:rPr>
          <w:rFonts w:hAnsi="ＭＳ 明朝"/>
          <w:szCs w:val="22"/>
        </w:rPr>
      </w:pPr>
      <w:r>
        <w:rPr>
          <w:rFonts w:hAnsi="ＭＳ 明朝" w:hint="eastAsia"/>
          <w:szCs w:val="22"/>
        </w:rPr>
        <w:t>（理由）</w:t>
      </w:r>
    </w:p>
    <w:p w14:paraId="469DAF0B" w14:textId="777C539B" w:rsidR="0008766C" w:rsidRPr="007578C6" w:rsidRDefault="0008766C" w:rsidP="0058353F">
      <w:pPr>
        <w:overflowPunct w:val="0"/>
        <w:autoSpaceDE w:val="0"/>
        <w:autoSpaceDN w:val="0"/>
        <w:ind w:firstLineChars="100" w:firstLine="220"/>
        <w:textAlignment w:val="baseline"/>
        <w:rPr>
          <w:color w:val="000000"/>
          <w:kern w:val="0"/>
          <w:szCs w:val="22"/>
        </w:rPr>
      </w:pPr>
      <w:r w:rsidRPr="007578C6">
        <w:rPr>
          <w:rFonts w:hAnsi="ＭＳ 明朝" w:hint="eastAsia"/>
          <w:szCs w:val="22"/>
        </w:rPr>
        <w:t>上記のとおり、令和</w:t>
      </w:r>
      <w:r w:rsidR="008962D4">
        <w:rPr>
          <w:rFonts w:hAnsi="ＭＳ 明朝" w:hint="eastAsia"/>
          <w:szCs w:val="22"/>
        </w:rPr>
        <w:t>2</w:t>
      </w:r>
      <w:r w:rsidRPr="007578C6">
        <w:rPr>
          <w:rFonts w:hAnsi="ＭＳ 明朝" w:hint="eastAsia"/>
          <w:szCs w:val="22"/>
        </w:rPr>
        <w:t>年度から令和</w:t>
      </w:r>
      <w:r w:rsidR="008962D4">
        <w:rPr>
          <w:rFonts w:hAnsi="ＭＳ 明朝" w:hint="eastAsia"/>
          <w:szCs w:val="22"/>
        </w:rPr>
        <w:t>4</w:t>
      </w:r>
      <w:r w:rsidRPr="007578C6">
        <w:rPr>
          <w:rFonts w:hAnsi="ＭＳ 明朝" w:hint="eastAsia"/>
          <w:szCs w:val="22"/>
        </w:rPr>
        <w:t>年度まで</w:t>
      </w:r>
      <w:r w:rsidR="008962D4">
        <w:rPr>
          <w:rFonts w:hAnsi="ＭＳ 明朝" w:hint="eastAsia"/>
          <w:szCs w:val="22"/>
        </w:rPr>
        <w:t>3</w:t>
      </w:r>
      <w:r w:rsidRPr="007578C6">
        <w:rPr>
          <w:rFonts w:hAnsi="ＭＳ 明朝" w:hint="eastAsia"/>
          <w:szCs w:val="22"/>
        </w:rPr>
        <w:t>年度連続で、過年度修正損が発生している。</w:t>
      </w:r>
    </w:p>
    <w:p w14:paraId="2A5121AC" w14:textId="16696168" w:rsidR="0008766C" w:rsidRPr="007578C6" w:rsidRDefault="0008766C" w:rsidP="0058353F">
      <w:pPr>
        <w:overflowPunct w:val="0"/>
        <w:autoSpaceDE w:val="0"/>
        <w:autoSpaceDN w:val="0"/>
        <w:textAlignment w:val="baseline"/>
        <w:rPr>
          <w:color w:val="000000"/>
          <w:kern w:val="0"/>
          <w:szCs w:val="22"/>
        </w:rPr>
      </w:pPr>
      <w:r w:rsidRPr="007578C6">
        <w:rPr>
          <w:rFonts w:hint="eastAsia"/>
          <w:color w:val="000000"/>
          <w:kern w:val="0"/>
          <w:szCs w:val="22"/>
        </w:rPr>
        <w:t xml:space="preserve">　また、過年度修正損・益が発生した場合には、</w:t>
      </w:r>
      <w:r>
        <w:rPr>
          <w:rFonts w:hint="eastAsia"/>
          <w:color w:val="000000"/>
          <w:kern w:val="0"/>
          <w:szCs w:val="22"/>
        </w:rPr>
        <w:t>会計局からの依頼に基づき、各室課から会計局へ</w:t>
      </w:r>
      <w:r w:rsidRPr="00880258">
        <w:rPr>
          <w:rFonts w:hint="eastAsia"/>
          <w:color w:val="000000"/>
          <w:kern w:val="0"/>
          <w:szCs w:val="22"/>
        </w:rPr>
        <w:t>「年次決算　「過年度修正損・益」 発生理由調書」</w:t>
      </w:r>
      <w:r w:rsidRPr="007578C6">
        <w:rPr>
          <w:rFonts w:hint="eastAsia"/>
          <w:color w:val="000000"/>
          <w:kern w:val="0"/>
          <w:szCs w:val="22"/>
        </w:rPr>
        <w:t>の提出が求められており、各年度の当該報告書の記載内容を集約すると、以下の通りであった。</w:t>
      </w:r>
    </w:p>
    <w:p w14:paraId="058593D0" w14:textId="77777777" w:rsidR="0008766C" w:rsidRPr="007578C6" w:rsidRDefault="0008766C" w:rsidP="0008766C">
      <w:pPr>
        <w:overflowPunct w:val="0"/>
        <w:textAlignment w:val="baseline"/>
        <w:rPr>
          <w:color w:val="000000"/>
          <w:kern w:val="0"/>
          <w:szCs w:val="22"/>
        </w:rPr>
      </w:pPr>
    </w:p>
    <w:p w14:paraId="70843B3F" w14:textId="77777777" w:rsidR="0008766C" w:rsidRPr="007578C6" w:rsidRDefault="0008766C" w:rsidP="00A84753">
      <w:pPr>
        <w:overflowPunct w:val="0"/>
        <w:ind w:leftChars="-100" w:left="-220"/>
        <w:jc w:val="center"/>
        <w:textAlignment w:val="baseline"/>
        <w:rPr>
          <w:color w:val="000000"/>
          <w:kern w:val="0"/>
          <w:szCs w:val="22"/>
        </w:rPr>
      </w:pPr>
      <w:r w:rsidRPr="00DE20A5">
        <w:rPr>
          <w:noProof/>
        </w:rPr>
        <w:lastRenderedPageBreak/>
        <w:drawing>
          <wp:inline distT="0" distB="0" distL="0" distR="0" wp14:anchorId="544D1347" wp14:editId="2BE973C5">
            <wp:extent cx="5628901" cy="1311910"/>
            <wp:effectExtent l="0" t="0" r="0" b="2540"/>
            <wp:docPr id="341021162"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35109" cy="1313357"/>
                    </a:xfrm>
                    <a:prstGeom prst="rect">
                      <a:avLst/>
                    </a:prstGeom>
                    <a:noFill/>
                    <a:ln>
                      <a:noFill/>
                    </a:ln>
                  </pic:spPr>
                </pic:pic>
              </a:graphicData>
            </a:graphic>
          </wp:inline>
        </w:drawing>
      </w:r>
    </w:p>
    <w:p w14:paraId="1BE1D1EE" w14:textId="6F91401C" w:rsidR="0008766C" w:rsidRPr="007578C6" w:rsidRDefault="0008766C" w:rsidP="0008766C">
      <w:pPr>
        <w:overflowPunct w:val="0"/>
        <w:jc w:val="right"/>
        <w:textAlignment w:val="baseline"/>
        <w:rPr>
          <w:color w:val="000000"/>
          <w:kern w:val="0"/>
          <w:szCs w:val="22"/>
        </w:rPr>
      </w:pPr>
      <w:r w:rsidRPr="007578C6">
        <w:rPr>
          <w:rFonts w:hint="eastAsia"/>
          <w:color w:val="000000"/>
          <w:kern w:val="0"/>
          <w:szCs w:val="22"/>
        </w:rPr>
        <w:t>（大阪府入手資料より監査人作成）</w:t>
      </w:r>
    </w:p>
    <w:p w14:paraId="413F5C9F" w14:textId="77777777" w:rsidR="0008766C" w:rsidRPr="007578C6" w:rsidRDefault="0008766C" w:rsidP="00CF4317">
      <w:pPr>
        <w:overflowPunct w:val="0"/>
        <w:autoSpaceDE w:val="0"/>
        <w:autoSpaceDN w:val="0"/>
        <w:jc w:val="right"/>
        <w:textAlignment w:val="baseline"/>
        <w:rPr>
          <w:color w:val="000000"/>
          <w:kern w:val="0"/>
          <w:szCs w:val="22"/>
          <w:highlight w:val="yellow"/>
        </w:rPr>
      </w:pPr>
    </w:p>
    <w:p w14:paraId="36D10C57" w14:textId="77777777" w:rsidR="0008766C" w:rsidRPr="007578C6" w:rsidRDefault="0008766C" w:rsidP="00CF4317">
      <w:pPr>
        <w:overflowPunct w:val="0"/>
        <w:autoSpaceDE w:val="0"/>
        <w:autoSpaceDN w:val="0"/>
        <w:ind w:firstLineChars="100" w:firstLine="220"/>
        <w:textAlignment w:val="baseline"/>
        <w:rPr>
          <w:color w:val="000000"/>
          <w:kern w:val="0"/>
          <w:szCs w:val="22"/>
        </w:rPr>
      </w:pPr>
      <w:r>
        <w:rPr>
          <w:rFonts w:hint="eastAsia"/>
          <w:color w:val="000000"/>
          <w:kern w:val="0"/>
          <w:szCs w:val="22"/>
        </w:rPr>
        <w:t>また、</w:t>
      </w:r>
      <w:r w:rsidRPr="007578C6">
        <w:rPr>
          <w:rFonts w:hint="eastAsia"/>
          <w:color w:val="000000"/>
          <w:kern w:val="0"/>
          <w:szCs w:val="22"/>
        </w:rPr>
        <w:t>再発防止策について</w:t>
      </w:r>
      <w:r>
        <w:rPr>
          <w:rFonts w:hint="eastAsia"/>
          <w:color w:val="000000"/>
          <w:kern w:val="0"/>
          <w:szCs w:val="22"/>
        </w:rPr>
        <w:t>確認したところ</w:t>
      </w:r>
      <w:r w:rsidRPr="007578C6">
        <w:rPr>
          <w:rFonts w:hint="eastAsia"/>
          <w:color w:val="000000"/>
          <w:kern w:val="0"/>
          <w:szCs w:val="22"/>
        </w:rPr>
        <w:t>、上記報告書提出の際に、事務担当者及び担当グループ長に対して、経営管理課管理調整グループから再発防止のため口頭で指導しているとのことであった。</w:t>
      </w:r>
    </w:p>
    <w:p w14:paraId="0CD33183" w14:textId="76C94C68" w:rsidR="0008766C" w:rsidRDefault="0008766C" w:rsidP="00CF4317">
      <w:pPr>
        <w:overflowPunct w:val="0"/>
        <w:autoSpaceDE w:val="0"/>
        <w:autoSpaceDN w:val="0"/>
        <w:textAlignment w:val="baseline"/>
        <w:rPr>
          <w:color w:val="000000"/>
          <w:kern w:val="0"/>
          <w:szCs w:val="22"/>
        </w:rPr>
      </w:pPr>
      <w:r>
        <w:rPr>
          <w:rFonts w:hint="eastAsia"/>
          <w:color w:val="000000"/>
          <w:kern w:val="0"/>
          <w:szCs w:val="22"/>
        </w:rPr>
        <w:t xml:space="preserve">　しかしながら、上記のとおり、</w:t>
      </w:r>
      <w:r w:rsidR="00835C1E">
        <w:rPr>
          <w:rFonts w:hint="eastAsia"/>
          <w:color w:val="000000"/>
          <w:kern w:val="0"/>
          <w:szCs w:val="22"/>
        </w:rPr>
        <w:t>3</w:t>
      </w:r>
      <w:r>
        <w:rPr>
          <w:rFonts w:hint="eastAsia"/>
          <w:color w:val="000000"/>
          <w:kern w:val="0"/>
          <w:szCs w:val="22"/>
        </w:rPr>
        <w:t>年間連続で多額の誤りが発生しており、その理由も概ね資産計上すべきものを費用処理していたという内容であり、再発防止が徹底されているとは言い難い。</w:t>
      </w:r>
    </w:p>
    <w:p w14:paraId="1D1F2225" w14:textId="77777777" w:rsidR="0008766C" w:rsidRDefault="0008766C" w:rsidP="00CF4317">
      <w:pPr>
        <w:overflowPunct w:val="0"/>
        <w:autoSpaceDE w:val="0"/>
        <w:autoSpaceDN w:val="0"/>
        <w:textAlignment w:val="baseline"/>
        <w:rPr>
          <w:rFonts w:hAnsi="ＭＳ 明朝"/>
          <w:szCs w:val="22"/>
        </w:rPr>
      </w:pPr>
      <w:r>
        <w:rPr>
          <w:rFonts w:hint="eastAsia"/>
          <w:color w:val="000000"/>
          <w:kern w:val="0"/>
          <w:szCs w:val="22"/>
        </w:rPr>
        <w:t xml:space="preserve">　大阪府</w:t>
      </w:r>
      <w:r w:rsidRPr="009F18AB">
        <w:rPr>
          <w:rFonts w:hAnsi="ＭＳ 明朝" w:hint="eastAsia"/>
          <w:szCs w:val="22"/>
        </w:rPr>
        <w:t>営住宅事業特別会計財務諸表</w:t>
      </w:r>
      <w:r>
        <w:rPr>
          <w:rFonts w:hAnsi="ＭＳ 明朝" w:hint="eastAsia"/>
          <w:szCs w:val="22"/>
        </w:rPr>
        <w:t>は、府営住宅事業に係る財政状態・経営成績を適時適切に示す重要な資料であるため、府民等に対する誤った情報提供につながる過年度修正損（益）は極力計上すべきではない。</w:t>
      </w:r>
    </w:p>
    <w:p w14:paraId="4E6D97B8" w14:textId="77777777" w:rsidR="0008766C" w:rsidRPr="006C296A" w:rsidRDefault="0008766C" w:rsidP="00CF4317">
      <w:pPr>
        <w:overflowPunct w:val="0"/>
        <w:autoSpaceDE w:val="0"/>
        <w:autoSpaceDN w:val="0"/>
        <w:textAlignment w:val="baseline"/>
        <w:rPr>
          <w:color w:val="000000"/>
          <w:kern w:val="0"/>
          <w:szCs w:val="22"/>
        </w:rPr>
      </w:pPr>
      <w:r>
        <w:rPr>
          <w:rFonts w:hAnsi="ＭＳ 明朝" w:hint="eastAsia"/>
          <w:szCs w:val="22"/>
        </w:rPr>
        <w:t xml:space="preserve">　よって、過去の「</w:t>
      </w:r>
      <w:r w:rsidRPr="007578C6">
        <w:rPr>
          <w:rFonts w:hint="eastAsia"/>
          <w:color w:val="000000"/>
          <w:kern w:val="0"/>
          <w:szCs w:val="22"/>
        </w:rPr>
        <w:t>「過年度修正損・益」 発生理由調書</w:t>
      </w:r>
      <w:r>
        <w:rPr>
          <w:rFonts w:hint="eastAsia"/>
          <w:color w:val="000000"/>
          <w:kern w:val="0"/>
          <w:szCs w:val="22"/>
        </w:rPr>
        <w:t>」の記載内容を踏まえ、より効果的な再発防止策を徹底し、過年度修正損（益）の発生を防止すべきである。</w:t>
      </w:r>
    </w:p>
    <w:p w14:paraId="5D62431C" w14:textId="77777777" w:rsidR="0008766C" w:rsidRDefault="0008766C" w:rsidP="0008766C">
      <w:pPr>
        <w:widowControl/>
        <w:spacing w:before="360" w:line="440" w:lineRule="exact"/>
        <w:ind w:right="-1298"/>
        <w:rPr>
          <w:color w:val="000000"/>
          <w:kern w:val="0"/>
          <w:szCs w:val="22"/>
        </w:rPr>
      </w:pPr>
      <w:r>
        <w:rPr>
          <w:color w:val="000000"/>
          <w:kern w:val="0"/>
          <w:szCs w:val="22"/>
        </w:rPr>
        <w:br w:type="page"/>
      </w:r>
    </w:p>
    <w:p w14:paraId="1DB57E23" w14:textId="73116B4D" w:rsidR="0008766C" w:rsidRPr="00314886" w:rsidRDefault="0008766C" w:rsidP="0008766C">
      <w:pPr>
        <w:rPr>
          <w:rFonts w:hAnsi="ＭＳ 明朝"/>
          <w:b/>
          <w:bCs/>
          <w:szCs w:val="22"/>
        </w:rPr>
      </w:pPr>
      <w:bookmarkStart w:id="93" w:name="_Hlk184922067"/>
      <w:r w:rsidRPr="00314886">
        <w:rPr>
          <w:rFonts w:hAnsi="ＭＳ 明朝" w:hint="eastAsia"/>
          <w:b/>
          <w:bCs/>
          <w:szCs w:val="22"/>
        </w:rPr>
        <w:lastRenderedPageBreak/>
        <w:t>【意見</w:t>
      </w:r>
      <w:r w:rsidR="004B3D18" w:rsidRPr="00314886">
        <w:rPr>
          <w:rFonts w:hAnsi="ＭＳ 明朝" w:hint="eastAsia"/>
          <w:b/>
          <w:bCs/>
          <w:szCs w:val="22"/>
        </w:rPr>
        <w:t>10</w:t>
      </w:r>
      <w:r w:rsidRPr="00314886">
        <w:rPr>
          <w:rFonts w:hAnsi="ＭＳ 明朝" w:hint="eastAsia"/>
          <w:b/>
          <w:bCs/>
          <w:szCs w:val="22"/>
        </w:rPr>
        <w:t xml:space="preserve">　団地別収支の把握について】</w:t>
      </w:r>
    </w:p>
    <w:p w14:paraId="56B4CCF2" w14:textId="77777777" w:rsidR="0008766C" w:rsidRPr="00441A83" w:rsidRDefault="0008766C" w:rsidP="0008766C">
      <w:pPr>
        <w:overflowPunct w:val="0"/>
        <w:ind w:right="-1" w:firstLineChars="100" w:firstLine="220"/>
        <w:textAlignment w:val="baseline"/>
        <w:rPr>
          <w:color w:val="000000"/>
          <w:kern w:val="0"/>
          <w:szCs w:val="22"/>
        </w:rPr>
      </w:pPr>
      <w:r>
        <w:rPr>
          <w:rFonts w:hAnsi="ＭＳ 明朝" w:hint="eastAsia"/>
          <w:szCs w:val="22"/>
        </w:rPr>
        <w:t>大阪府は、</w:t>
      </w:r>
      <w:r>
        <w:rPr>
          <w:rFonts w:hint="eastAsia"/>
          <w:color w:val="000000"/>
          <w:kern w:val="0"/>
          <w:szCs w:val="22"/>
        </w:rPr>
        <w:t>府営住宅事業全体の収支のみならず、団地別の収支を継続的に把握・分析すべきである。</w:t>
      </w:r>
    </w:p>
    <w:bookmarkEnd w:id="93"/>
    <w:p w14:paraId="71273DA6" w14:textId="77777777" w:rsidR="0008766C" w:rsidRPr="00A76987" w:rsidRDefault="0008766C" w:rsidP="0008766C">
      <w:pPr>
        <w:ind w:firstLineChars="100" w:firstLine="220"/>
        <w:rPr>
          <w:rFonts w:hAnsi="ＭＳ 明朝"/>
          <w:szCs w:val="22"/>
        </w:rPr>
      </w:pPr>
      <w:r>
        <w:rPr>
          <w:rFonts w:hAnsi="ＭＳ 明朝" w:hint="eastAsia"/>
          <w:szCs w:val="22"/>
        </w:rPr>
        <w:t>（理由）</w:t>
      </w:r>
    </w:p>
    <w:p w14:paraId="0974EC10" w14:textId="77777777" w:rsidR="0008766C" w:rsidRDefault="0008766C" w:rsidP="00CF4317">
      <w:pPr>
        <w:autoSpaceDE w:val="0"/>
        <w:autoSpaceDN w:val="0"/>
        <w:rPr>
          <w:rFonts w:hAnsi="ＭＳ 明朝"/>
          <w:szCs w:val="22"/>
        </w:rPr>
      </w:pPr>
      <w:r>
        <w:rPr>
          <w:rFonts w:hAnsi="ＭＳ 明朝" w:hint="eastAsia"/>
          <w:szCs w:val="22"/>
        </w:rPr>
        <w:t xml:space="preserve">　既述のとおり、府営住宅事業に関する会計である</w:t>
      </w:r>
      <w:r w:rsidRPr="009F18AB">
        <w:rPr>
          <w:rFonts w:hAnsi="ＭＳ 明朝" w:hint="eastAsia"/>
          <w:szCs w:val="22"/>
        </w:rPr>
        <w:t>大阪府営住宅事業特別会計</w:t>
      </w:r>
      <w:r>
        <w:rPr>
          <w:rFonts w:hAnsi="ＭＳ 明朝" w:hint="eastAsia"/>
          <w:szCs w:val="22"/>
        </w:rPr>
        <w:t>全体の財務諸表は存在するが、一方で、個々の団地別収支の把握について確認したところ、継続的な把握はしていないとの回答であった。</w:t>
      </w:r>
    </w:p>
    <w:p w14:paraId="6590E4DF" w14:textId="4B0C4AAC" w:rsidR="0008766C" w:rsidRDefault="0008766C" w:rsidP="00CF4317">
      <w:pPr>
        <w:autoSpaceDE w:val="0"/>
        <w:autoSpaceDN w:val="0"/>
        <w:ind w:firstLineChars="100" w:firstLine="220"/>
        <w:rPr>
          <w:rFonts w:hAnsi="ＭＳ 明朝"/>
          <w:szCs w:val="22"/>
        </w:rPr>
      </w:pPr>
      <w:r w:rsidRPr="0028318E">
        <w:rPr>
          <w:rFonts w:hAnsi="ＭＳ 明朝"/>
          <w:szCs w:val="22"/>
        </w:rPr>
        <w:t>住宅経営室</w:t>
      </w:r>
      <w:r>
        <w:rPr>
          <w:rFonts w:hAnsi="ＭＳ 明朝" w:hint="eastAsia"/>
          <w:szCs w:val="22"/>
        </w:rPr>
        <w:t>としては、令和</w:t>
      </w:r>
      <w:r w:rsidRPr="0028318E">
        <w:rPr>
          <w:rFonts w:hAnsi="ＭＳ 明朝"/>
          <w:szCs w:val="22"/>
        </w:rPr>
        <w:t>32</w:t>
      </w:r>
      <w:r>
        <w:rPr>
          <w:rFonts w:hAnsi="ＭＳ 明朝" w:hint="eastAsia"/>
          <w:szCs w:val="22"/>
        </w:rPr>
        <w:t>年度</w:t>
      </w:r>
      <w:r w:rsidRPr="0028318E">
        <w:rPr>
          <w:rFonts w:hAnsi="ＭＳ 明朝"/>
          <w:szCs w:val="22"/>
        </w:rPr>
        <w:t xml:space="preserve">までの長期シミュレーションを作成し、 </w:t>
      </w:r>
      <w:r>
        <w:rPr>
          <w:rFonts w:hAnsi="ＭＳ 明朝" w:hint="eastAsia"/>
          <w:szCs w:val="22"/>
        </w:rPr>
        <w:t>特別会計</w:t>
      </w:r>
      <w:r w:rsidRPr="0028318E">
        <w:rPr>
          <w:rFonts w:hAnsi="ＭＳ 明朝"/>
          <w:szCs w:val="22"/>
        </w:rPr>
        <w:t>全体の収支</w:t>
      </w:r>
      <w:r>
        <w:rPr>
          <w:rFonts w:hAnsi="ＭＳ 明朝" w:hint="eastAsia"/>
          <w:szCs w:val="22"/>
        </w:rPr>
        <w:t>として</w:t>
      </w:r>
      <w:r w:rsidRPr="0028318E">
        <w:rPr>
          <w:rFonts w:hAnsi="ＭＳ 明朝"/>
          <w:szCs w:val="22"/>
        </w:rPr>
        <w:t>赤字になっていないことを毎年確認</w:t>
      </w:r>
      <w:r>
        <w:rPr>
          <w:rFonts w:hAnsi="ＭＳ 明朝" w:hint="eastAsia"/>
          <w:szCs w:val="22"/>
        </w:rPr>
        <w:t>するとともに</w:t>
      </w:r>
      <w:r w:rsidRPr="00536B45">
        <w:rPr>
          <w:rFonts w:hAnsi="ＭＳ 明朝" w:hint="eastAsia"/>
          <w:szCs w:val="22"/>
        </w:rPr>
        <w:t>、</w:t>
      </w:r>
      <w:r w:rsidRPr="00536B45">
        <w:rPr>
          <w:rFonts w:hAnsi="ＭＳ 明朝"/>
          <w:szCs w:val="22"/>
        </w:rPr>
        <w:t>移管</w:t>
      </w:r>
      <w:r w:rsidR="00C54168">
        <w:rPr>
          <w:rFonts w:hAnsi="ＭＳ 明朝" w:hint="eastAsia"/>
          <w:szCs w:val="22"/>
        </w:rPr>
        <w:t>4</w:t>
      </w:r>
      <w:r w:rsidRPr="00536B45">
        <w:rPr>
          <w:rFonts w:hAnsi="ＭＳ 明朝"/>
          <w:szCs w:val="22"/>
        </w:rPr>
        <w:t>市</w:t>
      </w:r>
      <w:r w:rsidRPr="00536B45">
        <w:rPr>
          <w:rFonts w:hAnsi="ＭＳ 明朝" w:hint="eastAsia"/>
          <w:szCs w:val="22"/>
        </w:rPr>
        <w:t>（大阪市、大東市、門真市、池田市）</w:t>
      </w:r>
      <w:r w:rsidRPr="00536B45">
        <w:rPr>
          <w:rFonts w:hAnsi="ＭＳ 明朝"/>
          <w:szCs w:val="22"/>
        </w:rPr>
        <w:t>については、対象市ごとの収支を作成し、協議を実施</w:t>
      </w:r>
      <w:r w:rsidRPr="00536B45">
        <w:rPr>
          <w:rFonts w:hAnsi="ＭＳ 明朝" w:hint="eastAsia"/>
          <w:szCs w:val="22"/>
        </w:rPr>
        <w:t>しているとのことであった。</w:t>
      </w:r>
    </w:p>
    <w:p w14:paraId="02A92EA9" w14:textId="77777777" w:rsidR="0008766C" w:rsidRPr="0028318E" w:rsidRDefault="0008766C" w:rsidP="00CF4317">
      <w:pPr>
        <w:autoSpaceDE w:val="0"/>
        <w:autoSpaceDN w:val="0"/>
        <w:ind w:firstLineChars="100" w:firstLine="220"/>
        <w:rPr>
          <w:rFonts w:hAnsi="ＭＳ 明朝"/>
          <w:szCs w:val="22"/>
        </w:rPr>
      </w:pPr>
      <w:r>
        <w:rPr>
          <w:rFonts w:hAnsi="ＭＳ 明朝" w:hint="eastAsia"/>
          <w:szCs w:val="22"/>
        </w:rPr>
        <w:t>一方で、大阪府は、府営住宅の</w:t>
      </w:r>
      <w:r w:rsidRPr="0028318E">
        <w:rPr>
          <w:rFonts w:hAnsi="ＭＳ 明朝"/>
          <w:szCs w:val="22"/>
        </w:rPr>
        <w:t>建替え、改善等の事業を適切に選択し、良質なストックの形成に資するとともに、募集や入居管理、資産活用など総合的な活用を進めるため、</w:t>
      </w:r>
      <w:r>
        <w:rPr>
          <w:rFonts w:hAnsi="ＭＳ 明朝" w:hint="eastAsia"/>
          <w:szCs w:val="22"/>
        </w:rPr>
        <w:t>また、</w:t>
      </w:r>
      <w:r w:rsidRPr="0028318E">
        <w:rPr>
          <w:rFonts w:hAnsi="ＭＳ 明朝"/>
          <w:szCs w:val="22"/>
        </w:rPr>
        <w:t>建替え等の個別事業の実施方針、対象団地等を明らかにし、事業を計画的に進めるため、「大阪府営住宅ストック活用事業計画」を定め</w:t>
      </w:r>
      <w:r>
        <w:rPr>
          <w:rFonts w:hAnsi="ＭＳ 明朝" w:hint="eastAsia"/>
          <w:szCs w:val="22"/>
        </w:rPr>
        <w:t>ている</w:t>
      </w:r>
      <w:r w:rsidRPr="0028318E">
        <w:rPr>
          <w:rFonts w:hAnsi="ＭＳ 明朝"/>
          <w:szCs w:val="22"/>
        </w:rPr>
        <w:t>。</w:t>
      </w:r>
    </w:p>
    <w:p w14:paraId="2F6FAF3C" w14:textId="77777777" w:rsidR="0008766C" w:rsidRDefault="0008766C" w:rsidP="00CF4317">
      <w:pPr>
        <w:autoSpaceDE w:val="0"/>
        <w:autoSpaceDN w:val="0"/>
        <w:rPr>
          <w:rFonts w:hAnsi="ＭＳ 明朝"/>
          <w:szCs w:val="22"/>
        </w:rPr>
      </w:pPr>
      <w:r>
        <w:rPr>
          <w:rFonts w:hAnsi="ＭＳ 明朝" w:hint="eastAsia"/>
          <w:szCs w:val="22"/>
        </w:rPr>
        <w:t xml:space="preserve">　この中で、</w:t>
      </w:r>
      <w:r w:rsidRPr="00593823">
        <w:rPr>
          <w:rFonts w:hAnsi="ＭＳ 明朝"/>
          <w:szCs w:val="22"/>
        </w:rPr>
        <w:t>良質なストック形成</w:t>
      </w:r>
      <w:r>
        <w:rPr>
          <w:rFonts w:hAnsi="ＭＳ 明朝" w:hint="eastAsia"/>
          <w:szCs w:val="22"/>
        </w:rPr>
        <w:t>（再編・整備・集約建替）や</w:t>
      </w:r>
      <w:r w:rsidRPr="00593823">
        <w:rPr>
          <w:rFonts w:hAnsi="ＭＳ 明朝"/>
          <w:szCs w:val="22"/>
        </w:rPr>
        <w:t xml:space="preserve"> 特定公共賃貸住宅等の公営住宅化等に向けた検討</w:t>
      </w:r>
      <w:r>
        <w:rPr>
          <w:rFonts w:hAnsi="ＭＳ 明朝" w:hint="eastAsia"/>
          <w:szCs w:val="22"/>
        </w:rPr>
        <w:t>、</w:t>
      </w:r>
      <w:r w:rsidRPr="00593823">
        <w:rPr>
          <w:rFonts w:hAnsi="ＭＳ 明朝"/>
          <w:szCs w:val="22"/>
        </w:rPr>
        <w:t>バリアフリー化</w:t>
      </w:r>
      <w:r>
        <w:rPr>
          <w:rFonts w:hAnsi="ＭＳ 明朝" w:hint="eastAsia"/>
          <w:szCs w:val="22"/>
        </w:rPr>
        <w:t>等において、</w:t>
      </w:r>
      <w:r w:rsidRPr="00593823">
        <w:rPr>
          <w:rFonts w:hAnsi="ＭＳ 明朝"/>
          <w:szCs w:val="22"/>
        </w:rPr>
        <w:t>地域</w:t>
      </w:r>
      <w:r>
        <w:rPr>
          <w:rFonts w:hAnsi="ＭＳ 明朝" w:hint="eastAsia"/>
          <w:szCs w:val="22"/>
        </w:rPr>
        <w:t>や</w:t>
      </w:r>
      <w:r w:rsidRPr="00593823">
        <w:rPr>
          <w:rFonts w:hAnsi="ＭＳ 明朝"/>
          <w:szCs w:val="22"/>
        </w:rPr>
        <w:t>団地ごとの</w:t>
      </w:r>
      <w:r>
        <w:rPr>
          <w:rFonts w:hAnsi="ＭＳ 明朝" w:hint="eastAsia"/>
          <w:szCs w:val="22"/>
        </w:rPr>
        <w:t>様々な</w:t>
      </w:r>
      <w:r w:rsidRPr="00593823">
        <w:rPr>
          <w:rFonts w:hAnsi="ＭＳ 明朝"/>
          <w:szCs w:val="22"/>
        </w:rPr>
        <w:t>状況を踏まえ、</w:t>
      </w:r>
      <w:r>
        <w:rPr>
          <w:rFonts w:hAnsi="ＭＳ 明朝" w:hint="eastAsia"/>
          <w:szCs w:val="22"/>
        </w:rPr>
        <w:t>各種方策を検討するとされている。</w:t>
      </w:r>
    </w:p>
    <w:p w14:paraId="6AA26039" w14:textId="77777777" w:rsidR="0008766C" w:rsidRDefault="0008766C" w:rsidP="00CF4317">
      <w:pPr>
        <w:autoSpaceDE w:val="0"/>
        <w:autoSpaceDN w:val="0"/>
        <w:rPr>
          <w:rFonts w:hAnsi="ＭＳ 明朝"/>
          <w:szCs w:val="22"/>
        </w:rPr>
      </w:pPr>
      <w:r>
        <w:rPr>
          <w:rFonts w:hAnsi="ＭＳ 明朝" w:hint="eastAsia"/>
          <w:szCs w:val="22"/>
        </w:rPr>
        <w:t xml:space="preserve">　また、国土交通省から平成25年11月29日に示されている、</w:t>
      </w:r>
      <w:r w:rsidRPr="00446823">
        <w:rPr>
          <w:rFonts w:hAnsi="ＭＳ 明朝"/>
          <w:szCs w:val="22"/>
        </w:rPr>
        <w:t>国や地方公共団体等が一丸となってインフラの戦略的な維持管理・更新等を推進する</w:t>
      </w:r>
      <w:r>
        <w:rPr>
          <w:rFonts w:hAnsi="ＭＳ 明朝" w:hint="eastAsia"/>
          <w:szCs w:val="22"/>
        </w:rPr>
        <w:t>ための</w:t>
      </w:r>
      <w:r w:rsidRPr="00446823">
        <w:rPr>
          <w:rFonts w:hAnsi="ＭＳ 明朝"/>
          <w:szCs w:val="22"/>
        </w:rPr>
        <w:t>「インフラ長寿命化基本計画」</w:t>
      </w:r>
      <w:r>
        <w:rPr>
          <w:rFonts w:hAnsi="ＭＳ 明朝" w:hint="eastAsia"/>
          <w:szCs w:val="22"/>
        </w:rPr>
        <w:t>では、地方公共団体の役割として、以下の通り示されている。</w:t>
      </w:r>
    </w:p>
    <w:p w14:paraId="725249DD" w14:textId="77777777" w:rsidR="0008766C" w:rsidRDefault="0008766C" w:rsidP="0008766C">
      <w:pPr>
        <w:rPr>
          <w:rFonts w:hAnsi="ＭＳ 明朝"/>
          <w:szCs w:val="22"/>
        </w:rPr>
      </w:pPr>
      <w:r w:rsidRPr="007D6EA3">
        <w:rPr>
          <w:rFonts w:hAnsi="ＭＳ 明朝"/>
          <w:noProof/>
          <w:szCs w:val="22"/>
        </w:rPr>
        <mc:AlternateContent>
          <mc:Choice Requires="wps">
            <w:drawing>
              <wp:anchor distT="45720" distB="45720" distL="114300" distR="114300" simplePos="0" relativeHeight="251658249" behindDoc="0" locked="0" layoutInCell="1" allowOverlap="1" wp14:anchorId="360B1267" wp14:editId="61CDB7FB">
                <wp:simplePos x="0" y="0"/>
                <wp:positionH relativeFrom="column">
                  <wp:posOffset>29845</wp:posOffset>
                </wp:positionH>
                <wp:positionV relativeFrom="paragraph">
                  <wp:posOffset>317500</wp:posOffset>
                </wp:positionV>
                <wp:extent cx="5398770" cy="1958975"/>
                <wp:effectExtent l="0" t="0" r="11430" b="22225"/>
                <wp:wrapSquare wrapText="bothSides"/>
                <wp:docPr id="13947539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8770" cy="1958975"/>
                        </a:xfrm>
                        <a:prstGeom prst="rect">
                          <a:avLst/>
                        </a:prstGeom>
                        <a:solidFill>
                          <a:srgbClr val="FFFFFF"/>
                        </a:solidFill>
                        <a:ln w="9525">
                          <a:solidFill>
                            <a:srgbClr val="000000"/>
                          </a:solidFill>
                          <a:miter lim="800000"/>
                          <a:headEnd/>
                          <a:tailEnd/>
                        </a:ln>
                      </wps:spPr>
                      <wps:txbx>
                        <w:txbxContent>
                          <w:p w14:paraId="1A71AE92" w14:textId="77777777" w:rsidR="0008766C" w:rsidRDefault="0008766C" w:rsidP="0008766C">
                            <w:pPr>
                              <w:rPr>
                                <w:rFonts w:hAnsi="ＭＳ 明朝"/>
                                <w:szCs w:val="22"/>
                              </w:rPr>
                            </w:pPr>
                            <w:r>
                              <w:rPr>
                                <w:rFonts w:hAnsi="ＭＳ 明朝" w:hint="eastAsia"/>
                                <w:szCs w:val="22"/>
                              </w:rPr>
                              <w:t>【</w:t>
                            </w:r>
                            <w:r w:rsidRPr="00446823">
                              <w:rPr>
                                <w:rFonts w:hAnsi="ＭＳ 明朝"/>
                                <w:szCs w:val="22"/>
                              </w:rPr>
                              <w:t>「インフラ長寿命化基本計画」</w:t>
                            </w:r>
                            <w:r>
                              <w:rPr>
                                <w:rFonts w:hAnsi="ＭＳ 明朝" w:hint="eastAsia"/>
                                <w:szCs w:val="22"/>
                              </w:rPr>
                              <w:t>での地方公共団体の役割】</w:t>
                            </w:r>
                          </w:p>
                          <w:p w14:paraId="1642DC33" w14:textId="77777777" w:rsidR="0008766C" w:rsidRPr="00E60E5C" w:rsidRDefault="0008766C" w:rsidP="0008766C">
                            <w:pPr>
                              <w:rPr>
                                <w:rFonts w:hAnsi="ＭＳ 明朝"/>
                                <w:szCs w:val="22"/>
                              </w:rPr>
                            </w:pPr>
                            <w:r w:rsidRPr="00E60E5C">
                              <w:rPr>
                                <w:rFonts w:hAnsi="ＭＳ 明朝" w:hint="eastAsia"/>
                                <w:szCs w:val="22"/>
                              </w:rPr>
                              <w:t>・自らが管理・所有するインフラについて、国が構築した体制や制度等も活用し、国やその他の各インフラの管理者と連携し、効率性にも配慮しながら適切に管理する</w:t>
                            </w:r>
                          </w:p>
                          <w:p w14:paraId="1E065D1B" w14:textId="77777777" w:rsidR="0008766C" w:rsidRPr="00E60E5C" w:rsidRDefault="0008766C" w:rsidP="0008766C">
                            <w:pPr>
                              <w:rPr>
                                <w:rFonts w:hAnsi="ＭＳ 明朝"/>
                                <w:szCs w:val="22"/>
                              </w:rPr>
                            </w:pPr>
                            <w:r w:rsidRPr="00E60E5C">
                              <w:rPr>
                                <w:rFonts w:hAnsi="ＭＳ 明朝" w:hint="eastAsia"/>
                                <w:szCs w:val="22"/>
                              </w:rPr>
                              <w:t>・出資等を行っている各インフラの管理者に対し、必要に応じて行動計画及び個別施設計画の策定等を要請し、インフラの安全や必要な機能を確保する</w:t>
                            </w:r>
                          </w:p>
                          <w:p w14:paraId="752EA0B5" w14:textId="77777777" w:rsidR="0008766C" w:rsidRPr="007D6EA3" w:rsidRDefault="0008766C" w:rsidP="0008766C">
                            <w:r w:rsidRPr="00E60E5C">
                              <w:rPr>
                                <w:rFonts w:hAnsi="ＭＳ 明朝" w:hint="eastAsia"/>
                                <w:szCs w:val="22"/>
                              </w:rPr>
                              <w:t>・過去に整備したインフラの状態、配置、利用状況、さらには人口動態、市町村合併の進展状況、財政状況等を総合的に勘案し、各々の団体が置かれた実情に応じて、インフラの維持管理・更新等を総合的かつ計画的に行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60B1267" id="_x0000_t202" coordsize="21600,21600" o:spt="202" path="m,l,21600r21600,l21600,xe">
                <v:stroke joinstyle="miter"/>
                <v:path gradientshapeok="t" o:connecttype="rect"/>
              </v:shapetype>
              <v:shape id="テキスト ボックス 2" o:spid="_x0000_s1026" type="#_x0000_t202" style="position:absolute;left:0;text-align:left;margin-left:2.35pt;margin-top:25pt;width:425.1pt;height:154.25pt;z-index:25165824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">
                <v:textbox>
                  <w:txbxContent>
                    <w:p w14:paraId="1A71AE92" w14:textId="77777777" w:rsidR="0008766C" w:rsidRDefault="0008766C" w:rsidP="0008766C">
                      <w:pPr>
                        <w:rPr>
                          <w:rFonts w:hAnsi="ＭＳ 明朝"/>
                          <w:szCs w:val="22"/>
                        </w:rPr>
                      </w:pPr>
                      <w:r>
                        <w:rPr>
                          <w:rFonts w:hAnsi="ＭＳ 明朝" w:hint="eastAsia"/>
                          <w:szCs w:val="22"/>
                        </w:rPr>
                        <w:t>【</w:t>
                      </w:r>
                      <w:r w:rsidRPr="00446823">
                        <w:rPr>
                          <w:rFonts w:hAnsi="ＭＳ 明朝"/>
                          <w:szCs w:val="22"/>
                        </w:rPr>
                        <w:t>「インフラ長寿命化基本計画」</w:t>
                      </w:r>
                      <w:r>
                        <w:rPr>
                          <w:rFonts w:hAnsi="ＭＳ 明朝" w:hint="eastAsia"/>
                          <w:szCs w:val="22"/>
                        </w:rPr>
                        <w:t>での地方公共団体の役割】</w:t>
                      </w:r>
                    </w:p>
                    <w:p w14:paraId="1642DC33" w14:textId="77777777" w:rsidR="0008766C" w:rsidRPr="00E60E5C" w:rsidRDefault="0008766C" w:rsidP="0008766C">
                      <w:pPr>
                        <w:rPr>
                          <w:rFonts w:hAnsi="ＭＳ 明朝"/>
                          <w:szCs w:val="22"/>
                        </w:rPr>
                      </w:pPr>
                      <w:r w:rsidRPr="00E60E5C">
                        <w:rPr>
                          <w:rFonts w:hAnsi="ＭＳ 明朝" w:hint="eastAsia"/>
                          <w:szCs w:val="22"/>
                        </w:rPr>
                        <w:t>・自らが管理・所有するインフラについて、国が構築した体制や制度等も活用し、国やその他の各インフラの管理者と連携し、効率性にも配慮しながら適切に管理する</w:t>
                      </w:r>
                    </w:p>
                    <w:p w14:paraId="1E065D1B" w14:textId="77777777" w:rsidR="0008766C" w:rsidRPr="00E60E5C" w:rsidRDefault="0008766C" w:rsidP="0008766C">
                      <w:pPr>
                        <w:rPr>
                          <w:rFonts w:hAnsi="ＭＳ 明朝"/>
                          <w:szCs w:val="22"/>
                        </w:rPr>
                      </w:pPr>
                      <w:r w:rsidRPr="00E60E5C">
                        <w:rPr>
                          <w:rFonts w:hAnsi="ＭＳ 明朝" w:hint="eastAsia"/>
                          <w:szCs w:val="22"/>
                        </w:rPr>
                        <w:t>・出資等を行っている各インフラの管理者に対し、必要に応じて行動計画及び個別施設計画の策定等を要請し、インフラの安全や必要な機能を確保する</w:t>
                      </w:r>
                    </w:p>
                    <w:p w14:paraId="752EA0B5" w14:textId="77777777" w:rsidR="0008766C" w:rsidRPr="007D6EA3" w:rsidRDefault="0008766C" w:rsidP="0008766C">
                      <w:r w:rsidRPr="00E60E5C">
                        <w:rPr>
                          <w:rFonts w:hAnsi="ＭＳ 明朝" w:hint="eastAsia"/>
                          <w:szCs w:val="22"/>
                        </w:rPr>
                        <w:t>・過去に整備したインフラの状態、配置、利用状況、さらには人口動態、市町村合併の進展状況、財政状況等を総合的に勘案し、各々の団体が置かれた実情に応じて、インフラの維持管理・更新等を総合的かつ計画的に行う</w:t>
                      </w:r>
                    </w:p>
                  </w:txbxContent>
                </v:textbox>
                <w10:wrap type="square"/>
              </v:shape>
            </w:pict>
          </mc:Fallback>
        </mc:AlternateContent>
      </w:r>
    </w:p>
    <w:p w14:paraId="59E89759" w14:textId="3EF96190" w:rsidR="0008766C" w:rsidRDefault="0008766C" w:rsidP="00835C1E">
      <w:pPr>
        <w:jc w:val="right"/>
        <w:rPr>
          <w:rFonts w:hAnsi="ＭＳ 明朝"/>
          <w:szCs w:val="22"/>
        </w:rPr>
      </w:pPr>
      <w:r>
        <w:rPr>
          <w:rFonts w:hAnsi="ＭＳ 明朝" w:hint="eastAsia"/>
          <w:szCs w:val="22"/>
        </w:rPr>
        <w:t>（国土交通省「インフラ長寿命化基本計画」（平成25年11月29日）より抜粋）</w:t>
      </w:r>
    </w:p>
    <w:p w14:paraId="4B03191B" w14:textId="77777777" w:rsidR="0008766C" w:rsidRDefault="0008766C" w:rsidP="0008766C">
      <w:pPr>
        <w:rPr>
          <w:rFonts w:hAnsi="ＭＳ 明朝"/>
          <w:szCs w:val="22"/>
        </w:rPr>
      </w:pPr>
    </w:p>
    <w:p w14:paraId="50E7109A" w14:textId="77777777" w:rsidR="0008766C" w:rsidRDefault="0008766C" w:rsidP="0008766C">
      <w:pPr>
        <w:ind w:firstLineChars="100" w:firstLine="220"/>
        <w:rPr>
          <w:rFonts w:hAnsi="ＭＳ 明朝"/>
          <w:szCs w:val="22"/>
        </w:rPr>
      </w:pPr>
      <w:r>
        <w:rPr>
          <w:rFonts w:hAnsi="ＭＳ 明朝" w:hint="eastAsia"/>
          <w:szCs w:val="22"/>
        </w:rPr>
        <w:lastRenderedPageBreak/>
        <w:t>また、この「インフラ長寿命化基本計画」の下位の個別計画の指針である、「</w:t>
      </w:r>
      <w:r w:rsidRPr="00446823">
        <w:rPr>
          <w:rFonts w:hAnsi="ＭＳ 明朝"/>
          <w:szCs w:val="22"/>
        </w:rPr>
        <w:t>公営住宅等長寿命化計画策定指針（改定）（平成</w:t>
      </w:r>
      <w:r>
        <w:rPr>
          <w:rFonts w:hAnsi="ＭＳ 明朝" w:hint="eastAsia"/>
          <w:szCs w:val="22"/>
        </w:rPr>
        <w:t>28年8</w:t>
      </w:r>
      <w:r w:rsidRPr="00446823">
        <w:rPr>
          <w:rFonts w:hAnsi="ＭＳ 明朝"/>
          <w:szCs w:val="22"/>
        </w:rPr>
        <w:t>月）</w:t>
      </w:r>
      <w:r>
        <w:rPr>
          <w:rFonts w:hAnsi="ＭＳ 明朝" w:hint="eastAsia"/>
          <w:szCs w:val="22"/>
        </w:rPr>
        <w:t>」において、</w:t>
      </w:r>
      <w:r w:rsidRPr="007D6EA3">
        <w:rPr>
          <w:rFonts w:hAnsi="ＭＳ 明朝"/>
          <w:szCs w:val="22"/>
        </w:rPr>
        <w:t>公営住宅等長寿命化計画の策定の目的について、次のように記載されている。</w:t>
      </w:r>
    </w:p>
    <w:p w14:paraId="4B74BE15" w14:textId="77777777" w:rsidR="0008766C" w:rsidRPr="007D6EA3" w:rsidRDefault="0008766C" w:rsidP="0008766C">
      <w:pPr>
        <w:rPr>
          <w:rFonts w:hAnsi="ＭＳ 明朝"/>
          <w:szCs w:val="22"/>
        </w:rPr>
      </w:pPr>
      <w:r w:rsidRPr="007D6EA3">
        <w:rPr>
          <w:rFonts w:hAnsi="ＭＳ 明朝"/>
          <w:noProof/>
          <w:szCs w:val="22"/>
        </w:rPr>
        <mc:AlternateContent>
          <mc:Choice Requires="wps">
            <w:drawing>
              <wp:anchor distT="45720" distB="45720" distL="114300" distR="114300" simplePos="0" relativeHeight="251658250" behindDoc="0" locked="0" layoutInCell="1" allowOverlap="1" wp14:anchorId="2C180BB9" wp14:editId="3186957E">
                <wp:simplePos x="0" y="0"/>
                <wp:positionH relativeFrom="column">
                  <wp:posOffset>-2540</wp:posOffset>
                </wp:positionH>
                <wp:positionV relativeFrom="paragraph">
                  <wp:posOffset>274320</wp:posOffset>
                </wp:positionV>
                <wp:extent cx="5398770" cy="1741170"/>
                <wp:effectExtent l="0" t="0" r="11430" b="11430"/>
                <wp:wrapSquare wrapText="bothSides"/>
                <wp:docPr id="8072668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8770" cy="1741170"/>
                        </a:xfrm>
                        <a:prstGeom prst="rect">
                          <a:avLst/>
                        </a:prstGeom>
                        <a:solidFill>
                          <a:srgbClr val="FFFFFF"/>
                        </a:solidFill>
                        <a:ln w="9525">
                          <a:solidFill>
                            <a:srgbClr val="000000"/>
                          </a:solidFill>
                          <a:miter lim="800000"/>
                          <a:headEnd/>
                          <a:tailEnd/>
                        </a:ln>
                      </wps:spPr>
                      <wps:txbx>
                        <w:txbxContent>
                          <w:p w14:paraId="3B1D4B8C" w14:textId="77777777" w:rsidR="0008766C" w:rsidRDefault="0008766C" w:rsidP="0008766C">
                            <w:pPr>
                              <w:rPr>
                                <w:rFonts w:hAnsi="ＭＳ 明朝"/>
                                <w:szCs w:val="22"/>
                              </w:rPr>
                            </w:pPr>
                            <w:r>
                              <w:rPr>
                                <w:rFonts w:hAnsi="ＭＳ 明朝" w:hint="eastAsia"/>
                                <w:szCs w:val="22"/>
                              </w:rPr>
                              <w:t>【</w:t>
                            </w:r>
                            <w:r w:rsidRPr="007D6EA3">
                              <w:rPr>
                                <w:rFonts w:hAnsi="ＭＳ 明朝"/>
                                <w:szCs w:val="22"/>
                              </w:rPr>
                              <w:t>公営住宅等長寿命化計画の策定の目的</w:t>
                            </w:r>
                            <w:r>
                              <w:rPr>
                                <w:rFonts w:hAnsi="ＭＳ 明朝" w:hint="eastAsia"/>
                                <w:szCs w:val="22"/>
                              </w:rPr>
                              <w:t>】</w:t>
                            </w:r>
                          </w:p>
                          <w:p w14:paraId="6DE80F20" w14:textId="77777777" w:rsidR="0008766C" w:rsidRDefault="0008766C" w:rsidP="0008766C">
                            <w:pPr>
                              <w:rPr>
                                <w:rFonts w:hAnsi="ＭＳ 明朝"/>
                                <w:szCs w:val="22"/>
                              </w:rPr>
                            </w:pPr>
                            <w:r w:rsidRPr="007D6EA3">
                              <w:rPr>
                                <w:rFonts w:hAnsi="ＭＳ 明朝"/>
                                <w:szCs w:val="22"/>
                              </w:rPr>
                              <w:t>「公営住宅等長寿命化計画は、公営住宅等ストックの適切なマネジメントを行うべく、適切な点検、修繕、データ管理等を行い、公営住宅等の状況や公営住宅等に対する将来的な需要見通しを踏まえた各団地のあり方を考慮した上で効率的・効果的な団地別・住棟別の事業手法を選定するとともに、長寿命化のための事業実施予定一覧を作成することにより長寿命化に資する予防保全的な管理や改善を計画的に推進しライフサイクルコスト（LCC）の縮減等をめざすものであ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180BB9" id="_x0000_s1027" type="#_x0000_t202" style="position:absolute;left:0;text-align:left;margin-left:-.2pt;margin-top:21.6pt;width:425.1pt;height:137.1pt;z-index:25165825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">
                <v:textbox>
                  <w:txbxContent>
                    <w:p w14:paraId="3B1D4B8C" w14:textId="77777777" w:rsidR="0008766C" w:rsidRDefault="0008766C" w:rsidP="0008766C">
                      <w:pPr>
                        <w:rPr>
                          <w:rFonts w:hAnsi="ＭＳ 明朝"/>
                          <w:szCs w:val="22"/>
                        </w:rPr>
                      </w:pPr>
                      <w:r>
                        <w:rPr>
                          <w:rFonts w:hAnsi="ＭＳ 明朝" w:hint="eastAsia"/>
                          <w:szCs w:val="22"/>
                        </w:rPr>
                        <w:t>【</w:t>
                      </w:r>
                      <w:r w:rsidRPr="007D6EA3">
                        <w:rPr>
                          <w:rFonts w:hAnsi="ＭＳ 明朝"/>
                          <w:szCs w:val="22"/>
                        </w:rPr>
                        <w:t>公営住宅等長寿命化計画の策定の目的</w:t>
                      </w:r>
                      <w:r>
                        <w:rPr>
                          <w:rFonts w:hAnsi="ＭＳ 明朝" w:hint="eastAsia"/>
                          <w:szCs w:val="22"/>
                        </w:rPr>
                        <w:t>】</w:t>
                      </w:r>
                    </w:p>
                    <w:p w14:paraId="6DE80F20" w14:textId="77777777" w:rsidR="0008766C" w:rsidRDefault="0008766C" w:rsidP="0008766C">
                      <w:pPr>
                        <w:rPr>
                          <w:rFonts w:hAnsi="ＭＳ 明朝"/>
                          <w:szCs w:val="22"/>
                        </w:rPr>
                      </w:pPr>
                      <w:r w:rsidRPr="007D6EA3">
                        <w:rPr>
                          <w:rFonts w:hAnsi="ＭＳ 明朝"/>
                          <w:szCs w:val="22"/>
                        </w:rPr>
                        <w:t>「公営住宅等長寿命化計画は、公営住宅等ストックの適切なマネジメントを行うべく、適切な点検、修繕、データ管理等を行い、公営住宅等の状況や公営住宅等に対する将来的な需要見通しを踏まえた各団地のあり方を考慮した上で効率的・効果的な団地別・住棟別の事業手法を選定するとともに、長寿命化のための事業実施予定一覧を作成することにより長寿命化に資する予防保全的な管理や改善を計画的に推進しライフサイクルコスト（LCC）の縮減等をめざすものである。」</w:t>
                      </w:r>
                    </w:p>
                  </w:txbxContent>
                </v:textbox>
                <w10:wrap type="square"/>
              </v:shape>
            </w:pict>
          </mc:Fallback>
        </mc:AlternateContent>
      </w:r>
    </w:p>
    <w:p w14:paraId="58AD192C" w14:textId="0ED5864F" w:rsidR="0008766C" w:rsidRDefault="0008766C" w:rsidP="00835C1E">
      <w:pPr>
        <w:jc w:val="right"/>
        <w:rPr>
          <w:rFonts w:hAnsi="ＭＳ 明朝"/>
          <w:szCs w:val="22"/>
        </w:rPr>
      </w:pPr>
      <w:r>
        <w:rPr>
          <w:rFonts w:hAnsi="ＭＳ 明朝" w:hint="eastAsia"/>
          <w:szCs w:val="22"/>
        </w:rPr>
        <w:t>（国土交通省「</w:t>
      </w:r>
      <w:r w:rsidRPr="00446823">
        <w:rPr>
          <w:rFonts w:hAnsi="ＭＳ 明朝"/>
          <w:szCs w:val="22"/>
        </w:rPr>
        <w:t>公営住宅等長寿命化計画策定指針</w:t>
      </w:r>
      <w:r w:rsidRPr="00835C1E">
        <w:rPr>
          <w:rFonts w:hAnsi="ＭＳ 明朝"/>
          <w:spacing w:val="-12"/>
          <w:szCs w:val="22"/>
        </w:rPr>
        <w:t>（改定）（平成</w:t>
      </w:r>
      <w:r w:rsidRPr="00835C1E">
        <w:rPr>
          <w:rFonts w:hAnsi="ＭＳ 明朝" w:hint="eastAsia"/>
          <w:spacing w:val="-12"/>
          <w:szCs w:val="22"/>
        </w:rPr>
        <w:t>28年8</w:t>
      </w:r>
      <w:r w:rsidRPr="00835C1E">
        <w:rPr>
          <w:rFonts w:hAnsi="ＭＳ 明朝"/>
          <w:spacing w:val="-12"/>
          <w:szCs w:val="22"/>
        </w:rPr>
        <w:t>月）</w:t>
      </w:r>
      <w:r w:rsidRPr="00835C1E">
        <w:rPr>
          <w:rFonts w:hAnsi="ＭＳ 明朝" w:hint="eastAsia"/>
          <w:spacing w:val="-12"/>
          <w:szCs w:val="22"/>
        </w:rPr>
        <w:t>」</w:t>
      </w:r>
      <w:r>
        <w:rPr>
          <w:rFonts w:hAnsi="ＭＳ 明朝" w:hint="eastAsia"/>
          <w:szCs w:val="22"/>
        </w:rPr>
        <w:t>より抜粋）</w:t>
      </w:r>
    </w:p>
    <w:p w14:paraId="03AB9C42" w14:textId="77777777" w:rsidR="0008766C" w:rsidRPr="007D6EA3" w:rsidRDefault="0008766C" w:rsidP="0008766C">
      <w:pPr>
        <w:rPr>
          <w:rFonts w:hAnsi="ＭＳ 明朝"/>
          <w:szCs w:val="22"/>
        </w:rPr>
      </w:pPr>
    </w:p>
    <w:p w14:paraId="69963956" w14:textId="77777777" w:rsidR="0008766C" w:rsidRDefault="0008766C" w:rsidP="0008766C">
      <w:pPr>
        <w:ind w:firstLineChars="100" w:firstLine="220"/>
        <w:rPr>
          <w:szCs w:val="23"/>
        </w:rPr>
      </w:pPr>
      <w:r>
        <w:rPr>
          <w:rFonts w:hint="eastAsia"/>
          <w:szCs w:val="23"/>
        </w:rPr>
        <w:t>このように、地方公共団体が有するインフラたる公営住宅については、</w:t>
      </w:r>
      <w:r w:rsidRPr="00B22C51">
        <w:rPr>
          <w:szCs w:val="23"/>
        </w:rPr>
        <w:t>今後予想される人口・世帯数の減少や、民間賃貸住宅の充実など、</w:t>
      </w:r>
      <w:r>
        <w:rPr>
          <w:rFonts w:hint="eastAsia"/>
          <w:szCs w:val="23"/>
        </w:rPr>
        <w:t>様々な</w:t>
      </w:r>
      <w:r w:rsidRPr="00B22C51">
        <w:rPr>
          <w:szCs w:val="23"/>
        </w:rPr>
        <w:t>社会情勢</w:t>
      </w:r>
      <w:r>
        <w:rPr>
          <w:rFonts w:hint="eastAsia"/>
          <w:szCs w:val="23"/>
        </w:rPr>
        <w:t>の変化の</w:t>
      </w:r>
      <w:r w:rsidRPr="00B22C51">
        <w:rPr>
          <w:szCs w:val="23"/>
        </w:rPr>
        <w:t>中</w:t>
      </w:r>
      <w:r>
        <w:rPr>
          <w:rFonts w:hint="eastAsia"/>
          <w:szCs w:val="23"/>
        </w:rPr>
        <w:t>で</w:t>
      </w:r>
      <w:r w:rsidRPr="00B22C51">
        <w:rPr>
          <w:szCs w:val="23"/>
        </w:rPr>
        <w:t>、高度経済成長期に建設した大量のストックが一斉に更新時期を迎え</w:t>
      </w:r>
      <w:r>
        <w:rPr>
          <w:rFonts w:hint="eastAsia"/>
          <w:szCs w:val="23"/>
        </w:rPr>
        <w:t>ることとなる。そのため、</w:t>
      </w:r>
      <w:r w:rsidRPr="00B22C51">
        <w:rPr>
          <w:szCs w:val="23"/>
        </w:rPr>
        <w:t>これらの更新期を捉えた</w:t>
      </w:r>
      <w:r>
        <w:rPr>
          <w:rFonts w:hint="eastAsia"/>
          <w:szCs w:val="23"/>
        </w:rPr>
        <w:t>、中長期的な計画的に基づく</w:t>
      </w:r>
      <w:r w:rsidRPr="00B22C51">
        <w:rPr>
          <w:szCs w:val="23"/>
        </w:rPr>
        <w:t>再編・整備</w:t>
      </w:r>
      <w:r>
        <w:rPr>
          <w:rFonts w:hint="eastAsia"/>
          <w:szCs w:val="23"/>
        </w:rPr>
        <w:t>により</w:t>
      </w:r>
      <w:r w:rsidRPr="00B22C51">
        <w:rPr>
          <w:szCs w:val="23"/>
        </w:rPr>
        <w:t>将来の管理戸数の適正化を図っていくこと</w:t>
      </w:r>
      <w:r>
        <w:rPr>
          <w:rFonts w:hint="eastAsia"/>
          <w:szCs w:val="23"/>
        </w:rPr>
        <w:t>は非常に重要である。</w:t>
      </w:r>
    </w:p>
    <w:p w14:paraId="43227C46" w14:textId="77777777" w:rsidR="0008766C" w:rsidRDefault="0008766C" w:rsidP="0008766C">
      <w:pPr>
        <w:ind w:firstLineChars="100" w:firstLine="220"/>
        <w:rPr>
          <w:szCs w:val="23"/>
        </w:rPr>
      </w:pPr>
      <w:r>
        <w:rPr>
          <w:rFonts w:hint="eastAsia"/>
          <w:szCs w:val="23"/>
        </w:rPr>
        <w:t>一方で、年度別に</w:t>
      </w:r>
      <w:r w:rsidRPr="006677BB">
        <w:rPr>
          <w:szCs w:val="23"/>
        </w:rPr>
        <w:t>団地別の</w:t>
      </w:r>
      <w:r>
        <w:rPr>
          <w:rFonts w:hint="eastAsia"/>
          <w:szCs w:val="23"/>
        </w:rPr>
        <w:t>収支を把握した上で、この数値に基づき、将来における</w:t>
      </w:r>
      <w:r w:rsidRPr="006677BB">
        <w:rPr>
          <w:szCs w:val="23"/>
        </w:rPr>
        <w:t>年度別収支を試算</w:t>
      </w:r>
      <w:r>
        <w:rPr>
          <w:rFonts w:hint="eastAsia"/>
          <w:szCs w:val="23"/>
        </w:rPr>
        <w:t>することは、上記の</w:t>
      </w:r>
      <w:r w:rsidRPr="006677BB">
        <w:rPr>
          <w:szCs w:val="23"/>
        </w:rPr>
        <w:t>中長期的な</w:t>
      </w:r>
      <w:r>
        <w:rPr>
          <w:rFonts w:hint="eastAsia"/>
          <w:szCs w:val="23"/>
        </w:rPr>
        <w:t>計画の検証として意義を有するとともに、地方公共団体は既述のとおり、インフラたる公営住宅について、市への移管、廃止・統合や</w:t>
      </w:r>
      <w:r w:rsidRPr="006677BB">
        <w:rPr>
          <w:szCs w:val="23"/>
        </w:rPr>
        <w:t>建替</w:t>
      </w:r>
      <w:r>
        <w:rPr>
          <w:rFonts w:hint="eastAsia"/>
          <w:szCs w:val="23"/>
        </w:rPr>
        <w:t>、</w:t>
      </w:r>
      <w:r w:rsidRPr="006677BB">
        <w:rPr>
          <w:szCs w:val="23"/>
        </w:rPr>
        <w:t>用途廃止、修繕等</w:t>
      </w:r>
      <w:r>
        <w:rPr>
          <w:rFonts w:hint="eastAsia"/>
          <w:szCs w:val="23"/>
        </w:rPr>
        <w:t>様々な</w:t>
      </w:r>
      <w:r w:rsidRPr="006677BB">
        <w:rPr>
          <w:szCs w:val="23"/>
        </w:rPr>
        <w:t>意思決定を行う</w:t>
      </w:r>
      <w:r>
        <w:rPr>
          <w:rFonts w:hint="eastAsia"/>
          <w:szCs w:val="23"/>
        </w:rPr>
        <w:t>ことから、この説明責任の観点からも、有益であると考えられる。</w:t>
      </w:r>
    </w:p>
    <w:p w14:paraId="1D064FB7" w14:textId="77777777" w:rsidR="0008766C" w:rsidRDefault="0008766C" w:rsidP="0008766C">
      <w:pPr>
        <w:ind w:firstLineChars="100" w:firstLine="220"/>
        <w:rPr>
          <w:szCs w:val="23"/>
        </w:rPr>
      </w:pPr>
      <w:r>
        <w:rPr>
          <w:rFonts w:hint="eastAsia"/>
          <w:szCs w:val="23"/>
        </w:rPr>
        <w:t>また、</w:t>
      </w:r>
      <w:r w:rsidRPr="0071355B">
        <w:rPr>
          <w:szCs w:val="23"/>
        </w:rPr>
        <w:t>厳しい予算制約</w:t>
      </w:r>
      <w:r>
        <w:rPr>
          <w:rFonts w:hint="eastAsia"/>
          <w:szCs w:val="23"/>
        </w:rPr>
        <w:t>を受けながら、</w:t>
      </w:r>
      <w:r w:rsidRPr="0071355B">
        <w:rPr>
          <w:szCs w:val="23"/>
        </w:rPr>
        <w:t>団地別</w:t>
      </w:r>
      <w:r>
        <w:rPr>
          <w:rFonts w:hint="eastAsia"/>
          <w:szCs w:val="23"/>
        </w:rPr>
        <w:t>の</w:t>
      </w:r>
      <w:r w:rsidRPr="0071355B">
        <w:rPr>
          <w:szCs w:val="23"/>
        </w:rPr>
        <w:t>事業手法の検討</w:t>
      </w:r>
      <w:r>
        <w:rPr>
          <w:rFonts w:hint="eastAsia"/>
          <w:szCs w:val="23"/>
        </w:rPr>
        <w:t>においては、</w:t>
      </w:r>
      <w:r w:rsidRPr="0071355B">
        <w:rPr>
          <w:szCs w:val="23"/>
        </w:rPr>
        <w:t>団地</w:t>
      </w:r>
      <w:r>
        <w:rPr>
          <w:rFonts w:hint="eastAsia"/>
          <w:szCs w:val="23"/>
        </w:rPr>
        <w:t>別</w:t>
      </w:r>
      <w:r w:rsidRPr="0071355B">
        <w:rPr>
          <w:szCs w:val="23"/>
        </w:rPr>
        <w:t>に</w:t>
      </w:r>
      <w:r>
        <w:rPr>
          <w:rFonts w:hint="eastAsia"/>
          <w:szCs w:val="23"/>
        </w:rPr>
        <w:t>その</w:t>
      </w:r>
      <w:r w:rsidRPr="0071355B">
        <w:rPr>
          <w:szCs w:val="23"/>
        </w:rPr>
        <w:t>収入</w:t>
      </w:r>
      <w:r>
        <w:rPr>
          <w:rFonts w:hint="eastAsia"/>
          <w:szCs w:val="23"/>
        </w:rPr>
        <w:t>と支出</w:t>
      </w:r>
      <w:r w:rsidRPr="0071355B">
        <w:rPr>
          <w:szCs w:val="23"/>
        </w:rPr>
        <w:t>の状況を継続的に試算</w:t>
      </w:r>
      <w:r>
        <w:rPr>
          <w:rFonts w:hint="eastAsia"/>
          <w:szCs w:val="23"/>
        </w:rPr>
        <w:t>・把握</w:t>
      </w:r>
      <w:r w:rsidRPr="0071355B">
        <w:rPr>
          <w:szCs w:val="23"/>
        </w:rPr>
        <w:t>することが極めて重要である。</w:t>
      </w:r>
    </w:p>
    <w:p w14:paraId="162CE17F" w14:textId="77777777" w:rsidR="0008766C" w:rsidRDefault="0008766C" w:rsidP="0008766C">
      <w:pPr>
        <w:ind w:firstLineChars="100" w:firstLine="220"/>
        <w:rPr>
          <w:szCs w:val="23"/>
        </w:rPr>
      </w:pPr>
      <w:r>
        <w:rPr>
          <w:rFonts w:hint="eastAsia"/>
          <w:szCs w:val="23"/>
        </w:rPr>
        <w:t>上記を踏まえ、団地別収支を試算すべきである旨を伝え、その試算に必要な情報及び仮定について担当者と意見交換を行い、試算にあたっての考え方を以下の通りとした。</w:t>
      </w:r>
    </w:p>
    <w:p w14:paraId="52D37996" w14:textId="77777777" w:rsidR="0008766C" w:rsidRDefault="0008766C" w:rsidP="0008766C">
      <w:pPr>
        <w:widowControl/>
        <w:spacing w:before="360" w:line="440" w:lineRule="exact"/>
        <w:ind w:right="-1298"/>
        <w:rPr>
          <w:szCs w:val="23"/>
        </w:rPr>
      </w:pPr>
      <w:r>
        <w:rPr>
          <w:szCs w:val="23"/>
        </w:rPr>
        <w:br w:type="page"/>
      </w:r>
    </w:p>
    <w:p w14:paraId="15EC4F07" w14:textId="77777777" w:rsidR="0008766C" w:rsidRPr="00902A4D" w:rsidRDefault="0008766C" w:rsidP="0008766C">
      <w:pPr>
        <w:rPr>
          <w:color w:val="FF0000"/>
          <w:szCs w:val="23"/>
        </w:rPr>
      </w:pPr>
      <w:r>
        <w:rPr>
          <w:rFonts w:hint="eastAsia"/>
          <w:szCs w:val="23"/>
        </w:rPr>
        <w:lastRenderedPageBreak/>
        <w:t>【団地別試算に関する考え方】</w:t>
      </w:r>
    </w:p>
    <w:p w14:paraId="25A089B9" w14:textId="77777777" w:rsidR="0008766C" w:rsidRPr="00E60E5C" w:rsidRDefault="0008766C" w:rsidP="0008766C">
      <w:pPr>
        <w:overflowPunct w:val="0"/>
        <w:ind w:firstLineChars="100" w:firstLine="220"/>
        <w:textAlignment w:val="baseline"/>
        <w:rPr>
          <w:color w:val="000000"/>
          <w:kern w:val="0"/>
          <w:szCs w:val="22"/>
        </w:rPr>
      </w:pPr>
      <w:r w:rsidRPr="0042380F">
        <w:rPr>
          <w:noProof/>
        </w:rPr>
        <w:drawing>
          <wp:inline distT="0" distB="0" distL="0" distR="0" wp14:anchorId="1321E216" wp14:editId="15EB1B45">
            <wp:extent cx="5400040" cy="6718300"/>
            <wp:effectExtent l="0" t="0" r="0" b="0"/>
            <wp:docPr id="832375109"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040" cy="6718300"/>
                    </a:xfrm>
                    <a:prstGeom prst="rect">
                      <a:avLst/>
                    </a:prstGeom>
                    <a:noFill/>
                    <a:ln>
                      <a:noFill/>
                    </a:ln>
                  </pic:spPr>
                </pic:pic>
              </a:graphicData>
            </a:graphic>
          </wp:inline>
        </w:drawing>
      </w:r>
    </w:p>
    <w:p w14:paraId="1AD0514E" w14:textId="664F611F" w:rsidR="0008766C" w:rsidRDefault="0008766C" w:rsidP="0008766C">
      <w:pPr>
        <w:overflowPunct w:val="0"/>
        <w:jc w:val="right"/>
        <w:textAlignment w:val="baseline"/>
        <w:rPr>
          <w:color w:val="000000"/>
          <w:kern w:val="0"/>
          <w:szCs w:val="22"/>
        </w:rPr>
      </w:pPr>
      <w:r>
        <w:rPr>
          <w:rFonts w:hint="eastAsia"/>
          <w:color w:val="000000"/>
          <w:kern w:val="0"/>
          <w:szCs w:val="22"/>
        </w:rPr>
        <w:t>（住宅経営室より入手）</w:t>
      </w:r>
    </w:p>
    <w:p w14:paraId="689F706E" w14:textId="35438208" w:rsidR="00A22805" w:rsidRDefault="00A22805">
      <w:pPr>
        <w:widowControl/>
        <w:spacing w:before="360" w:line="440" w:lineRule="exact"/>
        <w:ind w:right="-1298"/>
        <w:rPr>
          <w:color w:val="000000"/>
          <w:kern w:val="0"/>
          <w:szCs w:val="22"/>
        </w:rPr>
      </w:pPr>
      <w:r>
        <w:rPr>
          <w:color w:val="000000"/>
          <w:kern w:val="0"/>
          <w:szCs w:val="22"/>
        </w:rPr>
        <w:br w:type="page"/>
      </w:r>
    </w:p>
    <w:p w14:paraId="44CBE1AC" w14:textId="66BF0B63" w:rsidR="0008766C" w:rsidRDefault="0008766C" w:rsidP="00835C1E">
      <w:pPr>
        <w:overflowPunct w:val="0"/>
        <w:ind w:right="140" w:firstLineChars="100" w:firstLine="220"/>
        <w:textAlignment w:val="baseline"/>
        <w:rPr>
          <w:color w:val="000000"/>
          <w:kern w:val="0"/>
          <w:szCs w:val="22"/>
        </w:rPr>
      </w:pPr>
      <w:r>
        <w:rPr>
          <w:rFonts w:hint="eastAsia"/>
          <w:color w:val="000000"/>
          <w:kern w:val="0"/>
          <w:szCs w:val="22"/>
        </w:rPr>
        <w:lastRenderedPageBreak/>
        <w:t>上記を踏まえ、試算結果が提供され、監査人が一部文言修正を加えた団地別収支は以下の通りである。</w:t>
      </w:r>
    </w:p>
    <w:p w14:paraId="1A182197" w14:textId="77777777" w:rsidR="0008766C" w:rsidRDefault="0008766C" w:rsidP="0008766C">
      <w:pPr>
        <w:overflowPunct w:val="0"/>
        <w:ind w:right="880"/>
        <w:textAlignment w:val="baseline"/>
        <w:rPr>
          <w:color w:val="000000"/>
          <w:kern w:val="0"/>
          <w:szCs w:val="22"/>
        </w:rPr>
      </w:pPr>
      <w:r w:rsidRPr="00124BF4">
        <w:rPr>
          <w:noProof/>
        </w:rPr>
        <w:drawing>
          <wp:inline distT="0" distB="0" distL="0" distR="0" wp14:anchorId="7781DF29" wp14:editId="2CC2FF99">
            <wp:extent cx="5276088" cy="7159752"/>
            <wp:effectExtent l="0" t="0" r="1270" b="0"/>
            <wp:docPr id="377472685"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6088" cy="7159752"/>
                    </a:xfrm>
                    <a:prstGeom prst="rect">
                      <a:avLst/>
                    </a:prstGeom>
                    <a:noFill/>
                    <a:ln>
                      <a:noFill/>
                    </a:ln>
                  </pic:spPr>
                </pic:pic>
              </a:graphicData>
            </a:graphic>
          </wp:inline>
        </w:drawing>
      </w:r>
    </w:p>
    <w:p w14:paraId="66B04F4F" w14:textId="77777777" w:rsidR="0008766C" w:rsidRDefault="0008766C" w:rsidP="0008766C">
      <w:pPr>
        <w:overflowPunct w:val="0"/>
        <w:ind w:right="880"/>
        <w:textAlignment w:val="baseline"/>
        <w:rPr>
          <w:color w:val="000000"/>
          <w:kern w:val="0"/>
          <w:szCs w:val="22"/>
        </w:rPr>
      </w:pPr>
      <w:r w:rsidRPr="00F018BF">
        <w:rPr>
          <w:noProof/>
        </w:rPr>
        <w:lastRenderedPageBreak/>
        <w:drawing>
          <wp:inline distT="0" distB="0" distL="0" distR="0" wp14:anchorId="5CB9FFE2" wp14:editId="669A7264">
            <wp:extent cx="5400040" cy="6917690"/>
            <wp:effectExtent l="0" t="0" r="0" b="0"/>
            <wp:docPr id="95890954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00040" cy="6917690"/>
                    </a:xfrm>
                    <a:prstGeom prst="rect">
                      <a:avLst/>
                    </a:prstGeom>
                    <a:noFill/>
                    <a:ln>
                      <a:noFill/>
                    </a:ln>
                  </pic:spPr>
                </pic:pic>
              </a:graphicData>
            </a:graphic>
          </wp:inline>
        </w:drawing>
      </w:r>
    </w:p>
    <w:p w14:paraId="14DF7A2B" w14:textId="77777777" w:rsidR="0008766C" w:rsidRDefault="0008766C" w:rsidP="0008766C">
      <w:pPr>
        <w:overflowPunct w:val="0"/>
        <w:ind w:right="880"/>
        <w:textAlignment w:val="baseline"/>
        <w:rPr>
          <w:color w:val="000000"/>
          <w:kern w:val="0"/>
          <w:szCs w:val="22"/>
        </w:rPr>
      </w:pPr>
    </w:p>
    <w:p w14:paraId="5C5E8FBF" w14:textId="77777777" w:rsidR="0008766C" w:rsidRDefault="0008766C" w:rsidP="0008766C">
      <w:pPr>
        <w:overflowPunct w:val="0"/>
        <w:ind w:right="880"/>
        <w:textAlignment w:val="baseline"/>
        <w:rPr>
          <w:color w:val="000000"/>
          <w:kern w:val="0"/>
          <w:szCs w:val="22"/>
        </w:rPr>
      </w:pPr>
      <w:r>
        <w:rPr>
          <w:rFonts w:hint="eastAsia"/>
          <w:color w:val="000000"/>
          <w:kern w:val="0"/>
          <w:szCs w:val="22"/>
        </w:rPr>
        <w:t xml:space="preserve">　</w:t>
      </w:r>
    </w:p>
    <w:p w14:paraId="57B36182" w14:textId="77777777" w:rsidR="0008766C" w:rsidRDefault="0008766C" w:rsidP="0008766C">
      <w:pPr>
        <w:overflowPunct w:val="0"/>
        <w:ind w:right="880"/>
        <w:textAlignment w:val="baseline"/>
        <w:rPr>
          <w:color w:val="000000"/>
          <w:kern w:val="0"/>
          <w:szCs w:val="22"/>
        </w:rPr>
      </w:pPr>
      <w:r w:rsidRPr="00F018BF">
        <w:rPr>
          <w:noProof/>
        </w:rPr>
        <w:lastRenderedPageBreak/>
        <w:drawing>
          <wp:inline distT="0" distB="0" distL="0" distR="0" wp14:anchorId="4E2358BE" wp14:editId="3D1058E0">
            <wp:extent cx="5400040" cy="6712585"/>
            <wp:effectExtent l="0" t="0" r="0" b="0"/>
            <wp:docPr id="665886493"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0040" cy="6712585"/>
                    </a:xfrm>
                    <a:prstGeom prst="rect">
                      <a:avLst/>
                    </a:prstGeom>
                    <a:noFill/>
                    <a:ln>
                      <a:noFill/>
                    </a:ln>
                  </pic:spPr>
                </pic:pic>
              </a:graphicData>
            </a:graphic>
          </wp:inline>
        </w:drawing>
      </w:r>
    </w:p>
    <w:p w14:paraId="15F566A0" w14:textId="77777777" w:rsidR="0008766C" w:rsidRDefault="0008766C" w:rsidP="0008766C">
      <w:pPr>
        <w:overflowPunct w:val="0"/>
        <w:ind w:right="880"/>
        <w:textAlignment w:val="baseline"/>
        <w:rPr>
          <w:color w:val="000000"/>
          <w:kern w:val="0"/>
          <w:szCs w:val="22"/>
        </w:rPr>
      </w:pPr>
      <w:r w:rsidRPr="00F018BF">
        <w:rPr>
          <w:noProof/>
        </w:rPr>
        <w:lastRenderedPageBreak/>
        <w:drawing>
          <wp:inline distT="0" distB="0" distL="0" distR="0" wp14:anchorId="372E59C6" wp14:editId="0836D6F3">
            <wp:extent cx="5400040" cy="6917690"/>
            <wp:effectExtent l="0" t="0" r="0" b="0"/>
            <wp:docPr id="1139973043"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00040" cy="6917690"/>
                    </a:xfrm>
                    <a:prstGeom prst="rect">
                      <a:avLst/>
                    </a:prstGeom>
                    <a:noFill/>
                    <a:ln>
                      <a:noFill/>
                    </a:ln>
                  </pic:spPr>
                </pic:pic>
              </a:graphicData>
            </a:graphic>
          </wp:inline>
        </w:drawing>
      </w:r>
    </w:p>
    <w:p w14:paraId="026ECDD0" w14:textId="77777777" w:rsidR="0008766C" w:rsidRDefault="0008766C" w:rsidP="0008766C">
      <w:pPr>
        <w:overflowPunct w:val="0"/>
        <w:ind w:right="880"/>
        <w:textAlignment w:val="baseline"/>
        <w:rPr>
          <w:color w:val="000000"/>
          <w:kern w:val="0"/>
          <w:szCs w:val="22"/>
        </w:rPr>
      </w:pPr>
    </w:p>
    <w:p w14:paraId="6FDA5530" w14:textId="77777777" w:rsidR="0008766C" w:rsidRDefault="0008766C" w:rsidP="0008766C">
      <w:pPr>
        <w:overflowPunct w:val="0"/>
        <w:ind w:right="880"/>
        <w:textAlignment w:val="baseline"/>
        <w:rPr>
          <w:color w:val="000000"/>
          <w:kern w:val="0"/>
          <w:szCs w:val="22"/>
        </w:rPr>
      </w:pPr>
    </w:p>
    <w:p w14:paraId="26030E39" w14:textId="77777777" w:rsidR="0008766C" w:rsidRDefault="0008766C" w:rsidP="0008766C">
      <w:pPr>
        <w:overflowPunct w:val="0"/>
        <w:ind w:right="880"/>
        <w:textAlignment w:val="baseline"/>
        <w:rPr>
          <w:color w:val="000000"/>
          <w:kern w:val="0"/>
          <w:szCs w:val="22"/>
        </w:rPr>
      </w:pPr>
    </w:p>
    <w:p w14:paraId="7219A329" w14:textId="77777777" w:rsidR="0008766C" w:rsidRDefault="0008766C" w:rsidP="0008766C">
      <w:pPr>
        <w:overflowPunct w:val="0"/>
        <w:ind w:right="880"/>
        <w:textAlignment w:val="baseline"/>
        <w:rPr>
          <w:color w:val="000000"/>
          <w:kern w:val="0"/>
          <w:szCs w:val="22"/>
        </w:rPr>
      </w:pPr>
      <w:r w:rsidRPr="00F018BF">
        <w:rPr>
          <w:noProof/>
        </w:rPr>
        <w:lastRenderedPageBreak/>
        <w:drawing>
          <wp:inline distT="0" distB="0" distL="0" distR="0" wp14:anchorId="3AE0EFD6" wp14:editId="625DAA20">
            <wp:extent cx="5400040" cy="7486015"/>
            <wp:effectExtent l="0" t="0" r="0" b="635"/>
            <wp:docPr id="1844628269"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40" cy="7486015"/>
                    </a:xfrm>
                    <a:prstGeom prst="rect">
                      <a:avLst/>
                    </a:prstGeom>
                    <a:noFill/>
                    <a:ln>
                      <a:noFill/>
                    </a:ln>
                  </pic:spPr>
                </pic:pic>
              </a:graphicData>
            </a:graphic>
          </wp:inline>
        </w:drawing>
      </w:r>
    </w:p>
    <w:p w14:paraId="5C955E45" w14:textId="77777777" w:rsidR="0008766C" w:rsidRDefault="0008766C" w:rsidP="0008766C">
      <w:pPr>
        <w:overflowPunct w:val="0"/>
        <w:ind w:right="880"/>
        <w:textAlignment w:val="baseline"/>
        <w:rPr>
          <w:color w:val="000000"/>
          <w:kern w:val="0"/>
          <w:szCs w:val="22"/>
        </w:rPr>
      </w:pPr>
    </w:p>
    <w:p w14:paraId="694E5900" w14:textId="77777777" w:rsidR="0008766C" w:rsidRDefault="0008766C" w:rsidP="00CF4317">
      <w:pPr>
        <w:overflowPunct w:val="0"/>
        <w:autoSpaceDE w:val="0"/>
        <w:autoSpaceDN w:val="0"/>
        <w:ind w:firstLineChars="100" w:firstLine="220"/>
        <w:textAlignment w:val="baseline"/>
        <w:rPr>
          <w:color w:val="000000"/>
          <w:kern w:val="0"/>
          <w:szCs w:val="22"/>
        </w:rPr>
      </w:pPr>
      <w:r>
        <w:rPr>
          <w:rFonts w:hint="eastAsia"/>
          <w:color w:val="000000"/>
          <w:kern w:val="0"/>
          <w:szCs w:val="22"/>
        </w:rPr>
        <w:lastRenderedPageBreak/>
        <w:t>ここで、「</w:t>
      </w:r>
      <w:r w:rsidRPr="00F41EA3">
        <w:rPr>
          <w:rFonts w:hint="eastAsia"/>
          <w:color w:val="000000"/>
          <w:kern w:val="0"/>
          <w:szCs w:val="22"/>
        </w:rPr>
        <w:t>府営住宅事業の直接的な収支</w:t>
      </w:r>
      <w:r>
        <w:rPr>
          <w:rFonts w:hint="eastAsia"/>
          <w:color w:val="000000"/>
          <w:kern w:val="0"/>
          <w:szCs w:val="22"/>
        </w:rPr>
        <w:t>」は、「</w:t>
      </w:r>
      <w:r w:rsidRPr="00F41EA3">
        <w:rPr>
          <w:rFonts w:hint="eastAsia"/>
          <w:color w:val="000000"/>
          <w:kern w:val="0"/>
          <w:szCs w:val="22"/>
        </w:rPr>
        <w:t>府営住宅事業の直接的な</w:t>
      </w:r>
      <w:r>
        <w:rPr>
          <w:rFonts w:hint="eastAsia"/>
          <w:color w:val="000000"/>
          <w:kern w:val="0"/>
          <w:szCs w:val="22"/>
        </w:rPr>
        <w:t>歳入」から、「府</w:t>
      </w:r>
      <w:r w:rsidRPr="00F41EA3">
        <w:rPr>
          <w:rFonts w:hint="eastAsia"/>
          <w:color w:val="000000"/>
          <w:kern w:val="0"/>
          <w:szCs w:val="22"/>
        </w:rPr>
        <w:t>営住宅事業の直接的な</w:t>
      </w:r>
      <w:r>
        <w:rPr>
          <w:rFonts w:hint="eastAsia"/>
          <w:color w:val="000000"/>
          <w:kern w:val="0"/>
          <w:szCs w:val="22"/>
        </w:rPr>
        <w:t>歳出」を差し引いて計算している。</w:t>
      </w:r>
    </w:p>
    <w:p w14:paraId="7DB95054" w14:textId="77777777" w:rsidR="0008766C" w:rsidRDefault="0008766C" w:rsidP="00CF4317">
      <w:pPr>
        <w:overflowPunct w:val="0"/>
        <w:autoSpaceDE w:val="0"/>
        <w:autoSpaceDN w:val="0"/>
        <w:ind w:firstLineChars="100" w:firstLine="220"/>
        <w:textAlignment w:val="baseline"/>
        <w:rPr>
          <w:color w:val="000000"/>
          <w:kern w:val="0"/>
          <w:szCs w:val="22"/>
        </w:rPr>
      </w:pPr>
      <w:r>
        <w:rPr>
          <w:rFonts w:hint="eastAsia"/>
          <w:color w:val="000000"/>
          <w:kern w:val="0"/>
          <w:szCs w:val="22"/>
        </w:rPr>
        <w:t>この「</w:t>
      </w:r>
      <w:r w:rsidRPr="00F41EA3">
        <w:rPr>
          <w:rFonts w:hint="eastAsia"/>
          <w:color w:val="000000"/>
          <w:kern w:val="0"/>
          <w:szCs w:val="22"/>
        </w:rPr>
        <w:t>府営住宅事業の直接的な</w:t>
      </w:r>
      <w:r>
        <w:rPr>
          <w:rFonts w:hint="eastAsia"/>
          <w:color w:val="000000"/>
          <w:kern w:val="0"/>
          <w:szCs w:val="22"/>
        </w:rPr>
        <w:t>歳入」は、全体の歳入から、建替事業に係る借換債に関する歳入や、過去の建設事業等による起債の償還原資である</w:t>
      </w:r>
      <w:r w:rsidRPr="005410F2">
        <w:rPr>
          <w:rFonts w:hint="eastAsia"/>
          <w:color w:val="000000"/>
          <w:kern w:val="0"/>
          <w:szCs w:val="22"/>
        </w:rPr>
        <w:t>公債管理</w:t>
      </w:r>
      <w:r>
        <w:rPr>
          <w:rFonts w:hint="eastAsia"/>
          <w:color w:val="000000"/>
          <w:kern w:val="0"/>
          <w:szCs w:val="22"/>
        </w:rPr>
        <w:t>特別会計からの</w:t>
      </w:r>
      <w:r w:rsidRPr="005410F2">
        <w:rPr>
          <w:rFonts w:hint="eastAsia"/>
          <w:color w:val="000000"/>
          <w:kern w:val="0"/>
          <w:szCs w:val="22"/>
        </w:rPr>
        <w:t>繰入金</w:t>
      </w:r>
      <w:r>
        <w:rPr>
          <w:rFonts w:hint="eastAsia"/>
          <w:color w:val="000000"/>
          <w:kern w:val="0"/>
          <w:szCs w:val="22"/>
        </w:rPr>
        <w:t>、一般会計からの</w:t>
      </w:r>
      <w:r w:rsidRPr="005410F2">
        <w:rPr>
          <w:rFonts w:hint="eastAsia"/>
          <w:color w:val="000000"/>
          <w:kern w:val="0"/>
          <w:szCs w:val="22"/>
        </w:rPr>
        <w:t>府債償還負担金</w:t>
      </w:r>
      <w:r>
        <w:rPr>
          <w:rFonts w:hint="eastAsia"/>
          <w:color w:val="000000"/>
          <w:kern w:val="0"/>
          <w:szCs w:val="22"/>
        </w:rPr>
        <w:t>、</w:t>
      </w:r>
      <w:r w:rsidRPr="005410F2">
        <w:rPr>
          <w:rFonts w:hint="eastAsia"/>
          <w:color w:val="000000"/>
          <w:kern w:val="0"/>
          <w:szCs w:val="22"/>
        </w:rPr>
        <w:t>前年度繰越金</w:t>
      </w:r>
      <w:r>
        <w:rPr>
          <w:rFonts w:hint="eastAsia"/>
          <w:color w:val="000000"/>
          <w:kern w:val="0"/>
          <w:szCs w:val="22"/>
        </w:rPr>
        <w:t>による歳入、つまり、「起債・償還関連歳入」を差し引いて計算した。結果として、</w:t>
      </w:r>
      <w:bookmarkStart w:id="94" w:name="_Hlk181360774"/>
      <w:r>
        <w:rPr>
          <w:rFonts w:hint="eastAsia"/>
          <w:color w:val="000000"/>
          <w:kern w:val="0"/>
          <w:szCs w:val="22"/>
        </w:rPr>
        <w:t>「</w:t>
      </w:r>
      <w:r w:rsidRPr="00F41EA3">
        <w:rPr>
          <w:rFonts w:hint="eastAsia"/>
          <w:color w:val="000000"/>
          <w:kern w:val="0"/>
          <w:szCs w:val="22"/>
        </w:rPr>
        <w:t>府営住宅事業の直接的な</w:t>
      </w:r>
      <w:r>
        <w:rPr>
          <w:rFonts w:hint="eastAsia"/>
          <w:color w:val="000000"/>
          <w:kern w:val="0"/>
          <w:szCs w:val="22"/>
        </w:rPr>
        <w:t>歳入」</w:t>
      </w:r>
      <w:bookmarkEnd w:id="94"/>
      <w:r>
        <w:rPr>
          <w:rFonts w:hint="eastAsia"/>
          <w:color w:val="000000"/>
          <w:kern w:val="0"/>
          <w:szCs w:val="22"/>
        </w:rPr>
        <w:t>は、公営住宅使用料や駐車場使用料等の直接的と考えられる歳入のみが集計されている。同様に、「</w:t>
      </w:r>
      <w:r w:rsidRPr="00F41EA3">
        <w:rPr>
          <w:rFonts w:hint="eastAsia"/>
          <w:color w:val="000000"/>
          <w:kern w:val="0"/>
          <w:szCs w:val="22"/>
        </w:rPr>
        <w:t>府営住宅事業の直接的な</w:t>
      </w:r>
      <w:r>
        <w:rPr>
          <w:rFonts w:hint="eastAsia"/>
          <w:color w:val="000000"/>
          <w:kern w:val="0"/>
          <w:szCs w:val="22"/>
        </w:rPr>
        <w:t>歳出」は、全体の歳出から、建替事業、エレベーター設置、計画修繕、バリアフリーの府債償還のために、公債管理特別会計へ繰出した歳出、つまり、「起債・償還関連歳出」を差し引いて計算した。結果として、「</w:t>
      </w:r>
      <w:r w:rsidRPr="00F41EA3">
        <w:rPr>
          <w:rFonts w:hint="eastAsia"/>
          <w:color w:val="000000"/>
          <w:kern w:val="0"/>
          <w:szCs w:val="22"/>
        </w:rPr>
        <w:t>府営住宅事業の直接的な</w:t>
      </w:r>
      <w:r>
        <w:rPr>
          <w:rFonts w:hint="eastAsia"/>
          <w:color w:val="000000"/>
          <w:kern w:val="0"/>
          <w:szCs w:val="22"/>
        </w:rPr>
        <w:t>歳出」は、団地の管理のために指定管理者に支払われる委託料や、システム整備費、一般管理事務費、府の職員に対する人件費等の直接的と考えられる歳出のみが集計されている。</w:t>
      </w:r>
    </w:p>
    <w:p w14:paraId="494BA5F8" w14:textId="29399411" w:rsidR="0008766C" w:rsidRDefault="0008766C" w:rsidP="00CF4317">
      <w:pPr>
        <w:overflowPunct w:val="0"/>
        <w:autoSpaceDE w:val="0"/>
        <w:autoSpaceDN w:val="0"/>
        <w:ind w:firstLineChars="100" w:firstLine="220"/>
        <w:textAlignment w:val="baseline"/>
        <w:rPr>
          <w:color w:val="000000"/>
          <w:kern w:val="0"/>
          <w:szCs w:val="22"/>
        </w:rPr>
      </w:pPr>
      <w:r>
        <w:rPr>
          <w:rFonts w:hint="eastAsia"/>
          <w:color w:val="000000"/>
          <w:kern w:val="0"/>
          <w:szCs w:val="22"/>
        </w:rPr>
        <w:t>上記分析結果を見ると、「</w:t>
      </w:r>
      <w:r w:rsidRPr="00F41EA3">
        <w:rPr>
          <w:rFonts w:hint="eastAsia"/>
          <w:color w:val="000000"/>
          <w:kern w:val="0"/>
          <w:szCs w:val="22"/>
        </w:rPr>
        <w:t>府営住宅事業の直接的な収支</w:t>
      </w:r>
      <w:r>
        <w:rPr>
          <w:rFonts w:hint="eastAsia"/>
          <w:color w:val="000000"/>
          <w:kern w:val="0"/>
          <w:szCs w:val="22"/>
        </w:rPr>
        <w:t>」が赤字になっている団地は</w:t>
      </w:r>
      <w:r w:rsidR="008962D4">
        <w:rPr>
          <w:rFonts w:hint="eastAsia"/>
          <w:color w:val="000000"/>
          <w:kern w:val="0"/>
          <w:szCs w:val="22"/>
        </w:rPr>
        <w:t>5</w:t>
      </w:r>
      <w:r>
        <w:rPr>
          <w:rFonts w:hint="eastAsia"/>
          <w:color w:val="000000"/>
          <w:kern w:val="0"/>
          <w:szCs w:val="22"/>
        </w:rPr>
        <w:t>団地のみであり、いずれの団地も「</w:t>
      </w:r>
      <w:r w:rsidRPr="00F41EA3">
        <w:rPr>
          <w:rFonts w:hint="eastAsia"/>
          <w:color w:val="000000"/>
          <w:kern w:val="0"/>
          <w:szCs w:val="22"/>
        </w:rPr>
        <w:t>府営住宅事業の直接的な収支に関するコメント</w:t>
      </w:r>
      <w:r>
        <w:rPr>
          <w:rFonts w:hint="eastAsia"/>
          <w:color w:val="000000"/>
          <w:kern w:val="0"/>
          <w:szCs w:val="22"/>
        </w:rPr>
        <w:t>」に記載されている通り、既に対応がなされていた。</w:t>
      </w:r>
    </w:p>
    <w:p w14:paraId="762AF3E1" w14:textId="77777777" w:rsidR="0008766C" w:rsidRDefault="0008766C" w:rsidP="00CF4317">
      <w:pPr>
        <w:overflowPunct w:val="0"/>
        <w:autoSpaceDE w:val="0"/>
        <w:autoSpaceDN w:val="0"/>
        <w:ind w:firstLineChars="100" w:firstLine="220"/>
        <w:textAlignment w:val="baseline"/>
        <w:rPr>
          <w:color w:val="000000"/>
          <w:kern w:val="0"/>
          <w:szCs w:val="22"/>
        </w:rPr>
      </w:pPr>
      <w:r>
        <w:rPr>
          <w:rFonts w:hint="eastAsia"/>
          <w:color w:val="000000"/>
          <w:kern w:val="0"/>
          <w:szCs w:val="22"/>
        </w:rPr>
        <w:t>しかしながら、「起債償還関連収支」を含めた「収支差額」が赤字になっている団地は、129団地と大きく増加する。これらの団地を見ると、経過年数が比較的短い（30年以内）団地がその多く（82団地）を占めていることが分かる。これは、基本的に新規建設事業は30年償還の府債の起債で賄われるため、建設から30年間は府債の償還負担が生じるため赤字となりやすいが、それ以降の団地については比較的黒字になりやすいことを示している。これを踏まえ、経過年数が30年を超えているのにも関わらず、赤字となっている団地につい</w:t>
      </w:r>
      <w:r w:rsidRPr="0042380F">
        <w:rPr>
          <w:rFonts w:hint="eastAsia"/>
          <w:kern w:val="0"/>
          <w:szCs w:val="22"/>
        </w:rPr>
        <w:t>ては、集約廃止等事業実施中の団地を除き、何か対</w:t>
      </w:r>
      <w:r>
        <w:rPr>
          <w:rFonts w:hint="eastAsia"/>
          <w:color w:val="000000"/>
          <w:kern w:val="0"/>
          <w:szCs w:val="22"/>
        </w:rPr>
        <w:t>策の検討が必要な状況にある可能性がある。</w:t>
      </w:r>
    </w:p>
    <w:p w14:paraId="68DB084E" w14:textId="319976A3" w:rsidR="0008766C" w:rsidRDefault="0008766C" w:rsidP="00CF4317">
      <w:pPr>
        <w:overflowPunct w:val="0"/>
        <w:autoSpaceDE w:val="0"/>
        <w:autoSpaceDN w:val="0"/>
        <w:ind w:firstLineChars="100" w:firstLine="220"/>
        <w:textAlignment w:val="baseline"/>
        <w:rPr>
          <w:color w:val="000000"/>
          <w:kern w:val="0"/>
          <w:szCs w:val="22"/>
        </w:rPr>
      </w:pPr>
      <w:r>
        <w:rPr>
          <w:rFonts w:hint="eastAsia"/>
          <w:color w:val="000000"/>
          <w:kern w:val="0"/>
          <w:szCs w:val="22"/>
        </w:rPr>
        <w:t>しかしながら、今回の計算はあくまで令和</w:t>
      </w:r>
      <w:r w:rsidR="004874BD">
        <w:rPr>
          <w:rFonts w:hint="eastAsia"/>
          <w:color w:val="000000"/>
          <w:kern w:val="0"/>
          <w:szCs w:val="22"/>
        </w:rPr>
        <w:t>5</w:t>
      </w:r>
      <w:r>
        <w:rPr>
          <w:rFonts w:hint="eastAsia"/>
          <w:color w:val="000000"/>
          <w:kern w:val="0"/>
          <w:szCs w:val="22"/>
        </w:rPr>
        <w:t>年度数値に基づく単年度の計算であり、また、包括外部監査の手続内で住宅経営室の協力に基づく試算であり、実態を詳細に示すものではない。しかしながら、既述のとおり、このような試算でも実態を反映した傾向をとらえることは可能であり、何より、団地別の財務状況にフォーカスすることができ、大阪府として団地別に適切な管理を行っていることを示すことができる。また、試算精度の向上を図ることで団地別の財務実態を適時に把握し、より適切な意思決定が期待される。また、この試算を継続的に行うことで、団地のみならず、地域別の傾向を把握できる可能性もある。</w:t>
      </w:r>
    </w:p>
    <w:p w14:paraId="35DA850F" w14:textId="77777777" w:rsidR="0008766C" w:rsidRPr="00441A83" w:rsidRDefault="0008766C" w:rsidP="00CF4317">
      <w:pPr>
        <w:overflowPunct w:val="0"/>
        <w:autoSpaceDE w:val="0"/>
        <w:autoSpaceDN w:val="0"/>
        <w:ind w:firstLineChars="100" w:firstLine="220"/>
        <w:textAlignment w:val="baseline"/>
        <w:rPr>
          <w:color w:val="000000"/>
          <w:kern w:val="0"/>
          <w:szCs w:val="22"/>
        </w:rPr>
      </w:pPr>
      <w:r>
        <w:rPr>
          <w:rFonts w:hint="eastAsia"/>
          <w:color w:val="000000"/>
          <w:kern w:val="0"/>
          <w:szCs w:val="22"/>
        </w:rPr>
        <w:t>上記より、大阪府は、府営住宅事業全体の収支のみならず、団地別の収支を継続的に把握・分析すべきである。</w:t>
      </w:r>
    </w:p>
    <w:p w14:paraId="0286A7A8" w14:textId="64039953" w:rsidR="0008766C" w:rsidRPr="00314886" w:rsidRDefault="0008766C" w:rsidP="0031115A">
      <w:pPr>
        <w:widowControl/>
        <w:spacing w:before="360" w:line="440" w:lineRule="exact"/>
        <w:ind w:right="-1298"/>
        <w:rPr>
          <w:rFonts w:hAnsi="ＭＳ 明朝"/>
          <w:b/>
          <w:bCs/>
          <w:szCs w:val="22"/>
        </w:rPr>
      </w:pPr>
      <w:bookmarkStart w:id="95" w:name="_Hlk184922179"/>
      <w:r w:rsidRPr="00314886">
        <w:rPr>
          <w:rFonts w:hAnsi="ＭＳ 明朝" w:hint="eastAsia"/>
          <w:b/>
          <w:bCs/>
          <w:szCs w:val="22"/>
        </w:rPr>
        <w:lastRenderedPageBreak/>
        <w:t>【意見</w:t>
      </w:r>
      <w:r w:rsidR="00180F2D" w:rsidRPr="00314886">
        <w:rPr>
          <w:rFonts w:hAnsi="ＭＳ 明朝" w:hint="eastAsia"/>
          <w:b/>
          <w:bCs/>
          <w:szCs w:val="22"/>
        </w:rPr>
        <w:t>11</w:t>
      </w:r>
      <w:r w:rsidRPr="00314886">
        <w:rPr>
          <w:rFonts w:hAnsi="ＭＳ 明朝" w:hint="eastAsia"/>
          <w:b/>
          <w:bCs/>
          <w:szCs w:val="22"/>
        </w:rPr>
        <w:t xml:space="preserve">　債権回収計画・整理計画の目標設定について】</w:t>
      </w:r>
    </w:p>
    <w:p w14:paraId="02DA9195" w14:textId="77777777" w:rsidR="0008766C" w:rsidRPr="000B06CD" w:rsidRDefault="0008766C" w:rsidP="00936532">
      <w:pPr>
        <w:ind w:firstLineChars="100" w:firstLine="220"/>
        <w:rPr>
          <w:rFonts w:hAnsi="ＭＳ 明朝"/>
          <w:szCs w:val="22"/>
        </w:rPr>
      </w:pPr>
      <w:r>
        <w:rPr>
          <w:rFonts w:hAnsi="ＭＳ 明朝" w:hint="eastAsia"/>
          <w:szCs w:val="22"/>
        </w:rPr>
        <w:t>大阪府は、</w:t>
      </w:r>
      <w:r w:rsidRPr="009F18AB">
        <w:rPr>
          <w:rFonts w:hAnsi="ＭＳ 明朝" w:hint="eastAsia"/>
          <w:szCs w:val="22"/>
        </w:rPr>
        <w:t>入居者及び退去者に係る府営住宅使用料及び損害金について、回収率の上昇を促し、かつ回収実務を踏まえた適切な目標回収率</w:t>
      </w:r>
      <w:r>
        <w:rPr>
          <w:rFonts w:hAnsi="ＭＳ 明朝" w:hint="eastAsia"/>
          <w:szCs w:val="22"/>
        </w:rPr>
        <w:t>を</w:t>
      </w:r>
      <w:r w:rsidRPr="009F18AB">
        <w:rPr>
          <w:rFonts w:hAnsi="ＭＳ 明朝" w:hint="eastAsia"/>
          <w:szCs w:val="22"/>
        </w:rPr>
        <w:t>設定</w:t>
      </w:r>
      <w:r>
        <w:rPr>
          <w:rFonts w:hAnsi="ＭＳ 明朝" w:hint="eastAsia"/>
          <w:szCs w:val="22"/>
        </w:rPr>
        <w:t>すべきである</w:t>
      </w:r>
      <w:r w:rsidRPr="009F18AB">
        <w:rPr>
          <w:rFonts w:hAnsi="ＭＳ 明朝" w:hint="eastAsia"/>
          <w:szCs w:val="22"/>
        </w:rPr>
        <w:t>。</w:t>
      </w:r>
    </w:p>
    <w:bookmarkEnd w:id="95"/>
    <w:p w14:paraId="160FA16E" w14:textId="77777777" w:rsidR="0008766C" w:rsidRPr="000B06CD" w:rsidRDefault="0008766C" w:rsidP="00936532">
      <w:pPr>
        <w:rPr>
          <w:rFonts w:hAnsi="ＭＳ 明朝"/>
          <w:szCs w:val="22"/>
        </w:rPr>
      </w:pPr>
      <w:r>
        <w:rPr>
          <w:rFonts w:hAnsi="ＭＳ 明朝" w:hint="eastAsia"/>
          <w:szCs w:val="22"/>
        </w:rPr>
        <w:t>（理由）</w:t>
      </w:r>
    </w:p>
    <w:p w14:paraId="70B0A815" w14:textId="292ED43B" w:rsidR="0008766C" w:rsidRPr="009F18AB" w:rsidRDefault="0008766C" w:rsidP="00CF4317">
      <w:pPr>
        <w:autoSpaceDE w:val="0"/>
        <w:autoSpaceDN w:val="0"/>
        <w:ind w:firstLineChars="100" w:firstLine="220"/>
        <w:rPr>
          <w:rFonts w:hAnsi="ＭＳ 明朝"/>
          <w:szCs w:val="22"/>
        </w:rPr>
      </w:pPr>
      <w:r w:rsidRPr="009F18AB">
        <w:rPr>
          <w:rFonts w:hAnsi="ＭＳ 明朝" w:hint="eastAsia"/>
          <w:szCs w:val="22"/>
        </w:rPr>
        <w:t>大阪府では、債権の回収及び整理の総合的かつ計画的な推進を目的とした「大阪府債権の回収及び整理に関する条例」に基づき、滞納債権の回収及び整理処理の目標を定めた「債権回収・整理計画（</w:t>
      </w:r>
      <w:r w:rsidR="00835C1E">
        <w:rPr>
          <w:rFonts w:hAnsi="ＭＳ 明朝" w:hint="eastAsia"/>
          <w:szCs w:val="22"/>
        </w:rPr>
        <w:t>6</w:t>
      </w:r>
      <w:r w:rsidRPr="009F18AB">
        <w:rPr>
          <w:rFonts w:hAnsi="ＭＳ 明朝" w:hint="eastAsia"/>
          <w:szCs w:val="22"/>
        </w:rPr>
        <w:t>月</w:t>
      </w:r>
      <w:r w:rsidR="00835C1E">
        <w:rPr>
          <w:rFonts w:hAnsi="ＭＳ 明朝" w:hint="eastAsia"/>
          <w:szCs w:val="22"/>
        </w:rPr>
        <w:t>1</w:t>
      </w:r>
      <w:r w:rsidRPr="009F18AB">
        <w:rPr>
          <w:rFonts w:hAnsi="ＭＳ 明朝" w:hint="eastAsia"/>
          <w:szCs w:val="22"/>
        </w:rPr>
        <w:t>日から</w:t>
      </w:r>
      <w:r w:rsidR="00835C1E">
        <w:rPr>
          <w:rFonts w:hAnsi="ＭＳ 明朝" w:hint="eastAsia"/>
          <w:szCs w:val="22"/>
        </w:rPr>
        <w:t>5</w:t>
      </w:r>
      <w:r w:rsidRPr="009F18AB">
        <w:rPr>
          <w:rFonts w:hAnsi="ＭＳ 明朝" w:hint="eastAsia"/>
          <w:szCs w:val="22"/>
        </w:rPr>
        <w:t>月31日までの期間）」を策定するとともに、その進捗状況を公表している。</w:t>
      </w:r>
    </w:p>
    <w:p w14:paraId="442D2FE0" w14:textId="77777777" w:rsidR="0008766C" w:rsidRPr="009F18AB" w:rsidRDefault="0008766C" w:rsidP="00CF4317">
      <w:pPr>
        <w:autoSpaceDE w:val="0"/>
        <w:autoSpaceDN w:val="0"/>
        <w:ind w:firstLineChars="100" w:firstLine="220"/>
        <w:rPr>
          <w:rFonts w:hAnsi="ＭＳ 明朝"/>
          <w:szCs w:val="22"/>
        </w:rPr>
      </w:pPr>
      <w:r w:rsidRPr="009F18AB">
        <w:rPr>
          <w:rFonts w:hAnsi="ＭＳ 明朝" w:hint="eastAsia"/>
          <w:szCs w:val="22"/>
        </w:rPr>
        <w:t>計画の流れは以下の通りである。</w:t>
      </w:r>
    </w:p>
    <w:p w14:paraId="14926A96" w14:textId="77777777" w:rsidR="0008766C" w:rsidRPr="009F18AB" w:rsidRDefault="0008766C" w:rsidP="00936532">
      <w:pPr>
        <w:ind w:firstLineChars="100" w:firstLine="220"/>
        <w:rPr>
          <w:rFonts w:hAnsi="ＭＳ 明朝"/>
          <w:szCs w:val="22"/>
        </w:rPr>
      </w:pPr>
    </w:p>
    <w:p w14:paraId="500FB789" w14:textId="5B2F8E1C" w:rsidR="0008766C" w:rsidRPr="00835C1E" w:rsidRDefault="0008766C" w:rsidP="00936532">
      <w:pPr>
        <w:numPr>
          <w:ilvl w:val="0"/>
          <w:numId w:val="3"/>
        </w:numPr>
        <w:rPr>
          <w:rFonts w:hAnsi="ＭＳ 明朝"/>
          <w:szCs w:val="22"/>
        </w:rPr>
      </w:pPr>
      <w:r w:rsidRPr="009F18AB">
        <w:rPr>
          <w:rFonts w:hAnsi="ＭＳ 明朝" w:hint="eastAsia"/>
          <w:szCs w:val="22"/>
        </w:rPr>
        <w:t>計画期間</w:t>
      </w:r>
      <w:r w:rsidRPr="009F18AB">
        <w:rPr>
          <w:rFonts w:hAnsi="ＭＳ 明朝" w:hint="eastAsia"/>
          <w:szCs w:val="22"/>
        </w:rPr>
        <w:br/>
      </w:r>
      <w:r w:rsidR="00835C1E">
        <w:rPr>
          <w:rFonts w:hAnsi="ＭＳ 明朝" w:hint="eastAsia"/>
          <w:szCs w:val="22"/>
        </w:rPr>
        <w:t>6</w:t>
      </w:r>
      <w:r w:rsidRPr="009F18AB">
        <w:rPr>
          <w:rFonts w:hAnsi="ＭＳ 明朝" w:hint="eastAsia"/>
          <w:szCs w:val="22"/>
        </w:rPr>
        <w:t>月</w:t>
      </w:r>
      <w:r w:rsidR="00835C1E">
        <w:rPr>
          <w:rFonts w:hAnsi="ＭＳ 明朝" w:hint="eastAsia"/>
          <w:szCs w:val="22"/>
        </w:rPr>
        <w:t>1</w:t>
      </w:r>
      <w:r w:rsidRPr="00835C1E">
        <w:rPr>
          <w:rFonts w:hAnsi="ＭＳ 明朝" w:hint="eastAsia"/>
          <w:szCs w:val="22"/>
        </w:rPr>
        <w:t>日から翌年</w:t>
      </w:r>
      <w:r w:rsidR="00835C1E">
        <w:rPr>
          <w:rFonts w:hAnsi="ＭＳ 明朝" w:hint="eastAsia"/>
          <w:szCs w:val="22"/>
        </w:rPr>
        <w:t>5</w:t>
      </w:r>
      <w:r w:rsidRPr="00835C1E">
        <w:rPr>
          <w:rFonts w:hAnsi="ＭＳ 明朝" w:hint="eastAsia"/>
          <w:szCs w:val="22"/>
        </w:rPr>
        <w:t>月31日</w:t>
      </w:r>
    </w:p>
    <w:p w14:paraId="0600E1B5" w14:textId="715D6412" w:rsidR="0008766C" w:rsidRPr="009F18AB" w:rsidRDefault="0008766C" w:rsidP="00936532">
      <w:pPr>
        <w:numPr>
          <w:ilvl w:val="0"/>
          <w:numId w:val="3"/>
        </w:numPr>
        <w:rPr>
          <w:rFonts w:hAnsi="ＭＳ 明朝"/>
          <w:szCs w:val="22"/>
        </w:rPr>
      </w:pPr>
      <w:r w:rsidRPr="009F18AB">
        <w:rPr>
          <w:rFonts w:hAnsi="ＭＳ 明朝" w:hint="eastAsia"/>
          <w:szCs w:val="22"/>
        </w:rPr>
        <w:t>計画公表時期</w:t>
      </w:r>
      <w:r w:rsidRPr="009F18AB">
        <w:rPr>
          <w:rFonts w:hAnsi="ＭＳ 明朝" w:hint="eastAsia"/>
          <w:szCs w:val="22"/>
        </w:rPr>
        <w:br/>
      </w:r>
      <w:r w:rsidR="00835C1E">
        <w:rPr>
          <w:rFonts w:hAnsi="ＭＳ 明朝" w:hint="eastAsia"/>
          <w:szCs w:val="22"/>
        </w:rPr>
        <w:t>8</w:t>
      </w:r>
      <w:r w:rsidRPr="009F18AB">
        <w:rPr>
          <w:rFonts w:hAnsi="ＭＳ 明朝" w:hint="eastAsia"/>
          <w:szCs w:val="22"/>
        </w:rPr>
        <w:t>月（</w:t>
      </w:r>
      <w:r w:rsidR="00835C1E">
        <w:rPr>
          <w:rFonts w:hAnsi="ＭＳ 明朝" w:hint="eastAsia"/>
          <w:szCs w:val="22"/>
        </w:rPr>
        <w:t>6</w:t>
      </w:r>
      <w:r w:rsidRPr="009F18AB">
        <w:rPr>
          <w:rFonts w:hAnsi="ＭＳ 明朝" w:hint="eastAsia"/>
          <w:szCs w:val="22"/>
        </w:rPr>
        <w:t>月</w:t>
      </w:r>
      <w:r w:rsidR="00835C1E">
        <w:rPr>
          <w:rFonts w:hAnsi="ＭＳ 明朝" w:hint="eastAsia"/>
          <w:szCs w:val="22"/>
        </w:rPr>
        <w:t>1</w:t>
      </w:r>
      <w:r w:rsidRPr="009F18AB">
        <w:rPr>
          <w:rFonts w:hAnsi="ＭＳ 明朝" w:hint="eastAsia"/>
          <w:szCs w:val="22"/>
        </w:rPr>
        <w:t>日時点の計画）</w:t>
      </w:r>
    </w:p>
    <w:p w14:paraId="6ADF958C" w14:textId="657977F0" w:rsidR="0008766C" w:rsidRPr="009F18AB" w:rsidRDefault="0008766C" w:rsidP="00936532">
      <w:pPr>
        <w:numPr>
          <w:ilvl w:val="0"/>
          <w:numId w:val="3"/>
        </w:numPr>
        <w:rPr>
          <w:rFonts w:hAnsi="ＭＳ 明朝"/>
          <w:szCs w:val="22"/>
        </w:rPr>
      </w:pPr>
      <w:r w:rsidRPr="009F18AB">
        <w:rPr>
          <w:rFonts w:hAnsi="ＭＳ 明朝" w:hint="eastAsia"/>
          <w:szCs w:val="22"/>
        </w:rPr>
        <w:t>進捗状況公表時期</w:t>
      </w:r>
      <w:r w:rsidRPr="009F18AB">
        <w:rPr>
          <w:rFonts w:hAnsi="ＭＳ 明朝" w:hint="eastAsia"/>
          <w:szCs w:val="22"/>
        </w:rPr>
        <w:br/>
        <w:t>翌年</w:t>
      </w:r>
      <w:r w:rsidR="00835C1E">
        <w:rPr>
          <w:rFonts w:hAnsi="ＭＳ 明朝" w:hint="eastAsia"/>
          <w:szCs w:val="22"/>
        </w:rPr>
        <w:t>1</w:t>
      </w:r>
      <w:r w:rsidRPr="009F18AB">
        <w:rPr>
          <w:rFonts w:hAnsi="ＭＳ 明朝" w:hint="eastAsia"/>
          <w:szCs w:val="22"/>
        </w:rPr>
        <w:t>月（10月31日時点の状況）</w:t>
      </w:r>
    </w:p>
    <w:p w14:paraId="1E790FED" w14:textId="16C4AD58" w:rsidR="0008766C" w:rsidRPr="009F18AB" w:rsidRDefault="0008766C" w:rsidP="00936532">
      <w:pPr>
        <w:numPr>
          <w:ilvl w:val="0"/>
          <w:numId w:val="3"/>
        </w:numPr>
        <w:rPr>
          <w:rFonts w:hAnsi="ＭＳ 明朝"/>
          <w:szCs w:val="22"/>
        </w:rPr>
      </w:pPr>
      <w:r w:rsidRPr="009F18AB">
        <w:rPr>
          <w:rFonts w:hAnsi="ＭＳ 明朝" w:hint="eastAsia"/>
          <w:szCs w:val="22"/>
        </w:rPr>
        <w:t>目標達成状況公表時期</w:t>
      </w:r>
      <w:r w:rsidRPr="009F18AB">
        <w:rPr>
          <w:rFonts w:hAnsi="ＭＳ 明朝" w:hint="eastAsia"/>
          <w:szCs w:val="22"/>
        </w:rPr>
        <w:br/>
        <w:t>翌年</w:t>
      </w:r>
      <w:r w:rsidR="00835C1E">
        <w:rPr>
          <w:rFonts w:hAnsi="ＭＳ 明朝" w:hint="eastAsia"/>
          <w:szCs w:val="22"/>
        </w:rPr>
        <w:t>8</w:t>
      </w:r>
      <w:r w:rsidRPr="009F18AB">
        <w:rPr>
          <w:rFonts w:hAnsi="ＭＳ 明朝" w:hint="eastAsia"/>
          <w:szCs w:val="22"/>
        </w:rPr>
        <w:t>月（5月31日時点の状況）</w:t>
      </w:r>
    </w:p>
    <w:p w14:paraId="79F72CBE" w14:textId="77777777" w:rsidR="00A22805" w:rsidRPr="00835C1E" w:rsidRDefault="00A22805" w:rsidP="00936532">
      <w:pPr>
        <w:ind w:left="360"/>
        <w:rPr>
          <w:rFonts w:hAnsi="ＭＳ 明朝"/>
          <w:szCs w:val="22"/>
        </w:rPr>
      </w:pPr>
    </w:p>
    <w:p w14:paraId="24074306" w14:textId="3B59F353" w:rsidR="0008766C" w:rsidRDefault="00DF3785" w:rsidP="00CF4317">
      <w:pPr>
        <w:autoSpaceDE w:val="0"/>
        <w:autoSpaceDN w:val="0"/>
        <w:rPr>
          <w:rFonts w:hAnsi="ＭＳ 明朝"/>
          <w:szCs w:val="22"/>
        </w:rPr>
      </w:pPr>
      <w:r w:rsidRPr="009F18AB">
        <w:rPr>
          <w:rFonts w:hAnsi="ＭＳ 明朝" w:cs="ＭＳ 明朝"/>
          <w:noProof/>
          <w:szCs w:val="22"/>
        </w:rPr>
        <w:lastRenderedPageBreak/>
        <mc:AlternateContent>
          <mc:Choice Requires="wps">
            <w:drawing>
              <wp:anchor distT="45720" distB="45720" distL="114300" distR="114300" simplePos="0" relativeHeight="251658246" behindDoc="0" locked="0" layoutInCell="1" allowOverlap="1" wp14:anchorId="6F53777C" wp14:editId="0F3AE985">
                <wp:simplePos x="0" y="0"/>
                <wp:positionH relativeFrom="column">
                  <wp:posOffset>-66675</wp:posOffset>
                </wp:positionH>
                <wp:positionV relativeFrom="paragraph">
                  <wp:posOffset>773240</wp:posOffset>
                </wp:positionV>
                <wp:extent cx="5547360" cy="3139440"/>
                <wp:effectExtent l="0" t="0" r="15240" b="2286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7360" cy="3139440"/>
                        </a:xfrm>
                        <a:prstGeom prst="rect">
                          <a:avLst/>
                        </a:prstGeom>
                        <a:solidFill>
                          <a:srgbClr val="FFFFFF"/>
                        </a:solidFill>
                        <a:ln w="9525">
                          <a:solidFill>
                            <a:srgbClr val="000000"/>
                          </a:solidFill>
                          <a:miter lim="800000"/>
                          <a:headEnd/>
                          <a:tailEnd/>
                        </a:ln>
                      </wps:spPr>
                      <wps:txbx>
                        <w:txbxContent>
                          <w:p w14:paraId="625CF029" w14:textId="77777777" w:rsidR="0008766C" w:rsidRDefault="0008766C" w:rsidP="0008766C">
                            <w:pPr>
                              <w:rPr>
                                <w:rFonts w:hAnsi="ＭＳ 明朝"/>
                                <w:sz w:val="24"/>
                                <w:szCs w:val="24"/>
                              </w:rPr>
                            </w:pPr>
                            <w:r w:rsidRPr="00B32569">
                              <w:rPr>
                                <w:noProof/>
                              </w:rPr>
                              <w:drawing>
                                <wp:inline distT="0" distB="0" distL="0" distR="0" wp14:anchorId="2C8F6117" wp14:editId="410C7488">
                                  <wp:extent cx="5324159" cy="2811780"/>
                                  <wp:effectExtent l="0" t="0" r="0" b="0"/>
                                  <wp:docPr id="1569146951"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72242" name="図 1" descr="テーブル&#10;&#10;自動的に生成された説明"/>
                                          <pic:cNvPicPr/>
                                        </pic:nvPicPr>
                                        <pic:blipFill>
                                          <a:blip r:embed="rId53"/>
                                          <a:stretch>
                                            <a:fillRect/>
                                          </a:stretch>
                                        </pic:blipFill>
                                        <pic:spPr>
                                          <a:xfrm>
                                            <a:off x="0" y="0"/>
                                            <a:ext cx="5324159" cy="281178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53777C" id="_x0000_s1028" type="#_x0000_t202" style="position:absolute;left:0;text-align:left;margin-left:-5.25pt;margin-top:60.9pt;width:436.8pt;height:247.2pt;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">
                <v:textbox>
                  <w:txbxContent>
                    <w:p w14:paraId="625CF029" w14:textId="77777777" w:rsidR="0008766C" w:rsidRDefault="0008766C" w:rsidP="0008766C">
                      <w:pPr>
                        <w:rPr>
                          <w:rFonts w:hAnsi="ＭＳ 明朝"/>
                          <w:sz w:val="24"/>
                          <w:szCs w:val="24"/>
                        </w:rPr>
                      </w:pPr>
                      <w:r w:rsidRPr="00B32569">
                        <w:rPr>
                          <w:noProof/>
                        </w:rPr>
                        <w:drawing>
                          <wp:inline distT="0" distB="0" distL="0" distR="0" wp14:anchorId="2C8F6117" wp14:editId="410C7488">
                            <wp:extent cx="5324159" cy="2811780"/>
                            <wp:effectExtent l="0" t="0" r="0" b="0"/>
                            <wp:docPr id="1569146951"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72242" name="図 1" descr="テーブル&#10;&#10;自動的に生成された説明"/>
                                    <pic:cNvPicPr/>
                                  </pic:nvPicPr>
                                  <pic:blipFill>
                                    <a:blip r:embed="rId53"/>
                                    <a:stretch>
                                      <a:fillRect/>
                                    </a:stretch>
                                  </pic:blipFill>
                                  <pic:spPr>
                                    <a:xfrm>
                                      <a:off x="0" y="0"/>
                                      <a:ext cx="5324159" cy="2811780"/>
                                    </a:xfrm>
                                    <a:prstGeom prst="rect">
                                      <a:avLst/>
                                    </a:prstGeom>
                                  </pic:spPr>
                                </pic:pic>
                              </a:graphicData>
                            </a:graphic>
                          </wp:inline>
                        </w:drawing>
                      </w:r>
                    </w:p>
                  </w:txbxContent>
                </v:textbox>
                <w10:wrap type="square"/>
              </v:shape>
            </w:pict>
          </mc:Fallback>
        </mc:AlternateContent>
      </w:r>
      <w:r w:rsidRPr="009F18AB">
        <w:rPr>
          <w:rFonts w:hAnsi="ＭＳ 明朝" w:cs="ＭＳ 明朝"/>
          <w:noProof/>
          <w:szCs w:val="22"/>
        </w:rPr>
        <mc:AlternateContent>
          <mc:Choice Requires="wps">
            <w:drawing>
              <wp:anchor distT="0" distB="0" distL="114300" distR="114300" simplePos="0" relativeHeight="251658252" behindDoc="0" locked="0" layoutInCell="1" allowOverlap="1" wp14:anchorId="0B53D529" wp14:editId="5BB7C18F">
                <wp:simplePos x="0" y="0"/>
                <wp:positionH relativeFrom="column">
                  <wp:posOffset>1385570</wp:posOffset>
                </wp:positionH>
                <wp:positionV relativeFrom="paragraph">
                  <wp:posOffset>2360930</wp:posOffset>
                </wp:positionV>
                <wp:extent cx="383540" cy="140970"/>
                <wp:effectExtent l="19050" t="19050" r="16510" b="11430"/>
                <wp:wrapNone/>
                <wp:docPr id="1953855183" name="正方形/長方形 1"/>
                <wp:cNvGraphicFramePr/>
                <a:graphic xmlns:a="http://schemas.openxmlformats.org/drawingml/2006/main">
                  <a:graphicData uri="http://schemas.microsoft.com/office/word/2010/wordprocessingShape">
                    <wps:wsp>
                      <wps:cNvSpPr/>
                      <wps:spPr>
                        <a:xfrm>
                          <a:off x="0" y="0"/>
                          <a:ext cx="383540" cy="14097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55794585" id="正方形/長方形 1" o:spid="_x0000_s1026" style="position:absolute;margin-left:109.1pt;margin-top:185.9pt;width:30.2pt;height:11.1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" filled="f" strokecolor="red" strokeweight="2.25pt"/>
            </w:pict>
          </mc:Fallback>
        </mc:AlternateContent>
      </w:r>
      <w:r w:rsidRPr="009F18AB">
        <w:rPr>
          <w:rFonts w:hAnsi="ＭＳ 明朝" w:cs="ＭＳ 明朝"/>
          <w:noProof/>
          <w:szCs w:val="22"/>
        </w:rPr>
        <mc:AlternateContent>
          <mc:Choice Requires="wps">
            <w:drawing>
              <wp:anchor distT="0" distB="0" distL="114300" distR="114300" simplePos="0" relativeHeight="251658251" behindDoc="0" locked="0" layoutInCell="1" allowOverlap="1" wp14:anchorId="3E546F1B" wp14:editId="04D892B8">
                <wp:simplePos x="0" y="0"/>
                <wp:positionH relativeFrom="column">
                  <wp:posOffset>4311650</wp:posOffset>
                </wp:positionH>
                <wp:positionV relativeFrom="paragraph">
                  <wp:posOffset>2362645</wp:posOffset>
                </wp:positionV>
                <wp:extent cx="383540" cy="140970"/>
                <wp:effectExtent l="19050" t="19050" r="16510" b="11430"/>
                <wp:wrapNone/>
                <wp:docPr id="2080688902" name="正方形/長方形 1"/>
                <wp:cNvGraphicFramePr/>
                <a:graphic xmlns:a="http://schemas.openxmlformats.org/drawingml/2006/main">
                  <a:graphicData uri="http://schemas.microsoft.com/office/word/2010/wordprocessingShape">
                    <wps:wsp>
                      <wps:cNvSpPr/>
                      <wps:spPr>
                        <a:xfrm>
                          <a:off x="0" y="0"/>
                          <a:ext cx="383540" cy="14097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14651AB4" id="正方形/長方形 1" o:spid="_x0000_s1026" style="position:absolute;margin-left:339.5pt;margin-top:186.05pt;width:30.2pt;height:11.1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" filled="f" strokecolor="red" strokeweight="2.25pt"/>
            </w:pict>
          </mc:Fallback>
        </mc:AlternateContent>
      </w:r>
      <w:r w:rsidR="0008766C" w:rsidRPr="009F18AB">
        <w:rPr>
          <w:rFonts w:hAnsi="ＭＳ 明朝" w:hint="eastAsia"/>
          <w:szCs w:val="22"/>
        </w:rPr>
        <w:t xml:space="preserve">　この「債権回収・整理計画（</w:t>
      </w:r>
      <w:r w:rsidR="00835C1E">
        <w:rPr>
          <w:rFonts w:hAnsi="ＭＳ 明朝" w:hint="eastAsia"/>
          <w:szCs w:val="22"/>
        </w:rPr>
        <w:t>6</w:t>
      </w:r>
      <w:r w:rsidR="0008766C" w:rsidRPr="009F18AB">
        <w:rPr>
          <w:rFonts w:hAnsi="ＭＳ 明朝" w:hint="eastAsia"/>
          <w:szCs w:val="22"/>
        </w:rPr>
        <w:t>月</w:t>
      </w:r>
      <w:r w:rsidR="00835C1E">
        <w:rPr>
          <w:rFonts w:hAnsi="ＭＳ 明朝" w:hint="eastAsia"/>
          <w:szCs w:val="22"/>
        </w:rPr>
        <w:t>1</w:t>
      </w:r>
      <w:r w:rsidR="0008766C" w:rsidRPr="009F18AB">
        <w:rPr>
          <w:rFonts w:hAnsi="ＭＳ 明朝" w:hint="eastAsia"/>
          <w:szCs w:val="22"/>
        </w:rPr>
        <w:t>日から</w:t>
      </w:r>
      <w:r w:rsidR="00835C1E">
        <w:rPr>
          <w:rFonts w:hAnsi="ＭＳ 明朝" w:hint="eastAsia"/>
          <w:szCs w:val="22"/>
        </w:rPr>
        <w:t>5</w:t>
      </w:r>
      <w:r w:rsidR="0008766C" w:rsidRPr="009F18AB">
        <w:rPr>
          <w:rFonts w:hAnsi="ＭＳ 明朝" w:hint="eastAsia"/>
          <w:szCs w:val="22"/>
        </w:rPr>
        <w:t>月31日までの期間）」のうち、府営住宅に関連する「令和</w:t>
      </w:r>
      <w:r w:rsidR="00835C1E">
        <w:rPr>
          <w:rFonts w:hAnsi="ＭＳ 明朝" w:hint="eastAsia"/>
          <w:szCs w:val="22"/>
        </w:rPr>
        <w:t>4</w:t>
      </w:r>
      <w:r w:rsidR="0008766C" w:rsidRPr="009F18AB">
        <w:rPr>
          <w:rFonts w:hAnsi="ＭＳ 明朝" w:hint="eastAsia"/>
          <w:szCs w:val="22"/>
        </w:rPr>
        <w:t>年度決算状況の分析及び令和</w:t>
      </w:r>
      <w:r w:rsidR="00835C1E">
        <w:rPr>
          <w:rFonts w:hAnsi="ＭＳ 明朝" w:hint="eastAsia"/>
          <w:szCs w:val="22"/>
        </w:rPr>
        <w:t>5</w:t>
      </w:r>
      <w:r w:rsidR="0008766C" w:rsidRPr="009F18AB">
        <w:rPr>
          <w:rFonts w:hAnsi="ＭＳ 明朝" w:hint="eastAsia"/>
          <w:szCs w:val="22"/>
        </w:rPr>
        <w:t>年度債権回収・整理計画」の「目標</w:t>
      </w:r>
      <w:r w:rsidR="0008766C">
        <w:rPr>
          <w:rFonts w:hAnsi="ＭＳ 明朝" w:hint="eastAsia"/>
          <w:szCs w:val="22"/>
        </w:rPr>
        <w:t xml:space="preserve">　</w:t>
      </w:r>
      <w:r w:rsidR="0008766C" w:rsidRPr="009F18AB">
        <w:rPr>
          <w:rFonts w:hAnsi="ＭＳ 明朝" w:hint="eastAsia"/>
          <w:szCs w:val="22"/>
        </w:rPr>
        <w:t>設定」について、以下の記述がある。</w:t>
      </w:r>
    </w:p>
    <w:p w14:paraId="45A2F0F5" w14:textId="19009073" w:rsidR="0008766C" w:rsidRPr="009F18AB" w:rsidRDefault="0008766C" w:rsidP="0008766C">
      <w:pPr>
        <w:ind w:right="-427"/>
        <w:jc w:val="right"/>
        <w:rPr>
          <w:rFonts w:hAnsi="ＭＳ 明朝" w:cs="ＭＳ 明朝"/>
          <w:szCs w:val="22"/>
        </w:rPr>
      </w:pPr>
      <w:r w:rsidRPr="009F18AB">
        <w:rPr>
          <w:rFonts w:hAnsi="ＭＳ 明朝" w:cs="ＭＳ 明朝" w:hint="eastAsia"/>
          <w:szCs w:val="22"/>
        </w:rPr>
        <w:t>（令和</w:t>
      </w:r>
      <w:r w:rsidR="00835C1E">
        <w:rPr>
          <w:rFonts w:hAnsi="ＭＳ 明朝" w:cs="ＭＳ 明朝" w:hint="eastAsia"/>
          <w:szCs w:val="22"/>
        </w:rPr>
        <w:t>4</w:t>
      </w:r>
      <w:r w:rsidRPr="009F18AB">
        <w:rPr>
          <w:rFonts w:hAnsi="ＭＳ 明朝" w:cs="ＭＳ 明朝" w:hint="eastAsia"/>
          <w:szCs w:val="22"/>
        </w:rPr>
        <w:t>年度決算状況の分析及び令和</w:t>
      </w:r>
      <w:r w:rsidR="008962D4">
        <w:rPr>
          <w:rFonts w:hAnsi="ＭＳ 明朝" w:cs="ＭＳ 明朝" w:hint="eastAsia"/>
          <w:szCs w:val="22"/>
        </w:rPr>
        <w:t>5</w:t>
      </w:r>
      <w:r w:rsidRPr="009F18AB">
        <w:rPr>
          <w:rFonts w:hAnsi="ＭＳ 明朝" w:cs="ＭＳ 明朝" w:hint="eastAsia"/>
          <w:szCs w:val="22"/>
        </w:rPr>
        <w:t>年度債権回収・整理計画について）</w:t>
      </w:r>
    </w:p>
    <w:p w14:paraId="1702AE30" w14:textId="77777777" w:rsidR="0008766C" w:rsidRPr="009F18AB" w:rsidRDefault="0008766C" w:rsidP="0008766C">
      <w:pPr>
        <w:ind w:right="413"/>
        <w:rPr>
          <w:rFonts w:hAnsi="ＭＳ 明朝" w:cs="ＭＳ 明朝"/>
          <w:szCs w:val="22"/>
        </w:rPr>
      </w:pPr>
    </w:p>
    <w:p w14:paraId="5CE13057" w14:textId="568C85EC" w:rsidR="0008766C" w:rsidRPr="009F18AB" w:rsidRDefault="0008766C" w:rsidP="00CF4317">
      <w:pPr>
        <w:autoSpaceDE w:val="0"/>
        <w:autoSpaceDN w:val="0"/>
        <w:ind w:firstLineChars="100" w:firstLine="220"/>
        <w:rPr>
          <w:rFonts w:hAnsi="ＭＳ 明朝"/>
          <w:szCs w:val="22"/>
        </w:rPr>
      </w:pPr>
      <w:r w:rsidRPr="009F18AB">
        <w:rPr>
          <w:rFonts w:hAnsi="ＭＳ 明朝" w:cs="ＭＳ 明朝" w:hint="eastAsia"/>
          <w:szCs w:val="22"/>
        </w:rPr>
        <w:t>上記のとおり、府営住宅使用料及び損害金（入居者）の令和</w:t>
      </w:r>
      <w:r w:rsidR="00835C1E">
        <w:rPr>
          <w:rFonts w:hAnsi="ＭＳ 明朝" w:cs="ＭＳ 明朝" w:hint="eastAsia"/>
          <w:szCs w:val="22"/>
        </w:rPr>
        <w:t>5</w:t>
      </w:r>
      <w:r w:rsidRPr="009F18AB">
        <w:rPr>
          <w:rFonts w:hAnsi="ＭＳ 明朝" w:cs="ＭＳ 明朝" w:hint="eastAsia"/>
          <w:szCs w:val="22"/>
        </w:rPr>
        <w:t>年度目標回収率は、前年度に引き続き直近</w:t>
      </w:r>
      <w:r w:rsidR="00835C1E">
        <w:rPr>
          <w:rFonts w:hAnsi="ＭＳ 明朝" w:cs="ＭＳ 明朝" w:hint="eastAsia"/>
          <w:szCs w:val="22"/>
        </w:rPr>
        <w:t>3</w:t>
      </w:r>
      <w:r w:rsidRPr="009F18AB">
        <w:rPr>
          <w:rFonts w:hAnsi="ＭＳ 明朝" w:cs="ＭＳ 明朝" w:hint="eastAsia"/>
          <w:szCs w:val="22"/>
        </w:rPr>
        <w:t>か年で実績のよい令和</w:t>
      </w:r>
      <w:r w:rsidR="00835C1E">
        <w:rPr>
          <w:rFonts w:hAnsi="ＭＳ 明朝" w:cs="ＭＳ 明朝" w:hint="eastAsia"/>
          <w:szCs w:val="22"/>
        </w:rPr>
        <w:t>2</w:t>
      </w:r>
      <w:r w:rsidRPr="009F18AB">
        <w:rPr>
          <w:rFonts w:hAnsi="ＭＳ 明朝" w:cs="ＭＳ 明朝" w:hint="eastAsia"/>
          <w:szCs w:val="22"/>
        </w:rPr>
        <w:t>年度と同程度の回収率として18.0％が設定されている。</w:t>
      </w:r>
    </w:p>
    <w:p w14:paraId="46086FB1" w14:textId="131AB667" w:rsidR="0008766C" w:rsidRPr="009F18AB" w:rsidRDefault="0008766C" w:rsidP="00CF4317">
      <w:pPr>
        <w:autoSpaceDE w:val="0"/>
        <w:autoSpaceDN w:val="0"/>
        <w:ind w:firstLineChars="100" w:firstLine="220"/>
        <w:rPr>
          <w:rFonts w:hAnsi="ＭＳ 明朝"/>
          <w:szCs w:val="22"/>
        </w:rPr>
      </w:pPr>
      <w:r w:rsidRPr="00C85BBC">
        <w:rPr>
          <w:rFonts w:hAnsi="ＭＳ 明朝" w:cs="ＭＳ 明朝" w:hint="eastAsia"/>
          <w:szCs w:val="22"/>
        </w:rPr>
        <w:t>実務上、府営住宅使用料及び損害金（入居者）は現年度の府営住宅使用料及び損害金（入居者）とともに回収が図られているが、</w:t>
      </w:r>
      <w:r w:rsidRPr="00C85BBC">
        <w:rPr>
          <w:rFonts w:hAnsi="ＭＳ 明朝" w:hint="eastAsia"/>
          <w:szCs w:val="22"/>
        </w:rPr>
        <w:t>目</w:t>
      </w:r>
      <w:r w:rsidRPr="009F18AB">
        <w:rPr>
          <w:rFonts w:hAnsi="ＭＳ 明朝" w:hint="eastAsia"/>
          <w:szCs w:val="22"/>
        </w:rPr>
        <w:t>標率の設定方法が、直近</w:t>
      </w:r>
      <w:r w:rsidR="00835C1E">
        <w:rPr>
          <w:rFonts w:hAnsi="ＭＳ 明朝" w:hint="eastAsia"/>
          <w:szCs w:val="22"/>
        </w:rPr>
        <w:t>3</w:t>
      </w:r>
      <w:r w:rsidRPr="009F18AB">
        <w:rPr>
          <w:rFonts w:hAnsi="ＭＳ 明朝" w:hint="eastAsia"/>
          <w:szCs w:val="22"/>
        </w:rPr>
        <w:t>年間の実績回収率のうち、最も高い率を回収目標率としてしまうと、実績を上げると次年度以降の目標率の上昇につながる可能性があるため、回収率を高めようするインセンティブが働かない。</w:t>
      </w:r>
    </w:p>
    <w:p w14:paraId="4CB1BD54" w14:textId="1F5C8A65" w:rsidR="0008766C" w:rsidRPr="009F18AB" w:rsidRDefault="0008766C" w:rsidP="00CF4317">
      <w:pPr>
        <w:autoSpaceDE w:val="0"/>
        <w:autoSpaceDN w:val="0"/>
        <w:ind w:firstLineChars="100" w:firstLine="220"/>
        <w:rPr>
          <w:rFonts w:hAnsi="ＭＳ 明朝"/>
          <w:szCs w:val="22"/>
        </w:rPr>
      </w:pPr>
      <w:r w:rsidRPr="009F18AB">
        <w:rPr>
          <w:rFonts w:hAnsi="ＭＳ 明朝" w:hint="eastAsia"/>
          <w:szCs w:val="22"/>
        </w:rPr>
        <w:t>また、退去者に対する債権の目標達成率等について、大阪府のホームページ上で「令和</w:t>
      </w:r>
      <w:r w:rsidR="00835C1E">
        <w:rPr>
          <w:rFonts w:hAnsi="ＭＳ 明朝" w:hint="eastAsia"/>
          <w:szCs w:val="22"/>
        </w:rPr>
        <w:t>5</w:t>
      </w:r>
      <w:r w:rsidRPr="009F18AB">
        <w:rPr>
          <w:rFonts w:hAnsi="ＭＳ 明朝" w:hint="eastAsia"/>
          <w:szCs w:val="22"/>
        </w:rPr>
        <w:t>年度 債権回収・整理計画」として公開されているが、府営住宅使用料と府営住宅損害金</w:t>
      </w:r>
      <w:r>
        <w:rPr>
          <w:rStyle w:val="ad"/>
          <w:rFonts w:hAnsi="ＭＳ 明朝"/>
          <w:szCs w:val="22"/>
        </w:rPr>
        <w:footnoteReference w:id="2"/>
      </w:r>
      <w:r w:rsidRPr="009F18AB">
        <w:rPr>
          <w:rFonts w:hAnsi="ＭＳ 明朝" w:hint="eastAsia"/>
          <w:szCs w:val="22"/>
        </w:rPr>
        <w:t>に関して、別々に目標達成率が設定されている。</w:t>
      </w:r>
    </w:p>
    <w:p w14:paraId="40D076E1" w14:textId="77777777" w:rsidR="0008766C" w:rsidRPr="009F18AB" w:rsidRDefault="0008766C" w:rsidP="0008766C">
      <w:pPr>
        <w:ind w:firstLineChars="100" w:firstLine="220"/>
        <w:rPr>
          <w:rFonts w:hAnsi="ＭＳ 明朝"/>
          <w:szCs w:val="22"/>
        </w:rPr>
      </w:pPr>
      <w:r w:rsidRPr="009F18AB">
        <w:rPr>
          <w:rFonts w:hAnsi="ＭＳ 明朝" w:hint="eastAsia"/>
          <w:szCs w:val="22"/>
        </w:rPr>
        <w:lastRenderedPageBreak/>
        <w:t>【府営住宅使用料（退去者）】</w:t>
      </w:r>
    </w:p>
    <w:p w14:paraId="186D7546" w14:textId="77777777" w:rsidR="0008766C" w:rsidRPr="009F18AB" w:rsidRDefault="0008766C" w:rsidP="0008766C">
      <w:pPr>
        <w:ind w:firstLineChars="100" w:firstLine="220"/>
        <w:rPr>
          <w:rFonts w:hAnsi="ＭＳ 明朝"/>
          <w:szCs w:val="22"/>
        </w:rPr>
      </w:pPr>
      <w:r w:rsidRPr="009F18AB">
        <w:rPr>
          <w:rFonts w:hAnsi="ＭＳ 明朝" w:cs="ＭＳ 明朝"/>
          <w:noProof/>
          <w:color w:val="0070C0"/>
          <w:szCs w:val="22"/>
        </w:rPr>
        <mc:AlternateContent>
          <mc:Choice Requires="wps">
            <w:drawing>
              <wp:anchor distT="0" distB="0" distL="114300" distR="114300" simplePos="0" relativeHeight="251658247" behindDoc="0" locked="0" layoutInCell="1" allowOverlap="1" wp14:anchorId="7539629E" wp14:editId="35894966">
                <wp:simplePos x="0" y="0"/>
                <wp:positionH relativeFrom="column">
                  <wp:posOffset>3091815</wp:posOffset>
                </wp:positionH>
                <wp:positionV relativeFrom="paragraph">
                  <wp:posOffset>320674</wp:posOffset>
                </wp:positionV>
                <wp:extent cx="975360" cy="92393"/>
                <wp:effectExtent l="19050" t="19050" r="15240" b="22225"/>
                <wp:wrapNone/>
                <wp:docPr id="1076900773" name="正方形/長方形 1"/>
                <wp:cNvGraphicFramePr/>
                <a:graphic xmlns:a="http://schemas.openxmlformats.org/drawingml/2006/main">
                  <a:graphicData uri="http://schemas.microsoft.com/office/word/2010/wordprocessingShape">
                    <wps:wsp>
                      <wps:cNvSpPr/>
                      <wps:spPr>
                        <a:xfrm>
                          <a:off x="0" y="0"/>
                          <a:ext cx="975360" cy="92393"/>
                        </a:xfrm>
                        <a:prstGeom prst="rect">
                          <a:avLst/>
                        </a:prstGeom>
                        <a:noFill/>
                        <a:ln w="28575"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22CDE8DE">
              <v:rect id="正方形/長方形 1" style="position:absolute;left:0;text-align:left;margin-left:243.45pt;margin-top:25.25pt;width:76.8pt;height:7.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70c0" strokeweight="2.25pt" w14:anchorId="78A53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"/>
            </w:pict>
          </mc:Fallback>
        </mc:AlternateContent>
      </w:r>
      <w:r w:rsidRPr="009F18AB">
        <w:rPr>
          <w:noProof/>
          <w:szCs w:val="22"/>
        </w:rPr>
        <w:drawing>
          <wp:inline distT="0" distB="0" distL="0" distR="0" wp14:anchorId="6ED1AD96" wp14:editId="59CEEA37">
            <wp:extent cx="5266944" cy="3273552"/>
            <wp:effectExtent l="0" t="0" r="0" b="3175"/>
            <wp:docPr id="527229935" name="図 1" descr="テーブル&#10;&#10;中程度の精度で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5323888" name="図 1" descr="テーブル&#10;&#10;中程度の精度で自動的に生成された説明"/>
                    <pic:cNvPicPr/>
                  </pic:nvPicPr>
                  <pic:blipFill>
                    <a:blip r:embed="rId54"/>
                    <a:stretch>
                      <a:fillRect/>
                    </a:stretch>
                  </pic:blipFill>
                  <pic:spPr>
                    <a:xfrm>
                      <a:off x="0" y="0"/>
                      <a:ext cx="5266944" cy="3273552"/>
                    </a:xfrm>
                    <a:prstGeom prst="rect">
                      <a:avLst/>
                    </a:prstGeom>
                  </pic:spPr>
                </pic:pic>
              </a:graphicData>
            </a:graphic>
          </wp:inline>
        </w:drawing>
      </w:r>
    </w:p>
    <w:p w14:paraId="3A38C89C" w14:textId="48260494" w:rsidR="0008766C" w:rsidRDefault="0008766C" w:rsidP="008C577B">
      <w:pPr>
        <w:spacing w:line="240" w:lineRule="exact"/>
        <w:ind w:firstLineChars="200" w:firstLine="440"/>
        <w:jc w:val="right"/>
        <w:rPr>
          <w:rFonts w:hAnsi="ＭＳ 明朝" w:cs="ＭＳ 明朝"/>
          <w:szCs w:val="22"/>
        </w:rPr>
      </w:pPr>
      <w:r w:rsidRPr="009F18AB">
        <w:rPr>
          <w:rFonts w:hAnsi="ＭＳ 明朝" w:cs="ＭＳ 明朝" w:hint="eastAsia"/>
          <w:szCs w:val="22"/>
        </w:rPr>
        <w:t>（令和</w:t>
      </w:r>
      <w:r w:rsidR="00FD54F5">
        <w:rPr>
          <w:rFonts w:hAnsi="ＭＳ 明朝" w:cs="ＭＳ 明朝" w:hint="eastAsia"/>
          <w:szCs w:val="22"/>
        </w:rPr>
        <w:t>5</w:t>
      </w:r>
      <w:r w:rsidRPr="009F18AB">
        <w:rPr>
          <w:rFonts w:hAnsi="ＭＳ 明朝" w:cs="ＭＳ 明朝" w:hint="eastAsia"/>
          <w:szCs w:val="22"/>
        </w:rPr>
        <w:t>年度債権回収・整理計画目標達成状況（個票））</w:t>
      </w:r>
    </w:p>
    <w:p w14:paraId="311FD8E7" w14:textId="184DBF45" w:rsidR="0008766C" w:rsidRPr="009F18AB" w:rsidRDefault="0008766C" w:rsidP="008C577B">
      <w:pPr>
        <w:widowControl/>
        <w:spacing w:before="360" w:line="240" w:lineRule="exact"/>
        <w:ind w:right="-1296"/>
        <w:rPr>
          <w:rFonts w:hAnsi="ＭＳ 明朝"/>
          <w:szCs w:val="22"/>
          <w:lang w:eastAsia="zh-TW"/>
        </w:rPr>
      </w:pPr>
      <w:r w:rsidRPr="009F18AB">
        <w:rPr>
          <w:rFonts w:hAnsi="ＭＳ 明朝" w:hint="eastAsia"/>
          <w:szCs w:val="22"/>
          <w:lang w:eastAsia="zh-TW"/>
        </w:rPr>
        <w:t>【府営住宅損害金（退去者）】</w:t>
      </w:r>
    </w:p>
    <w:p w14:paraId="2DD0E292" w14:textId="77777777" w:rsidR="0008766C" w:rsidRPr="009F18AB" w:rsidRDefault="0008766C" w:rsidP="0008766C">
      <w:pPr>
        <w:ind w:firstLineChars="100" w:firstLine="220"/>
        <w:rPr>
          <w:rFonts w:hAnsi="ＭＳ 明朝"/>
          <w:szCs w:val="22"/>
        </w:rPr>
      </w:pPr>
      <w:r w:rsidRPr="009F18AB">
        <w:rPr>
          <w:rFonts w:hAnsi="ＭＳ 明朝" w:cs="ＭＳ 明朝"/>
          <w:noProof/>
          <w:color w:val="0070C0"/>
          <w:szCs w:val="22"/>
        </w:rPr>
        <mc:AlternateContent>
          <mc:Choice Requires="wps">
            <w:drawing>
              <wp:anchor distT="0" distB="0" distL="114300" distR="114300" simplePos="0" relativeHeight="251658248" behindDoc="0" locked="0" layoutInCell="1" allowOverlap="1" wp14:anchorId="1B27E084" wp14:editId="63DCFA4C">
                <wp:simplePos x="0" y="0"/>
                <wp:positionH relativeFrom="column">
                  <wp:posOffset>3041015</wp:posOffset>
                </wp:positionH>
                <wp:positionV relativeFrom="paragraph">
                  <wp:posOffset>295275</wp:posOffset>
                </wp:positionV>
                <wp:extent cx="975360" cy="125730"/>
                <wp:effectExtent l="19050" t="19050" r="15240" b="26670"/>
                <wp:wrapNone/>
                <wp:docPr id="809906501" name="正方形/長方形 1"/>
                <wp:cNvGraphicFramePr/>
                <a:graphic xmlns:a="http://schemas.openxmlformats.org/drawingml/2006/main">
                  <a:graphicData uri="http://schemas.microsoft.com/office/word/2010/wordprocessingShape">
                    <wps:wsp>
                      <wps:cNvSpPr/>
                      <wps:spPr>
                        <a:xfrm>
                          <a:off x="0" y="0"/>
                          <a:ext cx="975360" cy="125730"/>
                        </a:xfrm>
                        <a:prstGeom prst="rect">
                          <a:avLst/>
                        </a:prstGeom>
                        <a:noFill/>
                        <a:ln w="28575"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0C8F6754">
              <v:rect id="正方形/長方形 1" style="position:absolute;left:0;text-align:left;margin-left:239.45pt;margin-top:23.25pt;width:76.8pt;height:9.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70c0" strokeweight="2.25pt" w14:anchorId="425255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"/>
            </w:pict>
          </mc:Fallback>
        </mc:AlternateContent>
      </w:r>
      <w:r w:rsidRPr="009F18AB">
        <w:rPr>
          <w:noProof/>
          <w:szCs w:val="22"/>
        </w:rPr>
        <w:drawing>
          <wp:inline distT="0" distB="0" distL="0" distR="0" wp14:anchorId="2F7B275A" wp14:editId="71FC2CD9">
            <wp:extent cx="5266944" cy="3255264"/>
            <wp:effectExtent l="0" t="0" r="0" b="2540"/>
            <wp:docPr id="1434392827" name="図 1" descr="テーブル が含まれている画像&#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8196584" name="図 1" descr="テーブル が含まれている画像&#10;&#10;自動的に生成された説明"/>
                    <pic:cNvPicPr/>
                  </pic:nvPicPr>
                  <pic:blipFill>
                    <a:blip r:embed="rId55"/>
                    <a:stretch>
                      <a:fillRect/>
                    </a:stretch>
                  </pic:blipFill>
                  <pic:spPr>
                    <a:xfrm>
                      <a:off x="0" y="0"/>
                      <a:ext cx="5266944" cy="3255264"/>
                    </a:xfrm>
                    <a:prstGeom prst="rect">
                      <a:avLst/>
                    </a:prstGeom>
                  </pic:spPr>
                </pic:pic>
              </a:graphicData>
            </a:graphic>
          </wp:inline>
        </w:drawing>
      </w:r>
    </w:p>
    <w:p w14:paraId="4190CDE9" w14:textId="76FB2CDD" w:rsidR="0008766C" w:rsidRPr="009F18AB" w:rsidRDefault="0008766C" w:rsidP="008C577B">
      <w:pPr>
        <w:spacing w:line="240" w:lineRule="exact"/>
        <w:ind w:firstLineChars="200" w:firstLine="440"/>
        <w:jc w:val="right"/>
        <w:rPr>
          <w:rFonts w:hAnsi="ＭＳ 明朝"/>
          <w:szCs w:val="22"/>
        </w:rPr>
      </w:pPr>
      <w:r w:rsidRPr="009F18AB">
        <w:rPr>
          <w:rFonts w:hAnsi="ＭＳ 明朝" w:cs="ＭＳ 明朝" w:hint="eastAsia"/>
          <w:szCs w:val="22"/>
        </w:rPr>
        <w:t>（令和</w:t>
      </w:r>
      <w:r w:rsidR="00835C1E">
        <w:rPr>
          <w:rFonts w:hAnsi="ＭＳ 明朝" w:cs="ＭＳ 明朝" w:hint="eastAsia"/>
          <w:szCs w:val="22"/>
        </w:rPr>
        <w:t>5</w:t>
      </w:r>
      <w:r w:rsidRPr="009F18AB">
        <w:rPr>
          <w:rFonts w:hAnsi="ＭＳ 明朝" w:cs="ＭＳ 明朝" w:hint="eastAsia"/>
          <w:szCs w:val="22"/>
        </w:rPr>
        <w:t>度債権回収・整理計画目標達成状況（個票））</w:t>
      </w:r>
    </w:p>
    <w:p w14:paraId="670056B3" w14:textId="77777777" w:rsidR="0008766C" w:rsidRPr="00C26614" w:rsidRDefault="0008766C" w:rsidP="0008766C">
      <w:pPr>
        <w:ind w:firstLineChars="100" w:firstLine="220"/>
        <w:rPr>
          <w:rFonts w:hAnsi="ＭＳ 明朝"/>
          <w:szCs w:val="22"/>
        </w:rPr>
      </w:pPr>
      <w:r w:rsidRPr="00C26614">
        <w:rPr>
          <w:rFonts w:hAnsi="ＭＳ 明朝" w:hint="eastAsia"/>
          <w:szCs w:val="22"/>
        </w:rPr>
        <w:lastRenderedPageBreak/>
        <w:t>しかしながら、実際の回収実務上</w:t>
      </w:r>
      <w:r w:rsidRPr="00C85BBC">
        <w:rPr>
          <w:rFonts w:hAnsi="ＭＳ 明朝" w:hint="eastAsia"/>
          <w:szCs w:val="22"/>
        </w:rPr>
        <w:t>、退去者に係る債権は弁護士事務所に回収を委任しており、退去者に対する府営住宅使用料と、府営住宅損害金を区別して手続きを行うことはない。そのため、時効期間経過等による整理対象債権の記載には一定の意味があるとしても、目標値を設定して債権回</w:t>
      </w:r>
      <w:r w:rsidRPr="00C26614">
        <w:rPr>
          <w:rFonts w:hAnsi="ＭＳ 明朝" w:hint="eastAsia"/>
          <w:szCs w:val="22"/>
        </w:rPr>
        <w:t>収率を高める、という点に関して、両者を区別した上記表の目標達成率は実務上意味がない。</w:t>
      </w:r>
    </w:p>
    <w:p w14:paraId="130B0924" w14:textId="77777777" w:rsidR="0008766C" w:rsidRPr="000B06CD" w:rsidRDefault="0008766C" w:rsidP="0008766C">
      <w:pPr>
        <w:ind w:firstLineChars="100" w:firstLine="220"/>
        <w:rPr>
          <w:rFonts w:hAnsi="ＭＳ 明朝"/>
          <w:szCs w:val="22"/>
        </w:rPr>
      </w:pPr>
      <w:r>
        <w:rPr>
          <w:rFonts w:hAnsi="ＭＳ 明朝" w:hint="eastAsia"/>
          <w:szCs w:val="22"/>
        </w:rPr>
        <w:t>上記より、大阪府は、</w:t>
      </w:r>
      <w:r w:rsidRPr="00C26614">
        <w:rPr>
          <w:rFonts w:hAnsi="ＭＳ 明朝" w:hint="eastAsia"/>
          <w:szCs w:val="22"/>
        </w:rPr>
        <w:t>入居者及び退去者に係る府営住宅使用料及び損害金について、回収率の上昇を促し、かつ回収実務を踏まえた適切な目標回収率</w:t>
      </w:r>
      <w:r>
        <w:rPr>
          <w:rFonts w:hAnsi="ＭＳ 明朝" w:hint="eastAsia"/>
          <w:szCs w:val="22"/>
        </w:rPr>
        <w:t>を</w:t>
      </w:r>
      <w:r w:rsidRPr="00C26614">
        <w:rPr>
          <w:rFonts w:hAnsi="ＭＳ 明朝" w:hint="eastAsia"/>
          <w:szCs w:val="22"/>
        </w:rPr>
        <w:t>設定</w:t>
      </w:r>
      <w:r>
        <w:rPr>
          <w:rFonts w:hAnsi="ＭＳ 明朝" w:hint="eastAsia"/>
          <w:szCs w:val="22"/>
        </w:rPr>
        <w:t>すべきである</w:t>
      </w:r>
      <w:r w:rsidRPr="00C26614">
        <w:rPr>
          <w:rFonts w:hAnsi="ＭＳ 明朝" w:hint="eastAsia"/>
          <w:szCs w:val="22"/>
        </w:rPr>
        <w:t>。</w:t>
      </w:r>
    </w:p>
    <w:p w14:paraId="30DE448D" w14:textId="69679C29" w:rsidR="00F66D10" w:rsidRDefault="00F66D10">
      <w:pPr>
        <w:widowControl/>
        <w:spacing w:before="360" w:line="440" w:lineRule="exact"/>
        <w:ind w:right="-1298"/>
        <w:rPr>
          <w:b/>
          <w:color w:val="000000"/>
          <w:kern w:val="0"/>
        </w:rPr>
      </w:pPr>
      <w:bookmarkStart w:id="96" w:name="_Toc178263117"/>
      <w:r>
        <w:rPr>
          <w:b/>
          <w:color w:val="000000"/>
          <w:kern w:val="0"/>
        </w:rPr>
        <w:br w:type="page"/>
      </w:r>
    </w:p>
    <w:p w14:paraId="3A66E8C0" w14:textId="034661A6" w:rsidR="00CA75BE" w:rsidRDefault="00CA75BE" w:rsidP="00E1719C">
      <w:pPr>
        <w:tabs>
          <w:tab w:val="left" w:pos="717"/>
        </w:tabs>
        <w:overflowPunct w:val="0"/>
        <w:textAlignment w:val="baseline"/>
        <w:outlineLvl w:val="0"/>
        <w:rPr>
          <w:b/>
          <w:color w:val="000000"/>
          <w:kern w:val="0"/>
        </w:rPr>
      </w:pPr>
      <w:bookmarkStart w:id="97" w:name="_Toc188875677"/>
      <w:bookmarkEnd w:id="96"/>
      <w:r>
        <w:rPr>
          <w:rFonts w:hint="eastAsia"/>
          <w:b/>
          <w:color w:val="000000"/>
          <w:kern w:val="0"/>
        </w:rPr>
        <w:lastRenderedPageBreak/>
        <w:t>第</w:t>
      </w:r>
      <w:r w:rsidR="009A3A04">
        <w:rPr>
          <w:rFonts w:hint="eastAsia"/>
          <w:b/>
          <w:color w:val="000000"/>
          <w:kern w:val="0"/>
        </w:rPr>
        <w:t>３</w:t>
      </w:r>
      <w:r>
        <w:rPr>
          <w:rFonts w:hint="eastAsia"/>
          <w:b/>
          <w:color w:val="000000"/>
          <w:kern w:val="0"/>
        </w:rPr>
        <w:t>章　府営住宅の管理事務</w:t>
      </w:r>
      <w:bookmarkEnd w:id="97"/>
    </w:p>
    <w:p w14:paraId="3D39F2B2" w14:textId="77777777" w:rsidR="00CA75BE" w:rsidRDefault="00CA75BE" w:rsidP="008C70E1">
      <w:pPr>
        <w:rPr>
          <w:b/>
          <w:color w:val="000000"/>
          <w:kern w:val="0"/>
        </w:rPr>
      </w:pPr>
    </w:p>
    <w:p w14:paraId="34FCEB85" w14:textId="5F36E29E" w:rsidR="00E1719C" w:rsidRPr="007B7E93" w:rsidRDefault="00E1719C" w:rsidP="00E1719C">
      <w:pPr>
        <w:tabs>
          <w:tab w:val="left" w:pos="717"/>
        </w:tabs>
        <w:overflowPunct w:val="0"/>
        <w:textAlignment w:val="baseline"/>
        <w:outlineLvl w:val="0"/>
        <w:rPr>
          <w:b/>
          <w:color w:val="000000"/>
          <w:kern w:val="0"/>
        </w:rPr>
      </w:pPr>
      <w:bookmarkStart w:id="98" w:name="_Toc188875678"/>
      <w:r w:rsidRPr="007B7E93">
        <w:rPr>
          <w:rFonts w:hint="eastAsia"/>
          <w:b/>
          <w:color w:val="000000"/>
          <w:kern w:val="0"/>
        </w:rPr>
        <w:t>第</w:t>
      </w:r>
      <w:r w:rsidR="00CA75BE">
        <w:rPr>
          <w:rFonts w:hint="eastAsia"/>
          <w:b/>
          <w:color w:val="000000"/>
          <w:kern w:val="0"/>
        </w:rPr>
        <w:t>1</w:t>
      </w:r>
      <w:r w:rsidRPr="007B7E93">
        <w:rPr>
          <w:rFonts w:hint="eastAsia"/>
          <w:b/>
          <w:color w:val="000000"/>
          <w:kern w:val="0"/>
        </w:rPr>
        <w:t xml:space="preserve">　</w:t>
      </w:r>
      <w:r>
        <w:rPr>
          <w:rFonts w:hint="eastAsia"/>
          <w:b/>
          <w:color w:val="000000"/>
          <w:kern w:val="0"/>
        </w:rPr>
        <w:t>府営住宅の指定管理者</w:t>
      </w:r>
      <w:bookmarkEnd w:id="98"/>
    </w:p>
    <w:p w14:paraId="7A99F3E7" w14:textId="77777777" w:rsidR="00E1719C" w:rsidRPr="007B7E93" w:rsidRDefault="00E1719C" w:rsidP="00E1719C">
      <w:pPr>
        <w:overflowPunct w:val="0"/>
        <w:ind w:firstLineChars="100" w:firstLine="221"/>
        <w:textAlignment w:val="baseline"/>
        <w:outlineLvl w:val="1"/>
        <w:rPr>
          <w:b/>
          <w:color w:val="000000"/>
          <w:kern w:val="0"/>
        </w:rPr>
      </w:pPr>
      <w:bookmarkStart w:id="99" w:name="_Toc178263119"/>
      <w:bookmarkStart w:id="100" w:name="_Toc188875679"/>
      <w:r>
        <w:rPr>
          <w:rFonts w:cs="ＭＳ 明朝" w:hint="eastAsia"/>
          <w:b/>
          <w:bCs/>
          <w:color w:val="000000"/>
          <w:kern w:val="0"/>
          <w:szCs w:val="22"/>
        </w:rPr>
        <w:t>１</w:t>
      </w:r>
      <w:r w:rsidRPr="007B7E93">
        <w:rPr>
          <w:rFonts w:hint="eastAsia"/>
          <w:b/>
          <w:color w:val="000000"/>
          <w:kern w:val="0"/>
        </w:rPr>
        <w:t xml:space="preserve">　</w:t>
      </w:r>
      <w:r>
        <w:rPr>
          <w:rFonts w:hint="eastAsia"/>
          <w:b/>
          <w:color w:val="000000"/>
          <w:kern w:val="0"/>
        </w:rPr>
        <w:t>指定管理者の導入状況</w:t>
      </w:r>
      <w:bookmarkEnd w:id="99"/>
      <w:bookmarkEnd w:id="100"/>
    </w:p>
    <w:p w14:paraId="7F2ED229" w14:textId="16949294" w:rsidR="00E1719C" w:rsidRDefault="00E1719C" w:rsidP="00CF4317">
      <w:pPr>
        <w:overflowPunct w:val="0"/>
        <w:autoSpaceDE w:val="0"/>
        <w:autoSpaceDN w:val="0"/>
        <w:ind w:firstLineChars="100" w:firstLine="220"/>
        <w:textAlignment w:val="baseline"/>
        <w:rPr>
          <w:color w:val="000000"/>
          <w:kern w:val="0"/>
        </w:rPr>
      </w:pPr>
      <w:r w:rsidRPr="00EA5189">
        <w:rPr>
          <w:rFonts w:hint="eastAsia"/>
          <w:color w:val="000000"/>
          <w:kern w:val="0"/>
        </w:rPr>
        <w:t>平成15年6月公布の「地方自治法の一部を改正する法律」により、「公の施設」の管理に関する制度改正が実施</w:t>
      </w:r>
      <w:r>
        <w:rPr>
          <w:rFonts w:hint="eastAsia"/>
          <w:color w:val="000000"/>
          <w:kern w:val="0"/>
        </w:rPr>
        <w:t>され、</w:t>
      </w:r>
      <w:r w:rsidRPr="00EA5189">
        <w:rPr>
          <w:rFonts w:hint="eastAsia"/>
          <w:color w:val="000000"/>
          <w:kern w:val="0"/>
        </w:rPr>
        <w:t>従来は地方公共団体の出資法人等に限られ</w:t>
      </w:r>
      <w:r>
        <w:rPr>
          <w:rFonts w:hint="eastAsia"/>
          <w:color w:val="000000"/>
          <w:kern w:val="0"/>
        </w:rPr>
        <w:t>ていた公営住宅の管理について</w:t>
      </w:r>
      <w:r w:rsidRPr="00EA5189">
        <w:rPr>
          <w:rFonts w:hint="eastAsia"/>
          <w:color w:val="000000"/>
          <w:kern w:val="0"/>
        </w:rPr>
        <w:t>、民間事業者も含めた指定管理者による管理が可能となった</w:t>
      </w:r>
      <w:r>
        <w:rPr>
          <w:rFonts w:hint="eastAsia"/>
          <w:color w:val="000000"/>
          <w:kern w:val="0"/>
        </w:rPr>
        <w:t>。</w:t>
      </w:r>
      <w:r w:rsidRPr="00EA5189">
        <w:rPr>
          <w:rFonts w:hint="eastAsia"/>
          <w:color w:val="000000"/>
          <w:kern w:val="0"/>
        </w:rPr>
        <w:t>大阪府</w:t>
      </w:r>
      <w:r>
        <w:rPr>
          <w:rFonts w:hint="eastAsia"/>
          <w:color w:val="000000"/>
          <w:kern w:val="0"/>
        </w:rPr>
        <w:t>の府営住宅</w:t>
      </w:r>
      <w:r w:rsidRPr="00EA5189">
        <w:rPr>
          <w:rFonts w:hint="eastAsia"/>
          <w:color w:val="000000"/>
          <w:kern w:val="0"/>
        </w:rPr>
        <w:t>においても平成22年4月から一部の地域で指定管理者制度</w:t>
      </w:r>
      <w:r>
        <w:rPr>
          <w:rFonts w:hint="eastAsia"/>
          <w:color w:val="000000"/>
          <w:kern w:val="0"/>
        </w:rPr>
        <w:t>が</w:t>
      </w:r>
      <w:r w:rsidRPr="00EA5189">
        <w:rPr>
          <w:rFonts w:hint="eastAsia"/>
          <w:color w:val="000000"/>
          <w:kern w:val="0"/>
        </w:rPr>
        <w:t>導入</w:t>
      </w:r>
      <w:r>
        <w:rPr>
          <w:rFonts w:hint="eastAsia"/>
          <w:color w:val="000000"/>
          <w:kern w:val="0"/>
        </w:rPr>
        <w:t>され、</w:t>
      </w:r>
      <w:r w:rsidRPr="00EA5189">
        <w:rPr>
          <w:rFonts w:hint="eastAsia"/>
          <w:color w:val="000000"/>
          <w:kern w:val="0"/>
        </w:rPr>
        <w:t>平成24年度からは、すべての府営住宅に指定管理者制度</w:t>
      </w:r>
      <w:r>
        <w:rPr>
          <w:rFonts w:hint="eastAsia"/>
          <w:color w:val="000000"/>
          <w:kern w:val="0"/>
        </w:rPr>
        <w:t>が</w:t>
      </w:r>
      <w:r w:rsidRPr="00EA5189">
        <w:rPr>
          <w:rFonts w:hint="eastAsia"/>
          <w:color w:val="000000"/>
          <w:kern w:val="0"/>
        </w:rPr>
        <w:t>導入</w:t>
      </w:r>
      <w:r>
        <w:rPr>
          <w:rFonts w:hint="eastAsia"/>
          <w:color w:val="000000"/>
          <w:kern w:val="0"/>
        </w:rPr>
        <w:t>されている</w:t>
      </w:r>
      <w:r w:rsidRPr="00EA5189">
        <w:rPr>
          <w:rFonts w:hint="eastAsia"/>
          <w:color w:val="000000"/>
          <w:kern w:val="0"/>
        </w:rPr>
        <w:t>。</w:t>
      </w:r>
      <w:r>
        <w:rPr>
          <w:rFonts w:hint="eastAsia"/>
          <w:color w:val="000000"/>
          <w:kern w:val="0"/>
        </w:rPr>
        <w:t>現在では</w:t>
      </w:r>
      <w:r w:rsidRPr="00831BEC">
        <w:rPr>
          <w:rFonts w:hint="eastAsia"/>
          <w:color w:val="000000"/>
          <w:kern w:val="0"/>
        </w:rPr>
        <w:t>、府域を11</w:t>
      </w:r>
      <w:r>
        <w:rPr>
          <w:rFonts w:hint="eastAsia"/>
          <w:color w:val="000000"/>
          <w:kern w:val="0"/>
        </w:rPr>
        <w:t>の地区に区分し</w:t>
      </w:r>
      <w:r w:rsidRPr="00831BEC">
        <w:rPr>
          <w:rFonts w:hint="eastAsia"/>
          <w:color w:val="000000"/>
          <w:kern w:val="0"/>
        </w:rPr>
        <w:t>、各地区に対して指定管理者が選定されてい</w:t>
      </w:r>
      <w:r>
        <w:rPr>
          <w:rFonts w:hint="eastAsia"/>
          <w:color w:val="000000"/>
          <w:kern w:val="0"/>
        </w:rPr>
        <w:t>る</w:t>
      </w:r>
      <w:r w:rsidRPr="00831BEC">
        <w:rPr>
          <w:rFonts w:hint="eastAsia"/>
          <w:color w:val="000000"/>
          <w:kern w:val="0"/>
        </w:rPr>
        <w:t>。</w:t>
      </w:r>
    </w:p>
    <w:p w14:paraId="424168CE" w14:textId="6C805815" w:rsidR="00E1719C" w:rsidRDefault="00E1719C" w:rsidP="00E1719C">
      <w:pPr>
        <w:overflowPunct w:val="0"/>
        <w:ind w:firstLineChars="100" w:firstLine="220"/>
        <w:textAlignment w:val="baseline"/>
        <w:rPr>
          <w:color w:val="000000"/>
          <w:kern w:val="0"/>
        </w:rPr>
      </w:pPr>
      <w:r>
        <w:rPr>
          <w:rFonts w:hint="eastAsia"/>
          <w:color w:val="000000"/>
          <w:kern w:val="0"/>
        </w:rPr>
        <w:t>令和6年度</w:t>
      </w:r>
      <w:r w:rsidR="00835C1E">
        <w:rPr>
          <w:rFonts w:hint="eastAsia"/>
          <w:color w:val="000000"/>
          <w:kern w:val="0"/>
        </w:rPr>
        <w:t>4</w:t>
      </w:r>
      <w:r>
        <w:rPr>
          <w:rFonts w:hint="eastAsia"/>
          <w:color w:val="000000"/>
          <w:kern w:val="0"/>
        </w:rPr>
        <w:t>月現在の各地区の指定管理者及び管理戸数は以下のとおりである。</w:t>
      </w:r>
    </w:p>
    <w:p w14:paraId="625E6EB1" w14:textId="77777777" w:rsidR="00E1719C" w:rsidRDefault="00E1719C" w:rsidP="00E1719C">
      <w:pPr>
        <w:overflowPunct w:val="0"/>
        <w:ind w:firstLineChars="100" w:firstLine="220"/>
        <w:textAlignment w:val="baseline"/>
        <w:rPr>
          <w:color w:val="000000"/>
          <w:kern w:val="0"/>
        </w:rPr>
      </w:pPr>
    </w:p>
    <w:tbl>
      <w:tblPr>
        <w:tblW w:w="9644" w:type="dxa"/>
        <w:tblCellMar>
          <w:top w:w="15" w:type="dxa"/>
          <w:left w:w="99" w:type="dxa"/>
          <w:right w:w="99" w:type="dxa"/>
        </w:tblCellMar>
        <w:tblLook w:val="04A0" w:firstRow="1" w:lastRow="0" w:firstColumn="1" w:lastColumn="0" w:noHBand="0" w:noVBand="1"/>
      </w:tblPr>
      <w:tblGrid>
        <w:gridCol w:w="1271"/>
        <w:gridCol w:w="3544"/>
        <w:gridCol w:w="2551"/>
        <w:gridCol w:w="1276"/>
        <w:gridCol w:w="1002"/>
      </w:tblGrid>
      <w:tr w:rsidR="00E1719C" w:rsidRPr="00011972" w14:paraId="580F679E" w14:textId="77777777" w:rsidTr="004B2280">
        <w:trPr>
          <w:gridAfter w:val="1"/>
          <w:wAfter w:w="1002" w:type="dxa"/>
          <w:trHeight w:val="800"/>
        </w:trPr>
        <w:tc>
          <w:tcPr>
            <w:tcW w:w="1271"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BC95D8E"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指定期間</w:t>
            </w:r>
          </w:p>
        </w:tc>
        <w:tc>
          <w:tcPr>
            <w:tcW w:w="3544"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71707F2"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地区名</w:t>
            </w:r>
          </w:p>
        </w:tc>
        <w:tc>
          <w:tcPr>
            <w:tcW w:w="2551"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998B651"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指定管理者名</w:t>
            </w:r>
          </w:p>
        </w:tc>
        <w:tc>
          <w:tcPr>
            <w:tcW w:w="1276"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2970E60"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管理戸数</w:t>
            </w:r>
          </w:p>
        </w:tc>
      </w:tr>
      <w:tr w:rsidR="00E1719C" w:rsidRPr="00011972" w14:paraId="29373736" w14:textId="77777777" w:rsidTr="004B2280">
        <w:trPr>
          <w:trHeight w:val="260"/>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62070412"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tcBorders>
              <w:top w:val="single" w:sz="4" w:space="0" w:color="auto"/>
              <w:left w:val="single" w:sz="4" w:space="0" w:color="auto"/>
              <w:bottom w:val="single" w:sz="4" w:space="0" w:color="auto"/>
              <w:right w:val="single" w:sz="4" w:space="0" w:color="auto"/>
            </w:tcBorders>
            <w:vAlign w:val="center"/>
            <w:hideMark/>
          </w:tcPr>
          <w:p w14:paraId="4234010D" w14:textId="77777777" w:rsidR="00E1719C" w:rsidRPr="00011972" w:rsidRDefault="00E1719C" w:rsidP="00D943EF">
            <w:pPr>
              <w:widowControl/>
              <w:spacing w:line="340" w:lineRule="exact"/>
              <w:jc w:val="left"/>
              <w:rPr>
                <w:rFonts w:hAnsi="ＭＳ 明朝" w:cs="ＭＳ Ｐゴシック"/>
                <w:kern w:val="0"/>
                <w:szCs w:val="22"/>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601939BF" w14:textId="77777777" w:rsidR="00E1719C" w:rsidRPr="00011972" w:rsidRDefault="00E1719C" w:rsidP="00D943EF">
            <w:pPr>
              <w:widowControl/>
              <w:spacing w:line="340" w:lineRule="exact"/>
              <w:jc w:val="left"/>
              <w:rPr>
                <w:rFonts w:hAnsi="ＭＳ 明朝" w:cs="ＭＳ Ｐゴシック"/>
                <w:kern w:val="0"/>
                <w:szCs w:val="22"/>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42C92F0D" w14:textId="77777777" w:rsidR="00E1719C" w:rsidRPr="00011972" w:rsidRDefault="00E1719C" w:rsidP="00D943EF">
            <w:pPr>
              <w:widowControl/>
              <w:spacing w:line="340" w:lineRule="exact"/>
              <w:jc w:val="left"/>
              <w:rPr>
                <w:rFonts w:hAnsi="ＭＳ 明朝" w:cs="ＭＳ Ｐゴシック"/>
                <w:kern w:val="0"/>
                <w:szCs w:val="22"/>
              </w:rPr>
            </w:pPr>
          </w:p>
        </w:tc>
        <w:tc>
          <w:tcPr>
            <w:tcW w:w="1002" w:type="dxa"/>
            <w:tcBorders>
              <w:top w:val="nil"/>
              <w:left w:val="nil"/>
              <w:bottom w:val="nil"/>
              <w:right w:val="nil"/>
            </w:tcBorders>
            <w:shd w:val="clear" w:color="auto" w:fill="auto"/>
            <w:noWrap/>
            <w:vAlign w:val="bottom"/>
            <w:hideMark/>
          </w:tcPr>
          <w:p w14:paraId="3B1ED752" w14:textId="77777777" w:rsidR="00E1719C" w:rsidRPr="00011972" w:rsidRDefault="00E1719C" w:rsidP="00D943EF">
            <w:pPr>
              <w:widowControl/>
              <w:spacing w:line="340" w:lineRule="exact"/>
              <w:jc w:val="center"/>
              <w:rPr>
                <w:rFonts w:hAnsi="ＭＳ 明朝" w:cs="ＭＳ Ｐゴシック"/>
                <w:kern w:val="0"/>
                <w:szCs w:val="22"/>
              </w:rPr>
            </w:pPr>
          </w:p>
        </w:tc>
      </w:tr>
      <w:tr w:rsidR="00E1719C" w:rsidRPr="00011972" w14:paraId="51B9A6AD" w14:textId="77777777" w:rsidTr="004B2280">
        <w:trPr>
          <w:trHeight w:val="260"/>
        </w:trPr>
        <w:tc>
          <w:tcPr>
            <w:tcW w:w="1271" w:type="dxa"/>
            <w:vMerge w:val="restart"/>
            <w:tcBorders>
              <w:top w:val="nil"/>
              <w:left w:val="single" w:sz="4" w:space="0" w:color="auto"/>
              <w:bottom w:val="single" w:sz="4" w:space="0" w:color="000000"/>
              <w:right w:val="single" w:sz="4" w:space="0" w:color="auto"/>
            </w:tcBorders>
            <w:shd w:val="clear" w:color="auto" w:fill="auto"/>
            <w:vAlign w:val="center"/>
            <w:hideMark/>
          </w:tcPr>
          <w:p w14:paraId="464DE4F7"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令和２</w:t>
            </w:r>
            <w:r w:rsidRPr="00011972">
              <w:rPr>
                <w:rFonts w:hAnsi="ＭＳ 明朝" w:cs="ＭＳ Ｐゴシック" w:hint="eastAsia"/>
                <w:kern w:val="0"/>
                <w:szCs w:val="22"/>
              </w:rPr>
              <w:br/>
              <w:t>(2020)</w:t>
            </w:r>
            <w:r w:rsidRPr="00011972">
              <w:rPr>
                <w:rFonts w:hAnsi="ＭＳ 明朝" w:cs="ＭＳ Ｐゴシック" w:hint="eastAsia"/>
                <w:kern w:val="0"/>
                <w:szCs w:val="22"/>
              </w:rPr>
              <w:br/>
              <w:t>年度</w:t>
            </w:r>
            <w:r w:rsidRPr="00011972">
              <w:rPr>
                <w:rFonts w:hAnsi="ＭＳ 明朝" w:cs="ＭＳ Ｐゴシック" w:hint="eastAsia"/>
                <w:kern w:val="0"/>
                <w:szCs w:val="22"/>
              </w:rPr>
              <w:br/>
              <w:t>～</w:t>
            </w:r>
            <w:r w:rsidRPr="00011972">
              <w:rPr>
                <w:rFonts w:hAnsi="ＭＳ 明朝" w:cs="ＭＳ Ｐゴシック" w:hint="eastAsia"/>
                <w:kern w:val="0"/>
                <w:szCs w:val="22"/>
              </w:rPr>
              <w:br/>
              <w:t>令和６</w:t>
            </w:r>
            <w:r w:rsidRPr="00011972">
              <w:rPr>
                <w:rFonts w:hAnsi="ＭＳ 明朝" w:cs="ＭＳ Ｐゴシック" w:hint="eastAsia"/>
                <w:kern w:val="0"/>
                <w:szCs w:val="22"/>
              </w:rPr>
              <w:br/>
              <w:t>(2024)</w:t>
            </w:r>
            <w:r w:rsidRPr="00011972">
              <w:rPr>
                <w:rFonts w:hAnsi="ＭＳ 明朝" w:cs="ＭＳ Ｐゴシック" w:hint="eastAsia"/>
                <w:kern w:val="0"/>
                <w:szCs w:val="22"/>
              </w:rPr>
              <w:br/>
              <w:t>年度</w:t>
            </w:r>
          </w:p>
        </w:tc>
        <w:tc>
          <w:tcPr>
            <w:tcW w:w="3544" w:type="dxa"/>
            <w:vMerge w:val="restart"/>
            <w:tcBorders>
              <w:top w:val="nil"/>
              <w:left w:val="single" w:sz="4" w:space="0" w:color="auto"/>
              <w:bottom w:val="single" w:sz="4" w:space="0" w:color="000000"/>
              <w:right w:val="single" w:sz="4" w:space="0" w:color="auto"/>
            </w:tcBorders>
            <w:shd w:val="clear" w:color="auto" w:fill="auto"/>
            <w:vAlign w:val="center"/>
            <w:hideMark/>
          </w:tcPr>
          <w:p w14:paraId="3555A31C"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守口・寝屋川・門真市地区</w:t>
            </w:r>
          </w:p>
        </w:tc>
        <w:tc>
          <w:tcPr>
            <w:tcW w:w="2551" w:type="dxa"/>
            <w:vMerge w:val="restart"/>
            <w:tcBorders>
              <w:top w:val="nil"/>
              <w:left w:val="single" w:sz="4" w:space="0" w:color="auto"/>
              <w:bottom w:val="single" w:sz="4" w:space="0" w:color="000000"/>
              <w:right w:val="single" w:sz="4" w:space="0" w:color="auto"/>
            </w:tcBorders>
            <w:shd w:val="clear" w:color="auto" w:fill="auto"/>
            <w:vAlign w:val="center"/>
            <w:hideMark/>
          </w:tcPr>
          <w:p w14:paraId="315F38AC"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日本管財㈱</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2D0DED9C" w14:textId="77777777" w:rsidR="00E1719C" w:rsidRPr="00011972" w:rsidRDefault="00E1719C" w:rsidP="00D943EF">
            <w:pPr>
              <w:widowControl/>
              <w:spacing w:line="340" w:lineRule="exact"/>
              <w:jc w:val="center"/>
              <w:rPr>
                <w:rFonts w:hAnsi="ＭＳ 明朝" w:cs="ＭＳ Ｐゴシック"/>
                <w:kern w:val="0"/>
                <w:szCs w:val="22"/>
              </w:rPr>
            </w:pPr>
            <w:r>
              <w:rPr>
                <w:rFonts w:hAnsi="ＭＳ 明朝" w:cs="ＭＳ Ｐゴシック" w:hint="eastAsia"/>
                <w:kern w:val="0"/>
                <w:szCs w:val="22"/>
              </w:rPr>
              <w:t>7,122</w:t>
            </w:r>
          </w:p>
        </w:tc>
        <w:tc>
          <w:tcPr>
            <w:tcW w:w="1002" w:type="dxa"/>
            <w:vAlign w:val="center"/>
            <w:hideMark/>
          </w:tcPr>
          <w:p w14:paraId="0A614C52" w14:textId="77777777" w:rsidR="00E1719C" w:rsidRPr="00011972" w:rsidRDefault="00E1719C" w:rsidP="00D943EF">
            <w:pPr>
              <w:widowControl/>
              <w:spacing w:line="340" w:lineRule="exact"/>
              <w:jc w:val="left"/>
              <w:rPr>
                <w:rFonts w:ascii="Times New Roman" w:eastAsia="Times New Roman" w:hAnsi="Times New Roman"/>
                <w:kern w:val="0"/>
                <w:sz w:val="20"/>
              </w:rPr>
            </w:pPr>
          </w:p>
        </w:tc>
      </w:tr>
      <w:tr w:rsidR="00E1719C" w:rsidRPr="00011972" w14:paraId="53509B88"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5A3C2039"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tcBorders>
              <w:top w:val="nil"/>
              <w:left w:val="single" w:sz="4" w:space="0" w:color="auto"/>
              <w:bottom w:val="single" w:sz="4" w:space="0" w:color="000000"/>
              <w:right w:val="single" w:sz="4" w:space="0" w:color="auto"/>
            </w:tcBorders>
            <w:vAlign w:val="center"/>
            <w:hideMark/>
          </w:tcPr>
          <w:p w14:paraId="4FAD21B1" w14:textId="77777777" w:rsidR="00E1719C" w:rsidRPr="00011972" w:rsidRDefault="00E1719C" w:rsidP="00D943EF">
            <w:pPr>
              <w:widowControl/>
              <w:spacing w:line="340" w:lineRule="exact"/>
              <w:jc w:val="left"/>
              <w:rPr>
                <w:rFonts w:hAnsi="ＭＳ 明朝" w:cs="ＭＳ Ｐゴシック"/>
                <w:kern w:val="0"/>
                <w:szCs w:val="22"/>
              </w:rPr>
            </w:pPr>
          </w:p>
        </w:tc>
        <w:tc>
          <w:tcPr>
            <w:tcW w:w="2551" w:type="dxa"/>
            <w:vMerge/>
            <w:tcBorders>
              <w:top w:val="nil"/>
              <w:left w:val="single" w:sz="4" w:space="0" w:color="auto"/>
              <w:bottom w:val="single" w:sz="4" w:space="0" w:color="000000"/>
              <w:right w:val="single" w:sz="4" w:space="0" w:color="auto"/>
            </w:tcBorders>
            <w:vAlign w:val="center"/>
            <w:hideMark/>
          </w:tcPr>
          <w:p w14:paraId="3FF26E39" w14:textId="77777777" w:rsidR="00E1719C" w:rsidRPr="00011972" w:rsidRDefault="00E1719C" w:rsidP="00D943EF">
            <w:pPr>
              <w:widowControl/>
              <w:spacing w:line="340" w:lineRule="exact"/>
              <w:jc w:val="left"/>
              <w:rPr>
                <w:rFonts w:hAnsi="ＭＳ 明朝" w:cs="ＭＳ Ｐゴシック"/>
                <w:kern w:val="0"/>
                <w:szCs w:val="22"/>
              </w:rPr>
            </w:pPr>
          </w:p>
        </w:tc>
        <w:tc>
          <w:tcPr>
            <w:tcW w:w="1276" w:type="dxa"/>
            <w:vMerge/>
            <w:tcBorders>
              <w:top w:val="nil"/>
              <w:left w:val="single" w:sz="4" w:space="0" w:color="auto"/>
              <w:bottom w:val="single" w:sz="4" w:space="0" w:color="000000"/>
              <w:right w:val="single" w:sz="4" w:space="0" w:color="auto"/>
            </w:tcBorders>
            <w:vAlign w:val="center"/>
            <w:hideMark/>
          </w:tcPr>
          <w:p w14:paraId="527B6243" w14:textId="77777777" w:rsidR="00E1719C" w:rsidRPr="00011972" w:rsidRDefault="00E1719C" w:rsidP="00D943EF">
            <w:pPr>
              <w:widowControl/>
              <w:spacing w:line="340" w:lineRule="exact"/>
              <w:jc w:val="left"/>
              <w:rPr>
                <w:rFonts w:hAnsi="ＭＳ 明朝" w:cs="ＭＳ Ｐゴシック"/>
                <w:kern w:val="0"/>
                <w:szCs w:val="22"/>
              </w:rPr>
            </w:pPr>
          </w:p>
        </w:tc>
        <w:tc>
          <w:tcPr>
            <w:tcW w:w="1002" w:type="dxa"/>
            <w:tcBorders>
              <w:top w:val="nil"/>
              <w:left w:val="nil"/>
              <w:bottom w:val="nil"/>
              <w:right w:val="nil"/>
            </w:tcBorders>
            <w:shd w:val="clear" w:color="auto" w:fill="auto"/>
            <w:noWrap/>
            <w:vAlign w:val="bottom"/>
            <w:hideMark/>
          </w:tcPr>
          <w:p w14:paraId="62759135" w14:textId="77777777" w:rsidR="00E1719C" w:rsidRPr="00011972" w:rsidRDefault="00E1719C" w:rsidP="00D943EF">
            <w:pPr>
              <w:widowControl/>
              <w:spacing w:line="340" w:lineRule="exact"/>
              <w:jc w:val="center"/>
              <w:rPr>
                <w:rFonts w:hAnsi="ＭＳ 明朝" w:cs="ＭＳ Ｐゴシック"/>
                <w:kern w:val="0"/>
                <w:szCs w:val="22"/>
              </w:rPr>
            </w:pPr>
          </w:p>
        </w:tc>
      </w:tr>
      <w:tr w:rsidR="00E1719C" w:rsidRPr="00011972" w14:paraId="0C57B58B"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566BA538"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val="restart"/>
            <w:tcBorders>
              <w:top w:val="nil"/>
              <w:left w:val="single" w:sz="4" w:space="0" w:color="auto"/>
              <w:bottom w:val="single" w:sz="4" w:space="0" w:color="000000"/>
              <w:right w:val="single" w:sz="4" w:space="0" w:color="auto"/>
            </w:tcBorders>
            <w:shd w:val="clear" w:color="auto" w:fill="auto"/>
            <w:vAlign w:val="center"/>
            <w:hideMark/>
          </w:tcPr>
          <w:p w14:paraId="7AAE35FF" w14:textId="77777777" w:rsidR="00E1719C" w:rsidRPr="00011972" w:rsidRDefault="00E1719C" w:rsidP="00D943EF">
            <w:pPr>
              <w:widowControl/>
              <w:spacing w:line="340" w:lineRule="exact"/>
              <w:jc w:val="center"/>
              <w:rPr>
                <w:rFonts w:hAnsi="ＭＳ 明朝" w:cs="ＭＳ Ｐゴシック"/>
                <w:kern w:val="0"/>
                <w:sz w:val="16"/>
                <w:szCs w:val="16"/>
              </w:rPr>
            </w:pPr>
            <w:r w:rsidRPr="00011972">
              <w:rPr>
                <w:rFonts w:hAnsi="ＭＳ 明朝" w:cs="ＭＳ Ｐゴシック" w:hint="eastAsia"/>
                <w:kern w:val="0"/>
                <w:sz w:val="16"/>
                <w:szCs w:val="16"/>
              </w:rPr>
              <w:t>枚方市・大東市・四條畷市・交野市地区(大東朋来及び村野地区除く。）</w:t>
            </w:r>
          </w:p>
        </w:tc>
        <w:tc>
          <w:tcPr>
            <w:tcW w:w="2551" w:type="dxa"/>
            <w:vMerge w:val="restart"/>
            <w:tcBorders>
              <w:top w:val="nil"/>
              <w:left w:val="single" w:sz="4" w:space="0" w:color="auto"/>
              <w:bottom w:val="single" w:sz="4" w:space="0" w:color="000000"/>
              <w:right w:val="single" w:sz="4" w:space="0" w:color="auto"/>
            </w:tcBorders>
            <w:shd w:val="clear" w:color="auto" w:fill="auto"/>
            <w:vAlign w:val="center"/>
            <w:hideMark/>
          </w:tcPr>
          <w:p w14:paraId="085A83FB"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近鉄住宅管理㈱</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1385EFE8" w14:textId="77777777" w:rsidR="00E1719C" w:rsidRPr="00011972" w:rsidRDefault="00E1719C" w:rsidP="00D943EF">
            <w:pPr>
              <w:widowControl/>
              <w:spacing w:line="340" w:lineRule="exact"/>
              <w:jc w:val="center"/>
              <w:rPr>
                <w:rFonts w:hAnsi="ＭＳ 明朝" w:cs="ＭＳ Ｐゴシック"/>
                <w:kern w:val="0"/>
                <w:szCs w:val="22"/>
              </w:rPr>
            </w:pPr>
            <w:r>
              <w:rPr>
                <w:rFonts w:hAnsi="ＭＳ 明朝" w:cs="ＭＳ Ｐゴシック" w:hint="eastAsia"/>
                <w:kern w:val="0"/>
                <w:szCs w:val="22"/>
              </w:rPr>
              <w:t>9,476</w:t>
            </w:r>
          </w:p>
        </w:tc>
        <w:tc>
          <w:tcPr>
            <w:tcW w:w="1002" w:type="dxa"/>
            <w:vAlign w:val="center"/>
            <w:hideMark/>
          </w:tcPr>
          <w:p w14:paraId="145141D8" w14:textId="77777777" w:rsidR="00E1719C" w:rsidRPr="00011972" w:rsidRDefault="00E1719C" w:rsidP="00D943EF">
            <w:pPr>
              <w:widowControl/>
              <w:spacing w:line="340" w:lineRule="exact"/>
              <w:jc w:val="left"/>
              <w:rPr>
                <w:rFonts w:ascii="Times New Roman" w:eastAsia="Times New Roman" w:hAnsi="Times New Roman"/>
                <w:kern w:val="0"/>
                <w:sz w:val="20"/>
              </w:rPr>
            </w:pPr>
          </w:p>
        </w:tc>
      </w:tr>
      <w:tr w:rsidR="00E1719C" w:rsidRPr="00011972" w14:paraId="2963CB79"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1BDC4035"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tcBorders>
              <w:top w:val="nil"/>
              <w:left w:val="single" w:sz="4" w:space="0" w:color="auto"/>
              <w:bottom w:val="single" w:sz="4" w:space="0" w:color="000000"/>
              <w:right w:val="single" w:sz="4" w:space="0" w:color="auto"/>
            </w:tcBorders>
            <w:vAlign w:val="center"/>
            <w:hideMark/>
          </w:tcPr>
          <w:p w14:paraId="6B97F942" w14:textId="77777777" w:rsidR="00E1719C" w:rsidRPr="00011972" w:rsidRDefault="00E1719C" w:rsidP="00D943EF">
            <w:pPr>
              <w:widowControl/>
              <w:spacing w:line="340" w:lineRule="exact"/>
              <w:jc w:val="left"/>
              <w:rPr>
                <w:rFonts w:hAnsi="ＭＳ 明朝" w:cs="ＭＳ Ｐゴシック"/>
                <w:kern w:val="0"/>
                <w:sz w:val="16"/>
                <w:szCs w:val="16"/>
              </w:rPr>
            </w:pPr>
          </w:p>
        </w:tc>
        <w:tc>
          <w:tcPr>
            <w:tcW w:w="2551" w:type="dxa"/>
            <w:vMerge/>
            <w:tcBorders>
              <w:top w:val="nil"/>
              <w:left w:val="single" w:sz="4" w:space="0" w:color="auto"/>
              <w:bottom w:val="single" w:sz="4" w:space="0" w:color="000000"/>
              <w:right w:val="single" w:sz="4" w:space="0" w:color="auto"/>
            </w:tcBorders>
            <w:vAlign w:val="center"/>
            <w:hideMark/>
          </w:tcPr>
          <w:p w14:paraId="4042482C" w14:textId="77777777" w:rsidR="00E1719C" w:rsidRPr="00011972" w:rsidRDefault="00E1719C" w:rsidP="00D943EF">
            <w:pPr>
              <w:widowControl/>
              <w:spacing w:line="340" w:lineRule="exact"/>
              <w:jc w:val="left"/>
              <w:rPr>
                <w:rFonts w:hAnsi="ＭＳ 明朝" w:cs="ＭＳ Ｐゴシック"/>
                <w:kern w:val="0"/>
                <w:szCs w:val="22"/>
              </w:rPr>
            </w:pPr>
          </w:p>
        </w:tc>
        <w:tc>
          <w:tcPr>
            <w:tcW w:w="1276" w:type="dxa"/>
            <w:vMerge/>
            <w:tcBorders>
              <w:top w:val="nil"/>
              <w:left w:val="single" w:sz="4" w:space="0" w:color="auto"/>
              <w:bottom w:val="single" w:sz="4" w:space="0" w:color="000000"/>
              <w:right w:val="single" w:sz="4" w:space="0" w:color="auto"/>
            </w:tcBorders>
            <w:vAlign w:val="center"/>
            <w:hideMark/>
          </w:tcPr>
          <w:p w14:paraId="49D788BD" w14:textId="77777777" w:rsidR="00E1719C" w:rsidRPr="00011972" w:rsidRDefault="00E1719C" w:rsidP="00D943EF">
            <w:pPr>
              <w:widowControl/>
              <w:spacing w:line="340" w:lineRule="exact"/>
              <w:jc w:val="left"/>
              <w:rPr>
                <w:rFonts w:hAnsi="ＭＳ 明朝" w:cs="ＭＳ Ｐゴシック"/>
                <w:kern w:val="0"/>
                <w:szCs w:val="22"/>
              </w:rPr>
            </w:pPr>
          </w:p>
        </w:tc>
        <w:tc>
          <w:tcPr>
            <w:tcW w:w="1002" w:type="dxa"/>
            <w:tcBorders>
              <w:top w:val="nil"/>
              <w:left w:val="nil"/>
              <w:bottom w:val="nil"/>
              <w:right w:val="nil"/>
            </w:tcBorders>
            <w:shd w:val="clear" w:color="auto" w:fill="auto"/>
            <w:noWrap/>
            <w:vAlign w:val="bottom"/>
            <w:hideMark/>
          </w:tcPr>
          <w:p w14:paraId="6CA5A2CF" w14:textId="77777777" w:rsidR="00E1719C" w:rsidRPr="00011972" w:rsidRDefault="00E1719C" w:rsidP="00D943EF">
            <w:pPr>
              <w:widowControl/>
              <w:spacing w:line="340" w:lineRule="exact"/>
              <w:jc w:val="center"/>
              <w:rPr>
                <w:rFonts w:hAnsi="ＭＳ 明朝" w:cs="ＭＳ Ｐゴシック"/>
                <w:kern w:val="0"/>
                <w:szCs w:val="22"/>
              </w:rPr>
            </w:pPr>
          </w:p>
        </w:tc>
      </w:tr>
      <w:tr w:rsidR="00E1719C" w:rsidRPr="00011972" w14:paraId="65712320"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7481A690"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CDFD8B3"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東大阪市地区</w:t>
            </w:r>
          </w:p>
        </w:tc>
        <w:tc>
          <w:tcPr>
            <w:tcW w:w="2551" w:type="dxa"/>
            <w:vMerge w:val="restart"/>
            <w:tcBorders>
              <w:top w:val="nil"/>
              <w:left w:val="single" w:sz="4" w:space="0" w:color="auto"/>
              <w:bottom w:val="single" w:sz="4" w:space="0" w:color="000000"/>
              <w:right w:val="single" w:sz="4" w:space="0" w:color="auto"/>
            </w:tcBorders>
            <w:shd w:val="clear" w:color="auto" w:fill="auto"/>
            <w:vAlign w:val="center"/>
            <w:hideMark/>
          </w:tcPr>
          <w:p w14:paraId="22892492"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近鉄住宅管理㈱</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024CAAD7" w14:textId="77777777" w:rsidR="00E1719C" w:rsidRPr="00011972" w:rsidRDefault="00E1719C" w:rsidP="00D943EF">
            <w:pPr>
              <w:widowControl/>
              <w:spacing w:line="340" w:lineRule="exact"/>
              <w:jc w:val="center"/>
              <w:rPr>
                <w:rFonts w:hAnsi="ＭＳ 明朝" w:cs="ＭＳ Ｐゴシック"/>
                <w:kern w:val="0"/>
                <w:szCs w:val="22"/>
              </w:rPr>
            </w:pPr>
            <w:r>
              <w:rPr>
                <w:rFonts w:hAnsi="ＭＳ 明朝" w:cs="ＭＳ Ｐゴシック" w:hint="eastAsia"/>
                <w:kern w:val="0"/>
                <w:szCs w:val="22"/>
              </w:rPr>
              <w:t>5,534</w:t>
            </w:r>
          </w:p>
        </w:tc>
        <w:tc>
          <w:tcPr>
            <w:tcW w:w="1002" w:type="dxa"/>
            <w:vAlign w:val="center"/>
            <w:hideMark/>
          </w:tcPr>
          <w:p w14:paraId="5242BD9D" w14:textId="77777777" w:rsidR="00E1719C" w:rsidRPr="00011972" w:rsidRDefault="00E1719C" w:rsidP="00D943EF">
            <w:pPr>
              <w:widowControl/>
              <w:spacing w:line="340" w:lineRule="exact"/>
              <w:jc w:val="left"/>
              <w:rPr>
                <w:rFonts w:ascii="Times New Roman" w:eastAsia="Times New Roman" w:hAnsi="Times New Roman"/>
                <w:kern w:val="0"/>
                <w:sz w:val="20"/>
              </w:rPr>
            </w:pPr>
          </w:p>
        </w:tc>
      </w:tr>
      <w:tr w:rsidR="00E1719C" w:rsidRPr="00011972" w14:paraId="66362F73"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405D7378"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tcBorders>
              <w:top w:val="nil"/>
              <w:left w:val="single" w:sz="4" w:space="0" w:color="auto"/>
              <w:bottom w:val="single" w:sz="4" w:space="0" w:color="000000"/>
              <w:right w:val="single" w:sz="4" w:space="0" w:color="auto"/>
            </w:tcBorders>
            <w:vAlign w:val="center"/>
            <w:hideMark/>
          </w:tcPr>
          <w:p w14:paraId="5C238B33" w14:textId="77777777" w:rsidR="00E1719C" w:rsidRPr="00011972" w:rsidRDefault="00E1719C" w:rsidP="00D943EF">
            <w:pPr>
              <w:widowControl/>
              <w:spacing w:line="340" w:lineRule="exact"/>
              <w:jc w:val="left"/>
              <w:rPr>
                <w:rFonts w:hAnsi="ＭＳ 明朝" w:cs="ＭＳ Ｐゴシック"/>
                <w:kern w:val="0"/>
                <w:szCs w:val="22"/>
              </w:rPr>
            </w:pPr>
          </w:p>
        </w:tc>
        <w:tc>
          <w:tcPr>
            <w:tcW w:w="2551" w:type="dxa"/>
            <w:vMerge/>
            <w:tcBorders>
              <w:top w:val="nil"/>
              <w:left w:val="single" w:sz="4" w:space="0" w:color="auto"/>
              <w:bottom w:val="single" w:sz="4" w:space="0" w:color="000000"/>
              <w:right w:val="single" w:sz="4" w:space="0" w:color="auto"/>
            </w:tcBorders>
            <w:vAlign w:val="center"/>
            <w:hideMark/>
          </w:tcPr>
          <w:p w14:paraId="5A9FFDBD" w14:textId="77777777" w:rsidR="00E1719C" w:rsidRPr="00011972" w:rsidRDefault="00E1719C" w:rsidP="00D943EF">
            <w:pPr>
              <w:widowControl/>
              <w:spacing w:line="340" w:lineRule="exact"/>
              <w:jc w:val="left"/>
              <w:rPr>
                <w:rFonts w:hAnsi="ＭＳ 明朝" w:cs="ＭＳ Ｐゴシック"/>
                <w:kern w:val="0"/>
                <w:szCs w:val="22"/>
              </w:rPr>
            </w:pPr>
          </w:p>
        </w:tc>
        <w:tc>
          <w:tcPr>
            <w:tcW w:w="1276" w:type="dxa"/>
            <w:vMerge/>
            <w:tcBorders>
              <w:top w:val="nil"/>
              <w:left w:val="single" w:sz="4" w:space="0" w:color="auto"/>
              <w:bottom w:val="single" w:sz="4" w:space="0" w:color="000000"/>
              <w:right w:val="single" w:sz="4" w:space="0" w:color="auto"/>
            </w:tcBorders>
            <w:vAlign w:val="center"/>
            <w:hideMark/>
          </w:tcPr>
          <w:p w14:paraId="46D6302C" w14:textId="77777777" w:rsidR="00E1719C" w:rsidRPr="00011972" w:rsidRDefault="00E1719C" w:rsidP="00D943EF">
            <w:pPr>
              <w:widowControl/>
              <w:spacing w:line="340" w:lineRule="exact"/>
              <w:jc w:val="left"/>
              <w:rPr>
                <w:rFonts w:hAnsi="ＭＳ 明朝" w:cs="ＭＳ Ｐゴシック"/>
                <w:kern w:val="0"/>
                <w:szCs w:val="22"/>
              </w:rPr>
            </w:pPr>
          </w:p>
        </w:tc>
        <w:tc>
          <w:tcPr>
            <w:tcW w:w="1002" w:type="dxa"/>
            <w:tcBorders>
              <w:top w:val="nil"/>
              <w:left w:val="nil"/>
              <w:bottom w:val="nil"/>
              <w:right w:val="nil"/>
            </w:tcBorders>
            <w:shd w:val="clear" w:color="auto" w:fill="auto"/>
            <w:noWrap/>
            <w:vAlign w:val="bottom"/>
            <w:hideMark/>
          </w:tcPr>
          <w:p w14:paraId="2202F322" w14:textId="77777777" w:rsidR="00E1719C" w:rsidRPr="00011972" w:rsidRDefault="00E1719C" w:rsidP="00D943EF">
            <w:pPr>
              <w:widowControl/>
              <w:spacing w:line="340" w:lineRule="exact"/>
              <w:jc w:val="center"/>
              <w:rPr>
                <w:rFonts w:hAnsi="ＭＳ 明朝" w:cs="ＭＳ Ｐゴシック"/>
                <w:kern w:val="0"/>
                <w:szCs w:val="22"/>
              </w:rPr>
            </w:pPr>
          </w:p>
        </w:tc>
      </w:tr>
      <w:tr w:rsidR="00E1719C" w:rsidRPr="00011972" w14:paraId="7784B9D2"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47C72F49"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F6DDB90"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大東朋来地区</w:t>
            </w:r>
          </w:p>
        </w:tc>
        <w:tc>
          <w:tcPr>
            <w:tcW w:w="2551" w:type="dxa"/>
            <w:vMerge w:val="restart"/>
            <w:tcBorders>
              <w:top w:val="nil"/>
              <w:left w:val="single" w:sz="4" w:space="0" w:color="auto"/>
              <w:bottom w:val="single" w:sz="4" w:space="0" w:color="000000"/>
              <w:right w:val="single" w:sz="4" w:space="0" w:color="auto"/>
            </w:tcBorders>
            <w:shd w:val="clear" w:color="auto" w:fill="auto"/>
            <w:vAlign w:val="center"/>
            <w:hideMark/>
          </w:tcPr>
          <w:p w14:paraId="748CE732"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日本管財㈱</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5C8E58BB" w14:textId="77777777" w:rsidR="00E1719C" w:rsidRPr="00011972" w:rsidRDefault="00E1719C" w:rsidP="00D943EF">
            <w:pPr>
              <w:widowControl/>
              <w:spacing w:line="340" w:lineRule="exact"/>
              <w:jc w:val="center"/>
              <w:rPr>
                <w:rFonts w:hAnsi="ＭＳ 明朝" w:cs="ＭＳ Ｐゴシック"/>
                <w:kern w:val="0"/>
                <w:szCs w:val="22"/>
              </w:rPr>
            </w:pPr>
            <w:r>
              <w:rPr>
                <w:rFonts w:hAnsi="ＭＳ 明朝" w:cs="ＭＳ Ｐゴシック" w:hint="eastAsia"/>
                <w:kern w:val="0"/>
                <w:szCs w:val="22"/>
              </w:rPr>
              <w:t>1,455</w:t>
            </w:r>
          </w:p>
        </w:tc>
        <w:tc>
          <w:tcPr>
            <w:tcW w:w="1002" w:type="dxa"/>
            <w:vAlign w:val="center"/>
            <w:hideMark/>
          </w:tcPr>
          <w:p w14:paraId="5BEEE99B" w14:textId="77777777" w:rsidR="00E1719C" w:rsidRPr="00011972" w:rsidRDefault="00E1719C" w:rsidP="00D943EF">
            <w:pPr>
              <w:widowControl/>
              <w:spacing w:line="340" w:lineRule="exact"/>
              <w:jc w:val="left"/>
              <w:rPr>
                <w:rFonts w:ascii="Times New Roman" w:eastAsia="Times New Roman" w:hAnsi="Times New Roman"/>
                <w:kern w:val="0"/>
                <w:sz w:val="20"/>
              </w:rPr>
            </w:pPr>
          </w:p>
        </w:tc>
      </w:tr>
      <w:tr w:rsidR="00E1719C" w:rsidRPr="00011972" w14:paraId="5DDE697F"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39D99750"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tcBorders>
              <w:top w:val="nil"/>
              <w:left w:val="single" w:sz="4" w:space="0" w:color="auto"/>
              <w:bottom w:val="single" w:sz="4" w:space="0" w:color="000000"/>
              <w:right w:val="single" w:sz="4" w:space="0" w:color="auto"/>
            </w:tcBorders>
            <w:vAlign w:val="center"/>
            <w:hideMark/>
          </w:tcPr>
          <w:p w14:paraId="6B8EB2CC" w14:textId="77777777" w:rsidR="00E1719C" w:rsidRPr="00011972" w:rsidRDefault="00E1719C" w:rsidP="00D943EF">
            <w:pPr>
              <w:widowControl/>
              <w:spacing w:line="340" w:lineRule="exact"/>
              <w:jc w:val="left"/>
              <w:rPr>
                <w:rFonts w:hAnsi="ＭＳ 明朝" w:cs="ＭＳ Ｐゴシック"/>
                <w:kern w:val="0"/>
                <w:szCs w:val="22"/>
              </w:rPr>
            </w:pPr>
          </w:p>
        </w:tc>
        <w:tc>
          <w:tcPr>
            <w:tcW w:w="2551" w:type="dxa"/>
            <w:vMerge/>
            <w:tcBorders>
              <w:top w:val="nil"/>
              <w:left w:val="single" w:sz="4" w:space="0" w:color="auto"/>
              <w:bottom w:val="single" w:sz="4" w:space="0" w:color="000000"/>
              <w:right w:val="single" w:sz="4" w:space="0" w:color="auto"/>
            </w:tcBorders>
            <w:vAlign w:val="center"/>
            <w:hideMark/>
          </w:tcPr>
          <w:p w14:paraId="5C6E3B09" w14:textId="77777777" w:rsidR="00E1719C" w:rsidRPr="00011972" w:rsidRDefault="00E1719C" w:rsidP="00D943EF">
            <w:pPr>
              <w:widowControl/>
              <w:spacing w:line="340" w:lineRule="exact"/>
              <w:jc w:val="left"/>
              <w:rPr>
                <w:rFonts w:hAnsi="ＭＳ 明朝" w:cs="ＭＳ Ｐゴシック"/>
                <w:kern w:val="0"/>
                <w:szCs w:val="22"/>
              </w:rPr>
            </w:pPr>
          </w:p>
        </w:tc>
        <w:tc>
          <w:tcPr>
            <w:tcW w:w="1276" w:type="dxa"/>
            <w:vMerge/>
            <w:tcBorders>
              <w:top w:val="nil"/>
              <w:left w:val="single" w:sz="4" w:space="0" w:color="auto"/>
              <w:bottom w:val="single" w:sz="4" w:space="0" w:color="000000"/>
              <w:right w:val="single" w:sz="4" w:space="0" w:color="auto"/>
            </w:tcBorders>
            <w:vAlign w:val="center"/>
            <w:hideMark/>
          </w:tcPr>
          <w:p w14:paraId="0BDBBD16" w14:textId="77777777" w:rsidR="00E1719C" w:rsidRPr="00011972" w:rsidRDefault="00E1719C" w:rsidP="00D943EF">
            <w:pPr>
              <w:widowControl/>
              <w:spacing w:line="340" w:lineRule="exact"/>
              <w:jc w:val="left"/>
              <w:rPr>
                <w:rFonts w:hAnsi="ＭＳ 明朝" w:cs="ＭＳ Ｐゴシック"/>
                <w:kern w:val="0"/>
                <w:szCs w:val="22"/>
              </w:rPr>
            </w:pPr>
          </w:p>
        </w:tc>
        <w:tc>
          <w:tcPr>
            <w:tcW w:w="1002" w:type="dxa"/>
            <w:tcBorders>
              <w:top w:val="nil"/>
              <w:left w:val="nil"/>
              <w:bottom w:val="nil"/>
              <w:right w:val="nil"/>
            </w:tcBorders>
            <w:shd w:val="clear" w:color="auto" w:fill="auto"/>
            <w:noWrap/>
            <w:vAlign w:val="bottom"/>
            <w:hideMark/>
          </w:tcPr>
          <w:p w14:paraId="07F1AF4A" w14:textId="77777777" w:rsidR="00E1719C" w:rsidRPr="00011972" w:rsidRDefault="00E1719C" w:rsidP="00D943EF">
            <w:pPr>
              <w:widowControl/>
              <w:spacing w:line="340" w:lineRule="exact"/>
              <w:jc w:val="center"/>
              <w:rPr>
                <w:rFonts w:hAnsi="ＭＳ 明朝" w:cs="ＭＳ Ｐゴシック"/>
                <w:kern w:val="0"/>
                <w:szCs w:val="22"/>
              </w:rPr>
            </w:pPr>
          </w:p>
        </w:tc>
      </w:tr>
      <w:tr w:rsidR="00E1719C" w:rsidRPr="00011972" w14:paraId="12DF5309"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38820F25"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08BC865"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村野地区</w:t>
            </w:r>
          </w:p>
        </w:tc>
        <w:tc>
          <w:tcPr>
            <w:tcW w:w="2551" w:type="dxa"/>
            <w:vMerge w:val="restart"/>
            <w:tcBorders>
              <w:top w:val="nil"/>
              <w:left w:val="single" w:sz="4" w:space="0" w:color="auto"/>
              <w:bottom w:val="single" w:sz="4" w:space="0" w:color="000000"/>
              <w:right w:val="single" w:sz="4" w:space="0" w:color="auto"/>
            </w:tcBorders>
            <w:shd w:val="clear" w:color="auto" w:fill="auto"/>
            <w:vAlign w:val="center"/>
            <w:hideMark/>
          </w:tcPr>
          <w:p w14:paraId="3D93AF3F"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日本管財㈱</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65B6D4BB" w14:textId="77777777" w:rsidR="00E1719C" w:rsidRPr="00011972" w:rsidRDefault="00E1719C" w:rsidP="00D943EF">
            <w:pPr>
              <w:widowControl/>
              <w:spacing w:line="340" w:lineRule="exact"/>
              <w:jc w:val="center"/>
              <w:rPr>
                <w:rFonts w:hAnsi="ＭＳ 明朝" w:cs="ＭＳ Ｐゴシック"/>
                <w:kern w:val="0"/>
                <w:szCs w:val="22"/>
              </w:rPr>
            </w:pPr>
            <w:r>
              <w:rPr>
                <w:rFonts w:hAnsi="ＭＳ 明朝" w:cs="ＭＳ Ｐゴシック" w:hint="eastAsia"/>
                <w:kern w:val="0"/>
                <w:szCs w:val="22"/>
              </w:rPr>
              <w:t>1,100</w:t>
            </w:r>
          </w:p>
        </w:tc>
        <w:tc>
          <w:tcPr>
            <w:tcW w:w="1002" w:type="dxa"/>
            <w:vAlign w:val="center"/>
            <w:hideMark/>
          </w:tcPr>
          <w:p w14:paraId="320C09C3" w14:textId="77777777" w:rsidR="00E1719C" w:rsidRPr="00011972" w:rsidRDefault="00E1719C" w:rsidP="00D943EF">
            <w:pPr>
              <w:widowControl/>
              <w:spacing w:line="340" w:lineRule="exact"/>
              <w:jc w:val="left"/>
              <w:rPr>
                <w:rFonts w:ascii="Times New Roman" w:eastAsia="Times New Roman" w:hAnsi="Times New Roman"/>
                <w:kern w:val="0"/>
                <w:sz w:val="20"/>
              </w:rPr>
            </w:pPr>
          </w:p>
        </w:tc>
      </w:tr>
      <w:tr w:rsidR="00E1719C" w:rsidRPr="00011972" w14:paraId="613F6EA9"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1C8147E7"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tcBorders>
              <w:top w:val="nil"/>
              <w:left w:val="single" w:sz="4" w:space="0" w:color="auto"/>
              <w:bottom w:val="single" w:sz="4" w:space="0" w:color="000000"/>
              <w:right w:val="single" w:sz="4" w:space="0" w:color="auto"/>
            </w:tcBorders>
            <w:vAlign w:val="center"/>
            <w:hideMark/>
          </w:tcPr>
          <w:p w14:paraId="26B03546" w14:textId="77777777" w:rsidR="00E1719C" w:rsidRPr="00011972" w:rsidRDefault="00E1719C" w:rsidP="00D943EF">
            <w:pPr>
              <w:widowControl/>
              <w:spacing w:line="340" w:lineRule="exact"/>
              <w:jc w:val="left"/>
              <w:rPr>
                <w:rFonts w:hAnsi="ＭＳ 明朝" w:cs="ＭＳ Ｐゴシック"/>
                <w:kern w:val="0"/>
                <w:szCs w:val="22"/>
              </w:rPr>
            </w:pPr>
          </w:p>
        </w:tc>
        <w:tc>
          <w:tcPr>
            <w:tcW w:w="2551" w:type="dxa"/>
            <w:vMerge/>
            <w:tcBorders>
              <w:top w:val="nil"/>
              <w:left w:val="single" w:sz="4" w:space="0" w:color="auto"/>
              <w:bottom w:val="single" w:sz="4" w:space="0" w:color="000000"/>
              <w:right w:val="single" w:sz="4" w:space="0" w:color="auto"/>
            </w:tcBorders>
            <w:vAlign w:val="center"/>
            <w:hideMark/>
          </w:tcPr>
          <w:p w14:paraId="50F8756D" w14:textId="77777777" w:rsidR="00E1719C" w:rsidRPr="00011972" w:rsidRDefault="00E1719C" w:rsidP="00D943EF">
            <w:pPr>
              <w:widowControl/>
              <w:spacing w:line="340" w:lineRule="exact"/>
              <w:jc w:val="left"/>
              <w:rPr>
                <w:rFonts w:hAnsi="ＭＳ 明朝" w:cs="ＭＳ Ｐゴシック"/>
                <w:kern w:val="0"/>
                <w:szCs w:val="22"/>
              </w:rPr>
            </w:pPr>
          </w:p>
        </w:tc>
        <w:tc>
          <w:tcPr>
            <w:tcW w:w="1276" w:type="dxa"/>
            <w:vMerge/>
            <w:tcBorders>
              <w:top w:val="nil"/>
              <w:left w:val="single" w:sz="4" w:space="0" w:color="auto"/>
              <w:bottom w:val="single" w:sz="4" w:space="0" w:color="000000"/>
              <w:right w:val="single" w:sz="4" w:space="0" w:color="auto"/>
            </w:tcBorders>
            <w:vAlign w:val="center"/>
            <w:hideMark/>
          </w:tcPr>
          <w:p w14:paraId="66BDBCDF" w14:textId="77777777" w:rsidR="00E1719C" w:rsidRPr="00011972" w:rsidRDefault="00E1719C" w:rsidP="00D943EF">
            <w:pPr>
              <w:widowControl/>
              <w:spacing w:line="340" w:lineRule="exact"/>
              <w:jc w:val="left"/>
              <w:rPr>
                <w:rFonts w:hAnsi="ＭＳ 明朝" w:cs="ＭＳ Ｐゴシック"/>
                <w:kern w:val="0"/>
                <w:szCs w:val="22"/>
              </w:rPr>
            </w:pPr>
          </w:p>
        </w:tc>
        <w:tc>
          <w:tcPr>
            <w:tcW w:w="1002" w:type="dxa"/>
            <w:tcBorders>
              <w:top w:val="nil"/>
              <w:left w:val="nil"/>
              <w:bottom w:val="nil"/>
              <w:right w:val="nil"/>
            </w:tcBorders>
            <w:shd w:val="clear" w:color="auto" w:fill="auto"/>
            <w:noWrap/>
            <w:vAlign w:val="bottom"/>
            <w:hideMark/>
          </w:tcPr>
          <w:p w14:paraId="1803B4E5" w14:textId="77777777" w:rsidR="00E1719C" w:rsidRPr="00011972" w:rsidRDefault="00E1719C" w:rsidP="00D943EF">
            <w:pPr>
              <w:widowControl/>
              <w:spacing w:line="340" w:lineRule="exact"/>
              <w:jc w:val="center"/>
              <w:rPr>
                <w:rFonts w:hAnsi="ＭＳ 明朝" w:cs="ＭＳ Ｐゴシック"/>
                <w:kern w:val="0"/>
                <w:szCs w:val="22"/>
              </w:rPr>
            </w:pPr>
          </w:p>
        </w:tc>
      </w:tr>
      <w:tr w:rsidR="00E1719C" w:rsidRPr="00011972" w14:paraId="4B623D4D" w14:textId="77777777" w:rsidTr="004B2280">
        <w:trPr>
          <w:trHeight w:val="260"/>
        </w:trPr>
        <w:tc>
          <w:tcPr>
            <w:tcW w:w="1271" w:type="dxa"/>
            <w:vMerge w:val="restart"/>
            <w:tcBorders>
              <w:top w:val="nil"/>
              <w:left w:val="single" w:sz="4" w:space="0" w:color="auto"/>
              <w:bottom w:val="single" w:sz="4" w:space="0" w:color="000000"/>
              <w:right w:val="single" w:sz="4" w:space="0" w:color="auto"/>
            </w:tcBorders>
            <w:shd w:val="clear" w:color="auto" w:fill="auto"/>
            <w:vAlign w:val="center"/>
            <w:hideMark/>
          </w:tcPr>
          <w:p w14:paraId="59852F72"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令和４</w:t>
            </w:r>
            <w:r w:rsidRPr="00011972">
              <w:rPr>
                <w:rFonts w:hAnsi="ＭＳ 明朝" w:cs="ＭＳ Ｐゴシック" w:hint="eastAsia"/>
                <w:kern w:val="0"/>
                <w:szCs w:val="22"/>
              </w:rPr>
              <w:br/>
              <w:t>(2022)</w:t>
            </w:r>
            <w:r w:rsidRPr="00011972">
              <w:rPr>
                <w:rFonts w:hAnsi="ＭＳ 明朝" w:cs="ＭＳ Ｐゴシック" w:hint="eastAsia"/>
                <w:kern w:val="0"/>
                <w:szCs w:val="22"/>
              </w:rPr>
              <w:br/>
              <w:t>年度</w:t>
            </w:r>
            <w:r w:rsidRPr="00011972">
              <w:rPr>
                <w:rFonts w:hAnsi="ＭＳ 明朝" w:cs="ＭＳ Ｐゴシック" w:hint="eastAsia"/>
                <w:kern w:val="0"/>
                <w:szCs w:val="22"/>
              </w:rPr>
              <w:br/>
              <w:t>～</w:t>
            </w:r>
            <w:r w:rsidRPr="00011972">
              <w:rPr>
                <w:rFonts w:hAnsi="ＭＳ 明朝" w:cs="ＭＳ Ｐゴシック" w:hint="eastAsia"/>
                <w:kern w:val="0"/>
                <w:szCs w:val="22"/>
              </w:rPr>
              <w:br/>
              <w:t>令和８</w:t>
            </w:r>
            <w:r w:rsidRPr="00011972">
              <w:rPr>
                <w:rFonts w:hAnsi="ＭＳ 明朝" w:cs="ＭＳ Ｐゴシック" w:hint="eastAsia"/>
                <w:kern w:val="0"/>
                <w:szCs w:val="22"/>
              </w:rPr>
              <w:br/>
              <w:t>(2026)</w:t>
            </w:r>
            <w:r w:rsidRPr="00011972">
              <w:rPr>
                <w:rFonts w:hAnsi="ＭＳ 明朝" w:cs="ＭＳ Ｐゴシック" w:hint="eastAsia"/>
                <w:kern w:val="0"/>
                <w:szCs w:val="22"/>
              </w:rPr>
              <w:br/>
              <w:t>年度</w:t>
            </w:r>
          </w:p>
        </w:tc>
        <w:tc>
          <w:tcPr>
            <w:tcW w:w="3544" w:type="dxa"/>
            <w:vMerge w:val="restart"/>
            <w:tcBorders>
              <w:top w:val="nil"/>
              <w:left w:val="single" w:sz="4" w:space="0" w:color="auto"/>
              <w:bottom w:val="single" w:sz="4" w:space="0" w:color="000000"/>
              <w:right w:val="single" w:sz="4" w:space="0" w:color="auto"/>
            </w:tcBorders>
            <w:shd w:val="clear" w:color="auto" w:fill="auto"/>
            <w:vAlign w:val="center"/>
            <w:hideMark/>
          </w:tcPr>
          <w:p w14:paraId="657A1163"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豊中・池田・吹田・箕面市内</w:t>
            </w:r>
          </w:p>
        </w:tc>
        <w:tc>
          <w:tcPr>
            <w:tcW w:w="25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6F9EF2A"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㈱東急コミュニティー</w:t>
            </w:r>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D58DCD4" w14:textId="77777777" w:rsidR="00E1719C" w:rsidRPr="00011972" w:rsidRDefault="00E1719C" w:rsidP="00D943EF">
            <w:pPr>
              <w:widowControl/>
              <w:spacing w:line="340" w:lineRule="exact"/>
              <w:jc w:val="center"/>
              <w:rPr>
                <w:rFonts w:hAnsi="ＭＳ 明朝" w:cs="ＭＳ Ｐゴシック"/>
                <w:kern w:val="0"/>
                <w:szCs w:val="22"/>
              </w:rPr>
            </w:pPr>
            <w:r>
              <w:rPr>
                <w:rFonts w:hAnsi="ＭＳ 明朝" w:cs="ＭＳ Ｐゴシック" w:hint="eastAsia"/>
                <w:kern w:val="0"/>
                <w:szCs w:val="22"/>
              </w:rPr>
              <w:t>14,849</w:t>
            </w:r>
          </w:p>
        </w:tc>
        <w:tc>
          <w:tcPr>
            <w:tcW w:w="1002" w:type="dxa"/>
            <w:vAlign w:val="center"/>
            <w:hideMark/>
          </w:tcPr>
          <w:p w14:paraId="251C57D5" w14:textId="77777777" w:rsidR="00E1719C" w:rsidRPr="00011972" w:rsidRDefault="00E1719C" w:rsidP="00D943EF">
            <w:pPr>
              <w:widowControl/>
              <w:spacing w:line="340" w:lineRule="exact"/>
              <w:jc w:val="left"/>
              <w:rPr>
                <w:rFonts w:ascii="Times New Roman" w:eastAsia="Times New Roman" w:hAnsi="Times New Roman"/>
                <w:kern w:val="0"/>
                <w:sz w:val="20"/>
              </w:rPr>
            </w:pPr>
          </w:p>
        </w:tc>
      </w:tr>
      <w:tr w:rsidR="00E1719C" w:rsidRPr="00011972" w14:paraId="07EE25BE"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12D69249"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tcBorders>
              <w:top w:val="nil"/>
              <w:left w:val="single" w:sz="4" w:space="0" w:color="auto"/>
              <w:bottom w:val="single" w:sz="4" w:space="0" w:color="000000"/>
              <w:right w:val="single" w:sz="4" w:space="0" w:color="auto"/>
            </w:tcBorders>
            <w:vAlign w:val="center"/>
            <w:hideMark/>
          </w:tcPr>
          <w:p w14:paraId="4CB6AFCB" w14:textId="77777777" w:rsidR="00E1719C" w:rsidRPr="00011972" w:rsidRDefault="00E1719C" w:rsidP="00D943EF">
            <w:pPr>
              <w:widowControl/>
              <w:spacing w:line="340" w:lineRule="exact"/>
              <w:jc w:val="left"/>
              <w:rPr>
                <w:rFonts w:hAnsi="ＭＳ 明朝" w:cs="ＭＳ Ｐゴシック"/>
                <w:kern w:val="0"/>
                <w:szCs w:val="22"/>
              </w:rPr>
            </w:pPr>
          </w:p>
        </w:tc>
        <w:tc>
          <w:tcPr>
            <w:tcW w:w="2551" w:type="dxa"/>
            <w:vMerge/>
            <w:tcBorders>
              <w:top w:val="nil"/>
              <w:left w:val="single" w:sz="4" w:space="0" w:color="auto"/>
              <w:bottom w:val="single" w:sz="4" w:space="0" w:color="000000"/>
              <w:right w:val="single" w:sz="4" w:space="0" w:color="auto"/>
            </w:tcBorders>
            <w:vAlign w:val="center"/>
            <w:hideMark/>
          </w:tcPr>
          <w:p w14:paraId="1782DE35" w14:textId="77777777" w:rsidR="00E1719C" w:rsidRPr="00011972" w:rsidRDefault="00E1719C" w:rsidP="00D943EF">
            <w:pPr>
              <w:widowControl/>
              <w:spacing w:line="340" w:lineRule="exact"/>
              <w:jc w:val="left"/>
              <w:rPr>
                <w:rFonts w:hAnsi="ＭＳ 明朝" w:cs="ＭＳ Ｐゴシック"/>
                <w:kern w:val="0"/>
                <w:szCs w:val="22"/>
              </w:rPr>
            </w:pPr>
          </w:p>
        </w:tc>
        <w:tc>
          <w:tcPr>
            <w:tcW w:w="1276" w:type="dxa"/>
            <w:vMerge/>
            <w:tcBorders>
              <w:top w:val="nil"/>
              <w:left w:val="single" w:sz="4" w:space="0" w:color="auto"/>
              <w:bottom w:val="single" w:sz="4" w:space="0" w:color="000000"/>
              <w:right w:val="single" w:sz="4" w:space="0" w:color="auto"/>
            </w:tcBorders>
            <w:vAlign w:val="center"/>
            <w:hideMark/>
          </w:tcPr>
          <w:p w14:paraId="12935A78" w14:textId="77777777" w:rsidR="00E1719C" w:rsidRPr="00011972" w:rsidRDefault="00E1719C" w:rsidP="00D943EF">
            <w:pPr>
              <w:widowControl/>
              <w:spacing w:line="340" w:lineRule="exact"/>
              <w:jc w:val="left"/>
              <w:rPr>
                <w:rFonts w:hAnsi="ＭＳ 明朝" w:cs="ＭＳ Ｐゴシック"/>
                <w:kern w:val="0"/>
                <w:szCs w:val="22"/>
              </w:rPr>
            </w:pPr>
          </w:p>
        </w:tc>
        <w:tc>
          <w:tcPr>
            <w:tcW w:w="1002" w:type="dxa"/>
            <w:tcBorders>
              <w:top w:val="nil"/>
              <w:left w:val="nil"/>
              <w:bottom w:val="nil"/>
              <w:right w:val="nil"/>
            </w:tcBorders>
            <w:shd w:val="clear" w:color="auto" w:fill="auto"/>
            <w:noWrap/>
            <w:vAlign w:val="bottom"/>
            <w:hideMark/>
          </w:tcPr>
          <w:p w14:paraId="3A025E73" w14:textId="77777777" w:rsidR="00E1719C" w:rsidRPr="00011972" w:rsidRDefault="00E1719C" w:rsidP="00D943EF">
            <w:pPr>
              <w:widowControl/>
              <w:spacing w:line="340" w:lineRule="exact"/>
              <w:jc w:val="center"/>
              <w:rPr>
                <w:rFonts w:hAnsi="ＭＳ 明朝" w:cs="ＭＳ Ｐゴシック"/>
                <w:kern w:val="0"/>
                <w:szCs w:val="22"/>
              </w:rPr>
            </w:pPr>
          </w:p>
        </w:tc>
      </w:tr>
      <w:tr w:rsidR="00E1719C" w:rsidRPr="00011972" w14:paraId="7FF20DB8"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562A93D5"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val="restart"/>
            <w:tcBorders>
              <w:top w:val="nil"/>
              <w:left w:val="single" w:sz="4" w:space="0" w:color="auto"/>
              <w:bottom w:val="single" w:sz="4" w:space="0" w:color="000000"/>
              <w:right w:val="single" w:sz="4" w:space="0" w:color="auto"/>
            </w:tcBorders>
            <w:shd w:val="clear" w:color="auto" w:fill="auto"/>
            <w:vAlign w:val="center"/>
            <w:hideMark/>
          </w:tcPr>
          <w:p w14:paraId="3A7639DB"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高槻・茨木・摂津市内、島本町内</w:t>
            </w:r>
          </w:p>
        </w:tc>
        <w:tc>
          <w:tcPr>
            <w:tcW w:w="25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4965A7A"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㈱東急コミュニティー</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7719E4F1" w14:textId="77777777" w:rsidR="00E1719C" w:rsidRPr="00011972" w:rsidRDefault="00E1719C" w:rsidP="00D943EF">
            <w:pPr>
              <w:widowControl/>
              <w:spacing w:line="340" w:lineRule="exact"/>
              <w:jc w:val="center"/>
              <w:rPr>
                <w:rFonts w:hAnsi="ＭＳ 明朝" w:cs="ＭＳ Ｐゴシック"/>
                <w:kern w:val="0"/>
                <w:szCs w:val="22"/>
              </w:rPr>
            </w:pPr>
            <w:r>
              <w:rPr>
                <w:rFonts w:hAnsi="ＭＳ 明朝" w:cs="ＭＳ Ｐゴシック" w:hint="eastAsia"/>
                <w:kern w:val="0"/>
                <w:szCs w:val="22"/>
              </w:rPr>
              <w:t>11,853</w:t>
            </w:r>
          </w:p>
        </w:tc>
        <w:tc>
          <w:tcPr>
            <w:tcW w:w="1002" w:type="dxa"/>
            <w:vAlign w:val="center"/>
            <w:hideMark/>
          </w:tcPr>
          <w:p w14:paraId="3770DD99" w14:textId="77777777" w:rsidR="00E1719C" w:rsidRPr="00011972" w:rsidRDefault="00E1719C" w:rsidP="00D943EF">
            <w:pPr>
              <w:widowControl/>
              <w:spacing w:line="340" w:lineRule="exact"/>
              <w:jc w:val="left"/>
              <w:rPr>
                <w:rFonts w:ascii="Times New Roman" w:eastAsia="Times New Roman" w:hAnsi="Times New Roman"/>
                <w:kern w:val="0"/>
                <w:sz w:val="20"/>
              </w:rPr>
            </w:pPr>
          </w:p>
        </w:tc>
      </w:tr>
      <w:tr w:rsidR="00E1719C" w:rsidRPr="00011972" w14:paraId="2E410BF9"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04055591"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tcBorders>
              <w:top w:val="nil"/>
              <w:left w:val="single" w:sz="4" w:space="0" w:color="auto"/>
              <w:bottom w:val="single" w:sz="4" w:space="0" w:color="000000"/>
              <w:right w:val="single" w:sz="4" w:space="0" w:color="auto"/>
            </w:tcBorders>
            <w:vAlign w:val="center"/>
            <w:hideMark/>
          </w:tcPr>
          <w:p w14:paraId="5BB049C1" w14:textId="77777777" w:rsidR="00E1719C" w:rsidRPr="00011972" w:rsidRDefault="00E1719C" w:rsidP="00D943EF">
            <w:pPr>
              <w:widowControl/>
              <w:spacing w:line="340" w:lineRule="exact"/>
              <w:jc w:val="left"/>
              <w:rPr>
                <w:rFonts w:hAnsi="ＭＳ 明朝" w:cs="ＭＳ Ｐゴシック"/>
                <w:kern w:val="0"/>
                <w:szCs w:val="22"/>
              </w:rPr>
            </w:pPr>
          </w:p>
        </w:tc>
        <w:tc>
          <w:tcPr>
            <w:tcW w:w="2551" w:type="dxa"/>
            <w:vMerge/>
            <w:tcBorders>
              <w:top w:val="nil"/>
              <w:left w:val="single" w:sz="4" w:space="0" w:color="auto"/>
              <w:bottom w:val="single" w:sz="4" w:space="0" w:color="000000"/>
              <w:right w:val="single" w:sz="4" w:space="0" w:color="auto"/>
            </w:tcBorders>
            <w:vAlign w:val="center"/>
            <w:hideMark/>
          </w:tcPr>
          <w:p w14:paraId="150A6627" w14:textId="77777777" w:rsidR="00E1719C" w:rsidRPr="00011972" w:rsidRDefault="00E1719C" w:rsidP="00D943EF">
            <w:pPr>
              <w:widowControl/>
              <w:spacing w:line="340" w:lineRule="exact"/>
              <w:jc w:val="left"/>
              <w:rPr>
                <w:rFonts w:hAnsi="ＭＳ 明朝" w:cs="ＭＳ Ｐゴシック"/>
                <w:kern w:val="0"/>
                <w:szCs w:val="22"/>
              </w:rPr>
            </w:pPr>
          </w:p>
        </w:tc>
        <w:tc>
          <w:tcPr>
            <w:tcW w:w="1276" w:type="dxa"/>
            <w:vMerge/>
            <w:tcBorders>
              <w:top w:val="nil"/>
              <w:left w:val="single" w:sz="4" w:space="0" w:color="auto"/>
              <w:bottom w:val="single" w:sz="4" w:space="0" w:color="000000"/>
              <w:right w:val="single" w:sz="4" w:space="0" w:color="auto"/>
            </w:tcBorders>
            <w:vAlign w:val="center"/>
            <w:hideMark/>
          </w:tcPr>
          <w:p w14:paraId="4AFDB55E" w14:textId="77777777" w:rsidR="00E1719C" w:rsidRPr="00011972" w:rsidRDefault="00E1719C" w:rsidP="00D943EF">
            <w:pPr>
              <w:widowControl/>
              <w:spacing w:line="340" w:lineRule="exact"/>
              <w:jc w:val="left"/>
              <w:rPr>
                <w:rFonts w:hAnsi="ＭＳ 明朝" w:cs="ＭＳ Ｐゴシック"/>
                <w:kern w:val="0"/>
                <w:szCs w:val="22"/>
              </w:rPr>
            </w:pPr>
          </w:p>
        </w:tc>
        <w:tc>
          <w:tcPr>
            <w:tcW w:w="1002" w:type="dxa"/>
            <w:tcBorders>
              <w:top w:val="nil"/>
              <w:left w:val="nil"/>
              <w:bottom w:val="nil"/>
              <w:right w:val="nil"/>
            </w:tcBorders>
            <w:shd w:val="clear" w:color="auto" w:fill="auto"/>
            <w:noWrap/>
            <w:vAlign w:val="bottom"/>
            <w:hideMark/>
          </w:tcPr>
          <w:p w14:paraId="0223B0C4" w14:textId="77777777" w:rsidR="00E1719C" w:rsidRPr="00011972" w:rsidRDefault="00E1719C" w:rsidP="00D943EF">
            <w:pPr>
              <w:widowControl/>
              <w:spacing w:line="340" w:lineRule="exact"/>
              <w:jc w:val="center"/>
              <w:rPr>
                <w:rFonts w:hAnsi="ＭＳ 明朝" w:cs="ＭＳ Ｐゴシック"/>
                <w:kern w:val="0"/>
                <w:szCs w:val="22"/>
              </w:rPr>
            </w:pPr>
          </w:p>
        </w:tc>
      </w:tr>
      <w:tr w:rsidR="00E1719C" w:rsidRPr="00011972" w14:paraId="0DF57A1B"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10750EDA"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val="restart"/>
            <w:tcBorders>
              <w:top w:val="nil"/>
              <w:left w:val="single" w:sz="4" w:space="0" w:color="auto"/>
              <w:bottom w:val="single" w:sz="4" w:space="0" w:color="000000"/>
              <w:right w:val="single" w:sz="4" w:space="0" w:color="auto"/>
            </w:tcBorders>
            <w:shd w:val="clear" w:color="auto" w:fill="auto"/>
            <w:vAlign w:val="center"/>
            <w:hideMark/>
          </w:tcPr>
          <w:p w14:paraId="75C77EEF" w14:textId="77777777" w:rsidR="00E1719C" w:rsidRPr="00011972" w:rsidRDefault="00E1719C" w:rsidP="00D943EF">
            <w:pPr>
              <w:widowControl/>
              <w:spacing w:line="340" w:lineRule="exact"/>
              <w:jc w:val="center"/>
              <w:rPr>
                <w:rFonts w:hAnsi="ＭＳ 明朝" w:cs="ＭＳ Ｐゴシック"/>
                <w:kern w:val="0"/>
                <w:sz w:val="16"/>
                <w:szCs w:val="16"/>
              </w:rPr>
            </w:pPr>
            <w:r w:rsidRPr="00011972">
              <w:rPr>
                <w:rFonts w:hAnsi="ＭＳ 明朝" w:cs="ＭＳ Ｐゴシック" w:hint="eastAsia"/>
                <w:kern w:val="0"/>
                <w:sz w:val="16"/>
                <w:szCs w:val="16"/>
              </w:rPr>
              <w:t>八尾・松原・柏原・羽曳野・藤井寺・富田林・河内長野・大阪狭山市内</w:t>
            </w:r>
          </w:p>
        </w:tc>
        <w:tc>
          <w:tcPr>
            <w:tcW w:w="25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15D8A71"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日本管財㈱</w:t>
            </w:r>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C94CF03" w14:textId="77777777" w:rsidR="00E1719C" w:rsidRPr="00011972" w:rsidRDefault="00E1719C" w:rsidP="00D943EF">
            <w:pPr>
              <w:widowControl/>
              <w:spacing w:line="340" w:lineRule="exact"/>
              <w:jc w:val="center"/>
              <w:rPr>
                <w:rFonts w:hAnsi="ＭＳ 明朝" w:cs="ＭＳ Ｐゴシック"/>
                <w:kern w:val="0"/>
                <w:szCs w:val="22"/>
              </w:rPr>
            </w:pPr>
            <w:r>
              <w:rPr>
                <w:rFonts w:hAnsi="ＭＳ 明朝" w:cs="ＭＳ Ｐゴシック" w:hint="eastAsia"/>
                <w:kern w:val="0"/>
                <w:szCs w:val="22"/>
              </w:rPr>
              <w:t>15,007</w:t>
            </w:r>
          </w:p>
        </w:tc>
        <w:tc>
          <w:tcPr>
            <w:tcW w:w="1002" w:type="dxa"/>
            <w:vAlign w:val="center"/>
            <w:hideMark/>
          </w:tcPr>
          <w:p w14:paraId="73D6AE9C" w14:textId="77777777" w:rsidR="00E1719C" w:rsidRPr="00011972" w:rsidRDefault="00E1719C" w:rsidP="00D943EF">
            <w:pPr>
              <w:widowControl/>
              <w:spacing w:line="340" w:lineRule="exact"/>
              <w:jc w:val="left"/>
              <w:rPr>
                <w:rFonts w:ascii="Times New Roman" w:eastAsia="Times New Roman" w:hAnsi="Times New Roman"/>
                <w:kern w:val="0"/>
                <w:sz w:val="20"/>
              </w:rPr>
            </w:pPr>
          </w:p>
        </w:tc>
      </w:tr>
      <w:tr w:rsidR="00E1719C" w:rsidRPr="00011972" w14:paraId="1F0ACBB8"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1D5A12C9"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tcBorders>
              <w:top w:val="nil"/>
              <w:left w:val="single" w:sz="4" w:space="0" w:color="auto"/>
              <w:bottom w:val="single" w:sz="4" w:space="0" w:color="000000"/>
              <w:right w:val="single" w:sz="4" w:space="0" w:color="auto"/>
            </w:tcBorders>
            <w:vAlign w:val="center"/>
            <w:hideMark/>
          </w:tcPr>
          <w:p w14:paraId="238F6C9B" w14:textId="77777777" w:rsidR="00E1719C" w:rsidRPr="00011972" w:rsidRDefault="00E1719C" w:rsidP="00D943EF">
            <w:pPr>
              <w:widowControl/>
              <w:spacing w:line="340" w:lineRule="exact"/>
              <w:jc w:val="left"/>
              <w:rPr>
                <w:rFonts w:hAnsi="ＭＳ 明朝" w:cs="ＭＳ Ｐゴシック"/>
                <w:kern w:val="0"/>
                <w:sz w:val="16"/>
                <w:szCs w:val="16"/>
              </w:rPr>
            </w:pPr>
          </w:p>
        </w:tc>
        <w:tc>
          <w:tcPr>
            <w:tcW w:w="2551" w:type="dxa"/>
            <w:vMerge/>
            <w:tcBorders>
              <w:top w:val="nil"/>
              <w:left w:val="single" w:sz="4" w:space="0" w:color="auto"/>
              <w:bottom w:val="single" w:sz="4" w:space="0" w:color="000000"/>
              <w:right w:val="single" w:sz="4" w:space="0" w:color="auto"/>
            </w:tcBorders>
            <w:vAlign w:val="center"/>
            <w:hideMark/>
          </w:tcPr>
          <w:p w14:paraId="50464A01" w14:textId="77777777" w:rsidR="00E1719C" w:rsidRPr="00011972" w:rsidRDefault="00E1719C" w:rsidP="00D943EF">
            <w:pPr>
              <w:widowControl/>
              <w:spacing w:line="340" w:lineRule="exact"/>
              <w:jc w:val="left"/>
              <w:rPr>
                <w:rFonts w:hAnsi="ＭＳ 明朝" w:cs="ＭＳ Ｐゴシック"/>
                <w:kern w:val="0"/>
                <w:szCs w:val="22"/>
              </w:rPr>
            </w:pPr>
          </w:p>
        </w:tc>
        <w:tc>
          <w:tcPr>
            <w:tcW w:w="1276" w:type="dxa"/>
            <w:vMerge/>
            <w:tcBorders>
              <w:top w:val="nil"/>
              <w:left w:val="single" w:sz="4" w:space="0" w:color="auto"/>
              <w:bottom w:val="single" w:sz="4" w:space="0" w:color="000000"/>
              <w:right w:val="single" w:sz="4" w:space="0" w:color="auto"/>
            </w:tcBorders>
            <w:vAlign w:val="center"/>
            <w:hideMark/>
          </w:tcPr>
          <w:p w14:paraId="3391DE15" w14:textId="77777777" w:rsidR="00E1719C" w:rsidRPr="00011972" w:rsidRDefault="00E1719C" w:rsidP="00D943EF">
            <w:pPr>
              <w:widowControl/>
              <w:spacing w:line="340" w:lineRule="exact"/>
              <w:jc w:val="left"/>
              <w:rPr>
                <w:rFonts w:hAnsi="ＭＳ 明朝" w:cs="ＭＳ Ｐゴシック"/>
                <w:kern w:val="0"/>
                <w:szCs w:val="22"/>
              </w:rPr>
            </w:pPr>
          </w:p>
        </w:tc>
        <w:tc>
          <w:tcPr>
            <w:tcW w:w="1002" w:type="dxa"/>
            <w:tcBorders>
              <w:top w:val="nil"/>
              <w:left w:val="nil"/>
              <w:bottom w:val="nil"/>
              <w:right w:val="nil"/>
            </w:tcBorders>
            <w:shd w:val="clear" w:color="auto" w:fill="auto"/>
            <w:noWrap/>
            <w:vAlign w:val="bottom"/>
            <w:hideMark/>
          </w:tcPr>
          <w:p w14:paraId="7E019DAC" w14:textId="77777777" w:rsidR="00E1719C" w:rsidRPr="00011972" w:rsidRDefault="00E1719C" w:rsidP="00D943EF">
            <w:pPr>
              <w:widowControl/>
              <w:spacing w:line="340" w:lineRule="exact"/>
              <w:jc w:val="center"/>
              <w:rPr>
                <w:rFonts w:hAnsi="ＭＳ 明朝" w:cs="ＭＳ Ｐゴシック"/>
                <w:kern w:val="0"/>
                <w:szCs w:val="22"/>
              </w:rPr>
            </w:pPr>
          </w:p>
        </w:tc>
      </w:tr>
      <w:tr w:rsidR="00E1719C" w:rsidRPr="00011972" w14:paraId="3F2F6E35"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7C360B9C"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val="restart"/>
            <w:tcBorders>
              <w:top w:val="nil"/>
              <w:left w:val="single" w:sz="4" w:space="0" w:color="auto"/>
              <w:bottom w:val="single" w:sz="4" w:space="0" w:color="000000"/>
              <w:right w:val="single" w:sz="4" w:space="0" w:color="auto"/>
            </w:tcBorders>
            <w:shd w:val="clear" w:color="auto" w:fill="auto"/>
            <w:vAlign w:val="center"/>
            <w:hideMark/>
          </w:tcPr>
          <w:p w14:paraId="40686199" w14:textId="77777777" w:rsidR="00E1719C" w:rsidRPr="00011972" w:rsidRDefault="00E1719C" w:rsidP="00D943EF">
            <w:pPr>
              <w:widowControl/>
              <w:spacing w:line="340" w:lineRule="exact"/>
              <w:jc w:val="center"/>
              <w:rPr>
                <w:rFonts w:hAnsi="ＭＳ 明朝" w:cs="ＭＳ Ｐゴシック"/>
                <w:kern w:val="0"/>
                <w:sz w:val="18"/>
                <w:szCs w:val="18"/>
              </w:rPr>
            </w:pPr>
            <w:r w:rsidRPr="00011972">
              <w:rPr>
                <w:rFonts w:hAnsi="ＭＳ 明朝" w:cs="ＭＳ Ｐゴシック" w:hint="eastAsia"/>
                <w:kern w:val="0"/>
                <w:sz w:val="18"/>
                <w:szCs w:val="18"/>
              </w:rPr>
              <w:t>堺市（</w:t>
            </w:r>
            <w:r>
              <w:rPr>
                <w:rFonts w:hAnsi="ＭＳ 明朝" w:cs="ＭＳ Ｐゴシック" w:hint="eastAsia"/>
                <w:kern w:val="0"/>
                <w:sz w:val="18"/>
                <w:szCs w:val="18"/>
              </w:rPr>
              <w:t>南区を</w:t>
            </w:r>
            <w:r w:rsidRPr="00011972">
              <w:rPr>
                <w:rFonts w:hAnsi="ＭＳ 明朝" w:cs="ＭＳ Ｐゴシック" w:hint="eastAsia"/>
                <w:kern w:val="0"/>
                <w:sz w:val="18"/>
                <w:szCs w:val="18"/>
              </w:rPr>
              <w:t>除く）・泉大津・和泉・高石市内、忠岡町内</w:t>
            </w:r>
          </w:p>
        </w:tc>
        <w:tc>
          <w:tcPr>
            <w:tcW w:w="25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F750338"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㈱東急コミュニティー</w:t>
            </w:r>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70976FA" w14:textId="77777777" w:rsidR="00E1719C" w:rsidRPr="00011972" w:rsidRDefault="00E1719C" w:rsidP="00D943EF">
            <w:pPr>
              <w:widowControl/>
              <w:spacing w:line="340" w:lineRule="exact"/>
              <w:jc w:val="center"/>
              <w:rPr>
                <w:rFonts w:hAnsi="ＭＳ 明朝" w:cs="ＭＳ Ｐゴシック"/>
                <w:kern w:val="0"/>
                <w:szCs w:val="22"/>
              </w:rPr>
            </w:pPr>
            <w:r>
              <w:rPr>
                <w:rFonts w:hAnsi="ＭＳ 明朝" w:cs="ＭＳ Ｐゴシック" w:hint="eastAsia"/>
                <w:kern w:val="0"/>
                <w:szCs w:val="22"/>
              </w:rPr>
              <w:t>16,752</w:t>
            </w:r>
          </w:p>
        </w:tc>
        <w:tc>
          <w:tcPr>
            <w:tcW w:w="1002" w:type="dxa"/>
            <w:vAlign w:val="center"/>
            <w:hideMark/>
          </w:tcPr>
          <w:p w14:paraId="51262392" w14:textId="77777777" w:rsidR="00E1719C" w:rsidRPr="00011972" w:rsidRDefault="00E1719C" w:rsidP="00D943EF">
            <w:pPr>
              <w:widowControl/>
              <w:spacing w:line="340" w:lineRule="exact"/>
              <w:jc w:val="left"/>
              <w:rPr>
                <w:rFonts w:ascii="Times New Roman" w:eastAsia="Times New Roman" w:hAnsi="Times New Roman"/>
                <w:kern w:val="0"/>
                <w:sz w:val="20"/>
              </w:rPr>
            </w:pPr>
          </w:p>
        </w:tc>
      </w:tr>
      <w:tr w:rsidR="00E1719C" w:rsidRPr="00011972" w14:paraId="4AE82FA6"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19A3BCC0"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tcBorders>
              <w:top w:val="nil"/>
              <w:left w:val="single" w:sz="4" w:space="0" w:color="auto"/>
              <w:bottom w:val="single" w:sz="4" w:space="0" w:color="000000"/>
              <w:right w:val="single" w:sz="4" w:space="0" w:color="auto"/>
            </w:tcBorders>
            <w:vAlign w:val="center"/>
            <w:hideMark/>
          </w:tcPr>
          <w:p w14:paraId="398CCEE4" w14:textId="77777777" w:rsidR="00E1719C" w:rsidRPr="00011972" w:rsidRDefault="00E1719C" w:rsidP="00D943EF">
            <w:pPr>
              <w:widowControl/>
              <w:spacing w:line="340" w:lineRule="exact"/>
              <w:jc w:val="left"/>
              <w:rPr>
                <w:rFonts w:hAnsi="ＭＳ 明朝" w:cs="ＭＳ Ｐゴシック"/>
                <w:kern w:val="0"/>
                <w:sz w:val="18"/>
                <w:szCs w:val="18"/>
              </w:rPr>
            </w:pPr>
          </w:p>
        </w:tc>
        <w:tc>
          <w:tcPr>
            <w:tcW w:w="2551" w:type="dxa"/>
            <w:vMerge/>
            <w:tcBorders>
              <w:top w:val="nil"/>
              <w:left w:val="single" w:sz="4" w:space="0" w:color="auto"/>
              <w:bottom w:val="single" w:sz="4" w:space="0" w:color="000000"/>
              <w:right w:val="single" w:sz="4" w:space="0" w:color="auto"/>
            </w:tcBorders>
            <w:vAlign w:val="center"/>
            <w:hideMark/>
          </w:tcPr>
          <w:p w14:paraId="69E9E30F" w14:textId="77777777" w:rsidR="00E1719C" w:rsidRPr="00011972" w:rsidRDefault="00E1719C" w:rsidP="00D943EF">
            <w:pPr>
              <w:widowControl/>
              <w:spacing w:line="340" w:lineRule="exact"/>
              <w:jc w:val="left"/>
              <w:rPr>
                <w:rFonts w:hAnsi="ＭＳ 明朝" w:cs="ＭＳ Ｐゴシック"/>
                <w:kern w:val="0"/>
                <w:szCs w:val="22"/>
              </w:rPr>
            </w:pPr>
          </w:p>
        </w:tc>
        <w:tc>
          <w:tcPr>
            <w:tcW w:w="1276" w:type="dxa"/>
            <w:vMerge/>
            <w:tcBorders>
              <w:top w:val="nil"/>
              <w:left w:val="single" w:sz="4" w:space="0" w:color="auto"/>
              <w:bottom w:val="single" w:sz="4" w:space="0" w:color="000000"/>
              <w:right w:val="single" w:sz="4" w:space="0" w:color="auto"/>
            </w:tcBorders>
            <w:vAlign w:val="center"/>
            <w:hideMark/>
          </w:tcPr>
          <w:p w14:paraId="4CB8954F" w14:textId="77777777" w:rsidR="00E1719C" w:rsidRPr="00011972" w:rsidRDefault="00E1719C" w:rsidP="00D943EF">
            <w:pPr>
              <w:widowControl/>
              <w:spacing w:line="340" w:lineRule="exact"/>
              <w:jc w:val="left"/>
              <w:rPr>
                <w:rFonts w:hAnsi="ＭＳ 明朝" w:cs="ＭＳ Ｐゴシック"/>
                <w:kern w:val="0"/>
                <w:szCs w:val="22"/>
              </w:rPr>
            </w:pPr>
          </w:p>
        </w:tc>
        <w:tc>
          <w:tcPr>
            <w:tcW w:w="1002" w:type="dxa"/>
            <w:tcBorders>
              <w:top w:val="nil"/>
              <w:left w:val="nil"/>
              <w:bottom w:val="nil"/>
              <w:right w:val="nil"/>
            </w:tcBorders>
            <w:shd w:val="clear" w:color="auto" w:fill="auto"/>
            <w:noWrap/>
            <w:vAlign w:val="bottom"/>
            <w:hideMark/>
          </w:tcPr>
          <w:p w14:paraId="6044CFE3" w14:textId="77777777" w:rsidR="00E1719C" w:rsidRPr="00011972" w:rsidRDefault="00E1719C" w:rsidP="00D943EF">
            <w:pPr>
              <w:widowControl/>
              <w:spacing w:line="340" w:lineRule="exact"/>
              <w:jc w:val="center"/>
              <w:rPr>
                <w:rFonts w:hAnsi="ＭＳ 明朝" w:cs="ＭＳ Ｐゴシック"/>
                <w:kern w:val="0"/>
                <w:szCs w:val="22"/>
              </w:rPr>
            </w:pPr>
          </w:p>
        </w:tc>
      </w:tr>
      <w:tr w:rsidR="00E1719C" w:rsidRPr="00011972" w14:paraId="67E6176A"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4878DAA1"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F683ED5" w14:textId="77777777" w:rsidR="00E1719C" w:rsidRPr="00011972" w:rsidRDefault="00E1719C" w:rsidP="00D943EF">
            <w:pPr>
              <w:widowControl/>
              <w:spacing w:line="340" w:lineRule="exact"/>
              <w:jc w:val="center"/>
              <w:rPr>
                <w:rFonts w:hAnsi="ＭＳ 明朝" w:cs="ＭＳ Ｐゴシック"/>
                <w:kern w:val="0"/>
                <w:szCs w:val="22"/>
                <w:lang w:eastAsia="zh-CN"/>
              </w:rPr>
            </w:pPr>
            <w:r w:rsidRPr="00011972">
              <w:rPr>
                <w:rFonts w:hAnsi="ＭＳ 明朝" w:cs="ＭＳ Ｐゴシック" w:hint="eastAsia"/>
                <w:kern w:val="0"/>
                <w:szCs w:val="22"/>
                <w:lang w:eastAsia="zh-CN"/>
              </w:rPr>
              <w:t>堺市南区内（泉北NT）</w:t>
            </w:r>
          </w:p>
        </w:tc>
        <w:tc>
          <w:tcPr>
            <w:tcW w:w="25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D3F643F"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㈱東急コミュニティー</w:t>
            </w:r>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3F589D2" w14:textId="77777777" w:rsidR="00E1719C" w:rsidRPr="00011972" w:rsidRDefault="00E1719C" w:rsidP="00D943EF">
            <w:pPr>
              <w:widowControl/>
              <w:spacing w:line="340" w:lineRule="exact"/>
              <w:jc w:val="center"/>
              <w:rPr>
                <w:rFonts w:hAnsi="ＭＳ 明朝" w:cs="ＭＳ Ｐゴシック"/>
                <w:kern w:val="0"/>
                <w:szCs w:val="22"/>
              </w:rPr>
            </w:pPr>
            <w:r>
              <w:rPr>
                <w:rFonts w:hAnsi="ＭＳ 明朝" w:cs="ＭＳ Ｐゴシック" w:hint="eastAsia"/>
                <w:kern w:val="0"/>
                <w:szCs w:val="22"/>
              </w:rPr>
              <w:t>13,845</w:t>
            </w:r>
          </w:p>
        </w:tc>
        <w:tc>
          <w:tcPr>
            <w:tcW w:w="1002" w:type="dxa"/>
            <w:vAlign w:val="center"/>
            <w:hideMark/>
          </w:tcPr>
          <w:p w14:paraId="3DB51B53" w14:textId="77777777" w:rsidR="00E1719C" w:rsidRPr="00011972" w:rsidRDefault="00E1719C" w:rsidP="00D943EF">
            <w:pPr>
              <w:widowControl/>
              <w:spacing w:line="340" w:lineRule="exact"/>
              <w:jc w:val="left"/>
              <w:rPr>
                <w:rFonts w:ascii="Times New Roman" w:eastAsia="Times New Roman" w:hAnsi="Times New Roman"/>
                <w:kern w:val="0"/>
                <w:sz w:val="20"/>
              </w:rPr>
            </w:pPr>
          </w:p>
        </w:tc>
      </w:tr>
      <w:tr w:rsidR="00E1719C" w:rsidRPr="00011972" w14:paraId="78F15F3A"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011D3CAA"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tcBorders>
              <w:top w:val="nil"/>
              <w:left w:val="single" w:sz="4" w:space="0" w:color="auto"/>
              <w:bottom w:val="single" w:sz="4" w:space="0" w:color="000000"/>
              <w:right w:val="single" w:sz="4" w:space="0" w:color="auto"/>
            </w:tcBorders>
            <w:vAlign w:val="center"/>
            <w:hideMark/>
          </w:tcPr>
          <w:p w14:paraId="59AD0299" w14:textId="77777777" w:rsidR="00E1719C" w:rsidRPr="00011972" w:rsidRDefault="00E1719C" w:rsidP="00D943EF">
            <w:pPr>
              <w:widowControl/>
              <w:spacing w:line="340" w:lineRule="exact"/>
              <w:jc w:val="left"/>
              <w:rPr>
                <w:rFonts w:hAnsi="ＭＳ 明朝" w:cs="ＭＳ Ｐゴシック"/>
                <w:kern w:val="0"/>
                <w:szCs w:val="22"/>
              </w:rPr>
            </w:pPr>
          </w:p>
        </w:tc>
        <w:tc>
          <w:tcPr>
            <w:tcW w:w="2551" w:type="dxa"/>
            <w:vMerge/>
            <w:tcBorders>
              <w:top w:val="nil"/>
              <w:left w:val="single" w:sz="4" w:space="0" w:color="auto"/>
              <w:bottom w:val="single" w:sz="4" w:space="0" w:color="000000"/>
              <w:right w:val="single" w:sz="4" w:space="0" w:color="auto"/>
            </w:tcBorders>
            <w:vAlign w:val="center"/>
            <w:hideMark/>
          </w:tcPr>
          <w:p w14:paraId="5D49944D" w14:textId="77777777" w:rsidR="00E1719C" w:rsidRPr="00011972" w:rsidRDefault="00E1719C" w:rsidP="00D943EF">
            <w:pPr>
              <w:widowControl/>
              <w:spacing w:line="340" w:lineRule="exact"/>
              <w:jc w:val="left"/>
              <w:rPr>
                <w:rFonts w:hAnsi="ＭＳ 明朝" w:cs="ＭＳ Ｐゴシック"/>
                <w:kern w:val="0"/>
                <w:szCs w:val="22"/>
              </w:rPr>
            </w:pPr>
          </w:p>
        </w:tc>
        <w:tc>
          <w:tcPr>
            <w:tcW w:w="1276" w:type="dxa"/>
            <w:vMerge/>
            <w:tcBorders>
              <w:top w:val="nil"/>
              <w:left w:val="single" w:sz="4" w:space="0" w:color="auto"/>
              <w:bottom w:val="single" w:sz="4" w:space="0" w:color="000000"/>
              <w:right w:val="single" w:sz="4" w:space="0" w:color="auto"/>
            </w:tcBorders>
            <w:vAlign w:val="center"/>
            <w:hideMark/>
          </w:tcPr>
          <w:p w14:paraId="6ACB48C7" w14:textId="77777777" w:rsidR="00E1719C" w:rsidRPr="00011972" w:rsidRDefault="00E1719C" w:rsidP="00D943EF">
            <w:pPr>
              <w:widowControl/>
              <w:spacing w:line="340" w:lineRule="exact"/>
              <w:jc w:val="left"/>
              <w:rPr>
                <w:rFonts w:hAnsi="ＭＳ 明朝" w:cs="ＭＳ Ｐゴシック"/>
                <w:kern w:val="0"/>
                <w:szCs w:val="22"/>
              </w:rPr>
            </w:pPr>
          </w:p>
        </w:tc>
        <w:tc>
          <w:tcPr>
            <w:tcW w:w="1002" w:type="dxa"/>
            <w:tcBorders>
              <w:top w:val="nil"/>
              <w:left w:val="nil"/>
              <w:bottom w:val="nil"/>
              <w:right w:val="nil"/>
            </w:tcBorders>
            <w:shd w:val="clear" w:color="auto" w:fill="auto"/>
            <w:noWrap/>
            <w:vAlign w:val="bottom"/>
            <w:hideMark/>
          </w:tcPr>
          <w:p w14:paraId="13B3EF56" w14:textId="77777777" w:rsidR="00E1719C" w:rsidRPr="00011972" w:rsidRDefault="00E1719C" w:rsidP="00D943EF">
            <w:pPr>
              <w:widowControl/>
              <w:spacing w:line="340" w:lineRule="exact"/>
              <w:jc w:val="center"/>
              <w:rPr>
                <w:rFonts w:hAnsi="ＭＳ 明朝" w:cs="ＭＳ Ｐゴシック"/>
                <w:kern w:val="0"/>
                <w:szCs w:val="22"/>
              </w:rPr>
            </w:pPr>
          </w:p>
        </w:tc>
      </w:tr>
      <w:tr w:rsidR="00E1719C" w:rsidRPr="00011972" w14:paraId="6BCC7453"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5EDF1B9F"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val="restart"/>
            <w:tcBorders>
              <w:top w:val="nil"/>
              <w:left w:val="single" w:sz="4" w:space="0" w:color="auto"/>
              <w:bottom w:val="single" w:sz="4" w:space="0" w:color="000000"/>
              <w:right w:val="single" w:sz="4" w:space="0" w:color="auto"/>
            </w:tcBorders>
            <w:shd w:val="clear" w:color="auto" w:fill="auto"/>
            <w:vAlign w:val="center"/>
            <w:hideMark/>
          </w:tcPr>
          <w:p w14:paraId="30337DCD" w14:textId="77777777" w:rsidR="00E1719C" w:rsidRPr="00011972" w:rsidRDefault="00E1719C" w:rsidP="00D943EF">
            <w:pPr>
              <w:widowControl/>
              <w:spacing w:line="340" w:lineRule="exact"/>
              <w:jc w:val="center"/>
              <w:rPr>
                <w:rFonts w:hAnsi="ＭＳ 明朝" w:cs="ＭＳ Ｐゴシック"/>
                <w:kern w:val="0"/>
                <w:sz w:val="18"/>
                <w:szCs w:val="18"/>
              </w:rPr>
            </w:pPr>
            <w:r w:rsidRPr="00011972">
              <w:rPr>
                <w:rFonts w:hAnsi="ＭＳ 明朝" w:cs="ＭＳ Ｐゴシック" w:hint="eastAsia"/>
                <w:kern w:val="0"/>
                <w:sz w:val="18"/>
                <w:szCs w:val="18"/>
              </w:rPr>
              <w:t>岸和田・貝塚・泉佐野・泉南・阪南市内、熊取・田尻・岬町内</w:t>
            </w:r>
          </w:p>
        </w:tc>
        <w:tc>
          <w:tcPr>
            <w:tcW w:w="25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26DEF8C" w14:textId="77777777" w:rsidR="00E1719C" w:rsidRPr="00011972" w:rsidRDefault="00E1719C" w:rsidP="00D943EF">
            <w:pPr>
              <w:widowControl/>
              <w:spacing w:line="340" w:lineRule="exact"/>
              <w:jc w:val="center"/>
              <w:rPr>
                <w:rFonts w:hAnsi="ＭＳ 明朝" w:cs="ＭＳ Ｐゴシック"/>
                <w:kern w:val="0"/>
                <w:szCs w:val="22"/>
              </w:rPr>
            </w:pPr>
            <w:r w:rsidRPr="00011972">
              <w:rPr>
                <w:rFonts w:hAnsi="ＭＳ 明朝" w:cs="ＭＳ Ｐゴシック" w:hint="eastAsia"/>
                <w:kern w:val="0"/>
                <w:szCs w:val="22"/>
              </w:rPr>
              <w:t>㈱東急コミュニティー</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0E8BB20B" w14:textId="77777777" w:rsidR="00E1719C" w:rsidRPr="00011972" w:rsidRDefault="00E1719C" w:rsidP="00D943EF">
            <w:pPr>
              <w:widowControl/>
              <w:spacing w:line="340" w:lineRule="exact"/>
              <w:jc w:val="center"/>
              <w:rPr>
                <w:rFonts w:hAnsi="ＭＳ 明朝" w:cs="ＭＳ Ｐゴシック"/>
                <w:kern w:val="0"/>
                <w:szCs w:val="22"/>
              </w:rPr>
            </w:pPr>
            <w:r>
              <w:rPr>
                <w:rFonts w:hAnsi="ＭＳ 明朝" w:cs="ＭＳ Ｐゴシック" w:hint="eastAsia"/>
                <w:kern w:val="0"/>
                <w:szCs w:val="22"/>
              </w:rPr>
              <w:t>15,754</w:t>
            </w:r>
          </w:p>
        </w:tc>
        <w:tc>
          <w:tcPr>
            <w:tcW w:w="1002" w:type="dxa"/>
            <w:vAlign w:val="center"/>
            <w:hideMark/>
          </w:tcPr>
          <w:p w14:paraId="2039FDDB" w14:textId="77777777" w:rsidR="00E1719C" w:rsidRPr="00011972" w:rsidRDefault="00E1719C" w:rsidP="00D943EF">
            <w:pPr>
              <w:widowControl/>
              <w:spacing w:line="340" w:lineRule="exact"/>
              <w:jc w:val="left"/>
              <w:rPr>
                <w:rFonts w:ascii="Times New Roman" w:eastAsia="Times New Roman" w:hAnsi="Times New Roman"/>
                <w:kern w:val="0"/>
                <w:sz w:val="20"/>
              </w:rPr>
            </w:pPr>
          </w:p>
        </w:tc>
      </w:tr>
      <w:tr w:rsidR="00E1719C" w:rsidRPr="00011972" w14:paraId="12EED2D7" w14:textId="77777777" w:rsidTr="004B2280">
        <w:trPr>
          <w:trHeight w:val="260"/>
        </w:trPr>
        <w:tc>
          <w:tcPr>
            <w:tcW w:w="1271" w:type="dxa"/>
            <w:vMerge/>
            <w:tcBorders>
              <w:top w:val="nil"/>
              <w:left w:val="single" w:sz="4" w:space="0" w:color="auto"/>
              <w:bottom w:val="single" w:sz="4" w:space="0" w:color="000000"/>
              <w:right w:val="single" w:sz="4" w:space="0" w:color="auto"/>
            </w:tcBorders>
            <w:vAlign w:val="center"/>
            <w:hideMark/>
          </w:tcPr>
          <w:p w14:paraId="1D979615" w14:textId="77777777" w:rsidR="00E1719C" w:rsidRPr="00011972" w:rsidRDefault="00E1719C" w:rsidP="00D943EF">
            <w:pPr>
              <w:widowControl/>
              <w:spacing w:line="340" w:lineRule="exact"/>
              <w:jc w:val="left"/>
              <w:rPr>
                <w:rFonts w:hAnsi="ＭＳ 明朝" w:cs="ＭＳ Ｐゴシック"/>
                <w:kern w:val="0"/>
                <w:szCs w:val="22"/>
              </w:rPr>
            </w:pPr>
          </w:p>
        </w:tc>
        <w:tc>
          <w:tcPr>
            <w:tcW w:w="3544" w:type="dxa"/>
            <w:vMerge/>
            <w:tcBorders>
              <w:top w:val="nil"/>
              <w:left w:val="single" w:sz="4" w:space="0" w:color="auto"/>
              <w:bottom w:val="single" w:sz="4" w:space="0" w:color="000000"/>
              <w:right w:val="single" w:sz="4" w:space="0" w:color="auto"/>
            </w:tcBorders>
            <w:vAlign w:val="center"/>
            <w:hideMark/>
          </w:tcPr>
          <w:p w14:paraId="5B6555E8" w14:textId="77777777" w:rsidR="00E1719C" w:rsidRPr="00011972" w:rsidRDefault="00E1719C" w:rsidP="00D943EF">
            <w:pPr>
              <w:widowControl/>
              <w:spacing w:line="340" w:lineRule="exact"/>
              <w:jc w:val="left"/>
              <w:rPr>
                <w:rFonts w:hAnsi="ＭＳ 明朝" w:cs="ＭＳ Ｐゴシック"/>
                <w:kern w:val="0"/>
                <w:sz w:val="18"/>
                <w:szCs w:val="18"/>
              </w:rPr>
            </w:pPr>
          </w:p>
        </w:tc>
        <w:tc>
          <w:tcPr>
            <w:tcW w:w="2551" w:type="dxa"/>
            <w:vMerge/>
            <w:tcBorders>
              <w:top w:val="nil"/>
              <w:left w:val="single" w:sz="4" w:space="0" w:color="auto"/>
              <w:bottom w:val="single" w:sz="4" w:space="0" w:color="000000"/>
              <w:right w:val="single" w:sz="4" w:space="0" w:color="auto"/>
            </w:tcBorders>
            <w:vAlign w:val="center"/>
            <w:hideMark/>
          </w:tcPr>
          <w:p w14:paraId="599D7A8C" w14:textId="77777777" w:rsidR="00E1719C" w:rsidRPr="00011972" w:rsidRDefault="00E1719C" w:rsidP="00D943EF">
            <w:pPr>
              <w:widowControl/>
              <w:spacing w:line="340" w:lineRule="exact"/>
              <w:jc w:val="left"/>
              <w:rPr>
                <w:rFonts w:hAnsi="ＭＳ 明朝" w:cs="ＭＳ Ｐゴシック"/>
                <w:kern w:val="0"/>
                <w:szCs w:val="22"/>
              </w:rPr>
            </w:pPr>
          </w:p>
        </w:tc>
        <w:tc>
          <w:tcPr>
            <w:tcW w:w="1276" w:type="dxa"/>
            <w:vMerge/>
            <w:tcBorders>
              <w:top w:val="nil"/>
              <w:left w:val="single" w:sz="4" w:space="0" w:color="auto"/>
              <w:bottom w:val="single" w:sz="4" w:space="0" w:color="000000"/>
              <w:right w:val="single" w:sz="4" w:space="0" w:color="auto"/>
            </w:tcBorders>
            <w:vAlign w:val="center"/>
            <w:hideMark/>
          </w:tcPr>
          <w:p w14:paraId="097341D3" w14:textId="77777777" w:rsidR="00E1719C" w:rsidRPr="00011972" w:rsidRDefault="00E1719C" w:rsidP="00D943EF">
            <w:pPr>
              <w:widowControl/>
              <w:spacing w:line="340" w:lineRule="exact"/>
              <w:jc w:val="left"/>
              <w:rPr>
                <w:rFonts w:hAnsi="ＭＳ 明朝" w:cs="ＭＳ Ｐゴシック"/>
                <w:kern w:val="0"/>
                <w:szCs w:val="22"/>
              </w:rPr>
            </w:pPr>
          </w:p>
        </w:tc>
        <w:tc>
          <w:tcPr>
            <w:tcW w:w="1002" w:type="dxa"/>
            <w:tcBorders>
              <w:top w:val="nil"/>
              <w:left w:val="nil"/>
              <w:bottom w:val="nil"/>
              <w:right w:val="nil"/>
            </w:tcBorders>
            <w:shd w:val="clear" w:color="auto" w:fill="auto"/>
            <w:noWrap/>
            <w:vAlign w:val="bottom"/>
            <w:hideMark/>
          </w:tcPr>
          <w:p w14:paraId="25B103E3" w14:textId="77777777" w:rsidR="00E1719C" w:rsidRPr="00011972" w:rsidRDefault="00E1719C" w:rsidP="00D943EF">
            <w:pPr>
              <w:widowControl/>
              <w:spacing w:line="340" w:lineRule="exact"/>
              <w:jc w:val="center"/>
              <w:rPr>
                <w:rFonts w:hAnsi="ＭＳ 明朝" w:cs="ＭＳ Ｐゴシック"/>
                <w:kern w:val="0"/>
                <w:szCs w:val="22"/>
              </w:rPr>
            </w:pPr>
          </w:p>
        </w:tc>
      </w:tr>
    </w:tbl>
    <w:p w14:paraId="0339776A" w14:textId="77777777" w:rsidR="00E1719C" w:rsidRPr="00011972" w:rsidRDefault="00E1719C" w:rsidP="00E1719C">
      <w:pPr>
        <w:overflowPunct w:val="0"/>
        <w:ind w:firstLineChars="100" w:firstLine="220"/>
        <w:textAlignment w:val="baseline"/>
        <w:rPr>
          <w:color w:val="000000"/>
          <w:kern w:val="0"/>
        </w:rPr>
      </w:pPr>
      <w:r>
        <w:rPr>
          <w:rFonts w:hint="eastAsia"/>
          <w:color w:val="000000"/>
          <w:kern w:val="0"/>
        </w:rPr>
        <w:lastRenderedPageBreak/>
        <w:t>また、過去10年（平成26年度以降）の指定管理者の変遷は以下のとおりである。</w:t>
      </w:r>
    </w:p>
    <w:p w14:paraId="4EA6D8ED" w14:textId="77777777" w:rsidR="00E1719C" w:rsidRDefault="00E1719C" w:rsidP="00E1719C">
      <w:pPr>
        <w:overflowPunct w:val="0"/>
        <w:jc w:val="center"/>
        <w:textAlignment w:val="baseline"/>
        <w:rPr>
          <w:color w:val="000000"/>
          <w:kern w:val="0"/>
        </w:rPr>
      </w:pPr>
      <w:r w:rsidRPr="0012371D">
        <w:rPr>
          <w:rFonts w:hint="eastAsia"/>
          <w:noProof/>
        </w:rPr>
        <w:drawing>
          <wp:inline distT="0" distB="0" distL="0" distR="0" wp14:anchorId="0F61A490" wp14:editId="4D1F4B8E">
            <wp:extent cx="7415784" cy="4709160"/>
            <wp:effectExtent l="635" t="0" r="0" b="0"/>
            <wp:docPr id="1431392024" name="図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6200000">
                      <a:off x="0" y="0"/>
                      <a:ext cx="7415784" cy="4709160"/>
                    </a:xfrm>
                    <a:prstGeom prst="rect">
                      <a:avLst/>
                    </a:prstGeom>
                    <a:noFill/>
                    <a:ln>
                      <a:noFill/>
                    </a:ln>
                  </pic:spPr>
                </pic:pic>
              </a:graphicData>
            </a:graphic>
          </wp:inline>
        </w:drawing>
      </w:r>
    </w:p>
    <w:p w14:paraId="40449E26" w14:textId="156B4FA8" w:rsidR="00E1719C" w:rsidRDefault="00E1719C" w:rsidP="00E1719C">
      <w:pPr>
        <w:overflowPunct w:val="0"/>
        <w:ind w:firstLineChars="100" w:firstLine="220"/>
        <w:textAlignment w:val="baseline"/>
        <w:rPr>
          <w:color w:val="000000"/>
          <w:kern w:val="0"/>
        </w:rPr>
      </w:pPr>
      <w:r>
        <w:rPr>
          <w:rFonts w:hint="eastAsia"/>
          <w:color w:val="000000"/>
          <w:kern w:val="0"/>
        </w:rPr>
        <w:lastRenderedPageBreak/>
        <w:t>また、令和</w:t>
      </w:r>
      <w:r w:rsidR="00835C1E">
        <w:rPr>
          <w:rFonts w:hint="eastAsia"/>
          <w:color w:val="000000"/>
          <w:kern w:val="0"/>
        </w:rPr>
        <w:t>6</w:t>
      </w:r>
      <w:r>
        <w:rPr>
          <w:rFonts w:hint="eastAsia"/>
          <w:color w:val="000000"/>
          <w:kern w:val="0"/>
        </w:rPr>
        <w:t>年度の指定管理者公募より、地区あたり</w:t>
      </w:r>
      <w:r w:rsidR="00835C1E">
        <w:rPr>
          <w:rFonts w:hint="eastAsia"/>
          <w:color w:val="000000"/>
          <w:kern w:val="0"/>
        </w:rPr>
        <w:t>1</w:t>
      </w:r>
      <w:r>
        <w:rPr>
          <w:rFonts w:hint="eastAsia"/>
          <w:color w:val="000000"/>
          <w:kern w:val="0"/>
        </w:rPr>
        <w:t>万戸から</w:t>
      </w:r>
      <w:r w:rsidR="00835C1E">
        <w:rPr>
          <w:rFonts w:hint="eastAsia"/>
          <w:color w:val="000000"/>
          <w:kern w:val="0"/>
        </w:rPr>
        <w:t>2</w:t>
      </w:r>
      <w:r>
        <w:rPr>
          <w:rFonts w:hint="eastAsia"/>
          <w:color w:val="000000"/>
          <w:kern w:val="0"/>
        </w:rPr>
        <w:t>万戸の管理戸数となるよう、一部の地区割が変更となる。</w:t>
      </w:r>
    </w:p>
    <w:p w14:paraId="2373DE77" w14:textId="7BAB5CE1" w:rsidR="00E1719C" w:rsidRDefault="00E1719C" w:rsidP="00E1719C">
      <w:pPr>
        <w:overflowPunct w:val="0"/>
        <w:ind w:rightChars="321" w:right="706" w:firstLineChars="100" w:firstLine="220"/>
        <w:jc w:val="right"/>
        <w:textAlignment w:val="baseline"/>
        <w:rPr>
          <w:color w:val="000000"/>
          <w:kern w:val="0"/>
        </w:rPr>
      </w:pPr>
      <w:r>
        <w:rPr>
          <w:rFonts w:hint="eastAsia"/>
          <w:color w:val="000000"/>
          <w:kern w:val="0"/>
        </w:rPr>
        <w:t>（令和</w:t>
      </w:r>
      <w:r w:rsidR="00C54168">
        <w:rPr>
          <w:rFonts w:hint="eastAsia"/>
          <w:color w:val="000000"/>
          <w:kern w:val="0"/>
        </w:rPr>
        <w:t>6</w:t>
      </w:r>
      <w:r>
        <w:rPr>
          <w:rFonts w:hint="eastAsia"/>
          <w:color w:val="000000"/>
          <w:kern w:val="0"/>
        </w:rPr>
        <w:t>年</w:t>
      </w:r>
      <w:r w:rsidR="00C54168">
        <w:rPr>
          <w:rFonts w:hint="eastAsia"/>
          <w:color w:val="000000"/>
          <w:kern w:val="0"/>
        </w:rPr>
        <w:t>4</w:t>
      </w:r>
      <w:r>
        <w:rPr>
          <w:rFonts w:hint="eastAsia"/>
          <w:color w:val="000000"/>
          <w:kern w:val="0"/>
        </w:rPr>
        <w:t>月現在）</w:t>
      </w:r>
    </w:p>
    <w:tbl>
      <w:tblPr>
        <w:tblW w:w="7262" w:type="dxa"/>
        <w:tblInd w:w="530" w:type="dxa"/>
        <w:tblCellMar>
          <w:left w:w="99" w:type="dxa"/>
          <w:right w:w="99" w:type="dxa"/>
        </w:tblCellMar>
        <w:tblLook w:val="04A0" w:firstRow="1" w:lastRow="0" w:firstColumn="1" w:lastColumn="0" w:noHBand="0" w:noVBand="1"/>
      </w:tblPr>
      <w:tblGrid>
        <w:gridCol w:w="2480"/>
        <w:gridCol w:w="1238"/>
        <w:gridCol w:w="1862"/>
        <w:gridCol w:w="1682"/>
      </w:tblGrid>
      <w:tr w:rsidR="00E1719C" w:rsidRPr="00982723" w14:paraId="120B05B7" w14:textId="77777777" w:rsidTr="004B2280">
        <w:trPr>
          <w:trHeight w:val="260"/>
        </w:trPr>
        <w:tc>
          <w:tcPr>
            <w:tcW w:w="248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F2A39B9" w14:textId="77777777" w:rsidR="00E1719C" w:rsidRPr="00982723" w:rsidRDefault="00E1719C" w:rsidP="004B2280">
            <w:pPr>
              <w:widowControl/>
              <w:jc w:val="center"/>
              <w:rPr>
                <w:rFonts w:hAnsi="ＭＳ 明朝" w:cs="ＭＳ Ｐゴシック"/>
                <w:color w:val="222222"/>
                <w:kern w:val="0"/>
                <w:szCs w:val="22"/>
              </w:rPr>
            </w:pPr>
            <w:r w:rsidRPr="00982723">
              <w:rPr>
                <w:rFonts w:hAnsi="ＭＳ 明朝" w:cs="ＭＳ Ｐゴシック" w:hint="eastAsia"/>
                <w:color w:val="222222"/>
                <w:kern w:val="0"/>
                <w:szCs w:val="22"/>
              </w:rPr>
              <w:t>現地区</w:t>
            </w:r>
          </w:p>
        </w:tc>
        <w:tc>
          <w:tcPr>
            <w:tcW w:w="1238" w:type="dxa"/>
            <w:tcBorders>
              <w:top w:val="single" w:sz="4" w:space="0" w:color="auto"/>
              <w:left w:val="nil"/>
              <w:bottom w:val="single" w:sz="4" w:space="0" w:color="auto"/>
              <w:right w:val="single" w:sz="4" w:space="0" w:color="auto"/>
            </w:tcBorders>
            <w:shd w:val="clear" w:color="000000" w:fill="D9D9D9"/>
            <w:vAlign w:val="center"/>
            <w:hideMark/>
          </w:tcPr>
          <w:p w14:paraId="01F5346B" w14:textId="77777777" w:rsidR="00E1719C" w:rsidRPr="00982723" w:rsidRDefault="00E1719C" w:rsidP="004B2280">
            <w:pPr>
              <w:widowControl/>
              <w:jc w:val="center"/>
              <w:rPr>
                <w:rFonts w:hAnsi="ＭＳ 明朝" w:cs="ＭＳ Ｐゴシック"/>
                <w:color w:val="222222"/>
                <w:kern w:val="0"/>
                <w:szCs w:val="22"/>
              </w:rPr>
            </w:pPr>
            <w:r w:rsidRPr="00982723">
              <w:rPr>
                <w:rFonts w:hAnsi="ＭＳ 明朝" w:cs="ＭＳ Ｐゴシック" w:hint="eastAsia"/>
                <w:color w:val="222222"/>
                <w:kern w:val="0"/>
                <w:szCs w:val="22"/>
              </w:rPr>
              <w:t>管理戸数</w:t>
            </w:r>
          </w:p>
        </w:tc>
        <w:tc>
          <w:tcPr>
            <w:tcW w:w="1862" w:type="dxa"/>
            <w:tcBorders>
              <w:top w:val="single" w:sz="4" w:space="0" w:color="auto"/>
              <w:left w:val="nil"/>
              <w:bottom w:val="single" w:sz="4" w:space="0" w:color="auto"/>
              <w:right w:val="single" w:sz="4" w:space="0" w:color="auto"/>
            </w:tcBorders>
            <w:shd w:val="clear" w:color="000000" w:fill="D9D9D9"/>
            <w:vAlign w:val="center"/>
            <w:hideMark/>
          </w:tcPr>
          <w:p w14:paraId="36E8A7EA" w14:textId="77777777" w:rsidR="00E1719C" w:rsidRPr="00982723" w:rsidRDefault="00E1719C" w:rsidP="004B2280">
            <w:pPr>
              <w:widowControl/>
              <w:jc w:val="center"/>
              <w:rPr>
                <w:rFonts w:hAnsi="ＭＳ 明朝" w:cs="ＭＳ Ｐゴシック"/>
                <w:color w:val="222222"/>
                <w:kern w:val="0"/>
                <w:szCs w:val="22"/>
              </w:rPr>
            </w:pPr>
            <w:r w:rsidRPr="00982723">
              <w:rPr>
                <w:rFonts w:hAnsi="ＭＳ 明朝" w:cs="ＭＳ Ｐゴシック" w:hint="eastAsia"/>
                <w:color w:val="222222"/>
                <w:kern w:val="0"/>
                <w:szCs w:val="22"/>
              </w:rPr>
              <w:t>新地区</w:t>
            </w:r>
          </w:p>
        </w:tc>
        <w:tc>
          <w:tcPr>
            <w:tcW w:w="1682" w:type="dxa"/>
            <w:tcBorders>
              <w:top w:val="single" w:sz="4" w:space="0" w:color="auto"/>
              <w:left w:val="nil"/>
              <w:bottom w:val="single" w:sz="4" w:space="0" w:color="auto"/>
              <w:right w:val="single" w:sz="4" w:space="0" w:color="auto"/>
            </w:tcBorders>
            <w:shd w:val="clear" w:color="000000" w:fill="D9D9D9"/>
            <w:noWrap/>
            <w:vAlign w:val="bottom"/>
            <w:hideMark/>
          </w:tcPr>
          <w:p w14:paraId="167E9AF2" w14:textId="77777777" w:rsidR="00E1719C" w:rsidRPr="00982723" w:rsidRDefault="00E1719C" w:rsidP="004B2280">
            <w:pPr>
              <w:widowControl/>
              <w:jc w:val="center"/>
              <w:rPr>
                <w:rFonts w:hAnsi="ＭＳ 明朝" w:cs="ＭＳ Ｐゴシック"/>
                <w:kern w:val="0"/>
                <w:szCs w:val="22"/>
              </w:rPr>
            </w:pPr>
            <w:r w:rsidRPr="00982723">
              <w:rPr>
                <w:rFonts w:hAnsi="ＭＳ 明朝" w:cs="ＭＳ Ｐゴシック" w:hint="eastAsia"/>
                <w:kern w:val="0"/>
                <w:szCs w:val="22"/>
              </w:rPr>
              <w:t>管理戸数</w:t>
            </w:r>
          </w:p>
        </w:tc>
      </w:tr>
      <w:tr w:rsidR="00E1719C" w:rsidRPr="00982723" w14:paraId="01D800F6" w14:textId="77777777" w:rsidTr="004B2280">
        <w:trPr>
          <w:trHeight w:val="440"/>
        </w:trPr>
        <w:tc>
          <w:tcPr>
            <w:tcW w:w="2480" w:type="dxa"/>
            <w:tcBorders>
              <w:top w:val="nil"/>
              <w:left w:val="single" w:sz="4" w:space="0" w:color="auto"/>
              <w:bottom w:val="single" w:sz="4" w:space="0" w:color="auto"/>
              <w:right w:val="single" w:sz="4" w:space="0" w:color="auto"/>
            </w:tcBorders>
            <w:shd w:val="clear" w:color="000000" w:fill="FFFFFF"/>
            <w:vAlign w:val="center"/>
            <w:hideMark/>
          </w:tcPr>
          <w:p w14:paraId="4BE7021D" w14:textId="77777777" w:rsidR="00E1719C" w:rsidRPr="00982723" w:rsidRDefault="00E1719C" w:rsidP="004B2280">
            <w:pPr>
              <w:widowControl/>
              <w:jc w:val="left"/>
              <w:rPr>
                <w:rFonts w:hAnsi="ＭＳ 明朝" w:cs="ＭＳ Ｐゴシック"/>
                <w:color w:val="222222"/>
                <w:kern w:val="0"/>
                <w:szCs w:val="22"/>
                <w:lang w:eastAsia="zh-TW"/>
              </w:rPr>
            </w:pPr>
            <w:r w:rsidRPr="00982723">
              <w:rPr>
                <w:rFonts w:hAnsi="ＭＳ 明朝" w:cs="ＭＳ Ｐゴシック" w:hint="eastAsia"/>
                <w:color w:val="222222"/>
                <w:kern w:val="0"/>
                <w:szCs w:val="22"/>
                <w:lang w:eastAsia="zh-TW"/>
              </w:rPr>
              <w:t>枚方市、大東市、四條畷市、交野市地区</w:t>
            </w:r>
          </w:p>
        </w:tc>
        <w:tc>
          <w:tcPr>
            <w:tcW w:w="1238" w:type="dxa"/>
            <w:tcBorders>
              <w:top w:val="nil"/>
              <w:left w:val="nil"/>
              <w:bottom w:val="single" w:sz="4" w:space="0" w:color="auto"/>
              <w:right w:val="single" w:sz="4" w:space="0" w:color="auto"/>
            </w:tcBorders>
            <w:shd w:val="clear" w:color="000000" w:fill="FFFFFF"/>
            <w:vAlign w:val="center"/>
            <w:hideMark/>
          </w:tcPr>
          <w:p w14:paraId="7848FB0F" w14:textId="77777777" w:rsidR="00E1719C" w:rsidRPr="00982723" w:rsidRDefault="00E1719C" w:rsidP="004B2280">
            <w:pPr>
              <w:widowControl/>
              <w:jc w:val="center"/>
              <w:rPr>
                <w:rFonts w:hAnsi="ＭＳ 明朝" w:cs="ＭＳ Ｐゴシック"/>
                <w:color w:val="222222"/>
                <w:kern w:val="0"/>
                <w:szCs w:val="22"/>
              </w:rPr>
            </w:pPr>
            <w:r>
              <w:rPr>
                <w:rFonts w:hAnsi="ＭＳ 明朝" w:cs="ＭＳ Ｐゴシック" w:hint="eastAsia"/>
                <w:color w:val="222222"/>
                <w:kern w:val="0"/>
                <w:szCs w:val="22"/>
              </w:rPr>
              <w:t>9,476</w:t>
            </w:r>
            <w:r w:rsidRPr="00982723">
              <w:rPr>
                <w:rFonts w:hAnsi="ＭＳ 明朝" w:cs="ＭＳ Ｐゴシック" w:hint="eastAsia"/>
                <w:color w:val="222222"/>
                <w:kern w:val="0"/>
                <w:szCs w:val="22"/>
              </w:rPr>
              <w:t>戸</w:t>
            </w:r>
          </w:p>
        </w:tc>
        <w:tc>
          <w:tcPr>
            <w:tcW w:w="1862" w:type="dxa"/>
            <w:vMerge w:val="restart"/>
            <w:tcBorders>
              <w:top w:val="nil"/>
              <w:left w:val="single" w:sz="4" w:space="0" w:color="auto"/>
              <w:bottom w:val="single" w:sz="4" w:space="0" w:color="auto"/>
              <w:right w:val="single" w:sz="4" w:space="0" w:color="auto"/>
            </w:tcBorders>
            <w:shd w:val="clear" w:color="000000" w:fill="FFFFFF"/>
            <w:vAlign w:val="center"/>
            <w:hideMark/>
          </w:tcPr>
          <w:p w14:paraId="22D45733" w14:textId="77777777" w:rsidR="00E1719C" w:rsidRPr="00982723" w:rsidRDefault="00E1719C" w:rsidP="004B2280">
            <w:pPr>
              <w:widowControl/>
              <w:jc w:val="center"/>
              <w:rPr>
                <w:rFonts w:hAnsi="ＭＳ 明朝" w:cs="ＭＳ Ｐゴシック"/>
                <w:color w:val="222222"/>
                <w:kern w:val="0"/>
                <w:szCs w:val="22"/>
              </w:rPr>
            </w:pPr>
            <w:r w:rsidRPr="00982723">
              <w:rPr>
                <w:rFonts w:hAnsi="ＭＳ 明朝" w:cs="ＭＳ Ｐゴシック" w:hint="eastAsia"/>
                <w:color w:val="222222"/>
                <w:kern w:val="0"/>
                <w:szCs w:val="22"/>
              </w:rPr>
              <w:t>北河内地区</w:t>
            </w:r>
          </w:p>
        </w:tc>
        <w:tc>
          <w:tcPr>
            <w:tcW w:w="1682" w:type="dxa"/>
            <w:vMerge w:val="restart"/>
            <w:tcBorders>
              <w:top w:val="nil"/>
              <w:left w:val="single" w:sz="4" w:space="0" w:color="auto"/>
              <w:bottom w:val="single" w:sz="4" w:space="0" w:color="auto"/>
              <w:right w:val="single" w:sz="4" w:space="0" w:color="auto"/>
            </w:tcBorders>
            <w:shd w:val="clear" w:color="000000" w:fill="FFFFFF"/>
            <w:vAlign w:val="center"/>
            <w:hideMark/>
          </w:tcPr>
          <w:p w14:paraId="472216F8" w14:textId="77777777" w:rsidR="00E1719C" w:rsidRPr="00982723" w:rsidRDefault="00E1719C" w:rsidP="004B2280">
            <w:pPr>
              <w:widowControl/>
              <w:jc w:val="center"/>
              <w:rPr>
                <w:rFonts w:hAnsi="ＭＳ 明朝" w:cs="ＭＳ Ｐゴシック"/>
                <w:color w:val="222222"/>
                <w:kern w:val="0"/>
                <w:szCs w:val="22"/>
              </w:rPr>
            </w:pPr>
            <w:r>
              <w:rPr>
                <w:rFonts w:hAnsi="ＭＳ 明朝" w:cs="ＭＳ Ｐゴシック" w:hint="eastAsia"/>
                <w:color w:val="222222"/>
                <w:kern w:val="0"/>
                <w:szCs w:val="22"/>
              </w:rPr>
              <w:t>17,698</w:t>
            </w:r>
            <w:r w:rsidRPr="00982723">
              <w:rPr>
                <w:rFonts w:hAnsi="ＭＳ 明朝" w:cs="ＭＳ Ｐゴシック" w:hint="eastAsia"/>
                <w:color w:val="222222"/>
                <w:kern w:val="0"/>
                <w:szCs w:val="22"/>
              </w:rPr>
              <w:t>戸</w:t>
            </w:r>
          </w:p>
        </w:tc>
      </w:tr>
      <w:tr w:rsidR="00E1719C" w:rsidRPr="00982723" w14:paraId="4472D9EB" w14:textId="77777777" w:rsidTr="004B2280">
        <w:trPr>
          <w:trHeight w:val="260"/>
        </w:trPr>
        <w:tc>
          <w:tcPr>
            <w:tcW w:w="2480" w:type="dxa"/>
            <w:tcBorders>
              <w:top w:val="nil"/>
              <w:left w:val="single" w:sz="4" w:space="0" w:color="auto"/>
              <w:bottom w:val="single" w:sz="4" w:space="0" w:color="auto"/>
              <w:right w:val="single" w:sz="4" w:space="0" w:color="auto"/>
            </w:tcBorders>
            <w:shd w:val="clear" w:color="000000" w:fill="FFFFFF"/>
            <w:vAlign w:val="center"/>
            <w:hideMark/>
          </w:tcPr>
          <w:p w14:paraId="56A9A12D" w14:textId="77777777" w:rsidR="00E1719C" w:rsidRPr="00982723" w:rsidRDefault="00E1719C" w:rsidP="004B2280">
            <w:pPr>
              <w:widowControl/>
              <w:jc w:val="left"/>
              <w:rPr>
                <w:rFonts w:hAnsi="ＭＳ 明朝" w:cs="ＭＳ Ｐゴシック"/>
                <w:color w:val="222222"/>
                <w:kern w:val="0"/>
                <w:szCs w:val="22"/>
              </w:rPr>
            </w:pPr>
            <w:r w:rsidRPr="00982723">
              <w:rPr>
                <w:rFonts w:hAnsi="ＭＳ 明朝" w:cs="ＭＳ Ｐゴシック" w:hint="eastAsia"/>
                <w:color w:val="222222"/>
                <w:kern w:val="0"/>
                <w:szCs w:val="22"/>
              </w:rPr>
              <w:t>村野地区</w:t>
            </w:r>
          </w:p>
        </w:tc>
        <w:tc>
          <w:tcPr>
            <w:tcW w:w="1238" w:type="dxa"/>
            <w:tcBorders>
              <w:top w:val="nil"/>
              <w:left w:val="nil"/>
              <w:bottom w:val="single" w:sz="4" w:space="0" w:color="auto"/>
              <w:right w:val="single" w:sz="4" w:space="0" w:color="auto"/>
            </w:tcBorders>
            <w:shd w:val="clear" w:color="000000" w:fill="FFFFFF"/>
            <w:vAlign w:val="center"/>
            <w:hideMark/>
          </w:tcPr>
          <w:p w14:paraId="449923F3" w14:textId="77777777" w:rsidR="00E1719C" w:rsidRPr="00982723" w:rsidRDefault="00E1719C" w:rsidP="004B2280">
            <w:pPr>
              <w:widowControl/>
              <w:jc w:val="center"/>
              <w:rPr>
                <w:rFonts w:hAnsi="ＭＳ 明朝" w:cs="ＭＳ Ｐゴシック"/>
                <w:color w:val="222222"/>
                <w:kern w:val="0"/>
                <w:szCs w:val="22"/>
              </w:rPr>
            </w:pPr>
            <w:r>
              <w:rPr>
                <w:rFonts w:hAnsi="ＭＳ 明朝" w:cs="ＭＳ Ｐゴシック" w:hint="eastAsia"/>
                <w:color w:val="222222"/>
                <w:kern w:val="0"/>
                <w:szCs w:val="22"/>
              </w:rPr>
              <w:t>1,100</w:t>
            </w:r>
            <w:r w:rsidRPr="00982723">
              <w:rPr>
                <w:rFonts w:hAnsi="ＭＳ 明朝" w:cs="ＭＳ Ｐゴシック" w:hint="eastAsia"/>
                <w:color w:val="222222"/>
                <w:kern w:val="0"/>
                <w:szCs w:val="22"/>
              </w:rPr>
              <w:t>戸</w:t>
            </w:r>
          </w:p>
        </w:tc>
        <w:tc>
          <w:tcPr>
            <w:tcW w:w="1862" w:type="dxa"/>
            <w:vMerge/>
            <w:tcBorders>
              <w:top w:val="nil"/>
              <w:left w:val="single" w:sz="4" w:space="0" w:color="auto"/>
              <w:bottom w:val="single" w:sz="4" w:space="0" w:color="auto"/>
              <w:right w:val="single" w:sz="4" w:space="0" w:color="auto"/>
            </w:tcBorders>
            <w:vAlign w:val="center"/>
            <w:hideMark/>
          </w:tcPr>
          <w:p w14:paraId="420501A3" w14:textId="77777777" w:rsidR="00E1719C" w:rsidRPr="00982723" w:rsidRDefault="00E1719C" w:rsidP="004B2280">
            <w:pPr>
              <w:widowControl/>
              <w:jc w:val="left"/>
              <w:rPr>
                <w:rFonts w:hAnsi="ＭＳ 明朝" w:cs="ＭＳ Ｐゴシック"/>
                <w:color w:val="222222"/>
                <w:kern w:val="0"/>
                <w:szCs w:val="22"/>
              </w:rPr>
            </w:pPr>
          </w:p>
        </w:tc>
        <w:tc>
          <w:tcPr>
            <w:tcW w:w="1682" w:type="dxa"/>
            <w:vMerge/>
            <w:tcBorders>
              <w:top w:val="nil"/>
              <w:left w:val="single" w:sz="4" w:space="0" w:color="auto"/>
              <w:bottom w:val="single" w:sz="4" w:space="0" w:color="auto"/>
              <w:right w:val="single" w:sz="4" w:space="0" w:color="auto"/>
            </w:tcBorders>
            <w:vAlign w:val="center"/>
            <w:hideMark/>
          </w:tcPr>
          <w:p w14:paraId="551C9451" w14:textId="77777777" w:rsidR="00E1719C" w:rsidRPr="00982723" w:rsidRDefault="00E1719C" w:rsidP="004B2280">
            <w:pPr>
              <w:widowControl/>
              <w:jc w:val="left"/>
              <w:rPr>
                <w:rFonts w:hAnsi="ＭＳ 明朝" w:cs="ＭＳ Ｐゴシック"/>
                <w:color w:val="222222"/>
                <w:kern w:val="0"/>
                <w:szCs w:val="22"/>
              </w:rPr>
            </w:pPr>
          </w:p>
        </w:tc>
      </w:tr>
      <w:tr w:rsidR="00E1719C" w:rsidRPr="00982723" w14:paraId="2D2ACD2E" w14:textId="77777777" w:rsidTr="004B2280">
        <w:trPr>
          <w:trHeight w:val="440"/>
        </w:trPr>
        <w:tc>
          <w:tcPr>
            <w:tcW w:w="2480" w:type="dxa"/>
            <w:tcBorders>
              <w:top w:val="nil"/>
              <w:left w:val="single" w:sz="4" w:space="0" w:color="auto"/>
              <w:bottom w:val="single" w:sz="4" w:space="0" w:color="auto"/>
              <w:right w:val="single" w:sz="4" w:space="0" w:color="auto"/>
            </w:tcBorders>
            <w:shd w:val="clear" w:color="000000" w:fill="FFFFFF"/>
            <w:vAlign w:val="center"/>
            <w:hideMark/>
          </w:tcPr>
          <w:p w14:paraId="051ED4D5" w14:textId="77777777" w:rsidR="00E1719C" w:rsidRPr="00982723" w:rsidRDefault="00E1719C" w:rsidP="004B2280">
            <w:pPr>
              <w:widowControl/>
              <w:jc w:val="left"/>
              <w:rPr>
                <w:rFonts w:hAnsi="ＭＳ 明朝" w:cs="ＭＳ Ｐゴシック"/>
                <w:color w:val="222222"/>
                <w:kern w:val="0"/>
                <w:szCs w:val="22"/>
                <w:lang w:eastAsia="zh-CN"/>
              </w:rPr>
            </w:pPr>
            <w:r w:rsidRPr="00982723">
              <w:rPr>
                <w:rFonts w:hAnsi="ＭＳ 明朝" w:cs="ＭＳ Ｐゴシック" w:hint="eastAsia"/>
                <w:color w:val="222222"/>
                <w:kern w:val="0"/>
                <w:szCs w:val="22"/>
                <w:lang w:eastAsia="zh-CN"/>
              </w:rPr>
              <w:t>守口市、寝屋川市、門真市地区</w:t>
            </w:r>
          </w:p>
        </w:tc>
        <w:tc>
          <w:tcPr>
            <w:tcW w:w="1238" w:type="dxa"/>
            <w:tcBorders>
              <w:top w:val="nil"/>
              <w:left w:val="nil"/>
              <w:bottom w:val="single" w:sz="4" w:space="0" w:color="auto"/>
              <w:right w:val="single" w:sz="4" w:space="0" w:color="auto"/>
            </w:tcBorders>
            <w:shd w:val="clear" w:color="000000" w:fill="FFFFFF"/>
            <w:vAlign w:val="center"/>
            <w:hideMark/>
          </w:tcPr>
          <w:p w14:paraId="0AD7954C" w14:textId="77777777" w:rsidR="00E1719C" w:rsidRPr="00982723" w:rsidRDefault="00E1719C" w:rsidP="004B2280">
            <w:pPr>
              <w:widowControl/>
              <w:jc w:val="center"/>
              <w:rPr>
                <w:rFonts w:hAnsi="ＭＳ 明朝" w:cs="ＭＳ Ｐゴシック"/>
                <w:color w:val="222222"/>
                <w:kern w:val="0"/>
                <w:szCs w:val="22"/>
              </w:rPr>
            </w:pPr>
            <w:r>
              <w:rPr>
                <w:rFonts w:hAnsi="ＭＳ 明朝" w:cs="ＭＳ Ｐゴシック" w:hint="eastAsia"/>
                <w:color w:val="222222"/>
                <w:kern w:val="0"/>
                <w:szCs w:val="22"/>
              </w:rPr>
              <w:t>7,122</w:t>
            </w:r>
            <w:r w:rsidRPr="00982723">
              <w:rPr>
                <w:rFonts w:hAnsi="ＭＳ 明朝" w:cs="ＭＳ Ｐゴシック" w:hint="eastAsia"/>
                <w:color w:val="222222"/>
                <w:kern w:val="0"/>
                <w:szCs w:val="22"/>
              </w:rPr>
              <w:t>戸</w:t>
            </w:r>
          </w:p>
        </w:tc>
        <w:tc>
          <w:tcPr>
            <w:tcW w:w="1862" w:type="dxa"/>
            <w:vMerge/>
            <w:tcBorders>
              <w:top w:val="nil"/>
              <w:left w:val="single" w:sz="4" w:space="0" w:color="auto"/>
              <w:bottom w:val="single" w:sz="4" w:space="0" w:color="auto"/>
              <w:right w:val="single" w:sz="4" w:space="0" w:color="auto"/>
            </w:tcBorders>
            <w:vAlign w:val="center"/>
            <w:hideMark/>
          </w:tcPr>
          <w:p w14:paraId="0B8734A4" w14:textId="77777777" w:rsidR="00E1719C" w:rsidRPr="00982723" w:rsidRDefault="00E1719C" w:rsidP="004B2280">
            <w:pPr>
              <w:widowControl/>
              <w:jc w:val="left"/>
              <w:rPr>
                <w:rFonts w:hAnsi="ＭＳ 明朝" w:cs="ＭＳ Ｐゴシック"/>
                <w:color w:val="222222"/>
                <w:kern w:val="0"/>
                <w:szCs w:val="22"/>
              </w:rPr>
            </w:pPr>
          </w:p>
        </w:tc>
        <w:tc>
          <w:tcPr>
            <w:tcW w:w="1682" w:type="dxa"/>
            <w:vMerge/>
            <w:tcBorders>
              <w:top w:val="nil"/>
              <w:left w:val="single" w:sz="4" w:space="0" w:color="auto"/>
              <w:bottom w:val="single" w:sz="4" w:space="0" w:color="auto"/>
              <w:right w:val="single" w:sz="4" w:space="0" w:color="auto"/>
            </w:tcBorders>
            <w:vAlign w:val="center"/>
            <w:hideMark/>
          </w:tcPr>
          <w:p w14:paraId="5CFB3B9D" w14:textId="77777777" w:rsidR="00E1719C" w:rsidRPr="00982723" w:rsidRDefault="00E1719C" w:rsidP="004B2280">
            <w:pPr>
              <w:widowControl/>
              <w:jc w:val="left"/>
              <w:rPr>
                <w:rFonts w:hAnsi="ＭＳ 明朝" w:cs="ＭＳ Ｐゴシック"/>
                <w:color w:val="222222"/>
                <w:kern w:val="0"/>
                <w:szCs w:val="22"/>
              </w:rPr>
            </w:pPr>
          </w:p>
        </w:tc>
      </w:tr>
      <w:tr w:rsidR="00E1719C" w:rsidRPr="00982723" w14:paraId="1A857EC0" w14:textId="77777777" w:rsidTr="004B2280">
        <w:trPr>
          <w:trHeight w:val="260"/>
        </w:trPr>
        <w:tc>
          <w:tcPr>
            <w:tcW w:w="2480" w:type="dxa"/>
            <w:tcBorders>
              <w:top w:val="nil"/>
              <w:left w:val="single" w:sz="4" w:space="0" w:color="auto"/>
              <w:bottom w:val="single" w:sz="4" w:space="0" w:color="auto"/>
              <w:right w:val="single" w:sz="4" w:space="0" w:color="auto"/>
            </w:tcBorders>
            <w:shd w:val="clear" w:color="000000" w:fill="FFFFFF"/>
            <w:vAlign w:val="center"/>
            <w:hideMark/>
          </w:tcPr>
          <w:p w14:paraId="5E0E1AB3" w14:textId="77777777" w:rsidR="00E1719C" w:rsidRPr="00982723" w:rsidRDefault="00E1719C" w:rsidP="004B2280">
            <w:pPr>
              <w:widowControl/>
              <w:jc w:val="left"/>
              <w:rPr>
                <w:rFonts w:hAnsi="ＭＳ 明朝" w:cs="ＭＳ Ｐゴシック"/>
                <w:color w:val="222222"/>
                <w:kern w:val="0"/>
                <w:szCs w:val="22"/>
              </w:rPr>
            </w:pPr>
            <w:r w:rsidRPr="00982723">
              <w:rPr>
                <w:rFonts w:hAnsi="ＭＳ 明朝" w:cs="ＭＳ Ｐゴシック" w:hint="eastAsia"/>
                <w:color w:val="222222"/>
                <w:kern w:val="0"/>
                <w:szCs w:val="22"/>
              </w:rPr>
              <w:t>大東朋来地区</w:t>
            </w:r>
          </w:p>
        </w:tc>
        <w:tc>
          <w:tcPr>
            <w:tcW w:w="1238" w:type="dxa"/>
            <w:tcBorders>
              <w:top w:val="nil"/>
              <w:left w:val="nil"/>
              <w:bottom w:val="single" w:sz="4" w:space="0" w:color="auto"/>
              <w:right w:val="single" w:sz="4" w:space="0" w:color="auto"/>
            </w:tcBorders>
            <w:shd w:val="clear" w:color="000000" w:fill="FFFFFF"/>
            <w:vAlign w:val="center"/>
            <w:hideMark/>
          </w:tcPr>
          <w:p w14:paraId="5E233FAF" w14:textId="77777777" w:rsidR="00E1719C" w:rsidRPr="00982723" w:rsidRDefault="00E1719C" w:rsidP="004B2280">
            <w:pPr>
              <w:widowControl/>
              <w:jc w:val="center"/>
              <w:rPr>
                <w:rFonts w:hAnsi="ＭＳ 明朝" w:cs="ＭＳ Ｐゴシック"/>
                <w:color w:val="222222"/>
                <w:kern w:val="0"/>
                <w:szCs w:val="22"/>
              </w:rPr>
            </w:pPr>
            <w:r>
              <w:rPr>
                <w:rFonts w:hAnsi="ＭＳ 明朝" w:cs="ＭＳ Ｐゴシック" w:hint="eastAsia"/>
                <w:color w:val="222222"/>
                <w:kern w:val="0"/>
                <w:szCs w:val="22"/>
              </w:rPr>
              <w:t>1,455</w:t>
            </w:r>
            <w:r w:rsidRPr="00982723">
              <w:rPr>
                <w:rFonts w:hAnsi="ＭＳ 明朝" w:cs="ＭＳ Ｐゴシック" w:hint="eastAsia"/>
                <w:color w:val="222222"/>
                <w:kern w:val="0"/>
                <w:szCs w:val="22"/>
              </w:rPr>
              <w:t>戸</w:t>
            </w:r>
          </w:p>
        </w:tc>
        <w:tc>
          <w:tcPr>
            <w:tcW w:w="1862" w:type="dxa"/>
            <w:vMerge w:val="restart"/>
            <w:tcBorders>
              <w:top w:val="nil"/>
              <w:left w:val="single" w:sz="4" w:space="0" w:color="auto"/>
              <w:bottom w:val="single" w:sz="4" w:space="0" w:color="auto"/>
              <w:right w:val="single" w:sz="4" w:space="0" w:color="auto"/>
            </w:tcBorders>
            <w:shd w:val="clear" w:color="000000" w:fill="FFFFFF"/>
            <w:vAlign w:val="center"/>
            <w:hideMark/>
          </w:tcPr>
          <w:p w14:paraId="094F03AE" w14:textId="77777777" w:rsidR="00E1719C" w:rsidRPr="00982723" w:rsidRDefault="00E1719C" w:rsidP="004B2280">
            <w:pPr>
              <w:widowControl/>
              <w:jc w:val="center"/>
              <w:rPr>
                <w:rFonts w:hAnsi="ＭＳ 明朝" w:cs="ＭＳ Ｐゴシック"/>
                <w:color w:val="222222"/>
                <w:kern w:val="0"/>
                <w:szCs w:val="22"/>
              </w:rPr>
            </w:pPr>
            <w:r w:rsidRPr="00982723">
              <w:rPr>
                <w:rFonts w:hAnsi="ＭＳ 明朝" w:cs="ＭＳ Ｐゴシック" w:hint="eastAsia"/>
                <w:color w:val="222222"/>
                <w:kern w:val="0"/>
                <w:szCs w:val="22"/>
              </w:rPr>
              <w:t>東大阪市地区</w:t>
            </w:r>
          </w:p>
        </w:tc>
        <w:tc>
          <w:tcPr>
            <w:tcW w:w="1682" w:type="dxa"/>
            <w:vMerge w:val="restart"/>
            <w:tcBorders>
              <w:top w:val="nil"/>
              <w:left w:val="single" w:sz="4" w:space="0" w:color="auto"/>
              <w:bottom w:val="single" w:sz="4" w:space="0" w:color="auto"/>
              <w:right w:val="single" w:sz="4" w:space="0" w:color="auto"/>
            </w:tcBorders>
            <w:shd w:val="clear" w:color="000000" w:fill="FFFFFF"/>
            <w:vAlign w:val="center"/>
            <w:hideMark/>
          </w:tcPr>
          <w:p w14:paraId="374CDB4A" w14:textId="77777777" w:rsidR="00E1719C" w:rsidRPr="00982723" w:rsidRDefault="00E1719C" w:rsidP="004B2280">
            <w:pPr>
              <w:widowControl/>
              <w:jc w:val="center"/>
              <w:rPr>
                <w:rFonts w:hAnsi="ＭＳ 明朝" w:cs="ＭＳ Ｐゴシック"/>
                <w:color w:val="222222"/>
                <w:kern w:val="0"/>
                <w:szCs w:val="22"/>
              </w:rPr>
            </w:pPr>
            <w:r>
              <w:rPr>
                <w:rFonts w:hAnsi="ＭＳ 明朝" w:cs="ＭＳ Ｐゴシック" w:hint="eastAsia"/>
                <w:color w:val="222222"/>
                <w:kern w:val="0"/>
                <w:szCs w:val="22"/>
              </w:rPr>
              <w:t>6,989</w:t>
            </w:r>
            <w:r w:rsidRPr="00982723">
              <w:rPr>
                <w:rFonts w:hAnsi="ＭＳ 明朝" w:cs="ＭＳ Ｐゴシック" w:hint="eastAsia"/>
                <w:color w:val="222222"/>
                <w:kern w:val="0"/>
                <w:szCs w:val="22"/>
              </w:rPr>
              <w:t>戸</w:t>
            </w:r>
          </w:p>
        </w:tc>
      </w:tr>
      <w:tr w:rsidR="00E1719C" w:rsidRPr="00982723" w14:paraId="104BA9A5" w14:textId="77777777" w:rsidTr="004B2280">
        <w:trPr>
          <w:trHeight w:val="260"/>
        </w:trPr>
        <w:tc>
          <w:tcPr>
            <w:tcW w:w="2480" w:type="dxa"/>
            <w:tcBorders>
              <w:top w:val="nil"/>
              <w:left w:val="single" w:sz="4" w:space="0" w:color="auto"/>
              <w:bottom w:val="single" w:sz="4" w:space="0" w:color="auto"/>
              <w:right w:val="single" w:sz="4" w:space="0" w:color="auto"/>
            </w:tcBorders>
            <w:shd w:val="clear" w:color="000000" w:fill="FFFFFF"/>
            <w:vAlign w:val="center"/>
            <w:hideMark/>
          </w:tcPr>
          <w:p w14:paraId="0E5C4F90" w14:textId="77777777" w:rsidR="00E1719C" w:rsidRPr="00982723" w:rsidRDefault="00E1719C" w:rsidP="004B2280">
            <w:pPr>
              <w:widowControl/>
              <w:jc w:val="left"/>
              <w:rPr>
                <w:rFonts w:hAnsi="ＭＳ 明朝" w:cs="ＭＳ Ｐゴシック"/>
                <w:color w:val="222222"/>
                <w:kern w:val="0"/>
                <w:sz w:val="18"/>
                <w:szCs w:val="18"/>
              </w:rPr>
            </w:pPr>
            <w:r w:rsidRPr="00485668">
              <w:rPr>
                <w:rFonts w:hAnsi="ＭＳ 明朝" w:cs="ＭＳ Ｐゴシック" w:hint="eastAsia"/>
                <w:color w:val="222222"/>
                <w:kern w:val="0"/>
                <w:szCs w:val="22"/>
              </w:rPr>
              <w:t>東大阪市地区</w:t>
            </w:r>
          </w:p>
        </w:tc>
        <w:tc>
          <w:tcPr>
            <w:tcW w:w="1238" w:type="dxa"/>
            <w:tcBorders>
              <w:top w:val="nil"/>
              <w:left w:val="nil"/>
              <w:bottom w:val="single" w:sz="4" w:space="0" w:color="auto"/>
              <w:right w:val="single" w:sz="4" w:space="0" w:color="auto"/>
            </w:tcBorders>
            <w:shd w:val="clear" w:color="000000" w:fill="FFFFFF"/>
            <w:vAlign w:val="center"/>
            <w:hideMark/>
          </w:tcPr>
          <w:p w14:paraId="0665098E" w14:textId="77777777" w:rsidR="00E1719C" w:rsidRPr="00485668" w:rsidRDefault="00E1719C" w:rsidP="004B2280">
            <w:pPr>
              <w:widowControl/>
              <w:jc w:val="center"/>
              <w:rPr>
                <w:rFonts w:hAnsi="ＭＳ 明朝" w:cs="ＭＳ Ｐゴシック"/>
                <w:color w:val="222222"/>
                <w:kern w:val="0"/>
                <w:szCs w:val="22"/>
              </w:rPr>
            </w:pPr>
            <w:r>
              <w:rPr>
                <w:rFonts w:hAnsi="ＭＳ 明朝" w:cs="ＭＳ Ｐゴシック" w:hint="eastAsia"/>
                <w:color w:val="222222"/>
                <w:kern w:val="0"/>
                <w:szCs w:val="22"/>
              </w:rPr>
              <w:t>5,534</w:t>
            </w:r>
            <w:r w:rsidRPr="00485668">
              <w:rPr>
                <w:rFonts w:hAnsi="ＭＳ 明朝" w:cs="ＭＳ Ｐゴシック" w:hint="eastAsia"/>
                <w:color w:val="222222"/>
                <w:kern w:val="0"/>
                <w:szCs w:val="22"/>
              </w:rPr>
              <w:t>戸</w:t>
            </w:r>
          </w:p>
        </w:tc>
        <w:tc>
          <w:tcPr>
            <w:tcW w:w="1862" w:type="dxa"/>
            <w:vMerge/>
            <w:tcBorders>
              <w:top w:val="nil"/>
              <w:left w:val="single" w:sz="4" w:space="0" w:color="auto"/>
              <w:bottom w:val="single" w:sz="4" w:space="0" w:color="auto"/>
              <w:right w:val="single" w:sz="4" w:space="0" w:color="auto"/>
            </w:tcBorders>
            <w:vAlign w:val="center"/>
            <w:hideMark/>
          </w:tcPr>
          <w:p w14:paraId="6D2C2F93" w14:textId="77777777" w:rsidR="00E1719C" w:rsidRPr="00982723" w:rsidRDefault="00E1719C" w:rsidP="004B2280">
            <w:pPr>
              <w:widowControl/>
              <w:jc w:val="left"/>
              <w:rPr>
                <w:rFonts w:hAnsi="ＭＳ 明朝" w:cs="ＭＳ Ｐゴシック"/>
                <w:color w:val="222222"/>
                <w:kern w:val="0"/>
                <w:sz w:val="18"/>
                <w:szCs w:val="18"/>
              </w:rPr>
            </w:pPr>
          </w:p>
        </w:tc>
        <w:tc>
          <w:tcPr>
            <w:tcW w:w="1682" w:type="dxa"/>
            <w:vMerge/>
            <w:tcBorders>
              <w:top w:val="nil"/>
              <w:left w:val="single" w:sz="4" w:space="0" w:color="auto"/>
              <w:bottom w:val="single" w:sz="4" w:space="0" w:color="auto"/>
              <w:right w:val="single" w:sz="4" w:space="0" w:color="auto"/>
            </w:tcBorders>
            <w:vAlign w:val="center"/>
            <w:hideMark/>
          </w:tcPr>
          <w:p w14:paraId="532A13EF" w14:textId="77777777" w:rsidR="00E1719C" w:rsidRPr="00982723" w:rsidRDefault="00E1719C" w:rsidP="004B2280">
            <w:pPr>
              <w:widowControl/>
              <w:jc w:val="left"/>
              <w:rPr>
                <w:rFonts w:hAnsi="ＭＳ 明朝" w:cs="ＭＳ Ｐゴシック"/>
                <w:color w:val="222222"/>
                <w:kern w:val="0"/>
                <w:sz w:val="18"/>
                <w:szCs w:val="18"/>
              </w:rPr>
            </w:pPr>
          </w:p>
        </w:tc>
      </w:tr>
    </w:tbl>
    <w:p w14:paraId="41B7CF0C" w14:textId="77777777" w:rsidR="00E1719C" w:rsidRPr="00ED3B52" w:rsidRDefault="00E1719C" w:rsidP="00E1719C">
      <w:pPr>
        <w:overflowPunct w:val="0"/>
        <w:ind w:firstLineChars="100" w:firstLine="220"/>
        <w:textAlignment w:val="baseline"/>
        <w:rPr>
          <w:color w:val="000000"/>
          <w:kern w:val="0"/>
        </w:rPr>
      </w:pPr>
    </w:p>
    <w:p w14:paraId="57F624CE" w14:textId="63D44CA7" w:rsidR="00E1719C" w:rsidRPr="007B7E93" w:rsidRDefault="009665D4" w:rsidP="00E1719C">
      <w:pPr>
        <w:overflowPunct w:val="0"/>
        <w:ind w:firstLineChars="100" w:firstLine="221"/>
        <w:textAlignment w:val="baseline"/>
        <w:outlineLvl w:val="1"/>
        <w:rPr>
          <w:b/>
          <w:color w:val="000000"/>
          <w:kern w:val="0"/>
        </w:rPr>
      </w:pPr>
      <w:bookmarkStart w:id="101" w:name="_Toc178263120"/>
      <w:bookmarkStart w:id="102" w:name="_Toc188875680"/>
      <w:r>
        <w:rPr>
          <w:rFonts w:cs="ＭＳ 明朝" w:hint="eastAsia"/>
          <w:b/>
          <w:bCs/>
          <w:color w:val="000000"/>
          <w:kern w:val="0"/>
          <w:szCs w:val="22"/>
        </w:rPr>
        <w:t>２</w:t>
      </w:r>
      <w:r w:rsidR="00E1719C" w:rsidRPr="007B7E93">
        <w:rPr>
          <w:rFonts w:hint="eastAsia"/>
          <w:b/>
          <w:color w:val="000000"/>
          <w:kern w:val="0"/>
        </w:rPr>
        <w:t xml:space="preserve">　</w:t>
      </w:r>
      <w:r w:rsidR="00E1719C">
        <w:rPr>
          <w:rFonts w:hint="eastAsia"/>
          <w:b/>
          <w:color w:val="000000"/>
          <w:kern w:val="0"/>
        </w:rPr>
        <w:t>府と指定管理者の主な役割分担</w:t>
      </w:r>
      <w:bookmarkEnd w:id="101"/>
      <w:bookmarkEnd w:id="102"/>
    </w:p>
    <w:p w14:paraId="18EED691" w14:textId="21B4C4CD" w:rsidR="00E1719C" w:rsidRDefault="00E1719C" w:rsidP="00E1719C">
      <w:pPr>
        <w:overflowPunct w:val="0"/>
        <w:ind w:firstLineChars="100" w:firstLine="220"/>
        <w:textAlignment w:val="baseline"/>
        <w:rPr>
          <w:color w:val="000000"/>
          <w:kern w:val="0"/>
        </w:rPr>
      </w:pPr>
      <w:r>
        <w:rPr>
          <w:rFonts w:hint="eastAsia"/>
          <w:color w:val="000000"/>
          <w:kern w:val="0"/>
        </w:rPr>
        <w:t>指定期間中の指定管理者と大阪府の責任分担（リスク分担）は、以下の表のとおりとし、管理運営業務協定書に明記されている。</w:t>
      </w:r>
    </w:p>
    <w:p w14:paraId="1DAA4973" w14:textId="77777777" w:rsidR="00E1719C" w:rsidRDefault="00E1719C" w:rsidP="00E1719C">
      <w:pPr>
        <w:overflowPunct w:val="0"/>
        <w:ind w:firstLineChars="100" w:firstLine="220"/>
        <w:textAlignment w:val="baseline"/>
        <w:rPr>
          <w:color w:val="000000"/>
          <w:kern w:val="0"/>
        </w:rPr>
      </w:pPr>
    </w:p>
    <w:tbl>
      <w:tblPr>
        <w:tblW w:w="5000" w:type="pct"/>
        <w:tblCellMar>
          <w:left w:w="99" w:type="dxa"/>
          <w:right w:w="99" w:type="dxa"/>
        </w:tblCellMar>
        <w:tblLook w:val="04A0" w:firstRow="1" w:lastRow="0" w:firstColumn="1" w:lastColumn="0" w:noHBand="0" w:noVBand="1"/>
      </w:tblPr>
      <w:tblGrid>
        <w:gridCol w:w="813"/>
        <w:gridCol w:w="1643"/>
        <w:gridCol w:w="3883"/>
        <w:gridCol w:w="1033"/>
        <w:gridCol w:w="1133"/>
      </w:tblGrid>
      <w:tr w:rsidR="00E1719C" w:rsidRPr="002B0B80" w14:paraId="4A05A987" w14:textId="77777777" w:rsidTr="004B2280">
        <w:trPr>
          <w:trHeight w:val="260"/>
        </w:trPr>
        <w:tc>
          <w:tcPr>
            <w:tcW w:w="1444" w:type="pct"/>
            <w:gridSpan w:val="2"/>
            <w:tcBorders>
              <w:top w:val="nil"/>
              <w:left w:val="nil"/>
              <w:bottom w:val="nil"/>
              <w:right w:val="nil"/>
            </w:tcBorders>
            <w:shd w:val="clear" w:color="auto" w:fill="auto"/>
            <w:noWrap/>
            <w:vAlign w:val="bottom"/>
            <w:hideMark/>
          </w:tcPr>
          <w:p w14:paraId="28D09346"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【リスク分担表】</w:t>
            </w:r>
          </w:p>
        </w:tc>
        <w:tc>
          <w:tcPr>
            <w:tcW w:w="2283" w:type="pct"/>
            <w:tcBorders>
              <w:top w:val="nil"/>
              <w:left w:val="nil"/>
              <w:bottom w:val="nil"/>
              <w:right w:val="nil"/>
            </w:tcBorders>
            <w:shd w:val="clear" w:color="auto" w:fill="auto"/>
            <w:noWrap/>
            <w:vAlign w:val="bottom"/>
            <w:hideMark/>
          </w:tcPr>
          <w:p w14:paraId="64AEBDBE"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〇印が、リスク負担者</w:t>
            </w:r>
          </w:p>
        </w:tc>
        <w:tc>
          <w:tcPr>
            <w:tcW w:w="607" w:type="pct"/>
            <w:tcBorders>
              <w:top w:val="nil"/>
              <w:left w:val="nil"/>
              <w:bottom w:val="nil"/>
              <w:right w:val="nil"/>
            </w:tcBorders>
            <w:shd w:val="clear" w:color="auto" w:fill="auto"/>
            <w:noWrap/>
            <w:vAlign w:val="center"/>
            <w:hideMark/>
          </w:tcPr>
          <w:p w14:paraId="1EB20FA5" w14:textId="77777777" w:rsidR="00E1719C" w:rsidRPr="002B0B80" w:rsidRDefault="00E1719C" w:rsidP="004B2280">
            <w:pPr>
              <w:widowControl/>
              <w:jc w:val="left"/>
              <w:rPr>
                <w:rFonts w:hAnsi="ＭＳ 明朝" w:cs="ＭＳ Ｐゴシック"/>
                <w:kern w:val="0"/>
                <w:szCs w:val="22"/>
              </w:rPr>
            </w:pPr>
          </w:p>
        </w:tc>
        <w:tc>
          <w:tcPr>
            <w:tcW w:w="666" w:type="pct"/>
            <w:tcBorders>
              <w:top w:val="nil"/>
              <w:left w:val="nil"/>
              <w:bottom w:val="nil"/>
              <w:right w:val="nil"/>
            </w:tcBorders>
            <w:shd w:val="clear" w:color="auto" w:fill="auto"/>
            <w:noWrap/>
            <w:vAlign w:val="center"/>
            <w:hideMark/>
          </w:tcPr>
          <w:p w14:paraId="300EFCD1" w14:textId="77777777" w:rsidR="00E1719C" w:rsidRPr="002B0B80" w:rsidRDefault="00E1719C" w:rsidP="004B2280">
            <w:pPr>
              <w:widowControl/>
              <w:jc w:val="center"/>
              <w:rPr>
                <w:rFonts w:ascii="Times New Roman" w:eastAsia="Times New Roman" w:hAnsi="Times New Roman"/>
                <w:kern w:val="0"/>
                <w:sz w:val="20"/>
              </w:rPr>
            </w:pPr>
          </w:p>
        </w:tc>
      </w:tr>
      <w:tr w:rsidR="00E1719C" w:rsidRPr="002B0B80" w14:paraId="06ED5D50" w14:textId="77777777" w:rsidTr="000A0999">
        <w:trPr>
          <w:trHeight w:val="260"/>
        </w:trPr>
        <w:tc>
          <w:tcPr>
            <w:tcW w:w="478"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6458472" w14:textId="77777777" w:rsidR="00E1719C" w:rsidRPr="002B0B80" w:rsidRDefault="00E1719C" w:rsidP="000A0999">
            <w:pPr>
              <w:widowControl/>
              <w:jc w:val="center"/>
              <w:rPr>
                <w:rFonts w:hAnsi="ＭＳ 明朝" w:cs="ＭＳ Ｐゴシック"/>
                <w:kern w:val="0"/>
                <w:szCs w:val="22"/>
              </w:rPr>
            </w:pPr>
            <w:r w:rsidRPr="002B0B80">
              <w:rPr>
                <w:rFonts w:hAnsi="ＭＳ 明朝" w:cs="ＭＳ Ｐゴシック" w:hint="eastAsia"/>
                <w:kern w:val="0"/>
                <w:szCs w:val="22"/>
              </w:rPr>
              <w:t>段階</w:t>
            </w:r>
          </w:p>
        </w:tc>
        <w:tc>
          <w:tcPr>
            <w:tcW w:w="966"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3F6F28A"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種類</w:t>
            </w:r>
          </w:p>
        </w:tc>
        <w:tc>
          <w:tcPr>
            <w:tcW w:w="2283"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3C36BE6"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内容</w:t>
            </w:r>
          </w:p>
        </w:tc>
        <w:tc>
          <w:tcPr>
            <w:tcW w:w="1273"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2B0F599B"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負担者</w:t>
            </w:r>
          </w:p>
        </w:tc>
      </w:tr>
      <w:tr w:rsidR="00E1719C" w:rsidRPr="002B0B80" w14:paraId="3060948E" w14:textId="77777777" w:rsidTr="000A0999">
        <w:trPr>
          <w:trHeight w:val="520"/>
        </w:trPr>
        <w:tc>
          <w:tcPr>
            <w:tcW w:w="478" w:type="pct"/>
            <w:vMerge/>
            <w:tcBorders>
              <w:top w:val="single" w:sz="4" w:space="0" w:color="auto"/>
              <w:left w:val="single" w:sz="4" w:space="0" w:color="auto"/>
              <w:bottom w:val="single" w:sz="4" w:space="0" w:color="auto"/>
              <w:right w:val="single" w:sz="4" w:space="0" w:color="auto"/>
            </w:tcBorders>
            <w:vAlign w:val="center"/>
            <w:hideMark/>
          </w:tcPr>
          <w:p w14:paraId="5B217CE9" w14:textId="77777777" w:rsidR="00E1719C" w:rsidRPr="002B0B80" w:rsidRDefault="00E1719C" w:rsidP="000A0999">
            <w:pPr>
              <w:widowControl/>
              <w:jc w:val="center"/>
              <w:rPr>
                <w:rFonts w:hAnsi="ＭＳ 明朝" w:cs="ＭＳ Ｐゴシック"/>
                <w:kern w:val="0"/>
                <w:szCs w:val="22"/>
              </w:rPr>
            </w:pPr>
          </w:p>
        </w:tc>
        <w:tc>
          <w:tcPr>
            <w:tcW w:w="966" w:type="pct"/>
            <w:vMerge/>
            <w:tcBorders>
              <w:top w:val="single" w:sz="4" w:space="0" w:color="auto"/>
              <w:left w:val="single" w:sz="4" w:space="0" w:color="auto"/>
              <w:bottom w:val="single" w:sz="4" w:space="0" w:color="auto"/>
              <w:right w:val="single" w:sz="4" w:space="0" w:color="auto"/>
            </w:tcBorders>
            <w:vAlign w:val="center"/>
            <w:hideMark/>
          </w:tcPr>
          <w:p w14:paraId="2EC1CEFD" w14:textId="77777777" w:rsidR="00E1719C" w:rsidRPr="002B0B80" w:rsidRDefault="00E1719C" w:rsidP="004B2280">
            <w:pPr>
              <w:widowControl/>
              <w:jc w:val="left"/>
              <w:rPr>
                <w:rFonts w:hAnsi="ＭＳ 明朝" w:cs="ＭＳ Ｐゴシック"/>
                <w:kern w:val="0"/>
                <w:szCs w:val="22"/>
              </w:rPr>
            </w:pPr>
          </w:p>
        </w:tc>
        <w:tc>
          <w:tcPr>
            <w:tcW w:w="2283" w:type="pct"/>
            <w:vMerge/>
            <w:tcBorders>
              <w:top w:val="single" w:sz="4" w:space="0" w:color="auto"/>
              <w:left w:val="single" w:sz="4" w:space="0" w:color="auto"/>
              <w:bottom w:val="single" w:sz="4" w:space="0" w:color="auto"/>
              <w:right w:val="single" w:sz="4" w:space="0" w:color="auto"/>
            </w:tcBorders>
            <w:vAlign w:val="center"/>
            <w:hideMark/>
          </w:tcPr>
          <w:p w14:paraId="5C2E794E" w14:textId="77777777" w:rsidR="00E1719C" w:rsidRPr="002B0B80" w:rsidRDefault="00E1719C" w:rsidP="004B2280">
            <w:pPr>
              <w:widowControl/>
              <w:jc w:val="left"/>
              <w:rPr>
                <w:rFonts w:hAnsi="ＭＳ 明朝" w:cs="ＭＳ Ｐゴシック"/>
                <w:kern w:val="0"/>
                <w:szCs w:val="22"/>
              </w:rPr>
            </w:pPr>
          </w:p>
        </w:tc>
        <w:tc>
          <w:tcPr>
            <w:tcW w:w="607" w:type="pct"/>
            <w:tcBorders>
              <w:top w:val="nil"/>
              <w:left w:val="nil"/>
              <w:bottom w:val="single" w:sz="4" w:space="0" w:color="auto"/>
              <w:right w:val="single" w:sz="4" w:space="0" w:color="auto"/>
            </w:tcBorders>
            <w:shd w:val="clear" w:color="000000" w:fill="D9D9D9"/>
            <w:vAlign w:val="center"/>
            <w:hideMark/>
          </w:tcPr>
          <w:p w14:paraId="7DF0846B"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本</w:t>
            </w:r>
            <w:r w:rsidRPr="002B0B80">
              <w:rPr>
                <w:rFonts w:hAnsi="ＭＳ 明朝" w:cs="ＭＳ Ｐゴシック" w:hint="eastAsia"/>
                <w:kern w:val="0"/>
                <w:szCs w:val="22"/>
              </w:rPr>
              <w:br/>
              <w:t>府</w:t>
            </w:r>
          </w:p>
        </w:tc>
        <w:tc>
          <w:tcPr>
            <w:tcW w:w="666" w:type="pct"/>
            <w:tcBorders>
              <w:top w:val="nil"/>
              <w:left w:val="nil"/>
              <w:bottom w:val="single" w:sz="4" w:space="0" w:color="auto"/>
              <w:right w:val="single" w:sz="4" w:space="0" w:color="auto"/>
            </w:tcBorders>
            <w:shd w:val="clear" w:color="000000" w:fill="D9D9D9"/>
            <w:vAlign w:val="center"/>
            <w:hideMark/>
          </w:tcPr>
          <w:p w14:paraId="0F14E9F8"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指定</w:t>
            </w:r>
            <w:r w:rsidRPr="002B0B80">
              <w:rPr>
                <w:rFonts w:hAnsi="ＭＳ 明朝" w:cs="ＭＳ Ｐゴシック" w:hint="eastAsia"/>
                <w:kern w:val="0"/>
                <w:szCs w:val="22"/>
              </w:rPr>
              <w:br/>
              <w:t>管理者</w:t>
            </w:r>
          </w:p>
        </w:tc>
      </w:tr>
      <w:tr w:rsidR="00E1719C" w:rsidRPr="002B0B80" w14:paraId="60A48DB9" w14:textId="77777777" w:rsidTr="000A0999">
        <w:trPr>
          <w:trHeight w:val="550"/>
        </w:trPr>
        <w:tc>
          <w:tcPr>
            <w:tcW w:w="47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42FCDAD" w14:textId="77777777" w:rsidR="00E1719C" w:rsidRPr="002B0B80" w:rsidRDefault="00E1719C" w:rsidP="000A0999">
            <w:pPr>
              <w:widowControl/>
              <w:jc w:val="center"/>
              <w:rPr>
                <w:rFonts w:hAnsi="ＭＳ 明朝" w:cs="ＭＳ Ｐゴシック"/>
                <w:kern w:val="0"/>
                <w:szCs w:val="22"/>
              </w:rPr>
            </w:pPr>
            <w:r w:rsidRPr="002B0B80">
              <w:rPr>
                <w:rFonts w:hAnsi="ＭＳ 明朝" w:cs="ＭＳ Ｐゴシック" w:hint="eastAsia"/>
                <w:kern w:val="0"/>
                <w:szCs w:val="22"/>
              </w:rPr>
              <w:t>共通</w:t>
            </w:r>
          </w:p>
        </w:tc>
        <w:tc>
          <w:tcPr>
            <w:tcW w:w="966" w:type="pct"/>
            <w:tcBorders>
              <w:top w:val="nil"/>
              <w:left w:val="nil"/>
              <w:bottom w:val="single" w:sz="4" w:space="0" w:color="auto"/>
              <w:right w:val="single" w:sz="4" w:space="0" w:color="auto"/>
            </w:tcBorders>
            <w:shd w:val="clear" w:color="auto" w:fill="auto"/>
            <w:vAlign w:val="center"/>
            <w:hideMark/>
          </w:tcPr>
          <w:p w14:paraId="38F22144"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法令・条例等の変更</w:t>
            </w:r>
          </w:p>
        </w:tc>
        <w:tc>
          <w:tcPr>
            <w:tcW w:w="2283" w:type="pct"/>
            <w:tcBorders>
              <w:top w:val="nil"/>
              <w:left w:val="nil"/>
              <w:bottom w:val="single" w:sz="4" w:space="0" w:color="auto"/>
              <w:right w:val="single" w:sz="4" w:space="0" w:color="auto"/>
            </w:tcBorders>
            <w:shd w:val="clear" w:color="auto" w:fill="auto"/>
            <w:vAlign w:val="center"/>
            <w:hideMark/>
          </w:tcPr>
          <w:p w14:paraId="3BF3091E"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維持管理・運営業務に影響のある法令・条例等の変更（他の項目に記載されているものを除く）</w:t>
            </w:r>
          </w:p>
        </w:tc>
        <w:tc>
          <w:tcPr>
            <w:tcW w:w="607" w:type="pct"/>
            <w:tcBorders>
              <w:top w:val="nil"/>
              <w:left w:val="nil"/>
              <w:bottom w:val="single" w:sz="4" w:space="0" w:color="auto"/>
              <w:right w:val="single" w:sz="4" w:space="0" w:color="auto"/>
            </w:tcBorders>
            <w:shd w:val="clear" w:color="auto" w:fill="auto"/>
            <w:noWrap/>
            <w:vAlign w:val="center"/>
            <w:hideMark/>
          </w:tcPr>
          <w:p w14:paraId="75B18E73"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c>
          <w:tcPr>
            <w:tcW w:w="666" w:type="pct"/>
            <w:tcBorders>
              <w:top w:val="nil"/>
              <w:left w:val="nil"/>
              <w:bottom w:val="single" w:sz="4" w:space="0" w:color="auto"/>
              <w:right w:val="single" w:sz="4" w:space="0" w:color="auto"/>
            </w:tcBorders>
            <w:shd w:val="clear" w:color="auto" w:fill="auto"/>
            <w:noWrap/>
            <w:vAlign w:val="center"/>
            <w:hideMark/>
          </w:tcPr>
          <w:p w14:paraId="37B2C7B7"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r>
      <w:tr w:rsidR="00E1719C" w:rsidRPr="002B0B80" w14:paraId="15ADD1D8" w14:textId="77777777" w:rsidTr="000A0999">
        <w:trPr>
          <w:trHeight w:val="550"/>
        </w:trPr>
        <w:tc>
          <w:tcPr>
            <w:tcW w:w="478" w:type="pct"/>
            <w:vMerge/>
            <w:tcBorders>
              <w:top w:val="nil"/>
              <w:left w:val="single" w:sz="4" w:space="0" w:color="auto"/>
              <w:bottom w:val="single" w:sz="4" w:space="0" w:color="auto"/>
              <w:right w:val="single" w:sz="4" w:space="0" w:color="auto"/>
            </w:tcBorders>
            <w:vAlign w:val="center"/>
            <w:hideMark/>
          </w:tcPr>
          <w:p w14:paraId="23DDCEAC" w14:textId="77777777" w:rsidR="00E1719C" w:rsidRPr="002B0B80" w:rsidRDefault="00E1719C" w:rsidP="000A0999">
            <w:pPr>
              <w:widowControl/>
              <w:jc w:val="center"/>
              <w:rPr>
                <w:rFonts w:hAnsi="ＭＳ 明朝" w:cs="ＭＳ Ｐゴシック"/>
                <w:kern w:val="0"/>
                <w:szCs w:val="22"/>
              </w:rPr>
            </w:pPr>
          </w:p>
        </w:tc>
        <w:tc>
          <w:tcPr>
            <w:tcW w:w="966" w:type="pct"/>
            <w:tcBorders>
              <w:top w:val="nil"/>
              <w:left w:val="nil"/>
              <w:bottom w:val="single" w:sz="4" w:space="0" w:color="auto"/>
              <w:right w:val="single" w:sz="4" w:space="0" w:color="auto"/>
            </w:tcBorders>
            <w:shd w:val="clear" w:color="auto" w:fill="auto"/>
            <w:vAlign w:val="center"/>
            <w:hideMark/>
          </w:tcPr>
          <w:p w14:paraId="0F4E5582"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金利</w:t>
            </w:r>
          </w:p>
        </w:tc>
        <w:tc>
          <w:tcPr>
            <w:tcW w:w="2283" w:type="pct"/>
            <w:tcBorders>
              <w:top w:val="nil"/>
              <w:left w:val="nil"/>
              <w:bottom w:val="single" w:sz="4" w:space="0" w:color="auto"/>
              <w:right w:val="single" w:sz="4" w:space="0" w:color="auto"/>
            </w:tcBorders>
            <w:shd w:val="clear" w:color="auto" w:fill="auto"/>
            <w:vAlign w:val="center"/>
            <w:hideMark/>
          </w:tcPr>
          <w:p w14:paraId="4B331878"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金利の変動</w:t>
            </w:r>
          </w:p>
        </w:tc>
        <w:tc>
          <w:tcPr>
            <w:tcW w:w="607" w:type="pct"/>
            <w:tcBorders>
              <w:top w:val="nil"/>
              <w:left w:val="nil"/>
              <w:bottom w:val="single" w:sz="4" w:space="0" w:color="auto"/>
              <w:right w:val="single" w:sz="4" w:space="0" w:color="auto"/>
            </w:tcBorders>
            <w:shd w:val="clear" w:color="auto" w:fill="auto"/>
            <w:noWrap/>
            <w:vAlign w:val="center"/>
            <w:hideMark/>
          </w:tcPr>
          <w:p w14:paraId="023E8EEF"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c>
          <w:tcPr>
            <w:tcW w:w="666" w:type="pct"/>
            <w:tcBorders>
              <w:top w:val="nil"/>
              <w:left w:val="nil"/>
              <w:bottom w:val="single" w:sz="4" w:space="0" w:color="auto"/>
              <w:right w:val="single" w:sz="4" w:space="0" w:color="auto"/>
            </w:tcBorders>
            <w:shd w:val="clear" w:color="auto" w:fill="auto"/>
            <w:noWrap/>
            <w:vAlign w:val="center"/>
            <w:hideMark/>
          </w:tcPr>
          <w:p w14:paraId="34FE2A69"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r>
      <w:tr w:rsidR="00E1719C" w:rsidRPr="002B0B80" w14:paraId="6378F95B" w14:textId="77777777" w:rsidTr="000A0999">
        <w:trPr>
          <w:trHeight w:val="550"/>
        </w:trPr>
        <w:tc>
          <w:tcPr>
            <w:tcW w:w="478" w:type="pct"/>
            <w:vMerge/>
            <w:tcBorders>
              <w:top w:val="nil"/>
              <w:left w:val="single" w:sz="4" w:space="0" w:color="auto"/>
              <w:bottom w:val="single" w:sz="4" w:space="0" w:color="auto"/>
              <w:right w:val="single" w:sz="4" w:space="0" w:color="auto"/>
            </w:tcBorders>
            <w:vAlign w:val="center"/>
            <w:hideMark/>
          </w:tcPr>
          <w:p w14:paraId="485811D4" w14:textId="77777777" w:rsidR="00E1719C" w:rsidRPr="002B0B80" w:rsidRDefault="00E1719C" w:rsidP="000A0999">
            <w:pPr>
              <w:widowControl/>
              <w:jc w:val="center"/>
              <w:rPr>
                <w:rFonts w:hAnsi="ＭＳ 明朝" w:cs="ＭＳ Ｐゴシック"/>
                <w:kern w:val="0"/>
                <w:szCs w:val="22"/>
              </w:rPr>
            </w:pPr>
          </w:p>
        </w:tc>
        <w:tc>
          <w:tcPr>
            <w:tcW w:w="966" w:type="pct"/>
            <w:tcBorders>
              <w:top w:val="nil"/>
              <w:left w:val="nil"/>
              <w:bottom w:val="single" w:sz="4" w:space="0" w:color="auto"/>
              <w:right w:val="single" w:sz="4" w:space="0" w:color="auto"/>
            </w:tcBorders>
            <w:shd w:val="clear" w:color="auto" w:fill="auto"/>
            <w:vAlign w:val="center"/>
            <w:hideMark/>
          </w:tcPr>
          <w:p w14:paraId="75B0BAFE"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資金調達</w:t>
            </w:r>
          </w:p>
        </w:tc>
        <w:tc>
          <w:tcPr>
            <w:tcW w:w="2283" w:type="pct"/>
            <w:tcBorders>
              <w:top w:val="nil"/>
              <w:left w:val="nil"/>
              <w:bottom w:val="single" w:sz="4" w:space="0" w:color="auto"/>
              <w:right w:val="single" w:sz="4" w:space="0" w:color="auto"/>
            </w:tcBorders>
            <w:shd w:val="clear" w:color="auto" w:fill="auto"/>
            <w:vAlign w:val="center"/>
            <w:hideMark/>
          </w:tcPr>
          <w:p w14:paraId="18029F55"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必要な資金確保</w:t>
            </w:r>
          </w:p>
        </w:tc>
        <w:tc>
          <w:tcPr>
            <w:tcW w:w="607" w:type="pct"/>
            <w:tcBorders>
              <w:top w:val="nil"/>
              <w:left w:val="nil"/>
              <w:bottom w:val="single" w:sz="4" w:space="0" w:color="auto"/>
              <w:right w:val="single" w:sz="4" w:space="0" w:color="auto"/>
            </w:tcBorders>
            <w:shd w:val="clear" w:color="auto" w:fill="auto"/>
            <w:noWrap/>
            <w:vAlign w:val="center"/>
            <w:hideMark/>
          </w:tcPr>
          <w:p w14:paraId="37A73980"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c>
          <w:tcPr>
            <w:tcW w:w="666" w:type="pct"/>
            <w:tcBorders>
              <w:top w:val="nil"/>
              <w:left w:val="nil"/>
              <w:bottom w:val="single" w:sz="4" w:space="0" w:color="auto"/>
              <w:right w:val="single" w:sz="4" w:space="0" w:color="auto"/>
            </w:tcBorders>
            <w:shd w:val="clear" w:color="auto" w:fill="auto"/>
            <w:noWrap/>
            <w:vAlign w:val="center"/>
            <w:hideMark/>
          </w:tcPr>
          <w:p w14:paraId="2555B121"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r>
      <w:tr w:rsidR="00E1719C" w:rsidRPr="002B0B80" w14:paraId="2EEB7414" w14:textId="77777777" w:rsidTr="000A0999">
        <w:trPr>
          <w:trHeight w:val="550"/>
        </w:trPr>
        <w:tc>
          <w:tcPr>
            <w:tcW w:w="478" w:type="pct"/>
            <w:vMerge/>
            <w:tcBorders>
              <w:top w:val="nil"/>
              <w:left w:val="single" w:sz="4" w:space="0" w:color="auto"/>
              <w:bottom w:val="single" w:sz="4" w:space="0" w:color="auto"/>
              <w:right w:val="single" w:sz="4" w:space="0" w:color="auto"/>
            </w:tcBorders>
            <w:vAlign w:val="center"/>
            <w:hideMark/>
          </w:tcPr>
          <w:p w14:paraId="33030501" w14:textId="77777777" w:rsidR="00E1719C" w:rsidRPr="002B0B80" w:rsidRDefault="00E1719C" w:rsidP="000A0999">
            <w:pPr>
              <w:widowControl/>
              <w:jc w:val="center"/>
              <w:rPr>
                <w:rFonts w:hAnsi="ＭＳ 明朝" w:cs="ＭＳ Ｐゴシック"/>
                <w:kern w:val="0"/>
                <w:szCs w:val="22"/>
              </w:rPr>
            </w:pPr>
          </w:p>
        </w:tc>
        <w:tc>
          <w:tcPr>
            <w:tcW w:w="966" w:type="pct"/>
            <w:tcBorders>
              <w:top w:val="nil"/>
              <w:left w:val="nil"/>
              <w:bottom w:val="single" w:sz="4" w:space="0" w:color="auto"/>
              <w:right w:val="single" w:sz="4" w:space="0" w:color="auto"/>
            </w:tcBorders>
            <w:shd w:val="clear" w:color="auto" w:fill="auto"/>
            <w:vAlign w:val="center"/>
            <w:hideMark/>
          </w:tcPr>
          <w:p w14:paraId="15E3D540"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周辺地域・入居者への対応</w:t>
            </w:r>
          </w:p>
        </w:tc>
        <w:tc>
          <w:tcPr>
            <w:tcW w:w="2283" w:type="pct"/>
            <w:tcBorders>
              <w:top w:val="nil"/>
              <w:left w:val="nil"/>
              <w:bottom w:val="single" w:sz="4" w:space="0" w:color="auto"/>
              <w:right w:val="single" w:sz="4" w:space="0" w:color="auto"/>
            </w:tcBorders>
            <w:shd w:val="clear" w:color="auto" w:fill="auto"/>
            <w:vAlign w:val="center"/>
            <w:hideMark/>
          </w:tcPr>
          <w:p w14:paraId="6078C294"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入居者及び地域住民等からの苦情等対応地域との協調</w:t>
            </w:r>
          </w:p>
        </w:tc>
        <w:tc>
          <w:tcPr>
            <w:tcW w:w="607" w:type="pct"/>
            <w:tcBorders>
              <w:top w:val="nil"/>
              <w:left w:val="nil"/>
              <w:bottom w:val="single" w:sz="4" w:space="0" w:color="auto"/>
              <w:right w:val="single" w:sz="4" w:space="0" w:color="auto"/>
            </w:tcBorders>
            <w:shd w:val="clear" w:color="auto" w:fill="auto"/>
            <w:noWrap/>
            <w:vAlign w:val="center"/>
            <w:hideMark/>
          </w:tcPr>
          <w:p w14:paraId="13CD88CD"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c>
          <w:tcPr>
            <w:tcW w:w="666" w:type="pct"/>
            <w:tcBorders>
              <w:top w:val="nil"/>
              <w:left w:val="nil"/>
              <w:bottom w:val="single" w:sz="4" w:space="0" w:color="auto"/>
              <w:right w:val="single" w:sz="4" w:space="0" w:color="auto"/>
            </w:tcBorders>
            <w:shd w:val="clear" w:color="auto" w:fill="auto"/>
            <w:noWrap/>
            <w:vAlign w:val="center"/>
            <w:hideMark/>
          </w:tcPr>
          <w:p w14:paraId="4F05DC91"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r>
      <w:tr w:rsidR="00E1719C" w:rsidRPr="002B0B80" w14:paraId="1AEA0F48" w14:textId="77777777" w:rsidTr="000A0999">
        <w:trPr>
          <w:trHeight w:val="550"/>
        </w:trPr>
        <w:tc>
          <w:tcPr>
            <w:tcW w:w="478" w:type="pct"/>
            <w:vMerge/>
            <w:tcBorders>
              <w:top w:val="nil"/>
              <w:left w:val="single" w:sz="4" w:space="0" w:color="auto"/>
              <w:bottom w:val="single" w:sz="4" w:space="0" w:color="auto"/>
              <w:right w:val="single" w:sz="4" w:space="0" w:color="auto"/>
            </w:tcBorders>
            <w:vAlign w:val="center"/>
            <w:hideMark/>
          </w:tcPr>
          <w:p w14:paraId="19D0EF19" w14:textId="77777777" w:rsidR="00E1719C" w:rsidRPr="002B0B80" w:rsidRDefault="00E1719C" w:rsidP="000A0999">
            <w:pPr>
              <w:widowControl/>
              <w:jc w:val="center"/>
              <w:rPr>
                <w:rFonts w:hAnsi="ＭＳ 明朝" w:cs="ＭＳ Ｐゴシック"/>
                <w:kern w:val="0"/>
                <w:szCs w:val="22"/>
              </w:rPr>
            </w:pPr>
          </w:p>
        </w:tc>
        <w:tc>
          <w:tcPr>
            <w:tcW w:w="966" w:type="pct"/>
            <w:tcBorders>
              <w:top w:val="nil"/>
              <w:left w:val="nil"/>
              <w:bottom w:val="single" w:sz="4" w:space="0" w:color="auto"/>
              <w:right w:val="single" w:sz="4" w:space="0" w:color="auto"/>
            </w:tcBorders>
            <w:shd w:val="clear" w:color="auto" w:fill="auto"/>
            <w:vAlign w:val="center"/>
            <w:hideMark/>
          </w:tcPr>
          <w:p w14:paraId="7F713EA9"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安全性の確保</w:t>
            </w:r>
          </w:p>
        </w:tc>
        <w:tc>
          <w:tcPr>
            <w:tcW w:w="2283" w:type="pct"/>
            <w:tcBorders>
              <w:top w:val="nil"/>
              <w:left w:val="nil"/>
              <w:bottom w:val="single" w:sz="4" w:space="0" w:color="auto"/>
              <w:right w:val="single" w:sz="4" w:space="0" w:color="auto"/>
            </w:tcBorders>
            <w:shd w:val="clear" w:color="auto" w:fill="auto"/>
            <w:vAlign w:val="center"/>
            <w:hideMark/>
          </w:tcPr>
          <w:p w14:paraId="367DDC85"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維持管理・運営における安全性の確保及び周辺環境の保全（応急措置を含む）</w:t>
            </w:r>
          </w:p>
        </w:tc>
        <w:tc>
          <w:tcPr>
            <w:tcW w:w="607" w:type="pct"/>
            <w:tcBorders>
              <w:top w:val="nil"/>
              <w:left w:val="nil"/>
              <w:bottom w:val="single" w:sz="4" w:space="0" w:color="auto"/>
              <w:right w:val="single" w:sz="4" w:space="0" w:color="auto"/>
            </w:tcBorders>
            <w:shd w:val="clear" w:color="auto" w:fill="auto"/>
            <w:noWrap/>
            <w:vAlign w:val="center"/>
            <w:hideMark/>
          </w:tcPr>
          <w:p w14:paraId="1581AF5D"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c>
          <w:tcPr>
            <w:tcW w:w="666" w:type="pct"/>
            <w:tcBorders>
              <w:top w:val="nil"/>
              <w:left w:val="nil"/>
              <w:bottom w:val="single" w:sz="4" w:space="0" w:color="auto"/>
              <w:right w:val="single" w:sz="4" w:space="0" w:color="auto"/>
            </w:tcBorders>
            <w:shd w:val="clear" w:color="auto" w:fill="auto"/>
            <w:noWrap/>
            <w:vAlign w:val="center"/>
            <w:hideMark/>
          </w:tcPr>
          <w:p w14:paraId="2B313C7B"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r>
      <w:tr w:rsidR="00E1719C" w:rsidRPr="002B0B80" w14:paraId="474D5E85" w14:textId="77777777" w:rsidTr="000A0999">
        <w:trPr>
          <w:trHeight w:val="550"/>
        </w:trPr>
        <w:tc>
          <w:tcPr>
            <w:tcW w:w="478" w:type="pct"/>
            <w:vMerge/>
            <w:tcBorders>
              <w:top w:val="nil"/>
              <w:left w:val="single" w:sz="4" w:space="0" w:color="auto"/>
              <w:bottom w:val="single" w:sz="4" w:space="0" w:color="auto"/>
              <w:right w:val="single" w:sz="4" w:space="0" w:color="auto"/>
            </w:tcBorders>
            <w:vAlign w:val="center"/>
            <w:hideMark/>
          </w:tcPr>
          <w:p w14:paraId="2058F368" w14:textId="77777777" w:rsidR="00E1719C" w:rsidRPr="002B0B80" w:rsidRDefault="00E1719C" w:rsidP="000A0999">
            <w:pPr>
              <w:widowControl/>
              <w:jc w:val="center"/>
              <w:rPr>
                <w:rFonts w:hAnsi="ＭＳ 明朝" w:cs="ＭＳ Ｐゴシック"/>
                <w:kern w:val="0"/>
                <w:szCs w:val="22"/>
              </w:rPr>
            </w:pPr>
          </w:p>
        </w:tc>
        <w:tc>
          <w:tcPr>
            <w:tcW w:w="966" w:type="pct"/>
            <w:tcBorders>
              <w:top w:val="nil"/>
              <w:left w:val="nil"/>
              <w:bottom w:val="single" w:sz="4" w:space="0" w:color="auto"/>
              <w:right w:val="single" w:sz="4" w:space="0" w:color="auto"/>
            </w:tcBorders>
            <w:shd w:val="clear" w:color="auto" w:fill="auto"/>
            <w:vAlign w:val="center"/>
            <w:hideMark/>
          </w:tcPr>
          <w:p w14:paraId="0F7EA3BE"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第三者賠償</w:t>
            </w:r>
          </w:p>
        </w:tc>
        <w:tc>
          <w:tcPr>
            <w:tcW w:w="2283" w:type="pct"/>
            <w:tcBorders>
              <w:top w:val="nil"/>
              <w:left w:val="nil"/>
              <w:bottom w:val="single" w:sz="4" w:space="0" w:color="auto"/>
              <w:right w:val="single" w:sz="4" w:space="0" w:color="auto"/>
            </w:tcBorders>
            <w:shd w:val="clear" w:color="auto" w:fill="auto"/>
            <w:vAlign w:val="center"/>
            <w:hideMark/>
          </w:tcPr>
          <w:p w14:paraId="085C6407"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維持管理・運営において第三者に損害を与えた場合</w:t>
            </w:r>
          </w:p>
        </w:tc>
        <w:tc>
          <w:tcPr>
            <w:tcW w:w="607" w:type="pct"/>
            <w:tcBorders>
              <w:top w:val="nil"/>
              <w:left w:val="nil"/>
              <w:bottom w:val="single" w:sz="4" w:space="0" w:color="auto"/>
              <w:right w:val="single" w:sz="4" w:space="0" w:color="auto"/>
            </w:tcBorders>
            <w:shd w:val="clear" w:color="auto" w:fill="auto"/>
            <w:noWrap/>
            <w:vAlign w:val="center"/>
            <w:hideMark/>
          </w:tcPr>
          <w:p w14:paraId="5B761644"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c>
          <w:tcPr>
            <w:tcW w:w="666" w:type="pct"/>
            <w:tcBorders>
              <w:top w:val="nil"/>
              <w:left w:val="nil"/>
              <w:bottom w:val="single" w:sz="4" w:space="0" w:color="auto"/>
              <w:right w:val="single" w:sz="4" w:space="0" w:color="auto"/>
            </w:tcBorders>
            <w:shd w:val="clear" w:color="auto" w:fill="auto"/>
            <w:noWrap/>
            <w:vAlign w:val="center"/>
            <w:hideMark/>
          </w:tcPr>
          <w:p w14:paraId="5C41119B"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r>
      <w:tr w:rsidR="00E1719C" w:rsidRPr="002B0B80" w14:paraId="031DD1B6" w14:textId="77777777" w:rsidTr="000A0999">
        <w:trPr>
          <w:trHeight w:val="550"/>
        </w:trPr>
        <w:tc>
          <w:tcPr>
            <w:tcW w:w="478" w:type="pct"/>
            <w:vMerge/>
            <w:tcBorders>
              <w:top w:val="nil"/>
              <w:left w:val="single" w:sz="4" w:space="0" w:color="auto"/>
              <w:bottom w:val="single" w:sz="4" w:space="0" w:color="auto"/>
              <w:right w:val="single" w:sz="4" w:space="0" w:color="auto"/>
            </w:tcBorders>
            <w:vAlign w:val="center"/>
            <w:hideMark/>
          </w:tcPr>
          <w:p w14:paraId="7E2FEDC7" w14:textId="77777777" w:rsidR="00E1719C" w:rsidRPr="002B0B80" w:rsidRDefault="00E1719C" w:rsidP="000A0999">
            <w:pPr>
              <w:widowControl/>
              <w:jc w:val="center"/>
              <w:rPr>
                <w:rFonts w:hAnsi="ＭＳ 明朝" w:cs="ＭＳ Ｐゴシック"/>
                <w:kern w:val="0"/>
                <w:szCs w:val="22"/>
              </w:rPr>
            </w:pPr>
          </w:p>
        </w:tc>
        <w:tc>
          <w:tcPr>
            <w:tcW w:w="966" w:type="pct"/>
            <w:vMerge w:val="restart"/>
            <w:tcBorders>
              <w:top w:val="nil"/>
              <w:left w:val="single" w:sz="4" w:space="0" w:color="auto"/>
              <w:bottom w:val="single" w:sz="4" w:space="0" w:color="auto"/>
              <w:right w:val="single" w:sz="4" w:space="0" w:color="auto"/>
            </w:tcBorders>
            <w:shd w:val="clear" w:color="auto" w:fill="auto"/>
            <w:vAlign w:val="center"/>
            <w:hideMark/>
          </w:tcPr>
          <w:p w14:paraId="0FC1E6DA"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事業の中止・延期</w:t>
            </w:r>
          </w:p>
        </w:tc>
        <w:tc>
          <w:tcPr>
            <w:tcW w:w="2283" w:type="pct"/>
            <w:tcBorders>
              <w:top w:val="nil"/>
              <w:left w:val="nil"/>
              <w:bottom w:val="single" w:sz="4" w:space="0" w:color="auto"/>
              <w:right w:val="single" w:sz="4" w:space="0" w:color="auto"/>
            </w:tcBorders>
            <w:shd w:val="clear" w:color="auto" w:fill="auto"/>
            <w:vAlign w:val="center"/>
            <w:hideMark/>
          </w:tcPr>
          <w:p w14:paraId="1CC200E7"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大阪府の責任による延期・中止</w:t>
            </w:r>
          </w:p>
        </w:tc>
        <w:tc>
          <w:tcPr>
            <w:tcW w:w="607" w:type="pct"/>
            <w:tcBorders>
              <w:top w:val="nil"/>
              <w:left w:val="nil"/>
              <w:bottom w:val="single" w:sz="4" w:space="0" w:color="auto"/>
              <w:right w:val="single" w:sz="4" w:space="0" w:color="auto"/>
            </w:tcBorders>
            <w:shd w:val="clear" w:color="auto" w:fill="auto"/>
            <w:noWrap/>
            <w:vAlign w:val="center"/>
            <w:hideMark/>
          </w:tcPr>
          <w:p w14:paraId="59A9713D"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c>
          <w:tcPr>
            <w:tcW w:w="666" w:type="pct"/>
            <w:tcBorders>
              <w:top w:val="nil"/>
              <w:left w:val="nil"/>
              <w:bottom w:val="single" w:sz="4" w:space="0" w:color="auto"/>
              <w:right w:val="single" w:sz="4" w:space="0" w:color="auto"/>
            </w:tcBorders>
            <w:shd w:val="clear" w:color="auto" w:fill="auto"/>
            <w:noWrap/>
            <w:vAlign w:val="center"/>
            <w:hideMark/>
          </w:tcPr>
          <w:p w14:paraId="546A0A66"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r>
      <w:tr w:rsidR="00E1719C" w:rsidRPr="002B0B80" w14:paraId="1C0EDB46" w14:textId="77777777" w:rsidTr="000A0999">
        <w:trPr>
          <w:trHeight w:val="550"/>
        </w:trPr>
        <w:tc>
          <w:tcPr>
            <w:tcW w:w="478" w:type="pct"/>
            <w:vMerge/>
            <w:tcBorders>
              <w:top w:val="nil"/>
              <w:left w:val="single" w:sz="4" w:space="0" w:color="auto"/>
              <w:bottom w:val="single" w:sz="4" w:space="0" w:color="auto"/>
              <w:right w:val="single" w:sz="4" w:space="0" w:color="auto"/>
            </w:tcBorders>
            <w:vAlign w:val="center"/>
            <w:hideMark/>
          </w:tcPr>
          <w:p w14:paraId="2A02E0C0" w14:textId="77777777" w:rsidR="00E1719C" w:rsidRPr="002B0B80" w:rsidRDefault="00E1719C" w:rsidP="000A0999">
            <w:pPr>
              <w:widowControl/>
              <w:jc w:val="center"/>
              <w:rPr>
                <w:rFonts w:hAnsi="ＭＳ 明朝" w:cs="ＭＳ Ｐゴシック"/>
                <w:kern w:val="0"/>
                <w:szCs w:val="22"/>
              </w:rPr>
            </w:pPr>
          </w:p>
        </w:tc>
        <w:tc>
          <w:tcPr>
            <w:tcW w:w="966" w:type="pct"/>
            <w:vMerge/>
            <w:tcBorders>
              <w:top w:val="nil"/>
              <w:left w:val="single" w:sz="4" w:space="0" w:color="auto"/>
              <w:bottom w:val="single" w:sz="4" w:space="0" w:color="auto"/>
              <w:right w:val="single" w:sz="4" w:space="0" w:color="auto"/>
            </w:tcBorders>
            <w:vAlign w:val="center"/>
            <w:hideMark/>
          </w:tcPr>
          <w:p w14:paraId="4B74F0FB" w14:textId="77777777" w:rsidR="00E1719C" w:rsidRPr="002B0B80" w:rsidRDefault="00E1719C" w:rsidP="004B2280">
            <w:pPr>
              <w:widowControl/>
              <w:jc w:val="left"/>
              <w:rPr>
                <w:rFonts w:hAnsi="ＭＳ 明朝" w:cs="ＭＳ Ｐゴシック"/>
                <w:kern w:val="0"/>
                <w:szCs w:val="22"/>
              </w:rPr>
            </w:pPr>
          </w:p>
        </w:tc>
        <w:tc>
          <w:tcPr>
            <w:tcW w:w="2283" w:type="pct"/>
            <w:tcBorders>
              <w:top w:val="nil"/>
              <w:left w:val="nil"/>
              <w:bottom w:val="single" w:sz="4" w:space="0" w:color="auto"/>
              <w:right w:val="single" w:sz="4" w:space="0" w:color="auto"/>
            </w:tcBorders>
            <w:shd w:val="clear" w:color="auto" w:fill="auto"/>
            <w:vAlign w:val="center"/>
            <w:hideMark/>
          </w:tcPr>
          <w:p w14:paraId="604DA5BF"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指定管理者の責任による遅延・中止</w:t>
            </w:r>
          </w:p>
        </w:tc>
        <w:tc>
          <w:tcPr>
            <w:tcW w:w="607" w:type="pct"/>
            <w:tcBorders>
              <w:top w:val="nil"/>
              <w:left w:val="nil"/>
              <w:bottom w:val="single" w:sz="4" w:space="0" w:color="auto"/>
              <w:right w:val="single" w:sz="4" w:space="0" w:color="auto"/>
            </w:tcBorders>
            <w:shd w:val="clear" w:color="auto" w:fill="auto"/>
            <w:noWrap/>
            <w:vAlign w:val="center"/>
            <w:hideMark/>
          </w:tcPr>
          <w:p w14:paraId="1DDC850D"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c>
          <w:tcPr>
            <w:tcW w:w="666" w:type="pct"/>
            <w:tcBorders>
              <w:top w:val="nil"/>
              <w:left w:val="nil"/>
              <w:bottom w:val="single" w:sz="4" w:space="0" w:color="auto"/>
              <w:right w:val="single" w:sz="4" w:space="0" w:color="auto"/>
            </w:tcBorders>
            <w:shd w:val="clear" w:color="auto" w:fill="auto"/>
            <w:noWrap/>
            <w:vAlign w:val="center"/>
            <w:hideMark/>
          </w:tcPr>
          <w:p w14:paraId="2FE91672"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r>
      <w:tr w:rsidR="00E1719C" w:rsidRPr="002B0B80" w14:paraId="1D7327CC" w14:textId="77777777" w:rsidTr="000A0999">
        <w:trPr>
          <w:trHeight w:val="550"/>
        </w:trPr>
        <w:tc>
          <w:tcPr>
            <w:tcW w:w="478" w:type="pct"/>
            <w:vMerge/>
            <w:tcBorders>
              <w:top w:val="nil"/>
              <w:left w:val="single" w:sz="4" w:space="0" w:color="auto"/>
              <w:bottom w:val="single" w:sz="4" w:space="0" w:color="auto"/>
              <w:right w:val="single" w:sz="4" w:space="0" w:color="auto"/>
            </w:tcBorders>
            <w:vAlign w:val="center"/>
            <w:hideMark/>
          </w:tcPr>
          <w:p w14:paraId="00FEC754" w14:textId="77777777" w:rsidR="00E1719C" w:rsidRPr="002B0B80" w:rsidRDefault="00E1719C" w:rsidP="000A0999">
            <w:pPr>
              <w:widowControl/>
              <w:jc w:val="center"/>
              <w:rPr>
                <w:rFonts w:hAnsi="ＭＳ 明朝" w:cs="ＭＳ Ｐゴシック"/>
                <w:kern w:val="0"/>
                <w:szCs w:val="22"/>
              </w:rPr>
            </w:pPr>
          </w:p>
        </w:tc>
        <w:tc>
          <w:tcPr>
            <w:tcW w:w="966" w:type="pct"/>
            <w:vMerge/>
            <w:tcBorders>
              <w:top w:val="nil"/>
              <w:left w:val="single" w:sz="4" w:space="0" w:color="auto"/>
              <w:bottom w:val="single" w:sz="4" w:space="0" w:color="auto"/>
              <w:right w:val="single" w:sz="4" w:space="0" w:color="auto"/>
            </w:tcBorders>
            <w:vAlign w:val="center"/>
            <w:hideMark/>
          </w:tcPr>
          <w:p w14:paraId="49318C26" w14:textId="77777777" w:rsidR="00E1719C" w:rsidRPr="002B0B80" w:rsidRDefault="00E1719C" w:rsidP="004B2280">
            <w:pPr>
              <w:widowControl/>
              <w:jc w:val="left"/>
              <w:rPr>
                <w:rFonts w:hAnsi="ＭＳ 明朝" w:cs="ＭＳ Ｐゴシック"/>
                <w:kern w:val="0"/>
                <w:szCs w:val="22"/>
              </w:rPr>
            </w:pPr>
          </w:p>
        </w:tc>
        <w:tc>
          <w:tcPr>
            <w:tcW w:w="2283" w:type="pct"/>
            <w:tcBorders>
              <w:top w:val="nil"/>
              <w:left w:val="nil"/>
              <w:bottom w:val="single" w:sz="4" w:space="0" w:color="auto"/>
              <w:right w:val="single" w:sz="4" w:space="0" w:color="auto"/>
            </w:tcBorders>
            <w:shd w:val="clear" w:color="auto" w:fill="auto"/>
            <w:vAlign w:val="center"/>
            <w:hideMark/>
          </w:tcPr>
          <w:p w14:paraId="0CDA7536"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指定管理者の事業放棄・破綻</w:t>
            </w:r>
          </w:p>
        </w:tc>
        <w:tc>
          <w:tcPr>
            <w:tcW w:w="607" w:type="pct"/>
            <w:tcBorders>
              <w:top w:val="nil"/>
              <w:left w:val="nil"/>
              <w:bottom w:val="single" w:sz="4" w:space="0" w:color="auto"/>
              <w:right w:val="single" w:sz="4" w:space="0" w:color="auto"/>
            </w:tcBorders>
            <w:shd w:val="clear" w:color="auto" w:fill="auto"/>
            <w:noWrap/>
            <w:vAlign w:val="center"/>
            <w:hideMark/>
          </w:tcPr>
          <w:p w14:paraId="33CF4AAC"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c>
          <w:tcPr>
            <w:tcW w:w="666" w:type="pct"/>
            <w:tcBorders>
              <w:top w:val="nil"/>
              <w:left w:val="nil"/>
              <w:bottom w:val="single" w:sz="4" w:space="0" w:color="auto"/>
              <w:right w:val="single" w:sz="4" w:space="0" w:color="auto"/>
            </w:tcBorders>
            <w:shd w:val="clear" w:color="auto" w:fill="auto"/>
            <w:noWrap/>
            <w:vAlign w:val="center"/>
            <w:hideMark/>
          </w:tcPr>
          <w:p w14:paraId="327068D9"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r>
      <w:tr w:rsidR="00E1719C" w:rsidRPr="002B0B80" w14:paraId="7910DCDC" w14:textId="77777777" w:rsidTr="000A0999">
        <w:trPr>
          <w:trHeight w:val="550"/>
        </w:trPr>
        <w:tc>
          <w:tcPr>
            <w:tcW w:w="478" w:type="pct"/>
            <w:vMerge w:val="restart"/>
            <w:tcBorders>
              <w:top w:val="nil"/>
              <w:left w:val="single" w:sz="4" w:space="0" w:color="auto"/>
              <w:bottom w:val="single" w:sz="4" w:space="0" w:color="auto"/>
              <w:right w:val="single" w:sz="4" w:space="0" w:color="auto"/>
            </w:tcBorders>
            <w:shd w:val="clear" w:color="auto" w:fill="auto"/>
            <w:vAlign w:val="center"/>
            <w:hideMark/>
          </w:tcPr>
          <w:p w14:paraId="65CA8437" w14:textId="77777777" w:rsidR="00E1719C" w:rsidRPr="002B0B80" w:rsidRDefault="00E1719C" w:rsidP="000A0999">
            <w:pPr>
              <w:widowControl/>
              <w:jc w:val="center"/>
              <w:rPr>
                <w:rFonts w:hAnsi="ＭＳ 明朝" w:cs="ＭＳ Ｐゴシック"/>
                <w:kern w:val="0"/>
                <w:szCs w:val="22"/>
              </w:rPr>
            </w:pPr>
            <w:r w:rsidRPr="002B0B80">
              <w:rPr>
                <w:rFonts w:hAnsi="ＭＳ 明朝" w:cs="ＭＳ Ｐゴシック" w:hint="eastAsia"/>
                <w:kern w:val="0"/>
                <w:szCs w:val="22"/>
              </w:rPr>
              <w:t>申請</w:t>
            </w:r>
            <w:r w:rsidRPr="002B0B80">
              <w:rPr>
                <w:rFonts w:hAnsi="ＭＳ 明朝" w:cs="ＭＳ Ｐゴシック" w:hint="eastAsia"/>
                <w:kern w:val="0"/>
                <w:szCs w:val="22"/>
              </w:rPr>
              <w:br/>
              <w:t>段階</w:t>
            </w:r>
          </w:p>
        </w:tc>
        <w:tc>
          <w:tcPr>
            <w:tcW w:w="966" w:type="pct"/>
            <w:tcBorders>
              <w:top w:val="nil"/>
              <w:left w:val="nil"/>
              <w:bottom w:val="single" w:sz="4" w:space="0" w:color="auto"/>
              <w:right w:val="single" w:sz="4" w:space="0" w:color="auto"/>
            </w:tcBorders>
            <w:shd w:val="clear" w:color="auto" w:fill="auto"/>
            <w:vAlign w:val="center"/>
            <w:hideMark/>
          </w:tcPr>
          <w:p w14:paraId="253F1A48"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申請コスト</w:t>
            </w:r>
          </w:p>
        </w:tc>
        <w:tc>
          <w:tcPr>
            <w:tcW w:w="2283" w:type="pct"/>
            <w:tcBorders>
              <w:top w:val="nil"/>
              <w:left w:val="nil"/>
              <w:bottom w:val="single" w:sz="4" w:space="0" w:color="auto"/>
              <w:right w:val="single" w:sz="4" w:space="0" w:color="auto"/>
            </w:tcBorders>
            <w:shd w:val="clear" w:color="auto" w:fill="auto"/>
            <w:vAlign w:val="center"/>
            <w:hideMark/>
          </w:tcPr>
          <w:p w14:paraId="00E01001"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申請コストの負担</w:t>
            </w:r>
          </w:p>
        </w:tc>
        <w:tc>
          <w:tcPr>
            <w:tcW w:w="607" w:type="pct"/>
            <w:tcBorders>
              <w:top w:val="nil"/>
              <w:left w:val="nil"/>
              <w:bottom w:val="single" w:sz="4" w:space="0" w:color="auto"/>
              <w:right w:val="single" w:sz="4" w:space="0" w:color="auto"/>
            </w:tcBorders>
            <w:shd w:val="clear" w:color="auto" w:fill="auto"/>
            <w:noWrap/>
            <w:vAlign w:val="center"/>
            <w:hideMark/>
          </w:tcPr>
          <w:p w14:paraId="2ED2B3A8"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c>
          <w:tcPr>
            <w:tcW w:w="666" w:type="pct"/>
            <w:tcBorders>
              <w:top w:val="nil"/>
              <w:left w:val="nil"/>
              <w:bottom w:val="single" w:sz="4" w:space="0" w:color="auto"/>
              <w:right w:val="single" w:sz="4" w:space="0" w:color="auto"/>
            </w:tcBorders>
            <w:shd w:val="clear" w:color="auto" w:fill="auto"/>
            <w:noWrap/>
            <w:vAlign w:val="center"/>
            <w:hideMark/>
          </w:tcPr>
          <w:p w14:paraId="6442FDD6"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r>
      <w:tr w:rsidR="00E1719C" w:rsidRPr="002B0B80" w14:paraId="3EAA43ED" w14:textId="77777777" w:rsidTr="000A0999">
        <w:trPr>
          <w:trHeight w:val="550"/>
        </w:trPr>
        <w:tc>
          <w:tcPr>
            <w:tcW w:w="478" w:type="pct"/>
            <w:vMerge/>
            <w:tcBorders>
              <w:top w:val="nil"/>
              <w:left w:val="single" w:sz="4" w:space="0" w:color="auto"/>
              <w:bottom w:val="single" w:sz="4" w:space="0" w:color="auto"/>
              <w:right w:val="single" w:sz="4" w:space="0" w:color="auto"/>
            </w:tcBorders>
            <w:vAlign w:val="center"/>
            <w:hideMark/>
          </w:tcPr>
          <w:p w14:paraId="16F5CB7A" w14:textId="77777777" w:rsidR="00E1719C" w:rsidRPr="002B0B80" w:rsidRDefault="00E1719C" w:rsidP="000A0999">
            <w:pPr>
              <w:widowControl/>
              <w:jc w:val="center"/>
              <w:rPr>
                <w:rFonts w:hAnsi="ＭＳ 明朝" w:cs="ＭＳ Ｐゴシック"/>
                <w:kern w:val="0"/>
                <w:szCs w:val="22"/>
              </w:rPr>
            </w:pPr>
          </w:p>
        </w:tc>
        <w:tc>
          <w:tcPr>
            <w:tcW w:w="966" w:type="pct"/>
            <w:tcBorders>
              <w:top w:val="nil"/>
              <w:left w:val="nil"/>
              <w:bottom w:val="single" w:sz="4" w:space="0" w:color="auto"/>
              <w:right w:val="single" w:sz="4" w:space="0" w:color="auto"/>
            </w:tcBorders>
            <w:shd w:val="clear" w:color="auto" w:fill="auto"/>
            <w:vAlign w:val="center"/>
            <w:hideMark/>
          </w:tcPr>
          <w:p w14:paraId="6E8BBBFE"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資金調達</w:t>
            </w:r>
          </w:p>
        </w:tc>
        <w:tc>
          <w:tcPr>
            <w:tcW w:w="2283" w:type="pct"/>
            <w:tcBorders>
              <w:top w:val="nil"/>
              <w:left w:val="nil"/>
              <w:bottom w:val="single" w:sz="4" w:space="0" w:color="auto"/>
              <w:right w:val="single" w:sz="4" w:space="0" w:color="auto"/>
            </w:tcBorders>
            <w:shd w:val="clear" w:color="auto" w:fill="auto"/>
            <w:vAlign w:val="center"/>
            <w:hideMark/>
          </w:tcPr>
          <w:p w14:paraId="01B7F3B7"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必要な資金の確保</w:t>
            </w:r>
          </w:p>
        </w:tc>
        <w:tc>
          <w:tcPr>
            <w:tcW w:w="607" w:type="pct"/>
            <w:tcBorders>
              <w:top w:val="nil"/>
              <w:left w:val="nil"/>
              <w:bottom w:val="single" w:sz="4" w:space="0" w:color="auto"/>
              <w:right w:val="single" w:sz="4" w:space="0" w:color="auto"/>
            </w:tcBorders>
            <w:shd w:val="clear" w:color="auto" w:fill="auto"/>
            <w:noWrap/>
            <w:vAlign w:val="center"/>
            <w:hideMark/>
          </w:tcPr>
          <w:p w14:paraId="090D7173"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c>
          <w:tcPr>
            <w:tcW w:w="666" w:type="pct"/>
            <w:tcBorders>
              <w:top w:val="nil"/>
              <w:left w:val="nil"/>
              <w:bottom w:val="single" w:sz="4" w:space="0" w:color="auto"/>
              <w:right w:val="single" w:sz="4" w:space="0" w:color="auto"/>
            </w:tcBorders>
            <w:shd w:val="clear" w:color="auto" w:fill="auto"/>
            <w:noWrap/>
            <w:vAlign w:val="center"/>
            <w:hideMark/>
          </w:tcPr>
          <w:p w14:paraId="63C60492"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r>
      <w:tr w:rsidR="00E1719C" w:rsidRPr="002B0B80" w14:paraId="06AB6684" w14:textId="77777777" w:rsidTr="000A0999">
        <w:trPr>
          <w:trHeight w:val="550"/>
        </w:trPr>
        <w:tc>
          <w:tcPr>
            <w:tcW w:w="478" w:type="pct"/>
            <w:tcBorders>
              <w:top w:val="nil"/>
              <w:left w:val="single" w:sz="4" w:space="0" w:color="auto"/>
              <w:bottom w:val="single" w:sz="4" w:space="0" w:color="auto"/>
              <w:right w:val="single" w:sz="4" w:space="0" w:color="auto"/>
            </w:tcBorders>
            <w:shd w:val="clear" w:color="auto" w:fill="auto"/>
            <w:vAlign w:val="center"/>
            <w:hideMark/>
          </w:tcPr>
          <w:p w14:paraId="24FC9F0F" w14:textId="77777777" w:rsidR="00E1719C" w:rsidRPr="002B0B80" w:rsidRDefault="00E1719C" w:rsidP="000A0999">
            <w:pPr>
              <w:widowControl/>
              <w:jc w:val="center"/>
              <w:rPr>
                <w:rFonts w:hAnsi="ＭＳ 明朝" w:cs="ＭＳ Ｐゴシック"/>
                <w:kern w:val="0"/>
                <w:szCs w:val="22"/>
              </w:rPr>
            </w:pPr>
            <w:r w:rsidRPr="002B0B80">
              <w:rPr>
                <w:rFonts w:hAnsi="ＭＳ 明朝" w:cs="ＭＳ Ｐゴシック" w:hint="eastAsia"/>
                <w:kern w:val="0"/>
                <w:szCs w:val="22"/>
              </w:rPr>
              <w:t>準備</w:t>
            </w:r>
            <w:r w:rsidRPr="002B0B80">
              <w:rPr>
                <w:rFonts w:hAnsi="ＭＳ 明朝" w:cs="ＭＳ Ｐゴシック" w:hint="eastAsia"/>
                <w:kern w:val="0"/>
                <w:szCs w:val="22"/>
              </w:rPr>
              <w:br/>
              <w:t>段階</w:t>
            </w:r>
          </w:p>
        </w:tc>
        <w:tc>
          <w:tcPr>
            <w:tcW w:w="966" w:type="pct"/>
            <w:tcBorders>
              <w:top w:val="nil"/>
              <w:left w:val="nil"/>
              <w:bottom w:val="single" w:sz="4" w:space="0" w:color="auto"/>
              <w:right w:val="single" w:sz="4" w:space="0" w:color="auto"/>
            </w:tcBorders>
            <w:shd w:val="clear" w:color="auto" w:fill="auto"/>
            <w:vAlign w:val="center"/>
            <w:hideMark/>
          </w:tcPr>
          <w:p w14:paraId="0A6ED2A0"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引継コスト</w:t>
            </w:r>
          </w:p>
        </w:tc>
        <w:tc>
          <w:tcPr>
            <w:tcW w:w="2283" w:type="pct"/>
            <w:tcBorders>
              <w:top w:val="nil"/>
              <w:left w:val="nil"/>
              <w:bottom w:val="single" w:sz="4" w:space="0" w:color="auto"/>
              <w:right w:val="single" w:sz="4" w:space="0" w:color="auto"/>
            </w:tcBorders>
            <w:shd w:val="clear" w:color="auto" w:fill="auto"/>
            <w:vAlign w:val="center"/>
            <w:hideMark/>
          </w:tcPr>
          <w:p w14:paraId="5893053D"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維持管理・運営業務の引継コストの負担</w:t>
            </w:r>
          </w:p>
        </w:tc>
        <w:tc>
          <w:tcPr>
            <w:tcW w:w="607" w:type="pct"/>
            <w:tcBorders>
              <w:top w:val="nil"/>
              <w:left w:val="nil"/>
              <w:bottom w:val="single" w:sz="4" w:space="0" w:color="auto"/>
              <w:right w:val="single" w:sz="4" w:space="0" w:color="auto"/>
            </w:tcBorders>
            <w:shd w:val="clear" w:color="auto" w:fill="auto"/>
            <w:noWrap/>
            <w:vAlign w:val="center"/>
            <w:hideMark/>
          </w:tcPr>
          <w:p w14:paraId="1B3CC915"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c>
          <w:tcPr>
            <w:tcW w:w="666" w:type="pct"/>
            <w:tcBorders>
              <w:top w:val="nil"/>
              <w:left w:val="nil"/>
              <w:bottom w:val="single" w:sz="4" w:space="0" w:color="auto"/>
              <w:right w:val="single" w:sz="4" w:space="0" w:color="auto"/>
            </w:tcBorders>
            <w:shd w:val="clear" w:color="auto" w:fill="auto"/>
            <w:noWrap/>
            <w:vAlign w:val="center"/>
            <w:hideMark/>
          </w:tcPr>
          <w:p w14:paraId="05FAEEE4"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r>
      <w:tr w:rsidR="00E1719C" w:rsidRPr="002B0B80" w14:paraId="50460965" w14:textId="77777777" w:rsidTr="000A0999">
        <w:trPr>
          <w:trHeight w:val="550"/>
        </w:trPr>
        <w:tc>
          <w:tcPr>
            <w:tcW w:w="478" w:type="pct"/>
            <w:vMerge w:val="restart"/>
            <w:tcBorders>
              <w:top w:val="nil"/>
              <w:left w:val="single" w:sz="4" w:space="0" w:color="auto"/>
              <w:bottom w:val="single" w:sz="4" w:space="0" w:color="auto"/>
              <w:right w:val="single" w:sz="4" w:space="0" w:color="auto"/>
            </w:tcBorders>
            <w:shd w:val="clear" w:color="auto" w:fill="auto"/>
            <w:vAlign w:val="center"/>
            <w:hideMark/>
          </w:tcPr>
          <w:p w14:paraId="78888694" w14:textId="77777777" w:rsidR="00E1719C" w:rsidRPr="002B0B80" w:rsidRDefault="00E1719C" w:rsidP="000A0999">
            <w:pPr>
              <w:widowControl/>
              <w:jc w:val="center"/>
              <w:rPr>
                <w:rFonts w:hAnsi="ＭＳ 明朝" w:cs="ＭＳ Ｐゴシック"/>
                <w:kern w:val="0"/>
                <w:szCs w:val="22"/>
              </w:rPr>
            </w:pPr>
            <w:r w:rsidRPr="002B0B80">
              <w:rPr>
                <w:rFonts w:hAnsi="ＭＳ 明朝" w:cs="ＭＳ Ｐゴシック" w:hint="eastAsia"/>
                <w:kern w:val="0"/>
                <w:szCs w:val="22"/>
              </w:rPr>
              <w:t>維持</w:t>
            </w:r>
            <w:r w:rsidRPr="002B0B80">
              <w:rPr>
                <w:rFonts w:hAnsi="ＭＳ 明朝" w:cs="ＭＳ Ｐゴシック" w:hint="eastAsia"/>
                <w:kern w:val="0"/>
                <w:szCs w:val="22"/>
              </w:rPr>
              <w:br/>
              <w:t>管理</w:t>
            </w:r>
            <w:r w:rsidRPr="002B0B80">
              <w:rPr>
                <w:rFonts w:hAnsi="ＭＳ 明朝" w:cs="ＭＳ Ｐゴシック" w:hint="eastAsia"/>
                <w:kern w:val="0"/>
                <w:szCs w:val="22"/>
              </w:rPr>
              <w:br/>
              <w:t>・</w:t>
            </w:r>
            <w:r w:rsidRPr="002B0B80">
              <w:rPr>
                <w:rFonts w:hAnsi="ＭＳ 明朝" w:cs="ＭＳ Ｐゴシック" w:hint="eastAsia"/>
                <w:kern w:val="0"/>
                <w:szCs w:val="22"/>
              </w:rPr>
              <w:br/>
              <w:t>運営</w:t>
            </w:r>
            <w:r w:rsidRPr="002B0B80">
              <w:rPr>
                <w:rFonts w:hAnsi="ＭＳ 明朝" w:cs="ＭＳ Ｐゴシック" w:hint="eastAsia"/>
                <w:kern w:val="0"/>
                <w:szCs w:val="22"/>
              </w:rPr>
              <w:br/>
              <w:t>段階</w:t>
            </w:r>
          </w:p>
        </w:tc>
        <w:tc>
          <w:tcPr>
            <w:tcW w:w="966" w:type="pct"/>
            <w:tcBorders>
              <w:top w:val="nil"/>
              <w:left w:val="nil"/>
              <w:bottom w:val="single" w:sz="4" w:space="0" w:color="auto"/>
              <w:right w:val="single" w:sz="4" w:space="0" w:color="auto"/>
            </w:tcBorders>
            <w:shd w:val="clear" w:color="auto" w:fill="auto"/>
            <w:vAlign w:val="center"/>
            <w:hideMark/>
          </w:tcPr>
          <w:p w14:paraId="289FD78D"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物価</w:t>
            </w:r>
          </w:p>
        </w:tc>
        <w:tc>
          <w:tcPr>
            <w:tcW w:w="2283" w:type="pct"/>
            <w:tcBorders>
              <w:top w:val="nil"/>
              <w:left w:val="nil"/>
              <w:bottom w:val="single" w:sz="4" w:space="0" w:color="auto"/>
              <w:right w:val="single" w:sz="4" w:space="0" w:color="auto"/>
            </w:tcBorders>
            <w:shd w:val="clear" w:color="auto" w:fill="auto"/>
            <w:vAlign w:val="center"/>
            <w:hideMark/>
          </w:tcPr>
          <w:p w14:paraId="171CF266"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物価変動</w:t>
            </w:r>
          </w:p>
        </w:tc>
        <w:tc>
          <w:tcPr>
            <w:tcW w:w="607" w:type="pct"/>
            <w:tcBorders>
              <w:top w:val="nil"/>
              <w:left w:val="nil"/>
              <w:bottom w:val="single" w:sz="4" w:space="0" w:color="auto"/>
              <w:right w:val="single" w:sz="4" w:space="0" w:color="auto"/>
            </w:tcBorders>
            <w:shd w:val="clear" w:color="auto" w:fill="auto"/>
            <w:noWrap/>
            <w:vAlign w:val="center"/>
            <w:hideMark/>
          </w:tcPr>
          <w:p w14:paraId="4C8BF30B"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c>
          <w:tcPr>
            <w:tcW w:w="666" w:type="pct"/>
            <w:tcBorders>
              <w:top w:val="nil"/>
              <w:left w:val="nil"/>
              <w:bottom w:val="single" w:sz="4" w:space="0" w:color="auto"/>
              <w:right w:val="single" w:sz="4" w:space="0" w:color="auto"/>
            </w:tcBorders>
            <w:shd w:val="clear" w:color="auto" w:fill="auto"/>
            <w:noWrap/>
            <w:vAlign w:val="center"/>
            <w:hideMark/>
          </w:tcPr>
          <w:p w14:paraId="2FF7CB7B"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r>
      <w:tr w:rsidR="00E1719C" w:rsidRPr="002B0B80" w14:paraId="1E6B6832" w14:textId="77777777" w:rsidTr="004B2280">
        <w:trPr>
          <w:trHeight w:val="550"/>
        </w:trPr>
        <w:tc>
          <w:tcPr>
            <w:tcW w:w="478" w:type="pct"/>
            <w:vMerge/>
            <w:tcBorders>
              <w:top w:val="nil"/>
              <w:left w:val="single" w:sz="4" w:space="0" w:color="auto"/>
              <w:bottom w:val="single" w:sz="4" w:space="0" w:color="auto"/>
              <w:right w:val="single" w:sz="4" w:space="0" w:color="auto"/>
            </w:tcBorders>
            <w:vAlign w:val="center"/>
            <w:hideMark/>
          </w:tcPr>
          <w:p w14:paraId="29E34E1F" w14:textId="77777777" w:rsidR="00E1719C" w:rsidRPr="002B0B80" w:rsidRDefault="00E1719C" w:rsidP="004B2280">
            <w:pPr>
              <w:widowControl/>
              <w:jc w:val="left"/>
              <w:rPr>
                <w:rFonts w:hAnsi="ＭＳ 明朝" w:cs="ＭＳ Ｐゴシック"/>
                <w:kern w:val="0"/>
                <w:szCs w:val="22"/>
              </w:rPr>
            </w:pPr>
          </w:p>
        </w:tc>
        <w:tc>
          <w:tcPr>
            <w:tcW w:w="966" w:type="pct"/>
            <w:vMerge w:val="restart"/>
            <w:tcBorders>
              <w:top w:val="nil"/>
              <w:left w:val="single" w:sz="4" w:space="0" w:color="auto"/>
              <w:bottom w:val="single" w:sz="4" w:space="0" w:color="000000"/>
              <w:right w:val="single" w:sz="4" w:space="0" w:color="auto"/>
            </w:tcBorders>
            <w:shd w:val="clear" w:color="auto" w:fill="auto"/>
            <w:vAlign w:val="center"/>
            <w:hideMark/>
          </w:tcPr>
          <w:p w14:paraId="1038BA5B"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維持補修</w:t>
            </w:r>
          </w:p>
        </w:tc>
        <w:tc>
          <w:tcPr>
            <w:tcW w:w="2283" w:type="pct"/>
            <w:tcBorders>
              <w:top w:val="nil"/>
              <w:left w:val="nil"/>
              <w:bottom w:val="single" w:sz="4" w:space="0" w:color="auto"/>
              <w:right w:val="single" w:sz="4" w:space="0" w:color="auto"/>
            </w:tcBorders>
            <w:shd w:val="clear" w:color="auto" w:fill="auto"/>
            <w:vAlign w:val="center"/>
            <w:hideMark/>
          </w:tcPr>
          <w:p w14:paraId="6B51E649"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指定管理者の発意により行う施設・設備等の維持補修</w:t>
            </w:r>
          </w:p>
        </w:tc>
        <w:tc>
          <w:tcPr>
            <w:tcW w:w="607" w:type="pct"/>
            <w:tcBorders>
              <w:top w:val="nil"/>
              <w:left w:val="nil"/>
              <w:bottom w:val="single" w:sz="4" w:space="0" w:color="auto"/>
              <w:right w:val="single" w:sz="4" w:space="0" w:color="auto"/>
            </w:tcBorders>
            <w:shd w:val="clear" w:color="auto" w:fill="auto"/>
            <w:noWrap/>
            <w:vAlign w:val="center"/>
            <w:hideMark/>
          </w:tcPr>
          <w:p w14:paraId="3FFC6552"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c>
          <w:tcPr>
            <w:tcW w:w="666" w:type="pct"/>
            <w:tcBorders>
              <w:top w:val="nil"/>
              <w:left w:val="nil"/>
              <w:bottom w:val="single" w:sz="4" w:space="0" w:color="auto"/>
              <w:right w:val="single" w:sz="4" w:space="0" w:color="auto"/>
            </w:tcBorders>
            <w:shd w:val="clear" w:color="auto" w:fill="auto"/>
            <w:noWrap/>
            <w:vAlign w:val="center"/>
            <w:hideMark/>
          </w:tcPr>
          <w:p w14:paraId="50C7DCB8"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r>
      <w:tr w:rsidR="00E1719C" w:rsidRPr="002B0B80" w14:paraId="690F414E" w14:textId="77777777" w:rsidTr="004B2280">
        <w:trPr>
          <w:trHeight w:val="550"/>
        </w:trPr>
        <w:tc>
          <w:tcPr>
            <w:tcW w:w="478" w:type="pct"/>
            <w:vMerge/>
            <w:tcBorders>
              <w:top w:val="nil"/>
              <w:left w:val="single" w:sz="4" w:space="0" w:color="auto"/>
              <w:bottom w:val="single" w:sz="4" w:space="0" w:color="auto"/>
              <w:right w:val="single" w:sz="4" w:space="0" w:color="auto"/>
            </w:tcBorders>
            <w:vAlign w:val="center"/>
            <w:hideMark/>
          </w:tcPr>
          <w:p w14:paraId="1989087A" w14:textId="77777777" w:rsidR="00E1719C" w:rsidRPr="002B0B80" w:rsidRDefault="00E1719C" w:rsidP="004B2280">
            <w:pPr>
              <w:widowControl/>
              <w:jc w:val="left"/>
              <w:rPr>
                <w:rFonts w:hAnsi="ＭＳ 明朝" w:cs="ＭＳ Ｐゴシック"/>
                <w:kern w:val="0"/>
                <w:szCs w:val="22"/>
              </w:rPr>
            </w:pPr>
          </w:p>
        </w:tc>
        <w:tc>
          <w:tcPr>
            <w:tcW w:w="966" w:type="pct"/>
            <w:vMerge/>
            <w:tcBorders>
              <w:top w:val="nil"/>
              <w:left w:val="single" w:sz="4" w:space="0" w:color="auto"/>
              <w:bottom w:val="single" w:sz="4" w:space="0" w:color="000000"/>
              <w:right w:val="single" w:sz="4" w:space="0" w:color="auto"/>
            </w:tcBorders>
            <w:vAlign w:val="center"/>
            <w:hideMark/>
          </w:tcPr>
          <w:p w14:paraId="391700A5" w14:textId="77777777" w:rsidR="00E1719C" w:rsidRPr="002B0B80" w:rsidRDefault="00E1719C" w:rsidP="004B2280">
            <w:pPr>
              <w:widowControl/>
              <w:jc w:val="left"/>
              <w:rPr>
                <w:rFonts w:hAnsi="ＭＳ 明朝" w:cs="ＭＳ Ｐゴシック"/>
                <w:kern w:val="0"/>
                <w:szCs w:val="22"/>
              </w:rPr>
            </w:pPr>
          </w:p>
        </w:tc>
        <w:tc>
          <w:tcPr>
            <w:tcW w:w="2283" w:type="pct"/>
            <w:tcBorders>
              <w:top w:val="nil"/>
              <w:left w:val="nil"/>
              <w:bottom w:val="single" w:sz="4" w:space="0" w:color="auto"/>
              <w:right w:val="single" w:sz="4" w:space="0" w:color="auto"/>
            </w:tcBorders>
            <w:shd w:val="clear" w:color="auto" w:fill="auto"/>
            <w:vAlign w:val="center"/>
            <w:hideMark/>
          </w:tcPr>
          <w:p w14:paraId="428088FE"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施設・設備等の保守点検（法定点検及び日常の補修を含む）</w:t>
            </w:r>
          </w:p>
        </w:tc>
        <w:tc>
          <w:tcPr>
            <w:tcW w:w="607" w:type="pct"/>
            <w:tcBorders>
              <w:top w:val="nil"/>
              <w:left w:val="nil"/>
              <w:bottom w:val="single" w:sz="4" w:space="0" w:color="auto"/>
              <w:right w:val="single" w:sz="4" w:space="0" w:color="auto"/>
            </w:tcBorders>
            <w:shd w:val="clear" w:color="auto" w:fill="auto"/>
            <w:noWrap/>
            <w:vAlign w:val="center"/>
            <w:hideMark/>
          </w:tcPr>
          <w:p w14:paraId="581443F3"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c>
          <w:tcPr>
            <w:tcW w:w="666" w:type="pct"/>
            <w:tcBorders>
              <w:top w:val="nil"/>
              <w:left w:val="nil"/>
              <w:bottom w:val="single" w:sz="4" w:space="0" w:color="auto"/>
              <w:right w:val="single" w:sz="4" w:space="0" w:color="auto"/>
            </w:tcBorders>
            <w:shd w:val="clear" w:color="auto" w:fill="auto"/>
            <w:noWrap/>
            <w:vAlign w:val="center"/>
            <w:hideMark/>
          </w:tcPr>
          <w:p w14:paraId="1C7FACA7"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r>
      <w:tr w:rsidR="00E1719C" w:rsidRPr="002B0B80" w14:paraId="0A9A38E0" w14:textId="77777777" w:rsidTr="004B2280">
        <w:trPr>
          <w:trHeight w:val="550"/>
        </w:trPr>
        <w:tc>
          <w:tcPr>
            <w:tcW w:w="478" w:type="pct"/>
            <w:vMerge/>
            <w:tcBorders>
              <w:top w:val="nil"/>
              <w:left w:val="single" w:sz="4" w:space="0" w:color="auto"/>
              <w:bottom w:val="single" w:sz="4" w:space="0" w:color="auto"/>
              <w:right w:val="single" w:sz="4" w:space="0" w:color="auto"/>
            </w:tcBorders>
            <w:vAlign w:val="center"/>
            <w:hideMark/>
          </w:tcPr>
          <w:p w14:paraId="094947D9" w14:textId="77777777" w:rsidR="00E1719C" w:rsidRPr="002B0B80" w:rsidRDefault="00E1719C" w:rsidP="004B2280">
            <w:pPr>
              <w:widowControl/>
              <w:jc w:val="left"/>
              <w:rPr>
                <w:rFonts w:hAnsi="ＭＳ 明朝" w:cs="ＭＳ Ｐゴシック"/>
                <w:kern w:val="0"/>
                <w:szCs w:val="22"/>
              </w:rPr>
            </w:pPr>
          </w:p>
        </w:tc>
        <w:tc>
          <w:tcPr>
            <w:tcW w:w="966" w:type="pct"/>
            <w:vMerge/>
            <w:tcBorders>
              <w:top w:val="nil"/>
              <w:left w:val="single" w:sz="4" w:space="0" w:color="auto"/>
              <w:bottom w:val="single" w:sz="4" w:space="0" w:color="000000"/>
              <w:right w:val="single" w:sz="4" w:space="0" w:color="auto"/>
            </w:tcBorders>
            <w:vAlign w:val="center"/>
            <w:hideMark/>
          </w:tcPr>
          <w:p w14:paraId="5B5602A2" w14:textId="77777777" w:rsidR="00E1719C" w:rsidRPr="002B0B80" w:rsidRDefault="00E1719C" w:rsidP="004B2280">
            <w:pPr>
              <w:widowControl/>
              <w:jc w:val="left"/>
              <w:rPr>
                <w:rFonts w:hAnsi="ＭＳ 明朝" w:cs="ＭＳ Ｐゴシック"/>
                <w:kern w:val="0"/>
                <w:szCs w:val="22"/>
              </w:rPr>
            </w:pPr>
          </w:p>
        </w:tc>
        <w:tc>
          <w:tcPr>
            <w:tcW w:w="2283" w:type="pct"/>
            <w:tcBorders>
              <w:top w:val="nil"/>
              <w:left w:val="nil"/>
              <w:bottom w:val="single" w:sz="4" w:space="0" w:color="auto"/>
              <w:right w:val="single" w:sz="4" w:space="0" w:color="auto"/>
            </w:tcBorders>
            <w:shd w:val="clear" w:color="auto" w:fill="auto"/>
            <w:vAlign w:val="center"/>
            <w:hideMark/>
          </w:tcPr>
          <w:p w14:paraId="0DAFE08A"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施設・設備等の経年劣化による維持補修</w:t>
            </w:r>
            <w:r w:rsidRPr="002B0B80">
              <w:rPr>
                <w:rFonts w:hAnsi="ＭＳ 明朝" w:cs="ＭＳ Ｐゴシック" w:hint="eastAsia"/>
                <w:kern w:val="0"/>
                <w:szCs w:val="22"/>
              </w:rPr>
              <w:br/>
              <w:t>（管理上緊急を要するもの）</w:t>
            </w:r>
          </w:p>
        </w:tc>
        <w:tc>
          <w:tcPr>
            <w:tcW w:w="607" w:type="pct"/>
            <w:tcBorders>
              <w:top w:val="nil"/>
              <w:left w:val="nil"/>
              <w:bottom w:val="single" w:sz="4" w:space="0" w:color="auto"/>
              <w:right w:val="single" w:sz="4" w:space="0" w:color="auto"/>
            </w:tcBorders>
            <w:shd w:val="clear" w:color="auto" w:fill="auto"/>
            <w:noWrap/>
            <w:vAlign w:val="center"/>
            <w:hideMark/>
          </w:tcPr>
          <w:p w14:paraId="2F45BFE3"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c>
          <w:tcPr>
            <w:tcW w:w="666" w:type="pct"/>
            <w:tcBorders>
              <w:top w:val="nil"/>
              <w:left w:val="nil"/>
              <w:bottom w:val="single" w:sz="4" w:space="0" w:color="auto"/>
              <w:right w:val="single" w:sz="4" w:space="0" w:color="auto"/>
            </w:tcBorders>
            <w:shd w:val="clear" w:color="auto" w:fill="auto"/>
            <w:noWrap/>
            <w:vAlign w:val="center"/>
            <w:hideMark/>
          </w:tcPr>
          <w:p w14:paraId="21DF3252"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r>
      <w:tr w:rsidR="00E1719C" w:rsidRPr="002B0B80" w14:paraId="07288230" w14:textId="77777777" w:rsidTr="004B2280">
        <w:trPr>
          <w:trHeight w:val="550"/>
        </w:trPr>
        <w:tc>
          <w:tcPr>
            <w:tcW w:w="478" w:type="pct"/>
            <w:vMerge/>
            <w:tcBorders>
              <w:top w:val="nil"/>
              <w:left w:val="single" w:sz="4" w:space="0" w:color="auto"/>
              <w:bottom w:val="single" w:sz="4" w:space="0" w:color="auto"/>
              <w:right w:val="single" w:sz="4" w:space="0" w:color="auto"/>
            </w:tcBorders>
            <w:vAlign w:val="center"/>
            <w:hideMark/>
          </w:tcPr>
          <w:p w14:paraId="5984AEFB" w14:textId="77777777" w:rsidR="00E1719C" w:rsidRPr="002B0B80" w:rsidRDefault="00E1719C" w:rsidP="004B2280">
            <w:pPr>
              <w:widowControl/>
              <w:jc w:val="left"/>
              <w:rPr>
                <w:rFonts w:hAnsi="ＭＳ 明朝" w:cs="ＭＳ Ｐゴシック"/>
                <w:kern w:val="0"/>
                <w:szCs w:val="22"/>
              </w:rPr>
            </w:pPr>
          </w:p>
        </w:tc>
        <w:tc>
          <w:tcPr>
            <w:tcW w:w="966" w:type="pct"/>
            <w:vMerge/>
            <w:tcBorders>
              <w:top w:val="nil"/>
              <w:left w:val="single" w:sz="4" w:space="0" w:color="auto"/>
              <w:bottom w:val="single" w:sz="4" w:space="0" w:color="000000"/>
              <w:right w:val="single" w:sz="4" w:space="0" w:color="auto"/>
            </w:tcBorders>
            <w:vAlign w:val="center"/>
            <w:hideMark/>
          </w:tcPr>
          <w:p w14:paraId="5239C992" w14:textId="77777777" w:rsidR="00E1719C" w:rsidRPr="002B0B80" w:rsidRDefault="00E1719C" w:rsidP="004B2280">
            <w:pPr>
              <w:widowControl/>
              <w:jc w:val="left"/>
              <w:rPr>
                <w:rFonts w:hAnsi="ＭＳ 明朝" w:cs="ＭＳ Ｐゴシック"/>
                <w:kern w:val="0"/>
                <w:szCs w:val="22"/>
              </w:rPr>
            </w:pPr>
          </w:p>
        </w:tc>
        <w:tc>
          <w:tcPr>
            <w:tcW w:w="2283" w:type="pct"/>
            <w:tcBorders>
              <w:top w:val="nil"/>
              <w:left w:val="nil"/>
              <w:bottom w:val="single" w:sz="4" w:space="0" w:color="auto"/>
              <w:right w:val="single" w:sz="4" w:space="0" w:color="auto"/>
            </w:tcBorders>
            <w:shd w:val="clear" w:color="auto" w:fill="auto"/>
            <w:vAlign w:val="center"/>
            <w:hideMark/>
          </w:tcPr>
          <w:p w14:paraId="0DF6BF95"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事故による施設・設備等の維持補修</w:t>
            </w:r>
          </w:p>
        </w:tc>
        <w:tc>
          <w:tcPr>
            <w:tcW w:w="607" w:type="pct"/>
            <w:tcBorders>
              <w:top w:val="nil"/>
              <w:left w:val="nil"/>
              <w:bottom w:val="single" w:sz="4" w:space="0" w:color="auto"/>
              <w:right w:val="single" w:sz="4" w:space="0" w:color="auto"/>
            </w:tcBorders>
            <w:shd w:val="clear" w:color="auto" w:fill="auto"/>
            <w:noWrap/>
            <w:vAlign w:val="center"/>
            <w:hideMark/>
          </w:tcPr>
          <w:p w14:paraId="4E206CED"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c>
          <w:tcPr>
            <w:tcW w:w="666" w:type="pct"/>
            <w:tcBorders>
              <w:top w:val="nil"/>
              <w:left w:val="nil"/>
              <w:bottom w:val="single" w:sz="4" w:space="0" w:color="auto"/>
              <w:right w:val="single" w:sz="4" w:space="0" w:color="auto"/>
            </w:tcBorders>
            <w:shd w:val="clear" w:color="auto" w:fill="auto"/>
            <w:noWrap/>
            <w:vAlign w:val="center"/>
            <w:hideMark/>
          </w:tcPr>
          <w:p w14:paraId="4CFFA9F9"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r>
      <w:tr w:rsidR="00E1719C" w:rsidRPr="002B0B80" w14:paraId="32836BB7" w14:textId="77777777" w:rsidTr="004B2280">
        <w:trPr>
          <w:trHeight w:val="550"/>
        </w:trPr>
        <w:tc>
          <w:tcPr>
            <w:tcW w:w="478" w:type="pct"/>
            <w:vMerge/>
            <w:tcBorders>
              <w:top w:val="nil"/>
              <w:left w:val="single" w:sz="4" w:space="0" w:color="auto"/>
              <w:bottom w:val="single" w:sz="4" w:space="0" w:color="auto"/>
              <w:right w:val="single" w:sz="4" w:space="0" w:color="auto"/>
            </w:tcBorders>
            <w:vAlign w:val="center"/>
            <w:hideMark/>
          </w:tcPr>
          <w:p w14:paraId="38171EEA" w14:textId="77777777" w:rsidR="00E1719C" w:rsidRPr="002B0B80" w:rsidRDefault="00E1719C" w:rsidP="004B2280">
            <w:pPr>
              <w:widowControl/>
              <w:jc w:val="left"/>
              <w:rPr>
                <w:rFonts w:hAnsi="ＭＳ 明朝" w:cs="ＭＳ Ｐゴシック"/>
                <w:kern w:val="0"/>
                <w:szCs w:val="22"/>
              </w:rPr>
            </w:pPr>
          </w:p>
        </w:tc>
        <w:tc>
          <w:tcPr>
            <w:tcW w:w="966" w:type="pct"/>
            <w:vMerge/>
            <w:tcBorders>
              <w:top w:val="nil"/>
              <w:left w:val="single" w:sz="4" w:space="0" w:color="auto"/>
              <w:bottom w:val="single" w:sz="4" w:space="0" w:color="000000"/>
              <w:right w:val="single" w:sz="4" w:space="0" w:color="auto"/>
            </w:tcBorders>
            <w:vAlign w:val="center"/>
            <w:hideMark/>
          </w:tcPr>
          <w:p w14:paraId="6A09C8AD" w14:textId="77777777" w:rsidR="00E1719C" w:rsidRPr="002B0B80" w:rsidRDefault="00E1719C" w:rsidP="004B2280">
            <w:pPr>
              <w:widowControl/>
              <w:jc w:val="left"/>
              <w:rPr>
                <w:rFonts w:hAnsi="ＭＳ 明朝" w:cs="ＭＳ Ｐゴシック"/>
                <w:kern w:val="0"/>
                <w:szCs w:val="22"/>
              </w:rPr>
            </w:pPr>
          </w:p>
        </w:tc>
        <w:tc>
          <w:tcPr>
            <w:tcW w:w="2283" w:type="pct"/>
            <w:tcBorders>
              <w:top w:val="nil"/>
              <w:left w:val="nil"/>
              <w:bottom w:val="single" w:sz="4" w:space="0" w:color="auto"/>
              <w:right w:val="single" w:sz="4" w:space="0" w:color="auto"/>
            </w:tcBorders>
            <w:shd w:val="clear" w:color="auto" w:fill="auto"/>
            <w:vAlign w:val="center"/>
            <w:hideMark/>
          </w:tcPr>
          <w:p w14:paraId="1464949A"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火災による施設・設備等の維持補修</w:t>
            </w:r>
          </w:p>
        </w:tc>
        <w:tc>
          <w:tcPr>
            <w:tcW w:w="607" w:type="pct"/>
            <w:tcBorders>
              <w:top w:val="nil"/>
              <w:left w:val="nil"/>
              <w:bottom w:val="single" w:sz="4" w:space="0" w:color="auto"/>
              <w:right w:val="single" w:sz="4" w:space="0" w:color="auto"/>
            </w:tcBorders>
            <w:shd w:val="clear" w:color="auto" w:fill="auto"/>
            <w:noWrap/>
            <w:vAlign w:val="center"/>
            <w:hideMark/>
          </w:tcPr>
          <w:p w14:paraId="71A5A62B"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c>
          <w:tcPr>
            <w:tcW w:w="666" w:type="pct"/>
            <w:tcBorders>
              <w:top w:val="nil"/>
              <w:left w:val="nil"/>
              <w:bottom w:val="single" w:sz="4" w:space="0" w:color="auto"/>
              <w:right w:val="single" w:sz="4" w:space="0" w:color="auto"/>
            </w:tcBorders>
            <w:shd w:val="clear" w:color="auto" w:fill="auto"/>
            <w:noWrap/>
            <w:vAlign w:val="center"/>
            <w:hideMark/>
          </w:tcPr>
          <w:p w14:paraId="7AE4B1BC"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r>
      <w:tr w:rsidR="00E1719C" w:rsidRPr="002B0B80" w14:paraId="1CFDE4BE" w14:textId="77777777" w:rsidTr="004B2280">
        <w:trPr>
          <w:trHeight w:val="550"/>
        </w:trPr>
        <w:tc>
          <w:tcPr>
            <w:tcW w:w="478" w:type="pct"/>
            <w:vMerge/>
            <w:tcBorders>
              <w:top w:val="nil"/>
              <w:left w:val="single" w:sz="4" w:space="0" w:color="auto"/>
              <w:bottom w:val="single" w:sz="4" w:space="0" w:color="auto"/>
              <w:right w:val="single" w:sz="4" w:space="0" w:color="auto"/>
            </w:tcBorders>
            <w:vAlign w:val="center"/>
            <w:hideMark/>
          </w:tcPr>
          <w:p w14:paraId="76C80D0A" w14:textId="77777777" w:rsidR="00E1719C" w:rsidRPr="002B0B80" w:rsidRDefault="00E1719C" w:rsidP="004B2280">
            <w:pPr>
              <w:widowControl/>
              <w:jc w:val="left"/>
              <w:rPr>
                <w:rFonts w:hAnsi="ＭＳ 明朝" w:cs="ＭＳ Ｐゴシック"/>
                <w:kern w:val="0"/>
                <w:szCs w:val="22"/>
              </w:rPr>
            </w:pPr>
          </w:p>
        </w:tc>
        <w:tc>
          <w:tcPr>
            <w:tcW w:w="966" w:type="pct"/>
            <w:vMerge/>
            <w:tcBorders>
              <w:top w:val="nil"/>
              <w:left w:val="single" w:sz="4" w:space="0" w:color="auto"/>
              <w:bottom w:val="single" w:sz="4" w:space="0" w:color="000000"/>
              <w:right w:val="single" w:sz="4" w:space="0" w:color="auto"/>
            </w:tcBorders>
            <w:vAlign w:val="center"/>
            <w:hideMark/>
          </w:tcPr>
          <w:p w14:paraId="73A9365C" w14:textId="77777777" w:rsidR="00E1719C" w:rsidRPr="002B0B80" w:rsidRDefault="00E1719C" w:rsidP="004B2280">
            <w:pPr>
              <w:widowControl/>
              <w:jc w:val="left"/>
              <w:rPr>
                <w:rFonts w:hAnsi="ＭＳ 明朝" w:cs="ＭＳ Ｐゴシック"/>
                <w:kern w:val="0"/>
                <w:szCs w:val="22"/>
              </w:rPr>
            </w:pPr>
          </w:p>
        </w:tc>
        <w:tc>
          <w:tcPr>
            <w:tcW w:w="2283" w:type="pct"/>
            <w:tcBorders>
              <w:top w:val="nil"/>
              <w:left w:val="nil"/>
              <w:bottom w:val="single" w:sz="4" w:space="0" w:color="auto"/>
              <w:right w:val="single" w:sz="4" w:space="0" w:color="auto"/>
            </w:tcBorders>
            <w:shd w:val="clear" w:color="auto" w:fill="auto"/>
            <w:vAlign w:val="center"/>
            <w:hideMark/>
          </w:tcPr>
          <w:p w14:paraId="3D975FD5"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天災その他不可抗力による施設躯体、設備の損壊復旧</w:t>
            </w:r>
          </w:p>
        </w:tc>
        <w:tc>
          <w:tcPr>
            <w:tcW w:w="1273" w:type="pct"/>
            <w:gridSpan w:val="2"/>
            <w:tcBorders>
              <w:top w:val="single" w:sz="4" w:space="0" w:color="auto"/>
              <w:left w:val="nil"/>
              <w:bottom w:val="single" w:sz="4" w:space="0" w:color="auto"/>
              <w:right w:val="single" w:sz="4" w:space="0" w:color="auto"/>
            </w:tcBorders>
            <w:shd w:val="clear" w:color="auto" w:fill="auto"/>
            <w:noWrap/>
            <w:vAlign w:val="center"/>
            <w:hideMark/>
          </w:tcPr>
          <w:p w14:paraId="73444452"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協議事項</w:t>
            </w:r>
          </w:p>
        </w:tc>
      </w:tr>
      <w:tr w:rsidR="00E1719C" w:rsidRPr="002B0B80" w14:paraId="4670C7D0" w14:textId="77777777" w:rsidTr="004B2280">
        <w:trPr>
          <w:trHeight w:val="550"/>
        </w:trPr>
        <w:tc>
          <w:tcPr>
            <w:tcW w:w="478" w:type="pct"/>
            <w:vMerge/>
            <w:tcBorders>
              <w:top w:val="nil"/>
              <w:left w:val="single" w:sz="4" w:space="0" w:color="auto"/>
              <w:bottom w:val="single" w:sz="4" w:space="0" w:color="auto"/>
              <w:right w:val="single" w:sz="4" w:space="0" w:color="auto"/>
            </w:tcBorders>
            <w:vAlign w:val="center"/>
            <w:hideMark/>
          </w:tcPr>
          <w:p w14:paraId="533D16AD" w14:textId="77777777" w:rsidR="00E1719C" w:rsidRPr="002B0B80" w:rsidRDefault="00E1719C" w:rsidP="004B2280">
            <w:pPr>
              <w:widowControl/>
              <w:jc w:val="left"/>
              <w:rPr>
                <w:rFonts w:hAnsi="ＭＳ 明朝" w:cs="ＭＳ Ｐゴシック"/>
                <w:kern w:val="0"/>
                <w:szCs w:val="22"/>
              </w:rPr>
            </w:pPr>
          </w:p>
        </w:tc>
        <w:tc>
          <w:tcPr>
            <w:tcW w:w="966" w:type="pct"/>
            <w:vMerge/>
            <w:tcBorders>
              <w:top w:val="nil"/>
              <w:left w:val="single" w:sz="4" w:space="0" w:color="auto"/>
              <w:bottom w:val="single" w:sz="4" w:space="0" w:color="000000"/>
              <w:right w:val="single" w:sz="4" w:space="0" w:color="auto"/>
            </w:tcBorders>
            <w:vAlign w:val="center"/>
            <w:hideMark/>
          </w:tcPr>
          <w:p w14:paraId="699BD9E4" w14:textId="77777777" w:rsidR="00E1719C" w:rsidRPr="002B0B80" w:rsidRDefault="00E1719C" w:rsidP="004B2280">
            <w:pPr>
              <w:widowControl/>
              <w:jc w:val="left"/>
              <w:rPr>
                <w:rFonts w:hAnsi="ＭＳ 明朝" w:cs="ＭＳ Ｐゴシック"/>
                <w:kern w:val="0"/>
                <w:szCs w:val="22"/>
              </w:rPr>
            </w:pPr>
          </w:p>
        </w:tc>
        <w:tc>
          <w:tcPr>
            <w:tcW w:w="2283" w:type="pct"/>
            <w:tcBorders>
              <w:top w:val="nil"/>
              <w:left w:val="nil"/>
              <w:bottom w:val="single" w:sz="4" w:space="0" w:color="auto"/>
              <w:right w:val="single" w:sz="4" w:space="0" w:color="auto"/>
            </w:tcBorders>
            <w:shd w:val="clear" w:color="auto" w:fill="auto"/>
            <w:vAlign w:val="center"/>
            <w:hideMark/>
          </w:tcPr>
          <w:p w14:paraId="1B02E103"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法令改正により必要となった施設躯体の維持補修（入居者の安全確保を目的として施設躯体の改修が必要となった場合）</w:t>
            </w:r>
          </w:p>
        </w:tc>
        <w:tc>
          <w:tcPr>
            <w:tcW w:w="607" w:type="pct"/>
            <w:tcBorders>
              <w:top w:val="nil"/>
              <w:left w:val="nil"/>
              <w:bottom w:val="single" w:sz="4" w:space="0" w:color="auto"/>
              <w:right w:val="single" w:sz="4" w:space="0" w:color="auto"/>
            </w:tcBorders>
            <w:shd w:val="clear" w:color="auto" w:fill="auto"/>
            <w:noWrap/>
            <w:vAlign w:val="center"/>
            <w:hideMark/>
          </w:tcPr>
          <w:p w14:paraId="587EFA1E"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c>
          <w:tcPr>
            <w:tcW w:w="666" w:type="pct"/>
            <w:tcBorders>
              <w:top w:val="nil"/>
              <w:left w:val="nil"/>
              <w:bottom w:val="single" w:sz="4" w:space="0" w:color="auto"/>
              <w:right w:val="single" w:sz="4" w:space="0" w:color="auto"/>
            </w:tcBorders>
            <w:shd w:val="clear" w:color="auto" w:fill="auto"/>
            <w:noWrap/>
            <w:vAlign w:val="center"/>
            <w:hideMark/>
          </w:tcPr>
          <w:p w14:paraId="1A4E3C6C"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r>
      <w:tr w:rsidR="00E1719C" w:rsidRPr="002B0B80" w14:paraId="777D6BC2" w14:textId="77777777" w:rsidTr="004B2280">
        <w:trPr>
          <w:trHeight w:val="550"/>
        </w:trPr>
        <w:tc>
          <w:tcPr>
            <w:tcW w:w="478" w:type="pct"/>
            <w:vMerge/>
            <w:tcBorders>
              <w:top w:val="nil"/>
              <w:left w:val="single" w:sz="4" w:space="0" w:color="auto"/>
              <w:bottom w:val="single" w:sz="4" w:space="0" w:color="auto"/>
              <w:right w:val="single" w:sz="4" w:space="0" w:color="auto"/>
            </w:tcBorders>
            <w:vAlign w:val="center"/>
            <w:hideMark/>
          </w:tcPr>
          <w:p w14:paraId="6FAE4276" w14:textId="77777777" w:rsidR="00E1719C" w:rsidRPr="002B0B80" w:rsidRDefault="00E1719C" w:rsidP="004B2280">
            <w:pPr>
              <w:widowControl/>
              <w:jc w:val="left"/>
              <w:rPr>
                <w:rFonts w:hAnsi="ＭＳ 明朝" w:cs="ＭＳ Ｐゴシック"/>
                <w:kern w:val="0"/>
                <w:szCs w:val="22"/>
              </w:rPr>
            </w:pPr>
          </w:p>
        </w:tc>
        <w:tc>
          <w:tcPr>
            <w:tcW w:w="966" w:type="pct"/>
            <w:vMerge/>
            <w:tcBorders>
              <w:top w:val="nil"/>
              <w:left w:val="single" w:sz="4" w:space="0" w:color="auto"/>
              <w:bottom w:val="single" w:sz="4" w:space="0" w:color="000000"/>
              <w:right w:val="single" w:sz="4" w:space="0" w:color="auto"/>
            </w:tcBorders>
            <w:vAlign w:val="center"/>
            <w:hideMark/>
          </w:tcPr>
          <w:p w14:paraId="0B38A926" w14:textId="77777777" w:rsidR="00E1719C" w:rsidRPr="002B0B80" w:rsidRDefault="00E1719C" w:rsidP="004B2280">
            <w:pPr>
              <w:widowControl/>
              <w:jc w:val="left"/>
              <w:rPr>
                <w:rFonts w:hAnsi="ＭＳ 明朝" w:cs="ＭＳ Ｐゴシック"/>
                <w:kern w:val="0"/>
                <w:szCs w:val="22"/>
              </w:rPr>
            </w:pPr>
          </w:p>
        </w:tc>
        <w:tc>
          <w:tcPr>
            <w:tcW w:w="2283" w:type="pct"/>
            <w:tcBorders>
              <w:top w:val="nil"/>
              <w:left w:val="nil"/>
              <w:bottom w:val="single" w:sz="4" w:space="0" w:color="auto"/>
              <w:right w:val="single" w:sz="4" w:space="0" w:color="auto"/>
            </w:tcBorders>
            <w:shd w:val="clear" w:color="auto" w:fill="auto"/>
            <w:vAlign w:val="center"/>
            <w:hideMark/>
          </w:tcPr>
          <w:p w14:paraId="17BDC916"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大阪府の発意により行う本件業務範囲に含まない施設・設備の機能向上等工事</w:t>
            </w:r>
          </w:p>
        </w:tc>
        <w:tc>
          <w:tcPr>
            <w:tcW w:w="607" w:type="pct"/>
            <w:tcBorders>
              <w:top w:val="nil"/>
              <w:left w:val="nil"/>
              <w:bottom w:val="single" w:sz="4" w:space="0" w:color="auto"/>
              <w:right w:val="single" w:sz="4" w:space="0" w:color="auto"/>
            </w:tcBorders>
            <w:shd w:val="clear" w:color="auto" w:fill="auto"/>
            <w:noWrap/>
            <w:vAlign w:val="center"/>
            <w:hideMark/>
          </w:tcPr>
          <w:p w14:paraId="66D7FFE5"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c>
          <w:tcPr>
            <w:tcW w:w="666" w:type="pct"/>
            <w:tcBorders>
              <w:top w:val="nil"/>
              <w:left w:val="nil"/>
              <w:bottom w:val="single" w:sz="4" w:space="0" w:color="auto"/>
              <w:right w:val="single" w:sz="4" w:space="0" w:color="auto"/>
            </w:tcBorders>
            <w:shd w:val="clear" w:color="auto" w:fill="auto"/>
            <w:noWrap/>
            <w:vAlign w:val="center"/>
            <w:hideMark/>
          </w:tcPr>
          <w:p w14:paraId="0780E929"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r>
      <w:tr w:rsidR="00E1719C" w:rsidRPr="002B0B80" w14:paraId="0A709D40" w14:textId="77777777" w:rsidTr="004B2280">
        <w:trPr>
          <w:trHeight w:val="550"/>
        </w:trPr>
        <w:tc>
          <w:tcPr>
            <w:tcW w:w="478" w:type="pct"/>
            <w:vMerge/>
            <w:tcBorders>
              <w:top w:val="nil"/>
              <w:left w:val="single" w:sz="4" w:space="0" w:color="auto"/>
              <w:bottom w:val="single" w:sz="4" w:space="0" w:color="auto"/>
              <w:right w:val="single" w:sz="4" w:space="0" w:color="auto"/>
            </w:tcBorders>
            <w:vAlign w:val="center"/>
            <w:hideMark/>
          </w:tcPr>
          <w:p w14:paraId="219BF594" w14:textId="77777777" w:rsidR="00E1719C" w:rsidRPr="002B0B80" w:rsidRDefault="00E1719C" w:rsidP="004B2280">
            <w:pPr>
              <w:widowControl/>
              <w:jc w:val="left"/>
              <w:rPr>
                <w:rFonts w:hAnsi="ＭＳ 明朝" w:cs="ＭＳ Ｐゴシック"/>
                <w:kern w:val="0"/>
                <w:szCs w:val="22"/>
              </w:rPr>
            </w:pPr>
          </w:p>
        </w:tc>
        <w:tc>
          <w:tcPr>
            <w:tcW w:w="966" w:type="pct"/>
            <w:vMerge/>
            <w:tcBorders>
              <w:top w:val="nil"/>
              <w:left w:val="single" w:sz="4" w:space="0" w:color="auto"/>
              <w:bottom w:val="single" w:sz="4" w:space="0" w:color="000000"/>
              <w:right w:val="single" w:sz="4" w:space="0" w:color="auto"/>
            </w:tcBorders>
            <w:vAlign w:val="center"/>
            <w:hideMark/>
          </w:tcPr>
          <w:p w14:paraId="7728EB3B" w14:textId="77777777" w:rsidR="00E1719C" w:rsidRPr="002B0B80" w:rsidRDefault="00E1719C" w:rsidP="004B2280">
            <w:pPr>
              <w:widowControl/>
              <w:jc w:val="left"/>
              <w:rPr>
                <w:rFonts w:hAnsi="ＭＳ 明朝" w:cs="ＭＳ Ｐゴシック"/>
                <w:kern w:val="0"/>
                <w:szCs w:val="22"/>
              </w:rPr>
            </w:pPr>
          </w:p>
        </w:tc>
        <w:tc>
          <w:tcPr>
            <w:tcW w:w="2283" w:type="pct"/>
            <w:tcBorders>
              <w:top w:val="nil"/>
              <w:left w:val="nil"/>
              <w:bottom w:val="single" w:sz="4" w:space="0" w:color="auto"/>
              <w:right w:val="single" w:sz="4" w:space="0" w:color="auto"/>
            </w:tcBorders>
            <w:shd w:val="clear" w:color="auto" w:fill="auto"/>
            <w:vAlign w:val="center"/>
            <w:hideMark/>
          </w:tcPr>
          <w:p w14:paraId="77D526AC"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指定管理者の帰責事由による損傷の補修</w:t>
            </w:r>
          </w:p>
        </w:tc>
        <w:tc>
          <w:tcPr>
            <w:tcW w:w="607" w:type="pct"/>
            <w:tcBorders>
              <w:top w:val="nil"/>
              <w:left w:val="nil"/>
              <w:bottom w:val="single" w:sz="4" w:space="0" w:color="auto"/>
              <w:right w:val="single" w:sz="4" w:space="0" w:color="auto"/>
            </w:tcBorders>
            <w:shd w:val="clear" w:color="auto" w:fill="auto"/>
            <w:noWrap/>
            <w:vAlign w:val="center"/>
            <w:hideMark/>
          </w:tcPr>
          <w:p w14:paraId="47399895"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c>
          <w:tcPr>
            <w:tcW w:w="666" w:type="pct"/>
            <w:tcBorders>
              <w:top w:val="nil"/>
              <w:left w:val="nil"/>
              <w:bottom w:val="single" w:sz="4" w:space="0" w:color="auto"/>
              <w:right w:val="single" w:sz="4" w:space="0" w:color="auto"/>
            </w:tcBorders>
            <w:shd w:val="clear" w:color="auto" w:fill="auto"/>
            <w:noWrap/>
            <w:vAlign w:val="center"/>
            <w:hideMark/>
          </w:tcPr>
          <w:p w14:paraId="079F6EF7"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r>
      <w:tr w:rsidR="00E1719C" w:rsidRPr="002B0B80" w14:paraId="38CF9000" w14:textId="77777777" w:rsidTr="004B2280">
        <w:trPr>
          <w:trHeight w:val="550"/>
        </w:trPr>
        <w:tc>
          <w:tcPr>
            <w:tcW w:w="478" w:type="pct"/>
            <w:vMerge/>
            <w:tcBorders>
              <w:top w:val="nil"/>
              <w:left w:val="single" w:sz="4" w:space="0" w:color="auto"/>
              <w:bottom w:val="single" w:sz="4" w:space="0" w:color="auto"/>
              <w:right w:val="single" w:sz="4" w:space="0" w:color="auto"/>
            </w:tcBorders>
            <w:vAlign w:val="center"/>
            <w:hideMark/>
          </w:tcPr>
          <w:p w14:paraId="1D4D5779" w14:textId="77777777" w:rsidR="00E1719C" w:rsidRPr="002B0B80" w:rsidRDefault="00E1719C" w:rsidP="004B2280">
            <w:pPr>
              <w:widowControl/>
              <w:jc w:val="left"/>
              <w:rPr>
                <w:rFonts w:hAnsi="ＭＳ 明朝" w:cs="ＭＳ Ｐゴシック"/>
                <w:kern w:val="0"/>
                <w:szCs w:val="22"/>
              </w:rPr>
            </w:pPr>
          </w:p>
        </w:tc>
        <w:tc>
          <w:tcPr>
            <w:tcW w:w="966" w:type="pct"/>
            <w:tcBorders>
              <w:top w:val="nil"/>
              <w:left w:val="nil"/>
              <w:bottom w:val="single" w:sz="4" w:space="0" w:color="auto"/>
              <w:right w:val="single" w:sz="4" w:space="0" w:color="auto"/>
            </w:tcBorders>
            <w:shd w:val="clear" w:color="auto" w:fill="auto"/>
            <w:vAlign w:val="center"/>
            <w:hideMark/>
          </w:tcPr>
          <w:p w14:paraId="3B2191C7"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天災他不可抗力による事業中止等</w:t>
            </w:r>
          </w:p>
        </w:tc>
        <w:tc>
          <w:tcPr>
            <w:tcW w:w="2283" w:type="pct"/>
            <w:tcBorders>
              <w:top w:val="nil"/>
              <w:left w:val="nil"/>
              <w:bottom w:val="single" w:sz="4" w:space="0" w:color="auto"/>
              <w:right w:val="single" w:sz="4" w:space="0" w:color="auto"/>
            </w:tcBorders>
            <w:shd w:val="clear" w:color="auto" w:fill="auto"/>
            <w:vAlign w:val="center"/>
            <w:hideMark/>
          </w:tcPr>
          <w:p w14:paraId="11E24A73"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大規模な災害等による事業中止等</w:t>
            </w:r>
          </w:p>
        </w:tc>
        <w:tc>
          <w:tcPr>
            <w:tcW w:w="1273" w:type="pct"/>
            <w:gridSpan w:val="2"/>
            <w:tcBorders>
              <w:top w:val="single" w:sz="4" w:space="0" w:color="auto"/>
              <w:left w:val="nil"/>
              <w:bottom w:val="single" w:sz="4" w:space="0" w:color="auto"/>
              <w:right w:val="single" w:sz="4" w:space="0" w:color="auto"/>
            </w:tcBorders>
            <w:shd w:val="clear" w:color="auto" w:fill="auto"/>
            <w:noWrap/>
            <w:vAlign w:val="center"/>
            <w:hideMark/>
          </w:tcPr>
          <w:p w14:paraId="314ED85F"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協議事項</w:t>
            </w:r>
          </w:p>
        </w:tc>
      </w:tr>
      <w:tr w:rsidR="00E1719C" w:rsidRPr="002B0B80" w14:paraId="1C4E7261" w14:textId="77777777" w:rsidTr="004B2280">
        <w:trPr>
          <w:trHeight w:val="550"/>
        </w:trPr>
        <w:tc>
          <w:tcPr>
            <w:tcW w:w="478" w:type="pct"/>
            <w:vMerge/>
            <w:tcBorders>
              <w:top w:val="nil"/>
              <w:left w:val="single" w:sz="4" w:space="0" w:color="auto"/>
              <w:bottom w:val="single" w:sz="4" w:space="0" w:color="auto"/>
              <w:right w:val="single" w:sz="4" w:space="0" w:color="auto"/>
            </w:tcBorders>
            <w:vAlign w:val="center"/>
            <w:hideMark/>
          </w:tcPr>
          <w:p w14:paraId="0DD42186" w14:textId="77777777" w:rsidR="00E1719C" w:rsidRPr="002B0B80" w:rsidRDefault="00E1719C" w:rsidP="004B2280">
            <w:pPr>
              <w:widowControl/>
              <w:jc w:val="left"/>
              <w:rPr>
                <w:rFonts w:hAnsi="ＭＳ 明朝" w:cs="ＭＳ Ｐゴシック"/>
                <w:kern w:val="0"/>
                <w:szCs w:val="22"/>
              </w:rPr>
            </w:pPr>
          </w:p>
        </w:tc>
        <w:tc>
          <w:tcPr>
            <w:tcW w:w="966" w:type="pct"/>
            <w:tcBorders>
              <w:top w:val="nil"/>
              <w:left w:val="nil"/>
              <w:bottom w:val="single" w:sz="4" w:space="0" w:color="auto"/>
              <w:right w:val="single" w:sz="4" w:space="0" w:color="auto"/>
            </w:tcBorders>
            <w:shd w:val="clear" w:color="auto" w:fill="auto"/>
            <w:vAlign w:val="center"/>
            <w:hideMark/>
          </w:tcPr>
          <w:p w14:paraId="1E16DD23"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家賃・敷金</w:t>
            </w:r>
          </w:p>
        </w:tc>
        <w:tc>
          <w:tcPr>
            <w:tcW w:w="2283" w:type="pct"/>
            <w:tcBorders>
              <w:top w:val="nil"/>
              <w:left w:val="nil"/>
              <w:bottom w:val="single" w:sz="4" w:space="0" w:color="auto"/>
              <w:right w:val="single" w:sz="4" w:space="0" w:color="auto"/>
            </w:tcBorders>
            <w:shd w:val="clear" w:color="auto" w:fill="auto"/>
            <w:vAlign w:val="center"/>
            <w:hideMark/>
          </w:tcPr>
          <w:p w14:paraId="6E2E37D1"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家賃・敷金の保管・納付（使用料徴収事務にかかるもの）</w:t>
            </w:r>
          </w:p>
        </w:tc>
        <w:tc>
          <w:tcPr>
            <w:tcW w:w="607" w:type="pct"/>
            <w:tcBorders>
              <w:top w:val="nil"/>
              <w:left w:val="nil"/>
              <w:bottom w:val="single" w:sz="4" w:space="0" w:color="auto"/>
              <w:right w:val="single" w:sz="4" w:space="0" w:color="auto"/>
            </w:tcBorders>
            <w:shd w:val="clear" w:color="auto" w:fill="auto"/>
            <w:noWrap/>
            <w:vAlign w:val="center"/>
            <w:hideMark/>
          </w:tcPr>
          <w:p w14:paraId="7E203E4A"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c>
          <w:tcPr>
            <w:tcW w:w="666" w:type="pct"/>
            <w:tcBorders>
              <w:top w:val="nil"/>
              <w:left w:val="nil"/>
              <w:bottom w:val="single" w:sz="4" w:space="0" w:color="auto"/>
              <w:right w:val="single" w:sz="4" w:space="0" w:color="auto"/>
            </w:tcBorders>
            <w:shd w:val="clear" w:color="auto" w:fill="auto"/>
            <w:noWrap/>
            <w:vAlign w:val="center"/>
            <w:hideMark/>
          </w:tcPr>
          <w:p w14:paraId="36029658"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r>
      <w:tr w:rsidR="00E1719C" w:rsidRPr="002B0B80" w14:paraId="3F32CF49" w14:textId="77777777" w:rsidTr="004B2280">
        <w:trPr>
          <w:trHeight w:val="550"/>
        </w:trPr>
        <w:tc>
          <w:tcPr>
            <w:tcW w:w="478" w:type="pct"/>
            <w:vMerge/>
            <w:tcBorders>
              <w:top w:val="nil"/>
              <w:left w:val="single" w:sz="4" w:space="0" w:color="auto"/>
              <w:bottom w:val="single" w:sz="4" w:space="0" w:color="auto"/>
              <w:right w:val="single" w:sz="4" w:space="0" w:color="auto"/>
            </w:tcBorders>
            <w:vAlign w:val="center"/>
            <w:hideMark/>
          </w:tcPr>
          <w:p w14:paraId="0886C6DD" w14:textId="77777777" w:rsidR="00E1719C" w:rsidRPr="002B0B80" w:rsidRDefault="00E1719C" w:rsidP="004B2280">
            <w:pPr>
              <w:widowControl/>
              <w:jc w:val="left"/>
              <w:rPr>
                <w:rFonts w:hAnsi="ＭＳ 明朝" w:cs="ＭＳ Ｐゴシック"/>
                <w:kern w:val="0"/>
                <w:szCs w:val="22"/>
              </w:rPr>
            </w:pPr>
          </w:p>
        </w:tc>
        <w:tc>
          <w:tcPr>
            <w:tcW w:w="966" w:type="pct"/>
            <w:tcBorders>
              <w:top w:val="nil"/>
              <w:left w:val="nil"/>
              <w:bottom w:val="single" w:sz="4" w:space="0" w:color="auto"/>
              <w:right w:val="single" w:sz="4" w:space="0" w:color="auto"/>
            </w:tcBorders>
            <w:shd w:val="clear" w:color="auto" w:fill="auto"/>
            <w:vAlign w:val="center"/>
            <w:hideMark/>
          </w:tcPr>
          <w:p w14:paraId="3587B4AC"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物品管理</w:t>
            </w:r>
          </w:p>
        </w:tc>
        <w:tc>
          <w:tcPr>
            <w:tcW w:w="2283" w:type="pct"/>
            <w:tcBorders>
              <w:top w:val="nil"/>
              <w:left w:val="nil"/>
              <w:bottom w:val="single" w:sz="4" w:space="0" w:color="auto"/>
              <w:right w:val="single" w:sz="4" w:space="0" w:color="auto"/>
            </w:tcBorders>
            <w:shd w:val="clear" w:color="auto" w:fill="auto"/>
            <w:vAlign w:val="center"/>
            <w:hideMark/>
          </w:tcPr>
          <w:p w14:paraId="322B00A7" w14:textId="77777777" w:rsidR="00E1719C" w:rsidRPr="002B0B80" w:rsidRDefault="00E1719C" w:rsidP="004B2280">
            <w:pPr>
              <w:widowControl/>
              <w:jc w:val="left"/>
              <w:rPr>
                <w:rFonts w:hAnsi="ＭＳ 明朝" w:cs="ＭＳ Ｐゴシック"/>
                <w:kern w:val="0"/>
                <w:szCs w:val="22"/>
              </w:rPr>
            </w:pPr>
            <w:r w:rsidRPr="002B0B80">
              <w:rPr>
                <w:rFonts w:hAnsi="ＭＳ 明朝" w:cs="ＭＳ Ｐゴシック" w:hint="eastAsia"/>
                <w:kern w:val="0"/>
                <w:szCs w:val="22"/>
              </w:rPr>
              <w:t>指定管理者の故意又は過失により破損した貸与物品の修繕等費用</w:t>
            </w:r>
          </w:p>
        </w:tc>
        <w:tc>
          <w:tcPr>
            <w:tcW w:w="607" w:type="pct"/>
            <w:tcBorders>
              <w:top w:val="nil"/>
              <w:left w:val="nil"/>
              <w:bottom w:val="single" w:sz="4" w:space="0" w:color="auto"/>
              <w:right w:val="single" w:sz="4" w:space="0" w:color="auto"/>
            </w:tcBorders>
            <w:shd w:val="clear" w:color="auto" w:fill="auto"/>
            <w:noWrap/>
            <w:vAlign w:val="center"/>
            <w:hideMark/>
          </w:tcPr>
          <w:p w14:paraId="36C4DC29"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 xml:space="preserve">　</w:t>
            </w:r>
          </w:p>
        </w:tc>
        <w:tc>
          <w:tcPr>
            <w:tcW w:w="666" w:type="pct"/>
            <w:tcBorders>
              <w:top w:val="nil"/>
              <w:left w:val="nil"/>
              <w:bottom w:val="single" w:sz="4" w:space="0" w:color="auto"/>
              <w:right w:val="single" w:sz="4" w:space="0" w:color="auto"/>
            </w:tcBorders>
            <w:shd w:val="clear" w:color="auto" w:fill="auto"/>
            <w:noWrap/>
            <w:vAlign w:val="center"/>
            <w:hideMark/>
          </w:tcPr>
          <w:p w14:paraId="393EF466" w14:textId="77777777" w:rsidR="00E1719C" w:rsidRPr="002B0B80" w:rsidRDefault="00E1719C" w:rsidP="004B2280">
            <w:pPr>
              <w:widowControl/>
              <w:jc w:val="center"/>
              <w:rPr>
                <w:rFonts w:hAnsi="ＭＳ 明朝" w:cs="ＭＳ Ｐゴシック"/>
                <w:kern w:val="0"/>
                <w:szCs w:val="22"/>
              </w:rPr>
            </w:pPr>
            <w:r w:rsidRPr="002B0B80">
              <w:rPr>
                <w:rFonts w:hAnsi="ＭＳ 明朝" w:cs="ＭＳ Ｐゴシック" w:hint="eastAsia"/>
                <w:kern w:val="0"/>
                <w:szCs w:val="22"/>
              </w:rPr>
              <w:t>〇</w:t>
            </w:r>
          </w:p>
        </w:tc>
      </w:tr>
    </w:tbl>
    <w:p w14:paraId="1B470262" w14:textId="77777777" w:rsidR="00E1719C" w:rsidRDefault="00E1719C" w:rsidP="00E1719C">
      <w:pPr>
        <w:overflowPunct w:val="0"/>
        <w:ind w:firstLineChars="100" w:firstLine="220"/>
        <w:textAlignment w:val="baseline"/>
        <w:rPr>
          <w:color w:val="000000"/>
          <w:kern w:val="0"/>
        </w:rPr>
      </w:pPr>
    </w:p>
    <w:p w14:paraId="59B01CC8" w14:textId="0E1B6C44" w:rsidR="00E1719C" w:rsidRPr="007B7E93" w:rsidRDefault="004F1355" w:rsidP="00E1719C">
      <w:pPr>
        <w:overflowPunct w:val="0"/>
        <w:ind w:firstLineChars="100" w:firstLine="221"/>
        <w:textAlignment w:val="baseline"/>
        <w:outlineLvl w:val="1"/>
        <w:rPr>
          <w:b/>
          <w:color w:val="000000"/>
          <w:kern w:val="0"/>
        </w:rPr>
      </w:pPr>
      <w:bookmarkStart w:id="103" w:name="_Toc178263121"/>
      <w:bookmarkStart w:id="104" w:name="_Toc188875681"/>
      <w:r>
        <w:rPr>
          <w:rFonts w:hint="eastAsia"/>
          <w:b/>
          <w:color w:val="000000"/>
          <w:kern w:val="0"/>
        </w:rPr>
        <w:t>３</w:t>
      </w:r>
      <w:r w:rsidR="00E1719C" w:rsidRPr="007B7E93">
        <w:rPr>
          <w:rFonts w:hint="eastAsia"/>
          <w:b/>
          <w:color w:val="000000"/>
          <w:kern w:val="0"/>
        </w:rPr>
        <w:t xml:space="preserve">　</w:t>
      </w:r>
      <w:r w:rsidR="00E1719C">
        <w:rPr>
          <w:rFonts w:hint="eastAsia"/>
          <w:b/>
          <w:color w:val="000000"/>
          <w:kern w:val="0"/>
        </w:rPr>
        <w:t>指定管理者選定、契約及び評価</w:t>
      </w:r>
      <w:bookmarkEnd w:id="103"/>
      <w:bookmarkEnd w:id="104"/>
    </w:p>
    <w:p w14:paraId="544D0BFB" w14:textId="0AC47BB9" w:rsidR="00E1719C" w:rsidRDefault="00E1719C" w:rsidP="00CF4317">
      <w:pPr>
        <w:overflowPunct w:val="0"/>
        <w:autoSpaceDE w:val="0"/>
        <w:autoSpaceDN w:val="0"/>
        <w:ind w:firstLineChars="100" w:firstLine="220"/>
        <w:textAlignment w:val="baseline"/>
        <w:rPr>
          <w:color w:val="000000"/>
          <w:kern w:val="0"/>
        </w:rPr>
      </w:pPr>
      <w:r>
        <w:rPr>
          <w:rFonts w:hint="eastAsia"/>
          <w:color w:val="000000"/>
          <w:kern w:val="0"/>
        </w:rPr>
        <w:t>令和</w:t>
      </w:r>
      <w:r w:rsidR="004F1355">
        <w:rPr>
          <w:rFonts w:hint="eastAsia"/>
          <w:color w:val="000000"/>
          <w:kern w:val="0"/>
        </w:rPr>
        <w:t>3</w:t>
      </w:r>
      <w:r>
        <w:rPr>
          <w:rFonts w:hint="eastAsia"/>
          <w:color w:val="000000"/>
          <w:kern w:val="0"/>
        </w:rPr>
        <w:t>年度には令和</w:t>
      </w:r>
      <w:r w:rsidR="004F1355">
        <w:rPr>
          <w:rFonts w:hint="eastAsia"/>
          <w:color w:val="000000"/>
          <w:kern w:val="0"/>
        </w:rPr>
        <w:t>4</w:t>
      </w:r>
      <w:r>
        <w:rPr>
          <w:rFonts w:hint="eastAsia"/>
          <w:color w:val="000000"/>
          <w:kern w:val="0"/>
        </w:rPr>
        <w:t>年度から令和</w:t>
      </w:r>
      <w:r w:rsidR="004F1355">
        <w:rPr>
          <w:rFonts w:hint="eastAsia"/>
          <w:color w:val="000000"/>
          <w:kern w:val="0"/>
        </w:rPr>
        <w:t>8</w:t>
      </w:r>
      <w:r>
        <w:rPr>
          <w:rFonts w:hint="eastAsia"/>
          <w:color w:val="000000"/>
          <w:kern w:val="0"/>
        </w:rPr>
        <w:t>年度を指定期間とした</w:t>
      </w:r>
      <w:r w:rsidR="00835C1E">
        <w:rPr>
          <w:rFonts w:hint="eastAsia"/>
          <w:color w:val="000000"/>
          <w:kern w:val="0"/>
        </w:rPr>
        <w:t>6</w:t>
      </w:r>
      <w:r>
        <w:rPr>
          <w:rFonts w:hint="eastAsia"/>
          <w:color w:val="000000"/>
          <w:kern w:val="0"/>
        </w:rPr>
        <w:t>地区の指定管理の選定が行われている。</w:t>
      </w:r>
    </w:p>
    <w:p w14:paraId="2AD18888" w14:textId="5EF82F84" w:rsidR="00E1719C" w:rsidRDefault="00E1719C" w:rsidP="00CF4317">
      <w:pPr>
        <w:overflowPunct w:val="0"/>
        <w:autoSpaceDE w:val="0"/>
        <w:autoSpaceDN w:val="0"/>
        <w:ind w:firstLineChars="100" w:firstLine="220"/>
        <w:textAlignment w:val="baseline"/>
        <w:rPr>
          <w:color w:val="000000"/>
          <w:kern w:val="0"/>
        </w:rPr>
      </w:pPr>
      <w:r>
        <w:rPr>
          <w:rFonts w:hint="eastAsia"/>
          <w:color w:val="000000"/>
          <w:kern w:val="0"/>
        </w:rPr>
        <w:t>令和</w:t>
      </w:r>
      <w:r w:rsidR="006D3CF1">
        <w:rPr>
          <w:rFonts w:hint="eastAsia"/>
          <w:color w:val="000000"/>
          <w:kern w:val="0"/>
        </w:rPr>
        <w:t>3</w:t>
      </w:r>
      <w:r>
        <w:rPr>
          <w:rFonts w:hint="eastAsia"/>
          <w:color w:val="000000"/>
          <w:kern w:val="0"/>
        </w:rPr>
        <w:t>年度に行われた指定管理者選定、契約及び評価の流れは以下のとおりである。</w:t>
      </w:r>
    </w:p>
    <w:p w14:paraId="436F95E8" w14:textId="77777777" w:rsidR="00E1719C" w:rsidRPr="007B7E93" w:rsidRDefault="00E1719C" w:rsidP="00E1719C">
      <w:pPr>
        <w:overflowPunct w:val="0"/>
        <w:ind w:leftChars="100" w:left="220"/>
        <w:textAlignment w:val="baseline"/>
        <w:rPr>
          <w:color w:val="000000"/>
          <w:kern w:val="0"/>
        </w:rPr>
      </w:pPr>
    </w:p>
    <w:p w14:paraId="2AD6D095" w14:textId="77777777" w:rsidR="00E1719C" w:rsidRPr="0085500D" w:rsidRDefault="00E1719C" w:rsidP="00E1719C">
      <w:pPr>
        <w:overflowPunct w:val="0"/>
        <w:ind w:firstLineChars="100" w:firstLine="221"/>
        <w:textAlignment w:val="baseline"/>
        <w:outlineLvl w:val="1"/>
        <w:rPr>
          <w:b/>
          <w:color w:val="000000"/>
          <w:kern w:val="0"/>
        </w:rPr>
      </w:pPr>
      <w:bookmarkStart w:id="105" w:name="_Toc188875682"/>
      <w:r w:rsidRPr="002A5660">
        <w:rPr>
          <w:rFonts w:hAnsi="ＭＳ 明朝" w:hint="eastAsia"/>
          <w:b/>
          <w:color w:val="000000"/>
          <w:kern w:val="0"/>
        </w:rPr>
        <w:t xml:space="preserve">(1)　</w:t>
      </w:r>
      <w:r>
        <w:rPr>
          <w:rFonts w:hint="eastAsia"/>
          <w:b/>
          <w:color w:val="000000"/>
          <w:kern w:val="0"/>
        </w:rPr>
        <w:t>手続きの流れ</w:t>
      </w:r>
      <w:bookmarkEnd w:id="105"/>
    </w:p>
    <w:p w14:paraId="0E0C9BCE" w14:textId="77777777" w:rsidR="00E1719C" w:rsidRDefault="00E1719C" w:rsidP="00FE3387">
      <w:pPr>
        <w:overflowPunct w:val="0"/>
        <w:spacing w:line="200" w:lineRule="exact"/>
        <w:ind w:firstLineChars="100" w:firstLine="220"/>
        <w:textAlignment w:val="baseline"/>
        <w:rPr>
          <w:color w:val="000000"/>
          <w:kern w:val="0"/>
        </w:rPr>
      </w:pPr>
    </w:p>
    <w:tbl>
      <w:tblPr>
        <w:tblW w:w="8660" w:type="dxa"/>
        <w:tblCellMar>
          <w:left w:w="99" w:type="dxa"/>
          <w:right w:w="99" w:type="dxa"/>
        </w:tblCellMar>
        <w:tblLook w:val="04A0" w:firstRow="1" w:lastRow="0" w:firstColumn="1" w:lastColumn="0" w:noHBand="0" w:noVBand="1"/>
      </w:tblPr>
      <w:tblGrid>
        <w:gridCol w:w="460"/>
        <w:gridCol w:w="5220"/>
        <w:gridCol w:w="2980"/>
      </w:tblGrid>
      <w:tr w:rsidR="00E1719C" w:rsidRPr="00D710E8" w14:paraId="65AA8DE7" w14:textId="77777777" w:rsidTr="004B2280">
        <w:trPr>
          <w:trHeight w:val="260"/>
        </w:trPr>
        <w:tc>
          <w:tcPr>
            <w:tcW w:w="460" w:type="dxa"/>
            <w:tcBorders>
              <w:top w:val="nil"/>
              <w:left w:val="nil"/>
              <w:bottom w:val="nil"/>
              <w:right w:val="nil"/>
            </w:tcBorders>
            <w:shd w:val="clear" w:color="auto" w:fill="auto"/>
            <w:noWrap/>
            <w:vAlign w:val="bottom"/>
            <w:hideMark/>
          </w:tcPr>
          <w:p w14:paraId="14C1DFBE" w14:textId="77777777" w:rsidR="00E1719C" w:rsidRPr="00D710E8" w:rsidRDefault="00E1719C" w:rsidP="004B2280">
            <w:pPr>
              <w:widowControl/>
              <w:jc w:val="left"/>
              <w:rPr>
                <w:rFonts w:hAnsi="ＭＳ 明朝"/>
                <w:kern w:val="0"/>
                <w:sz w:val="20"/>
              </w:rPr>
            </w:pPr>
          </w:p>
        </w:tc>
        <w:tc>
          <w:tcPr>
            <w:tcW w:w="5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B12E73" w14:textId="77777777" w:rsidR="00E1719C" w:rsidRPr="00D710E8" w:rsidRDefault="00E1719C" w:rsidP="004B2280">
            <w:pPr>
              <w:widowControl/>
              <w:jc w:val="center"/>
              <w:rPr>
                <w:rFonts w:hAnsi="ＭＳ 明朝" w:cs="ＭＳ Ｐゴシック"/>
                <w:kern w:val="0"/>
                <w:szCs w:val="22"/>
              </w:rPr>
            </w:pPr>
            <w:r w:rsidRPr="00D710E8">
              <w:rPr>
                <w:rFonts w:hAnsi="ＭＳ 明朝" w:cs="ＭＳ Ｐゴシック" w:hint="eastAsia"/>
                <w:kern w:val="0"/>
                <w:szCs w:val="22"/>
              </w:rPr>
              <w:t>指定管理者の公募</w:t>
            </w:r>
          </w:p>
        </w:tc>
        <w:tc>
          <w:tcPr>
            <w:tcW w:w="2980" w:type="dxa"/>
            <w:tcBorders>
              <w:top w:val="nil"/>
              <w:left w:val="nil"/>
              <w:bottom w:val="nil"/>
              <w:right w:val="nil"/>
            </w:tcBorders>
            <w:shd w:val="clear" w:color="auto" w:fill="auto"/>
            <w:noWrap/>
            <w:vAlign w:val="bottom"/>
            <w:hideMark/>
          </w:tcPr>
          <w:p w14:paraId="644FD4FB" w14:textId="77777777" w:rsidR="00E1719C" w:rsidRPr="00D710E8" w:rsidRDefault="00E1719C" w:rsidP="004B2280">
            <w:pPr>
              <w:widowControl/>
              <w:jc w:val="center"/>
              <w:rPr>
                <w:rFonts w:hAnsi="ＭＳ 明朝" w:cs="ＭＳ Ｐゴシック"/>
                <w:kern w:val="0"/>
                <w:szCs w:val="22"/>
              </w:rPr>
            </w:pPr>
          </w:p>
        </w:tc>
      </w:tr>
      <w:tr w:rsidR="00E1719C" w:rsidRPr="00D710E8" w14:paraId="32162996" w14:textId="77777777" w:rsidTr="004B2280">
        <w:trPr>
          <w:trHeight w:val="260"/>
        </w:trPr>
        <w:tc>
          <w:tcPr>
            <w:tcW w:w="460" w:type="dxa"/>
            <w:tcBorders>
              <w:top w:val="nil"/>
              <w:left w:val="nil"/>
              <w:bottom w:val="nil"/>
              <w:right w:val="nil"/>
            </w:tcBorders>
            <w:shd w:val="clear" w:color="auto" w:fill="auto"/>
            <w:noWrap/>
            <w:vAlign w:val="bottom"/>
            <w:hideMark/>
          </w:tcPr>
          <w:p w14:paraId="5B12C643" w14:textId="77777777" w:rsidR="00E1719C" w:rsidRPr="00D710E8" w:rsidRDefault="00E1719C" w:rsidP="004B2280">
            <w:pPr>
              <w:widowControl/>
              <w:jc w:val="left"/>
              <w:rPr>
                <w:rFonts w:hAnsi="ＭＳ 明朝"/>
                <w:kern w:val="0"/>
                <w:sz w:val="20"/>
              </w:rPr>
            </w:pPr>
          </w:p>
        </w:tc>
        <w:tc>
          <w:tcPr>
            <w:tcW w:w="5220" w:type="dxa"/>
            <w:tcBorders>
              <w:top w:val="nil"/>
              <w:left w:val="nil"/>
              <w:bottom w:val="nil"/>
              <w:right w:val="nil"/>
            </w:tcBorders>
            <w:shd w:val="clear" w:color="auto" w:fill="auto"/>
            <w:noWrap/>
            <w:vAlign w:val="bottom"/>
            <w:hideMark/>
          </w:tcPr>
          <w:p w14:paraId="7A4CCF07" w14:textId="77777777" w:rsidR="00E1719C" w:rsidRPr="00D710E8" w:rsidRDefault="00E1719C" w:rsidP="004B2280">
            <w:pPr>
              <w:widowControl/>
              <w:jc w:val="left"/>
              <w:rPr>
                <w:rFonts w:hAnsi="ＭＳ 明朝"/>
                <w:kern w:val="0"/>
                <w:sz w:val="20"/>
              </w:rPr>
            </w:pPr>
          </w:p>
        </w:tc>
        <w:tc>
          <w:tcPr>
            <w:tcW w:w="2980" w:type="dxa"/>
            <w:tcBorders>
              <w:top w:val="nil"/>
              <w:left w:val="nil"/>
              <w:bottom w:val="nil"/>
              <w:right w:val="nil"/>
            </w:tcBorders>
            <w:shd w:val="clear" w:color="auto" w:fill="auto"/>
            <w:noWrap/>
            <w:vAlign w:val="bottom"/>
            <w:hideMark/>
          </w:tcPr>
          <w:p w14:paraId="6FAF45D0" w14:textId="77777777" w:rsidR="00E1719C" w:rsidRPr="00D710E8" w:rsidRDefault="00E1719C" w:rsidP="004B2280">
            <w:pPr>
              <w:widowControl/>
              <w:jc w:val="left"/>
              <w:rPr>
                <w:rFonts w:hAnsi="ＭＳ 明朝" w:cs="ＭＳ Ｐゴシック"/>
                <w:kern w:val="0"/>
                <w:szCs w:val="22"/>
              </w:rPr>
            </w:pPr>
            <w:r w:rsidRPr="00D710E8">
              <w:rPr>
                <w:rFonts w:hAnsi="ＭＳ 明朝" w:cs="ＭＳ Ｐゴシック" w:hint="eastAsia"/>
                <w:kern w:val="0"/>
                <w:szCs w:val="22"/>
              </w:rPr>
              <w:t>募集要項等の配布</w:t>
            </w:r>
          </w:p>
        </w:tc>
      </w:tr>
      <w:tr w:rsidR="00E1719C" w:rsidRPr="00D710E8" w14:paraId="33E3B888" w14:textId="77777777" w:rsidTr="004B2280">
        <w:trPr>
          <w:trHeight w:val="260"/>
        </w:trPr>
        <w:tc>
          <w:tcPr>
            <w:tcW w:w="460" w:type="dxa"/>
            <w:tcBorders>
              <w:top w:val="nil"/>
              <w:left w:val="nil"/>
              <w:bottom w:val="nil"/>
              <w:right w:val="nil"/>
            </w:tcBorders>
            <w:shd w:val="clear" w:color="auto" w:fill="auto"/>
            <w:noWrap/>
            <w:vAlign w:val="bottom"/>
            <w:hideMark/>
          </w:tcPr>
          <w:p w14:paraId="17461E0F" w14:textId="77777777" w:rsidR="00E1719C" w:rsidRPr="00D710E8" w:rsidRDefault="00E1719C" w:rsidP="004B2280">
            <w:pPr>
              <w:widowControl/>
              <w:jc w:val="left"/>
              <w:rPr>
                <w:rFonts w:hAnsi="ＭＳ 明朝" w:cs="ＭＳ Ｐゴシック"/>
                <w:kern w:val="0"/>
                <w:szCs w:val="22"/>
              </w:rPr>
            </w:pPr>
          </w:p>
        </w:tc>
        <w:tc>
          <w:tcPr>
            <w:tcW w:w="5220" w:type="dxa"/>
            <w:tcBorders>
              <w:top w:val="nil"/>
              <w:left w:val="nil"/>
              <w:bottom w:val="nil"/>
              <w:right w:val="nil"/>
            </w:tcBorders>
            <w:shd w:val="clear" w:color="auto" w:fill="auto"/>
            <w:noWrap/>
            <w:vAlign w:val="bottom"/>
            <w:hideMark/>
          </w:tcPr>
          <w:p w14:paraId="77FBF29F" w14:textId="77777777" w:rsidR="00E1719C" w:rsidRPr="00D710E8" w:rsidRDefault="00E1719C" w:rsidP="004B2280">
            <w:pPr>
              <w:widowControl/>
              <w:jc w:val="left"/>
              <w:rPr>
                <w:rFonts w:hAnsi="ＭＳ 明朝"/>
                <w:kern w:val="0"/>
                <w:sz w:val="20"/>
              </w:rPr>
            </w:pPr>
          </w:p>
        </w:tc>
        <w:tc>
          <w:tcPr>
            <w:tcW w:w="2980" w:type="dxa"/>
            <w:tcBorders>
              <w:top w:val="nil"/>
              <w:left w:val="nil"/>
              <w:bottom w:val="nil"/>
              <w:right w:val="nil"/>
            </w:tcBorders>
            <w:shd w:val="clear" w:color="auto" w:fill="auto"/>
            <w:noWrap/>
            <w:vAlign w:val="bottom"/>
            <w:hideMark/>
          </w:tcPr>
          <w:p w14:paraId="1797C16A" w14:textId="77777777" w:rsidR="00E1719C" w:rsidRPr="00D710E8" w:rsidRDefault="00E1719C" w:rsidP="004B2280">
            <w:pPr>
              <w:widowControl/>
              <w:jc w:val="left"/>
              <w:rPr>
                <w:rFonts w:hAnsi="ＭＳ 明朝" w:cs="ＭＳ Ｐゴシック"/>
                <w:kern w:val="0"/>
                <w:szCs w:val="22"/>
              </w:rPr>
            </w:pPr>
            <w:r w:rsidRPr="00D710E8">
              <w:rPr>
                <w:rFonts w:hAnsi="ＭＳ 明朝" w:cs="ＭＳ Ｐゴシック" w:hint="eastAsia"/>
                <w:kern w:val="0"/>
                <w:szCs w:val="22"/>
              </w:rPr>
              <w:t>申請に関する説明会</w:t>
            </w:r>
          </w:p>
        </w:tc>
      </w:tr>
      <w:tr w:rsidR="00E1719C" w:rsidRPr="00D710E8" w14:paraId="023B13BE" w14:textId="77777777" w:rsidTr="004B2280">
        <w:trPr>
          <w:trHeight w:val="260"/>
        </w:trPr>
        <w:tc>
          <w:tcPr>
            <w:tcW w:w="460" w:type="dxa"/>
            <w:tcBorders>
              <w:top w:val="nil"/>
              <w:left w:val="nil"/>
              <w:bottom w:val="nil"/>
              <w:right w:val="nil"/>
            </w:tcBorders>
            <w:shd w:val="clear" w:color="auto" w:fill="auto"/>
            <w:noWrap/>
            <w:vAlign w:val="bottom"/>
            <w:hideMark/>
          </w:tcPr>
          <w:p w14:paraId="422AF5A6" w14:textId="77777777" w:rsidR="00E1719C" w:rsidRPr="00D710E8" w:rsidRDefault="00E1719C" w:rsidP="004B2280">
            <w:pPr>
              <w:widowControl/>
              <w:jc w:val="left"/>
              <w:rPr>
                <w:rFonts w:hAnsi="ＭＳ 明朝" w:cs="ＭＳ Ｐゴシック"/>
                <w:kern w:val="0"/>
                <w:szCs w:val="22"/>
              </w:rPr>
            </w:pPr>
          </w:p>
        </w:tc>
        <w:tc>
          <w:tcPr>
            <w:tcW w:w="5220" w:type="dxa"/>
            <w:tcBorders>
              <w:top w:val="nil"/>
              <w:left w:val="nil"/>
              <w:bottom w:val="nil"/>
              <w:right w:val="nil"/>
            </w:tcBorders>
            <w:shd w:val="clear" w:color="auto" w:fill="auto"/>
            <w:noWrap/>
            <w:vAlign w:val="bottom"/>
            <w:hideMark/>
          </w:tcPr>
          <w:p w14:paraId="051EBCA5" w14:textId="77777777" w:rsidR="00E1719C" w:rsidRPr="00D710E8" w:rsidRDefault="00E1719C" w:rsidP="004B2280">
            <w:pPr>
              <w:widowControl/>
              <w:jc w:val="left"/>
              <w:rPr>
                <w:rFonts w:hAnsi="ＭＳ 明朝"/>
                <w:kern w:val="0"/>
                <w:sz w:val="20"/>
              </w:rPr>
            </w:pPr>
            <w:r>
              <w:rPr>
                <w:rFonts w:hAnsi="ＭＳ 明朝"/>
                <w:noProof/>
                <w:kern w:val="0"/>
                <w:sz w:val="20"/>
              </w:rPr>
              <mc:AlternateContent>
                <mc:Choice Requires="wps">
                  <w:drawing>
                    <wp:anchor distT="0" distB="0" distL="114300" distR="114300" simplePos="0" relativeHeight="251658266" behindDoc="0" locked="0" layoutInCell="1" allowOverlap="1" wp14:anchorId="15B545BA" wp14:editId="6640A924">
                      <wp:simplePos x="0" y="0"/>
                      <wp:positionH relativeFrom="column">
                        <wp:posOffset>1567180</wp:posOffset>
                      </wp:positionH>
                      <wp:positionV relativeFrom="paragraph">
                        <wp:posOffset>-405130</wp:posOffset>
                      </wp:positionV>
                      <wp:extent cx="0" cy="787400"/>
                      <wp:effectExtent l="95250" t="0" r="76200" b="50800"/>
                      <wp:wrapNone/>
                      <wp:docPr id="1746088837" name="直線矢印コネクタ 5"/>
                      <wp:cNvGraphicFramePr/>
                      <a:graphic xmlns:a="http://schemas.openxmlformats.org/drawingml/2006/main">
                        <a:graphicData uri="http://schemas.microsoft.com/office/word/2010/wordprocessingShape">
                          <wps:wsp>
                            <wps:cNvCnPr/>
                            <wps:spPr>
                              <a:xfrm flipH="1">
                                <a:off x="0" y="0"/>
                                <a:ext cx="0" cy="7874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21541DC5">
                    <v:shapetype id="_x0000_t32" coordsize="21600,21600" o:oned="t" filled="f" o:spt="32" path="m,l21600,21600e" w14:anchorId="5C749D0D">
                      <v:path fillok="f" arrowok="t" o:connecttype="none"/>
                      <o:lock v:ext="edit" shapetype="t"/>
                    </v:shapetype>
                    <v:shape id="直線矢印コネクタ 5" style="position:absolute;left:0;text-align:left;margin-left:123.4pt;margin-top:-31.9pt;width:0;height:62pt;flip:x;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">
                      <v:stroke joinstyle="miter" endarrow="open"/>
                    </v:shape>
                  </w:pict>
                </mc:Fallback>
              </mc:AlternateContent>
            </w:r>
          </w:p>
        </w:tc>
        <w:tc>
          <w:tcPr>
            <w:tcW w:w="2980" w:type="dxa"/>
            <w:tcBorders>
              <w:top w:val="nil"/>
              <w:left w:val="nil"/>
              <w:bottom w:val="nil"/>
              <w:right w:val="nil"/>
            </w:tcBorders>
            <w:shd w:val="clear" w:color="auto" w:fill="auto"/>
            <w:noWrap/>
            <w:vAlign w:val="bottom"/>
            <w:hideMark/>
          </w:tcPr>
          <w:p w14:paraId="0737C988" w14:textId="77777777" w:rsidR="00E1719C" w:rsidRPr="00D710E8" w:rsidRDefault="00E1719C" w:rsidP="004B2280">
            <w:pPr>
              <w:widowControl/>
              <w:jc w:val="left"/>
              <w:rPr>
                <w:rFonts w:hAnsi="ＭＳ 明朝" w:cs="ＭＳ Ｐゴシック"/>
                <w:kern w:val="0"/>
                <w:szCs w:val="22"/>
              </w:rPr>
            </w:pPr>
            <w:r w:rsidRPr="00D710E8">
              <w:rPr>
                <w:rFonts w:hAnsi="ＭＳ 明朝" w:cs="ＭＳ Ｐゴシック" w:hint="eastAsia"/>
                <w:kern w:val="0"/>
                <w:szCs w:val="22"/>
              </w:rPr>
              <w:t>空家見学会</w:t>
            </w:r>
          </w:p>
        </w:tc>
      </w:tr>
      <w:tr w:rsidR="00E1719C" w:rsidRPr="00D710E8" w14:paraId="7B2BDA3E" w14:textId="77777777" w:rsidTr="004B2280">
        <w:trPr>
          <w:trHeight w:val="260"/>
        </w:trPr>
        <w:tc>
          <w:tcPr>
            <w:tcW w:w="460" w:type="dxa"/>
            <w:tcBorders>
              <w:top w:val="nil"/>
              <w:left w:val="nil"/>
              <w:bottom w:val="nil"/>
              <w:right w:val="nil"/>
            </w:tcBorders>
            <w:shd w:val="clear" w:color="auto" w:fill="auto"/>
            <w:noWrap/>
            <w:vAlign w:val="bottom"/>
            <w:hideMark/>
          </w:tcPr>
          <w:p w14:paraId="2F710F61" w14:textId="77777777" w:rsidR="00E1719C" w:rsidRPr="00D710E8" w:rsidRDefault="00E1719C" w:rsidP="004B2280">
            <w:pPr>
              <w:widowControl/>
              <w:jc w:val="left"/>
              <w:rPr>
                <w:rFonts w:hAnsi="ＭＳ 明朝" w:cs="ＭＳ Ｐゴシック"/>
                <w:kern w:val="0"/>
                <w:szCs w:val="22"/>
              </w:rPr>
            </w:pPr>
          </w:p>
        </w:tc>
        <w:tc>
          <w:tcPr>
            <w:tcW w:w="5220" w:type="dxa"/>
            <w:tcBorders>
              <w:top w:val="nil"/>
              <w:left w:val="nil"/>
              <w:bottom w:val="nil"/>
              <w:right w:val="nil"/>
            </w:tcBorders>
            <w:shd w:val="clear" w:color="auto" w:fill="auto"/>
            <w:noWrap/>
            <w:vAlign w:val="bottom"/>
            <w:hideMark/>
          </w:tcPr>
          <w:p w14:paraId="1F67CE4A" w14:textId="77777777" w:rsidR="00E1719C" w:rsidRPr="00D710E8" w:rsidRDefault="00E1719C" w:rsidP="004B2280">
            <w:pPr>
              <w:widowControl/>
              <w:jc w:val="left"/>
              <w:rPr>
                <w:rFonts w:hAnsi="ＭＳ 明朝"/>
                <w:kern w:val="0"/>
                <w:sz w:val="20"/>
              </w:rPr>
            </w:pPr>
          </w:p>
        </w:tc>
        <w:tc>
          <w:tcPr>
            <w:tcW w:w="2980" w:type="dxa"/>
            <w:tcBorders>
              <w:top w:val="nil"/>
              <w:left w:val="nil"/>
              <w:bottom w:val="nil"/>
              <w:right w:val="nil"/>
            </w:tcBorders>
            <w:shd w:val="clear" w:color="auto" w:fill="auto"/>
            <w:noWrap/>
            <w:vAlign w:val="bottom"/>
            <w:hideMark/>
          </w:tcPr>
          <w:p w14:paraId="6C61B363" w14:textId="77777777" w:rsidR="00E1719C" w:rsidRPr="00D710E8" w:rsidRDefault="00E1719C" w:rsidP="004B2280">
            <w:pPr>
              <w:widowControl/>
              <w:jc w:val="left"/>
              <w:rPr>
                <w:rFonts w:hAnsi="ＭＳ 明朝" w:cs="ＭＳ Ｐゴシック"/>
                <w:kern w:val="0"/>
                <w:szCs w:val="22"/>
              </w:rPr>
            </w:pPr>
            <w:r w:rsidRPr="00D710E8">
              <w:rPr>
                <w:rFonts w:hAnsi="ＭＳ 明朝" w:cs="ＭＳ Ｐゴシック" w:hint="eastAsia"/>
                <w:kern w:val="0"/>
                <w:szCs w:val="22"/>
              </w:rPr>
              <w:t>質問票の受付と回答</w:t>
            </w:r>
          </w:p>
        </w:tc>
      </w:tr>
      <w:tr w:rsidR="00E1719C" w:rsidRPr="00D710E8" w14:paraId="03C5C675" w14:textId="77777777" w:rsidTr="004B2280">
        <w:trPr>
          <w:trHeight w:val="260"/>
        </w:trPr>
        <w:tc>
          <w:tcPr>
            <w:tcW w:w="460" w:type="dxa"/>
            <w:tcBorders>
              <w:top w:val="nil"/>
              <w:left w:val="nil"/>
              <w:bottom w:val="nil"/>
              <w:right w:val="nil"/>
            </w:tcBorders>
            <w:shd w:val="clear" w:color="auto" w:fill="auto"/>
            <w:noWrap/>
            <w:vAlign w:val="bottom"/>
          </w:tcPr>
          <w:p w14:paraId="5C607156" w14:textId="77777777" w:rsidR="00E1719C" w:rsidRPr="00D710E8" w:rsidRDefault="00E1719C" w:rsidP="004B2280">
            <w:pPr>
              <w:widowControl/>
              <w:jc w:val="left"/>
              <w:rPr>
                <w:rFonts w:hAnsi="ＭＳ 明朝" w:cs="ＭＳ Ｐゴシック"/>
                <w:kern w:val="0"/>
                <w:szCs w:val="22"/>
              </w:rPr>
            </w:pPr>
          </w:p>
        </w:tc>
        <w:tc>
          <w:tcPr>
            <w:tcW w:w="52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E8D0F9" w14:textId="77777777" w:rsidR="00E1719C" w:rsidRPr="00D710E8" w:rsidRDefault="00E1719C" w:rsidP="004B2280">
            <w:pPr>
              <w:widowControl/>
              <w:jc w:val="center"/>
              <w:rPr>
                <w:rFonts w:hAnsi="ＭＳ 明朝" w:cs="ＭＳ Ｐゴシック"/>
                <w:kern w:val="0"/>
                <w:szCs w:val="22"/>
              </w:rPr>
            </w:pPr>
          </w:p>
        </w:tc>
        <w:tc>
          <w:tcPr>
            <w:tcW w:w="2980" w:type="dxa"/>
            <w:tcBorders>
              <w:top w:val="nil"/>
              <w:left w:val="nil"/>
              <w:bottom w:val="nil"/>
              <w:right w:val="nil"/>
            </w:tcBorders>
            <w:shd w:val="clear" w:color="auto" w:fill="auto"/>
            <w:noWrap/>
            <w:vAlign w:val="bottom"/>
          </w:tcPr>
          <w:p w14:paraId="50A5CD67" w14:textId="77777777" w:rsidR="00E1719C" w:rsidRPr="00D710E8" w:rsidRDefault="00E1719C" w:rsidP="004B2280">
            <w:pPr>
              <w:widowControl/>
              <w:rPr>
                <w:rFonts w:hAnsi="ＭＳ 明朝" w:cs="ＭＳ Ｐゴシック"/>
                <w:kern w:val="0"/>
                <w:szCs w:val="22"/>
              </w:rPr>
            </w:pPr>
            <w:r>
              <w:rPr>
                <w:rFonts w:hAnsi="ＭＳ 明朝" w:cs="ＭＳ Ｐゴシック" w:hint="eastAsia"/>
                <w:kern w:val="0"/>
                <w:szCs w:val="22"/>
              </w:rPr>
              <w:t>申請書類の受付</w:t>
            </w:r>
          </w:p>
        </w:tc>
      </w:tr>
      <w:tr w:rsidR="00E1719C" w:rsidRPr="00D710E8" w14:paraId="525F913E" w14:textId="77777777" w:rsidTr="004B2280">
        <w:trPr>
          <w:trHeight w:val="260"/>
        </w:trPr>
        <w:tc>
          <w:tcPr>
            <w:tcW w:w="460" w:type="dxa"/>
            <w:tcBorders>
              <w:top w:val="nil"/>
              <w:left w:val="nil"/>
              <w:bottom w:val="nil"/>
              <w:right w:val="nil"/>
            </w:tcBorders>
            <w:shd w:val="clear" w:color="auto" w:fill="auto"/>
            <w:noWrap/>
            <w:vAlign w:val="bottom"/>
            <w:hideMark/>
          </w:tcPr>
          <w:p w14:paraId="555B2868" w14:textId="77777777" w:rsidR="00E1719C" w:rsidRPr="00D710E8" w:rsidRDefault="00E1719C" w:rsidP="004B2280">
            <w:pPr>
              <w:widowControl/>
              <w:jc w:val="left"/>
              <w:rPr>
                <w:rFonts w:hAnsi="ＭＳ 明朝" w:cs="ＭＳ Ｐゴシック"/>
                <w:kern w:val="0"/>
                <w:szCs w:val="22"/>
              </w:rPr>
            </w:pPr>
          </w:p>
        </w:tc>
        <w:tc>
          <w:tcPr>
            <w:tcW w:w="5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29F693" w14:textId="77777777" w:rsidR="00E1719C" w:rsidRPr="00D710E8" w:rsidRDefault="00E1719C" w:rsidP="004B2280">
            <w:pPr>
              <w:widowControl/>
              <w:jc w:val="center"/>
              <w:rPr>
                <w:rFonts w:hAnsi="ＭＳ 明朝" w:cs="ＭＳ Ｐゴシック"/>
                <w:kern w:val="0"/>
                <w:szCs w:val="22"/>
              </w:rPr>
            </w:pPr>
            <w:r w:rsidRPr="00D710E8">
              <w:rPr>
                <w:rFonts w:hAnsi="ＭＳ 明朝" w:cs="ＭＳ Ｐゴシック" w:hint="eastAsia"/>
                <w:kern w:val="0"/>
                <w:szCs w:val="22"/>
              </w:rPr>
              <w:t>指定管理候補者の選定</w:t>
            </w:r>
          </w:p>
        </w:tc>
        <w:tc>
          <w:tcPr>
            <w:tcW w:w="2980" w:type="dxa"/>
            <w:tcBorders>
              <w:top w:val="nil"/>
              <w:left w:val="nil"/>
              <w:bottom w:val="nil"/>
              <w:right w:val="nil"/>
            </w:tcBorders>
            <w:shd w:val="clear" w:color="auto" w:fill="auto"/>
            <w:noWrap/>
            <w:vAlign w:val="bottom"/>
            <w:hideMark/>
          </w:tcPr>
          <w:p w14:paraId="55E5223E" w14:textId="77777777" w:rsidR="00E1719C" w:rsidRPr="00D710E8" w:rsidRDefault="00E1719C" w:rsidP="004B2280">
            <w:pPr>
              <w:widowControl/>
              <w:jc w:val="center"/>
              <w:rPr>
                <w:rFonts w:hAnsi="ＭＳ 明朝" w:cs="ＭＳ Ｐゴシック"/>
                <w:kern w:val="0"/>
                <w:szCs w:val="22"/>
              </w:rPr>
            </w:pPr>
          </w:p>
        </w:tc>
      </w:tr>
      <w:tr w:rsidR="00E1719C" w:rsidRPr="00D710E8" w14:paraId="0495E49D" w14:textId="77777777" w:rsidTr="004B2280">
        <w:trPr>
          <w:trHeight w:val="260"/>
        </w:trPr>
        <w:tc>
          <w:tcPr>
            <w:tcW w:w="460" w:type="dxa"/>
            <w:tcBorders>
              <w:top w:val="nil"/>
              <w:left w:val="nil"/>
              <w:bottom w:val="nil"/>
              <w:right w:val="nil"/>
            </w:tcBorders>
            <w:shd w:val="clear" w:color="auto" w:fill="auto"/>
            <w:noWrap/>
            <w:vAlign w:val="bottom"/>
            <w:hideMark/>
          </w:tcPr>
          <w:p w14:paraId="3753E6DE" w14:textId="77777777" w:rsidR="00E1719C" w:rsidRPr="00D710E8" w:rsidRDefault="00E1719C" w:rsidP="004B2280">
            <w:pPr>
              <w:widowControl/>
              <w:jc w:val="left"/>
              <w:rPr>
                <w:rFonts w:hAnsi="ＭＳ 明朝"/>
                <w:kern w:val="0"/>
                <w:sz w:val="20"/>
              </w:rPr>
            </w:pPr>
          </w:p>
        </w:tc>
        <w:tc>
          <w:tcPr>
            <w:tcW w:w="5220" w:type="dxa"/>
            <w:tcBorders>
              <w:top w:val="nil"/>
              <w:left w:val="nil"/>
              <w:bottom w:val="nil"/>
              <w:right w:val="nil"/>
            </w:tcBorders>
            <w:shd w:val="clear" w:color="auto" w:fill="auto"/>
            <w:noWrap/>
            <w:vAlign w:val="bottom"/>
            <w:hideMark/>
          </w:tcPr>
          <w:p w14:paraId="28CCA958" w14:textId="77777777" w:rsidR="00E1719C" w:rsidRPr="00D710E8" w:rsidRDefault="00E1719C" w:rsidP="004B2280">
            <w:pPr>
              <w:widowControl/>
              <w:jc w:val="left"/>
              <w:rPr>
                <w:rFonts w:hAnsi="ＭＳ 明朝"/>
                <w:kern w:val="0"/>
                <w:sz w:val="20"/>
              </w:rPr>
            </w:pPr>
          </w:p>
        </w:tc>
        <w:tc>
          <w:tcPr>
            <w:tcW w:w="2980" w:type="dxa"/>
            <w:tcBorders>
              <w:top w:val="nil"/>
              <w:left w:val="nil"/>
              <w:bottom w:val="nil"/>
              <w:right w:val="nil"/>
            </w:tcBorders>
            <w:shd w:val="clear" w:color="auto" w:fill="auto"/>
            <w:noWrap/>
            <w:vAlign w:val="bottom"/>
            <w:hideMark/>
          </w:tcPr>
          <w:p w14:paraId="4E894E83" w14:textId="77777777" w:rsidR="00E1719C" w:rsidRPr="00D710E8" w:rsidRDefault="00E1719C" w:rsidP="004B2280">
            <w:pPr>
              <w:widowControl/>
              <w:jc w:val="left"/>
              <w:rPr>
                <w:rFonts w:hAnsi="ＭＳ 明朝" w:cs="ＭＳ Ｐゴシック"/>
                <w:kern w:val="0"/>
                <w:szCs w:val="22"/>
              </w:rPr>
            </w:pPr>
            <w:r w:rsidRPr="00D710E8">
              <w:rPr>
                <w:rFonts w:hAnsi="ＭＳ 明朝" w:cs="ＭＳ Ｐゴシック" w:hint="eastAsia"/>
                <w:kern w:val="0"/>
                <w:szCs w:val="22"/>
              </w:rPr>
              <w:t>事業計画等の内容確認</w:t>
            </w:r>
          </w:p>
        </w:tc>
      </w:tr>
      <w:tr w:rsidR="00E1719C" w:rsidRPr="00D710E8" w14:paraId="7B7EE9F6" w14:textId="77777777" w:rsidTr="004B2280">
        <w:trPr>
          <w:trHeight w:val="260"/>
        </w:trPr>
        <w:tc>
          <w:tcPr>
            <w:tcW w:w="460" w:type="dxa"/>
            <w:tcBorders>
              <w:top w:val="nil"/>
              <w:left w:val="nil"/>
              <w:bottom w:val="nil"/>
              <w:right w:val="nil"/>
            </w:tcBorders>
            <w:shd w:val="clear" w:color="auto" w:fill="auto"/>
            <w:noWrap/>
            <w:vAlign w:val="bottom"/>
            <w:hideMark/>
          </w:tcPr>
          <w:p w14:paraId="05701987" w14:textId="77777777" w:rsidR="00E1719C" w:rsidRPr="00D710E8" w:rsidRDefault="00E1719C" w:rsidP="004B2280">
            <w:pPr>
              <w:widowControl/>
              <w:jc w:val="left"/>
              <w:rPr>
                <w:rFonts w:hAnsi="ＭＳ 明朝" w:cs="ＭＳ Ｐゴシック"/>
                <w:kern w:val="0"/>
                <w:szCs w:val="22"/>
              </w:rPr>
            </w:pPr>
          </w:p>
        </w:tc>
        <w:tc>
          <w:tcPr>
            <w:tcW w:w="5220" w:type="dxa"/>
            <w:tcBorders>
              <w:top w:val="nil"/>
              <w:left w:val="nil"/>
              <w:bottom w:val="nil"/>
              <w:right w:val="nil"/>
            </w:tcBorders>
            <w:shd w:val="clear" w:color="auto" w:fill="auto"/>
            <w:noWrap/>
            <w:vAlign w:val="bottom"/>
            <w:hideMark/>
          </w:tcPr>
          <w:p w14:paraId="38901640" w14:textId="77777777" w:rsidR="00E1719C" w:rsidRPr="00D710E8" w:rsidRDefault="00E1719C" w:rsidP="004B2280">
            <w:pPr>
              <w:widowControl/>
              <w:jc w:val="left"/>
              <w:rPr>
                <w:rFonts w:hAnsi="ＭＳ 明朝"/>
                <w:kern w:val="0"/>
                <w:sz w:val="20"/>
              </w:rPr>
            </w:pPr>
            <w:r>
              <w:rPr>
                <w:rFonts w:hAnsi="ＭＳ 明朝"/>
                <w:noProof/>
                <w:kern w:val="0"/>
                <w:sz w:val="20"/>
              </w:rPr>
              <mc:AlternateContent>
                <mc:Choice Requires="wps">
                  <w:drawing>
                    <wp:anchor distT="0" distB="0" distL="114300" distR="114300" simplePos="0" relativeHeight="251658267" behindDoc="1" locked="0" layoutInCell="1" allowOverlap="1" wp14:anchorId="59A5A93C" wp14:editId="435A56DC">
                      <wp:simplePos x="0" y="0"/>
                      <wp:positionH relativeFrom="column">
                        <wp:posOffset>1568450</wp:posOffset>
                      </wp:positionH>
                      <wp:positionV relativeFrom="paragraph">
                        <wp:posOffset>-168275</wp:posOffset>
                      </wp:positionV>
                      <wp:extent cx="0" cy="514350"/>
                      <wp:effectExtent l="95250" t="0" r="57150" b="57150"/>
                      <wp:wrapNone/>
                      <wp:docPr id="2076809630" name="直線矢印コネクタ 5"/>
                      <wp:cNvGraphicFramePr/>
                      <a:graphic xmlns:a="http://schemas.openxmlformats.org/drawingml/2006/main">
                        <a:graphicData uri="http://schemas.microsoft.com/office/word/2010/wordprocessingShape">
                          <wps:wsp>
                            <wps:cNvCnPr/>
                            <wps:spPr>
                              <a:xfrm flipH="1">
                                <a:off x="0" y="0"/>
                                <a:ext cx="0" cy="5143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685F13DF">
                    <v:shape id="直線矢印コネクタ 5" style="position:absolute;left:0;text-align:left;margin-left:123.5pt;margin-top:-13.25pt;width:0;height:40.5pt;flip:x;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" w14:anchorId="0B2D13AD">
                      <v:stroke joinstyle="miter" endarrow="open"/>
                    </v:shape>
                  </w:pict>
                </mc:Fallback>
              </mc:AlternateContent>
            </w:r>
          </w:p>
        </w:tc>
        <w:tc>
          <w:tcPr>
            <w:tcW w:w="2980" w:type="dxa"/>
            <w:tcBorders>
              <w:top w:val="nil"/>
              <w:left w:val="nil"/>
              <w:bottom w:val="nil"/>
              <w:right w:val="nil"/>
            </w:tcBorders>
            <w:shd w:val="clear" w:color="auto" w:fill="auto"/>
            <w:noWrap/>
            <w:vAlign w:val="bottom"/>
            <w:hideMark/>
          </w:tcPr>
          <w:p w14:paraId="0AB276A9" w14:textId="77777777" w:rsidR="00E1719C" w:rsidRPr="00D710E8" w:rsidRDefault="00E1719C" w:rsidP="004B2280">
            <w:pPr>
              <w:widowControl/>
              <w:jc w:val="left"/>
              <w:rPr>
                <w:rFonts w:hAnsi="ＭＳ 明朝" w:cs="ＭＳ Ｐゴシック"/>
                <w:kern w:val="0"/>
                <w:szCs w:val="22"/>
              </w:rPr>
            </w:pPr>
            <w:r w:rsidRPr="00D710E8">
              <w:rPr>
                <w:rFonts w:hAnsi="ＭＳ 明朝" w:cs="ＭＳ Ｐゴシック" w:hint="eastAsia"/>
                <w:kern w:val="0"/>
                <w:szCs w:val="22"/>
              </w:rPr>
              <w:t>選定委員会の開催</w:t>
            </w:r>
          </w:p>
        </w:tc>
      </w:tr>
      <w:tr w:rsidR="00E1719C" w:rsidRPr="00D710E8" w14:paraId="13A8EAA2" w14:textId="77777777" w:rsidTr="004B2280">
        <w:trPr>
          <w:trHeight w:val="260"/>
        </w:trPr>
        <w:tc>
          <w:tcPr>
            <w:tcW w:w="460" w:type="dxa"/>
            <w:tcBorders>
              <w:top w:val="nil"/>
              <w:left w:val="nil"/>
              <w:bottom w:val="nil"/>
              <w:right w:val="nil"/>
            </w:tcBorders>
            <w:shd w:val="clear" w:color="auto" w:fill="auto"/>
            <w:noWrap/>
            <w:vAlign w:val="bottom"/>
            <w:hideMark/>
          </w:tcPr>
          <w:p w14:paraId="4EE287E4" w14:textId="77777777" w:rsidR="00E1719C" w:rsidRPr="00D710E8" w:rsidRDefault="00E1719C" w:rsidP="004B2280">
            <w:pPr>
              <w:widowControl/>
              <w:jc w:val="left"/>
              <w:rPr>
                <w:rFonts w:hAnsi="ＭＳ 明朝" w:cs="ＭＳ Ｐゴシック"/>
                <w:kern w:val="0"/>
                <w:szCs w:val="22"/>
              </w:rPr>
            </w:pPr>
          </w:p>
        </w:tc>
        <w:tc>
          <w:tcPr>
            <w:tcW w:w="5220" w:type="dxa"/>
            <w:tcBorders>
              <w:top w:val="nil"/>
              <w:left w:val="nil"/>
              <w:bottom w:val="nil"/>
              <w:right w:val="nil"/>
            </w:tcBorders>
            <w:shd w:val="clear" w:color="auto" w:fill="auto"/>
            <w:noWrap/>
            <w:vAlign w:val="bottom"/>
            <w:hideMark/>
          </w:tcPr>
          <w:p w14:paraId="638403AD" w14:textId="77777777" w:rsidR="00E1719C" w:rsidRPr="00D710E8" w:rsidRDefault="00E1719C" w:rsidP="004B2280">
            <w:pPr>
              <w:widowControl/>
              <w:jc w:val="left"/>
              <w:rPr>
                <w:rFonts w:hAnsi="ＭＳ 明朝"/>
                <w:kern w:val="0"/>
                <w:sz w:val="20"/>
              </w:rPr>
            </w:pPr>
          </w:p>
        </w:tc>
        <w:tc>
          <w:tcPr>
            <w:tcW w:w="2980" w:type="dxa"/>
            <w:tcBorders>
              <w:top w:val="nil"/>
              <w:left w:val="nil"/>
              <w:bottom w:val="nil"/>
              <w:right w:val="nil"/>
            </w:tcBorders>
            <w:shd w:val="clear" w:color="auto" w:fill="auto"/>
            <w:noWrap/>
            <w:vAlign w:val="bottom"/>
            <w:hideMark/>
          </w:tcPr>
          <w:p w14:paraId="5A8DF97C" w14:textId="77777777" w:rsidR="00E1719C" w:rsidRPr="00D710E8" w:rsidRDefault="00E1719C" w:rsidP="004B2280">
            <w:pPr>
              <w:widowControl/>
              <w:jc w:val="center"/>
              <w:rPr>
                <w:rFonts w:hAnsi="ＭＳ 明朝"/>
                <w:kern w:val="0"/>
                <w:sz w:val="20"/>
              </w:rPr>
            </w:pPr>
          </w:p>
        </w:tc>
      </w:tr>
      <w:tr w:rsidR="00E1719C" w:rsidRPr="00D710E8" w14:paraId="2B52673C" w14:textId="77777777" w:rsidTr="004B2280">
        <w:trPr>
          <w:trHeight w:val="260"/>
        </w:trPr>
        <w:tc>
          <w:tcPr>
            <w:tcW w:w="460" w:type="dxa"/>
            <w:tcBorders>
              <w:top w:val="nil"/>
              <w:left w:val="nil"/>
              <w:bottom w:val="nil"/>
              <w:right w:val="nil"/>
            </w:tcBorders>
            <w:shd w:val="clear" w:color="auto" w:fill="auto"/>
            <w:noWrap/>
            <w:vAlign w:val="bottom"/>
            <w:hideMark/>
          </w:tcPr>
          <w:p w14:paraId="523E017F" w14:textId="77777777" w:rsidR="00E1719C" w:rsidRPr="00D710E8" w:rsidRDefault="00E1719C" w:rsidP="004B2280">
            <w:pPr>
              <w:widowControl/>
              <w:jc w:val="left"/>
              <w:rPr>
                <w:rFonts w:hAnsi="ＭＳ 明朝"/>
                <w:kern w:val="0"/>
                <w:sz w:val="20"/>
              </w:rPr>
            </w:pPr>
          </w:p>
        </w:tc>
        <w:tc>
          <w:tcPr>
            <w:tcW w:w="5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CC4B44" w14:textId="77777777" w:rsidR="00E1719C" w:rsidRPr="00D710E8" w:rsidRDefault="00E1719C" w:rsidP="004B2280">
            <w:pPr>
              <w:widowControl/>
              <w:jc w:val="center"/>
              <w:rPr>
                <w:rFonts w:hAnsi="ＭＳ 明朝" w:cs="ＭＳ Ｐゴシック"/>
                <w:kern w:val="0"/>
                <w:szCs w:val="22"/>
              </w:rPr>
            </w:pPr>
            <w:r w:rsidRPr="00D710E8">
              <w:rPr>
                <w:rFonts w:hAnsi="ＭＳ 明朝" w:cs="ＭＳ Ｐゴシック" w:hint="eastAsia"/>
                <w:kern w:val="0"/>
                <w:szCs w:val="22"/>
              </w:rPr>
              <w:t>大阪府議会の議決</w:t>
            </w:r>
          </w:p>
        </w:tc>
        <w:tc>
          <w:tcPr>
            <w:tcW w:w="2980" w:type="dxa"/>
            <w:tcBorders>
              <w:top w:val="nil"/>
              <w:left w:val="nil"/>
              <w:bottom w:val="nil"/>
              <w:right w:val="nil"/>
            </w:tcBorders>
            <w:shd w:val="clear" w:color="auto" w:fill="auto"/>
            <w:noWrap/>
            <w:vAlign w:val="bottom"/>
            <w:hideMark/>
          </w:tcPr>
          <w:p w14:paraId="4B703948" w14:textId="77777777" w:rsidR="00E1719C" w:rsidRPr="00D710E8" w:rsidRDefault="00E1719C" w:rsidP="004B2280">
            <w:pPr>
              <w:widowControl/>
              <w:jc w:val="center"/>
              <w:rPr>
                <w:rFonts w:hAnsi="ＭＳ 明朝" w:cs="ＭＳ Ｐゴシック"/>
                <w:kern w:val="0"/>
                <w:szCs w:val="22"/>
              </w:rPr>
            </w:pPr>
          </w:p>
        </w:tc>
      </w:tr>
      <w:tr w:rsidR="00E1719C" w:rsidRPr="00D710E8" w14:paraId="131D67FE" w14:textId="77777777" w:rsidTr="004B2280">
        <w:trPr>
          <w:trHeight w:val="260"/>
        </w:trPr>
        <w:tc>
          <w:tcPr>
            <w:tcW w:w="460" w:type="dxa"/>
            <w:tcBorders>
              <w:top w:val="nil"/>
              <w:left w:val="nil"/>
              <w:bottom w:val="nil"/>
              <w:right w:val="nil"/>
            </w:tcBorders>
            <w:shd w:val="clear" w:color="auto" w:fill="auto"/>
            <w:noWrap/>
            <w:vAlign w:val="bottom"/>
            <w:hideMark/>
          </w:tcPr>
          <w:p w14:paraId="134F27BD" w14:textId="77777777" w:rsidR="00E1719C" w:rsidRPr="00D710E8" w:rsidRDefault="00E1719C" w:rsidP="004B2280">
            <w:pPr>
              <w:widowControl/>
              <w:jc w:val="left"/>
              <w:rPr>
                <w:rFonts w:hAnsi="ＭＳ 明朝"/>
                <w:kern w:val="0"/>
                <w:sz w:val="20"/>
              </w:rPr>
            </w:pPr>
          </w:p>
        </w:tc>
        <w:tc>
          <w:tcPr>
            <w:tcW w:w="5220" w:type="dxa"/>
            <w:tcBorders>
              <w:top w:val="nil"/>
              <w:left w:val="nil"/>
              <w:bottom w:val="nil"/>
              <w:right w:val="nil"/>
            </w:tcBorders>
            <w:shd w:val="clear" w:color="auto" w:fill="auto"/>
            <w:noWrap/>
            <w:vAlign w:val="bottom"/>
            <w:hideMark/>
          </w:tcPr>
          <w:p w14:paraId="5EB44750" w14:textId="77777777" w:rsidR="00E1719C" w:rsidRPr="00D710E8" w:rsidRDefault="00E1719C" w:rsidP="004B2280">
            <w:pPr>
              <w:widowControl/>
              <w:jc w:val="center"/>
              <w:rPr>
                <w:rFonts w:hAnsi="ＭＳ 明朝" w:cs="ＭＳ Ｐゴシック"/>
                <w:kern w:val="0"/>
                <w:szCs w:val="22"/>
              </w:rPr>
            </w:pPr>
            <w:r w:rsidRPr="00D710E8">
              <w:rPr>
                <w:rFonts w:hAnsi="ＭＳ 明朝" w:cs="ＭＳ Ｐゴシック" w:hint="eastAsia"/>
                <w:kern w:val="0"/>
                <w:szCs w:val="22"/>
              </w:rPr>
              <w:t>↓</w:t>
            </w:r>
          </w:p>
        </w:tc>
        <w:tc>
          <w:tcPr>
            <w:tcW w:w="2980" w:type="dxa"/>
            <w:tcBorders>
              <w:top w:val="nil"/>
              <w:left w:val="nil"/>
              <w:bottom w:val="nil"/>
              <w:right w:val="nil"/>
            </w:tcBorders>
            <w:shd w:val="clear" w:color="auto" w:fill="auto"/>
            <w:noWrap/>
            <w:vAlign w:val="bottom"/>
            <w:hideMark/>
          </w:tcPr>
          <w:p w14:paraId="4520B71B" w14:textId="77777777" w:rsidR="00E1719C" w:rsidRPr="00D710E8" w:rsidRDefault="00E1719C" w:rsidP="004B2280">
            <w:pPr>
              <w:widowControl/>
              <w:jc w:val="left"/>
              <w:rPr>
                <w:rFonts w:hAnsi="ＭＳ 明朝" w:cs="ＭＳ Ｐゴシック"/>
                <w:kern w:val="0"/>
                <w:szCs w:val="22"/>
              </w:rPr>
            </w:pPr>
            <w:r w:rsidRPr="00D710E8">
              <w:rPr>
                <w:rFonts w:hAnsi="ＭＳ 明朝" w:cs="ＭＳ Ｐゴシック" w:hint="eastAsia"/>
                <w:kern w:val="0"/>
                <w:szCs w:val="22"/>
              </w:rPr>
              <w:t>指定管理者の議会議決</w:t>
            </w:r>
          </w:p>
        </w:tc>
      </w:tr>
      <w:tr w:rsidR="00E1719C" w:rsidRPr="00D710E8" w14:paraId="0E857263" w14:textId="77777777" w:rsidTr="004B2280">
        <w:trPr>
          <w:trHeight w:val="260"/>
        </w:trPr>
        <w:tc>
          <w:tcPr>
            <w:tcW w:w="460" w:type="dxa"/>
            <w:tcBorders>
              <w:top w:val="nil"/>
              <w:left w:val="nil"/>
              <w:bottom w:val="nil"/>
              <w:right w:val="nil"/>
            </w:tcBorders>
            <w:shd w:val="clear" w:color="auto" w:fill="auto"/>
            <w:noWrap/>
            <w:vAlign w:val="bottom"/>
            <w:hideMark/>
          </w:tcPr>
          <w:p w14:paraId="6A2B454D" w14:textId="77777777" w:rsidR="00E1719C" w:rsidRPr="00D710E8" w:rsidRDefault="00E1719C" w:rsidP="004B2280">
            <w:pPr>
              <w:widowControl/>
              <w:jc w:val="left"/>
              <w:rPr>
                <w:rFonts w:hAnsi="ＭＳ 明朝" w:cs="ＭＳ Ｐゴシック"/>
                <w:kern w:val="0"/>
                <w:szCs w:val="22"/>
              </w:rPr>
            </w:pPr>
          </w:p>
        </w:tc>
        <w:tc>
          <w:tcPr>
            <w:tcW w:w="5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0E867F" w14:textId="77777777" w:rsidR="00E1719C" w:rsidRPr="00D710E8" w:rsidRDefault="00E1719C" w:rsidP="004B2280">
            <w:pPr>
              <w:widowControl/>
              <w:jc w:val="center"/>
              <w:rPr>
                <w:rFonts w:hAnsi="ＭＳ 明朝" w:cs="ＭＳ Ｐゴシック"/>
                <w:kern w:val="0"/>
                <w:szCs w:val="22"/>
              </w:rPr>
            </w:pPr>
            <w:r w:rsidRPr="00D710E8">
              <w:rPr>
                <w:rFonts w:hAnsi="ＭＳ 明朝" w:cs="ＭＳ Ｐゴシック" w:hint="eastAsia"/>
                <w:kern w:val="0"/>
                <w:szCs w:val="22"/>
              </w:rPr>
              <w:t>指定管理者の指定</w:t>
            </w:r>
          </w:p>
        </w:tc>
        <w:tc>
          <w:tcPr>
            <w:tcW w:w="2980" w:type="dxa"/>
            <w:tcBorders>
              <w:top w:val="nil"/>
              <w:left w:val="nil"/>
              <w:bottom w:val="nil"/>
              <w:right w:val="nil"/>
            </w:tcBorders>
            <w:shd w:val="clear" w:color="auto" w:fill="auto"/>
            <w:noWrap/>
            <w:vAlign w:val="bottom"/>
            <w:hideMark/>
          </w:tcPr>
          <w:p w14:paraId="5D4A82B6" w14:textId="77777777" w:rsidR="00E1719C" w:rsidRPr="00D710E8" w:rsidRDefault="00E1719C" w:rsidP="004B2280">
            <w:pPr>
              <w:widowControl/>
              <w:jc w:val="center"/>
              <w:rPr>
                <w:rFonts w:hAnsi="ＭＳ 明朝" w:cs="ＭＳ Ｐゴシック"/>
                <w:kern w:val="0"/>
                <w:szCs w:val="22"/>
              </w:rPr>
            </w:pPr>
          </w:p>
        </w:tc>
      </w:tr>
      <w:tr w:rsidR="00E1719C" w:rsidRPr="00D710E8" w14:paraId="44569503" w14:textId="77777777" w:rsidTr="004B2280">
        <w:trPr>
          <w:trHeight w:val="260"/>
        </w:trPr>
        <w:tc>
          <w:tcPr>
            <w:tcW w:w="460" w:type="dxa"/>
            <w:tcBorders>
              <w:top w:val="nil"/>
              <w:left w:val="nil"/>
              <w:bottom w:val="nil"/>
              <w:right w:val="nil"/>
            </w:tcBorders>
            <w:shd w:val="clear" w:color="auto" w:fill="auto"/>
            <w:noWrap/>
            <w:vAlign w:val="bottom"/>
            <w:hideMark/>
          </w:tcPr>
          <w:p w14:paraId="3081F384" w14:textId="77777777" w:rsidR="00E1719C" w:rsidRPr="00D710E8" w:rsidRDefault="00E1719C" w:rsidP="004B2280">
            <w:pPr>
              <w:widowControl/>
              <w:jc w:val="left"/>
              <w:rPr>
                <w:rFonts w:hAnsi="ＭＳ 明朝"/>
                <w:kern w:val="0"/>
                <w:sz w:val="20"/>
              </w:rPr>
            </w:pPr>
          </w:p>
        </w:tc>
        <w:tc>
          <w:tcPr>
            <w:tcW w:w="5220" w:type="dxa"/>
            <w:tcBorders>
              <w:top w:val="nil"/>
              <w:left w:val="nil"/>
              <w:bottom w:val="nil"/>
              <w:right w:val="nil"/>
            </w:tcBorders>
            <w:shd w:val="clear" w:color="auto" w:fill="auto"/>
            <w:noWrap/>
            <w:vAlign w:val="bottom"/>
            <w:hideMark/>
          </w:tcPr>
          <w:p w14:paraId="0467E799" w14:textId="77777777" w:rsidR="00E1719C" w:rsidRPr="00D710E8" w:rsidRDefault="00E1719C" w:rsidP="004B2280">
            <w:pPr>
              <w:widowControl/>
              <w:jc w:val="center"/>
              <w:rPr>
                <w:rFonts w:hAnsi="ＭＳ 明朝" w:cs="ＭＳ Ｐゴシック"/>
                <w:kern w:val="0"/>
                <w:szCs w:val="22"/>
              </w:rPr>
            </w:pPr>
            <w:r w:rsidRPr="00D710E8">
              <w:rPr>
                <w:rFonts w:hAnsi="ＭＳ 明朝" w:cs="ＭＳ Ｐゴシック" w:hint="eastAsia"/>
                <w:kern w:val="0"/>
                <w:szCs w:val="22"/>
              </w:rPr>
              <w:t>↓</w:t>
            </w:r>
          </w:p>
        </w:tc>
        <w:tc>
          <w:tcPr>
            <w:tcW w:w="2980" w:type="dxa"/>
            <w:tcBorders>
              <w:top w:val="nil"/>
              <w:left w:val="nil"/>
              <w:bottom w:val="nil"/>
              <w:right w:val="nil"/>
            </w:tcBorders>
            <w:shd w:val="clear" w:color="auto" w:fill="auto"/>
            <w:noWrap/>
            <w:vAlign w:val="bottom"/>
            <w:hideMark/>
          </w:tcPr>
          <w:p w14:paraId="212C877D" w14:textId="77777777" w:rsidR="00E1719C" w:rsidRPr="00D710E8" w:rsidRDefault="00E1719C" w:rsidP="004B2280">
            <w:pPr>
              <w:widowControl/>
              <w:jc w:val="left"/>
              <w:rPr>
                <w:rFonts w:hAnsi="ＭＳ 明朝" w:cs="ＭＳ Ｐゴシック"/>
                <w:kern w:val="0"/>
                <w:szCs w:val="22"/>
              </w:rPr>
            </w:pPr>
            <w:r w:rsidRPr="00D710E8">
              <w:rPr>
                <w:rFonts w:hAnsi="ＭＳ 明朝" w:cs="ＭＳ Ｐゴシック" w:hint="eastAsia"/>
                <w:kern w:val="0"/>
                <w:szCs w:val="22"/>
              </w:rPr>
              <w:t>指定管理者指定関係の告示</w:t>
            </w:r>
          </w:p>
        </w:tc>
      </w:tr>
      <w:tr w:rsidR="00E1719C" w:rsidRPr="00D710E8" w14:paraId="0B48B19A" w14:textId="77777777" w:rsidTr="004B2280">
        <w:trPr>
          <w:trHeight w:val="260"/>
        </w:trPr>
        <w:tc>
          <w:tcPr>
            <w:tcW w:w="460" w:type="dxa"/>
            <w:tcBorders>
              <w:top w:val="nil"/>
              <w:left w:val="nil"/>
              <w:bottom w:val="nil"/>
              <w:right w:val="nil"/>
            </w:tcBorders>
            <w:shd w:val="clear" w:color="auto" w:fill="auto"/>
            <w:noWrap/>
            <w:vAlign w:val="bottom"/>
            <w:hideMark/>
          </w:tcPr>
          <w:p w14:paraId="489F5C52" w14:textId="77777777" w:rsidR="00E1719C" w:rsidRPr="00D710E8" w:rsidRDefault="00E1719C" w:rsidP="004B2280">
            <w:pPr>
              <w:widowControl/>
              <w:jc w:val="left"/>
              <w:rPr>
                <w:rFonts w:hAnsi="ＭＳ 明朝" w:cs="ＭＳ Ｐゴシック"/>
                <w:kern w:val="0"/>
                <w:szCs w:val="22"/>
              </w:rPr>
            </w:pPr>
          </w:p>
        </w:tc>
        <w:tc>
          <w:tcPr>
            <w:tcW w:w="5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A59387" w14:textId="77777777" w:rsidR="00E1719C" w:rsidRPr="00D710E8" w:rsidRDefault="00E1719C" w:rsidP="004B2280">
            <w:pPr>
              <w:widowControl/>
              <w:jc w:val="center"/>
              <w:rPr>
                <w:rFonts w:hAnsi="ＭＳ 明朝" w:cs="ＭＳ Ｐゴシック"/>
                <w:kern w:val="0"/>
                <w:szCs w:val="22"/>
              </w:rPr>
            </w:pPr>
            <w:r w:rsidRPr="00D710E8">
              <w:rPr>
                <w:rFonts w:hAnsi="ＭＳ 明朝" w:cs="ＭＳ Ｐゴシック" w:hint="eastAsia"/>
                <w:kern w:val="0"/>
                <w:szCs w:val="22"/>
              </w:rPr>
              <w:t>業務の研修実施、引継ぎ、業務執行体制の整備</w:t>
            </w:r>
          </w:p>
        </w:tc>
        <w:tc>
          <w:tcPr>
            <w:tcW w:w="2980" w:type="dxa"/>
            <w:tcBorders>
              <w:top w:val="nil"/>
              <w:left w:val="nil"/>
              <w:bottom w:val="nil"/>
              <w:right w:val="nil"/>
            </w:tcBorders>
            <w:shd w:val="clear" w:color="auto" w:fill="auto"/>
            <w:noWrap/>
            <w:vAlign w:val="bottom"/>
            <w:hideMark/>
          </w:tcPr>
          <w:p w14:paraId="7F195E6F" w14:textId="77777777" w:rsidR="00E1719C" w:rsidRPr="00D710E8" w:rsidRDefault="00E1719C" w:rsidP="004B2280">
            <w:pPr>
              <w:widowControl/>
              <w:jc w:val="center"/>
              <w:rPr>
                <w:rFonts w:hAnsi="ＭＳ 明朝" w:cs="ＭＳ Ｐゴシック"/>
                <w:kern w:val="0"/>
                <w:szCs w:val="22"/>
              </w:rPr>
            </w:pPr>
          </w:p>
        </w:tc>
      </w:tr>
      <w:tr w:rsidR="00E1719C" w:rsidRPr="00D710E8" w14:paraId="32D93734" w14:textId="77777777" w:rsidTr="004B2280">
        <w:trPr>
          <w:trHeight w:val="260"/>
        </w:trPr>
        <w:tc>
          <w:tcPr>
            <w:tcW w:w="460" w:type="dxa"/>
            <w:tcBorders>
              <w:top w:val="nil"/>
              <w:left w:val="nil"/>
              <w:bottom w:val="nil"/>
              <w:right w:val="nil"/>
            </w:tcBorders>
            <w:shd w:val="clear" w:color="auto" w:fill="auto"/>
            <w:noWrap/>
            <w:vAlign w:val="bottom"/>
            <w:hideMark/>
          </w:tcPr>
          <w:p w14:paraId="7ED21C5C" w14:textId="77777777" w:rsidR="00E1719C" w:rsidRPr="00D710E8" w:rsidRDefault="00E1719C" w:rsidP="004B2280">
            <w:pPr>
              <w:widowControl/>
              <w:jc w:val="left"/>
              <w:rPr>
                <w:rFonts w:hAnsi="ＭＳ 明朝"/>
                <w:kern w:val="0"/>
                <w:sz w:val="20"/>
              </w:rPr>
            </w:pPr>
          </w:p>
        </w:tc>
        <w:tc>
          <w:tcPr>
            <w:tcW w:w="5220" w:type="dxa"/>
            <w:tcBorders>
              <w:top w:val="nil"/>
              <w:left w:val="nil"/>
              <w:bottom w:val="nil"/>
              <w:right w:val="nil"/>
            </w:tcBorders>
            <w:shd w:val="clear" w:color="auto" w:fill="auto"/>
            <w:noWrap/>
            <w:vAlign w:val="bottom"/>
            <w:hideMark/>
          </w:tcPr>
          <w:p w14:paraId="5D96F732" w14:textId="77777777" w:rsidR="00E1719C" w:rsidRPr="00D710E8" w:rsidRDefault="00E1719C" w:rsidP="004B2280">
            <w:pPr>
              <w:widowControl/>
              <w:jc w:val="center"/>
              <w:rPr>
                <w:rFonts w:hAnsi="ＭＳ 明朝" w:cs="ＭＳ Ｐゴシック"/>
                <w:kern w:val="0"/>
                <w:szCs w:val="22"/>
              </w:rPr>
            </w:pPr>
            <w:r w:rsidRPr="00D710E8">
              <w:rPr>
                <w:rFonts w:hAnsi="ＭＳ 明朝" w:cs="ＭＳ Ｐゴシック" w:hint="eastAsia"/>
                <w:kern w:val="0"/>
                <w:szCs w:val="22"/>
              </w:rPr>
              <w:t>↓</w:t>
            </w:r>
          </w:p>
        </w:tc>
        <w:tc>
          <w:tcPr>
            <w:tcW w:w="2980" w:type="dxa"/>
            <w:tcBorders>
              <w:top w:val="nil"/>
              <w:left w:val="nil"/>
              <w:bottom w:val="nil"/>
              <w:right w:val="nil"/>
            </w:tcBorders>
            <w:shd w:val="clear" w:color="auto" w:fill="auto"/>
            <w:noWrap/>
            <w:vAlign w:val="bottom"/>
            <w:hideMark/>
          </w:tcPr>
          <w:p w14:paraId="03962A16" w14:textId="77777777" w:rsidR="00E1719C" w:rsidRPr="00D710E8" w:rsidRDefault="00E1719C" w:rsidP="004B2280">
            <w:pPr>
              <w:widowControl/>
              <w:jc w:val="left"/>
              <w:rPr>
                <w:rFonts w:hAnsi="ＭＳ 明朝" w:cs="ＭＳ Ｐゴシック"/>
                <w:kern w:val="0"/>
                <w:szCs w:val="22"/>
              </w:rPr>
            </w:pPr>
            <w:r w:rsidRPr="00D710E8">
              <w:rPr>
                <w:rFonts w:hAnsi="ＭＳ 明朝" w:cs="ＭＳ Ｐゴシック" w:hint="eastAsia"/>
                <w:kern w:val="0"/>
                <w:szCs w:val="22"/>
              </w:rPr>
              <w:t>研修・引継ぎ</w:t>
            </w:r>
          </w:p>
        </w:tc>
      </w:tr>
      <w:tr w:rsidR="00E1719C" w:rsidRPr="00D710E8" w14:paraId="2BF6C81E" w14:textId="77777777" w:rsidTr="004B2280">
        <w:trPr>
          <w:trHeight w:val="260"/>
        </w:trPr>
        <w:tc>
          <w:tcPr>
            <w:tcW w:w="460" w:type="dxa"/>
            <w:tcBorders>
              <w:top w:val="nil"/>
              <w:left w:val="nil"/>
              <w:bottom w:val="nil"/>
              <w:right w:val="nil"/>
            </w:tcBorders>
            <w:shd w:val="clear" w:color="auto" w:fill="auto"/>
            <w:noWrap/>
            <w:vAlign w:val="bottom"/>
            <w:hideMark/>
          </w:tcPr>
          <w:p w14:paraId="52279BFC" w14:textId="77777777" w:rsidR="00E1719C" w:rsidRPr="00D710E8" w:rsidRDefault="00E1719C" w:rsidP="004B2280">
            <w:pPr>
              <w:widowControl/>
              <w:jc w:val="left"/>
              <w:rPr>
                <w:rFonts w:hAnsi="ＭＳ 明朝" w:cs="ＭＳ Ｐゴシック"/>
                <w:kern w:val="0"/>
                <w:szCs w:val="22"/>
              </w:rPr>
            </w:pPr>
          </w:p>
        </w:tc>
        <w:tc>
          <w:tcPr>
            <w:tcW w:w="5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97E112" w14:textId="77777777" w:rsidR="00E1719C" w:rsidRPr="00D710E8" w:rsidRDefault="00E1719C" w:rsidP="004B2280">
            <w:pPr>
              <w:widowControl/>
              <w:jc w:val="center"/>
              <w:rPr>
                <w:rFonts w:hAnsi="ＭＳ 明朝" w:cs="ＭＳ Ｐゴシック"/>
                <w:kern w:val="0"/>
                <w:szCs w:val="22"/>
              </w:rPr>
            </w:pPr>
            <w:r w:rsidRPr="00D710E8">
              <w:rPr>
                <w:rFonts w:hAnsi="ＭＳ 明朝" w:cs="ＭＳ Ｐゴシック" w:hint="eastAsia"/>
                <w:kern w:val="0"/>
                <w:szCs w:val="22"/>
              </w:rPr>
              <w:t>協定の締結</w:t>
            </w:r>
          </w:p>
        </w:tc>
        <w:tc>
          <w:tcPr>
            <w:tcW w:w="2980" w:type="dxa"/>
            <w:tcBorders>
              <w:top w:val="nil"/>
              <w:left w:val="nil"/>
              <w:bottom w:val="nil"/>
              <w:right w:val="nil"/>
            </w:tcBorders>
            <w:shd w:val="clear" w:color="auto" w:fill="auto"/>
            <w:noWrap/>
            <w:vAlign w:val="bottom"/>
            <w:hideMark/>
          </w:tcPr>
          <w:p w14:paraId="61A2572A" w14:textId="77777777" w:rsidR="00E1719C" w:rsidRPr="00D710E8" w:rsidRDefault="00E1719C" w:rsidP="004B2280">
            <w:pPr>
              <w:widowControl/>
              <w:jc w:val="center"/>
              <w:rPr>
                <w:rFonts w:hAnsi="ＭＳ 明朝" w:cs="ＭＳ Ｐゴシック"/>
                <w:kern w:val="0"/>
                <w:szCs w:val="22"/>
              </w:rPr>
            </w:pPr>
          </w:p>
        </w:tc>
      </w:tr>
      <w:tr w:rsidR="00E1719C" w:rsidRPr="00D710E8" w14:paraId="78EB36AA" w14:textId="77777777" w:rsidTr="004B2280">
        <w:trPr>
          <w:trHeight w:val="260"/>
        </w:trPr>
        <w:tc>
          <w:tcPr>
            <w:tcW w:w="460" w:type="dxa"/>
            <w:tcBorders>
              <w:top w:val="nil"/>
              <w:left w:val="nil"/>
              <w:bottom w:val="nil"/>
              <w:right w:val="nil"/>
            </w:tcBorders>
            <w:shd w:val="clear" w:color="auto" w:fill="auto"/>
            <w:noWrap/>
            <w:vAlign w:val="bottom"/>
            <w:hideMark/>
          </w:tcPr>
          <w:p w14:paraId="3567E2EB" w14:textId="77777777" w:rsidR="00E1719C" w:rsidRPr="00D710E8" w:rsidRDefault="00E1719C" w:rsidP="004B2280">
            <w:pPr>
              <w:widowControl/>
              <w:jc w:val="left"/>
              <w:rPr>
                <w:rFonts w:hAnsi="ＭＳ 明朝"/>
                <w:kern w:val="0"/>
                <w:sz w:val="20"/>
              </w:rPr>
            </w:pPr>
          </w:p>
        </w:tc>
        <w:tc>
          <w:tcPr>
            <w:tcW w:w="5220" w:type="dxa"/>
            <w:tcBorders>
              <w:top w:val="nil"/>
              <w:left w:val="nil"/>
              <w:bottom w:val="nil"/>
              <w:right w:val="nil"/>
            </w:tcBorders>
            <w:shd w:val="clear" w:color="auto" w:fill="auto"/>
            <w:noWrap/>
            <w:vAlign w:val="bottom"/>
            <w:hideMark/>
          </w:tcPr>
          <w:p w14:paraId="6D7917CD" w14:textId="77777777" w:rsidR="00E1719C" w:rsidRPr="00D710E8" w:rsidRDefault="00E1719C" w:rsidP="004B2280">
            <w:pPr>
              <w:widowControl/>
              <w:jc w:val="center"/>
              <w:rPr>
                <w:rFonts w:hAnsi="ＭＳ 明朝" w:cs="ＭＳ Ｐゴシック"/>
                <w:kern w:val="0"/>
                <w:szCs w:val="22"/>
              </w:rPr>
            </w:pPr>
            <w:r w:rsidRPr="00D710E8">
              <w:rPr>
                <w:rFonts w:hAnsi="ＭＳ 明朝" w:cs="ＭＳ Ｐゴシック" w:hint="eastAsia"/>
                <w:kern w:val="0"/>
                <w:szCs w:val="22"/>
              </w:rPr>
              <w:t>↓</w:t>
            </w:r>
          </w:p>
        </w:tc>
        <w:tc>
          <w:tcPr>
            <w:tcW w:w="2980" w:type="dxa"/>
            <w:tcBorders>
              <w:top w:val="nil"/>
              <w:left w:val="nil"/>
              <w:bottom w:val="nil"/>
              <w:right w:val="nil"/>
            </w:tcBorders>
            <w:shd w:val="clear" w:color="auto" w:fill="auto"/>
            <w:noWrap/>
            <w:vAlign w:val="bottom"/>
            <w:hideMark/>
          </w:tcPr>
          <w:p w14:paraId="599309C8" w14:textId="77777777" w:rsidR="00E1719C" w:rsidRPr="00D710E8" w:rsidRDefault="00E1719C" w:rsidP="004B2280">
            <w:pPr>
              <w:widowControl/>
              <w:jc w:val="center"/>
              <w:rPr>
                <w:rFonts w:hAnsi="ＭＳ 明朝" w:cs="ＭＳ Ｐゴシック"/>
                <w:kern w:val="0"/>
                <w:szCs w:val="22"/>
              </w:rPr>
            </w:pPr>
          </w:p>
        </w:tc>
      </w:tr>
      <w:tr w:rsidR="00E1719C" w:rsidRPr="00D710E8" w14:paraId="2804438A" w14:textId="77777777" w:rsidTr="004B2280">
        <w:trPr>
          <w:trHeight w:val="260"/>
        </w:trPr>
        <w:tc>
          <w:tcPr>
            <w:tcW w:w="460" w:type="dxa"/>
            <w:tcBorders>
              <w:top w:val="nil"/>
              <w:left w:val="nil"/>
              <w:bottom w:val="nil"/>
              <w:right w:val="nil"/>
            </w:tcBorders>
            <w:shd w:val="clear" w:color="auto" w:fill="auto"/>
            <w:noWrap/>
            <w:vAlign w:val="bottom"/>
            <w:hideMark/>
          </w:tcPr>
          <w:p w14:paraId="729CFF02" w14:textId="77777777" w:rsidR="00E1719C" w:rsidRPr="00D710E8" w:rsidRDefault="00E1719C" w:rsidP="004B2280">
            <w:pPr>
              <w:widowControl/>
              <w:jc w:val="left"/>
              <w:rPr>
                <w:rFonts w:hAnsi="ＭＳ 明朝"/>
                <w:kern w:val="0"/>
                <w:sz w:val="20"/>
              </w:rPr>
            </w:pPr>
          </w:p>
        </w:tc>
        <w:tc>
          <w:tcPr>
            <w:tcW w:w="5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EFD542" w14:textId="77777777" w:rsidR="00E1719C" w:rsidRPr="00D710E8" w:rsidRDefault="00E1719C" w:rsidP="004B2280">
            <w:pPr>
              <w:widowControl/>
              <w:jc w:val="center"/>
              <w:rPr>
                <w:rFonts w:hAnsi="ＭＳ 明朝" w:cs="ＭＳ Ｐゴシック"/>
                <w:kern w:val="0"/>
                <w:szCs w:val="22"/>
              </w:rPr>
            </w:pPr>
            <w:r w:rsidRPr="00D710E8">
              <w:rPr>
                <w:rFonts w:hAnsi="ＭＳ 明朝" w:cs="ＭＳ Ｐゴシック" w:hint="eastAsia"/>
                <w:kern w:val="0"/>
                <w:szCs w:val="22"/>
              </w:rPr>
              <w:t>業務の実施</w:t>
            </w:r>
          </w:p>
        </w:tc>
        <w:tc>
          <w:tcPr>
            <w:tcW w:w="2980" w:type="dxa"/>
            <w:tcBorders>
              <w:top w:val="nil"/>
              <w:left w:val="nil"/>
              <w:bottom w:val="nil"/>
              <w:right w:val="nil"/>
            </w:tcBorders>
            <w:shd w:val="clear" w:color="auto" w:fill="auto"/>
            <w:noWrap/>
            <w:vAlign w:val="bottom"/>
            <w:hideMark/>
          </w:tcPr>
          <w:p w14:paraId="0AD4FD40" w14:textId="77777777" w:rsidR="00E1719C" w:rsidRPr="00D710E8" w:rsidRDefault="00E1719C" w:rsidP="004B2280">
            <w:pPr>
              <w:widowControl/>
              <w:jc w:val="center"/>
              <w:rPr>
                <w:rFonts w:hAnsi="ＭＳ 明朝" w:cs="ＭＳ Ｐゴシック"/>
                <w:kern w:val="0"/>
                <w:szCs w:val="22"/>
              </w:rPr>
            </w:pPr>
          </w:p>
        </w:tc>
      </w:tr>
    </w:tbl>
    <w:p w14:paraId="48E7707A" w14:textId="77777777" w:rsidR="00C54168" w:rsidRDefault="00C54168" w:rsidP="00003446">
      <w:pPr>
        <w:rPr>
          <w:rFonts w:hAnsi="ＭＳ 明朝"/>
          <w:b/>
          <w:color w:val="000000"/>
          <w:kern w:val="0"/>
        </w:rPr>
      </w:pPr>
    </w:p>
    <w:p w14:paraId="78DFA903" w14:textId="4D156599" w:rsidR="00E1719C" w:rsidRPr="0085500D" w:rsidRDefault="00E1719C" w:rsidP="00E1719C">
      <w:pPr>
        <w:overflowPunct w:val="0"/>
        <w:ind w:firstLineChars="100" w:firstLine="221"/>
        <w:textAlignment w:val="baseline"/>
        <w:outlineLvl w:val="1"/>
        <w:rPr>
          <w:b/>
          <w:color w:val="000000"/>
          <w:kern w:val="0"/>
        </w:rPr>
      </w:pPr>
      <w:bookmarkStart w:id="106" w:name="_Toc188875683"/>
      <w:r w:rsidRPr="002A5660">
        <w:rPr>
          <w:rFonts w:hAnsi="ＭＳ 明朝" w:hint="eastAsia"/>
          <w:b/>
          <w:color w:val="000000"/>
          <w:kern w:val="0"/>
        </w:rPr>
        <w:t>(</w:t>
      </w:r>
      <w:r w:rsidR="006D3CF1">
        <w:rPr>
          <w:rFonts w:hAnsi="ＭＳ 明朝" w:hint="eastAsia"/>
          <w:b/>
          <w:color w:val="000000"/>
          <w:kern w:val="0"/>
        </w:rPr>
        <w:t>2</w:t>
      </w:r>
      <w:r w:rsidRPr="002A5660">
        <w:rPr>
          <w:rFonts w:hAnsi="ＭＳ 明朝" w:hint="eastAsia"/>
          <w:b/>
          <w:color w:val="000000"/>
          <w:kern w:val="0"/>
        </w:rPr>
        <w:t xml:space="preserve">)　</w:t>
      </w:r>
      <w:r>
        <w:rPr>
          <w:rFonts w:hAnsi="ＭＳ 明朝" w:hint="eastAsia"/>
          <w:b/>
          <w:color w:val="000000"/>
          <w:kern w:val="0"/>
        </w:rPr>
        <w:t>選定委員会</w:t>
      </w:r>
      <w:bookmarkEnd w:id="106"/>
    </w:p>
    <w:p w14:paraId="3763E27C" w14:textId="7243D6CF" w:rsidR="00E1719C" w:rsidRDefault="00E1719C" w:rsidP="00E1719C">
      <w:pPr>
        <w:overflowPunct w:val="0"/>
        <w:ind w:firstLineChars="100" w:firstLine="220"/>
        <w:textAlignment w:val="baseline"/>
        <w:rPr>
          <w:color w:val="000000"/>
          <w:kern w:val="0"/>
        </w:rPr>
      </w:pPr>
      <w:r>
        <w:rPr>
          <w:rFonts w:hint="eastAsia"/>
          <w:color w:val="000000"/>
          <w:kern w:val="0"/>
        </w:rPr>
        <w:t>指定管理者の選定においては、府は</w:t>
      </w:r>
      <w:r w:rsidRPr="00A83851">
        <w:rPr>
          <w:rFonts w:hint="eastAsia"/>
          <w:color w:val="000000"/>
          <w:kern w:val="0"/>
        </w:rPr>
        <w:t>大阪府営住宅指定管理者選定委員会規則</w:t>
      </w:r>
      <w:r>
        <w:rPr>
          <w:rFonts w:hint="eastAsia"/>
          <w:color w:val="000000"/>
          <w:kern w:val="0"/>
        </w:rPr>
        <w:t>に基づき</w:t>
      </w:r>
      <w:r w:rsidRPr="00A83851">
        <w:rPr>
          <w:rFonts w:hint="eastAsia"/>
          <w:color w:val="000000"/>
          <w:kern w:val="0"/>
        </w:rPr>
        <w:t>「大阪府営住宅指定管理者選定委員会」（以下「選定委員会」という。）</w:t>
      </w:r>
      <w:r>
        <w:rPr>
          <w:rFonts w:hint="eastAsia"/>
          <w:color w:val="000000"/>
          <w:kern w:val="0"/>
        </w:rPr>
        <w:t>を設置し</w:t>
      </w:r>
      <w:r w:rsidRPr="00A83851">
        <w:rPr>
          <w:rFonts w:hint="eastAsia"/>
          <w:color w:val="000000"/>
          <w:kern w:val="0"/>
        </w:rPr>
        <w:t>、</w:t>
      </w:r>
      <w:r>
        <w:rPr>
          <w:rFonts w:hint="eastAsia"/>
          <w:color w:val="000000"/>
          <w:kern w:val="0"/>
        </w:rPr>
        <w:t>この選定委員会が選定を行う。</w:t>
      </w:r>
    </w:p>
    <w:p w14:paraId="0DF47568" w14:textId="77777777" w:rsidR="00E1719C" w:rsidRDefault="00E1719C" w:rsidP="00E1719C">
      <w:pPr>
        <w:overflowPunct w:val="0"/>
        <w:ind w:firstLineChars="100" w:firstLine="220"/>
        <w:textAlignment w:val="baseline"/>
        <w:rPr>
          <w:color w:val="000000"/>
          <w:kern w:val="0"/>
        </w:rPr>
      </w:pPr>
      <w:r>
        <w:rPr>
          <w:rFonts w:hint="eastAsia"/>
          <w:color w:val="000000"/>
          <w:kern w:val="0"/>
        </w:rPr>
        <w:t>選定委員会は以下の『</w:t>
      </w:r>
      <w:r w:rsidRPr="00A83851">
        <w:rPr>
          <w:rFonts w:hint="eastAsia"/>
          <w:color w:val="000000"/>
          <w:kern w:val="0"/>
        </w:rPr>
        <w:t>選定基準</w:t>
      </w:r>
      <w:r>
        <w:rPr>
          <w:rFonts w:hint="eastAsia"/>
          <w:color w:val="000000"/>
          <w:kern w:val="0"/>
        </w:rPr>
        <w:t>』</w:t>
      </w:r>
      <w:r w:rsidRPr="00A83851">
        <w:rPr>
          <w:rFonts w:hint="eastAsia"/>
          <w:color w:val="000000"/>
          <w:kern w:val="0"/>
        </w:rPr>
        <w:t>及び</w:t>
      </w:r>
      <w:r>
        <w:rPr>
          <w:rFonts w:hint="eastAsia"/>
          <w:color w:val="000000"/>
          <w:kern w:val="0"/>
        </w:rPr>
        <w:t>『</w:t>
      </w:r>
      <w:r w:rsidRPr="00A83851">
        <w:rPr>
          <w:rFonts w:hint="eastAsia"/>
          <w:color w:val="000000"/>
          <w:kern w:val="0"/>
        </w:rPr>
        <w:t>審査基準</w:t>
      </w:r>
      <w:r>
        <w:rPr>
          <w:rFonts w:hint="eastAsia"/>
          <w:color w:val="000000"/>
          <w:kern w:val="0"/>
        </w:rPr>
        <w:t>』</w:t>
      </w:r>
      <w:r w:rsidRPr="00A83851">
        <w:rPr>
          <w:rFonts w:hint="eastAsia"/>
          <w:color w:val="000000"/>
          <w:kern w:val="0"/>
        </w:rPr>
        <w:t>に基づいて、提出された書類等を審査し、地区ごとに最も評価の点数が高い順位に最優先交渉権者とその次点者</w:t>
      </w:r>
      <w:r>
        <w:rPr>
          <w:rFonts w:hint="eastAsia"/>
          <w:color w:val="000000"/>
          <w:kern w:val="0"/>
        </w:rPr>
        <w:t>に決定する</w:t>
      </w:r>
      <w:r w:rsidRPr="00A83851">
        <w:rPr>
          <w:rFonts w:hint="eastAsia"/>
          <w:color w:val="000000"/>
          <w:kern w:val="0"/>
        </w:rPr>
        <w:t>。</w:t>
      </w:r>
    </w:p>
    <w:p w14:paraId="7648DFC2" w14:textId="77777777" w:rsidR="00E1719C" w:rsidRDefault="00E1719C" w:rsidP="00E1719C">
      <w:pPr>
        <w:overflowPunct w:val="0"/>
        <w:ind w:firstLineChars="100" w:firstLine="220"/>
        <w:textAlignment w:val="baseline"/>
        <w:rPr>
          <w:color w:val="000000"/>
          <w:kern w:val="0"/>
        </w:rPr>
      </w:pPr>
    </w:p>
    <w:p w14:paraId="64BD1288" w14:textId="77777777" w:rsidR="00E1719C" w:rsidRDefault="00E1719C" w:rsidP="00E1719C">
      <w:pPr>
        <w:overflowPunct w:val="0"/>
        <w:ind w:firstLineChars="100" w:firstLine="220"/>
        <w:textAlignment w:val="baseline"/>
        <w:rPr>
          <w:color w:val="000000"/>
          <w:kern w:val="0"/>
        </w:rPr>
      </w:pPr>
      <w:r>
        <w:rPr>
          <w:rFonts w:hint="eastAsia"/>
          <w:color w:val="000000"/>
          <w:kern w:val="0"/>
        </w:rPr>
        <w:t>①選定基準</w:t>
      </w:r>
    </w:p>
    <w:p w14:paraId="447CCB64" w14:textId="77777777" w:rsidR="00E1719C" w:rsidRDefault="00E1719C" w:rsidP="00E1719C">
      <w:pPr>
        <w:pBdr>
          <w:top w:val="single" w:sz="4" w:space="1" w:color="auto"/>
          <w:left w:val="single" w:sz="4" w:space="4" w:color="auto"/>
          <w:bottom w:val="single" w:sz="4" w:space="1" w:color="auto"/>
          <w:right w:val="single" w:sz="4" w:space="4" w:color="auto"/>
        </w:pBdr>
        <w:overflowPunct w:val="0"/>
        <w:ind w:leftChars="100" w:left="565" w:hangingChars="157" w:hanging="345"/>
        <w:textAlignment w:val="baseline"/>
        <w:rPr>
          <w:color w:val="000000"/>
          <w:kern w:val="0"/>
        </w:rPr>
      </w:pPr>
      <w:r w:rsidRPr="00A83851">
        <w:rPr>
          <w:rFonts w:hint="eastAsia"/>
          <w:color w:val="000000"/>
          <w:kern w:val="0"/>
        </w:rPr>
        <w:t xml:space="preserve">１ 府営住宅等の平等な利用が確保されるように適切な管理を行うことができるか </w:t>
      </w:r>
    </w:p>
    <w:p w14:paraId="029388F5" w14:textId="77777777" w:rsidR="00E1719C" w:rsidRDefault="00E1719C" w:rsidP="00E1719C">
      <w:pPr>
        <w:pBdr>
          <w:top w:val="single" w:sz="4" w:space="1" w:color="auto"/>
          <w:left w:val="single" w:sz="4" w:space="4" w:color="auto"/>
          <w:bottom w:val="single" w:sz="4" w:space="1" w:color="auto"/>
          <w:right w:val="single" w:sz="4" w:space="4" w:color="auto"/>
        </w:pBdr>
        <w:overflowPunct w:val="0"/>
        <w:ind w:leftChars="100" w:left="565" w:hangingChars="157" w:hanging="345"/>
        <w:textAlignment w:val="baseline"/>
        <w:rPr>
          <w:color w:val="000000"/>
          <w:kern w:val="0"/>
        </w:rPr>
      </w:pPr>
      <w:r w:rsidRPr="00A83851">
        <w:rPr>
          <w:rFonts w:hint="eastAsia"/>
          <w:color w:val="000000"/>
          <w:kern w:val="0"/>
        </w:rPr>
        <w:t xml:space="preserve">２ 府営住宅等の効用を最大限に発揮させることができるか </w:t>
      </w:r>
    </w:p>
    <w:p w14:paraId="70F9D95F" w14:textId="77777777" w:rsidR="00E1719C" w:rsidRDefault="00E1719C" w:rsidP="00E1719C">
      <w:pPr>
        <w:pBdr>
          <w:top w:val="single" w:sz="4" w:space="1" w:color="auto"/>
          <w:left w:val="single" w:sz="4" w:space="4" w:color="auto"/>
          <w:bottom w:val="single" w:sz="4" w:space="1" w:color="auto"/>
          <w:right w:val="single" w:sz="4" w:space="4" w:color="auto"/>
        </w:pBdr>
        <w:overflowPunct w:val="0"/>
        <w:ind w:leftChars="100" w:left="565" w:hangingChars="157" w:hanging="345"/>
        <w:textAlignment w:val="baseline"/>
        <w:rPr>
          <w:color w:val="000000"/>
          <w:kern w:val="0"/>
        </w:rPr>
      </w:pPr>
      <w:r w:rsidRPr="00A83851">
        <w:rPr>
          <w:rFonts w:hint="eastAsia"/>
          <w:color w:val="000000"/>
          <w:kern w:val="0"/>
        </w:rPr>
        <w:t>３ 府営住宅等の管理運営業務を適正かつ確実に行うことができる能力及び財政的基盤を有しているか</w:t>
      </w:r>
    </w:p>
    <w:p w14:paraId="3C14FE76" w14:textId="77777777" w:rsidR="00E1719C" w:rsidRDefault="00E1719C" w:rsidP="00E1719C">
      <w:pPr>
        <w:pBdr>
          <w:top w:val="single" w:sz="4" w:space="1" w:color="auto"/>
          <w:left w:val="single" w:sz="4" w:space="4" w:color="auto"/>
          <w:bottom w:val="single" w:sz="4" w:space="1" w:color="auto"/>
          <w:right w:val="single" w:sz="4" w:space="4" w:color="auto"/>
        </w:pBdr>
        <w:overflowPunct w:val="0"/>
        <w:ind w:leftChars="100" w:left="565" w:hangingChars="157" w:hanging="345"/>
        <w:textAlignment w:val="baseline"/>
        <w:rPr>
          <w:color w:val="000000"/>
          <w:kern w:val="0"/>
        </w:rPr>
      </w:pPr>
      <w:r w:rsidRPr="00A83851">
        <w:rPr>
          <w:rFonts w:hint="eastAsia"/>
          <w:color w:val="000000"/>
          <w:kern w:val="0"/>
        </w:rPr>
        <w:t xml:space="preserve">４ 府営住宅等の管理に係る経費の縮減を図ることができるか </w:t>
      </w:r>
    </w:p>
    <w:p w14:paraId="0C72C378" w14:textId="77777777" w:rsidR="00E1719C" w:rsidRDefault="00E1719C" w:rsidP="00E1719C">
      <w:pPr>
        <w:pBdr>
          <w:top w:val="single" w:sz="4" w:space="1" w:color="auto"/>
          <w:left w:val="single" w:sz="4" w:space="4" w:color="auto"/>
          <w:bottom w:val="single" w:sz="4" w:space="1" w:color="auto"/>
          <w:right w:val="single" w:sz="4" w:space="4" w:color="auto"/>
        </w:pBdr>
        <w:overflowPunct w:val="0"/>
        <w:ind w:leftChars="100" w:left="565" w:hangingChars="157" w:hanging="345"/>
        <w:textAlignment w:val="baseline"/>
        <w:rPr>
          <w:color w:val="000000"/>
          <w:kern w:val="0"/>
        </w:rPr>
      </w:pPr>
      <w:r w:rsidRPr="00A83851">
        <w:rPr>
          <w:rFonts w:hint="eastAsia"/>
          <w:color w:val="000000"/>
          <w:kern w:val="0"/>
        </w:rPr>
        <w:t>５ その他、大阪府の施策との整合など府営住宅等の管理に際して必要とする取組みを行っているか</w:t>
      </w:r>
    </w:p>
    <w:p w14:paraId="29C19AD4" w14:textId="77777777" w:rsidR="00E1719C" w:rsidRPr="00A83851" w:rsidRDefault="00E1719C" w:rsidP="00E1719C">
      <w:pPr>
        <w:overflowPunct w:val="0"/>
        <w:ind w:firstLineChars="100" w:firstLine="220"/>
        <w:textAlignment w:val="baseline"/>
        <w:rPr>
          <w:color w:val="000000"/>
          <w:kern w:val="0"/>
        </w:rPr>
      </w:pPr>
    </w:p>
    <w:p w14:paraId="035D6E64" w14:textId="77777777" w:rsidR="00E1719C" w:rsidRDefault="00E1719C" w:rsidP="00E1719C">
      <w:pPr>
        <w:overflowPunct w:val="0"/>
        <w:ind w:firstLineChars="100" w:firstLine="220"/>
        <w:textAlignment w:val="baseline"/>
        <w:rPr>
          <w:color w:val="000000"/>
          <w:kern w:val="0"/>
        </w:rPr>
      </w:pPr>
      <w:r>
        <w:rPr>
          <w:rFonts w:hint="eastAsia"/>
          <w:color w:val="000000"/>
          <w:kern w:val="0"/>
        </w:rPr>
        <w:t>②審査基準</w:t>
      </w:r>
    </w:p>
    <w:p w14:paraId="3260AEB9" w14:textId="77777777" w:rsidR="00E1719C" w:rsidRDefault="00E1719C" w:rsidP="00E1719C">
      <w:pPr>
        <w:overflowPunct w:val="0"/>
        <w:ind w:firstLineChars="100" w:firstLine="220"/>
        <w:textAlignment w:val="baseline"/>
        <w:rPr>
          <w:color w:val="000000"/>
          <w:kern w:val="0"/>
        </w:rPr>
      </w:pPr>
      <w:r>
        <w:rPr>
          <w:rFonts w:hint="eastAsia"/>
          <w:color w:val="000000"/>
          <w:kern w:val="0"/>
        </w:rPr>
        <w:t>大阪府は</w:t>
      </w:r>
      <w:r w:rsidRPr="00F068CF">
        <w:rPr>
          <w:rFonts w:hint="eastAsia"/>
          <w:color w:val="000000"/>
          <w:kern w:val="0"/>
        </w:rPr>
        <w:t>「大阪府における指定管理者制度の導入及び運用について（基本的な考え方）」</w:t>
      </w:r>
      <w:r>
        <w:rPr>
          <w:rFonts w:hint="eastAsia"/>
          <w:color w:val="000000"/>
          <w:kern w:val="0"/>
        </w:rPr>
        <w:t>を定めている。府営住宅における指定管理者の選定も、この考え方をもとにしつつ、独自の審査基準を定めており、下記の基準により採点されている。</w:t>
      </w:r>
    </w:p>
    <w:p w14:paraId="421BB21E" w14:textId="77777777" w:rsidR="00E1719C" w:rsidRPr="002959FC" w:rsidRDefault="00E1719C" w:rsidP="00E1719C">
      <w:pPr>
        <w:overflowPunct w:val="0"/>
        <w:ind w:firstLineChars="100" w:firstLine="220"/>
        <w:textAlignment w:val="baseline"/>
        <w:rPr>
          <w:color w:val="000000"/>
          <w:kern w:val="0"/>
        </w:rPr>
      </w:pPr>
    </w:p>
    <w:p w14:paraId="2CDCB0C1" w14:textId="6057523F" w:rsidR="00E1719C" w:rsidRDefault="00E1719C" w:rsidP="00835C1E">
      <w:pPr>
        <w:overflowPunct w:val="0"/>
        <w:ind w:firstLineChars="100" w:firstLine="220"/>
        <w:jc w:val="right"/>
        <w:textAlignment w:val="baseline"/>
        <w:rPr>
          <w:color w:val="000000"/>
          <w:kern w:val="0"/>
        </w:rPr>
      </w:pPr>
      <w:r w:rsidRPr="00F068CF">
        <w:rPr>
          <w:noProof/>
          <w:color w:val="000000"/>
          <w:kern w:val="0"/>
        </w:rPr>
        <w:lastRenderedPageBreak/>
        <w:drawing>
          <wp:inline distT="0" distB="0" distL="0" distR="0" wp14:anchorId="7BC31D9F" wp14:editId="07544597">
            <wp:extent cx="5400040" cy="5821680"/>
            <wp:effectExtent l="0" t="0" r="0" b="7620"/>
            <wp:docPr id="75380114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801142" name=""/>
                    <pic:cNvPicPr/>
                  </pic:nvPicPr>
                  <pic:blipFill rotWithShape="1">
                    <a:blip r:embed="rId57"/>
                    <a:srcRect t="543"/>
                    <a:stretch/>
                  </pic:blipFill>
                  <pic:spPr bwMode="auto">
                    <a:xfrm>
                      <a:off x="0" y="0"/>
                      <a:ext cx="5400040" cy="5821680"/>
                    </a:xfrm>
                    <a:prstGeom prst="rect">
                      <a:avLst/>
                    </a:prstGeom>
                    <a:ln>
                      <a:noFill/>
                    </a:ln>
                    <a:extLst>
                      <a:ext uri="{53640926-AAD7-44D8-BBD7-CCE9431645EC}">
                        <a14:shadowObscured xmlns:a14="http://schemas.microsoft.com/office/drawing/2010/main"/>
                      </a:ext>
                    </a:extLst>
                  </pic:spPr>
                </pic:pic>
              </a:graphicData>
            </a:graphic>
          </wp:inline>
        </w:drawing>
      </w:r>
      <w:r w:rsidR="00FD54F5">
        <w:rPr>
          <w:rFonts w:hint="eastAsia"/>
          <w:color w:val="000000"/>
          <w:kern w:val="0"/>
        </w:rPr>
        <w:t>（</w:t>
      </w:r>
      <w:r w:rsidR="007D464E">
        <w:rPr>
          <w:rFonts w:hint="eastAsia"/>
          <w:color w:val="000000"/>
          <w:kern w:val="0"/>
        </w:rPr>
        <w:t>「</w:t>
      </w:r>
      <w:r>
        <w:rPr>
          <w:rFonts w:hint="eastAsia"/>
          <w:color w:val="000000"/>
          <w:kern w:val="0"/>
        </w:rPr>
        <w:t>令和</w:t>
      </w:r>
      <w:r w:rsidR="00835C1E">
        <w:rPr>
          <w:rFonts w:hint="eastAsia"/>
          <w:color w:val="000000"/>
          <w:kern w:val="0"/>
        </w:rPr>
        <w:t>3</w:t>
      </w:r>
      <w:r>
        <w:rPr>
          <w:rFonts w:hint="eastAsia"/>
          <w:color w:val="000000"/>
          <w:kern w:val="0"/>
        </w:rPr>
        <w:t>年度</w:t>
      </w:r>
      <w:r w:rsidRPr="00F068CF">
        <w:rPr>
          <w:rFonts w:ascii="Microsoft JhengHei" w:eastAsia="Microsoft JhengHei" w:hAnsi="Microsoft JhengHei" w:cs="Microsoft JhengHei" w:hint="eastAsia"/>
          <w:color w:val="000000"/>
          <w:kern w:val="0"/>
        </w:rPr>
        <w:t>⼤</w:t>
      </w:r>
      <w:r w:rsidRPr="00F068CF">
        <w:rPr>
          <w:rFonts w:hAnsi="ＭＳ 明朝" w:cs="ＭＳ 明朝" w:hint="eastAsia"/>
          <w:color w:val="000000"/>
          <w:kern w:val="0"/>
        </w:rPr>
        <w:t>阪府営住宅指定管理者募集要項</w:t>
      </w:r>
      <w:r w:rsidR="007D464E">
        <w:rPr>
          <w:rFonts w:hAnsi="ＭＳ 明朝" w:cs="ＭＳ 明朝" w:hint="eastAsia"/>
          <w:color w:val="000000"/>
          <w:kern w:val="0"/>
        </w:rPr>
        <w:t>」より抜粋</w:t>
      </w:r>
      <w:r w:rsidR="00FD54F5">
        <w:rPr>
          <w:rFonts w:hAnsi="ＭＳ 明朝" w:cs="ＭＳ 明朝" w:hint="eastAsia"/>
          <w:color w:val="000000"/>
          <w:kern w:val="0"/>
        </w:rPr>
        <w:t>）</w:t>
      </w:r>
    </w:p>
    <w:p w14:paraId="2975AACA" w14:textId="77777777" w:rsidR="00E1719C" w:rsidRDefault="00E1719C" w:rsidP="00E1719C">
      <w:pPr>
        <w:overflowPunct w:val="0"/>
        <w:ind w:firstLineChars="100" w:firstLine="220"/>
        <w:textAlignment w:val="baseline"/>
        <w:rPr>
          <w:color w:val="000000"/>
          <w:kern w:val="0"/>
        </w:rPr>
      </w:pPr>
    </w:p>
    <w:p w14:paraId="2225D696" w14:textId="0E94F3EC" w:rsidR="00E1719C" w:rsidRPr="00627610" w:rsidRDefault="00E1719C" w:rsidP="00E1719C">
      <w:pPr>
        <w:rPr>
          <w:b/>
          <w:bCs/>
        </w:rPr>
      </w:pPr>
      <w:r w:rsidRPr="00627610">
        <w:rPr>
          <w:rFonts w:hint="eastAsia"/>
          <w:b/>
          <w:bCs/>
        </w:rPr>
        <w:t>【意見</w:t>
      </w:r>
      <w:r w:rsidR="00627610">
        <w:rPr>
          <w:rFonts w:hint="eastAsia"/>
          <w:b/>
          <w:bCs/>
        </w:rPr>
        <w:t>12</w:t>
      </w:r>
      <w:r w:rsidRPr="00627610">
        <w:rPr>
          <w:rFonts w:hint="eastAsia"/>
          <w:b/>
          <w:bCs/>
        </w:rPr>
        <w:t xml:space="preserve">　選定過程の非公開について】</w:t>
      </w:r>
    </w:p>
    <w:p w14:paraId="20A5EBBF" w14:textId="77777777" w:rsidR="00E1719C" w:rsidRDefault="00E1719C" w:rsidP="00E1719C">
      <w:r>
        <w:rPr>
          <w:rFonts w:hint="eastAsia"/>
        </w:rPr>
        <w:t xml:space="preserve">　府は非公開としている選定過程について広く公開すべきである。</w:t>
      </w:r>
    </w:p>
    <w:p w14:paraId="1851BB28" w14:textId="5DC6D200" w:rsidR="00E1719C" w:rsidRDefault="00FD54F5" w:rsidP="00834ED2">
      <w:pPr>
        <w:ind w:firstLineChars="100" w:firstLine="220"/>
      </w:pPr>
      <w:r>
        <w:rPr>
          <w:rFonts w:hint="eastAsia"/>
        </w:rPr>
        <w:t>（理由）</w:t>
      </w:r>
    </w:p>
    <w:p w14:paraId="1285ACEC" w14:textId="77777777" w:rsidR="00E1719C" w:rsidRDefault="00E1719C" w:rsidP="00E1719C">
      <w:pPr>
        <w:ind w:firstLineChars="100" w:firstLine="220"/>
      </w:pPr>
      <w:r>
        <w:rPr>
          <w:rFonts w:hint="eastAsia"/>
        </w:rPr>
        <w:t>監査人が府へ「</w:t>
      </w:r>
      <w:r w:rsidRPr="00F672C0">
        <w:rPr>
          <w:rFonts w:hint="eastAsia"/>
        </w:rPr>
        <w:t>指定管理者選定時の選定委員会の議事録</w:t>
      </w:r>
      <w:r>
        <w:rPr>
          <w:rFonts w:hint="eastAsia"/>
        </w:rPr>
        <w:t>」の公開を求めたところ当該資料は『非公開』とのことであった。また「</w:t>
      </w:r>
      <w:r w:rsidRPr="00F672C0">
        <w:rPr>
          <w:rFonts w:hint="eastAsia"/>
        </w:rPr>
        <w:t>指定管理者選定時の審査基準（配点</w:t>
      </w:r>
      <w:r>
        <w:rPr>
          <w:rFonts w:hint="eastAsia"/>
        </w:rPr>
        <w:t>基準</w:t>
      </w:r>
      <w:r w:rsidRPr="00F672C0">
        <w:rPr>
          <w:rFonts w:hint="eastAsia"/>
        </w:rPr>
        <w:t>）</w:t>
      </w:r>
      <w:r w:rsidRPr="00F672C0">
        <w:rPr>
          <w:rFonts w:hint="eastAsia"/>
        </w:rPr>
        <w:lastRenderedPageBreak/>
        <w:t>の考え方</w:t>
      </w:r>
      <w:r>
        <w:rPr>
          <w:rFonts w:hint="eastAsia"/>
        </w:rPr>
        <w:t>」に関しても</w:t>
      </w:r>
      <w:r w:rsidRPr="00F672C0">
        <w:rPr>
          <w:rFonts w:hint="eastAsia"/>
        </w:rPr>
        <w:t>回答を得ることができなかった。</w:t>
      </w:r>
    </w:p>
    <w:p w14:paraId="2D47A6D6" w14:textId="77777777" w:rsidR="00E1719C" w:rsidRDefault="00E1719C" w:rsidP="00E1719C">
      <w:pPr>
        <w:ind w:firstLineChars="100" w:firstLine="220"/>
        <w:rPr>
          <w:color w:val="000000"/>
          <w:kern w:val="0"/>
        </w:rPr>
      </w:pPr>
      <w:r>
        <w:rPr>
          <w:rFonts w:hint="eastAsia"/>
        </w:rPr>
        <w:t>この非公開の理由について、</w:t>
      </w:r>
      <w:r>
        <w:rPr>
          <w:rFonts w:hint="eastAsia"/>
          <w:color w:val="000000"/>
          <w:kern w:val="0"/>
        </w:rPr>
        <w:t>府に問い合わせたところ</w:t>
      </w:r>
      <w:r w:rsidRPr="00F672C0">
        <w:rPr>
          <w:rFonts w:hint="eastAsia"/>
          <w:color w:val="000000"/>
          <w:kern w:val="0"/>
        </w:rPr>
        <w:t>「</w:t>
      </w:r>
      <w:bookmarkStart w:id="107" w:name="_Hlk179724300"/>
      <w:r w:rsidRPr="00F672C0">
        <w:rPr>
          <w:rFonts w:hint="eastAsia"/>
          <w:color w:val="000000"/>
          <w:kern w:val="0"/>
        </w:rPr>
        <w:t>会議の公開に関する指針（大阪府庁全体のルール）</w:t>
      </w:r>
      <w:bookmarkEnd w:id="107"/>
      <w:r w:rsidRPr="00F672C0">
        <w:rPr>
          <w:rFonts w:hint="eastAsia"/>
          <w:color w:val="000000"/>
          <w:kern w:val="0"/>
        </w:rPr>
        <w:t>として審議会等の会議は原則公開であるが、選定委員会の審議内容は</w:t>
      </w:r>
      <w:r>
        <w:rPr>
          <w:rFonts w:hint="eastAsia"/>
          <w:color w:val="000000"/>
          <w:kern w:val="0"/>
        </w:rPr>
        <w:t>『</w:t>
      </w:r>
      <w:r w:rsidRPr="00F672C0">
        <w:rPr>
          <w:rFonts w:hint="eastAsia"/>
          <w:color w:val="000000"/>
          <w:kern w:val="0"/>
        </w:rPr>
        <w:t>入札や契約の事務に関する情報であって、公にすることにより、当該若しくは同種の事務の目的が達成できなくなり、又はこれらの事務の公正かつ適切な執行に著しい支障を及ぼすおそれのあるもの</w:t>
      </w:r>
      <w:r>
        <w:rPr>
          <w:rFonts w:hint="eastAsia"/>
          <w:color w:val="000000"/>
          <w:kern w:val="0"/>
        </w:rPr>
        <w:t>』</w:t>
      </w:r>
      <w:r w:rsidRPr="00F672C0">
        <w:rPr>
          <w:rFonts w:hint="eastAsia"/>
          <w:color w:val="000000"/>
          <w:kern w:val="0"/>
        </w:rPr>
        <w:t>として非公開としている。」</w:t>
      </w:r>
      <w:r>
        <w:rPr>
          <w:rFonts w:hint="eastAsia"/>
          <w:color w:val="000000"/>
          <w:kern w:val="0"/>
        </w:rPr>
        <w:t>との回答であった。</w:t>
      </w:r>
    </w:p>
    <w:p w14:paraId="30D83610" w14:textId="617BD6BC" w:rsidR="00E1719C" w:rsidRDefault="00E1719C" w:rsidP="00CF4317">
      <w:pPr>
        <w:autoSpaceDE w:val="0"/>
        <w:autoSpaceDN w:val="0"/>
        <w:ind w:firstLineChars="100" w:firstLine="220"/>
        <w:rPr>
          <w:color w:val="000000"/>
          <w:kern w:val="0"/>
        </w:rPr>
      </w:pPr>
      <w:r>
        <w:rPr>
          <w:rFonts w:hint="eastAsia"/>
          <w:color w:val="000000"/>
          <w:kern w:val="0"/>
        </w:rPr>
        <w:t>府営住宅に関して、令和</w:t>
      </w:r>
      <w:r w:rsidR="00835C1E">
        <w:rPr>
          <w:rFonts w:hint="eastAsia"/>
          <w:color w:val="000000"/>
          <w:kern w:val="0"/>
        </w:rPr>
        <w:t>7</w:t>
      </w:r>
      <w:r>
        <w:rPr>
          <w:rFonts w:hint="eastAsia"/>
          <w:color w:val="000000"/>
          <w:kern w:val="0"/>
        </w:rPr>
        <w:t>年度単年でも77億円という多額の指定管理料を支払っており、その公平性・透明性が強く求められるべきものであることは言うまでもない。府が非公開の理由としてあげている「</w:t>
      </w:r>
      <w:r w:rsidRPr="00F672C0">
        <w:rPr>
          <w:rFonts w:hint="eastAsia"/>
          <w:color w:val="000000"/>
          <w:kern w:val="0"/>
        </w:rPr>
        <w:t>選定委員会の審議内容</w:t>
      </w:r>
      <w:r>
        <w:rPr>
          <w:rFonts w:hint="eastAsia"/>
          <w:color w:val="000000"/>
          <w:kern w:val="0"/>
        </w:rPr>
        <w:t>を公開することで</w:t>
      </w:r>
      <w:r w:rsidRPr="00F672C0">
        <w:rPr>
          <w:rFonts w:hint="eastAsia"/>
          <w:color w:val="000000"/>
          <w:kern w:val="0"/>
        </w:rPr>
        <w:t>事務の目的が達成できなく</w:t>
      </w:r>
      <w:r>
        <w:rPr>
          <w:rFonts w:hint="eastAsia"/>
          <w:color w:val="000000"/>
          <w:kern w:val="0"/>
        </w:rPr>
        <w:t>なり、</w:t>
      </w:r>
      <w:r w:rsidRPr="00F672C0">
        <w:rPr>
          <w:rFonts w:hint="eastAsia"/>
          <w:color w:val="000000"/>
          <w:kern w:val="0"/>
        </w:rPr>
        <w:t>公正かつ適切な執行に著しい支障</w:t>
      </w:r>
      <w:r>
        <w:rPr>
          <w:rFonts w:hint="eastAsia"/>
          <w:color w:val="000000"/>
          <w:kern w:val="0"/>
        </w:rPr>
        <w:t xml:space="preserve">を及ぼす」という点に関しても、選定期間中の議事録公開は困難である場面も考えられるが、その後は公開可能と考えられる。　</w:t>
      </w:r>
    </w:p>
    <w:p w14:paraId="719EC0E0" w14:textId="77777777" w:rsidR="00E1719C" w:rsidRDefault="00E1719C" w:rsidP="00E1719C">
      <w:pPr>
        <w:ind w:firstLineChars="100" w:firstLine="220"/>
      </w:pPr>
      <w:r>
        <w:rPr>
          <w:rFonts w:hint="eastAsia"/>
          <w:color w:val="000000"/>
          <w:kern w:val="0"/>
        </w:rPr>
        <w:t>府は公平性・透明性を担保するためにも</w:t>
      </w:r>
      <w:r>
        <w:rPr>
          <w:rFonts w:hint="eastAsia"/>
        </w:rPr>
        <w:t>指定管理者選定の過程のわかる議事録等について、より広く</w:t>
      </w:r>
      <w:r w:rsidRPr="00F610BB">
        <w:rPr>
          <w:rFonts w:hint="eastAsia"/>
        </w:rPr>
        <w:t>公表</w:t>
      </w:r>
      <w:r>
        <w:rPr>
          <w:rFonts w:hint="eastAsia"/>
        </w:rPr>
        <w:t>されたい。</w:t>
      </w:r>
    </w:p>
    <w:p w14:paraId="0E2F0A22" w14:textId="77777777" w:rsidR="00E1719C" w:rsidRPr="007B7E93" w:rsidRDefault="00E1719C" w:rsidP="00E1719C">
      <w:pPr>
        <w:overflowPunct w:val="0"/>
        <w:ind w:leftChars="100" w:left="220"/>
        <w:textAlignment w:val="baseline"/>
        <w:rPr>
          <w:color w:val="000000"/>
          <w:kern w:val="0"/>
        </w:rPr>
      </w:pPr>
    </w:p>
    <w:p w14:paraId="3DA479D1" w14:textId="45B23D88" w:rsidR="00E1719C" w:rsidRPr="0085500D" w:rsidRDefault="00E1719C" w:rsidP="008C70E1">
      <w:pPr>
        <w:tabs>
          <w:tab w:val="left" w:pos="3360"/>
        </w:tabs>
        <w:overflowPunct w:val="0"/>
        <w:ind w:firstLineChars="100" w:firstLine="221"/>
        <w:textAlignment w:val="baseline"/>
        <w:outlineLvl w:val="1"/>
        <w:rPr>
          <w:b/>
          <w:color w:val="000000"/>
          <w:kern w:val="0"/>
        </w:rPr>
      </w:pPr>
      <w:bookmarkStart w:id="108" w:name="_Toc188875684"/>
      <w:r w:rsidRPr="002A5660">
        <w:rPr>
          <w:rFonts w:hAnsi="ＭＳ 明朝" w:hint="eastAsia"/>
          <w:b/>
          <w:color w:val="000000"/>
          <w:kern w:val="0"/>
        </w:rPr>
        <w:t>(</w:t>
      </w:r>
      <w:r w:rsidR="006D3CF1">
        <w:rPr>
          <w:rFonts w:hAnsi="ＭＳ 明朝" w:hint="eastAsia"/>
          <w:b/>
          <w:color w:val="000000"/>
          <w:kern w:val="0"/>
        </w:rPr>
        <w:t>3</w:t>
      </w:r>
      <w:r w:rsidRPr="002A5660">
        <w:rPr>
          <w:rFonts w:hAnsi="ＭＳ 明朝" w:hint="eastAsia"/>
          <w:b/>
          <w:color w:val="000000"/>
          <w:kern w:val="0"/>
        </w:rPr>
        <w:t xml:space="preserve">)　</w:t>
      </w:r>
      <w:r w:rsidRPr="00B02EB8">
        <w:rPr>
          <w:rFonts w:hAnsi="ＭＳ 明朝" w:hint="eastAsia"/>
          <w:b/>
          <w:color w:val="000000"/>
          <w:kern w:val="0"/>
        </w:rPr>
        <w:t>事業計画書及び事業報告書等の提出</w:t>
      </w:r>
      <w:bookmarkEnd w:id="108"/>
    </w:p>
    <w:p w14:paraId="69E21AFE" w14:textId="77777777" w:rsidR="00E1719C" w:rsidRDefault="00E1719C" w:rsidP="00E1719C">
      <w:pPr>
        <w:overflowPunct w:val="0"/>
        <w:textAlignment w:val="baseline"/>
        <w:rPr>
          <w:color w:val="000000"/>
          <w:kern w:val="0"/>
        </w:rPr>
      </w:pPr>
      <w:r>
        <w:rPr>
          <w:rFonts w:hint="eastAsia"/>
          <w:color w:val="000000"/>
          <w:kern w:val="0"/>
        </w:rPr>
        <w:t xml:space="preserve">　指定管理者の選定を受けようとするものは</w:t>
      </w:r>
      <w:r w:rsidRPr="00406CE6">
        <w:rPr>
          <w:rFonts w:hint="eastAsia"/>
          <w:color w:val="000000"/>
          <w:kern w:val="0"/>
        </w:rPr>
        <w:t>、</w:t>
      </w:r>
      <w:r>
        <w:rPr>
          <w:rFonts w:hint="eastAsia"/>
          <w:color w:val="000000"/>
          <w:kern w:val="0"/>
        </w:rPr>
        <w:t>申請時に「</w:t>
      </w:r>
      <w:r w:rsidRPr="00406CE6">
        <w:rPr>
          <w:rFonts w:hint="eastAsia"/>
          <w:color w:val="000000"/>
          <w:kern w:val="0"/>
        </w:rPr>
        <w:t>事業計画書（要約含む）</w:t>
      </w:r>
      <w:r>
        <w:rPr>
          <w:rFonts w:hint="eastAsia"/>
          <w:color w:val="000000"/>
          <w:kern w:val="0"/>
        </w:rPr>
        <w:t>」「</w:t>
      </w:r>
      <w:r w:rsidRPr="00406CE6">
        <w:rPr>
          <w:rFonts w:hint="eastAsia"/>
          <w:color w:val="000000"/>
          <w:kern w:val="0"/>
        </w:rPr>
        <w:t>収支計画書（別紙含む）</w:t>
      </w:r>
      <w:r>
        <w:rPr>
          <w:rFonts w:hint="eastAsia"/>
          <w:color w:val="000000"/>
          <w:kern w:val="0"/>
        </w:rPr>
        <w:t>」</w:t>
      </w:r>
      <w:r w:rsidRPr="00406CE6">
        <w:rPr>
          <w:rFonts w:hint="eastAsia"/>
          <w:color w:val="000000"/>
          <w:kern w:val="0"/>
        </w:rPr>
        <w:t>及び</w:t>
      </w:r>
      <w:r>
        <w:rPr>
          <w:rFonts w:hint="eastAsia"/>
          <w:color w:val="000000"/>
          <w:kern w:val="0"/>
        </w:rPr>
        <w:t>「</w:t>
      </w:r>
      <w:r w:rsidRPr="00406CE6">
        <w:rPr>
          <w:rFonts w:hint="eastAsia"/>
          <w:color w:val="000000"/>
          <w:kern w:val="0"/>
        </w:rPr>
        <w:t>管理体制計画</w:t>
      </w:r>
      <w:r>
        <w:rPr>
          <w:rFonts w:hint="eastAsia"/>
          <w:color w:val="000000"/>
          <w:kern w:val="0"/>
        </w:rPr>
        <w:t>」といった書類を提出しなければならない。</w:t>
      </w:r>
    </w:p>
    <w:p w14:paraId="22327AD6" w14:textId="77777777" w:rsidR="00E1719C" w:rsidRDefault="00E1719C" w:rsidP="00E1719C">
      <w:pPr>
        <w:overflowPunct w:val="0"/>
        <w:textAlignment w:val="baseline"/>
        <w:rPr>
          <w:color w:val="000000"/>
          <w:kern w:val="0"/>
        </w:rPr>
      </w:pPr>
      <w:r>
        <w:rPr>
          <w:rFonts w:hint="eastAsia"/>
          <w:color w:val="000000"/>
          <w:kern w:val="0"/>
        </w:rPr>
        <w:t xml:space="preserve">　選定時の提出資料と内容は以下のとおりである。</w:t>
      </w:r>
    </w:p>
    <w:p w14:paraId="059F2130" w14:textId="77777777" w:rsidR="00E1719C" w:rsidRDefault="00E1719C" w:rsidP="00E1719C">
      <w:pPr>
        <w:overflowPunct w:val="0"/>
        <w:ind w:leftChars="100" w:left="220"/>
        <w:textAlignment w:val="baseline"/>
        <w:rPr>
          <w:color w:val="000000"/>
          <w:kern w:val="0"/>
        </w:rPr>
      </w:pPr>
    </w:p>
    <w:p w14:paraId="44C8DFD1" w14:textId="77777777" w:rsidR="00E1719C" w:rsidRPr="00A25391" w:rsidRDefault="00E1719C" w:rsidP="00E1719C">
      <w:pPr>
        <w:overflowPunct w:val="0"/>
        <w:ind w:leftChars="100" w:left="220"/>
        <w:textAlignment w:val="baseline"/>
        <w:rPr>
          <w:color w:val="000000"/>
          <w:kern w:val="0"/>
          <w:lang w:eastAsia="zh-TW"/>
        </w:rPr>
      </w:pPr>
      <w:r w:rsidRPr="00A25391">
        <w:rPr>
          <w:rFonts w:hint="eastAsia"/>
          <w:color w:val="000000"/>
          <w:kern w:val="0"/>
          <w:lang w:eastAsia="zh-TW"/>
        </w:rPr>
        <w:t>【提出書類一覧】</w:t>
      </w:r>
    </w:p>
    <w:p w14:paraId="693F234C" w14:textId="77777777" w:rsidR="00E1719C" w:rsidRPr="00A25391" w:rsidRDefault="00E1719C" w:rsidP="00E1719C">
      <w:pPr>
        <w:overflowPunct w:val="0"/>
        <w:ind w:leftChars="100" w:left="220"/>
        <w:textAlignment w:val="baseline"/>
        <w:rPr>
          <w:color w:val="000000"/>
          <w:kern w:val="0"/>
          <w:lang w:eastAsia="zh-TW"/>
        </w:rPr>
      </w:pPr>
      <w:r w:rsidRPr="00A25391">
        <w:rPr>
          <w:rFonts w:hint="eastAsia"/>
          <w:color w:val="000000"/>
          <w:kern w:val="0"/>
          <w:lang w:eastAsia="zh-TW"/>
        </w:rPr>
        <w:t>Ａ 指定管理者指定申請書(様式第１号)</w:t>
      </w:r>
    </w:p>
    <w:p w14:paraId="363A1AAA" w14:textId="0FBDF343" w:rsidR="00E1719C" w:rsidRPr="00A25391" w:rsidRDefault="00E1719C" w:rsidP="00E1719C">
      <w:pPr>
        <w:overflowPunct w:val="0"/>
        <w:ind w:leftChars="100" w:left="220"/>
        <w:textAlignment w:val="baseline"/>
        <w:rPr>
          <w:color w:val="000000"/>
          <w:kern w:val="0"/>
        </w:rPr>
      </w:pPr>
      <w:r w:rsidRPr="00A25391">
        <w:rPr>
          <w:rFonts w:hint="eastAsia"/>
          <w:color w:val="000000"/>
          <w:kern w:val="0"/>
        </w:rPr>
        <w:t>Ｂ 事業計画書（様式第</w:t>
      </w:r>
      <w:r w:rsidR="00835C1E">
        <w:rPr>
          <w:rFonts w:hint="eastAsia"/>
          <w:color w:val="000000"/>
          <w:kern w:val="0"/>
        </w:rPr>
        <w:t>2</w:t>
      </w:r>
      <w:r w:rsidRPr="00A25391">
        <w:rPr>
          <w:rFonts w:hint="eastAsia"/>
          <w:color w:val="000000"/>
          <w:kern w:val="0"/>
        </w:rPr>
        <w:t>号）及び事業計画書（要約）（様式第</w:t>
      </w:r>
      <w:r w:rsidR="00835C1E">
        <w:rPr>
          <w:rFonts w:hint="eastAsia"/>
          <w:color w:val="000000"/>
          <w:kern w:val="0"/>
        </w:rPr>
        <w:t>2</w:t>
      </w:r>
      <w:r w:rsidRPr="00A25391">
        <w:rPr>
          <w:rFonts w:hint="eastAsia"/>
          <w:color w:val="000000"/>
          <w:kern w:val="0"/>
        </w:rPr>
        <w:t>号要約）</w:t>
      </w:r>
    </w:p>
    <w:p w14:paraId="6E1DAF7E" w14:textId="77777777" w:rsidR="00E1719C" w:rsidRPr="00A25391" w:rsidRDefault="00E1719C" w:rsidP="00E1719C">
      <w:pPr>
        <w:overflowPunct w:val="0"/>
        <w:ind w:leftChars="200" w:left="440"/>
        <w:textAlignment w:val="baseline"/>
        <w:rPr>
          <w:color w:val="000000"/>
          <w:kern w:val="0"/>
        </w:rPr>
      </w:pPr>
      <w:r w:rsidRPr="00A25391">
        <w:rPr>
          <w:rFonts w:hint="eastAsia"/>
          <w:color w:val="000000"/>
          <w:kern w:val="0"/>
        </w:rPr>
        <w:t>大阪府営住宅の管理運営に関する業務を最も適正かつ確実に行うことができるよう、下記の点に留意して記入してください。なお、要約については、事業計画書の主要な点をまとめてください。</w:t>
      </w:r>
    </w:p>
    <w:p w14:paraId="03E25669" w14:textId="7F28B361" w:rsidR="00E1719C" w:rsidRPr="00A25391" w:rsidRDefault="00C54168" w:rsidP="00E1719C">
      <w:pPr>
        <w:overflowPunct w:val="0"/>
        <w:ind w:leftChars="300" w:left="660"/>
        <w:textAlignment w:val="baseline"/>
        <w:rPr>
          <w:color w:val="000000"/>
          <w:kern w:val="0"/>
        </w:rPr>
      </w:pPr>
      <w:r>
        <w:rPr>
          <w:rFonts w:hint="eastAsia"/>
          <w:color w:val="000000"/>
          <w:kern w:val="0"/>
        </w:rPr>
        <w:t>1</w:t>
      </w:r>
      <w:r w:rsidR="00E1719C" w:rsidRPr="00A25391">
        <w:rPr>
          <w:rFonts w:hint="eastAsia"/>
          <w:color w:val="000000"/>
          <w:kern w:val="0"/>
        </w:rPr>
        <w:t xml:space="preserve"> 平等利用が確保されるよう適切な管理を行うための方策について</w:t>
      </w:r>
    </w:p>
    <w:p w14:paraId="1D19A156" w14:textId="577696E2" w:rsidR="00E1719C" w:rsidRPr="00A25391" w:rsidRDefault="00C54168" w:rsidP="00E1719C">
      <w:pPr>
        <w:overflowPunct w:val="0"/>
        <w:ind w:leftChars="300" w:left="660"/>
        <w:textAlignment w:val="baseline"/>
        <w:rPr>
          <w:color w:val="000000"/>
          <w:kern w:val="0"/>
        </w:rPr>
      </w:pPr>
      <w:r>
        <w:rPr>
          <w:rFonts w:hint="eastAsia"/>
          <w:color w:val="000000"/>
          <w:kern w:val="0"/>
        </w:rPr>
        <w:t>2</w:t>
      </w:r>
      <w:r w:rsidR="00E1719C" w:rsidRPr="00A25391">
        <w:rPr>
          <w:rFonts w:hint="eastAsia"/>
          <w:color w:val="000000"/>
          <w:kern w:val="0"/>
        </w:rPr>
        <w:t xml:space="preserve"> 施設の効用を最大限発揮するための方策について</w:t>
      </w:r>
    </w:p>
    <w:p w14:paraId="7B4F13A4" w14:textId="7B8745AC" w:rsidR="00E1719C" w:rsidRPr="00A25391" w:rsidRDefault="00C54168" w:rsidP="00E1719C">
      <w:pPr>
        <w:overflowPunct w:val="0"/>
        <w:ind w:leftChars="300" w:left="660"/>
        <w:textAlignment w:val="baseline"/>
        <w:rPr>
          <w:color w:val="000000"/>
          <w:kern w:val="0"/>
        </w:rPr>
      </w:pPr>
      <w:r>
        <w:rPr>
          <w:rFonts w:hint="eastAsia"/>
          <w:color w:val="000000"/>
          <w:kern w:val="0"/>
        </w:rPr>
        <w:t>3</w:t>
      </w:r>
      <w:r w:rsidR="00E1719C" w:rsidRPr="00A25391">
        <w:rPr>
          <w:rFonts w:hint="eastAsia"/>
          <w:color w:val="000000"/>
          <w:kern w:val="0"/>
        </w:rPr>
        <w:t xml:space="preserve"> 適正な管理業務の遂行を図るための能力及び財政的基盤について</w:t>
      </w:r>
    </w:p>
    <w:p w14:paraId="23B16BA6" w14:textId="0F88D511" w:rsidR="00E1719C" w:rsidRPr="00A25391" w:rsidRDefault="00C54168" w:rsidP="00E1719C">
      <w:pPr>
        <w:overflowPunct w:val="0"/>
        <w:ind w:leftChars="300" w:left="660"/>
        <w:textAlignment w:val="baseline"/>
        <w:rPr>
          <w:color w:val="000000"/>
          <w:kern w:val="0"/>
        </w:rPr>
      </w:pPr>
      <w:r>
        <w:rPr>
          <w:rFonts w:hint="eastAsia"/>
          <w:color w:val="000000"/>
          <w:kern w:val="0"/>
        </w:rPr>
        <w:t>4</w:t>
      </w:r>
      <w:r w:rsidR="00E1719C" w:rsidRPr="00A25391">
        <w:rPr>
          <w:rFonts w:hint="eastAsia"/>
          <w:color w:val="000000"/>
          <w:kern w:val="0"/>
        </w:rPr>
        <w:t xml:space="preserve"> 管理に係る経費の縮減に関する方策について</w:t>
      </w:r>
    </w:p>
    <w:p w14:paraId="687B7686" w14:textId="0F62B124" w:rsidR="00E1719C" w:rsidRPr="00A25391" w:rsidRDefault="00C54168" w:rsidP="00E1719C">
      <w:pPr>
        <w:overflowPunct w:val="0"/>
        <w:ind w:leftChars="300" w:left="660"/>
        <w:textAlignment w:val="baseline"/>
        <w:rPr>
          <w:color w:val="000000"/>
          <w:kern w:val="0"/>
        </w:rPr>
      </w:pPr>
      <w:r>
        <w:rPr>
          <w:rFonts w:hint="eastAsia"/>
          <w:color w:val="000000"/>
          <w:kern w:val="0"/>
        </w:rPr>
        <w:t>5</w:t>
      </w:r>
      <w:r w:rsidR="00E1719C" w:rsidRPr="00A25391">
        <w:rPr>
          <w:rFonts w:hint="eastAsia"/>
          <w:color w:val="000000"/>
          <w:kern w:val="0"/>
        </w:rPr>
        <w:t xml:space="preserve"> その他管理に際して必要な事項（府施策との整合）について</w:t>
      </w:r>
    </w:p>
    <w:p w14:paraId="637EEDDC" w14:textId="7495A382" w:rsidR="00E1719C" w:rsidRPr="00A25391" w:rsidRDefault="00E1719C" w:rsidP="00E1719C">
      <w:pPr>
        <w:overflowPunct w:val="0"/>
        <w:ind w:leftChars="100" w:left="220"/>
        <w:textAlignment w:val="baseline"/>
        <w:rPr>
          <w:color w:val="000000"/>
          <w:kern w:val="0"/>
        </w:rPr>
      </w:pPr>
      <w:r w:rsidRPr="00A25391">
        <w:rPr>
          <w:rFonts w:hint="eastAsia"/>
          <w:color w:val="000000"/>
          <w:kern w:val="0"/>
        </w:rPr>
        <w:t>Ｃ 収支計画書（様式第</w:t>
      </w:r>
      <w:r w:rsidR="00835C1E">
        <w:rPr>
          <w:rFonts w:hint="eastAsia"/>
          <w:color w:val="000000"/>
          <w:kern w:val="0"/>
        </w:rPr>
        <w:t>3</w:t>
      </w:r>
      <w:r w:rsidRPr="00A25391">
        <w:rPr>
          <w:rFonts w:hint="eastAsia"/>
          <w:color w:val="000000"/>
          <w:kern w:val="0"/>
        </w:rPr>
        <w:t>号）及び収支計画書（別紙）（様式第</w:t>
      </w:r>
      <w:r w:rsidR="00835C1E">
        <w:rPr>
          <w:rFonts w:hint="eastAsia"/>
          <w:color w:val="000000"/>
          <w:kern w:val="0"/>
        </w:rPr>
        <w:t>3</w:t>
      </w:r>
      <w:r w:rsidRPr="00A25391">
        <w:rPr>
          <w:rFonts w:hint="eastAsia"/>
          <w:color w:val="000000"/>
          <w:kern w:val="0"/>
        </w:rPr>
        <w:t>号別紙）</w:t>
      </w:r>
    </w:p>
    <w:p w14:paraId="17780271" w14:textId="77777777" w:rsidR="00E1719C" w:rsidRPr="00A25391" w:rsidRDefault="00E1719C" w:rsidP="00E1719C">
      <w:pPr>
        <w:overflowPunct w:val="0"/>
        <w:ind w:leftChars="200" w:left="440"/>
        <w:textAlignment w:val="baseline"/>
        <w:rPr>
          <w:color w:val="000000"/>
          <w:kern w:val="0"/>
        </w:rPr>
      </w:pPr>
      <w:r w:rsidRPr="00A25391">
        <w:rPr>
          <w:rFonts w:hint="eastAsia"/>
          <w:color w:val="000000"/>
          <w:kern w:val="0"/>
        </w:rPr>
        <w:t>収支計画書の「府指定管理料」が申請者の提案額となります。</w:t>
      </w:r>
    </w:p>
    <w:p w14:paraId="720263A4" w14:textId="77777777" w:rsidR="00E1719C" w:rsidRPr="00A25391" w:rsidRDefault="00E1719C" w:rsidP="00E1719C">
      <w:pPr>
        <w:overflowPunct w:val="0"/>
        <w:ind w:leftChars="300" w:left="660"/>
        <w:textAlignment w:val="baseline"/>
        <w:rPr>
          <w:color w:val="000000"/>
          <w:kern w:val="0"/>
        </w:rPr>
      </w:pPr>
      <w:r w:rsidRPr="00A25391">
        <w:rPr>
          <w:rFonts w:hint="eastAsia"/>
          <w:color w:val="000000"/>
          <w:kern w:val="0"/>
        </w:rPr>
        <w:t>※施設の管理運営業務の経費として本部経費を計上するか否か、計上予定の場合</w:t>
      </w:r>
      <w:r w:rsidRPr="00A25391">
        <w:rPr>
          <w:rFonts w:hint="eastAsia"/>
          <w:color w:val="000000"/>
          <w:kern w:val="0"/>
        </w:rPr>
        <w:lastRenderedPageBreak/>
        <w:t>にはその算定の考え方について記載すること。</w:t>
      </w:r>
    </w:p>
    <w:p w14:paraId="60B58C6D" w14:textId="01798122" w:rsidR="00E1719C" w:rsidRPr="00A25391" w:rsidRDefault="00E1719C" w:rsidP="00E1719C">
      <w:pPr>
        <w:overflowPunct w:val="0"/>
        <w:ind w:leftChars="100" w:left="220"/>
        <w:textAlignment w:val="baseline"/>
        <w:rPr>
          <w:color w:val="000000"/>
          <w:kern w:val="0"/>
        </w:rPr>
      </w:pPr>
      <w:r w:rsidRPr="00A25391">
        <w:rPr>
          <w:rFonts w:hint="eastAsia"/>
          <w:color w:val="000000"/>
          <w:kern w:val="0"/>
        </w:rPr>
        <w:t>Ｄ 管理体制計画書（様式第</w:t>
      </w:r>
      <w:r w:rsidR="00835C1E">
        <w:rPr>
          <w:rFonts w:hint="eastAsia"/>
          <w:color w:val="000000"/>
          <w:kern w:val="0"/>
        </w:rPr>
        <w:t>4</w:t>
      </w:r>
      <w:r w:rsidRPr="00A25391">
        <w:rPr>
          <w:rFonts w:hint="eastAsia"/>
          <w:color w:val="000000"/>
          <w:kern w:val="0"/>
        </w:rPr>
        <w:t>号）</w:t>
      </w:r>
    </w:p>
    <w:p w14:paraId="2FD9298F" w14:textId="77777777" w:rsidR="00E1719C" w:rsidRPr="00A25391" w:rsidRDefault="00E1719C" w:rsidP="00E1719C">
      <w:pPr>
        <w:overflowPunct w:val="0"/>
        <w:ind w:leftChars="200" w:left="440"/>
        <w:textAlignment w:val="baseline"/>
        <w:rPr>
          <w:color w:val="000000"/>
          <w:kern w:val="0"/>
        </w:rPr>
      </w:pPr>
      <w:r w:rsidRPr="00A25391">
        <w:rPr>
          <w:rFonts w:hint="eastAsia"/>
          <w:color w:val="000000"/>
          <w:kern w:val="0"/>
        </w:rPr>
        <w:t>上記Ｃの収支計画書の人員配置について、募集・入居部門、施設管理部門、企画経営部門等適切な部門を設定し、各部門の人員配置について示してください。</w:t>
      </w:r>
    </w:p>
    <w:p w14:paraId="391C255F" w14:textId="77777777" w:rsidR="00E1719C" w:rsidRPr="00A25391" w:rsidRDefault="00E1719C" w:rsidP="00E1719C">
      <w:pPr>
        <w:overflowPunct w:val="0"/>
        <w:ind w:leftChars="65" w:left="425" w:hangingChars="128" w:hanging="282"/>
        <w:textAlignment w:val="baseline"/>
        <w:rPr>
          <w:color w:val="000000"/>
          <w:kern w:val="0"/>
        </w:rPr>
      </w:pPr>
      <w:r w:rsidRPr="00A25391">
        <w:rPr>
          <w:rFonts w:hint="eastAsia"/>
          <w:color w:val="000000"/>
          <w:kern w:val="0"/>
        </w:rPr>
        <w:t>Ｅ 法人等の概要を示す書類</w:t>
      </w:r>
    </w:p>
    <w:p w14:paraId="07D27FDD" w14:textId="7FAAE482" w:rsidR="00E1719C" w:rsidRPr="00A25391" w:rsidRDefault="00E1719C" w:rsidP="00E1719C">
      <w:pPr>
        <w:overflowPunct w:val="0"/>
        <w:ind w:leftChars="65" w:left="425" w:hangingChars="128" w:hanging="282"/>
        <w:textAlignment w:val="baseline"/>
        <w:rPr>
          <w:color w:val="000000"/>
          <w:kern w:val="0"/>
        </w:rPr>
      </w:pPr>
      <w:r w:rsidRPr="00A25391">
        <w:rPr>
          <w:rFonts w:hint="eastAsia"/>
          <w:color w:val="000000"/>
          <w:kern w:val="0"/>
        </w:rPr>
        <w:t>Ｆ 納税証明書（申請日において発行から</w:t>
      </w:r>
      <w:r w:rsidR="00835C1E">
        <w:rPr>
          <w:rFonts w:hint="eastAsia"/>
          <w:color w:val="000000"/>
          <w:kern w:val="0"/>
        </w:rPr>
        <w:t>3</w:t>
      </w:r>
      <w:r w:rsidRPr="00A25391">
        <w:rPr>
          <w:rFonts w:hint="eastAsia"/>
          <w:color w:val="000000"/>
          <w:kern w:val="0"/>
        </w:rPr>
        <w:t>か月以内のもの）</w:t>
      </w:r>
    </w:p>
    <w:p w14:paraId="317FE64D" w14:textId="4679C047" w:rsidR="00E1719C" w:rsidRPr="00A25391" w:rsidRDefault="00E1719C" w:rsidP="00E1719C">
      <w:pPr>
        <w:overflowPunct w:val="0"/>
        <w:ind w:leftChars="65" w:left="425" w:hangingChars="128" w:hanging="282"/>
        <w:textAlignment w:val="baseline"/>
        <w:rPr>
          <w:color w:val="000000"/>
          <w:kern w:val="0"/>
        </w:rPr>
      </w:pPr>
      <w:r w:rsidRPr="00A25391">
        <w:rPr>
          <w:rFonts w:hint="eastAsia"/>
          <w:color w:val="000000"/>
          <w:kern w:val="0"/>
        </w:rPr>
        <w:t>Ｇ 障がい者雇用率の達成及び維持に関する確約書（様式第</w:t>
      </w:r>
      <w:r w:rsidR="008962D4">
        <w:rPr>
          <w:rFonts w:hint="eastAsia"/>
          <w:color w:val="000000"/>
          <w:kern w:val="0"/>
        </w:rPr>
        <w:t>5</w:t>
      </w:r>
      <w:r w:rsidRPr="00A25391">
        <w:rPr>
          <w:rFonts w:hint="eastAsia"/>
          <w:color w:val="000000"/>
          <w:kern w:val="0"/>
        </w:rPr>
        <w:t>号）</w:t>
      </w:r>
    </w:p>
    <w:p w14:paraId="12B2E77A" w14:textId="77777777" w:rsidR="00E1719C" w:rsidRPr="00A25391" w:rsidRDefault="00E1719C" w:rsidP="00E1719C">
      <w:pPr>
        <w:overflowPunct w:val="0"/>
        <w:ind w:leftChars="65" w:left="425" w:hangingChars="128" w:hanging="282"/>
        <w:textAlignment w:val="baseline"/>
        <w:rPr>
          <w:color w:val="000000"/>
          <w:kern w:val="0"/>
        </w:rPr>
      </w:pPr>
      <w:r w:rsidRPr="00A25391">
        <w:rPr>
          <w:rFonts w:hint="eastAsia"/>
          <w:color w:val="000000"/>
          <w:kern w:val="0"/>
        </w:rPr>
        <w:t>Ｈ 公共職業安定所長に提出している障がい者雇用状況報告書の写し</w:t>
      </w:r>
    </w:p>
    <w:p w14:paraId="7466DC14" w14:textId="54C3BEF4" w:rsidR="00E1719C" w:rsidRPr="00A25391" w:rsidRDefault="00E1719C" w:rsidP="00E1719C">
      <w:pPr>
        <w:overflowPunct w:val="0"/>
        <w:ind w:leftChars="65" w:left="425" w:hangingChars="128" w:hanging="282"/>
        <w:textAlignment w:val="baseline"/>
        <w:rPr>
          <w:color w:val="000000"/>
          <w:kern w:val="0"/>
        </w:rPr>
      </w:pPr>
      <w:r w:rsidRPr="00A25391">
        <w:rPr>
          <w:rFonts w:hint="eastAsia"/>
          <w:color w:val="000000"/>
          <w:kern w:val="0"/>
        </w:rPr>
        <w:t>Ｉ 障がい者雇用状況報告書（様式第</w:t>
      </w:r>
      <w:r w:rsidR="008962D4">
        <w:rPr>
          <w:rFonts w:hint="eastAsia"/>
          <w:color w:val="000000"/>
          <w:kern w:val="0"/>
        </w:rPr>
        <w:t>6</w:t>
      </w:r>
      <w:r w:rsidRPr="00A25391">
        <w:rPr>
          <w:rFonts w:hint="eastAsia"/>
          <w:color w:val="000000"/>
          <w:kern w:val="0"/>
        </w:rPr>
        <w:t>号）</w:t>
      </w:r>
    </w:p>
    <w:p w14:paraId="2915E447" w14:textId="51C6D7FF" w:rsidR="00E1719C" w:rsidRPr="00A25391" w:rsidRDefault="00E1719C" w:rsidP="00E1719C">
      <w:pPr>
        <w:overflowPunct w:val="0"/>
        <w:ind w:leftChars="65" w:left="425" w:hangingChars="128" w:hanging="282"/>
        <w:textAlignment w:val="baseline"/>
        <w:rPr>
          <w:color w:val="000000"/>
          <w:kern w:val="0"/>
        </w:rPr>
      </w:pPr>
      <w:r w:rsidRPr="00A25391">
        <w:rPr>
          <w:rFonts w:hint="eastAsia"/>
          <w:color w:val="000000"/>
          <w:kern w:val="0"/>
        </w:rPr>
        <w:t>Ｊ 各就労支援センター利用証明書（様式は各センターに備付）または大阪保護観察所長による雇用証明書（様式第</w:t>
      </w:r>
      <w:r w:rsidR="00835C1E">
        <w:rPr>
          <w:rFonts w:hint="eastAsia"/>
          <w:color w:val="000000"/>
          <w:kern w:val="0"/>
        </w:rPr>
        <w:t>7</w:t>
      </w:r>
      <w:r w:rsidRPr="00A25391">
        <w:rPr>
          <w:rFonts w:hint="eastAsia"/>
          <w:color w:val="000000"/>
          <w:kern w:val="0"/>
        </w:rPr>
        <w:t>号）</w:t>
      </w:r>
    </w:p>
    <w:p w14:paraId="47E338C1" w14:textId="54F8939D" w:rsidR="00E1719C" w:rsidRPr="00A25391" w:rsidRDefault="00E1719C" w:rsidP="00E1719C">
      <w:pPr>
        <w:overflowPunct w:val="0"/>
        <w:ind w:leftChars="65" w:left="425" w:hangingChars="128" w:hanging="282"/>
        <w:textAlignment w:val="baseline"/>
        <w:rPr>
          <w:color w:val="000000"/>
          <w:kern w:val="0"/>
        </w:rPr>
      </w:pPr>
      <w:r w:rsidRPr="00A25391">
        <w:rPr>
          <w:rFonts w:hint="eastAsia"/>
          <w:color w:val="000000"/>
          <w:kern w:val="0"/>
        </w:rPr>
        <w:t>Ｋ 協力雇用主の登録に関する証明書（様式第</w:t>
      </w:r>
      <w:r w:rsidR="00835C1E">
        <w:rPr>
          <w:rFonts w:hint="eastAsia"/>
          <w:color w:val="000000"/>
          <w:kern w:val="0"/>
        </w:rPr>
        <w:t>7</w:t>
      </w:r>
      <w:r w:rsidRPr="00A25391">
        <w:rPr>
          <w:rFonts w:hint="eastAsia"/>
          <w:color w:val="000000"/>
          <w:kern w:val="0"/>
        </w:rPr>
        <w:t>号）</w:t>
      </w:r>
    </w:p>
    <w:p w14:paraId="73053075" w14:textId="4E67280F" w:rsidR="00E1719C" w:rsidRPr="00A25391" w:rsidRDefault="00E1719C" w:rsidP="00E1719C">
      <w:pPr>
        <w:overflowPunct w:val="0"/>
        <w:ind w:leftChars="65" w:left="425" w:hangingChars="128" w:hanging="282"/>
        <w:textAlignment w:val="baseline"/>
        <w:rPr>
          <w:color w:val="000000"/>
          <w:kern w:val="0"/>
        </w:rPr>
      </w:pPr>
      <w:r w:rsidRPr="00A25391">
        <w:rPr>
          <w:rFonts w:hint="eastAsia"/>
          <w:color w:val="000000"/>
          <w:kern w:val="0"/>
        </w:rPr>
        <w:t>Ｌ 脱炭素に向けた取組みの実施状況、または環境マネジメントシステム（EMS）の第三者認証を証明する書類、再生可能エネルギー設備等導入状況報告書（様式第</w:t>
      </w:r>
      <w:r w:rsidR="00835C1E">
        <w:rPr>
          <w:rFonts w:hint="eastAsia"/>
          <w:color w:val="000000"/>
          <w:kern w:val="0"/>
        </w:rPr>
        <w:t>8</w:t>
      </w:r>
      <w:r w:rsidRPr="00A25391">
        <w:rPr>
          <w:rFonts w:hint="eastAsia"/>
          <w:color w:val="000000"/>
          <w:kern w:val="0"/>
        </w:rPr>
        <w:t>号）</w:t>
      </w:r>
    </w:p>
    <w:p w14:paraId="2920EB5F" w14:textId="77777777" w:rsidR="00E1719C" w:rsidRPr="00A25391" w:rsidRDefault="00E1719C" w:rsidP="00E1719C">
      <w:pPr>
        <w:overflowPunct w:val="0"/>
        <w:ind w:leftChars="65" w:left="425" w:hangingChars="128" w:hanging="282"/>
        <w:textAlignment w:val="baseline"/>
        <w:rPr>
          <w:color w:val="000000"/>
          <w:kern w:val="0"/>
        </w:rPr>
      </w:pPr>
      <w:r w:rsidRPr="00A25391">
        <w:rPr>
          <w:rFonts w:hint="eastAsia"/>
          <w:color w:val="000000"/>
          <w:kern w:val="0"/>
        </w:rPr>
        <w:t>Ｍ 指定の申請に関する意思決定を証する書類（理事会の議決書等、申請する法人等の内部の意思決定を証する書類）</w:t>
      </w:r>
    </w:p>
    <w:p w14:paraId="6EF26085" w14:textId="14BCAA4B" w:rsidR="00E1719C" w:rsidRPr="00A25391" w:rsidRDefault="00E1719C" w:rsidP="00E1719C">
      <w:pPr>
        <w:overflowPunct w:val="0"/>
        <w:ind w:leftChars="65" w:left="425" w:hangingChars="128" w:hanging="282"/>
        <w:textAlignment w:val="baseline"/>
        <w:rPr>
          <w:color w:val="000000"/>
          <w:kern w:val="0"/>
        </w:rPr>
      </w:pPr>
      <w:r w:rsidRPr="00A25391">
        <w:rPr>
          <w:rFonts w:hint="eastAsia"/>
          <w:color w:val="000000"/>
          <w:kern w:val="0"/>
        </w:rPr>
        <w:t>Ｎ 賃貸住宅管理実績（申請日の</w:t>
      </w:r>
      <w:r w:rsidR="00835C1E">
        <w:rPr>
          <w:rFonts w:hint="eastAsia"/>
          <w:color w:val="000000"/>
          <w:kern w:val="0"/>
        </w:rPr>
        <w:t>3</w:t>
      </w:r>
      <w:r w:rsidRPr="00A25391">
        <w:rPr>
          <w:rFonts w:hint="eastAsia"/>
          <w:color w:val="000000"/>
          <w:kern w:val="0"/>
        </w:rPr>
        <w:t>年前から申請時までのもの）（様式第</w:t>
      </w:r>
      <w:r w:rsidR="00835C1E">
        <w:rPr>
          <w:rFonts w:hint="eastAsia"/>
          <w:color w:val="000000"/>
          <w:kern w:val="0"/>
        </w:rPr>
        <w:t>9</w:t>
      </w:r>
      <w:r w:rsidRPr="00A25391">
        <w:rPr>
          <w:rFonts w:hint="eastAsia"/>
          <w:color w:val="000000"/>
          <w:kern w:val="0"/>
        </w:rPr>
        <w:t>号）</w:t>
      </w:r>
    </w:p>
    <w:p w14:paraId="636DB351" w14:textId="77777777" w:rsidR="00E1719C" w:rsidRPr="00A25391" w:rsidRDefault="00E1719C" w:rsidP="00E1719C">
      <w:pPr>
        <w:overflowPunct w:val="0"/>
        <w:ind w:leftChars="65" w:left="425" w:hangingChars="128" w:hanging="282"/>
        <w:textAlignment w:val="baseline"/>
        <w:rPr>
          <w:color w:val="000000"/>
          <w:kern w:val="0"/>
        </w:rPr>
      </w:pPr>
      <w:r w:rsidRPr="00A25391">
        <w:rPr>
          <w:rFonts w:hint="eastAsia"/>
          <w:color w:val="000000"/>
          <w:kern w:val="0"/>
        </w:rPr>
        <w:t>Ｏ 共同提案者届（グループで申請する場合のみ）（様式第10号）</w:t>
      </w:r>
    </w:p>
    <w:p w14:paraId="028524F0" w14:textId="77777777" w:rsidR="00E1719C" w:rsidRPr="00A25391" w:rsidRDefault="00E1719C" w:rsidP="00E1719C">
      <w:pPr>
        <w:overflowPunct w:val="0"/>
        <w:ind w:leftChars="65" w:left="425" w:hangingChars="128" w:hanging="282"/>
        <w:textAlignment w:val="baseline"/>
        <w:rPr>
          <w:color w:val="000000"/>
          <w:kern w:val="0"/>
        </w:rPr>
      </w:pPr>
      <w:r w:rsidRPr="00A25391">
        <w:rPr>
          <w:rFonts w:hint="eastAsia"/>
          <w:color w:val="000000"/>
          <w:kern w:val="0"/>
        </w:rPr>
        <w:t>Ｐ 委任状（グループで申請する場合のみ）（様式第11号）</w:t>
      </w:r>
    </w:p>
    <w:p w14:paraId="48E6BDFD" w14:textId="77777777" w:rsidR="00E1719C" w:rsidRPr="00A25391" w:rsidRDefault="00E1719C" w:rsidP="00E1719C">
      <w:pPr>
        <w:overflowPunct w:val="0"/>
        <w:ind w:leftChars="65" w:left="425" w:hangingChars="128" w:hanging="282"/>
        <w:textAlignment w:val="baseline"/>
        <w:rPr>
          <w:color w:val="000000"/>
          <w:kern w:val="0"/>
        </w:rPr>
      </w:pPr>
      <w:r w:rsidRPr="00A25391">
        <w:rPr>
          <w:rFonts w:hint="eastAsia"/>
          <w:color w:val="000000"/>
          <w:kern w:val="0"/>
        </w:rPr>
        <w:t>Ｑ グループ協定書（グループで申請する場合のみ）（様式任意）</w:t>
      </w:r>
    </w:p>
    <w:p w14:paraId="57137298" w14:textId="77777777" w:rsidR="00E1719C" w:rsidRPr="00A25391" w:rsidRDefault="00E1719C" w:rsidP="00E1719C">
      <w:pPr>
        <w:overflowPunct w:val="0"/>
        <w:ind w:leftChars="65" w:left="425" w:hangingChars="128" w:hanging="282"/>
        <w:textAlignment w:val="baseline"/>
        <w:rPr>
          <w:color w:val="000000"/>
          <w:kern w:val="0"/>
        </w:rPr>
      </w:pPr>
      <w:r w:rsidRPr="00A25391">
        <w:rPr>
          <w:rFonts w:hint="eastAsia"/>
          <w:color w:val="000000"/>
          <w:kern w:val="0"/>
        </w:rPr>
        <w:t>Ｒ グループの各共同提案者の主な業務分担表（グループで申請する場合のみ）（様式任意）</w:t>
      </w:r>
    </w:p>
    <w:p w14:paraId="20202057" w14:textId="77777777" w:rsidR="00E1719C" w:rsidRDefault="00E1719C" w:rsidP="00E1719C">
      <w:pPr>
        <w:overflowPunct w:val="0"/>
        <w:ind w:leftChars="65" w:left="425" w:hangingChars="128" w:hanging="282"/>
        <w:textAlignment w:val="baseline"/>
        <w:rPr>
          <w:color w:val="000000"/>
          <w:kern w:val="0"/>
        </w:rPr>
      </w:pPr>
      <w:r w:rsidRPr="00A25391">
        <w:rPr>
          <w:rFonts w:hint="eastAsia"/>
          <w:color w:val="000000"/>
          <w:kern w:val="0"/>
        </w:rPr>
        <w:t>Ｓ 受付票（様式第15号）</w:t>
      </w:r>
    </w:p>
    <w:p w14:paraId="1875C79A" w14:textId="0EF26B81" w:rsidR="00E1719C" w:rsidRPr="001130D3" w:rsidRDefault="00E1719C" w:rsidP="00CF4317">
      <w:pPr>
        <w:overflowPunct w:val="0"/>
        <w:autoSpaceDE w:val="0"/>
        <w:autoSpaceDN w:val="0"/>
        <w:ind w:leftChars="100" w:left="220" w:firstLineChars="100" w:firstLine="220"/>
        <w:textAlignment w:val="baseline"/>
        <w:rPr>
          <w:color w:val="000000"/>
          <w:kern w:val="0"/>
        </w:rPr>
      </w:pPr>
      <w:r>
        <w:rPr>
          <w:rFonts w:hint="eastAsia"/>
          <w:color w:val="000000"/>
          <w:kern w:val="0"/>
        </w:rPr>
        <w:t>また、指定管理者として選定された後も、</w:t>
      </w:r>
      <w:r w:rsidRPr="001130D3">
        <w:rPr>
          <w:rFonts w:hint="eastAsia"/>
          <w:color w:val="000000"/>
          <w:kern w:val="0"/>
        </w:rPr>
        <w:t>指定管理者指定申請書に記載した事業計画書を踏まえ、年度ごとの事業計画書、収支計画書、管理体制計画書を作成し、当該年度開始の</w:t>
      </w:r>
      <w:r w:rsidR="00476C59">
        <w:rPr>
          <w:rFonts w:hint="eastAsia"/>
          <w:color w:val="000000"/>
          <w:kern w:val="0"/>
        </w:rPr>
        <w:t>1</w:t>
      </w:r>
      <w:r w:rsidRPr="001130D3">
        <w:rPr>
          <w:rFonts w:hint="eastAsia"/>
          <w:color w:val="000000"/>
          <w:kern w:val="0"/>
        </w:rPr>
        <w:t>か月前（ただし、初年度については</w:t>
      </w:r>
      <w:r w:rsidR="00476C59">
        <w:rPr>
          <w:rFonts w:hint="eastAsia"/>
          <w:color w:val="000000"/>
          <w:kern w:val="0"/>
        </w:rPr>
        <w:t>4</w:t>
      </w:r>
      <w:r w:rsidRPr="001130D3">
        <w:rPr>
          <w:rFonts w:hint="eastAsia"/>
          <w:color w:val="000000"/>
          <w:kern w:val="0"/>
        </w:rPr>
        <w:t>月15日）までに、提出しなければならない。</w:t>
      </w:r>
      <w:r>
        <w:rPr>
          <w:rFonts w:hint="eastAsia"/>
          <w:color w:val="000000"/>
          <w:kern w:val="0"/>
        </w:rPr>
        <w:t>府</w:t>
      </w:r>
      <w:r w:rsidRPr="001130D3">
        <w:rPr>
          <w:rFonts w:hint="eastAsia"/>
          <w:color w:val="000000"/>
          <w:kern w:val="0"/>
        </w:rPr>
        <w:t>は、前項の事業計画書等が提出されたときは、内容を審査し、</w:t>
      </w:r>
      <w:r>
        <w:rPr>
          <w:rFonts w:hint="eastAsia"/>
          <w:color w:val="000000"/>
          <w:kern w:val="0"/>
        </w:rPr>
        <w:t>指定管理者</w:t>
      </w:r>
      <w:r w:rsidRPr="001130D3">
        <w:rPr>
          <w:rFonts w:hint="eastAsia"/>
          <w:color w:val="000000"/>
          <w:kern w:val="0"/>
        </w:rPr>
        <w:t>に対し、必要な指示をすることができる。</w:t>
      </w:r>
    </w:p>
    <w:p w14:paraId="6ABF4BBD" w14:textId="77777777" w:rsidR="00E1719C" w:rsidRDefault="00E1719C" w:rsidP="00E1719C">
      <w:pPr>
        <w:overflowPunct w:val="0"/>
        <w:textAlignment w:val="baseline"/>
        <w:rPr>
          <w:color w:val="000000"/>
          <w:kern w:val="0"/>
        </w:rPr>
      </w:pPr>
      <w:r>
        <w:rPr>
          <w:rFonts w:hint="eastAsia"/>
          <w:color w:val="000000"/>
          <w:kern w:val="0"/>
        </w:rPr>
        <w:t>①　事業計画書・収支計画書</w:t>
      </w:r>
    </w:p>
    <w:p w14:paraId="47C96F65" w14:textId="58325BE3" w:rsidR="00E1719C" w:rsidRDefault="00E1719C" w:rsidP="00E1719C">
      <w:pPr>
        <w:overflowPunct w:val="0"/>
        <w:ind w:firstLineChars="100" w:firstLine="220"/>
        <w:textAlignment w:val="baseline"/>
        <w:rPr>
          <w:color w:val="000000"/>
          <w:kern w:val="0"/>
        </w:rPr>
      </w:pPr>
      <w:r>
        <w:rPr>
          <w:rFonts w:hint="eastAsia"/>
          <w:color w:val="000000"/>
          <w:kern w:val="0"/>
        </w:rPr>
        <w:t>選定時の事業計画書</w:t>
      </w:r>
      <w:r w:rsidR="00BB1933">
        <w:rPr>
          <w:rFonts w:hint="eastAsia"/>
          <w:color w:val="000000"/>
          <w:kern w:val="0"/>
        </w:rPr>
        <w:t>及び</w:t>
      </w:r>
      <w:r>
        <w:rPr>
          <w:rFonts w:hint="eastAsia"/>
          <w:color w:val="000000"/>
          <w:kern w:val="0"/>
        </w:rPr>
        <w:t>年度ごとの事業計画書では、募集仕様書の指定業務以外にも、指定業務を越えたサービスや自主事業等、様々な提案がなされている。</w:t>
      </w:r>
    </w:p>
    <w:p w14:paraId="15C35873" w14:textId="77777777" w:rsidR="00E1719C" w:rsidRPr="00A25391" w:rsidRDefault="00E1719C" w:rsidP="00E1719C">
      <w:pPr>
        <w:overflowPunct w:val="0"/>
        <w:ind w:firstLineChars="100" w:firstLine="220"/>
        <w:textAlignment w:val="baseline"/>
        <w:rPr>
          <w:color w:val="000000"/>
          <w:kern w:val="0"/>
        </w:rPr>
      </w:pPr>
      <w:r>
        <w:rPr>
          <w:rFonts w:hint="eastAsia"/>
          <w:color w:val="000000"/>
          <w:kern w:val="0"/>
        </w:rPr>
        <w:t>例えば、各種申請に関してオンラインサービスを提供する、人員について長期経験者や有資格者を配置する、警備会社と連携した救急対応サービス等の提案がなされている。</w:t>
      </w:r>
    </w:p>
    <w:p w14:paraId="0224F6B1" w14:textId="77777777" w:rsidR="00E1719C" w:rsidRDefault="00E1719C" w:rsidP="00E1719C">
      <w:pPr>
        <w:overflowPunct w:val="0"/>
        <w:ind w:firstLineChars="100" w:firstLine="220"/>
        <w:textAlignment w:val="baseline"/>
        <w:rPr>
          <w:color w:val="000000"/>
          <w:kern w:val="0"/>
        </w:rPr>
      </w:pPr>
      <w:r w:rsidRPr="00406CE6">
        <w:rPr>
          <w:noProof/>
          <w:color w:val="000000"/>
          <w:kern w:val="0"/>
        </w:rPr>
        <w:lastRenderedPageBreak/>
        <w:drawing>
          <wp:inline distT="0" distB="0" distL="0" distR="0" wp14:anchorId="46FE69D4" wp14:editId="23E88832">
            <wp:extent cx="5400040" cy="4781550"/>
            <wp:effectExtent l="0" t="0" r="0" b="0"/>
            <wp:docPr id="187150086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500866" name=""/>
                    <pic:cNvPicPr/>
                  </pic:nvPicPr>
                  <pic:blipFill>
                    <a:blip r:embed="rId58"/>
                    <a:stretch>
                      <a:fillRect/>
                    </a:stretch>
                  </pic:blipFill>
                  <pic:spPr>
                    <a:xfrm>
                      <a:off x="0" y="0"/>
                      <a:ext cx="5400040" cy="4781550"/>
                    </a:xfrm>
                    <a:prstGeom prst="rect">
                      <a:avLst/>
                    </a:prstGeom>
                  </pic:spPr>
                </pic:pic>
              </a:graphicData>
            </a:graphic>
          </wp:inline>
        </w:drawing>
      </w:r>
    </w:p>
    <w:p w14:paraId="5F189FA4" w14:textId="77777777" w:rsidR="00E1719C" w:rsidRDefault="00E1719C" w:rsidP="00E1719C"/>
    <w:p w14:paraId="038C28A6" w14:textId="77777777" w:rsidR="00E1719C" w:rsidRDefault="00E1719C" w:rsidP="00E1719C">
      <w:pPr>
        <w:overflowPunct w:val="0"/>
        <w:textAlignment w:val="baseline"/>
        <w:rPr>
          <w:color w:val="000000"/>
          <w:kern w:val="0"/>
        </w:rPr>
      </w:pPr>
      <w:r>
        <w:rPr>
          <w:rFonts w:hint="eastAsia"/>
          <w:color w:val="000000"/>
          <w:kern w:val="0"/>
        </w:rPr>
        <w:t>②　事業報告書・収支報告書</w:t>
      </w:r>
    </w:p>
    <w:p w14:paraId="33000813" w14:textId="77777777" w:rsidR="00E1719C" w:rsidRDefault="00E1719C" w:rsidP="00E1719C">
      <w:pPr>
        <w:overflowPunct w:val="0"/>
        <w:ind w:leftChars="100" w:left="220"/>
        <w:textAlignment w:val="baseline"/>
        <w:rPr>
          <w:color w:val="000000"/>
          <w:kern w:val="0"/>
        </w:rPr>
      </w:pPr>
      <w:r>
        <w:rPr>
          <w:rFonts w:hint="eastAsia"/>
          <w:color w:val="000000"/>
          <w:kern w:val="0"/>
        </w:rPr>
        <w:t xml:space="preserve">　指定管理者は月次で業務報告を求められるほか、年度ごとの</w:t>
      </w:r>
      <w:r w:rsidRPr="001130D3">
        <w:rPr>
          <w:rFonts w:hint="eastAsia"/>
          <w:color w:val="000000"/>
          <w:kern w:val="0"/>
        </w:rPr>
        <w:t>事業報告書等</w:t>
      </w:r>
      <w:r>
        <w:rPr>
          <w:rFonts w:hint="eastAsia"/>
          <w:color w:val="000000"/>
          <w:kern w:val="0"/>
        </w:rPr>
        <w:t>の提出が義務付けられている。</w:t>
      </w:r>
    </w:p>
    <w:p w14:paraId="23429B58" w14:textId="77777777" w:rsidR="00E1719C" w:rsidRDefault="00E1719C" w:rsidP="00E1719C">
      <w:pPr>
        <w:overflowPunct w:val="0"/>
        <w:ind w:leftChars="100" w:left="220" w:firstLineChars="100" w:firstLine="220"/>
        <w:textAlignment w:val="baseline"/>
        <w:rPr>
          <w:color w:val="000000"/>
          <w:kern w:val="0"/>
        </w:rPr>
      </w:pPr>
      <w:r w:rsidRPr="006204AE">
        <w:rPr>
          <w:rFonts w:hint="eastAsia"/>
          <w:color w:val="000000"/>
          <w:kern w:val="0"/>
        </w:rPr>
        <w:t>報告書等に記載する内容は、指定管理者の名称、主たる事務所の所在地、代表者氏名並びに担当者の氏名及び連絡先、年度の区分、①業務の実施状況（応募・資格審査・入退去の手続状況、住宅返還・未納家賃・原状回復費等の状況、退去時検査状況、許認可届出等の状況、各種修繕工事実施状況、その他所定の実施状況）、②苦情トラブルの状況、③業務に係る経理の状況、④管理体制報告書（個人情報の保護及び情報公開体制を含む。）、その</w:t>
      </w:r>
      <w:r>
        <w:rPr>
          <w:rFonts w:hint="eastAsia"/>
          <w:color w:val="000000"/>
          <w:kern w:val="0"/>
        </w:rPr>
        <w:t>他府</w:t>
      </w:r>
      <w:r w:rsidRPr="006204AE">
        <w:rPr>
          <w:rFonts w:hint="eastAsia"/>
          <w:color w:val="000000"/>
          <w:kern w:val="0"/>
        </w:rPr>
        <w:t>が必要と認める事項と</w:t>
      </w:r>
      <w:r>
        <w:rPr>
          <w:rFonts w:hint="eastAsia"/>
          <w:color w:val="000000"/>
          <w:kern w:val="0"/>
        </w:rPr>
        <w:t>される</w:t>
      </w:r>
      <w:r w:rsidRPr="006204AE">
        <w:rPr>
          <w:rFonts w:hint="eastAsia"/>
          <w:color w:val="000000"/>
          <w:kern w:val="0"/>
        </w:rPr>
        <w:t>。</w:t>
      </w:r>
    </w:p>
    <w:p w14:paraId="4D4E3BA9" w14:textId="77777777" w:rsidR="00E1719C" w:rsidRDefault="00E1719C" w:rsidP="00E1719C"/>
    <w:p w14:paraId="1C5B32F0" w14:textId="38234E97" w:rsidR="00E1719C" w:rsidRPr="001018C0" w:rsidRDefault="00E1719C" w:rsidP="00E1719C">
      <w:pPr>
        <w:rPr>
          <w:b/>
          <w:bCs/>
        </w:rPr>
      </w:pPr>
      <w:r w:rsidRPr="001018C0">
        <w:rPr>
          <w:rFonts w:hint="eastAsia"/>
          <w:b/>
          <w:bCs/>
        </w:rPr>
        <w:t>【意見</w:t>
      </w:r>
      <w:r w:rsidR="001018C0" w:rsidRPr="001018C0">
        <w:rPr>
          <w:rFonts w:hint="eastAsia"/>
          <w:b/>
          <w:bCs/>
        </w:rPr>
        <w:t>13</w:t>
      </w:r>
      <w:r w:rsidRPr="001018C0">
        <w:rPr>
          <w:rFonts w:hint="eastAsia"/>
          <w:b/>
          <w:bCs/>
        </w:rPr>
        <w:t xml:space="preserve">　個人情報の管理に関する個別マニュアルについて】</w:t>
      </w:r>
    </w:p>
    <w:p w14:paraId="71BDD0C4" w14:textId="77777777" w:rsidR="00E1719C" w:rsidRDefault="00E1719C" w:rsidP="00E1719C">
      <w:r>
        <w:rPr>
          <w:rFonts w:hint="eastAsia"/>
        </w:rPr>
        <w:t xml:space="preserve">　府は個別マニュアルが適切に周知徹底されていることを確認すべきである。</w:t>
      </w:r>
    </w:p>
    <w:p w14:paraId="19FED628" w14:textId="2F73299C" w:rsidR="00E1719C" w:rsidRDefault="00FD54F5" w:rsidP="00E1719C">
      <w:r>
        <w:rPr>
          <w:rFonts w:hint="eastAsia"/>
        </w:rPr>
        <w:lastRenderedPageBreak/>
        <w:t xml:space="preserve">　（理由）</w:t>
      </w:r>
    </w:p>
    <w:p w14:paraId="606A862F" w14:textId="77777777" w:rsidR="00E1719C" w:rsidRDefault="00E1719C" w:rsidP="00E1719C">
      <w:r>
        <w:rPr>
          <w:rFonts w:hint="eastAsia"/>
        </w:rPr>
        <w:t xml:space="preserve">　「大阪府営住宅業務仕様書」における「</w:t>
      </w:r>
      <w:r w:rsidRPr="00F92CC8">
        <w:rPr>
          <w:rFonts w:hint="eastAsia"/>
        </w:rPr>
        <w:t>個人情報及び特定個人情報の保護</w:t>
      </w:r>
      <w:r>
        <w:rPr>
          <w:rFonts w:hint="eastAsia"/>
        </w:rPr>
        <w:t>」</w:t>
      </w:r>
      <w:r w:rsidRPr="009B3376">
        <w:rPr>
          <w:rFonts w:hint="eastAsia"/>
        </w:rPr>
        <w:t>の規定</w:t>
      </w:r>
      <w:r>
        <w:rPr>
          <w:rFonts w:hint="eastAsia"/>
        </w:rPr>
        <w:t>上、管理業務の実施にあたり「個人情報の保護に関する法律及び大阪府個人情報保護条例」、府作成の「大阪府からの受託業務に係る個人情報の適正管理のポイント」の順守は求められているものの、指定管理者固有の個別マニュアルの作成までは求められていない。</w:t>
      </w:r>
    </w:p>
    <w:p w14:paraId="71AAA81E" w14:textId="77777777" w:rsidR="00E1719C" w:rsidRDefault="00E1719C" w:rsidP="00E1719C">
      <w:r>
        <w:rPr>
          <w:rFonts w:hint="eastAsia"/>
        </w:rPr>
        <w:t xml:space="preserve">　一方で各指定管理者が作成する事業計画においては個人情報の取り組みに関して、仕様書で求められている事項以上の取り組みをうたっているところが多い。</w:t>
      </w:r>
    </w:p>
    <w:p w14:paraId="3B006815" w14:textId="77777777" w:rsidR="00E1719C" w:rsidRDefault="00E1719C" w:rsidP="00E1719C">
      <w:pPr>
        <w:ind w:firstLineChars="100" w:firstLine="220"/>
      </w:pPr>
      <w:r>
        <w:rPr>
          <w:rFonts w:hint="eastAsia"/>
        </w:rPr>
        <w:t>監査人が視察した指定管理者も、事業計画上は指定管理者独自の取り組みとして「</w:t>
      </w:r>
      <w:r w:rsidRPr="00DE07F3">
        <w:rPr>
          <w:rFonts w:hint="eastAsia"/>
        </w:rPr>
        <w:t>個人情報に関わる様々な規定・マニュアルを整備</w:t>
      </w:r>
      <w:r>
        <w:rPr>
          <w:rFonts w:hint="eastAsia"/>
        </w:rPr>
        <w:t>し、周知徹底させるために各職員に配賦している」とのことである。しかし、監査人が管理事務所で指定管理者担当者へヒアリングしたところ「個人情報の取り扱いに関しては、仕様書の個人情報に関する規定に従っているものの、個別のマニュアルはない」との回答を得た。個別マニュアルが存在していないのか、個別マニュアルは存在しているものの、現場である管理事務所において適切に周知されていないだけなのか判明しなかったが、いずれにせよ個人情報保護に関する整備状況及び周知徹底に関して不備があると考えられる。</w:t>
      </w:r>
    </w:p>
    <w:p w14:paraId="19A5B7BC" w14:textId="77777777" w:rsidR="00E1719C" w:rsidRDefault="00E1719C" w:rsidP="00E1719C">
      <w:r>
        <w:rPr>
          <w:rFonts w:hint="eastAsia"/>
        </w:rPr>
        <w:t xml:space="preserve">　事業計画の内容は、指定管理者選定時に重要なポイントとなっており、仕様書の項目だけでなく、自らが提示していた事業計画も順守すべきであることは言うまでもない。府も事業計画の実施状況についても適切に確認する必要がある。</w:t>
      </w:r>
    </w:p>
    <w:p w14:paraId="1206E50E" w14:textId="77777777" w:rsidR="00E1719C" w:rsidRDefault="00E1719C" w:rsidP="00E1719C">
      <w:pPr>
        <w:overflowPunct w:val="0"/>
        <w:textAlignment w:val="baseline"/>
        <w:rPr>
          <w:color w:val="000000"/>
          <w:kern w:val="0"/>
        </w:rPr>
      </w:pPr>
    </w:p>
    <w:p w14:paraId="2D8E165D" w14:textId="755330E6" w:rsidR="00E1719C" w:rsidRPr="001018C0" w:rsidRDefault="00E1719C" w:rsidP="00E1719C">
      <w:pPr>
        <w:rPr>
          <w:b/>
          <w:bCs/>
        </w:rPr>
      </w:pPr>
      <w:r w:rsidRPr="001018C0">
        <w:rPr>
          <w:rFonts w:hint="eastAsia"/>
          <w:b/>
          <w:bCs/>
        </w:rPr>
        <w:t>【監査の結果</w:t>
      </w:r>
      <w:r w:rsidR="001018C0" w:rsidRPr="001018C0">
        <w:rPr>
          <w:rFonts w:hint="eastAsia"/>
          <w:b/>
          <w:bCs/>
        </w:rPr>
        <w:t>1</w:t>
      </w:r>
      <w:r w:rsidRPr="001018C0">
        <w:rPr>
          <w:rFonts w:hint="eastAsia"/>
          <w:b/>
          <w:bCs/>
        </w:rPr>
        <w:t xml:space="preserve">　自主事業にかかる経費について】</w:t>
      </w:r>
    </w:p>
    <w:p w14:paraId="3EFCC42E" w14:textId="77777777" w:rsidR="00E1719C" w:rsidRPr="0079227D" w:rsidRDefault="00E1719C" w:rsidP="00E1719C">
      <w:pPr>
        <w:ind w:firstLineChars="100" w:firstLine="220"/>
      </w:pPr>
      <w:r>
        <w:rPr>
          <w:rFonts w:hint="eastAsia"/>
        </w:rPr>
        <w:t>府は自主事業に係る経費の取り扱いについて整理する必要がある。</w:t>
      </w:r>
    </w:p>
    <w:p w14:paraId="01FEDCC0" w14:textId="701016D1" w:rsidR="00E1719C" w:rsidRDefault="00FD54F5" w:rsidP="00E1719C">
      <w:r>
        <w:rPr>
          <w:rFonts w:hint="eastAsia"/>
        </w:rPr>
        <w:t xml:space="preserve">　（理由）</w:t>
      </w:r>
    </w:p>
    <w:p w14:paraId="29676288" w14:textId="1EFBFAF1" w:rsidR="00E1719C" w:rsidRDefault="00E1719C" w:rsidP="00CF4317">
      <w:pPr>
        <w:autoSpaceDE w:val="0"/>
        <w:autoSpaceDN w:val="0"/>
      </w:pPr>
      <w:r>
        <w:rPr>
          <w:rFonts w:hint="eastAsia"/>
        </w:rPr>
        <w:t xml:space="preserve">　令和</w:t>
      </w:r>
      <w:r w:rsidR="00476C59">
        <w:rPr>
          <w:rFonts w:hint="eastAsia"/>
        </w:rPr>
        <w:t>5</w:t>
      </w:r>
      <w:r>
        <w:rPr>
          <w:rFonts w:hint="eastAsia"/>
        </w:rPr>
        <w:t>年度の事業報告の「</w:t>
      </w:r>
      <w:r w:rsidRPr="00A4025B">
        <w:rPr>
          <w:rFonts w:hint="eastAsia"/>
        </w:rPr>
        <w:t>様式第</w:t>
      </w:r>
      <w:r w:rsidR="00C54168">
        <w:rPr>
          <w:rFonts w:hint="eastAsia"/>
        </w:rPr>
        <w:t>2</w:t>
      </w:r>
      <w:r w:rsidRPr="00A4025B">
        <w:rPr>
          <w:rFonts w:hint="eastAsia"/>
        </w:rPr>
        <w:t>号収支計画書算定根拠</w:t>
      </w:r>
      <w:r>
        <w:rPr>
          <w:rFonts w:hint="eastAsia"/>
        </w:rPr>
        <w:t>」によると、支出額の「その他」の項目には「</w:t>
      </w:r>
      <w:r w:rsidRPr="00A4025B">
        <w:rPr>
          <w:rFonts w:hint="eastAsia"/>
        </w:rPr>
        <w:t>自主提案事業に係る諸経費及び管理センターにおける減価償却費を計上。</w:t>
      </w:r>
      <w:r>
        <w:rPr>
          <w:rFonts w:hint="eastAsia"/>
        </w:rPr>
        <w:t>」とある。したがって、年度の報告として提出される収支報告書のその他の経費においても自主提案事業（上述の自主事業に該当とするものと考えられる）に係る支出が計上されているものと考えられる。</w:t>
      </w:r>
    </w:p>
    <w:p w14:paraId="7E3BB866" w14:textId="77777777" w:rsidR="00E1719C" w:rsidRDefault="00E1719C" w:rsidP="00E1719C">
      <w:pPr>
        <w:overflowPunct w:val="0"/>
        <w:ind w:leftChars="100" w:left="220"/>
        <w:textAlignment w:val="baseline"/>
        <w:rPr>
          <w:color w:val="000000"/>
          <w:kern w:val="0"/>
        </w:rPr>
      </w:pPr>
    </w:p>
    <w:p w14:paraId="541E0C5A" w14:textId="77777777" w:rsidR="00E1719C" w:rsidRDefault="00E1719C" w:rsidP="00E1719C">
      <w:pPr>
        <w:overflowPunct w:val="0"/>
        <w:ind w:leftChars="100" w:left="220"/>
        <w:textAlignment w:val="baseline"/>
        <w:rPr>
          <w:color w:val="000000"/>
          <w:kern w:val="0"/>
        </w:rPr>
      </w:pPr>
      <w:r>
        <w:rPr>
          <w:noProof/>
          <w:color w:val="000000"/>
          <w:kern w:val="0"/>
        </w:rPr>
        <w:lastRenderedPageBreak/>
        <mc:AlternateContent>
          <mc:Choice Requires="wps">
            <w:drawing>
              <wp:anchor distT="0" distB="0" distL="114300" distR="114300" simplePos="0" relativeHeight="251658268" behindDoc="0" locked="0" layoutInCell="1" allowOverlap="1" wp14:anchorId="004DAF0E" wp14:editId="4A7B2649">
                <wp:simplePos x="0" y="0"/>
                <wp:positionH relativeFrom="column">
                  <wp:posOffset>1667510</wp:posOffset>
                </wp:positionH>
                <wp:positionV relativeFrom="paragraph">
                  <wp:posOffset>7199630</wp:posOffset>
                </wp:positionV>
                <wp:extent cx="3094599" cy="274124"/>
                <wp:effectExtent l="19050" t="19050" r="10795" b="12065"/>
                <wp:wrapNone/>
                <wp:docPr id="1438768327" name="正方形/長方形 5"/>
                <wp:cNvGraphicFramePr/>
                <a:graphic xmlns:a="http://schemas.openxmlformats.org/drawingml/2006/main">
                  <a:graphicData uri="http://schemas.microsoft.com/office/word/2010/wordprocessingShape">
                    <wps:wsp>
                      <wps:cNvSpPr/>
                      <wps:spPr>
                        <a:xfrm>
                          <a:off x="0" y="0"/>
                          <a:ext cx="3094599" cy="27412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599009E2">
              <v:rect id="正方形/長方形 5" style="position:absolute;margin-left:131.3pt;margin-top:566.9pt;width:243.65pt;height:21.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3pt" w14:anchorId="53B35EA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"/>
            </w:pict>
          </mc:Fallback>
        </mc:AlternateContent>
      </w:r>
      <w:r w:rsidRPr="004613D8">
        <w:rPr>
          <w:noProof/>
          <w:color w:val="000000"/>
          <w:kern w:val="0"/>
        </w:rPr>
        <w:drawing>
          <wp:inline distT="0" distB="0" distL="0" distR="0" wp14:anchorId="4B9CB63C" wp14:editId="1BAC3D50">
            <wp:extent cx="5400040" cy="7543800"/>
            <wp:effectExtent l="0" t="0" r="0" b="0"/>
            <wp:docPr id="170125969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259692" name=""/>
                    <pic:cNvPicPr/>
                  </pic:nvPicPr>
                  <pic:blipFill>
                    <a:blip r:embed="rId59"/>
                    <a:stretch>
                      <a:fillRect/>
                    </a:stretch>
                  </pic:blipFill>
                  <pic:spPr>
                    <a:xfrm>
                      <a:off x="0" y="0"/>
                      <a:ext cx="5400040" cy="7543800"/>
                    </a:xfrm>
                    <a:prstGeom prst="rect">
                      <a:avLst/>
                    </a:prstGeom>
                  </pic:spPr>
                </pic:pic>
              </a:graphicData>
            </a:graphic>
          </wp:inline>
        </w:drawing>
      </w:r>
    </w:p>
    <w:p w14:paraId="1FCCB6BC" w14:textId="67E50ADE" w:rsidR="00E1719C" w:rsidRDefault="00E1719C" w:rsidP="00E1719C">
      <w:pPr>
        <w:overflowPunct w:val="0"/>
        <w:ind w:leftChars="100" w:left="220"/>
        <w:jc w:val="right"/>
        <w:textAlignment w:val="baseline"/>
        <w:rPr>
          <w:color w:val="000000"/>
          <w:kern w:val="0"/>
          <w:lang w:eastAsia="zh-TW"/>
        </w:rPr>
      </w:pPr>
      <w:r w:rsidRPr="004B2280">
        <w:rPr>
          <w:rFonts w:hint="eastAsia"/>
          <w:color w:val="000000"/>
          <w:kern w:val="0"/>
          <w:lang w:eastAsia="zh-TW"/>
        </w:rPr>
        <w:t>（令和５年度事業報告書）</w:t>
      </w:r>
    </w:p>
    <w:p w14:paraId="0B8AFC34" w14:textId="77777777" w:rsidR="00E1719C" w:rsidRDefault="00E1719C" w:rsidP="00E1719C">
      <w:pPr>
        <w:overflowPunct w:val="0"/>
        <w:ind w:leftChars="100" w:left="220" w:firstLineChars="100" w:firstLine="220"/>
        <w:textAlignment w:val="baseline"/>
        <w:rPr>
          <w:color w:val="000000"/>
          <w:kern w:val="0"/>
        </w:rPr>
      </w:pPr>
      <w:r>
        <w:rPr>
          <w:rFonts w:hint="eastAsia"/>
          <w:color w:val="000000"/>
          <w:kern w:val="0"/>
        </w:rPr>
        <w:lastRenderedPageBreak/>
        <w:t>一方で協定書においては、自主事業は指定管理者の責任と費用により実施することと明記されており、指定管理料から支出することはできないような取り決めとなっている。</w:t>
      </w:r>
    </w:p>
    <w:p w14:paraId="6DFA0951" w14:textId="77777777" w:rsidR="00E1719C" w:rsidRPr="001130D3" w:rsidRDefault="00E1719C" w:rsidP="00E1719C">
      <w:pPr>
        <w:pBdr>
          <w:top w:val="single" w:sz="4" w:space="1" w:color="auto"/>
          <w:left w:val="single" w:sz="4" w:space="4" w:color="auto"/>
          <w:bottom w:val="single" w:sz="4" w:space="1" w:color="auto"/>
          <w:right w:val="single" w:sz="4" w:space="4" w:color="auto"/>
        </w:pBdr>
        <w:overflowPunct w:val="0"/>
        <w:ind w:leftChars="100" w:left="220"/>
        <w:textAlignment w:val="baseline"/>
        <w:rPr>
          <w:color w:val="000000"/>
          <w:kern w:val="0"/>
        </w:rPr>
      </w:pPr>
      <w:r w:rsidRPr="001130D3">
        <w:rPr>
          <w:rFonts w:hint="eastAsia"/>
          <w:color w:val="000000"/>
          <w:kern w:val="0"/>
        </w:rPr>
        <w:t>（自主事業）</w:t>
      </w:r>
    </w:p>
    <w:p w14:paraId="2C444BA2" w14:textId="77777777" w:rsidR="00E1719C" w:rsidRDefault="00E1719C" w:rsidP="00E1719C">
      <w:pPr>
        <w:pBdr>
          <w:top w:val="single" w:sz="4" w:space="1" w:color="auto"/>
          <w:left w:val="single" w:sz="4" w:space="4" w:color="auto"/>
          <w:bottom w:val="single" w:sz="4" w:space="1" w:color="auto"/>
          <w:right w:val="single" w:sz="4" w:space="4" w:color="auto"/>
        </w:pBdr>
        <w:overflowPunct w:val="0"/>
        <w:ind w:leftChars="100" w:left="220"/>
        <w:textAlignment w:val="baseline"/>
        <w:rPr>
          <w:color w:val="000000"/>
          <w:kern w:val="0"/>
        </w:rPr>
      </w:pPr>
      <w:r w:rsidRPr="001130D3">
        <w:rPr>
          <w:rFonts w:hint="eastAsia"/>
          <w:color w:val="000000"/>
          <w:kern w:val="0"/>
        </w:rPr>
        <w:t>第23条</w:t>
      </w:r>
    </w:p>
    <w:p w14:paraId="53164C35" w14:textId="77777777" w:rsidR="00E1719C" w:rsidRDefault="00E1719C" w:rsidP="00E1719C">
      <w:pPr>
        <w:pBdr>
          <w:top w:val="single" w:sz="4" w:space="1" w:color="auto"/>
          <w:left w:val="single" w:sz="4" w:space="4" w:color="auto"/>
          <w:bottom w:val="single" w:sz="4" w:space="1" w:color="auto"/>
          <w:right w:val="single" w:sz="4" w:space="4" w:color="auto"/>
        </w:pBdr>
        <w:overflowPunct w:val="0"/>
        <w:ind w:leftChars="100" w:left="220" w:firstLineChars="100" w:firstLine="220"/>
        <w:textAlignment w:val="baseline"/>
        <w:rPr>
          <w:color w:val="000000"/>
          <w:kern w:val="0"/>
        </w:rPr>
      </w:pPr>
      <w:r w:rsidRPr="001130D3">
        <w:rPr>
          <w:rFonts w:hint="eastAsia"/>
          <w:color w:val="000000"/>
          <w:kern w:val="0"/>
        </w:rPr>
        <w:t>乙は、甲の承諾を得て本施設の設置目的等を損なわない範囲において、</w:t>
      </w:r>
      <w:r w:rsidRPr="001130D3">
        <w:rPr>
          <w:rFonts w:hint="eastAsia"/>
          <w:b/>
          <w:bCs/>
          <w:color w:val="000000"/>
          <w:kern w:val="0"/>
          <w:u w:val="single"/>
        </w:rPr>
        <w:t>乙の責任と費用により</w:t>
      </w:r>
      <w:r w:rsidRPr="001130D3">
        <w:rPr>
          <w:rFonts w:hint="eastAsia"/>
          <w:color w:val="000000"/>
          <w:kern w:val="0"/>
        </w:rPr>
        <w:t>、本業務の実施効果を高める付帯的サービスを実施することができる。</w:t>
      </w:r>
    </w:p>
    <w:p w14:paraId="19767C9A" w14:textId="0200421D" w:rsidR="00E1719C" w:rsidRDefault="00E1719C" w:rsidP="00E1719C">
      <w:pPr>
        <w:overflowPunct w:val="0"/>
        <w:ind w:leftChars="100" w:left="220"/>
        <w:jc w:val="right"/>
        <w:textAlignment w:val="baseline"/>
        <w:rPr>
          <w:color w:val="000000"/>
          <w:kern w:val="0"/>
        </w:rPr>
      </w:pPr>
      <w:r>
        <w:rPr>
          <w:rFonts w:hint="eastAsia"/>
          <w:color w:val="000000"/>
          <w:kern w:val="0"/>
        </w:rPr>
        <w:t>（協定書、</w:t>
      </w:r>
      <w:r w:rsidR="00CF7DAF">
        <w:rPr>
          <w:rFonts w:hint="eastAsia"/>
          <w:color w:val="000000"/>
          <w:kern w:val="0"/>
        </w:rPr>
        <w:t>太字、</w:t>
      </w:r>
      <w:r>
        <w:rPr>
          <w:rFonts w:hint="eastAsia"/>
          <w:color w:val="000000"/>
          <w:kern w:val="0"/>
        </w:rPr>
        <w:t>下線部は監査人加筆）</w:t>
      </w:r>
    </w:p>
    <w:p w14:paraId="4628FC30" w14:textId="77777777" w:rsidR="00FD54F5" w:rsidRDefault="00FD54F5" w:rsidP="00E1719C">
      <w:pPr>
        <w:overflowPunct w:val="0"/>
        <w:ind w:leftChars="100" w:left="220"/>
        <w:jc w:val="right"/>
        <w:textAlignment w:val="baseline"/>
        <w:rPr>
          <w:color w:val="000000"/>
          <w:kern w:val="0"/>
        </w:rPr>
      </w:pPr>
    </w:p>
    <w:p w14:paraId="7196D045" w14:textId="524B9FA2" w:rsidR="00E1719C" w:rsidRDefault="00E1719C" w:rsidP="00D943EF">
      <w:pPr>
        <w:spacing w:line="370" w:lineRule="exact"/>
        <w:ind w:firstLineChars="100" w:firstLine="220"/>
      </w:pPr>
      <w:r>
        <w:rPr>
          <w:rFonts w:hint="eastAsia"/>
        </w:rPr>
        <w:t>この収支計算書及び収支報告書に係る「その他」の支出に自主事業の経費が含まれていることを府に問い合わせたところ「自主事業の経費は、指定管理料には含まれていないが、指定管理者の創意工夫のもと、指定管理料の余剰が出た費用を経費に回すことについては、問題ないと考えている。具体的には自主事業に伴う紙などの事務費やホームページ掲載費などを計上していると聞いている。」との回答を得た。自主事業の経費は指定管理料に含め</w:t>
      </w:r>
      <w:r w:rsidR="00C54168">
        <w:rPr>
          <w:rFonts w:hint="eastAsia"/>
        </w:rPr>
        <w:t>ら</w:t>
      </w:r>
      <w:r>
        <w:rPr>
          <w:rFonts w:hint="eastAsia"/>
        </w:rPr>
        <w:t>れていないが、計上してもよい、というのは矛盾している。</w:t>
      </w:r>
    </w:p>
    <w:p w14:paraId="41C0ED57" w14:textId="77777777" w:rsidR="00E1719C" w:rsidRDefault="00E1719C" w:rsidP="00D943EF">
      <w:pPr>
        <w:spacing w:line="370" w:lineRule="exact"/>
        <w:ind w:firstLineChars="100" w:firstLine="220"/>
      </w:pPr>
      <w:r>
        <w:rPr>
          <w:rFonts w:hint="eastAsia"/>
        </w:rPr>
        <w:t>府は自主事業に係る経費の取り扱いについて整理されたい。</w:t>
      </w:r>
    </w:p>
    <w:p w14:paraId="215DE944" w14:textId="77777777" w:rsidR="00E1719C" w:rsidRDefault="00E1719C" w:rsidP="00E1719C">
      <w:pPr>
        <w:overflowPunct w:val="0"/>
        <w:ind w:leftChars="100" w:left="220"/>
        <w:textAlignment w:val="baseline"/>
        <w:rPr>
          <w:color w:val="000000"/>
          <w:kern w:val="0"/>
        </w:rPr>
      </w:pPr>
    </w:p>
    <w:p w14:paraId="2ACA9432" w14:textId="3994488D" w:rsidR="00E1719C" w:rsidRPr="001018C0" w:rsidRDefault="00E1719C" w:rsidP="00E1719C">
      <w:pPr>
        <w:rPr>
          <w:b/>
          <w:bCs/>
        </w:rPr>
      </w:pPr>
      <w:r w:rsidRPr="001018C0">
        <w:rPr>
          <w:rFonts w:hint="eastAsia"/>
          <w:b/>
          <w:bCs/>
        </w:rPr>
        <w:t>【意見</w:t>
      </w:r>
      <w:r w:rsidR="001018C0" w:rsidRPr="001018C0">
        <w:rPr>
          <w:rFonts w:hint="eastAsia"/>
          <w:b/>
          <w:bCs/>
        </w:rPr>
        <w:t>14</w:t>
      </w:r>
      <w:r w:rsidRPr="001018C0">
        <w:rPr>
          <w:rFonts w:hint="eastAsia"/>
          <w:b/>
          <w:bCs/>
        </w:rPr>
        <w:t xml:space="preserve">　事業報告書の業務に係る経理の状況について】</w:t>
      </w:r>
    </w:p>
    <w:p w14:paraId="38A4085F" w14:textId="77777777" w:rsidR="00E1719C" w:rsidRDefault="00E1719C" w:rsidP="00D943EF">
      <w:pPr>
        <w:spacing w:line="370" w:lineRule="exact"/>
        <w:ind w:firstLineChars="100" w:firstLine="220"/>
      </w:pPr>
      <w:r>
        <w:rPr>
          <w:rFonts w:hint="eastAsia"/>
        </w:rPr>
        <w:t>府は指定管理者から適切な支出の実績額を徴収するよう注力されたい。</w:t>
      </w:r>
    </w:p>
    <w:p w14:paraId="07E205EC" w14:textId="34484544" w:rsidR="00E1719C" w:rsidRDefault="00FD54F5" w:rsidP="00D943EF">
      <w:pPr>
        <w:spacing w:line="370" w:lineRule="exact"/>
      </w:pPr>
      <w:r>
        <w:rPr>
          <w:rFonts w:hint="eastAsia"/>
        </w:rPr>
        <w:t xml:space="preserve">　（理由）</w:t>
      </w:r>
    </w:p>
    <w:p w14:paraId="0509E74F" w14:textId="33FEBF59" w:rsidR="00E1719C" w:rsidRDefault="00E1719C" w:rsidP="00CF4317">
      <w:pPr>
        <w:autoSpaceDE w:val="0"/>
        <w:autoSpaceDN w:val="0"/>
        <w:spacing w:line="370" w:lineRule="exact"/>
      </w:pPr>
      <w:r>
        <w:rPr>
          <w:rFonts w:hint="eastAsia"/>
        </w:rPr>
        <w:t xml:space="preserve">　監査人が令和</w:t>
      </w:r>
      <w:r w:rsidR="00476C59">
        <w:rPr>
          <w:rFonts w:hint="eastAsia"/>
        </w:rPr>
        <w:t>5</w:t>
      </w:r>
      <w:r>
        <w:rPr>
          <w:rFonts w:hint="eastAsia"/>
        </w:rPr>
        <w:t>年度の指定管理者の事業報告書の業務に係る経理の状況（収支報告書）の支出額の実績を確認したところ、以下のような状況がみられた。</w:t>
      </w:r>
    </w:p>
    <w:p w14:paraId="67FB7A7E" w14:textId="77777777" w:rsidR="00E1719C" w:rsidRDefault="00E1719C" w:rsidP="00D943EF">
      <w:pPr>
        <w:spacing w:line="370" w:lineRule="exact"/>
      </w:pPr>
      <w:r>
        <w:rPr>
          <w:rFonts w:hint="eastAsia"/>
        </w:rPr>
        <w:t>・人件費項目の実績額が予算額と同額となっている報告書が散見された。実績額が報告されているとは考えられない。</w:t>
      </w:r>
    </w:p>
    <w:p w14:paraId="359727D7" w14:textId="77777777" w:rsidR="00E1719C" w:rsidRDefault="00E1719C" w:rsidP="00D943EF">
      <w:pPr>
        <w:spacing w:line="370" w:lineRule="exact"/>
      </w:pPr>
      <w:r>
        <w:rPr>
          <w:rFonts w:hint="eastAsia"/>
        </w:rPr>
        <w:t>・本部経費項目の実績額が予算額と同額となっている報告書が散見された。実績額の報告がされているとは考えられない。</w:t>
      </w:r>
    </w:p>
    <w:p w14:paraId="02E02472" w14:textId="77777777" w:rsidR="00E1719C" w:rsidRDefault="00E1719C" w:rsidP="00D943EF">
      <w:pPr>
        <w:spacing w:line="370" w:lineRule="exact"/>
      </w:pPr>
      <w:r>
        <w:rPr>
          <w:rFonts w:hint="eastAsia"/>
        </w:rPr>
        <w:t xml:space="preserve">　大阪府によると「指定管理料の範囲内で業務を実施している分には、支出の実績額は重視していない」とのことであった。しかし、指定管理者から支出の実績額の報告を求めている主旨の一つには、次回選定時の指定管理料の積算に用立てることがあげられ、人件費の高騰等、重要な判断基準になるのは言うまでもない。また実績額の報告は、現在の指定管理料の適切性を検討する上でも重要な報告である。</w:t>
      </w:r>
    </w:p>
    <w:p w14:paraId="6BE2EBE0" w14:textId="77777777" w:rsidR="00E1719C" w:rsidRDefault="00E1719C" w:rsidP="00D943EF">
      <w:pPr>
        <w:spacing w:line="370" w:lineRule="exact"/>
      </w:pPr>
      <w:r>
        <w:rPr>
          <w:rFonts w:hint="eastAsia"/>
        </w:rPr>
        <w:t xml:space="preserve">　府は指定管理者から適切な支出の実績額を徴収するよう注力されたい。</w:t>
      </w:r>
    </w:p>
    <w:p w14:paraId="7B7FCEA2" w14:textId="77777777" w:rsidR="00E1719C" w:rsidRDefault="00E1719C" w:rsidP="00E1719C"/>
    <w:p w14:paraId="71272119" w14:textId="2E6B9E8D" w:rsidR="00E1719C" w:rsidRPr="001018C0" w:rsidRDefault="00E1719C" w:rsidP="00E1719C">
      <w:pPr>
        <w:rPr>
          <w:b/>
          <w:bCs/>
        </w:rPr>
      </w:pPr>
      <w:r w:rsidRPr="001018C0">
        <w:rPr>
          <w:rFonts w:hint="eastAsia"/>
          <w:b/>
          <w:bCs/>
        </w:rPr>
        <w:lastRenderedPageBreak/>
        <w:t>【意見</w:t>
      </w:r>
      <w:r w:rsidR="001018C0" w:rsidRPr="001018C0">
        <w:rPr>
          <w:rFonts w:hint="eastAsia"/>
          <w:b/>
          <w:bCs/>
        </w:rPr>
        <w:t>15</w:t>
      </w:r>
      <w:r w:rsidRPr="001018C0">
        <w:rPr>
          <w:rFonts w:hint="eastAsia"/>
          <w:b/>
          <w:bCs/>
        </w:rPr>
        <w:t xml:space="preserve">　管理センターの設置について】</w:t>
      </w:r>
    </w:p>
    <w:p w14:paraId="052DACDA" w14:textId="77777777" w:rsidR="00E1719C" w:rsidRDefault="00E1719C" w:rsidP="00E1719C">
      <w:pPr>
        <w:ind w:firstLineChars="100" w:firstLine="220"/>
      </w:pPr>
      <w:r>
        <w:rPr>
          <w:rFonts w:hint="eastAsia"/>
        </w:rPr>
        <w:t>府は指定管理者が変更となる際には、可能な限り継続した立地で業務を引き継げるような仕組みを作ることを検討されたい</w:t>
      </w:r>
    </w:p>
    <w:p w14:paraId="444CE8E8" w14:textId="53960690" w:rsidR="00E1719C" w:rsidRDefault="00FD54F5" w:rsidP="00E1719C">
      <w:r>
        <w:rPr>
          <w:rFonts w:hint="eastAsia"/>
        </w:rPr>
        <w:t xml:space="preserve">　（理由）</w:t>
      </w:r>
    </w:p>
    <w:p w14:paraId="558FF195" w14:textId="28C9BF1A" w:rsidR="00E1719C" w:rsidRDefault="00E1719C" w:rsidP="00CF4317">
      <w:pPr>
        <w:autoSpaceDE w:val="0"/>
        <w:autoSpaceDN w:val="0"/>
      </w:pPr>
      <w:r>
        <w:rPr>
          <w:rFonts w:hint="eastAsia"/>
        </w:rPr>
        <w:t xml:space="preserve">　指定管理候補者と選定された後、管理開始の前日までに実施すべき事項として仕様書に規定されている業務の</w:t>
      </w:r>
      <w:r w:rsidR="00476C59">
        <w:rPr>
          <w:rFonts w:hint="eastAsia"/>
        </w:rPr>
        <w:t>1</w:t>
      </w:r>
      <w:r>
        <w:rPr>
          <w:rFonts w:hint="eastAsia"/>
        </w:rPr>
        <w:t>つに「管理センターの場所確保」が含まれている。つまり、従前の管理センターを引き継ぐのではなく、指定管理者が変更となる都度、原則として管理センターが移動することになる。府としては指定管理者に対して、可能な限り便利な立地に設置することを求めているとのことである。</w:t>
      </w:r>
    </w:p>
    <w:p w14:paraId="0E33D126" w14:textId="77777777" w:rsidR="00E1719C" w:rsidRDefault="00E1719C" w:rsidP="00E1719C">
      <w:pPr>
        <w:ind w:firstLineChars="100" w:firstLine="220"/>
      </w:pPr>
      <w:r>
        <w:rPr>
          <w:rFonts w:hint="eastAsia"/>
        </w:rPr>
        <w:t>一方で指定管理者が変更となる都度、管理センターの立地が移動してしまうことは、利用者の利便性を損なっている可能性もある。また、管理センターの移動に係る費用（撤去費、敷金・礼金、その他物品費等）も発生するが、これも間接的には指定管理料で賄うことになり、指定管理料増加の要因になりうるとも考えられる。</w:t>
      </w:r>
    </w:p>
    <w:p w14:paraId="74EB677B" w14:textId="77777777" w:rsidR="00E1719C" w:rsidRPr="00880C3D" w:rsidRDefault="00E1719C" w:rsidP="00E1719C">
      <w:r>
        <w:rPr>
          <w:rFonts w:hint="eastAsia"/>
        </w:rPr>
        <w:t xml:space="preserve">　府の方でも新旧の指定管理者間での調整しているとのことではあるが、明確な仕組みがあるとまでは言い難い。現状の管理センターの立地等で問題ないのであれば、可能な限り継続した立地で業務を引き継げるような仕組みを作ることを検討されたい。</w:t>
      </w:r>
    </w:p>
    <w:p w14:paraId="11E65E8A" w14:textId="77777777" w:rsidR="00E1719C" w:rsidRDefault="00E1719C" w:rsidP="00E1719C"/>
    <w:p w14:paraId="4DC5A042" w14:textId="79CD00D4" w:rsidR="00E1719C" w:rsidRPr="008C70E1" w:rsidRDefault="00E1719C" w:rsidP="008C70E1">
      <w:pPr>
        <w:pStyle w:val="2"/>
        <w:ind w:firstLineChars="100" w:firstLine="221"/>
        <w:rPr>
          <w:rFonts w:hAnsi="ＭＳ 明朝"/>
          <w:b/>
          <w:color w:val="000000"/>
          <w:kern w:val="0"/>
          <w:szCs w:val="24"/>
        </w:rPr>
      </w:pPr>
      <w:bookmarkStart w:id="109" w:name="_Toc188875685"/>
      <w:r w:rsidRPr="008C70E1">
        <w:rPr>
          <w:rFonts w:ascii="ＭＳ 明朝" w:eastAsia="ＭＳ 明朝" w:hAnsi="ＭＳ 明朝"/>
          <w:b/>
          <w:color w:val="000000"/>
          <w:kern w:val="0"/>
          <w:sz w:val="22"/>
          <w:szCs w:val="24"/>
        </w:rPr>
        <w:t>(</w:t>
      </w:r>
      <w:r w:rsidR="00476C59" w:rsidRPr="008C70E1">
        <w:rPr>
          <w:rFonts w:ascii="ＭＳ 明朝" w:eastAsia="ＭＳ 明朝" w:hAnsi="ＭＳ 明朝"/>
          <w:b/>
          <w:color w:val="000000"/>
          <w:kern w:val="0"/>
          <w:sz w:val="22"/>
          <w:szCs w:val="24"/>
        </w:rPr>
        <w:t>4</w:t>
      </w:r>
      <w:r w:rsidRPr="008C70E1">
        <w:rPr>
          <w:rFonts w:ascii="ＭＳ 明朝" w:eastAsia="ＭＳ 明朝" w:hAnsi="ＭＳ 明朝"/>
          <w:b/>
          <w:color w:val="000000"/>
          <w:kern w:val="0"/>
          <w:sz w:val="22"/>
          <w:szCs w:val="24"/>
        </w:rPr>
        <w:t>)　契約</w:t>
      </w:r>
      <w:bookmarkEnd w:id="109"/>
    </w:p>
    <w:p w14:paraId="31A1F2CC" w14:textId="55A2B6CA" w:rsidR="00E1719C" w:rsidRDefault="00E1719C" w:rsidP="00E1719C">
      <w:pPr>
        <w:overflowPunct w:val="0"/>
        <w:ind w:firstLineChars="100" w:firstLine="220"/>
        <w:textAlignment w:val="baseline"/>
        <w:rPr>
          <w:color w:val="000000"/>
          <w:kern w:val="0"/>
        </w:rPr>
      </w:pPr>
      <w:r w:rsidRPr="00667CB4">
        <w:rPr>
          <w:rFonts w:hint="eastAsia"/>
          <w:color w:val="000000"/>
          <w:kern w:val="0"/>
        </w:rPr>
        <w:t>府は、指定管理候補者を選定したときは、地方自治法第244条の</w:t>
      </w:r>
      <w:r w:rsidR="00476C59">
        <w:rPr>
          <w:rFonts w:hint="eastAsia"/>
          <w:color w:val="000000"/>
          <w:kern w:val="0"/>
        </w:rPr>
        <w:t>2</w:t>
      </w:r>
      <w:r w:rsidRPr="00667CB4">
        <w:rPr>
          <w:rFonts w:hint="eastAsia"/>
          <w:color w:val="000000"/>
          <w:kern w:val="0"/>
        </w:rPr>
        <w:t>第</w:t>
      </w:r>
      <w:r w:rsidR="00476C59">
        <w:rPr>
          <w:rFonts w:hint="eastAsia"/>
          <w:color w:val="000000"/>
          <w:kern w:val="0"/>
        </w:rPr>
        <w:t>6</w:t>
      </w:r>
      <w:r w:rsidRPr="00667CB4">
        <w:rPr>
          <w:rFonts w:hint="eastAsia"/>
          <w:color w:val="000000"/>
          <w:kern w:val="0"/>
        </w:rPr>
        <w:t xml:space="preserve">項に基づき議会の議決を得る。 </w:t>
      </w:r>
    </w:p>
    <w:p w14:paraId="2CEC4863" w14:textId="77777777" w:rsidR="00E1719C" w:rsidRDefault="00E1719C" w:rsidP="00E1719C">
      <w:pPr>
        <w:pBdr>
          <w:top w:val="single" w:sz="4" w:space="1" w:color="auto"/>
          <w:left w:val="single" w:sz="4" w:space="4" w:color="auto"/>
          <w:bottom w:val="single" w:sz="4" w:space="1" w:color="auto"/>
          <w:right w:val="single" w:sz="4" w:space="4" w:color="auto"/>
        </w:pBdr>
        <w:overflowPunct w:val="0"/>
        <w:ind w:firstLineChars="100" w:firstLine="220"/>
        <w:textAlignment w:val="baseline"/>
        <w:rPr>
          <w:color w:val="000000"/>
          <w:kern w:val="0"/>
        </w:rPr>
      </w:pPr>
      <w:r w:rsidRPr="00667CB4">
        <w:rPr>
          <w:rFonts w:hint="eastAsia"/>
          <w:color w:val="000000"/>
          <w:kern w:val="0"/>
        </w:rPr>
        <w:t>【議会の議決事項】</w:t>
      </w:r>
    </w:p>
    <w:p w14:paraId="7FA1D45B" w14:textId="77777777" w:rsidR="00E1719C" w:rsidRDefault="00E1719C" w:rsidP="00E1719C">
      <w:pPr>
        <w:pBdr>
          <w:top w:val="single" w:sz="4" w:space="1" w:color="auto"/>
          <w:left w:val="single" w:sz="4" w:space="4" w:color="auto"/>
          <w:bottom w:val="single" w:sz="4" w:space="1" w:color="auto"/>
          <w:right w:val="single" w:sz="4" w:space="4" w:color="auto"/>
        </w:pBdr>
        <w:overflowPunct w:val="0"/>
        <w:ind w:firstLineChars="100" w:firstLine="220"/>
        <w:textAlignment w:val="baseline"/>
        <w:rPr>
          <w:color w:val="000000"/>
          <w:kern w:val="0"/>
        </w:rPr>
      </w:pPr>
      <w:r w:rsidRPr="00667CB4">
        <w:rPr>
          <w:rFonts w:hint="eastAsia"/>
          <w:color w:val="000000"/>
          <w:kern w:val="0"/>
        </w:rPr>
        <w:t xml:space="preserve"> ⅰ 指定管理者に管理を行わせる公の施設の名称</w:t>
      </w:r>
    </w:p>
    <w:p w14:paraId="7E5C9174" w14:textId="77777777" w:rsidR="00E1719C" w:rsidRDefault="00E1719C" w:rsidP="00E1719C">
      <w:pPr>
        <w:pBdr>
          <w:top w:val="single" w:sz="4" w:space="1" w:color="auto"/>
          <w:left w:val="single" w:sz="4" w:space="4" w:color="auto"/>
          <w:bottom w:val="single" w:sz="4" w:space="1" w:color="auto"/>
          <w:right w:val="single" w:sz="4" w:space="4" w:color="auto"/>
        </w:pBdr>
        <w:overflowPunct w:val="0"/>
        <w:ind w:firstLineChars="100" w:firstLine="220"/>
        <w:textAlignment w:val="baseline"/>
        <w:rPr>
          <w:color w:val="000000"/>
          <w:kern w:val="0"/>
        </w:rPr>
      </w:pPr>
      <w:r w:rsidRPr="00667CB4">
        <w:rPr>
          <w:rFonts w:hint="eastAsia"/>
          <w:color w:val="000000"/>
          <w:kern w:val="0"/>
        </w:rPr>
        <w:t xml:space="preserve"> ⅱ 指定管理候補者の名称及び住所</w:t>
      </w:r>
    </w:p>
    <w:p w14:paraId="40450CA5" w14:textId="77777777" w:rsidR="00E1719C" w:rsidRDefault="00E1719C" w:rsidP="00E1719C">
      <w:pPr>
        <w:pBdr>
          <w:top w:val="single" w:sz="4" w:space="1" w:color="auto"/>
          <w:left w:val="single" w:sz="4" w:space="4" w:color="auto"/>
          <w:bottom w:val="single" w:sz="4" w:space="1" w:color="auto"/>
          <w:right w:val="single" w:sz="4" w:space="4" w:color="auto"/>
        </w:pBdr>
        <w:overflowPunct w:val="0"/>
        <w:ind w:firstLineChars="100" w:firstLine="220"/>
        <w:textAlignment w:val="baseline"/>
        <w:rPr>
          <w:color w:val="000000"/>
          <w:kern w:val="0"/>
        </w:rPr>
      </w:pPr>
      <w:r w:rsidRPr="00667CB4">
        <w:rPr>
          <w:rFonts w:hint="eastAsia"/>
          <w:color w:val="000000"/>
          <w:kern w:val="0"/>
        </w:rPr>
        <w:t xml:space="preserve"> ⅲ 指定期間 </w:t>
      </w:r>
    </w:p>
    <w:p w14:paraId="3402F95F" w14:textId="77777777" w:rsidR="00E1719C" w:rsidRDefault="00E1719C" w:rsidP="00E1719C">
      <w:pPr>
        <w:overflowPunct w:val="0"/>
        <w:ind w:firstLineChars="100" w:firstLine="220"/>
        <w:textAlignment w:val="baseline"/>
        <w:rPr>
          <w:color w:val="000000"/>
          <w:kern w:val="0"/>
        </w:rPr>
      </w:pPr>
      <w:r w:rsidRPr="00667CB4">
        <w:rPr>
          <w:rFonts w:hint="eastAsia"/>
          <w:color w:val="000000"/>
          <w:kern w:val="0"/>
        </w:rPr>
        <w:t>指定管理者の指定を行ったときは設置条例に基づき遅滞なく告示を行う</w:t>
      </w:r>
      <w:r>
        <w:rPr>
          <w:rFonts w:hint="eastAsia"/>
          <w:color w:val="000000"/>
          <w:kern w:val="0"/>
        </w:rPr>
        <w:t>。</w:t>
      </w:r>
      <w:r w:rsidRPr="00667CB4">
        <w:rPr>
          <w:rFonts w:hint="eastAsia"/>
          <w:color w:val="000000"/>
          <w:kern w:val="0"/>
        </w:rPr>
        <w:t xml:space="preserve"> </w:t>
      </w:r>
    </w:p>
    <w:p w14:paraId="71258CC6" w14:textId="77777777" w:rsidR="00E1719C" w:rsidRPr="00ED3B52" w:rsidRDefault="00E1719C" w:rsidP="00E1719C">
      <w:pPr>
        <w:overflowPunct w:val="0"/>
        <w:textAlignment w:val="baseline"/>
        <w:rPr>
          <w:color w:val="000000"/>
          <w:kern w:val="0"/>
        </w:rPr>
      </w:pPr>
      <w:r w:rsidRPr="00667CB4">
        <w:rPr>
          <w:rFonts w:hint="eastAsia"/>
          <w:color w:val="000000"/>
          <w:kern w:val="0"/>
        </w:rPr>
        <w:t>府と指定管理者は、議会の議決後に、事業計画、業務の範囲など管理のために必要な事項について協定を締結する。</w:t>
      </w:r>
    </w:p>
    <w:p w14:paraId="4D904489" w14:textId="77777777" w:rsidR="00E1719C" w:rsidRPr="003D5DBE" w:rsidRDefault="00E1719C" w:rsidP="00E1719C">
      <w:pPr>
        <w:overflowPunct w:val="0"/>
        <w:ind w:leftChars="100" w:left="220"/>
        <w:textAlignment w:val="baseline"/>
        <w:rPr>
          <w:color w:val="000000"/>
          <w:kern w:val="0"/>
        </w:rPr>
      </w:pPr>
    </w:p>
    <w:p w14:paraId="32A21815" w14:textId="46B68FB4" w:rsidR="00E1719C" w:rsidRPr="008C70E1" w:rsidRDefault="00E1719C" w:rsidP="008C70E1">
      <w:pPr>
        <w:pStyle w:val="2"/>
        <w:ind w:firstLineChars="100" w:firstLine="221"/>
        <w:rPr>
          <w:rFonts w:hAnsi="ＭＳ 明朝"/>
          <w:color w:val="000000"/>
          <w:kern w:val="0"/>
          <w:szCs w:val="24"/>
        </w:rPr>
      </w:pPr>
      <w:bookmarkStart w:id="110" w:name="_Toc188875686"/>
      <w:r w:rsidRPr="008C70E1">
        <w:rPr>
          <w:rFonts w:ascii="ＭＳ 明朝" w:eastAsia="ＭＳ 明朝" w:hAnsi="ＭＳ 明朝"/>
          <w:b/>
          <w:color w:val="000000"/>
          <w:kern w:val="0"/>
          <w:sz w:val="22"/>
          <w:szCs w:val="24"/>
        </w:rPr>
        <w:t>(</w:t>
      </w:r>
      <w:r w:rsidR="00476C59" w:rsidRPr="008C70E1">
        <w:rPr>
          <w:rFonts w:ascii="ＭＳ 明朝" w:eastAsia="ＭＳ 明朝" w:hAnsi="ＭＳ 明朝"/>
          <w:b/>
          <w:color w:val="000000"/>
          <w:kern w:val="0"/>
          <w:sz w:val="22"/>
          <w:szCs w:val="24"/>
        </w:rPr>
        <w:t>5</w:t>
      </w:r>
      <w:r w:rsidRPr="008C70E1">
        <w:rPr>
          <w:rFonts w:ascii="ＭＳ 明朝" w:eastAsia="ＭＳ 明朝" w:hAnsi="ＭＳ 明朝"/>
          <w:b/>
          <w:color w:val="000000"/>
          <w:kern w:val="0"/>
          <w:sz w:val="22"/>
          <w:szCs w:val="24"/>
        </w:rPr>
        <w:t xml:space="preserve">)　</w:t>
      </w:r>
      <w:r w:rsidRPr="008C70E1">
        <w:rPr>
          <w:rFonts w:ascii="ＭＳ 明朝" w:eastAsia="ＭＳ 明朝" w:hAnsi="ＭＳ 明朝" w:hint="eastAsia"/>
          <w:b/>
          <w:color w:val="000000"/>
          <w:kern w:val="0"/>
          <w:sz w:val="22"/>
          <w:szCs w:val="24"/>
        </w:rPr>
        <w:t>評価</w:t>
      </w:r>
      <w:bookmarkEnd w:id="110"/>
    </w:p>
    <w:p w14:paraId="0F82AF14" w14:textId="6D8D4A15" w:rsidR="00E1719C" w:rsidRDefault="00E1719C" w:rsidP="00E1719C">
      <w:pPr>
        <w:overflowPunct w:val="0"/>
        <w:ind w:firstLineChars="100" w:firstLine="220"/>
        <w:textAlignment w:val="baseline"/>
        <w:rPr>
          <w:color w:val="000000"/>
          <w:kern w:val="0"/>
        </w:rPr>
      </w:pPr>
      <w:r>
        <w:rPr>
          <w:rFonts w:hint="eastAsia"/>
          <w:color w:val="000000"/>
          <w:kern w:val="0"/>
        </w:rPr>
        <w:t>指定管理者の評価は「</w:t>
      </w:r>
      <w:r w:rsidRPr="00667CB4">
        <w:rPr>
          <w:rFonts w:hint="eastAsia"/>
          <w:color w:val="000000"/>
          <w:kern w:val="0"/>
        </w:rPr>
        <w:t>大阪府営住宅指定管理者評価委員会</w:t>
      </w:r>
      <w:r>
        <w:rPr>
          <w:rFonts w:hint="eastAsia"/>
          <w:color w:val="000000"/>
          <w:kern w:val="0"/>
        </w:rPr>
        <w:t>」を設置し、</w:t>
      </w:r>
      <w:r w:rsidRPr="00667CB4">
        <w:rPr>
          <w:rFonts w:hint="eastAsia"/>
          <w:color w:val="000000"/>
          <w:kern w:val="0"/>
        </w:rPr>
        <w:t>委員会の意見を踏まえた「評価票」</w:t>
      </w:r>
      <w:r>
        <w:rPr>
          <w:rFonts w:hint="eastAsia"/>
          <w:color w:val="000000"/>
          <w:kern w:val="0"/>
        </w:rPr>
        <w:t>により評価を行う</w:t>
      </w:r>
      <w:r w:rsidRPr="00667CB4">
        <w:rPr>
          <w:rFonts w:hint="eastAsia"/>
          <w:color w:val="000000"/>
          <w:kern w:val="0"/>
        </w:rPr>
        <w:t>。</w:t>
      </w:r>
      <w:r>
        <w:rPr>
          <w:rFonts w:hint="eastAsia"/>
          <w:color w:val="000000"/>
          <w:kern w:val="0"/>
        </w:rPr>
        <w:t>評価結果は府の</w:t>
      </w:r>
      <w:r w:rsidR="008962D4">
        <w:rPr>
          <w:rFonts w:hint="eastAsia"/>
          <w:color w:val="000000"/>
          <w:kern w:val="0"/>
        </w:rPr>
        <w:t>ＨＰ</w:t>
      </w:r>
      <w:r>
        <w:rPr>
          <w:rFonts w:hint="eastAsia"/>
          <w:color w:val="000000"/>
          <w:kern w:val="0"/>
        </w:rPr>
        <w:t>で公開されている。</w:t>
      </w:r>
    </w:p>
    <w:p w14:paraId="238356C1" w14:textId="77777777" w:rsidR="00E1719C" w:rsidRPr="00667CB4" w:rsidRDefault="00E1719C" w:rsidP="004C48B3">
      <w:pPr>
        <w:overflowPunct w:val="0"/>
        <w:textAlignment w:val="baseline"/>
        <w:rPr>
          <w:color w:val="000000"/>
          <w:kern w:val="0"/>
        </w:rPr>
      </w:pPr>
      <w:r w:rsidRPr="002B0B80">
        <w:rPr>
          <w:noProof/>
          <w:color w:val="000000"/>
          <w:kern w:val="0"/>
        </w:rPr>
        <w:lastRenderedPageBreak/>
        <w:drawing>
          <wp:inline distT="0" distB="0" distL="0" distR="0" wp14:anchorId="092DEDFD" wp14:editId="420FAAC6">
            <wp:extent cx="5400040" cy="3740785"/>
            <wp:effectExtent l="0" t="0" r="0" b="0"/>
            <wp:docPr id="112017361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73615" name=""/>
                    <pic:cNvPicPr/>
                  </pic:nvPicPr>
                  <pic:blipFill>
                    <a:blip r:embed="rId60"/>
                    <a:stretch>
                      <a:fillRect/>
                    </a:stretch>
                  </pic:blipFill>
                  <pic:spPr>
                    <a:xfrm>
                      <a:off x="0" y="0"/>
                      <a:ext cx="5400040" cy="3740785"/>
                    </a:xfrm>
                    <a:prstGeom prst="rect">
                      <a:avLst/>
                    </a:prstGeom>
                  </pic:spPr>
                </pic:pic>
              </a:graphicData>
            </a:graphic>
          </wp:inline>
        </w:drawing>
      </w:r>
    </w:p>
    <w:p w14:paraId="00A3DE58" w14:textId="58D1F1F9" w:rsidR="00E1719C" w:rsidRDefault="00E1719C" w:rsidP="00E1719C">
      <w:pPr>
        <w:overflowPunct w:val="0"/>
        <w:ind w:firstLineChars="100" w:firstLine="220"/>
        <w:jc w:val="right"/>
        <w:textAlignment w:val="baseline"/>
        <w:rPr>
          <w:color w:val="000000"/>
          <w:kern w:val="0"/>
          <w:lang w:eastAsia="zh-TW"/>
        </w:rPr>
      </w:pPr>
      <w:r>
        <w:rPr>
          <w:rFonts w:hint="eastAsia"/>
          <w:color w:val="000000"/>
          <w:kern w:val="0"/>
          <w:lang w:eastAsia="zh-TW"/>
        </w:rPr>
        <w:t>（令和</w:t>
      </w:r>
      <w:r w:rsidR="00476C59">
        <w:rPr>
          <w:rFonts w:hint="eastAsia"/>
          <w:color w:val="000000"/>
          <w:kern w:val="0"/>
          <w:lang w:eastAsia="zh-TW"/>
        </w:rPr>
        <w:t>4</w:t>
      </w:r>
      <w:r>
        <w:rPr>
          <w:rFonts w:hint="eastAsia"/>
          <w:color w:val="000000"/>
          <w:kern w:val="0"/>
          <w:lang w:eastAsia="zh-TW"/>
        </w:rPr>
        <w:t xml:space="preserve">年度　</w:t>
      </w:r>
      <w:r w:rsidRPr="002B0B80">
        <w:rPr>
          <w:rFonts w:hint="eastAsia"/>
          <w:color w:val="000000"/>
          <w:kern w:val="0"/>
          <w:lang w:eastAsia="zh-TW"/>
        </w:rPr>
        <w:t>大阪府営住宅指定管理者評価票</w:t>
      </w:r>
      <w:r>
        <w:rPr>
          <w:rFonts w:hint="eastAsia"/>
          <w:color w:val="000000"/>
          <w:kern w:val="0"/>
          <w:lang w:eastAsia="zh-TW"/>
        </w:rPr>
        <w:t>）</w:t>
      </w:r>
    </w:p>
    <w:p w14:paraId="29957A3C" w14:textId="77777777" w:rsidR="00E1719C" w:rsidRDefault="00E1719C" w:rsidP="00E1719C">
      <w:pPr>
        <w:overflowPunct w:val="0"/>
        <w:ind w:firstLineChars="100" w:firstLine="220"/>
        <w:textAlignment w:val="baseline"/>
        <w:rPr>
          <w:color w:val="000000"/>
          <w:kern w:val="0"/>
          <w:lang w:eastAsia="zh-TW"/>
        </w:rPr>
      </w:pPr>
    </w:p>
    <w:p w14:paraId="667F2657" w14:textId="6DEEF1EE" w:rsidR="00E1719C" w:rsidRPr="001018C0" w:rsidRDefault="00E1719C" w:rsidP="00E1719C">
      <w:pPr>
        <w:overflowPunct w:val="0"/>
        <w:textAlignment w:val="baseline"/>
        <w:rPr>
          <w:b/>
          <w:bCs/>
          <w:color w:val="000000"/>
          <w:kern w:val="0"/>
        </w:rPr>
      </w:pPr>
      <w:r w:rsidRPr="001018C0">
        <w:rPr>
          <w:rFonts w:hint="eastAsia"/>
          <w:b/>
          <w:bCs/>
          <w:color w:val="000000"/>
          <w:kern w:val="0"/>
        </w:rPr>
        <w:t>【意見</w:t>
      </w:r>
      <w:r w:rsidR="001018C0" w:rsidRPr="001018C0">
        <w:rPr>
          <w:rFonts w:hint="eastAsia"/>
          <w:b/>
          <w:bCs/>
          <w:color w:val="000000"/>
          <w:kern w:val="0"/>
        </w:rPr>
        <w:t>16</w:t>
      </w:r>
      <w:r w:rsidRPr="001018C0">
        <w:rPr>
          <w:rFonts w:hint="eastAsia"/>
          <w:b/>
          <w:bCs/>
          <w:color w:val="000000"/>
          <w:kern w:val="0"/>
        </w:rPr>
        <w:t xml:space="preserve">　評価基準について】</w:t>
      </w:r>
    </w:p>
    <w:p w14:paraId="36EEB514" w14:textId="77777777" w:rsidR="00E1719C" w:rsidRPr="008C0A89" w:rsidRDefault="00E1719C" w:rsidP="00E1719C">
      <w:pPr>
        <w:overflowPunct w:val="0"/>
        <w:ind w:firstLineChars="100" w:firstLine="220"/>
        <w:textAlignment w:val="baseline"/>
        <w:rPr>
          <w:color w:val="000000"/>
          <w:kern w:val="0"/>
        </w:rPr>
      </w:pPr>
      <w:r w:rsidRPr="00760D78">
        <w:rPr>
          <w:rFonts w:hint="eastAsia"/>
          <w:color w:val="000000"/>
          <w:kern w:val="0"/>
        </w:rPr>
        <w:t>府は</w:t>
      </w:r>
      <w:r>
        <w:rPr>
          <w:rFonts w:hint="eastAsia"/>
          <w:color w:val="000000"/>
          <w:kern w:val="0"/>
        </w:rPr>
        <w:t>各指定管理者が提案している</w:t>
      </w:r>
      <w:r w:rsidRPr="00760D78">
        <w:rPr>
          <w:rFonts w:hint="eastAsia"/>
          <w:color w:val="000000"/>
          <w:kern w:val="0"/>
        </w:rPr>
        <w:t>事業計画書</w:t>
      </w:r>
      <w:r>
        <w:rPr>
          <w:rFonts w:hint="eastAsia"/>
          <w:color w:val="000000"/>
          <w:kern w:val="0"/>
        </w:rPr>
        <w:t>の内容と評価を明確に対比して実施状況がわかるような</w:t>
      </w:r>
      <w:r w:rsidRPr="00760D78">
        <w:rPr>
          <w:rFonts w:hint="eastAsia"/>
          <w:color w:val="000000"/>
          <w:kern w:val="0"/>
        </w:rPr>
        <w:t>府営住宅指定管理者評価票を作成し、仕様書を超える提案を適切に実行している場合にはその点も評価に</w:t>
      </w:r>
      <w:r>
        <w:rPr>
          <w:rFonts w:hint="eastAsia"/>
          <w:color w:val="000000"/>
          <w:kern w:val="0"/>
        </w:rPr>
        <w:t>加算し</w:t>
      </w:r>
      <w:r w:rsidRPr="00760D78">
        <w:rPr>
          <w:rFonts w:hint="eastAsia"/>
          <w:color w:val="000000"/>
          <w:kern w:val="0"/>
        </w:rPr>
        <w:t>、実行されていない場合にはその理由を明らかにされ</w:t>
      </w:r>
      <w:r>
        <w:rPr>
          <w:rFonts w:hint="eastAsia"/>
          <w:color w:val="000000"/>
          <w:kern w:val="0"/>
        </w:rPr>
        <w:t>たい。</w:t>
      </w:r>
    </w:p>
    <w:p w14:paraId="7EA59DC6" w14:textId="3D869961" w:rsidR="00E1719C" w:rsidRDefault="00FD54F5" w:rsidP="00E1719C">
      <w:pPr>
        <w:overflowPunct w:val="0"/>
        <w:textAlignment w:val="baseline"/>
        <w:rPr>
          <w:color w:val="000000"/>
          <w:kern w:val="0"/>
        </w:rPr>
      </w:pPr>
      <w:r>
        <w:rPr>
          <w:rFonts w:hint="eastAsia"/>
          <w:color w:val="000000"/>
          <w:kern w:val="0"/>
        </w:rPr>
        <w:t xml:space="preserve">　（理由）</w:t>
      </w:r>
    </w:p>
    <w:p w14:paraId="32A2A925" w14:textId="77777777" w:rsidR="00E1719C" w:rsidRPr="00760D78" w:rsidRDefault="00E1719C" w:rsidP="00E1719C">
      <w:pPr>
        <w:overflowPunct w:val="0"/>
        <w:ind w:firstLineChars="100" w:firstLine="220"/>
        <w:textAlignment w:val="baseline"/>
        <w:rPr>
          <w:color w:val="000000"/>
          <w:kern w:val="0"/>
        </w:rPr>
      </w:pPr>
      <w:r w:rsidRPr="00760D78">
        <w:rPr>
          <w:rFonts w:hint="eastAsia"/>
          <w:color w:val="000000"/>
          <w:kern w:val="0"/>
        </w:rPr>
        <w:t>指定管理者は選定時及び年度開始前に事業計画書にて様々な提案を行って</w:t>
      </w:r>
      <w:r>
        <w:rPr>
          <w:rFonts w:hint="eastAsia"/>
          <w:color w:val="000000"/>
          <w:kern w:val="0"/>
        </w:rPr>
        <w:t>いる。指定管理者の選定においてはこの</w:t>
      </w:r>
      <w:r w:rsidRPr="00760D78">
        <w:rPr>
          <w:rFonts w:hint="eastAsia"/>
          <w:color w:val="000000"/>
          <w:kern w:val="0"/>
        </w:rPr>
        <w:t>事業計画書</w:t>
      </w:r>
      <w:r>
        <w:rPr>
          <w:rFonts w:hint="eastAsia"/>
          <w:color w:val="000000"/>
          <w:kern w:val="0"/>
        </w:rPr>
        <w:t>も重要な</w:t>
      </w:r>
      <w:r w:rsidRPr="00760D78">
        <w:rPr>
          <w:rFonts w:hint="eastAsia"/>
          <w:color w:val="000000"/>
          <w:kern w:val="0"/>
        </w:rPr>
        <w:t>採点</w:t>
      </w:r>
      <w:r>
        <w:rPr>
          <w:rFonts w:hint="eastAsia"/>
          <w:color w:val="000000"/>
          <w:kern w:val="0"/>
        </w:rPr>
        <w:t>ポイントである。</w:t>
      </w:r>
    </w:p>
    <w:p w14:paraId="253FBFCB" w14:textId="0E70CB26" w:rsidR="00E1719C" w:rsidRPr="00760D78" w:rsidRDefault="00E1719C" w:rsidP="00CF4317">
      <w:pPr>
        <w:overflowPunct w:val="0"/>
        <w:autoSpaceDE w:val="0"/>
        <w:autoSpaceDN w:val="0"/>
        <w:ind w:firstLineChars="100" w:firstLine="220"/>
        <w:textAlignment w:val="baseline"/>
        <w:rPr>
          <w:color w:val="000000"/>
          <w:kern w:val="0"/>
        </w:rPr>
      </w:pPr>
      <w:r w:rsidRPr="00760D78">
        <w:rPr>
          <w:rFonts w:hint="eastAsia"/>
          <w:color w:val="000000"/>
          <w:kern w:val="0"/>
        </w:rPr>
        <w:t>監査人が令和</w:t>
      </w:r>
      <w:r w:rsidR="00420D91">
        <w:rPr>
          <w:rFonts w:hint="eastAsia"/>
          <w:color w:val="000000"/>
          <w:kern w:val="0"/>
        </w:rPr>
        <w:t>4</w:t>
      </w:r>
      <w:r w:rsidRPr="00760D78">
        <w:rPr>
          <w:rFonts w:hint="eastAsia"/>
          <w:color w:val="000000"/>
          <w:kern w:val="0"/>
        </w:rPr>
        <w:t>年度の府営住宅指定管理者評価票及び府営住宅指定管理者業務の履行状況チェックシートを確認したところ、網羅的に事業計画書の内容</w:t>
      </w:r>
      <w:r>
        <w:rPr>
          <w:rFonts w:hint="eastAsia"/>
          <w:color w:val="000000"/>
          <w:kern w:val="0"/>
        </w:rPr>
        <w:t>を</w:t>
      </w:r>
      <w:r w:rsidRPr="00760D78">
        <w:rPr>
          <w:rFonts w:hint="eastAsia"/>
          <w:color w:val="000000"/>
          <w:kern w:val="0"/>
        </w:rPr>
        <w:t>評価項目</w:t>
      </w:r>
      <w:r>
        <w:rPr>
          <w:rFonts w:hint="eastAsia"/>
          <w:color w:val="000000"/>
          <w:kern w:val="0"/>
        </w:rPr>
        <w:t>としてチェックできるような評価票ではなかった。</w:t>
      </w:r>
      <w:r w:rsidRPr="00760D78">
        <w:rPr>
          <w:rFonts w:hint="eastAsia"/>
          <w:color w:val="000000"/>
          <w:kern w:val="0"/>
        </w:rPr>
        <w:t>そのため事業計画書の提案項目すべてが誠実に実施されているか否か、</w:t>
      </w:r>
      <w:r>
        <w:rPr>
          <w:rFonts w:hint="eastAsia"/>
          <w:color w:val="000000"/>
          <w:kern w:val="0"/>
        </w:rPr>
        <w:t>判断できない</w:t>
      </w:r>
      <w:r w:rsidRPr="00760D78">
        <w:rPr>
          <w:rFonts w:hint="eastAsia"/>
          <w:color w:val="000000"/>
          <w:kern w:val="0"/>
        </w:rPr>
        <w:t>。例えば、「各種申請届出をオンラインで受付」といった項目は現在実行されていないようではあるが、実行されない理由が判明しない。</w:t>
      </w:r>
    </w:p>
    <w:p w14:paraId="19AD8FF0" w14:textId="77777777" w:rsidR="00E1719C" w:rsidRDefault="00E1719C" w:rsidP="00E1719C">
      <w:pPr>
        <w:overflowPunct w:val="0"/>
        <w:ind w:firstLineChars="100" w:firstLine="220"/>
        <w:textAlignment w:val="baseline"/>
        <w:rPr>
          <w:color w:val="000000"/>
          <w:kern w:val="0"/>
        </w:rPr>
      </w:pPr>
      <w:r w:rsidRPr="00760D78">
        <w:rPr>
          <w:rFonts w:hint="eastAsia"/>
          <w:color w:val="000000"/>
          <w:kern w:val="0"/>
        </w:rPr>
        <w:t>府にヒアリングしたとことによると府営住宅指定管理者の評価については、あくまで</w:t>
      </w:r>
      <w:r w:rsidRPr="00760D78">
        <w:rPr>
          <w:rFonts w:hint="eastAsia"/>
          <w:color w:val="000000"/>
          <w:kern w:val="0"/>
        </w:rPr>
        <w:lastRenderedPageBreak/>
        <w:t>仕様書どおりにできているか否かで判断しているとことであった。しかし、事業計画書</w:t>
      </w:r>
      <w:r>
        <w:rPr>
          <w:rFonts w:hint="eastAsia"/>
          <w:color w:val="000000"/>
          <w:kern w:val="0"/>
        </w:rPr>
        <w:t>の内容によって選定されている面を鑑みれば、事業計画で</w:t>
      </w:r>
      <w:r w:rsidRPr="00760D78">
        <w:rPr>
          <w:rFonts w:hint="eastAsia"/>
          <w:color w:val="000000"/>
          <w:kern w:val="0"/>
        </w:rPr>
        <w:t>提案された事項</w:t>
      </w:r>
      <w:r>
        <w:rPr>
          <w:rFonts w:hint="eastAsia"/>
          <w:color w:val="000000"/>
          <w:kern w:val="0"/>
        </w:rPr>
        <w:t>が適切に実施されているか</w:t>
      </w:r>
      <w:r w:rsidRPr="00760D78">
        <w:rPr>
          <w:rFonts w:hint="eastAsia"/>
          <w:color w:val="000000"/>
          <w:kern w:val="0"/>
        </w:rPr>
        <w:t>についても評価に反映すべきである。</w:t>
      </w:r>
    </w:p>
    <w:p w14:paraId="32779EB7" w14:textId="77777777" w:rsidR="00E1719C" w:rsidRPr="00760D78" w:rsidRDefault="00E1719C" w:rsidP="00E1719C">
      <w:pPr>
        <w:overflowPunct w:val="0"/>
        <w:ind w:firstLineChars="100" w:firstLine="220"/>
        <w:textAlignment w:val="baseline"/>
        <w:rPr>
          <w:color w:val="000000"/>
          <w:kern w:val="0"/>
        </w:rPr>
      </w:pPr>
      <w:r w:rsidRPr="00760D78">
        <w:rPr>
          <w:rFonts w:hint="eastAsia"/>
          <w:color w:val="000000"/>
          <w:kern w:val="0"/>
        </w:rPr>
        <w:t>現在、指定管理者の評価は概ねＡ評価（業務仕様書等の内容を遵守した管理内容である）であり、Ｓ評価（業務仕様書等の内容を遵守し、その内容より優れた管理内容である）はほぼ見受けられない。</w:t>
      </w:r>
      <w:r>
        <w:rPr>
          <w:rFonts w:hint="eastAsia"/>
          <w:color w:val="000000"/>
          <w:kern w:val="0"/>
        </w:rPr>
        <w:t>仕様書以上の提案を行っている事業計画の内容が適切に実行されていれば、その評価も</w:t>
      </w:r>
      <w:r w:rsidRPr="00760D78">
        <w:rPr>
          <w:rFonts w:hint="eastAsia"/>
          <w:color w:val="000000"/>
          <w:kern w:val="0"/>
        </w:rPr>
        <w:t>Ｓ評価</w:t>
      </w:r>
      <w:r>
        <w:rPr>
          <w:rFonts w:hint="eastAsia"/>
          <w:color w:val="000000"/>
          <w:kern w:val="0"/>
        </w:rPr>
        <w:t>となるものと考えられるが、あくまで仕様書に基づく評価のため、ほとんどがＡ評価となっているとも推測される。</w:t>
      </w:r>
    </w:p>
    <w:p w14:paraId="3210929F" w14:textId="77777777" w:rsidR="00E1719C" w:rsidRPr="00695D76" w:rsidRDefault="00E1719C" w:rsidP="00E1719C">
      <w:pPr>
        <w:overflowPunct w:val="0"/>
        <w:ind w:firstLineChars="100" w:firstLine="220"/>
        <w:textAlignment w:val="baseline"/>
        <w:rPr>
          <w:color w:val="000000"/>
          <w:kern w:val="0"/>
        </w:rPr>
      </w:pPr>
      <w:r w:rsidRPr="00760D78">
        <w:rPr>
          <w:rFonts w:hint="eastAsia"/>
          <w:color w:val="000000"/>
          <w:kern w:val="0"/>
        </w:rPr>
        <w:t>府は事業計画書も加味したうえで府営住宅指定管理者評価票を作成し、可能な限り事業計画書の内容も評価対象とした上で、仕様書を超える提案を適切に実行している場合にはその点も評価に</w:t>
      </w:r>
      <w:r>
        <w:rPr>
          <w:rFonts w:hint="eastAsia"/>
          <w:color w:val="000000"/>
          <w:kern w:val="0"/>
        </w:rPr>
        <w:t>加算し</w:t>
      </w:r>
      <w:r w:rsidRPr="00760D78">
        <w:rPr>
          <w:rFonts w:hint="eastAsia"/>
          <w:color w:val="000000"/>
          <w:kern w:val="0"/>
        </w:rPr>
        <w:t>、実行されていない場合にはその理由を明らかにされ</w:t>
      </w:r>
      <w:r>
        <w:rPr>
          <w:rFonts w:hint="eastAsia"/>
          <w:color w:val="000000"/>
          <w:kern w:val="0"/>
        </w:rPr>
        <w:t>たい。</w:t>
      </w:r>
    </w:p>
    <w:p w14:paraId="40D5A3D2" w14:textId="77777777" w:rsidR="00E1719C" w:rsidRDefault="00E1719C" w:rsidP="00E1719C">
      <w:pPr>
        <w:overflowPunct w:val="0"/>
        <w:ind w:firstLineChars="100" w:firstLine="220"/>
        <w:textAlignment w:val="baseline"/>
        <w:rPr>
          <w:color w:val="000000"/>
          <w:kern w:val="0"/>
        </w:rPr>
      </w:pPr>
    </w:p>
    <w:p w14:paraId="5EFA82C2" w14:textId="43C8C378" w:rsidR="00E1719C" w:rsidRPr="007B7E93" w:rsidRDefault="00266D3B" w:rsidP="00E1719C">
      <w:pPr>
        <w:overflowPunct w:val="0"/>
        <w:ind w:firstLineChars="100" w:firstLine="221"/>
        <w:textAlignment w:val="baseline"/>
        <w:outlineLvl w:val="1"/>
        <w:rPr>
          <w:b/>
          <w:color w:val="000000"/>
          <w:kern w:val="0"/>
        </w:rPr>
      </w:pPr>
      <w:bookmarkStart w:id="111" w:name="_Toc178263122"/>
      <w:bookmarkStart w:id="112" w:name="_Toc188875687"/>
      <w:r>
        <w:rPr>
          <w:rFonts w:cs="ＭＳ 明朝" w:hint="eastAsia"/>
          <w:b/>
          <w:bCs/>
          <w:color w:val="000000"/>
          <w:kern w:val="0"/>
          <w:szCs w:val="22"/>
        </w:rPr>
        <w:t>４</w:t>
      </w:r>
      <w:r w:rsidR="00E1719C" w:rsidRPr="007B7E93">
        <w:rPr>
          <w:rFonts w:hint="eastAsia"/>
          <w:b/>
          <w:color w:val="000000"/>
          <w:kern w:val="0"/>
        </w:rPr>
        <w:t xml:space="preserve">　</w:t>
      </w:r>
      <w:r w:rsidR="00E1719C">
        <w:rPr>
          <w:rFonts w:hint="eastAsia"/>
          <w:b/>
          <w:color w:val="000000"/>
          <w:kern w:val="0"/>
        </w:rPr>
        <w:t>指定管理料</w:t>
      </w:r>
      <w:bookmarkEnd w:id="111"/>
      <w:bookmarkEnd w:id="112"/>
    </w:p>
    <w:p w14:paraId="4B7733A7" w14:textId="350624FB" w:rsidR="00E1719C" w:rsidRPr="008C70E1" w:rsidRDefault="00513AE1" w:rsidP="00CF4317">
      <w:pPr>
        <w:pStyle w:val="2"/>
        <w:autoSpaceDE w:val="0"/>
        <w:autoSpaceDN w:val="0"/>
        <w:ind w:firstLineChars="100" w:firstLine="221"/>
        <w:rPr>
          <w:rFonts w:hAnsi="ＭＳ 明朝"/>
          <w:b/>
          <w:color w:val="000000"/>
          <w:kern w:val="0"/>
          <w:szCs w:val="24"/>
        </w:rPr>
      </w:pPr>
      <w:bookmarkStart w:id="113" w:name="_Toc188875688"/>
      <w:r>
        <w:rPr>
          <w:rFonts w:ascii="ＭＳ 明朝" w:eastAsia="ＭＳ 明朝" w:hAnsi="ＭＳ 明朝" w:hint="eastAsia"/>
          <w:b/>
          <w:bCs/>
          <w:color w:val="000000"/>
          <w:kern w:val="0"/>
          <w:sz w:val="22"/>
          <w:szCs w:val="24"/>
        </w:rPr>
        <w:t>(</w:t>
      </w:r>
      <w:r w:rsidR="00476C59" w:rsidRPr="008C70E1">
        <w:rPr>
          <w:rFonts w:ascii="ＭＳ 明朝" w:eastAsia="ＭＳ 明朝" w:hAnsi="ＭＳ 明朝"/>
          <w:b/>
          <w:bCs/>
          <w:color w:val="000000"/>
          <w:kern w:val="0"/>
          <w:sz w:val="22"/>
          <w:szCs w:val="24"/>
        </w:rPr>
        <w:t>1</w:t>
      </w:r>
      <w:r>
        <w:rPr>
          <w:rFonts w:ascii="ＭＳ 明朝" w:eastAsia="ＭＳ 明朝" w:hAnsi="ＭＳ 明朝" w:hint="eastAsia"/>
          <w:b/>
          <w:bCs/>
          <w:color w:val="000000"/>
          <w:kern w:val="0"/>
          <w:sz w:val="22"/>
          <w:szCs w:val="24"/>
        </w:rPr>
        <w:t>)</w:t>
      </w:r>
      <w:r w:rsidR="00A7717F">
        <w:rPr>
          <w:rFonts w:ascii="ＭＳ 明朝" w:eastAsia="ＭＳ 明朝" w:hAnsi="ＭＳ 明朝" w:hint="eastAsia"/>
          <w:b/>
          <w:bCs/>
          <w:color w:val="000000"/>
          <w:kern w:val="0"/>
          <w:sz w:val="22"/>
          <w:szCs w:val="24"/>
        </w:rPr>
        <w:t xml:space="preserve">　</w:t>
      </w:r>
      <w:r w:rsidR="00E1719C" w:rsidRPr="008C70E1">
        <w:rPr>
          <w:rFonts w:ascii="ＭＳ 明朝" w:eastAsia="ＭＳ 明朝" w:hAnsi="ＭＳ 明朝" w:hint="eastAsia"/>
          <w:b/>
          <w:bCs/>
          <w:color w:val="000000"/>
          <w:kern w:val="0"/>
          <w:sz w:val="22"/>
          <w:szCs w:val="24"/>
        </w:rPr>
        <w:t>令和</w:t>
      </w:r>
      <w:r w:rsidR="00476C59" w:rsidRPr="008C70E1">
        <w:rPr>
          <w:rFonts w:ascii="ＭＳ 明朝" w:eastAsia="ＭＳ 明朝" w:hAnsi="ＭＳ 明朝"/>
          <w:b/>
          <w:bCs/>
          <w:color w:val="000000"/>
          <w:kern w:val="0"/>
          <w:sz w:val="22"/>
          <w:szCs w:val="24"/>
        </w:rPr>
        <w:t>4</w:t>
      </w:r>
      <w:r w:rsidR="00E1719C" w:rsidRPr="008C70E1">
        <w:rPr>
          <w:rFonts w:ascii="ＭＳ 明朝" w:eastAsia="ＭＳ 明朝" w:hAnsi="ＭＳ 明朝" w:hint="eastAsia"/>
          <w:b/>
          <w:bCs/>
          <w:color w:val="000000"/>
          <w:kern w:val="0"/>
          <w:sz w:val="22"/>
          <w:szCs w:val="24"/>
        </w:rPr>
        <w:t>年度指定管理料等</w:t>
      </w:r>
      <w:bookmarkEnd w:id="113"/>
    </w:p>
    <w:p w14:paraId="37056C14" w14:textId="782C9519" w:rsidR="00E1719C" w:rsidRDefault="00E1719C" w:rsidP="00CF4317">
      <w:pPr>
        <w:overflowPunct w:val="0"/>
        <w:autoSpaceDE w:val="0"/>
        <w:autoSpaceDN w:val="0"/>
        <w:ind w:firstLineChars="100" w:firstLine="220"/>
        <w:textAlignment w:val="baseline"/>
        <w:rPr>
          <w:color w:val="000000"/>
          <w:kern w:val="0"/>
        </w:rPr>
      </w:pPr>
      <w:r>
        <w:rPr>
          <w:rFonts w:hint="eastAsia"/>
          <w:color w:val="000000"/>
          <w:kern w:val="0"/>
        </w:rPr>
        <w:t>令和</w:t>
      </w:r>
      <w:r w:rsidR="00476C59">
        <w:rPr>
          <w:rFonts w:hint="eastAsia"/>
          <w:color w:val="000000"/>
          <w:kern w:val="0"/>
        </w:rPr>
        <w:t>4</w:t>
      </w:r>
      <w:r>
        <w:rPr>
          <w:rFonts w:hint="eastAsia"/>
          <w:color w:val="000000"/>
          <w:kern w:val="0"/>
        </w:rPr>
        <w:t>年度の指定管理料と令和</w:t>
      </w:r>
      <w:r w:rsidR="00476C59">
        <w:rPr>
          <w:rFonts w:hint="eastAsia"/>
          <w:color w:val="000000"/>
          <w:kern w:val="0"/>
        </w:rPr>
        <w:t>4</w:t>
      </w:r>
      <w:r>
        <w:rPr>
          <w:rFonts w:hint="eastAsia"/>
          <w:color w:val="000000"/>
          <w:kern w:val="0"/>
        </w:rPr>
        <w:t>年度を含む指定期間の契約における</w:t>
      </w:r>
      <w:r w:rsidR="00476C59">
        <w:rPr>
          <w:rFonts w:hint="eastAsia"/>
          <w:color w:val="000000"/>
          <w:kern w:val="0"/>
        </w:rPr>
        <w:t>5</w:t>
      </w:r>
      <w:r>
        <w:rPr>
          <w:rFonts w:hint="eastAsia"/>
          <w:color w:val="000000"/>
          <w:kern w:val="0"/>
        </w:rPr>
        <w:t>年間の契約額総額は以下のとおりである。令和</w:t>
      </w:r>
      <w:r w:rsidR="00476C59">
        <w:rPr>
          <w:rFonts w:hint="eastAsia"/>
          <w:color w:val="000000"/>
          <w:kern w:val="0"/>
        </w:rPr>
        <w:t>4</w:t>
      </w:r>
      <w:r>
        <w:rPr>
          <w:rFonts w:hint="eastAsia"/>
          <w:color w:val="000000"/>
          <w:kern w:val="0"/>
        </w:rPr>
        <w:t>年度において総額77億円が支出されている。</w:t>
      </w:r>
    </w:p>
    <w:p w14:paraId="66101002" w14:textId="77777777" w:rsidR="00E1719C" w:rsidRDefault="00E1719C" w:rsidP="00E1719C">
      <w:pPr>
        <w:overflowPunct w:val="0"/>
        <w:ind w:firstLineChars="100" w:firstLine="220"/>
        <w:textAlignment w:val="baseline"/>
        <w:rPr>
          <w:color w:val="000000"/>
          <w:kern w:val="0"/>
        </w:rPr>
      </w:pPr>
    </w:p>
    <w:tbl>
      <w:tblPr>
        <w:tblW w:w="8500" w:type="dxa"/>
        <w:tblLayout w:type="fixed"/>
        <w:tblCellMar>
          <w:left w:w="99" w:type="dxa"/>
          <w:right w:w="99" w:type="dxa"/>
        </w:tblCellMar>
        <w:tblLook w:val="04A0" w:firstRow="1" w:lastRow="0" w:firstColumn="1" w:lastColumn="0" w:noHBand="0" w:noVBand="1"/>
      </w:tblPr>
      <w:tblGrid>
        <w:gridCol w:w="1129"/>
        <w:gridCol w:w="2127"/>
        <w:gridCol w:w="1701"/>
        <w:gridCol w:w="1771"/>
        <w:gridCol w:w="1772"/>
      </w:tblGrid>
      <w:tr w:rsidR="00E1719C" w:rsidRPr="00BC5E6B" w14:paraId="7E0EFD60" w14:textId="77777777" w:rsidTr="004B2280">
        <w:trPr>
          <w:trHeight w:val="260"/>
        </w:trPr>
        <w:tc>
          <w:tcPr>
            <w:tcW w:w="1129"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1430747" w14:textId="77777777" w:rsidR="00E1719C" w:rsidRPr="00BC5E6B" w:rsidRDefault="00E1719C" w:rsidP="004B2280">
            <w:pPr>
              <w:widowControl/>
              <w:jc w:val="center"/>
              <w:rPr>
                <w:rFonts w:hAnsi="ＭＳ 明朝" w:cs="ＭＳ Ｐゴシック"/>
                <w:kern w:val="0"/>
                <w:szCs w:val="22"/>
              </w:rPr>
            </w:pPr>
            <w:r w:rsidRPr="00BC5E6B">
              <w:rPr>
                <w:rFonts w:hAnsi="ＭＳ 明朝" w:cs="ＭＳ Ｐゴシック" w:hint="eastAsia"/>
                <w:kern w:val="0"/>
                <w:szCs w:val="22"/>
              </w:rPr>
              <w:t>地区</w:t>
            </w:r>
          </w:p>
        </w:tc>
        <w:tc>
          <w:tcPr>
            <w:tcW w:w="2127"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37AED82" w14:textId="77777777" w:rsidR="00E1719C" w:rsidRPr="00BC5E6B" w:rsidRDefault="00E1719C" w:rsidP="004B2280">
            <w:pPr>
              <w:widowControl/>
              <w:jc w:val="center"/>
              <w:rPr>
                <w:rFonts w:hAnsi="ＭＳ 明朝" w:cs="ＭＳ Ｐゴシック"/>
                <w:kern w:val="0"/>
                <w:szCs w:val="22"/>
              </w:rPr>
            </w:pPr>
            <w:r w:rsidRPr="00BC5E6B">
              <w:rPr>
                <w:rFonts w:hAnsi="ＭＳ 明朝" w:cs="ＭＳ Ｐゴシック" w:hint="eastAsia"/>
                <w:kern w:val="0"/>
                <w:szCs w:val="22"/>
              </w:rPr>
              <w:t>指定管理者</w:t>
            </w: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DF66F57" w14:textId="77777777" w:rsidR="00E1719C" w:rsidRPr="00BC5E6B" w:rsidRDefault="00E1719C" w:rsidP="004B2280">
            <w:pPr>
              <w:widowControl/>
              <w:jc w:val="center"/>
              <w:rPr>
                <w:rFonts w:hAnsi="ＭＳ 明朝" w:cs="ＭＳ Ｐゴシック"/>
                <w:kern w:val="0"/>
                <w:szCs w:val="22"/>
              </w:rPr>
            </w:pPr>
            <w:r w:rsidRPr="00BC5E6B">
              <w:rPr>
                <w:rFonts w:hAnsi="ＭＳ 明朝" w:cs="ＭＳ Ｐゴシック" w:hint="eastAsia"/>
                <w:kern w:val="0"/>
                <w:szCs w:val="22"/>
              </w:rPr>
              <w:t>協定年度</w:t>
            </w:r>
          </w:p>
        </w:tc>
        <w:tc>
          <w:tcPr>
            <w:tcW w:w="1771" w:type="dxa"/>
            <w:tcBorders>
              <w:top w:val="single" w:sz="4" w:space="0" w:color="auto"/>
              <w:left w:val="nil"/>
              <w:bottom w:val="single" w:sz="4" w:space="0" w:color="auto"/>
              <w:right w:val="single" w:sz="4" w:space="0" w:color="auto"/>
            </w:tcBorders>
            <w:shd w:val="clear" w:color="000000" w:fill="F2F2F2"/>
            <w:noWrap/>
            <w:vAlign w:val="center"/>
            <w:hideMark/>
          </w:tcPr>
          <w:p w14:paraId="621A31A6" w14:textId="77777777" w:rsidR="00E1719C" w:rsidRPr="00BC5E6B" w:rsidRDefault="00E1719C" w:rsidP="004B2280">
            <w:pPr>
              <w:widowControl/>
              <w:jc w:val="center"/>
              <w:rPr>
                <w:rFonts w:hAnsi="ＭＳ 明朝" w:cs="ＭＳ Ｐゴシック"/>
                <w:kern w:val="0"/>
                <w:szCs w:val="22"/>
              </w:rPr>
            </w:pPr>
            <w:r w:rsidRPr="00BC5E6B">
              <w:rPr>
                <w:rFonts w:hAnsi="ＭＳ 明朝" w:cs="ＭＳ Ｐゴシック" w:hint="eastAsia"/>
                <w:kern w:val="0"/>
                <w:szCs w:val="22"/>
              </w:rPr>
              <w:t>５年間契約額</w:t>
            </w:r>
          </w:p>
        </w:tc>
        <w:tc>
          <w:tcPr>
            <w:tcW w:w="1772" w:type="dxa"/>
            <w:tcBorders>
              <w:top w:val="single" w:sz="4" w:space="0" w:color="auto"/>
              <w:left w:val="nil"/>
              <w:bottom w:val="single" w:sz="4" w:space="0" w:color="auto"/>
              <w:right w:val="single" w:sz="4" w:space="0" w:color="auto"/>
            </w:tcBorders>
            <w:shd w:val="clear" w:color="000000" w:fill="F2F2F2"/>
            <w:noWrap/>
            <w:vAlign w:val="center"/>
            <w:hideMark/>
          </w:tcPr>
          <w:p w14:paraId="21EF8D5D" w14:textId="77777777" w:rsidR="00E1719C" w:rsidRPr="00BC5E6B" w:rsidRDefault="00E1719C" w:rsidP="004B2280">
            <w:pPr>
              <w:widowControl/>
              <w:jc w:val="center"/>
              <w:rPr>
                <w:rFonts w:hAnsi="ＭＳ 明朝" w:cs="ＭＳ Ｐゴシック"/>
                <w:kern w:val="0"/>
                <w:szCs w:val="22"/>
              </w:rPr>
            </w:pPr>
            <w:r w:rsidRPr="00BC5E6B">
              <w:rPr>
                <w:rFonts w:hAnsi="ＭＳ 明朝" w:cs="ＭＳ Ｐゴシック" w:hint="eastAsia"/>
                <w:kern w:val="0"/>
                <w:szCs w:val="22"/>
              </w:rPr>
              <w:t>令和４年度</w:t>
            </w:r>
          </w:p>
        </w:tc>
      </w:tr>
      <w:tr w:rsidR="00E1719C" w:rsidRPr="00BC5E6B" w14:paraId="62DFBF0F" w14:textId="77777777" w:rsidTr="004B2280">
        <w:trPr>
          <w:trHeight w:val="260"/>
        </w:trPr>
        <w:tc>
          <w:tcPr>
            <w:tcW w:w="1129" w:type="dxa"/>
            <w:vMerge/>
            <w:tcBorders>
              <w:top w:val="single" w:sz="4" w:space="0" w:color="auto"/>
              <w:left w:val="single" w:sz="4" w:space="0" w:color="auto"/>
              <w:bottom w:val="single" w:sz="4" w:space="0" w:color="auto"/>
              <w:right w:val="single" w:sz="4" w:space="0" w:color="auto"/>
            </w:tcBorders>
            <w:vAlign w:val="center"/>
            <w:hideMark/>
          </w:tcPr>
          <w:p w14:paraId="201B4EDA" w14:textId="77777777" w:rsidR="00E1719C" w:rsidRPr="00BC5E6B" w:rsidRDefault="00E1719C" w:rsidP="004B2280">
            <w:pPr>
              <w:widowControl/>
              <w:jc w:val="left"/>
              <w:rPr>
                <w:rFonts w:hAnsi="ＭＳ 明朝" w:cs="ＭＳ Ｐゴシック"/>
                <w:kern w:val="0"/>
                <w:szCs w:val="22"/>
              </w:rPr>
            </w:pPr>
          </w:p>
        </w:tc>
        <w:tc>
          <w:tcPr>
            <w:tcW w:w="2127" w:type="dxa"/>
            <w:vMerge/>
            <w:tcBorders>
              <w:top w:val="single" w:sz="4" w:space="0" w:color="auto"/>
              <w:left w:val="single" w:sz="4" w:space="0" w:color="auto"/>
              <w:bottom w:val="single" w:sz="4" w:space="0" w:color="auto"/>
              <w:right w:val="single" w:sz="4" w:space="0" w:color="auto"/>
            </w:tcBorders>
            <w:vAlign w:val="center"/>
            <w:hideMark/>
          </w:tcPr>
          <w:p w14:paraId="52ACC827" w14:textId="77777777" w:rsidR="00E1719C" w:rsidRPr="00BC5E6B" w:rsidRDefault="00E1719C" w:rsidP="004B2280">
            <w:pPr>
              <w:widowControl/>
              <w:jc w:val="left"/>
              <w:rPr>
                <w:rFonts w:hAnsi="ＭＳ 明朝" w:cs="ＭＳ Ｐゴシック"/>
                <w:kern w:val="0"/>
                <w:szCs w:val="22"/>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49875A88" w14:textId="77777777" w:rsidR="00E1719C" w:rsidRPr="00BC5E6B" w:rsidRDefault="00E1719C" w:rsidP="004B2280">
            <w:pPr>
              <w:widowControl/>
              <w:jc w:val="left"/>
              <w:rPr>
                <w:rFonts w:hAnsi="ＭＳ 明朝" w:cs="ＭＳ Ｐゴシック"/>
                <w:kern w:val="0"/>
                <w:szCs w:val="22"/>
              </w:rPr>
            </w:pPr>
          </w:p>
        </w:tc>
        <w:tc>
          <w:tcPr>
            <w:tcW w:w="1771" w:type="dxa"/>
            <w:tcBorders>
              <w:top w:val="nil"/>
              <w:left w:val="nil"/>
              <w:bottom w:val="single" w:sz="4" w:space="0" w:color="auto"/>
              <w:right w:val="single" w:sz="4" w:space="0" w:color="auto"/>
            </w:tcBorders>
            <w:shd w:val="clear" w:color="000000" w:fill="F2F2F2"/>
            <w:noWrap/>
            <w:vAlign w:val="center"/>
            <w:hideMark/>
          </w:tcPr>
          <w:p w14:paraId="68A8EF7E" w14:textId="77777777" w:rsidR="00E1719C" w:rsidRPr="00BC5E6B" w:rsidRDefault="00E1719C" w:rsidP="004B2280">
            <w:pPr>
              <w:widowControl/>
              <w:jc w:val="center"/>
              <w:rPr>
                <w:rFonts w:hAnsi="ＭＳ 明朝" w:cs="ＭＳ Ｐゴシック"/>
                <w:kern w:val="0"/>
                <w:szCs w:val="22"/>
              </w:rPr>
            </w:pPr>
            <w:r w:rsidRPr="00BC5E6B">
              <w:rPr>
                <w:rFonts w:hAnsi="ＭＳ 明朝" w:cs="ＭＳ Ｐゴシック" w:hint="eastAsia"/>
                <w:kern w:val="0"/>
                <w:szCs w:val="22"/>
              </w:rPr>
              <w:t>税込（円）</w:t>
            </w:r>
          </w:p>
        </w:tc>
        <w:tc>
          <w:tcPr>
            <w:tcW w:w="1772" w:type="dxa"/>
            <w:tcBorders>
              <w:top w:val="nil"/>
              <w:left w:val="nil"/>
              <w:bottom w:val="single" w:sz="4" w:space="0" w:color="auto"/>
              <w:right w:val="single" w:sz="4" w:space="0" w:color="auto"/>
            </w:tcBorders>
            <w:shd w:val="clear" w:color="000000" w:fill="F2F2F2"/>
            <w:noWrap/>
            <w:vAlign w:val="center"/>
            <w:hideMark/>
          </w:tcPr>
          <w:p w14:paraId="33F897AE" w14:textId="77777777" w:rsidR="00E1719C" w:rsidRPr="00BC5E6B" w:rsidRDefault="00E1719C" w:rsidP="004B2280">
            <w:pPr>
              <w:widowControl/>
              <w:jc w:val="center"/>
              <w:rPr>
                <w:rFonts w:hAnsi="ＭＳ 明朝" w:cs="ＭＳ Ｐゴシック"/>
                <w:kern w:val="0"/>
                <w:szCs w:val="22"/>
              </w:rPr>
            </w:pPr>
            <w:r w:rsidRPr="00BC5E6B">
              <w:rPr>
                <w:rFonts w:hAnsi="ＭＳ 明朝" w:cs="ＭＳ Ｐゴシック" w:hint="eastAsia"/>
                <w:kern w:val="0"/>
                <w:szCs w:val="22"/>
              </w:rPr>
              <w:t>税込（円）</w:t>
            </w:r>
          </w:p>
        </w:tc>
      </w:tr>
      <w:tr w:rsidR="00E1719C" w:rsidRPr="00BC5E6B" w14:paraId="3F3F0EFB" w14:textId="77777777" w:rsidTr="004B2280">
        <w:trPr>
          <w:trHeight w:val="26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CB17BEA"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北摂①</w:t>
            </w:r>
          </w:p>
        </w:tc>
        <w:tc>
          <w:tcPr>
            <w:tcW w:w="2127" w:type="dxa"/>
            <w:tcBorders>
              <w:top w:val="nil"/>
              <w:left w:val="nil"/>
              <w:bottom w:val="single" w:sz="4" w:space="0" w:color="auto"/>
              <w:right w:val="single" w:sz="4" w:space="0" w:color="auto"/>
            </w:tcBorders>
            <w:shd w:val="clear" w:color="auto" w:fill="auto"/>
            <w:noWrap/>
            <w:vAlign w:val="center"/>
            <w:hideMark/>
          </w:tcPr>
          <w:p w14:paraId="7FEB9533"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㈱東急コミュニティー</w:t>
            </w:r>
          </w:p>
        </w:tc>
        <w:tc>
          <w:tcPr>
            <w:tcW w:w="1701" w:type="dxa"/>
            <w:tcBorders>
              <w:top w:val="nil"/>
              <w:left w:val="nil"/>
              <w:bottom w:val="single" w:sz="4" w:space="0" w:color="auto"/>
              <w:right w:val="single" w:sz="4" w:space="0" w:color="auto"/>
            </w:tcBorders>
            <w:shd w:val="clear" w:color="auto" w:fill="auto"/>
            <w:noWrap/>
            <w:vAlign w:val="center"/>
            <w:hideMark/>
          </w:tcPr>
          <w:p w14:paraId="0BC7B387" w14:textId="217B9F1A" w:rsidR="00E1719C" w:rsidRPr="00BC5E6B" w:rsidRDefault="00E1719C" w:rsidP="00C520A4">
            <w:pPr>
              <w:widowControl/>
              <w:autoSpaceDE w:val="0"/>
              <w:autoSpaceDN w:val="0"/>
              <w:jc w:val="left"/>
              <w:rPr>
                <w:rFonts w:hAnsi="ＭＳ 明朝" w:cs="ＭＳ Ｐゴシック"/>
                <w:kern w:val="0"/>
                <w:szCs w:val="22"/>
              </w:rPr>
            </w:pPr>
            <w:r w:rsidRPr="00BC5E6B">
              <w:rPr>
                <w:rFonts w:hAnsi="ＭＳ 明朝" w:cs="ＭＳ Ｐゴシック" w:hint="eastAsia"/>
                <w:kern w:val="0"/>
                <w:szCs w:val="22"/>
              </w:rPr>
              <w:t>令和</w:t>
            </w:r>
            <w:r w:rsidR="00476C59">
              <w:rPr>
                <w:rFonts w:hAnsi="ＭＳ 明朝" w:cs="ＭＳ Ｐゴシック" w:hint="eastAsia"/>
                <w:kern w:val="0"/>
                <w:szCs w:val="22"/>
              </w:rPr>
              <w:t>1</w:t>
            </w:r>
            <w:r>
              <w:rPr>
                <w:rFonts w:hAnsi="ＭＳ 明朝" w:cs="ＭＳ Ｐゴシック" w:hint="eastAsia"/>
                <w:kern w:val="0"/>
                <w:szCs w:val="22"/>
              </w:rPr>
              <w:t>年度協定</w:t>
            </w:r>
          </w:p>
        </w:tc>
        <w:tc>
          <w:tcPr>
            <w:tcW w:w="1771" w:type="dxa"/>
            <w:tcBorders>
              <w:top w:val="nil"/>
              <w:left w:val="nil"/>
              <w:bottom w:val="single" w:sz="4" w:space="0" w:color="auto"/>
              <w:right w:val="single" w:sz="4" w:space="0" w:color="auto"/>
            </w:tcBorders>
            <w:shd w:val="clear" w:color="auto" w:fill="auto"/>
            <w:noWrap/>
            <w:vAlign w:val="center"/>
            <w:hideMark/>
          </w:tcPr>
          <w:p w14:paraId="073EE809"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5,278,130,000</w:t>
            </w:r>
          </w:p>
        </w:tc>
        <w:tc>
          <w:tcPr>
            <w:tcW w:w="1772" w:type="dxa"/>
            <w:tcBorders>
              <w:top w:val="nil"/>
              <w:left w:val="nil"/>
              <w:bottom w:val="single" w:sz="4" w:space="0" w:color="auto"/>
              <w:right w:val="single" w:sz="4" w:space="0" w:color="auto"/>
            </w:tcBorders>
            <w:shd w:val="clear" w:color="auto" w:fill="auto"/>
            <w:noWrap/>
            <w:vAlign w:val="center"/>
            <w:hideMark/>
          </w:tcPr>
          <w:p w14:paraId="13585845"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1,055,626,000</w:t>
            </w:r>
          </w:p>
        </w:tc>
      </w:tr>
      <w:tr w:rsidR="00E1719C" w:rsidRPr="00BC5E6B" w14:paraId="740321A9" w14:textId="77777777" w:rsidTr="004B2280">
        <w:trPr>
          <w:trHeight w:val="26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12E8AB2"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北摂②</w:t>
            </w:r>
          </w:p>
        </w:tc>
        <w:tc>
          <w:tcPr>
            <w:tcW w:w="2127" w:type="dxa"/>
            <w:tcBorders>
              <w:top w:val="nil"/>
              <w:left w:val="nil"/>
              <w:bottom w:val="single" w:sz="4" w:space="0" w:color="auto"/>
              <w:right w:val="single" w:sz="4" w:space="0" w:color="auto"/>
            </w:tcBorders>
            <w:shd w:val="clear" w:color="auto" w:fill="auto"/>
            <w:noWrap/>
            <w:vAlign w:val="center"/>
            <w:hideMark/>
          </w:tcPr>
          <w:p w14:paraId="218BD4DD"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㈱東急コミュニティー</w:t>
            </w:r>
          </w:p>
        </w:tc>
        <w:tc>
          <w:tcPr>
            <w:tcW w:w="1701" w:type="dxa"/>
            <w:tcBorders>
              <w:top w:val="nil"/>
              <w:left w:val="nil"/>
              <w:bottom w:val="single" w:sz="4" w:space="0" w:color="auto"/>
              <w:right w:val="single" w:sz="4" w:space="0" w:color="auto"/>
            </w:tcBorders>
            <w:shd w:val="clear" w:color="auto" w:fill="auto"/>
            <w:noWrap/>
            <w:vAlign w:val="center"/>
            <w:hideMark/>
          </w:tcPr>
          <w:p w14:paraId="0C71E20D" w14:textId="649ED815" w:rsidR="00E1719C" w:rsidRPr="00BC5E6B" w:rsidRDefault="00E1719C" w:rsidP="00C520A4">
            <w:pPr>
              <w:widowControl/>
              <w:autoSpaceDE w:val="0"/>
              <w:autoSpaceDN w:val="0"/>
              <w:jc w:val="left"/>
              <w:rPr>
                <w:rFonts w:hAnsi="ＭＳ 明朝" w:cs="ＭＳ Ｐゴシック"/>
                <w:kern w:val="0"/>
                <w:szCs w:val="22"/>
              </w:rPr>
            </w:pPr>
            <w:r w:rsidRPr="00BC5E6B">
              <w:rPr>
                <w:rFonts w:hAnsi="ＭＳ 明朝" w:cs="ＭＳ Ｐゴシック" w:hint="eastAsia"/>
                <w:kern w:val="0"/>
                <w:szCs w:val="22"/>
              </w:rPr>
              <w:t>令和</w:t>
            </w:r>
            <w:r w:rsidR="00476C59">
              <w:rPr>
                <w:rFonts w:hAnsi="ＭＳ 明朝" w:cs="ＭＳ Ｐゴシック" w:hint="eastAsia"/>
                <w:kern w:val="0"/>
                <w:szCs w:val="22"/>
              </w:rPr>
              <w:t>4</w:t>
            </w:r>
            <w:r>
              <w:rPr>
                <w:rFonts w:hAnsi="ＭＳ 明朝" w:cs="ＭＳ Ｐゴシック" w:hint="eastAsia"/>
                <w:kern w:val="0"/>
                <w:szCs w:val="22"/>
              </w:rPr>
              <w:t>年度協定</w:t>
            </w:r>
          </w:p>
        </w:tc>
        <w:tc>
          <w:tcPr>
            <w:tcW w:w="1771" w:type="dxa"/>
            <w:tcBorders>
              <w:top w:val="nil"/>
              <w:left w:val="nil"/>
              <w:bottom w:val="single" w:sz="4" w:space="0" w:color="auto"/>
              <w:right w:val="single" w:sz="4" w:space="0" w:color="auto"/>
            </w:tcBorders>
            <w:shd w:val="clear" w:color="auto" w:fill="auto"/>
            <w:noWrap/>
            <w:vAlign w:val="center"/>
            <w:hideMark/>
          </w:tcPr>
          <w:p w14:paraId="07F9D64E"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3,884,215,000</w:t>
            </w:r>
          </w:p>
        </w:tc>
        <w:tc>
          <w:tcPr>
            <w:tcW w:w="1772" w:type="dxa"/>
            <w:tcBorders>
              <w:top w:val="nil"/>
              <w:left w:val="nil"/>
              <w:bottom w:val="single" w:sz="4" w:space="0" w:color="auto"/>
              <w:right w:val="single" w:sz="4" w:space="0" w:color="auto"/>
            </w:tcBorders>
            <w:shd w:val="clear" w:color="auto" w:fill="auto"/>
            <w:noWrap/>
            <w:vAlign w:val="center"/>
            <w:hideMark/>
          </w:tcPr>
          <w:p w14:paraId="169F300D"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776,843,000</w:t>
            </w:r>
          </w:p>
        </w:tc>
      </w:tr>
      <w:tr w:rsidR="00E1719C" w:rsidRPr="00BC5E6B" w14:paraId="44B0523A" w14:textId="77777777" w:rsidTr="004B2280">
        <w:trPr>
          <w:trHeight w:val="26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72F406A"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枚方</w:t>
            </w:r>
            <w:r>
              <w:rPr>
                <w:rFonts w:hAnsi="ＭＳ 明朝" w:cs="ＭＳ Ｐゴシック" w:hint="eastAsia"/>
                <w:kern w:val="0"/>
                <w:szCs w:val="22"/>
              </w:rPr>
              <w:t>・</w:t>
            </w:r>
            <w:r w:rsidRPr="00BC5E6B">
              <w:rPr>
                <w:rFonts w:hAnsi="ＭＳ 明朝" w:cs="ＭＳ Ｐゴシック" w:hint="eastAsia"/>
                <w:kern w:val="0"/>
                <w:szCs w:val="22"/>
              </w:rPr>
              <w:t>大東</w:t>
            </w:r>
            <w:r>
              <w:rPr>
                <w:rFonts w:hAnsi="ＭＳ 明朝" w:cs="ＭＳ Ｐゴシック" w:hint="eastAsia"/>
                <w:kern w:val="0"/>
                <w:szCs w:val="22"/>
              </w:rPr>
              <w:t>・四條畷・交野</w:t>
            </w:r>
          </w:p>
        </w:tc>
        <w:tc>
          <w:tcPr>
            <w:tcW w:w="2127" w:type="dxa"/>
            <w:tcBorders>
              <w:top w:val="nil"/>
              <w:left w:val="nil"/>
              <w:bottom w:val="single" w:sz="4" w:space="0" w:color="auto"/>
              <w:right w:val="single" w:sz="4" w:space="0" w:color="auto"/>
            </w:tcBorders>
            <w:shd w:val="clear" w:color="auto" w:fill="auto"/>
            <w:noWrap/>
            <w:vAlign w:val="center"/>
            <w:hideMark/>
          </w:tcPr>
          <w:p w14:paraId="2AC6EB44"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近鉄住宅管理㈱</w:t>
            </w:r>
          </w:p>
        </w:tc>
        <w:tc>
          <w:tcPr>
            <w:tcW w:w="1701" w:type="dxa"/>
            <w:tcBorders>
              <w:top w:val="nil"/>
              <w:left w:val="nil"/>
              <w:bottom w:val="single" w:sz="4" w:space="0" w:color="auto"/>
              <w:right w:val="single" w:sz="4" w:space="0" w:color="auto"/>
            </w:tcBorders>
            <w:shd w:val="clear" w:color="auto" w:fill="auto"/>
            <w:noWrap/>
            <w:vAlign w:val="center"/>
            <w:hideMark/>
          </w:tcPr>
          <w:p w14:paraId="2C3C517E" w14:textId="363204B8" w:rsidR="00E1719C" w:rsidRPr="00BC5E6B" w:rsidRDefault="00E1719C" w:rsidP="00C520A4">
            <w:pPr>
              <w:widowControl/>
              <w:autoSpaceDE w:val="0"/>
              <w:autoSpaceDN w:val="0"/>
              <w:jc w:val="left"/>
              <w:rPr>
                <w:rFonts w:hAnsi="ＭＳ 明朝" w:cs="ＭＳ Ｐゴシック"/>
                <w:kern w:val="0"/>
                <w:szCs w:val="22"/>
                <w:lang w:eastAsia="zh-TW"/>
              </w:rPr>
            </w:pPr>
            <w:r w:rsidRPr="00BC5E6B">
              <w:rPr>
                <w:rFonts w:hAnsi="ＭＳ 明朝" w:cs="ＭＳ Ｐゴシック" w:hint="eastAsia"/>
                <w:kern w:val="0"/>
                <w:szCs w:val="22"/>
                <w:lang w:eastAsia="zh-TW"/>
              </w:rPr>
              <w:t>令和</w:t>
            </w:r>
            <w:r w:rsidR="00476C59">
              <w:rPr>
                <w:rFonts w:hAnsi="ＭＳ 明朝" w:cs="ＭＳ Ｐゴシック" w:hint="eastAsia"/>
                <w:kern w:val="0"/>
                <w:szCs w:val="22"/>
                <w:lang w:eastAsia="zh-TW"/>
              </w:rPr>
              <w:t>2</w:t>
            </w:r>
            <w:r>
              <w:rPr>
                <w:rFonts w:hAnsi="ＭＳ 明朝" w:cs="ＭＳ Ｐゴシック" w:hint="eastAsia"/>
                <w:kern w:val="0"/>
                <w:szCs w:val="22"/>
                <w:lang w:eastAsia="zh-TW"/>
              </w:rPr>
              <w:t>年度協定</w:t>
            </w:r>
            <w:r w:rsidRPr="00BC5E6B">
              <w:rPr>
                <w:rFonts w:hAnsi="ＭＳ 明朝" w:cs="ＭＳ Ｐゴシック" w:hint="eastAsia"/>
                <w:kern w:val="0"/>
                <w:szCs w:val="22"/>
                <w:lang w:eastAsia="zh-TW"/>
              </w:rPr>
              <w:t>⇒変更契約</w:t>
            </w:r>
          </w:p>
        </w:tc>
        <w:tc>
          <w:tcPr>
            <w:tcW w:w="1771" w:type="dxa"/>
            <w:tcBorders>
              <w:top w:val="nil"/>
              <w:left w:val="nil"/>
              <w:bottom w:val="single" w:sz="4" w:space="0" w:color="auto"/>
              <w:right w:val="single" w:sz="4" w:space="0" w:color="auto"/>
            </w:tcBorders>
            <w:shd w:val="clear" w:color="auto" w:fill="auto"/>
            <w:noWrap/>
            <w:vAlign w:val="center"/>
            <w:hideMark/>
          </w:tcPr>
          <w:p w14:paraId="210F14AF"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3,108,673,000</w:t>
            </w:r>
          </w:p>
        </w:tc>
        <w:tc>
          <w:tcPr>
            <w:tcW w:w="1772" w:type="dxa"/>
            <w:tcBorders>
              <w:top w:val="nil"/>
              <w:left w:val="nil"/>
              <w:bottom w:val="single" w:sz="4" w:space="0" w:color="auto"/>
              <w:right w:val="single" w:sz="4" w:space="0" w:color="auto"/>
            </w:tcBorders>
            <w:shd w:val="clear" w:color="auto" w:fill="auto"/>
            <w:noWrap/>
            <w:vAlign w:val="center"/>
            <w:hideMark/>
          </w:tcPr>
          <w:p w14:paraId="5A99431B"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596,635,000</w:t>
            </w:r>
          </w:p>
        </w:tc>
      </w:tr>
      <w:tr w:rsidR="00E1719C" w:rsidRPr="00BC5E6B" w14:paraId="53E600F0" w14:textId="77777777" w:rsidTr="004B2280">
        <w:trPr>
          <w:trHeight w:val="26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B4F58BB"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村野</w:t>
            </w:r>
          </w:p>
        </w:tc>
        <w:tc>
          <w:tcPr>
            <w:tcW w:w="2127" w:type="dxa"/>
            <w:tcBorders>
              <w:top w:val="nil"/>
              <w:left w:val="nil"/>
              <w:bottom w:val="single" w:sz="4" w:space="0" w:color="auto"/>
              <w:right w:val="single" w:sz="4" w:space="0" w:color="auto"/>
            </w:tcBorders>
            <w:shd w:val="clear" w:color="auto" w:fill="auto"/>
            <w:noWrap/>
            <w:vAlign w:val="center"/>
            <w:hideMark/>
          </w:tcPr>
          <w:p w14:paraId="6E0BD9B8"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日本管財㈱</w:t>
            </w:r>
          </w:p>
        </w:tc>
        <w:tc>
          <w:tcPr>
            <w:tcW w:w="1701" w:type="dxa"/>
            <w:tcBorders>
              <w:top w:val="nil"/>
              <w:left w:val="nil"/>
              <w:bottom w:val="single" w:sz="4" w:space="0" w:color="auto"/>
              <w:right w:val="single" w:sz="4" w:space="0" w:color="auto"/>
            </w:tcBorders>
            <w:shd w:val="clear" w:color="auto" w:fill="auto"/>
            <w:noWrap/>
            <w:vAlign w:val="center"/>
            <w:hideMark/>
          </w:tcPr>
          <w:p w14:paraId="57AC553D" w14:textId="76C54094" w:rsidR="00E1719C" w:rsidRPr="00BC5E6B" w:rsidRDefault="00E1719C" w:rsidP="00C520A4">
            <w:pPr>
              <w:widowControl/>
              <w:autoSpaceDE w:val="0"/>
              <w:autoSpaceDN w:val="0"/>
              <w:jc w:val="left"/>
              <w:rPr>
                <w:rFonts w:hAnsi="ＭＳ 明朝" w:cs="ＭＳ Ｐゴシック"/>
                <w:kern w:val="0"/>
                <w:szCs w:val="22"/>
              </w:rPr>
            </w:pPr>
            <w:r w:rsidRPr="00BC5E6B">
              <w:rPr>
                <w:rFonts w:hAnsi="ＭＳ 明朝" w:cs="ＭＳ Ｐゴシック" w:hint="eastAsia"/>
                <w:kern w:val="0"/>
                <w:szCs w:val="22"/>
              </w:rPr>
              <w:t>令和</w:t>
            </w:r>
            <w:r w:rsidR="00476C59">
              <w:rPr>
                <w:rFonts w:hAnsi="ＭＳ 明朝" w:cs="ＭＳ Ｐゴシック" w:hint="eastAsia"/>
                <w:kern w:val="0"/>
                <w:szCs w:val="22"/>
              </w:rPr>
              <w:t>2</w:t>
            </w:r>
            <w:r>
              <w:rPr>
                <w:rFonts w:hAnsi="ＭＳ 明朝" w:cs="ＭＳ Ｐゴシック" w:hint="eastAsia"/>
                <w:kern w:val="0"/>
                <w:szCs w:val="22"/>
              </w:rPr>
              <w:t>年度協定</w:t>
            </w:r>
          </w:p>
        </w:tc>
        <w:tc>
          <w:tcPr>
            <w:tcW w:w="1771" w:type="dxa"/>
            <w:tcBorders>
              <w:top w:val="nil"/>
              <w:left w:val="nil"/>
              <w:bottom w:val="single" w:sz="4" w:space="0" w:color="auto"/>
              <w:right w:val="single" w:sz="4" w:space="0" w:color="auto"/>
            </w:tcBorders>
            <w:shd w:val="clear" w:color="auto" w:fill="auto"/>
            <w:noWrap/>
            <w:vAlign w:val="center"/>
            <w:hideMark/>
          </w:tcPr>
          <w:p w14:paraId="094EE67F"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381,635,000</w:t>
            </w:r>
          </w:p>
        </w:tc>
        <w:tc>
          <w:tcPr>
            <w:tcW w:w="1772" w:type="dxa"/>
            <w:tcBorders>
              <w:top w:val="nil"/>
              <w:left w:val="nil"/>
              <w:bottom w:val="single" w:sz="4" w:space="0" w:color="auto"/>
              <w:right w:val="single" w:sz="4" w:space="0" w:color="auto"/>
            </w:tcBorders>
            <w:shd w:val="clear" w:color="auto" w:fill="auto"/>
            <w:noWrap/>
            <w:vAlign w:val="center"/>
            <w:hideMark/>
          </w:tcPr>
          <w:p w14:paraId="32ED47BE"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76,327,000</w:t>
            </w:r>
          </w:p>
        </w:tc>
      </w:tr>
      <w:tr w:rsidR="00E1719C" w:rsidRPr="00BC5E6B" w14:paraId="3CA39AFD" w14:textId="77777777" w:rsidTr="004B2280">
        <w:trPr>
          <w:trHeight w:val="26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9BEEAE1"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大東朋来</w:t>
            </w:r>
          </w:p>
        </w:tc>
        <w:tc>
          <w:tcPr>
            <w:tcW w:w="2127" w:type="dxa"/>
            <w:tcBorders>
              <w:top w:val="nil"/>
              <w:left w:val="nil"/>
              <w:bottom w:val="single" w:sz="4" w:space="0" w:color="auto"/>
              <w:right w:val="single" w:sz="4" w:space="0" w:color="auto"/>
            </w:tcBorders>
            <w:shd w:val="clear" w:color="auto" w:fill="auto"/>
            <w:noWrap/>
            <w:vAlign w:val="center"/>
            <w:hideMark/>
          </w:tcPr>
          <w:p w14:paraId="6C457E98"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日本管財㈱</w:t>
            </w:r>
          </w:p>
        </w:tc>
        <w:tc>
          <w:tcPr>
            <w:tcW w:w="1701" w:type="dxa"/>
            <w:tcBorders>
              <w:top w:val="nil"/>
              <w:left w:val="nil"/>
              <w:bottom w:val="single" w:sz="4" w:space="0" w:color="auto"/>
              <w:right w:val="single" w:sz="4" w:space="0" w:color="auto"/>
            </w:tcBorders>
            <w:shd w:val="clear" w:color="auto" w:fill="auto"/>
            <w:noWrap/>
            <w:vAlign w:val="center"/>
            <w:hideMark/>
          </w:tcPr>
          <w:p w14:paraId="41168AA6" w14:textId="63E357DA" w:rsidR="00E1719C" w:rsidRPr="00BC5E6B" w:rsidRDefault="00E1719C" w:rsidP="00C520A4">
            <w:pPr>
              <w:widowControl/>
              <w:autoSpaceDE w:val="0"/>
              <w:autoSpaceDN w:val="0"/>
              <w:jc w:val="left"/>
              <w:rPr>
                <w:rFonts w:hAnsi="ＭＳ 明朝" w:cs="ＭＳ Ｐゴシック"/>
                <w:kern w:val="0"/>
                <w:szCs w:val="22"/>
              </w:rPr>
            </w:pPr>
            <w:r w:rsidRPr="00BC5E6B">
              <w:rPr>
                <w:rFonts w:hAnsi="ＭＳ 明朝" w:cs="ＭＳ Ｐゴシック" w:hint="eastAsia"/>
                <w:kern w:val="0"/>
                <w:szCs w:val="22"/>
              </w:rPr>
              <w:t>令和</w:t>
            </w:r>
            <w:r w:rsidR="00476C59">
              <w:rPr>
                <w:rFonts w:hAnsi="ＭＳ 明朝" w:cs="ＭＳ Ｐゴシック" w:hint="eastAsia"/>
                <w:kern w:val="0"/>
                <w:szCs w:val="22"/>
              </w:rPr>
              <w:t>2</w:t>
            </w:r>
            <w:r>
              <w:rPr>
                <w:rFonts w:hAnsi="ＭＳ 明朝" w:cs="ＭＳ Ｐゴシック" w:hint="eastAsia"/>
                <w:kern w:val="0"/>
                <w:szCs w:val="22"/>
              </w:rPr>
              <w:t>年度協定</w:t>
            </w:r>
          </w:p>
        </w:tc>
        <w:tc>
          <w:tcPr>
            <w:tcW w:w="1771" w:type="dxa"/>
            <w:tcBorders>
              <w:top w:val="nil"/>
              <w:left w:val="nil"/>
              <w:bottom w:val="single" w:sz="4" w:space="0" w:color="auto"/>
              <w:right w:val="single" w:sz="4" w:space="0" w:color="auto"/>
            </w:tcBorders>
            <w:shd w:val="clear" w:color="auto" w:fill="auto"/>
            <w:noWrap/>
            <w:vAlign w:val="center"/>
            <w:hideMark/>
          </w:tcPr>
          <w:p w14:paraId="18D1DED8"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498,600,000</w:t>
            </w:r>
          </w:p>
        </w:tc>
        <w:tc>
          <w:tcPr>
            <w:tcW w:w="1772" w:type="dxa"/>
            <w:tcBorders>
              <w:top w:val="nil"/>
              <w:left w:val="nil"/>
              <w:bottom w:val="single" w:sz="4" w:space="0" w:color="auto"/>
              <w:right w:val="single" w:sz="4" w:space="0" w:color="auto"/>
            </w:tcBorders>
            <w:shd w:val="clear" w:color="auto" w:fill="auto"/>
            <w:noWrap/>
            <w:vAlign w:val="center"/>
            <w:hideMark/>
          </w:tcPr>
          <w:p w14:paraId="465EC475"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99,720,000</w:t>
            </w:r>
          </w:p>
        </w:tc>
      </w:tr>
      <w:tr w:rsidR="00E1719C" w:rsidRPr="00BC5E6B" w14:paraId="0FFF109F" w14:textId="77777777" w:rsidTr="004B2280">
        <w:trPr>
          <w:trHeight w:val="26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B7DB79F"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守口</w:t>
            </w:r>
            <w:r>
              <w:rPr>
                <w:rFonts w:hAnsi="ＭＳ 明朝" w:cs="ＭＳ Ｐゴシック" w:hint="eastAsia"/>
                <w:kern w:val="0"/>
                <w:szCs w:val="22"/>
              </w:rPr>
              <w:t>・寝屋川・門真</w:t>
            </w:r>
          </w:p>
        </w:tc>
        <w:tc>
          <w:tcPr>
            <w:tcW w:w="2127" w:type="dxa"/>
            <w:tcBorders>
              <w:top w:val="nil"/>
              <w:left w:val="nil"/>
              <w:bottom w:val="single" w:sz="4" w:space="0" w:color="auto"/>
              <w:right w:val="single" w:sz="4" w:space="0" w:color="auto"/>
            </w:tcBorders>
            <w:shd w:val="clear" w:color="auto" w:fill="auto"/>
            <w:noWrap/>
            <w:vAlign w:val="center"/>
            <w:hideMark/>
          </w:tcPr>
          <w:p w14:paraId="50FA3530"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日本管財㈱</w:t>
            </w:r>
          </w:p>
        </w:tc>
        <w:tc>
          <w:tcPr>
            <w:tcW w:w="1701" w:type="dxa"/>
            <w:tcBorders>
              <w:top w:val="nil"/>
              <w:left w:val="nil"/>
              <w:bottom w:val="single" w:sz="4" w:space="0" w:color="auto"/>
              <w:right w:val="single" w:sz="4" w:space="0" w:color="auto"/>
            </w:tcBorders>
            <w:shd w:val="clear" w:color="auto" w:fill="auto"/>
            <w:noWrap/>
            <w:vAlign w:val="center"/>
            <w:hideMark/>
          </w:tcPr>
          <w:p w14:paraId="29D757F8" w14:textId="5C615C84" w:rsidR="00E1719C" w:rsidRPr="00BC5E6B" w:rsidRDefault="00E1719C" w:rsidP="00C520A4">
            <w:pPr>
              <w:widowControl/>
              <w:autoSpaceDE w:val="0"/>
              <w:autoSpaceDN w:val="0"/>
              <w:jc w:val="left"/>
              <w:rPr>
                <w:rFonts w:hAnsi="ＭＳ 明朝" w:cs="ＭＳ Ｐゴシック"/>
                <w:kern w:val="0"/>
                <w:szCs w:val="22"/>
              </w:rPr>
            </w:pPr>
            <w:r w:rsidRPr="00BC5E6B">
              <w:rPr>
                <w:rFonts w:hAnsi="ＭＳ 明朝" w:cs="ＭＳ Ｐゴシック" w:hint="eastAsia"/>
                <w:kern w:val="0"/>
                <w:szCs w:val="22"/>
              </w:rPr>
              <w:t>令和</w:t>
            </w:r>
            <w:r w:rsidR="00476C59">
              <w:rPr>
                <w:rFonts w:hAnsi="ＭＳ 明朝" w:cs="ＭＳ Ｐゴシック" w:hint="eastAsia"/>
                <w:kern w:val="0"/>
                <w:szCs w:val="22"/>
              </w:rPr>
              <w:t>2</w:t>
            </w:r>
            <w:r>
              <w:rPr>
                <w:rFonts w:hAnsi="ＭＳ 明朝" w:cs="ＭＳ Ｐゴシック" w:hint="eastAsia"/>
                <w:kern w:val="0"/>
                <w:szCs w:val="22"/>
              </w:rPr>
              <w:t>年度協定</w:t>
            </w:r>
          </w:p>
        </w:tc>
        <w:tc>
          <w:tcPr>
            <w:tcW w:w="1771" w:type="dxa"/>
            <w:tcBorders>
              <w:top w:val="nil"/>
              <w:left w:val="nil"/>
              <w:bottom w:val="single" w:sz="4" w:space="0" w:color="auto"/>
              <w:right w:val="single" w:sz="4" w:space="0" w:color="auto"/>
            </w:tcBorders>
            <w:shd w:val="clear" w:color="auto" w:fill="auto"/>
            <w:noWrap/>
            <w:vAlign w:val="center"/>
            <w:hideMark/>
          </w:tcPr>
          <w:p w14:paraId="45567D4A"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2,973,380,000</w:t>
            </w:r>
          </w:p>
        </w:tc>
        <w:tc>
          <w:tcPr>
            <w:tcW w:w="1772" w:type="dxa"/>
            <w:tcBorders>
              <w:top w:val="nil"/>
              <w:left w:val="nil"/>
              <w:bottom w:val="single" w:sz="4" w:space="0" w:color="auto"/>
              <w:right w:val="single" w:sz="4" w:space="0" w:color="auto"/>
            </w:tcBorders>
            <w:shd w:val="clear" w:color="auto" w:fill="auto"/>
            <w:noWrap/>
            <w:vAlign w:val="center"/>
            <w:hideMark/>
          </w:tcPr>
          <w:p w14:paraId="22116291"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594,676,000</w:t>
            </w:r>
          </w:p>
        </w:tc>
      </w:tr>
      <w:tr w:rsidR="00E1719C" w:rsidRPr="00BC5E6B" w14:paraId="16C65596" w14:textId="77777777" w:rsidTr="004B2280">
        <w:trPr>
          <w:trHeight w:val="26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72D633A"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東大阪</w:t>
            </w:r>
          </w:p>
        </w:tc>
        <w:tc>
          <w:tcPr>
            <w:tcW w:w="2127" w:type="dxa"/>
            <w:tcBorders>
              <w:top w:val="nil"/>
              <w:left w:val="nil"/>
              <w:bottom w:val="single" w:sz="4" w:space="0" w:color="auto"/>
              <w:right w:val="single" w:sz="4" w:space="0" w:color="auto"/>
            </w:tcBorders>
            <w:shd w:val="clear" w:color="auto" w:fill="auto"/>
            <w:noWrap/>
            <w:vAlign w:val="center"/>
            <w:hideMark/>
          </w:tcPr>
          <w:p w14:paraId="33447C24"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近鉄住宅管理㈱</w:t>
            </w:r>
          </w:p>
        </w:tc>
        <w:tc>
          <w:tcPr>
            <w:tcW w:w="1701" w:type="dxa"/>
            <w:tcBorders>
              <w:top w:val="nil"/>
              <w:left w:val="nil"/>
              <w:bottom w:val="single" w:sz="4" w:space="0" w:color="auto"/>
              <w:right w:val="single" w:sz="4" w:space="0" w:color="auto"/>
            </w:tcBorders>
            <w:shd w:val="clear" w:color="auto" w:fill="auto"/>
            <w:noWrap/>
            <w:vAlign w:val="center"/>
            <w:hideMark/>
          </w:tcPr>
          <w:p w14:paraId="655B4346" w14:textId="3F4498FD" w:rsidR="00E1719C" w:rsidRPr="00BC5E6B" w:rsidRDefault="00E1719C" w:rsidP="00C520A4">
            <w:pPr>
              <w:widowControl/>
              <w:autoSpaceDE w:val="0"/>
              <w:autoSpaceDN w:val="0"/>
              <w:jc w:val="left"/>
              <w:rPr>
                <w:rFonts w:hAnsi="ＭＳ 明朝" w:cs="ＭＳ Ｐゴシック"/>
                <w:kern w:val="0"/>
                <w:szCs w:val="22"/>
              </w:rPr>
            </w:pPr>
            <w:r w:rsidRPr="00BC5E6B">
              <w:rPr>
                <w:rFonts w:hAnsi="ＭＳ 明朝" w:cs="ＭＳ Ｐゴシック" w:hint="eastAsia"/>
                <w:kern w:val="0"/>
                <w:szCs w:val="22"/>
              </w:rPr>
              <w:t>令和</w:t>
            </w:r>
            <w:r w:rsidR="00476C59">
              <w:rPr>
                <w:rFonts w:hAnsi="ＭＳ 明朝" w:cs="ＭＳ Ｐゴシック" w:hint="eastAsia"/>
                <w:kern w:val="0"/>
                <w:szCs w:val="22"/>
              </w:rPr>
              <w:t>2</w:t>
            </w:r>
            <w:r>
              <w:rPr>
                <w:rFonts w:hAnsi="ＭＳ 明朝" w:cs="ＭＳ Ｐゴシック" w:hint="eastAsia"/>
                <w:kern w:val="0"/>
                <w:szCs w:val="22"/>
              </w:rPr>
              <w:t>年度協定</w:t>
            </w:r>
          </w:p>
        </w:tc>
        <w:tc>
          <w:tcPr>
            <w:tcW w:w="1771" w:type="dxa"/>
            <w:tcBorders>
              <w:top w:val="nil"/>
              <w:left w:val="nil"/>
              <w:bottom w:val="single" w:sz="4" w:space="0" w:color="auto"/>
              <w:right w:val="single" w:sz="4" w:space="0" w:color="auto"/>
            </w:tcBorders>
            <w:shd w:val="clear" w:color="auto" w:fill="auto"/>
            <w:noWrap/>
            <w:vAlign w:val="center"/>
            <w:hideMark/>
          </w:tcPr>
          <w:p w14:paraId="7930B83B"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2,275,462,200</w:t>
            </w:r>
          </w:p>
        </w:tc>
        <w:tc>
          <w:tcPr>
            <w:tcW w:w="1772" w:type="dxa"/>
            <w:tcBorders>
              <w:top w:val="nil"/>
              <w:left w:val="nil"/>
              <w:bottom w:val="single" w:sz="4" w:space="0" w:color="auto"/>
              <w:right w:val="single" w:sz="4" w:space="0" w:color="auto"/>
            </w:tcBorders>
            <w:shd w:val="clear" w:color="auto" w:fill="auto"/>
            <w:noWrap/>
            <w:vAlign w:val="center"/>
            <w:hideMark/>
          </w:tcPr>
          <w:p w14:paraId="5D18AD89"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452,918,000</w:t>
            </w:r>
          </w:p>
        </w:tc>
      </w:tr>
      <w:tr w:rsidR="00E1719C" w:rsidRPr="00BC5E6B" w14:paraId="4D07B916" w14:textId="77777777" w:rsidTr="004B2280">
        <w:trPr>
          <w:trHeight w:val="26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1CE15C9" w14:textId="77777777" w:rsidR="00E1719C" w:rsidRPr="00BC5E6B" w:rsidRDefault="00E1719C" w:rsidP="004B2280">
            <w:pPr>
              <w:widowControl/>
              <w:jc w:val="left"/>
              <w:rPr>
                <w:rFonts w:hAnsi="ＭＳ 明朝" w:cs="ＭＳ Ｐゴシック"/>
                <w:kern w:val="0"/>
                <w:szCs w:val="22"/>
              </w:rPr>
            </w:pPr>
            <w:r>
              <w:rPr>
                <w:rFonts w:hAnsi="ＭＳ 明朝" w:cs="ＭＳ Ｐゴシック" w:hint="eastAsia"/>
                <w:kern w:val="0"/>
                <w:szCs w:val="22"/>
              </w:rPr>
              <w:lastRenderedPageBreak/>
              <w:t>中・南河内</w:t>
            </w:r>
          </w:p>
        </w:tc>
        <w:tc>
          <w:tcPr>
            <w:tcW w:w="2127" w:type="dxa"/>
            <w:tcBorders>
              <w:top w:val="nil"/>
              <w:left w:val="nil"/>
              <w:bottom w:val="single" w:sz="4" w:space="0" w:color="auto"/>
              <w:right w:val="single" w:sz="4" w:space="0" w:color="auto"/>
            </w:tcBorders>
            <w:shd w:val="clear" w:color="auto" w:fill="auto"/>
            <w:noWrap/>
            <w:vAlign w:val="center"/>
            <w:hideMark/>
          </w:tcPr>
          <w:p w14:paraId="6A26A5FF"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日本管財㈱</w:t>
            </w:r>
          </w:p>
        </w:tc>
        <w:tc>
          <w:tcPr>
            <w:tcW w:w="1701" w:type="dxa"/>
            <w:tcBorders>
              <w:top w:val="nil"/>
              <w:left w:val="nil"/>
              <w:bottom w:val="single" w:sz="4" w:space="0" w:color="auto"/>
              <w:right w:val="single" w:sz="4" w:space="0" w:color="auto"/>
            </w:tcBorders>
            <w:shd w:val="clear" w:color="auto" w:fill="auto"/>
            <w:noWrap/>
            <w:vAlign w:val="center"/>
            <w:hideMark/>
          </w:tcPr>
          <w:p w14:paraId="67BB09A4" w14:textId="65006F3C" w:rsidR="00E1719C" w:rsidRPr="00BC5E6B" w:rsidRDefault="00E1719C" w:rsidP="00C520A4">
            <w:pPr>
              <w:widowControl/>
              <w:autoSpaceDE w:val="0"/>
              <w:autoSpaceDN w:val="0"/>
              <w:jc w:val="left"/>
              <w:rPr>
                <w:rFonts w:hAnsi="ＭＳ 明朝" w:cs="ＭＳ Ｐゴシック"/>
                <w:kern w:val="0"/>
                <w:szCs w:val="22"/>
              </w:rPr>
            </w:pPr>
            <w:r w:rsidRPr="00BC5E6B">
              <w:rPr>
                <w:rFonts w:hAnsi="ＭＳ 明朝" w:cs="ＭＳ Ｐゴシック" w:hint="eastAsia"/>
                <w:kern w:val="0"/>
                <w:szCs w:val="22"/>
              </w:rPr>
              <w:t>令和</w:t>
            </w:r>
            <w:r w:rsidR="00476C59">
              <w:rPr>
                <w:rFonts w:hAnsi="ＭＳ 明朝" w:cs="ＭＳ Ｐゴシック" w:hint="eastAsia"/>
                <w:kern w:val="0"/>
                <w:szCs w:val="22"/>
              </w:rPr>
              <w:t>4</w:t>
            </w:r>
            <w:r>
              <w:rPr>
                <w:rFonts w:hAnsi="ＭＳ 明朝" w:cs="ＭＳ Ｐゴシック" w:hint="eastAsia"/>
                <w:kern w:val="0"/>
                <w:szCs w:val="22"/>
              </w:rPr>
              <w:t>年度協定</w:t>
            </w:r>
          </w:p>
        </w:tc>
        <w:tc>
          <w:tcPr>
            <w:tcW w:w="1771" w:type="dxa"/>
            <w:tcBorders>
              <w:top w:val="nil"/>
              <w:left w:val="nil"/>
              <w:bottom w:val="single" w:sz="4" w:space="0" w:color="auto"/>
              <w:right w:val="single" w:sz="4" w:space="0" w:color="auto"/>
            </w:tcBorders>
            <w:shd w:val="clear" w:color="auto" w:fill="auto"/>
            <w:noWrap/>
            <w:vAlign w:val="center"/>
            <w:hideMark/>
          </w:tcPr>
          <w:p w14:paraId="0D6DC8E6"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5,509,886,690</w:t>
            </w:r>
          </w:p>
        </w:tc>
        <w:tc>
          <w:tcPr>
            <w:tcW w:w="1772" w:type="dxa"/>
            <w:tcBorders>
              <w:top w:val="nil"/>
              <w:left w:val="nil"/>
              <w:bottom w:val="single" w:sz="4" w:space="0" w:color="auto"/>
              <w:right w:val="single" w:sz="4" w:space="0" w:color="auto"/>
            </w:tcBorders>
            <w:shd w:val="clear" w:color="auto" w:fill="auto"/>
            <w:noWrap/>
            <w:vAlign w:val="center"/>
            <w:hideMark/>
          </w:tcPr>
          <w:p w14:paraId="47C0DDBF"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1,104,444,440</w:t>
            </w:r>
          </w:p>
        </w:tc>
      </w:tr>
      <w:tr w:rsidR="00E1719C" w:rsidRPr="00BC5E6B" w14:paraId="77A28D10" w14:textId="77777777" w:rsidTr="004B2280">
        <w:trPr>
          <w:trHeight w:val="26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C544C85"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堺市①</w:t>
            </w:r>
          </w:p>
        </w:tc>
        <w:tc>
          <w:tcPr>
            <w:tcW w:w="2127" w:type="dxa"/>
            <w:tcBorders>
              <w:top w:val="nil"/>
              <w:left w:val="nil"/>
              <w:bottom w:val="single" w:sz="4" w:space="0" w:color="auto"/>
              <w:right w:val="single" w:sz="4" w:space="0" w:color="auto"/>
            </w:tcBorders>
            <w:shd w:val="clear" w:color="auto" w:fill="auto"/>
            <w:noWrap/>
            <w:vAlign w:val="center"/>
            <w:hideMark/>
          </w:tcPr>
          <w:p w14:paraId="090867C1"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㈱東急コミュニティー</w:t>
            </w:r>
          </w:p>
        </w:tc>
        <w:tc>
          <w:tcPr>
            <w:tcW w:w="1701" w:type="dxa"/>
            <w:tcBorders>
              <w:top w:val="nil"/>
              <w:left w:val="nil"/>
              <w:bottom w:val="single" w:sz="4" w:space="0" w:color="auto"/>
              <w:right w:val="single" w:sz="4" w:space="0" w:color="auto"/>
            </w:tcBorders>
            <w:shd w:val="clear" w:color="auto" w:fill="auto"/>
            <w:noWrap/>
            <w:vAlign w:val="center"/>
            <w:hideMark/>
          </w:tcPr>
          <w:p w14:paraId="22811DFF" w14:textId="5636F765" w:rsidR="00E1719C" w:rsidRPr="00BC5E6B" w:rsidRDefault="00E1719C" w:rsidP="00C520A4">
            <w:pPr>
              <w:widowControl/>
              <w:autoSpaceDE w:val="0"/>
              <w:autoSpaceDN w:val="0"/>
              <w:jc w:val="left"/>
              <w:rPr>
                <w:rFonts w:hAnsi="ＭＳ 明朝" w:cs="ＭＳ Ｐゴシック"/>
                <w:kern w:val="0"/>
                <w:szCs w:val="22"/>
              </w:rPr>
            </w:pPr>
            <w:r w:rsidRPr="00BC5E6B">
              <w:rPr>
                <w:rFonts w:hAnsi="ＭＳ 明朝" w:cs="ＭＳ Ｐゴシック" w:hint="eastAsia"/>
                <w:kern w:val="0"/>
                <w:szCs w:val="22"/>
              </w:rPr>
              <w:t>令和</w:t>
            </w:r>
            <w:r w:rsidR="00476C59">
              <w:rPr>
                <w:rFonts w:hAnsi="ＭＳ 明朝" w:cs="ＭＳ Ｐゴシック" w:hint="eastAsia"/>
                <w:kern w:val="0"/>
                <w:szCs w:val="22"/>
              </w:rPr>
              <w:t>4</w:t>
            </w:r>
            <w:r>
              <w:rPr>
                <w:rFonts w:hAnsi="ＭＳ 明朝" w:cs="ＭＳ Ｐゴシック" w:hint="eastAsia"/>
                <w:kern w:val="0"/>
                <w:szCs w:val="22"/>
              </w:rPr>
              <w:t>年度協定</w:t>
            </w:r>
          </w:p>
        </w:tc>
        <w:tc>
          <w:tcPr>
            <w:tcW w:w="1771" w:type="dxa"/>
            <w:tcBorders>
              <w:top w:val="nil"/>
              <w:left w:val="nil"/>
              <w:bottom w:val="single" w:sz="4" w:space="0" w:color="auto"/>
              <w:right w:val="single" w:sz="4" w:space="0" w:color="auto"/>
            </w:tcBorders>
            <w:shd w:val="clear" w:color="auto" w:fill="auto"/>
            <w:noWrap/>
            <w:vAlign w:val="center"/>
            <w:hideMark/>
          </w:tcPr>
          <w:p w14:paraId="4E689308"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5,247,270,000</w:t>
            </w:r>
          </w:p>
        </w:tc>
        <w:tc>
          <w:tcPr>
            <w:tcW w:w="1772" w:type="dxa"/>
            <w:tcBorders>
              <w:top w:val="nil"/>
              <w:left w:val="nil"/>
              <w:bottom w:val="single" w:sz="4" w:space="0" w:color="auto"/>
              <w:right w:val="single" w:sz="4" w:space="0" w:color="auto"/>
            </w:tcBorders>
            <w:shd w:val="clear" w:color="auto" w:fill="auto"/>
            <w:noWrap/>
            <w:vAlign w:val="center"/>
            <w:hideMark/>
          </w:tcPr>
          <w:p w14:paraId="1CDD7A1E"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1,049,454,000</w:t>
            </w:r>
          </w:p>
        </w:tc>
      </w:tr>
      <w:tr w:rsidR="00E1719C" w:rsidRPr="00BC5E6B" w14:paraId="7EC8B646" w14:textId="77777777" w:rsidTr="004B2280">
        <w:trPr>
          <w:trHeight w:val="26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20A998C"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堺市②</w:t>
            </w:r>
          </w:p>
        </w:tc>
        <w:tc>
          <w:tcPr>
            <w:tcW w:w="2127" w:type="dxa"/>
            <w:tcBorders>
              <w:top w:val="nil"/>
              <w:left w:val="nil"/>
              <w:bottom w:val="single" w:sz="4" w:space="0" w:color="auto"/>
              <w:right w:val="single" w:sz="4" w:space="0" w:color="auto"/>
            </w:tcBorders>
            <w:shd w:val="clear" w:color="auto" w:fill="auto"/>
            <w:noWrap/>
            <w:vAlign w:val="center"/>
            <w:hideMark/>
          </w:tcPr>
          <w:p w14:paraId="5BB157B7"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㈱東急コミュニティー</w:t>
            </w:r>
          </w:p>
        </w:tc>
        <w:tc>
          <w:tcPr>
            <w:tcW w:w="1701" w:type="dxa"/>
            <w:tcBorders>
              <w:top w:val="nil"/>
              <w:left w:val="nil"/>
              <w:bottom w:val="single" w:sz="4" w:space="0" w:color="auto"/>
              <w:right w:val="single" w:sz="4" w:space="0" w:color="auto"/>
            </w:tcBorders>
            <w:shd w:val="clear" w:color="auto" w:fill="auto"/>
            <w:noWrap/>
            <w:vAlign w:val="center"/>
            <w:hideMark/>
          </w:tcPr>
          <w:p w14:paraId="3D7EE8BD" w14:textId="2B13B91B" w:rsidR="00E1719C" w:rsidRPr="00BC5E6B" w:rsidRDefault="00E1719C" w:rsidP="00C520A4">
            <w:pPr>
              <w:widowControl/>
              <w:autoSpaceDE w:val="0"/>
              <w:autoSpaceDN w:val="0"/>
              <w:jc w:val="left"/>
              <w:rPr>
                <w:rFonts w:hAnsi="ＭＳ 明朝" w:cs="ＭＳ Ｐゴシック"/>
                <w:kern w:val="0"/>
                <w:szCs w:val="22"/>
              </w:rPr>
            </w:pPr>
            <w:r w:rsidRPr="00BC5E6B">
              <w:rPr>
                <w:rFonts w:hAnsi="ＭＳ 明朝" w:cs="ＭＳ Ｐゴシック" w:hint="eastAsia"/>
                <w:kern w:val="0"/>
                <w:szCs w:val="22"/>
              </w:rPr>
              <w:t>令和</w:t>
            </w:r>
            <w:r w:rsidR="00476C59">
              <w:rPr>
                <w:rFonts w:hAnsi="ＭＳ 明朝" w:cs="ＭＳ Ｐゴシック" w:hint="eastAsia"/>
                <w:kern w:val="0"/>
                <w:szCs w:val="22"/>
              </w:rPr>
              <w:t>4</w:t>
            </w:r>
            <w:r>
              <w:rPr>
                <w:rFonts w:hAnsi="ＭＳ 明朝" w:cs="ＭＳ Ｐゴシック" w:hint="eastAsia"/>
                <w:kern w:val="0"/>
                <w:szCs w:val="22"/>
              </w:rPr>
              <w:t>年度協定</w:t>
            </w:r>
          </w:p>
        </w:tc>
        <w:tc>
          <w:tcPr>
            <w:tcW w:w="1771" w:type="dxa"/>
            <w:tcBorders>
              <w:top w:val="nil"/>
              <w:left w:val="nil"/>
              <w:bottom w:val="single" w:sz="4" w:space="0" w:color="auto"/>
              <w:right w:val="single" w:sz="4" w:space="0" w:color="auto"/>
            </w:tcBorders>
            <w:shd w:val="clear" w:color="auto" w:fill="auto"/>
            <w:noWrap/>
            <w:vAlign w:val="center"/>
            <w:hideMark/>
          </w:tcPr>
          <w:p w14:paraId="48B36BA8"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4,321,555,000</w:t>
            </w:r>
          </w:p>
        </w:tc>
        <w:tc>
          <w:tcPr>
            <w:tcW w:w="1772" w:type="dxa"/>
            <w:tcBorders>
              <w:top w:val="nil"/>
              <w:left w:val="nil"/>
              <w:bottom w:val="single" w:sz="4" w:space="0" w:color="auto"/>
              <w:right w:val="single" w:sz="4" w:space="0" w:color="auto"/>
            </w:tcBorders>
            <w:shd w:val="clear" w:color="auto" w:fill="auto"/>
            <w:noWrap/>
            <w:vAlign w:val="center"/>
            <w:hideMark/>
          </w:tcPr>
          <w:p w14:paraId="2635F36F"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864,311,000</w:t>
            </w:r>
          </w:p>
        </w:tc>
      </w:tr>
      <w:tr w:rsidR="00E1719C" w:rsidRPr="00BC5E6B" w14:paraId="55B5859C" w14:textId="77777777" w:rsidTr="004B2280">
        <w:trPr>
          <w:trHeight w:val="26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5058A2C"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泉州南</w:t>
            </w:r>
            <w:r>
              <w:rPr>
                <w:rFonts w:hAnsi="ＭＳ 明朝" w:cs="ＭＳ Ｐゴシック" w:hint="eastAsia"/>
                <w:kern w:val="0"/>
                <w:szCs w:val="22"/>
              </w:rPr>
              <w:t>部</w:t>
            </w:r>
          </w:p>
        </w:tc>
        <w:tc>
          <w:tcPr>
            <w:tcW w:w="2127" w:type="dxa"/>
            <w:tcBorders>
              <w:top w:val="nil"/>
              <w:left w:val="nil"/>
              <w:bottom w:val="single" w:sz="4" w:space="0" w:color="auto"/>
              <w:right w:val="single" w:sz="4" w:space="0" w:color="auto"/>
            </w:tcBorders>
            <w:shd w:val="clear" w:color="auto" w:fill="auto"/>
            <w:noWrap/>
            <w:vAlign w:val="center"/>
            <w:hideMark/>
          </w:tcPr>
          <w:p w14:paraId="7092A5CE" w14:textId="77777777" w:rsidR="00E1719C" w:rsidRPr="00BC5E6B" w:rsidRDefault="00E1719C" w:rsidP="004B2280">
            <w:pPr>
              <w:widowControl/>
              <w:jc w:val="left"/>
              <w:rPr>
                <w:rFonts w:hAnsi="ＭＳ 明朝" w:cs="ＭＳ Ｐゴシック"/>
                <w:kern w:val="0"/>
                <w:szCs w:val="22"/>
              </w:rPr>
            </w:pPr>
            <w:r w:rsidRPr="00BC5E6B">
              <w:rPr>
                <w:rFonts w:hAnsi="ＭＳ 明朝" w:cs="ＭＳ Ｐゴシック" w:hint="eastAsia"/>
                <w:kern w:val="0"/>
                <w:szCs w:val="22"/>
              </w:rPr>
              <w:t>㈱東急コミュニティー</w:t>
            </w:r>
          </w:p>
        </w:tc>
        <w:tc>
          <w:tcPr>
            <w:tcW w:w="1701" w:type="dxa"/>
            <w:tcBorders>
              <w:top w:val="nil"/>
              <w:left w:val="nil"/>
              <w:bottom w:val="single" w:sz="4" w:space="0" w:color="auto"/>
              <w:right w:val="single" w:sz="4" w:space="0" w:color="auto"/>
            </w:tcBorders>
            <w:shd w:val="clear" w:color="auto" w:fill="auto"/>
            <w:noWrap/>
            <w:vAlign w:val="center"/>
            <w:hideMark/>
          </w:tcPr>
          <w:p w14:paraId="44EFB85C" w14:textId="0EA58417" w:rsidR="00E1719C" w:rsidRPr="00BC5E6B" w:rsidRDefault="00E1719C" w:rsidP="00C520A4">
            <w:pPr>
              <w:widowControl/>
              <w:autoSpaceDE w:val="0"/>
              <w:autoSpaceDN w:val="0"/>
              <w:jc w:val="left"/>
              <w:rPr>
                <w:rFonts w:hAnsi="ＭＳ 明朝" w:cs="ＭＳ Ｐゴシック"/>
                <w:kern w:val="0"/>
                <w:szCs w:val="22"/>
              </w:rPr>
            </w:pPr>
            <w:r w:rsidRPr="00BC5E6B">
              <w:rPr>
                <w:rFonts w:hAnsi="ＭＳ 明朝" w:cs="ＭＳ Ｐゴシック" w:hint="eastAsia"/>
                <w:kern w:val="0"/>
                <w:szCs w:val="22"/>
              </w:rPr>
              <w:t>令和</w:t>
            </w:r>
            <w:r w:rsidR="00476C59">
              <w:rPr>
                <w:rFonts w:hAnsi="ＭＳ 明朝" w:cs="ＭＳ Ｐゴシック" w:hint="eastAsia"/>
                <w:kern w:val="0"/>
                <w:szCs w:val="22"/>
              </w:rPr>
              <w:t>4</w:t>
            </w:r>
            <w:r>
              <w:rPr>
                <w:rFonts w:hAnsi="ＭＳ 明朝" w:cs="ＭＳ Ｐゴシック" w:hint="eastAsia"/>
                <w:kern w:val="0"/>
                <w:szCs w:val="22"/>
              </w:rPr>
              <w:t>年度協定</w:t>
            </w:r>
          </w:p>
        </w:tc>
        <w:tc>
          <w:tcPr>
            <w:tcW w:w="1771" w:type="dxa"/>
            <w:tcBorders>
              <w:top w:val="nil"/>
              <w:left w:val="nil"/>
              <w:bottom w:val="single" w:sz="4" w:space="0" w:color="auto"/>
              <w:right w:val="single" w:sz="4" w:space="0" w:color="auto"/>
            </w:tcBorders>
            <w:shd w:val="clear" w:color="auto" w:fill="auto"/>
            <w:noWrap/>
            <w:vAlign w:val="center"/>
            <w:hideMark/>
          </w:tcPr>
          <w:p w14:paraId="3B808A3F"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5,432,090,000</w:t>
            </w:r>
          </w:p>
        </w:tc>
        <w:tc>
          <w:tcPr>
            <w:tcW w:w="1772" w:type="dxa"/>
            <w:tcBorders>
              <w:top w:val="nil"/>
              <w:left w:val="nil"/>
              <w:bottom w:val="single" w:sz="4" w:space="0" w:color="auto"/>
              <w:right w:val="single" w:sz="4" w:space="0" w:color="auto"/>
            </w:tcBorders>
            <w:shd w:val="clear" w:color="auto" w:fill="auto"/>
            <w:noWrap/>
            <w:vAlign w:val="center"/>
            <w:hideMark/>
          </w:tcPr>
          <w:p w14:paraId="4D447125"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1,08</w:t>
            </w:r>
            <w:r>
              <w:rPr>
                <w:rFonts w:hAnsi="ＭＳ 明朝" w:cs="ＭＳ Ｐゴシック" w:hint="eastAsia"/>
                <w:kern w:val="0"/>
                <w:szCs w:val="22"/>
              </w:rPr>
              <w:t>6</w:t>
            </w:r>
            <w:r w:rsidRPr="00BC5E6B">
              <w:rPr>
                <w:rFonts w:hAnsi="ＭＳ 明朝" w:cs="ＭＳ Ｐゴシック" w:hint="eastAsia"/>
                <w:kern w:val="0"/>
                <w:szCs w:val="22"/>
              </w:rPr>
              <w:t>,418,000</w:t>
            </w:r>
          </w:p>
        </w:tc>
      </w:tr>
      <w:tr w:rsidR="00E1719C" w:rsidRPr="00BC5E6B" w14:paraId="758AA0AD" w14:textId="77777777" w:rsidTr="004B2280">
        <w:trPr>
          <w:trHeight w:val="260"/>
        </w:trPr>
        <w:tc>
          <w:tcPr>
            <w:tcW w:w="4957"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D3A477"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合計</w:t>
            </w:r>
          </w:p>
        </w:tc>
        <w:tc>
          <w:tcPr>
            <w:tcW w:w="1771" w:type="dxa"/>
            <w:tcBorders>
              <w:top w:val="nil"/>
              <w:left w:val="nil"/>
              <w:bottom w:val="single" w:sz="4" w:space="0" w:color="auto"/>
              <w:right w:val="single" w:sz="4" w:space="0" w:color="auto"/>
            </w:tcBorders>
            <w:shd w:val="clear" w:color="auto" w:fill="auto"/>
            <w:noWrap/>
            <w:vAlign w:val="center"/>
            <w:hideMark/>
          </w:tcPr>
          <w:p w14:paraId="65592732" w14:textId="77777777" w:rsidR="00E1719C" w:rsidRPr="00BC5E6B" w:rsidRDefault="00E1719C" w:rsidP="004B2280">
            <w:pPr>
              <w:widowControl/>
              <w:jc w:val="right"/>
              <w:rPr>
                <w:rFonts w:hAnsi="ＭＳ 明朝" w:cs="ＭＳ Ｐゴシック"/>
                <w:kern w:val="0"/>
                <w:szCs w:val="22"/>
              </w:rPr>
            </w:pPr>
            <w:r w:rsidRPr="00BC5E6B">
              <w:rPr>
                <w:rFonts w:hAnsi="ＭＳ 明朝" w:cs="ＭＳ Ｐゴシック" w:hint="eastAsia"/>
                <w:kern w:val="0"/>
                <w:szCs w:val="22"/>
              </w:rPr>
              <w:t xml:space="preserve">　</w:t>
            </w:r>
          </w:p>
        </w:tc>
        <w:tc>
          <w:tcPr>
            <w:tcW w:w="1772" w:type="dxa"/>
            <w:tcBorders>
              <w:top w:val="nil"/>
              <w:left w:val="nil"/>
              <w:bottom w:val="single" w:sz="4" w:space="0" w:color="auto"/>
              <w:right w:val="single" w:sz="4" w:space="0" w:color="auto"/>
            </w:tcBorders>
            <w:shd w:val="clear" w:color="000000" w:fill="FFFFFF"/>
            <w:noWrap/>
            <w:vAlign w:val="center"/>
            <w:hideMark/>
          </w:tcPr>
          <w:p w14:paraId="28418B52" w14:textId="77777777" w:rsidR="00E1719C" w:rsidRPr="00BC5E6B" w:rsidRDefault="00E1719C" w:rsidP="004B2280">
            <w:pPr>
              <w:widowControl/>
              <w:jc w:val="right"/>
              <w:rPr>
                <w:rFonts w:hAnsi="ＭＳ 明朝" w:cs="ＭＳ Ｐゴシック"/>
                <w:b/>
                <w:bCs/>
                <w:color w:val="000000"/>
                <w:kern w:val="0"/>
                <w:szCs w:val="22"/>
              </w:rPr>
            </w:pPr>
            <w:r w:rsidRPr="00BC5E6B">
              <w:rPr>
                <w:rFonts w:hAnsi="ＭＳ 明朝" w:cs="ＭＳ Ｐゴシック" w:hint="eastAsia"/>
                <w:b/>
                <w:bCs/>
                <w:color w:val="000000"/>
                <w:kern w:val="0"/>
                <w:szCs w:val="22"/>
              </w:rPr>
              <w:t>7,755,372,440</w:t>
            </w:r>
          </w:p>
        </w:tc>
      </w:tr>
    </w:tbl>
    <w:p w14:paraId="62430F85" w14:textId="77777777" w:rsidR="00E1719C" w:rsidRDefault="00E1719C" w:rsidP="00E1719C">
      <w:pPr>
        <w:overflowPunct w:val="0"/>
        <w:ind w:firstLineChars="100" w:firstLine="220"/>
        <w:textAlignment w:val="baseline"/>
        <w:rPr>
          <w:color w:val="000000"/>
          <w:kern w:val="0"/>
        </w:rPr>
      </w:pPr>
    </w:p>
    <w:p w14:paraId="41B75921" w14:textId="35A23211" w:rsidR="00E1719C" w:rsidRPr="00003446" w:rsidRDefault="00135803" w:rsidP="00003446">
      <w:pPr>
        <w:pStyle w:val="2"/>
        <w:ind w:leftChars="129" w:left="284"/>
        <w:rPr>
          <w:rFonts w:hAnsi="ＭＳ 明朝"/>
          <w:b/>
          <w:bCs/>
          <w:color w:val="000000"/>
          <w:kern w:val="0"/>
          <w:szCs w:val="24"/>
          <w:lang w:eastAsia="zh-TW"/>
        </w:rPr>
      </w:pPr>
      <w:bookmarkStart w:id="114" w:name="_Toc188875689"/>
      <w:r>
        <w:rPr>
          <w:rFonts w:ascii="ＭＳ 明朝" w:eastAsia="ＭＳ 明朝" w:hAnsi="ＭＳ 明朝" w:hint="eastAsia"/>
          <w:b/>
          <w:bCs/>
          <w:color w:val="000000"/>
          <w:kern w:val="0"/>
          <w:sz w:val="22"/>
          <w:szCs w:val="24"/>
          <w:lang w:eastAsia="zh-TW"/>
        </w:rPr>
        <w:t xml:space="preserve">(2)　</w:t>
      </w:r>
      <w:r w:rsidR="00E1719C" w:rsidRPr="00003446">
        <w:rPr>
          <w:rFonts w:ascii="ＭＳ 明朝" w:eastAsia="ＭＳ 明朝" w:hAnsi="ＭＳ 明朝" w:hint="eastAsia"/>
          <w:b/>
          <w:bCs/>
          <w:color w:val="000000"/>
          <w:kern w:val="0"/>
          <w:sz w:val="22"/>
          <w:szCs w:val="24"/>
          <w:lang w:eastAsia="zh-TW"/>
        </w:rPr>
        <w:t>協定年度別指定管理料推移</w:t>
      </w:r>
      <w:bookmarkEnd w:id="114"/>
    </w:p>
    <w:p w14:paraId="31E30B79" w14:textId="77777777" w:rsidR="00E1719C" w:rsidRDefault="00E1719C" w:rsidP="00E1719C">
      <w:pPr>
        <w:overflowPunct w:val="0"/>
        <w:textAlignment w:val="baseline"/>
        <w:rPr>
          <w:color w:val="000000"/>
          <w:kern w:val="0"/>
        </w:rPr>
      </w:pPr>
      <w:r>
        <w:rPr>
          <w:rFonts w:hint="eastAsia"/>
          <w:color w:val="000000"/>
          <w:kern w:val="0"/>
          <w:lang w:eastAsia="zh-TW"/>
        </w:rPr>
        <w:t xml:space="preserve">　</w:t>
      </w:r>
      <w:r>
        <w:rPr>
          <w:rFonts w:hint="eastAsia"/>
          <w:color w:val="000000"/>
          <w:kern w:val="0"/>
        </w:rPr>
        <w:t>協定年度別の指定管理料の推移は以下のとおりである。大阪府では府営住宅を市町に移管しており、移管相当分の指定管理料は一部を返還している。また</w:t>
      </w:r>
      <w:r w:rsidRPr="009C5634">
        <w:rPr>
          <w:rFonts w:hint="eastAsia"/>
          <w:color w:val="000000"/>
          <w:kern w:val="0"/>
        </w:rPr>
        <w:t>令和元年度の公募から、空家修繕年間実施想定戸数が設定され</w:t>
      </w:r>
      <w:r>
        <w:rPr>
          <w:rFonts w:hint="eastAsia"/>
          <w:color w:val="000000"/>
          <w:kern w:val="0"/>
        </w:rPr>
        <w:t>ており、</w:t>
      </w:r>
      <w:r w:rsidRPr="009C5634">
        <w:rPr>
          <w:rFonts w:hint="eastAsia"/>
          <w:color w:val="000000"/>
          <w:kern w:val="0"/>
        </w:rPr>
        <w:t>空家修繕実績が想定戸数を下回った場合、指定管理料の一部を返還</w:t>
      </w:r>
      <w:r>
        <w:rPr>
          <w:rFonts w:hint="eastAsia"/>
          <w:color w:val="000000"/>
          <w:kern w:val="0"/>
        </w:rPr>
        <w:t>している。なお令和元年度は消費税が8％から10％へ増税されたことへ伴い、指定管理料を増額している。下記表の「精算額」はこの指定管理料が変更された後の指定管理料である。</w:t>
      </w:r>
    </w:p>
    <w:p w14:paraId="6E3BFB8B" w14:textId="77777777" w:rsidR="00E1719C" w:rsidRDefault="00E1719C" w:rsidP="00E1719C">
      <w:pPr>
        <w:overflowPunct w:val="0"/>
        <w:textAlignment w:val="baseline"/>
        <w:rPr>
          <w:color w:val="000000"/>
          <w:kern w:val="0"/>
        </w:rPr>
      </w:pPr>
    </w:p>
    <w:p w14:paraId="0E2DF47E" w14:textId="0249CBC8" w:rsidR="00E1719C" w:rsidRPr="00476C59" w:rsidRDefault="00476C59" w:rsidP="00476C59">
      <w:pPr>
        <w:overflowPunct w:val="0"/>
        <w:ind w:firstLine="220"/>
        <w:textAlignment w:val="baseline"/>
        <w:rPr>
          <w:color w:val="000000"/>
          <w:kern w:val="0"/>
          <w:lang w:eastAsia="zh-TW"/>
        </w:rPr>
      </w:pPr>
      <w:r>
        <w:rPr>
          <w:rFonts w:hint="eastAsia"/>
          <w:color w:val="000000"/>
          <w:kern w:val="0"/>
          <w:lang w:eastAsia="zh-TW"/>
        </w:rPr>
        <w:t>①</w:t>
      </w:r>
      <w:r w:rsidR="00E1719C" w:rsidRPr="00476C59">
        <w:rPr>
          <w:rFonts w:hint="eastAsia"/>
          <w:color w:val="000000"/>
          <w:kern w:val="0"/>
          <w:lang w:eastAsia="zh-TW"/>
        </w:rPr>
        <w:t xml:space="preserve">　協定年度　平成27年度～令和元年度（単位：千円）</w:t>
      </w:r>
    </w:p>
    <w:p w14:paraId="140935F5" w14:textId="77777777" w:rsidR="00E1719C" w:rsidRDefault="00E1719C" w:rsidP="004C48B3">
      <w:pPr>
        <w:overflowPunct w:val="0"/>
        <w:textAlignment w:val="baseline"/>
        <w:rPr>
          <w:color w:val="000000"/>
          <w:kern w:val="0"/>
        </w:rPr>
      </w:pPr>
      <w:r w:rsidRPr="004A5601">
        <w:rPr>
          <w:noProof/>
        </w:rPr>
        <w:drawing>
          <wp:inline distT="0" distB="0" distL="0" distR="0" wp14:anchorId="6E1739AE" wp14:editId="0C0CBA8E">
            <wp:extent cx="5400040" cy="1894205"/>
            <wp:effectExtent l="0" t="0" r="0" b="0"/>
            <wp:docPr id="18827283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00040" cy="1894205"/>
                    </a:xfrm>
                    <a:prstGeom prst="rect">
                      <a:avLst/>
                    </a:prstGeom>
                    <a:noFill/>
                    <a:ln>
                      <a:noFill/>
                    </a:ln>
                  </pic:spPr>
                </pic:pic>
              </a:graphicData>
            </a:graphic>
          </wp:inline>
        </w:drawing>
      </w:r>
    </w:p>
    <w:p w14:paraId="4067A39D" w14:textId="77777777" w:rsidR="00E1719C" w:rsidRDefault="00E1719C" w:rsidP="00E1719C">
      <w:pPr>
        <w:overflowPunct w:val="0"/>
        <w:ind w:firstLineChars="100" w:firstLine="220"/>
        <w:textAlignment w:val="baseline"/>
        <w:rPr>
          <w:color w:val="000000"/>
          <w:kern w:val="0"/>
        </w:rPr>
      </w:pPr>
    </w:p>
    <w:p w14:paraId="0A09931E" w14:textId="77777777" w:rsidR="00476C59" w:rsidRDefault="00476C59" w:rsidP="00E1719C">
      <w:pPr>
        <w:overflowPunct w:val="0"/>
        <w:ind w:firstLineChars="100" w:firstLine="220"/>
        <w:textAlignment w:val="baseline"/>
        <w:rPr>
          <w:color w:val="000000"/>
          <w:kern w:val="0"/>
        </w:rPr>
      </w:pPr>
    </w:p>
    <w:p w14:paraId="1DA0EBBF" w14:textId="77777777" w:rsidR="00476C59" w:rsidRDefault="00476C59" w:rsidP="00E1719C">
      <w:pPr>
        <w:overflowPunct w:val="0"/>
        <w:ind w:firstLineChars="100" w:firstLine="220"/>
        <w:textAlignment w:val="baseline"/>
        <w:rPr>
          <w:color w:val="000000"/>
          <w:kern w:val="0"/>
        </w:rPr>
      </w:pPr>
    </w:p>
    <w:p w14:paraId="05E2E708" w14:textId="77777777" w:rsidR="00476C59" w:rsidRDefault="00476C59" w:rsidP="00E1719C">
      <w:pPr>
        <w:overflowPunct w:val="0"/>
        <w:ind w:firstLineChars="100" w:firstLine="220"/>
        <w:textAlignment w:val="baseline"/>
        <w:rPr>
          <w:color w:val="000000"/>
          <w:kern w:val="0"/>
        </w:rPr>
      </w:pPr>
    </w:p>
    <w:p w14:paraId="45B28A21" w14:textId="77777777" w:rsidR="00C520A4" w:rsidRDefault="00C520A4" w:rsidP="00E1719C">
      <w:pPr>
        <w:overflowPunct w:val="0"/>
        <w:ind w:firstLineChars="100" w:firstLine="220"/>
        <w:textAlignment w:val="baseline"/>
        <w:rPr>
          <w:color w:val="000000"/>
          <w:kern w:val="0"/>
        </w:rPr>
      </w:pPr>
    </w:p>
    <w:p w14:paraId="149926E5" w14:textId="77777777" w:rsidR="00C520A4" w:rsidRDefault="00C520A4" w:rsidP="00E1719C">
      <w:pPr>
        <w:overflowPunct w:val="0"/>
        <w:ind w:firstLineChars="100" w:firstLine="220"/>
        <w:textAlignment w:val="baseline"/>
        <w:rPr>
          <w:color w:val="000000"/>
          <w:kern w:val="0"/>
        </w:rPr>
      </w:pPr>
    </w:p>
    <w:p w14:paraId="62FC8CEF" w14:textId="7E8AD846" w:rsidR="00E1719C" w:rsidRPr="004A5601" w:rsidRDefault="00E1719C" w:rsidP="00E1719C">
      <w:pPr>
        <w:overflowPunct w:val="0"/>
        <w:ind w:firstLineChars="100" w:firstLine="220"/>
        <w:textAlignment w:val="baseline"/>
        <w:rPr>
          <w:color w:val="000000"/>
          <w:kern w:val="0"/>
          <w:lang w:eastAsia="zh-TW"/>
        </w:rPr>
      </w:pPr>
      <w:r>
        <w:rPr>
          <w:rFonts w:hint="eastAsia"/>
          <w:color w:val="000000"/>
          <w:kern w:val="0"/>
          <w:lang w:eastAsia="zh-TW"/>
        </w:rPr>
        <w:lastRenderedPageBreak/>
        <w:t xml:space="preserve">②　協定年度　</w:t>
      </w:r>
      <w:r w:rsidRPr="004A5601">
        <w:rPr>
          <w:rFonts w:hint="eastAsia"/>
          <w:color w:val="000000"/>
          <w:kern w:val="0"/>
          <w:lang w:eastAsia="zh-TW"/>
        </w:rPr>
        <w:t>令和</w:t>
      </w:r>
      <w:r w:rsidR="00476C59">
        <w:rPr>
          <w:rFonts w:hint="eastAsia"/>
          <w:color w:val="000000"/>
          <w:kern w:val="0"/>
          <w:lang w:eastAsia="zh-TW"/>
        </w:rPr>
        <w:t>2</w:t>
      </w:r>
      <w:r w:rsidRPr="004A5601">
        <w:rPr>
          <w:rFonts w:hint="eastAsia"/>
          <w:color w:val="000000"/>
          <w:kern w:val="0"/>
          <w:lang w:eastAsia="zh-TW"/>
        </w:rPr>
        <w:t>年度～令和</w:t>
      </w:r>
      <w:r w:rsidR="00476C59">
        <w:rPr>
          <w:rFonts w:hint="eastAsia"/>
          <w:color w:val="000000"/>
          <w:kern w:val="0"/>
          <w:lang w:eastAsia="zh-TW"/>
        </w:rPr>
        <w:t>6</w:t>
      </w:r>
      <w:r w:rsidRPr="004A5601">
        <w:rPr>
          <w:rFonts w:hint="eastAsia"/>
          <w:color w:val="000000"/>
          <w:kern w:val="0"/>
          <w:lang w:eastAsia="zh-TW"/>
        </w:rPr>
        <w:t>年度</w:t>
      </w:r>
      <w:r>
        <w:rPr>
          <w:rFonts w:hint="eastAsia"/>
          <w:color w:val="000000"/>
          <w:kern w:val="0"/>
          <w:lang w:eastAsia="zh-TW"/>
        </w:rPr>
        <w:t>（単位：千円）</w:t>
      </w:r>
    </w:p>
    <w:p w14:paraId="0DB790EF" w14:textId="77777777" w:rsidR="00E1719C" w:rsidRDefault="00E1719C" w:rsidP="004C48B3">
      <w:pPr>
        <w:overflowPunct w:val="0"/>
        <w:textAlignment w:val="baseline"/>
        <w:rPr>
          <w:color w:val="000000"/>
          <w:kern w:val="0"/>
        </w:rPr>
      </w:pPr>
      <w:r w:rsidRPr="004A5601">
        <w:rPr>
          <w:noProof/>
        </w:rPr>
        <w:drawing>
          <wp:inline distT="0" distB="0" distL="0" distR="0" wp14:anchorId="5F5D9441" wp14:editId="240D6412">
            <wp:extent cx="5400040" cy="1894205"/>
            <wp:effectExtent l="0" t="0" r="0" b="0"/>
            <wp:docPr id="185502166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0040" cy="1894205"/>
                    </a:xfrm>
                    <a:prstGeom prst="rect">
                      <a:avLst/>
                    </a:prstGeom>
                    <a:noFill/>
                    <a:ln>
                      <a:noFill/>
                    </a:ln>
                  </pic:spPr>
                </pic:pic>
              </a:graphicData>
            </a:graphic>
          </wp:inline>
        </w:drawing>
      </w:r>
    </w:p>
    <w:p w14:paraId="563FC7B6" w14:textId="77777777" w:rsidR="00E1719C" w:rsidRDefault="00E1719C" w:rsidP="00E1719C">
      <w:pPr>
        <w:overflowPunct w:val="0"/>
        <w:ind w:firstLineChars="100" w:firstLine="220"/>
        <w:textAlignment w:val="baseline"/>
        <w:rPr>
          <w:color w:val="000000"/>
          <w:kern w:val="0"/>
        </w:rPr>
      </w:pPr>
    </w:p>
    <w:p w14:paraId="67DD755E" w14:textId="7497CE2A" w:rsidR="00E1719C" w:rsidRDefault="00E1719C" w:rsidP="00E1719C">
      <w:pPr>
        <w:overflowPunct w:val="0"/>
        <w:ind w:firstLineChars="100" w:firstLine="220"/>
        <w:textAlignment w:val="baseline"/>
        <w:rPr>
          <w:color w:val="000000"/>
          <w:kern w:val="0"/>
          <w:lang w:eastAsia="zh-TW"/>
        </w:rPr>
      </w:pPr>
      <w:r>
        <w:rPr>
          <w:rFonts w:hint="eastAsia"/>
          <w:color w:val="000000"/>
          <w:kern w:val="0"/>
          <w:lang w:eastAsia="zh-TW"/>
        </w:rPr>
        <w:t xml:space="preserve">③　協定年度　</w:t>
      </w:r>
      <w:r w:rsidRPr="004A5601">
        <w:rPr>
          <w:rFonts w:hint="eastAsia"/>
          <w:color w:val="000000"/>
          <w:kern w:val="0"/>
          <w:lang w:eastAsia="zh-TW"/>
        </w:rPr>
        <w:t>平成29年度～令和</w:t>
      </w:r>
      <w:r w:rsidR="00420D91">
        <w:rPr>
          <w:rFonts w:hint="eastAsia"/>
          <w:color w:val="000000"/>
          <w:kern w:val="0"/>
          <w:lang w:eastAsia="zh-TW"/>
        </w:rPr>
        <w:t>3</w:t>
      </w:r>
      <w:r w:rsidRPr="004A5601">
        <w:rPr>
          <w:rFonts w:hint="eastAsia"/>
          <w:color w:val="000000"/>
          <w:kern w:val="0"/>
          <w:lang w:eastAsia="zh-TW"/>
        </w:rPr>
        <w:t>年度</w:t>
      </w:r>
      <w:r>
        <w:rPr>
          <w:rFonts w:hint="eastAsia"/>
          <w:color w:val="000000"/>
          <w:kern w:val="0"/>
          <w:lang w:eastAsia="zh-TW"/>
        </w:rPr>
        <w:t>（単位：千円）</w:t>
      </w:r>
    </w:p>
    <w:p w14:paraId="35EC98B3" w14:textId="77777777" w:rsidR="00E1719C" w:rsidRDefault="00E1719C" w:rsidP="004C48B3">
      <w:pPr>
        <w:overflowPunct w:val="0"/>
        <w:textAlignment w:val="baseline"/>
        <w:rPr>
          <w:color w:val="000000"/>
          <w:kern w:val="0"/>
        </w:rPr>
      </w:pPr>
      <w:r w:rsidRPr="004A5601">
        <w:rPr>
          <w:noProof/>
        </w:rPr>
        <w:drawing>
          <wp:inline distT="0" distB="0" distL="0" distR="0" wp14:anchorId="30C4D3F1" wp14:editId="0A039062">
            <wp:extent cx="5400040" cy="1583055"/>
            <wp:effectExtent l="0" t="0" r="0" b="0"/>
            <wp:docPr id="164503873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040" cy="1583055"/>
                    </a:xfrm>
                    <a:prstGeom prst="rect">
                      <a:avLst/>
                    </a:prstGeom>
                    <a:noFill/>
                    <a:ln>
                      <a:noFill/>
                    </a:ln>
                  </pic:spPr>
                </pic:pic>
              </a:graphicData>
            </a:graphic>
          </wp:inline>
        </w:drawing>
      </w:r>
    </w:p>
    <w:p w14:paraId="50AAE70A" w14:textId="77777777" w:rsidR="00E1719C" w:rsidRDefault="00E1719C" w:rsidP="00E1719C">
      <w:pPr>
        <w:overflowPunct w:val="0"/>
        <w:ind w:firstLineChars="100" w:firstLine="220"/>
        <w:textAlignment w:val="baseline"/>
        <w:rPr>
          <w:color w:val="000000"/>
          <w:kern w:val="0"/>
        </w:rPr>
      </w:pPr>
    </w:p>
    <w:p w14:paraId="476E4692" w14:textId="22001162" w:rsidR="00E1719C" w:rsidRDefault="00E1719C" w:rsidP="00E1719C">
      <w:pPr>
        <w:overflowPunct w:val="0"/>
        <w:ind w:firstLineChars="100" w:firstLine="220"/>
        <w:textAlignment w:val="baseline"/>
        <w:rPr>
          <w:color w:val="000000"/>
          <w:kern w:val="0"/>
          <w:lang w:eastAsia="zh-TW"/>
        </w:rPr>
      </w:pPr>
      <w:r>
        <w:rPr>
          <w:rFonts w:hint="eastAsia"/>
          <w:color w:val="000000"/>
          <w:kern w:val="0"/>
          <w:lang w:eastAsia="zh-TW"/>
        </w:rPr>
        <w:t>④　協定年度　令和</w:t>
      </w:r>
      <w:r w:rsidR="00420D91">
        <w:rPr>
          <w:rFonts w:hint="eastAsia"/>
          <w:color w:val="000000"/>
          <w:kern w:val="0"/>
          <w:lang w:eastAsia="zh-TW"/>
        </w:rPr>
        <w:t>4</w:t>
      </w:r>
      <w:r w:rsidRPr="004A5601">
        <w:rPr>
          <w:rFonts w:hint="eastAsia"/>
          <w:color w:val="000000"/>
          <w:kern w:val="0"/>
          <w:lang w:eastAsia="zh-TW"/>
        </w:rPr>
        <w:t>年度～令和</w:t>
      </w:r>
      <w:r w:rsidR="00420D91">
        <w:rPr>
          <w:rFonts w:hint="eastAsia"/>
          <w:color w:val="000000"/>
          <w:kern w:val="0"/>
          <w:lang w:eastAsia="zh-TW"/>
        </w:rPr>
        <w:t>8</w:t>
      </w:r>
      <w:r w:rsidRPr="004A5601">
        <w:rPr>
          <w:rFonts w:hint="eastAsia"/>
          <w:color w:val="000000"/>
          <w:kern w:val="0"/>
          <w:lang w:eastAsia="zh-TW"/>
        </w:rPr>
        <w:t>年度</w:t>
      </w:r>
      <w:r>
        <w:rPr>
          <w:rFonts w:hint="eastAsia"/>
          <w:color w:val="000000"/>
          <w:kern w:val="0"/>
          <w:lang w:eastAsia="zh-TW"/>
        </w:rPr>
        <w:t>（単位：千円）</w:t>
      </w:r>
    </w:p>
    <w:p w14:paraId="6C962401" w14:textId="77777777" w:rsidR="00E1719C" w:rsidRDefault="00E1719C" w:rsidP="004C48B3">
      <w:pPr>
        <w:overflowPunct w:val="0"/>
        <w:textAlignment w:val="baseline"/>
        <w:rPr>
          <w:color w:val="000000"/>
          <w:kern w:val="0"/>
        </w:rPr>
      </w:pPr>
      <w:r w:rsidRPr="004A5601">
        <w:rPr>
          <w:noProof/>
        </w:rPr>
        <w:drawing>
          <wp:inline distT="0" distB="0" distL="0" distR="0" wp14:anchorId="45C6AC2F" wp14:editId="71C863D5">
            <wp:extent cx="3878648" cy="1638300"/>
            <wp:effectExtent l="0" t="0" r="7620" b="0"/>
            <wp:docPr id="19923419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80101" cy="1638914"/>
                    </a:xfrm>
                    <a:prstGeom prst="rect">
                      <a:avLst/>
                    </a:prstGeom>
                    <a:noFill/>
                    <a:ln>
                      <a:noFill/>
                    </a:ln>
                  </pic:spPr>
                </pic:pic>
              </a:graphicData>
            </a:graphic>
          </wp:inline>
        </w:drawing>
      </w:r>
    </w:p>
    <w:p w14:paraId="56F039D1" w14:textId="77777777" w:rsidR="00E1719C" w:rsidRDefault="00E1719C" w:rsidP="00E1719C">
      <w:pPr>
        <w:overflowPunct w:val="0"/>
        <w:ind w:firstLineChars="100" w:firstLine="220"/>
        <w:textAlignment w:val="baseline"/>
        <w:rPr>
          <w:color w:val="000000"/>
          <w:kern w:val="0"/>
        </w:rPr>
      </w:pPr>
    </w:p>
    <w:p w14:paraId="07BF07E5" w14:textId="77777777" w:rsidR="00C03A62" w:rsidRDefault="00C03A62" w:rsidP="00E1719C">
      <w:pPr>
        <w:overflowPunct w:val="0"/>
        <w:ind w:firstLineChars="100" w:firstLine="220"/>
        <w:textAlignment w:val="baseline"/>
        <w:rPr>
          <w:color w:val="000000"/>
          <w:kern w:val="0"/>
        </w:rPr>
      </w:pPr>
    </w:p>
    <w:p w14:paraId="60B625BC" w14:textId="77777777" w:rsidR="00C03A62" w:rsidRDefault="00C03A62" w:rsidP="00E1719C">
      <w:pPr>
        <w:overflowPunct w:val="0"/>
        <w:ind w:firstLineChars="100" w:firstLine="220"/>
        <w:textAlignment w:val="baseline"/>
        <w:rPr>
          <w:color w:val="000000"/>
          <w:kern w:val="0"/>
        </w:rPr>
      </w:pPr>
    </w:p>
    <w:p w14:paraId="62C9CCDE" w14:textId="77777777" w:rsidR="00C03A62" w:rsidRDefault="00C03A62" w:rsidP="00E1719C">
      <w:pPr>
        <w:overflowPunct w:val="0"/>
        <w:ind w:firstLineChars="100" w:firstLine="220"/>
        <w:textAlignment w:val="baseline"/>
        <w:rPr>
          <w:color w:val="000000"/>
          <w:kern w:val="0"/>
        </w:rPr>
      </w:pPr>
    </w:p>
    <w:p w14:paraId="05D3DBDF" w14:textId="77777777" w:rsidR="00C03A62" w:rsidRDefault="00C03A62" w:rsidP="00E1719C">
      <w:pPr>
        <w:overflowPunct w:val="0"/>
        <w:ind w:firstLineChars="100" w:firstLine="220"/>
        <w:textAlignment w:val="baseline"/>
        <w:rPr>
          <w:color w:val="000000"/>
          <w:kern w:val="0"/>
        </w:rPr>
      </w:pPr>
    </w:p>
    <w:p w14:paraId="2C000FA1" w14:textId="042B7FCB" w:rsidR="0086127C" w:rsidRPr="001B4B6F" w:rsidRDefault="0086127C" w:rsidP="0086127C">
      <w:pPr>
        <w:tabs>
          <w:tab w:val="left" w:pos="717"/>
        </w:tabs>
        <w:overflowPunct w:val="0"/>
        <w:textAlignment w:val="baseline"/>
        <w:outlineLvl w:val="0"/>
        <w:rPr>
          <w:b/>
          <w:color w:val="000000"/>
          <w:kern w:val="0"/>
          <w:szCs w:val="22"/>
        </w:rPr>
      </w:pPr>
      <w:bookmarkStart w:id="115" w:name="_Toc188875690"/>
      <w:r w:rsidRPr="001B4B6F">
        <w:rPr>
          <w:rFonts w:hint="eastAsia"/>
          <w:b/>
          <w:color w:val="000000"/>
          <w:kern w:val="0"/>
          <w:szCs w:val="22"/>
        </w:rPr>
        <w:lastRenderedPageBreak/>
        <w:t>第</w:t>
      </w:r>
      <w:r w:rsidR="00420D91">
        <w:rPr>
          <w:rFonts w:hint="eastAsia"/>
          <w:b/>
          <w:color w:val="000000"/>
          <w:kern w:val="0"/>
          <w:szCs w:val="22"/>
        </w:rPr>
        <w:t>２</w:t>
      </w:r>
      <w:r w:rsidRPr="001B4B6F">
        <w:rPr>
          <w:rFonts w:hint="eastAsia"/>
          <w:b/>
          <w:color w:val="000000"/>
          <w:kern w:val="0"/>
          <w:szCs w:val="22"/>
        </w:rPr>
        <w:t xml:space="preserve">　</w:t>
      </w:r>
      <w:r w:rsidR="00C47789">
        <w:rPr>
          <w:rFonts w:hint="eastAsia"/>
          <w:b/>
          <w:color w:val="000000"/>
          <w:kern w:val="0"/>
          <w:szCs w:val="22"/>
        </w:rPr>
        <w:t>府営住宅の</w:t>
      </w:r>
      <w:r w:rsidRPr="001B4B6F">
        <w:rPr>
          <w:rFonts w:hint="eastAsia"/>
          <w:b/>
          <w:color w:val="000000"/>
          <w:kern w:val="0"/>
          <w:szCs w:val="22"/>
        </w:rPr>
        <w:t>募集</w:t>
      </w:r>
      <w:r w:rsidR="00CA158E">
        <w:rPr>
          <w:rFonts w:hint="eastAsia"/>
          <w:b/>
          <w:color w:val="000000"/>
          <w:kern w:val="0"/>
          <w:szCs w:val="22"/>
        </w:rPr>
        <w:t>及び入居</w:t>
      </w:r>
      <w:r w:rsidR="00C47789">
        <w:rPr>
          <w:rFonts w:hint="eastAsia"/>
          <w:b/>
          <w:color w:val="000000"/>
          <w:kern w:val="0"/>
          <w:szCs w:val="22"/>
        </w:rPr>
        <w:t>事務</w:t>
      </w:r>
      <w:bookmarkEnd w:id="115"/>
    </w:p>
    <w:p w14:paraId="7258F145" w14:textId="77777777" w:rsidR="00CA158E" w:rsidRPr="008C70E1" w:rsidRDefault="00CA158E" w:rsidP="008C70E1">
      <w:pPr>
        <w:pStyle w:val="2"/>
        <w:ind w:firstLineChars="100" w:firstLine="221"/>
        <w:rPr>
          <w:rFonts w:hAnsi="ＭＳ 明朝"/>
          <w:b/>
          <w:color w:val="000000"/>
          <w:kern w:val="0"/>
          <w:szCs w:val="24"/>
        </w:rPr>
      </w:pPr>
      <w:bookmarkStart w:id="116" w:name="_Toc188875691"/>
      <w:r w:rsidRPr="008C70E1">
        <w:rPr>
          <w:rFonts w:ascii="ＭＳ 明朝" w:eastAsia="ＭＳ 明朝" w:hAnsi="ＭＳ 明朝" w:hint="eastAsia"/>
          <w:b/>
          <w:bCs/>
          <w:color w:val="000000"/>
          <w:kern w:val="0"/>
          <w:sz w:val="22"/>
          <w:szCs w:val="24"/>
        </w:rPr>
        <w:t>１　公募の原則</w:t>
      </w:r>
      <w:bookmarkEnd w:id="116"/>
    </w:p>
    <w:p w14:paraId="592CDE93" w14:textId="77777777" w:rsidR="00CA158E" w:rsidRDefault="00CA158E" w:rsidP="00C520A4">
      <w:pPr>
        <w:overflowPunct w:val="0"/>
        <w:autoSpaceDE w:val="0"/>
        <w:autoSpaceDN w:val="0"/>
        <w:ind w:firstLineChars="100" w:firstLine="220"/>
        <w:textAlignment w:val="baseline"/>
        <w:rPr>
          <w:color w:val="000000"/>
          <w:kern w:val="0"/>
          <w:szCs w:val="22"/>
        </w:rPr>
      </w:pPr>
      <w:r>
        <w:rPr>
          <w:rFonts w:hint="eastAsia"/>
          <w:color w:val="000000"/>
          <w:kern w:val="0"/>
          <w:szCs w:val="22"/>
        </w:rPr>
        <w:t>府営住宅は、住宅に困窮する低額所得者に対して供給される住宅であり、収入要件及び住宅困窮要件を満たす者に入居の機会が公平に付与されていることが必要であることから、府営住宅の募集方法は、公募を原則としている（公営住宅法第22条第1項）。</w:t>
      </w:r>
    </w:p>
    <w:p w14:paraId="2EDF761C" w14:textId="77777777" w:rsidR="000310FC" w:rsidRDefault="000310FC" w:rsidP="00C520A4">
      <w:pPr>
        <w:overflowPunct w:val="0"/>
        <w:autoSpaceDE w:val="0"/>
        <w:autoSpaceDN w:val="0"/>
        <w:ind w:firstLineChars="100" w:firstLine="221"/>
        <w:textAlignment w:val="baseline"/>
        <w:rPr>
          <w:b/>
          <w:bCs/>
          <w:color w:val="000000"/>
          <w:kern w:val="0"/>
          <w:szCs w:val="22"/>
        </w:rPr>
      </w:pPr>
    </w:p>
    <w:p w14:paraId="296386A5" w14:textId="48F9B69D" w:rsidR="00CA158E" w:rsidRPr="008C70E1" w:rsidRDefault="00CA158E" w:rsidP="00CF4317">
      <w:pPr>
        <w:pStyle w:val="2"/>
        <w:autoSpaceDE w:val="0"/>
        <w:autoSpaceDN w:val="0"/>
        <w:ind w:firstLineChars="100" w:firstLine="221"/>
        <w:rPr>
          <w:rFonts w:hAnsi="ＭＳ 明朝"/>
          <w:b/>
          <w:color w:val="000000"/>
          <w:kern w:val="0"/>
          <w:szCs w:val="24"/>
        </w:rPr>
      </w:pPr>
      <w:bookmarkStart w:id="117" w:name="_Toc188875692"/>
      <w:r w:rsidRPr="008C70E1">
        <w:rPr>
          <w:rFonts w:ascii="ＭＳ 明朝" w:eastAsia="ＭＳ 明朝" w:hAnsi="ＭＳ 明朝" w:hint="eastAsia"/>
          <w:b/>
          <w:bCs/>
          <w:color w:val="000000"/>
          <w:kern w:val="0"/>
          <w:sz w:val="22"/>
          <w:szCs w:val="24"/>
        </w:rPr>
        <w:t>２　公募の原則の例外（特定入居）</w:t>
      </w:r>
      <w:bookmarkEnd w:id="117"/>
    </w:p>
    <w:p w14:paraId="6A31283A" w14:textId="77777777" w:rsidR="00CA158E" w:rsidRDefault="00CA158E" w:rsidP="00CF4317">
      <w:pPr>
        <w:overflowPunct w:val="0"/>
        <w:autoSpaceDE w:val="0"/>
        <w:autoSpaceDN w:val="0"/>
        <w:ind w:firstLineChars="100" w:firstLine="220"/>
        <w:textAlignment w:val="baseline"/>
        <w:rPr>
          <w:color w:val="000000"/>
          <w:kern w:val="0"/>
          <w:szCs w:val="22"/>
        </w:rPr>
      </w:pPr>
      <w:r>
        <w:rPr>
          <w:rFonts w:hint="eastAsia"/>
          <w:color w:val="000000"/>
          <w:kern w:val="0"/>
          <w:szCs w:val="22"/>
        </w:rPr>
        <w:t>上記の通り、府営住宅の募集において公募が原則であるが、</w:t>
      </w:r>
      <w:r w:rsidRPr="0072219F">
        <w:rPr>
          <w:rFonts w:hint="eastAsia"/>
          <w:color w:val="000000"/>
          <w:kern w:val="0"/>
          <w:szCs w:val="22"/>
        </w:rPr>
        <w:t>災害、不良住宅の撤去、公営住宅の借上げに係る契約の終了、公営住宅建替事業による公営住宅の除却等、公営住宅法第</w:t>
      </w:r>
      <w:r>
        <w:rPr>
          <w:rFonts w:hint="eastAsia"/>
          <w:color w:val="000000"/>
          <w:kern w:val="0"/>
          <w:szCs w:val="22"/>
        </w:rPr>
        <w:t>22</w:t>
      </w:r>
      <w:r w:rsidRPr="0072219F">
        <w:rPr>
          <w:rFonts w:hint="eastAsia"/>
          <w:color w:val="000000"/>
          <w:kern w:val="0"/>
          <w:szCs w:val="22"/>
        </w:rPr>
        <w:t>条第</w:t>
      </w:r>
      <w:r>
        <w:rPr>
          <w:rFonts w:hint="eastAsia"/>
          <w:color w:val="000000"/>
          <w:kern w:val="0"/>
          <w:szCs w:val="22"/>
        </w:rPr>
        <w:t>1</w:t>
      </w:r>
      <w:r w:rsidRPr="0072219F">
        <w:rPr>
          <w:rFonts w:hint="eastAsia"/>
          <w:color w:val="000000"/>
          <w:kern w:val="0"/>
          <w:szCs w:val="22"/>
        </w:rPr>
        <w:t>項及び公営住宅法施行令第</w:t>
      </w:r>
      <w:r>
        <w:rPr>
          <w:rFonts w:hint="eastAsia"/>
          <w:color w:val="000000"/>
          <w:kern w:val="0"/>
          <w:szCs w:val="22"/>
        </w:rPr>
        <w:t>5</w:t>
      </w:r>
      <w:r w:rsidRPr="0072219F">
        <w:rPr>
          <w:rFonts w:hint="eastAsia"/>
          <w:color w:val="000000"/>
          <w:kern w:val="0"/>
          <w:szCs w:val="22"/>
        </w:rPr>
        <w:t>条各号に定める特別の事由がある場合</w:t>
      </w:r>
      <w:r>
        <w:rPr>
          <w:rFonts w:hint="eastAsia"/>
          <w:color w:val="000000"/>
          <w:kern w:val="0"/>
          <w:szCs w:val="22"/>
        </w:rPr>
        <w:t>に限り、</w:t>
      </w:r>
      <w:r w:rsidRPr="0072219F">
        <w:rPr>
          <w:rFonts w:hint="eastAsia"/>
          <w:color w:val="000000"/>
          <w:kern w:val="0"/>
          <w:szCs w:val="22"/>
        </w:rPr>
        <w:t>公募によらず特定の者を公営住宅に入居させることを特定入居と</w:t>
      </w:r>
      <w:r>
        <w:rPr>
          <w:rFonts w:hint="eastAsia"/>
          <w:color w:val="000000"/>
          <w:kern w:val="0"/>
          <w:szCs w:val="22"/>
        </w:rPr>
        <w:t>いう。</w:t>
      </w:r>
    </w:p>
    <w:p w14:paraId="7AE1336D" w14:textId="77777777" w:rsidR="00CA158E" w:rsidRDefault="00CA158E" w:rsidP="00CF4317">
      <w:pPr>
        <w:overflowPunct w:val="0"/>
        <w:autoSpaceDE w:val="0"/>
        <w:autoSpaceDN w:val="0"/>
        <w:ind w:firstLineChars="100" w:firstLine="220"/>
        <w:textAlignment w:val="baseline"/>
        <w:rPr>
          <w:color w:val="000000"/>
          <w:kern w:val="0"/>
          <w:szCs w:val="22"/>
        </w:rPr>
      </w:pPr>
      <w:r w:rsidRPr="0072219F">
        <w:rPr>
          <w:rFonts w:hint="eastAsia"/>
          <w:color w:val="000000"/>
          <w:kern w:val="0"/>
          <w:szCs w:val="22"/>
        </w:rPr>
        <w:t>特定入居</w:t>
      </w:r>
      <w:r>
        <w:rPr>
          <w:rFonts w:hint="eastAsia"/>
          <w:color w:val="000000"/>
          <w:kern w:val="0"/>
          <w:szCs w:val="22"/>
        </w:rPr>
        <w:t>の事由について</w:t>
      </w:r>
      <w:r w:rsidRPr="0072219F">
        <w:rPr>
          <w:rFonts w:hint="eastAsia"/>
          <w:color w:val="000000"/>
          <w:kern w:val="0"/>
          <w:szCs w:val="22"/>
        </w:rPr>
        <w:t>は、事業主体が独自に設定するこ</w:t>
      </w:r>
      <w:r>
        <w:rPr>
          <w:rFonts w:hint="eastAsia"/>
          <w:color w:val="000000"/>
          <w:kern w:val="0"/>
          <w:szCs w:val="22"/>
        </w:rPr>
        <w:t>と</w:t>
      </w:r>
      <w:r w:rsidRPr="0072219F">
        <w:rPr>
          <w:rFonts w:hint="eastAsia"/>
          <w:color w:val="000000"/>
          <w:kern w:val="0"/>
          <w:szCs w:val="22"/>
        </w:rPr>
        <w:t>はできないこととなって</w:t>
      </w:r>
      <w:r>
        <w:rPr>
          <w:rFonts w:hint="eastAsia"/>
          <w:color w:val="000000"/>
          <w:kern w:val="0"/>
          <w:szCs w:val="22"/>
        </w:rPr>
        <w:t>いる。</w:t>
      </w:r>
    </w:p>
    <w:p w14:paraId="2C7ECE31" w14:textId="77777777" w:rsidR="00CA158E" w:rsidRDefault="00CA158E" w:rsidP="00CA158E">
      <w:pPr>
        <w:overflowPunct w:val="0"/>
        <w:ind w:firstLineChars="100" w:firstLine="220"/>
        <w:textAlignment w:val="baseline"/>
        <w:rPr>
          <w:color w:val="000000"/>
          <w:kern w:val="0"/>
          <w:szCs w:val="22"/>
        </w:rPr>
      </w:pPr>
      <w:r>
        <w:rPr>
          <w:rFonts w:hint="eastAsia"/>
          <w:color w:val="000000"/>
          <w:kern w:val="0"/>
          <w:szCs w:val="22"/>
        </w:rPr>
        <w:t xml:space="preserve">ア　</w:t>
      </w:r>
      <w:bookmarkStart w:id="118" w:name="_Hlk187153239"/>
      <w:r w:rsidRPr="00223B34">
        <w:rPr>
          <w:rFonts w:hint="eastAsia"/>
          <w:color w:val="000000"/>
          <w:kern w:val="0"/>
          <w:szCs w:val="22"/>
        </w:rPr>
        <w:t>「公募原則の例外となる特定入居（住宅替え）に係る要綱」</w:t>
      </w:r>
      <w:bookmarkEnd w:id="118"/>
      <w:r w:rsidRPr="00223B34">
        <w:rPr>
          <w:rFonts w:hint="eastAsia"/>
          <w:color w:val="000000"/>
          <w:kern w:val="0"/>
          <w:szCs w:val="22"/>
        </w:rPr>
        <w:t>定める特定入居</w:t>
      </w:r>
    </w:p>
    <w:p w14:paraId="17B8EF5E" w14:textId="77777777" w:rsidR="00CA158E" w:rsidRDefault="00CA158E" w:rsidP="00CA158E">
      <w:pPr>
        <w:overflowPunct w:val="0"/>
        <w:ind w:firstLineChars="100" w:firstLine="220"/>
        <w:textAlignment w:val="baseline"/>
        <w:rPr>
          <w:color w:val="000000"/>
          <w:kern w:val="0"/>
          <w:szCs w:val="22"/>
        </w:rPr>
      </w:pPr>
    </w:p>
    <w:tbl>
      <w:tblPr>
        <w:tblStyle w:val="af4"/>
        <w:tblW w:w="0" w:type="auto"/>
        <w:tblInd w:w="220" w:type="dxa"/>
        <w:tblLook w:val="04A0" w:firstRow="1" w:lastRow="0" w:firstColumn="1" w:lastColumn="0" w:noHBand="0" w:noVBand="1"/>
      </w:tblPr>
      <w:tblGrid>
        <w:gridCol w:w="1760"/>
        <w:gridCol w:w="6514"/>
      </w:tblGrid>
      <w:tr w:rsidR="00CA158E" w14:paraId="7492EB35" w14:textId="77777777" w:rsidTr="3B850C4A">
        <w:tc>
          <w:tcPr>
            <w:tcW w:w="1760" w:type="dxa"/>
            <w:vAlign w:val="center"/>
          </w:tcPr>
          <w:p w14:paraId="2CC39A27" w14:textId="77777777" w:rsidR="00CA158E" w:rsidRDefault="00CA158E" w:rsidP="00D13A95">
            <w:pPr>
              <w:overflowPunct w:val="0"/>
              <w:jc w:val="both"/>
              <w:textAlignment w:val="baseline"/>
              <w:rPr>
                <w:color w:val="000000"/>
                <w:kern w:val="0"/>
                <w:szCs w:val="22"/>
              </w:rPr>
            </w:pPr>
            <w:r>
              <w:rPr>
                <w:rFonts w:hint="eastAsia"/>
                <w:color w:val="000000"/>
                <w:kern w:val="0"/>
                <w:szCs w:val="22"/>
              </w:rPr>
              <w:t>対象等</w:t>
            </w:r>
          </w:p>
        </w:tc>
        <w:tc>
          <w:tcPr>
            <w:tcW w:w="6514" w:type="dxa"/>
          </w:tcPr>
          <w:p w14:paraId="66FD9C10" w14:textId="77777777" w:rsidR="00CA158E" w:rsidRPr="00223B34" w:rsidRDefault="00CA158E" w:rsidP="00FE3387">
            <w:pPr>
              <w:overflowPunct w:val="0"/>
              <w:spacing w:line="335" w:lineRule="exact"/>
              <w:textAlignment w:val="baseline"/>
              <w:rPr>
                <w:color w:val="000000"/>
                <w:kern w:val="0"/>
                <w:szCs w:val="22"/>
                <w:lang w:eastAsia="zh-TW"/>
              </w:rPr>
            </w:pPr>
            <w:r w:rsidRPr="00223B34">
              <w:rPr>
                <w:rFonts w:hint="eastAsia"/>
                <w:color w:val="000000"/>
                <w:kern w:val="0"/>
                <w:szCs w:val="22"/>
                <w:lang w:eastAsia="zh-TW"/>
              </w:rPr>
              <w:t>府営住宅入居者</w:t>
            </w:r>
          </w:p>
          <w:p w14:paraId="2A59001C" w14:textId="77777777" w:rsidR="00CA158E" w:rsidRPr="00223B34" w:rsidRDefault="00CA158E" w:rsidP="00FE3387">
            <w:pPr>
              <w:overflowPunct w:val="0"/>
              <w:spacing w:line="335" w:lineRule="exact"/>
              <w:textAlignment w:val="baseline"/>
              <w:rPr>
                <w:color w:val="000000"/>
                <w:kern w:val="0"/>
                <w:szCs w:val="22"/>
                <w:lang w:eastAsia="zh-TW"/>
              </w:rPr>
            </w:pPr>
            <w:r w:rsidRPr="00223B34">
              <w:rPr>
                <w:rFonts w:hint="eastAsia"/>
                <w:color w:val="000000"/>
                <w:kern w:val="0"/>
                <w:szCs w:val="22"/>
                <w:lang w:eastAsia="zh-TW"/>
              </w:rPr>
              <w:t>①災害等</w:t>
            </w:r>
          </w:p>
          <w:p w14:paraId="3365F409" w14:textId="77777777" w:rsidR="00CA158E" w:rsidRPr="00223B34" w:rsidRDefault="00CA158E" w:rsidP="00FE3387">
            <w:pPr>
              <w:overflowPunct w:val="0"/>
              <w:spacing w:line="335" w:lineRule="exact"/>
              <w:textAlignment w:val="baseline"/>
              <w:rPr>
                <w:color w:val="000000"/>
                <w:kern w:val="0"/>
                <w:szCs w:val="22"/>
              </w:rPr>
            </w:pPr>
            <w:r w:rsidRPr="00223B34">
              <w:rPr>
                <w:rFonts w:hint="eastAsia"/>
                <w:color w:val="000000"/>
                <w:kern w:val="0"/>
                <w:szCs w:val="22"/>
              </w:rPr>
              <w:t>②公営住宅の借り上げに係る契約の終了</w:t>
            </w:r>
          </w:p>
          <w:p w14:paraId="350AD538" w14:textId="41EA28DC" w:rsidR="00CA158E" w:rsidRPr="00223B34" w:rsidRDefault="00CA158E" w:rsidP="00FE3387">
            <w:pPr>
              <w:overflowPunct w:val="0"/>
              <w:spacing w:line="335" w:lineRule="exact"/>
              <w:textAlignment w:val="baseline"/>
              <w:rPr>
                <w:color w:val="000000"/>
                <w:kern w:val="0"/>
                <w:szCs w:val="22"/>
              </w:rPr>
            </w:pPr>
            <w:r w:rsidRPr="00223B34">
              <w:rPr>
                <w:rFonts w:hint="eastAsia"/>
                <w:color w:val="000000"/>
                <w:kern w:val="0"/>
                <w:szCs w:val="22"/>
              </w:rPr>
              <w:t>③公営住宅の用途廃止</w:t>
            </w:r>
          </w:p>
          <w:p w14:paraId="7BA28EC5" w14:textId="4F2E5AE2" w:rsidR="00CA158E" w:rsidRPr="00223B34" w:rsidRDefault="009134D1" w:rsidP="00FE3387">
            <w:pPr>
              <w:overflowPunct w:val="0"/>
              <w:spacing w:line="335" w:lineRule="exact"/>
              <w:textAlignment w:val="baseline"/>
              <w:rPr>
                <w:color w:val="000000"/>
                <w:kern w:val="0"/>
                <w:szCs w:val="22"/>
              </w:rPr>
            </w:pPr>
            <w:r>
              <w:rPr>
                <w:rFonts w:hint="eastAsia"/>
                <w:color w:val="000000"/>
                <w:kern w:val="0"/>
                <w:szCs w:val="22"/>
              </w:rPr>
              <w:t>④</w:t>
            </w:r>
            <w:r w:rsidR="00CA158E" w:rsidRPr="00223B34">
              <w:rPr>
                <w:rFonts w:hint="eastAsia"/>
                <w:color w:val="000000"/>
                <w:kern w:val="0"/>
                <w:szCs w:val="22"/>
              </w:rPr>
              <w:t>世帯員の増加又は減少</w:t>
            </w:r>
          </w:p>
          <w:p w14:paraId="264C1C12" w14:textId="40617D92" w:rsidR="00CA158E" w:rsidRPr="00223B34" w:rsidRDefault="009134D1" w:rsidP="00FE3387">
            <w:pPr>
              <w:overflowPunct w:val="0"/>
              <w:spacing w:line="335" w:lineRule="exact"/>
              <w:textAlignment w:val="baseline"/>
              <w:rPr>
                <w:color w:val="000000"/>
                <w:kern w:val="0"/>
                <w:szCs w:val="22"/>
              </w:rPr>
            </w:pPr>
            <w:r>
              <w:rPr>
                <w:rFonts w:hint="eastAsia"/>
                <w:color w:val="000000"/>
                <w:kern w:val="0"/>
                <w:szCs w:val="22"/>
              </w:rPr>
              <w:t>⑤</w:t>
            </w:r>
            <w:r w:rsidR="00CA158E" w:rsidRPr="00223B34">
              <w:rPr>
                <w:rFonts w:hint="eastAsia"/>
                <w:color w:val="000000"/>
                <w:kern w:val="0"/>
                <w:szCs w:val="22"/>
              </w:rPr>
              <w:t>加齢、病気等による階段の昇降困難等</w:t>
            </w:r>
          </w:p>
          <w:p w14:paraId="50DDA5CC" w14:textId="771B3256" w:rsidR="00CA158E" w:rsidRPr="00223B34" w:rsidRDefault="009134D1" w:rsidP="00FE3387">
            <w:pPr>
              <w:overflowPunct w:val="0"/>
              <w:spacing w:line="335" w:lineRule="exact"/>
              <w:textAlignment w:val="baseline"/>
              <w:rPr>
                <w:color w:val="000000"/>
                <w:kern w:val="0"/>
                <w:szCs w:val="22"/>
              </w:rPr>
            </w:pPr>
            <w:r>
              <w:rPr>
                <w:rFonts w:hint="eastAsia"/>
                <w:color w:val="000000"/>
                <w:kern w:val="0"/>
                <w:szCs w:val="22"/>
              </w:rPr>
              <w:t>⑥</w:t>
            </w:r>
            <w:r w:rsidR="00CA158E" w:rsidRPr="00223B34">
              <w:rPr>
                <w:rFonts w:hint="eastAsia"/>
                <w:color w:val="000000"/>
                <w:kern w:val="0"/>
                <w:szCs w:val="22"/>
              </w:rPr>
              <w:t>公営住宅の入居者が相互に入れ替わることが双方の利益となる場合</w:t>
            </w:r>
          </w:p>
          <w:p w14:paraId="622E52FB" w14:textId="69670773" w:rsidR="00CA158E" w:rsidRPr="00223B34" w:rsidRDefault="009134D1" w:rsidP="00FE3387">
            <w:pPr>
              <w:overflowPunct w:val="0"/>
              <w:spacing w:line="335" w:lineRule="exact"/>
              <w:textAlignment w:val="baseline"/>
              <w:rPr>
                <w:color w:val="000000"/>
                <w:kern w:val="0"/>
                <w:szCs w:val="22"/>
              </w:rPr>
            </w:pPr>
            <w:r>
              <w:rPr>
                <w:rFonts w:hint="eastAsia"/>
                <w:color w:val="000000"/>
                <w:kern w:val="0"/>
                <w:szCs w:val="22"/>
              </w:rPr>
              <w:t>⑦</w:t>
            </w:r>
            <w:r w:rsidR="00CA158E" w:rsidRPr="00223B34">
              <w:rPr>
                <w:rFonts w:hint="eastAsia"/>
                <w:color w:val="000000"/>
                <w:kern w:val="0"/>
                <w:szCs w:val="22"/>
              </w:rPr>
              <w:t>世帯構成及び心身の状況からみて特定入居（住宅替え）が適切である場合</w:t>
            </w:r>
          </w:p>
          <w:p w14:paraId="26325927" w14:textId="3095AA82" w:rsidR="00CA158E" w:rsidRDefault="009134D1" w:rsidP="00FE3387">
            <w:pPr>
              <w:overflowPunct w:val="0"/>
              <w:spacing w:line="335" w:lineRule="exact"/>
              <w:textAlignment w:val="baseline"/>
              <w:rPr>
                <w:color w:val="000000"/>
                <w:kern w:val="0"/>
                <w:szCs w:val="22"/>
              </w:rPr>
            </w:pPr>
            <w:r>
              <w:rPr>
                <w:rFonts w:hint="eastAsia"/>
                <w:color w:val="000000"/>
                <w:kern w:val="0"/>
                <w:szCs w:val="22"/>
              </w:rPr>
              <w:t>⑧</w:t>
            </w:r>
            <w:r w:rsidR="00CA158E" w:rsidRPr="00223B34">
              <w:rPr>
                <w:rFonts w:hint="eastAsia"/>
                <w:color w:val="000000"/>
                <w:kern w:val="0"/>
                <w:szCs w:val="22"/>
              </w:rPr>
              <w:t>知的障がい者である居住者が通所する作業場に近い住宅への特定入居（住宅替え）を入居者が希望する場合</w:t>
            </w:r>
          </w:p>
        </w:tc>
      </w:tr>
      <w:tr w:rsidR="00CA158E" w14:paraId="11969349" w14:textId="77777777" w:rsidTr="3B850C4A">
        <w:tc>
          <w:tcPr>
            <w:tcW w:w="1760" w:type="dxa"/>
            <w:vAlign w:val="center"/>
          </w:tcPr>
          <w:p w14:paraId="43563961" w14:textId="77777777" w:rsidR="00CA158E" w:rsidRDefault="00CA158E" w:rsidP="00D13A95">
            <w:pPr>
              <w:overflowPunct w:val="0"/>
              <w:jc w:val="both"/>
              <w:textAlignment w:val="baseline"/>
              <w:rPr>
                <w:color w:val="000000"/>
                <w:kern w:val="0"/>
                <w:szCs w:val="22"/>
              </w:rPr>
            </w:pPr>
            <w:r>
              <w:rPr>
                <w:rFonts w:hint="eastAsia"/>
                <w:color w:val="000000"/>
                <w:kern w:val="0"/>
                <w:szCs w:val="22"/>
              </w:rPr>
              <w:t>提供する住宅</w:t>
            </w:r>
          </w:p>
        </w:tc>
        <w:tc>
          <w:tcPr>
            <w:tcW w:w="6514" w:type="dxa"/>
          </w:tcPr>
          <w:p w14:paraId="5DE41215" w14:textId="77777777" w:rsidR="00CA158E" w:rsidRDefault="00CA158E" w:rsidP="00FE3387">
            <w:pPr>
              <w:overflowPunct w:val="0"/>
              <w:spacing w:line="335" w:lineRule="exact"/>
              <w:textAlignment w:val="baseline"/>
              <w:rPr>
                <w:color w:val="000000"/>
                <w:kern w:val="0"/>
                <w:szCs w:val="22"/>
              </w:rPr>
            </w:pPr>
            <w:r>
              <w:rPr>
                <w:rFonts w:hint="eastAsia"/>
                <w:color w:val="000000"/>
                <w:kern w:val="0"/>
                <w:szCs w:val="22"/>
              </w:rPr>
              <w:t>「公募原則の例外となる特定入居（住宅替え）に係る要綱」処理基準で定める住宅</w:t>
            </w:r>
          </w:p>
        </w:tc>
      </w:tr>
      <w:tr w:rsidR="00CA158E" w14:paraId="6778B581" w14:textId="77777777" w:rsidTr="3B850C4A">
        <w:tc>
          <w:tcPr>
            <w:tcW w:w="1760" w:type="dxa"/>
            <w:vAlign w:val="center"/>
          </w:tcPr>
          <w:p w14:paraId="589D2153" w14:textId="77777777" w:rsidR="00CA158E" w:rsidRDefault="00CA158E" w:rsidP="00D13A95">
            <w:pPr>
              <w:overflowPunct w:val="0"/>
              <w:jc w:val="both"/>
              <w:textAlignment w:val="baseline"/>
              <w:rPr>
                <w:color w:val="000000"/>
                <w:kern w:val="0"/>
                <w:szCs w:val="22"/>
              </w:rPr>
            </w:pPr>
            <w:r>
              <w:rPr>
                <w:rFonts w:hint="eastAsia"/>
                <w:color w:val="000000"/>
                <w:kern w:val="0"/>
                <w:szCs w:val="22"/>
              </w:rPr>
              <w:t>申込受付期間</w:t>
            </w:r>
          </w:p>
        </w:tc>
        <w:tc>
          <w:tcPr>
            <w:tcW w:w="6514" w:type="dxa"/>
          </w:tcPr>
          <w:p w14:paraId="1F1443C6" w14:textId="77777777" w:rsidR="00CA158E" w:rsidRDefault="00CA158E" w:rsidP="00D13A95">
            <w:pPr>
              <w:overflowPunct w:val="0"/>
              <w:textAlignment w:val="baseline"/>
              <w:rPr>
                <w:color w:val="000000"/>
                <w:kern w:val="0"/>
                <w:szCs w:val="22"/>
              </w:rPr>
            </w:pPr>
            <w:r>
              <w:rPr>
                <w:rFonts w:hint="eastAsia"/>
                <w:color w:val="000000"/>
                <w:kern w:val="0"/>
                <w:szCs w:val="22"/>
              </w:rPr>
              <w:t>随時</w:t>
            </w:r>
          </w:p>
        </w:tc>
      </w:tr>
      <w:tr w:rsidR="00CA158E" w14:paraId="3A2E4933" w14:textId="77777777" w:rsidTr="3B850C4A">
        <w:tc>
          <w:tcPr>
            <w:tcW w:w="1760" w:type="dxa"/>
            <w:vAlign w:val="center"/>
          </w:tcPr>
          <w:p w14:paraId="1CD80702" w14:textId="77777777" w:rsidR="00CA158E" w:rsidRDefault="00CA158E" w:rsidP="00D13A95">
            <w:pPr>
              <w:overflowPunct w:val="0"/>
              <w:jc w:val="both"/>
              <w:textAlignment w:val="baseline"/>
              <w:rPr>
                <w:color w:val="000000"/>
                <w:kern w:val="0"/>
                <w:szCs w:val="22"/>
              </w:rPr>
            </w:pPr>
            <w:r>
              <w:rPr>
                <w:rFonts w:hint="eastAsia"/>
                <w:color w:val="000000"/>
                <w:kern w:val="0"/>
                <w:szCs w:val="22"/>
              </w:rPr>
              <w:t>受付場所</w:t>
            </w:r>
          </w:p>
        </w:tc>
        <w:tc>
          <w:tcPr>
            <w:tcW w:w="6514" w:type="dxa"/>
          </w:tcPr>
          <w:p w14:paraId="269195D8" w14:textId="78BB0DFF" w:rsidR="00CA158E" w:rsidRDefault="3BBA6C7D" w:rsidP="3B850C4A">
            <w:pPr>
              <w:overflowPunct w:val="0"/>
              <w:textAlignment w:val="baseline"/>
              <w:rPr>
                <w:color w:val="000000"/>
                <w:kern w:val="0"/>
              </w:rPr>
            </w:pPr>
            <w:r w:rsidRPr="3B850C4A">
              <w:rPr>
                <w:color w:val="000000"/>
                <w:kern w:val="0"/>
              </w:rPr>
              <w:t>各指定管理者</w:t>
            </w:r>
            <w:r w:rsidR="65D72B7A" w:rsidRPr="3B850C4A">
              <w:rPr>
                <w:color w:val="000000" w:themeColor="text1"/>
              </w:rPr>
              <w:t>（</w:t>
            </w:r>
            <w:r w:rsidR="009134D1">
              <w:rPr>
                <w:rFonts w:hint="eastAsia"/>
                <w:color w:val="000000" w:themeColor="text1"/>
              </w:rPr>
              <w:t>③④</w:t>
            </w:r>
            <w:r w:rsidR="65D72B7A" w:rsidRPr="3B850C4A">
              <w:rPr>
                <w:color w:val="000000" w:themeColor="text1"/>
              </w:rPr>
              <w:t>については府担当部署）</w:t>
            </w:r>
          </w:p>
        </w:tc>
      </w:tr>
    </w:tbl>
    <w:p w14:paraId="614BE339" w14:textId="77777777" w:rsidR="004B4AF9" w:rsidRDefault="004B4AF9" w:rsidP="00CA158E">
      <w:pPr>
        <w:overflowPunct w:val="0"/>
        <w:ind w:firstLineChars="200" w:firstLine="440"/>
        <w:textAlignment w:val="baseline"/>
        <w:rPr>
          <w:color w:val="000000"/>
          <w:kern w:val="0"/>
          <w:szCs w:val="22"/>
        </w:rPr>
      </w:pPr>
    </w:p>
    <w:p w14:paraId="692516E5" w14:textId="39380D4F" w:rsidR="004B4AF9" w:rsidRPr="001B4B6F" w:rsidRDefault="00CA158E" w:rsidP="004B4AF9">
      <w:pPr>
        <w:overflowPunct w:val="0"/>
        <w:ind w:firstLineChars="100" w:firstLine="220"/>
        <w:textAlignment w:val="baseline"/>
        <w:rPr>
          <w:color w:val="000000"/>
          <w:kern w:val="0"/>
          <w:szCs w:val="22"/>
        </w:rPr>
      </w:pPr>
      <w:r>
        <w:rPr>
          <w:rFonts w:hint="eastAsia"/>
          <w:color w:val="000000"/>
          <w:kern w:val="0"/>
          <w:szCs w:val="22"/>
        </w:rPr>
        <w:t xml:space="preserve">イ　</w:t>
      </w:r>
      <w:r w:rsidRPr="00223B34">
        <w:rPr>
          <w:rFonts w:hint="eastAsia"/>
          <w:color w:val="000000"/>
          <w:kern w:val="0"/>
          <w:szCs w:val="22"/>
        </w:rPr>
        <w:t>「大阪府営住宅特定入居取扱い要綱」に定める特定入居</w:t>
      </w:r>
    </w:p>
    <w:p w14:paraId="39E0568D" w14:textId="0EF2A99E" w:rsidR="00CA158E" w:rsidRPr="0083561A" w:rsidRDefault="003276A2" w:rsidP="004B4AF9">
      <w:pPr>
        <w:overflowPunct w:val="0"/>
        <w:ind w:firstLineChars="100" w:firstLine="220"/>
        <w:textAlignment w:val="baseline"/>
        <w:rPr>
          <w:color w:val="000000"/>
          <w:kern w:val="0"/>
          <w:szCs w:val="22"/>
        </w:rPr>
      </w:pPr>
      <w:r>
        <w:rPr>
          <w:rFonts w:hint="eastAsia"/>
          <w:color w:val="000000"/>
          <w:kern w:val="0"/>
          <w:szCs w:val="22"/>
        </w:rPr>
        <w:t>（ｱ）</w:t>
      </w:r>
      <w:r w:rsidR="00CA158E" w:rsidRPr="0083561A">
        <w:rPr>
          <w:rFonts w:hint="eastAsia"/>
          <w:color w:val="000000"/>
          <w:kern w:val="0"/>
          <w:szCs w:val="22"/>
        </w:rPr>
        <w:t>災害により住宅を失った者</w:t>
      </w:r>
    </w:p>
    <w:p w14:paraId="6E6520DB" w14:textId="77777777" w:rsidR="00CA158E" w:rsidRPr="0083561A" w:rsidRDefault="00CA158E" w:rsidP="00912857">
      <w:pPr>
        <w:overflowPunct w:val="0"/>
        <w:ind w:leftChars="200" w:left="880" w:hangingChars="200" w:hanging="440"/>
        <w:textAlignment w:val="baseline"/>
        <w:rPr>
          <w:color w:val="000000"/>
          <w:kern w:val="0"/>
          <w:szCs w:val="22"/>
        </w:rPr>
      </w:pPr>
      <w:r w:rsidRPr="0083561A">
        <w:rPr>
          <w:rFonts w:hint="eastAsia"/>
          <w:color w:val="000000"/>
          <w:kern w:val="0"/>
          <w:szCs w:val="22"/>
        </w:rPr>
        <w:t>市町村長の依頼に基づき随時実施</w:t>
      </w:r>
      <w:r>
        <w:rPr>
          <w:rFonts w:hint="eastAsia"/>
          <w:color w:val="000000"/>
          <w:kern w:val="0"/>
          <w:szCs w:val="22"/>
        </w:rPr>
        <w:t>。</w:t>
      </w:r>
    </w:p>
    <w:p w14:paraId="38AA7642" w14:textId="010C4DA6" w:rsidR="00CA158E" w:rsidRPr="004B4AF9" w:rsidRDefault="003276A2" w:rsidP="00912857">
      <w:pPr>
        <w:overflowPunct w:val="0"/>
        <w:ind w:leftChars="100" w:left="880" w:hangingChars="300" w:hanging="660"/>
        <w:textAlignment w:val="baseline"/>
        <w:rPr>
          <w:color w:val="000000"/>
          <w:kern w:val="0"/>
          <w:szCs w:val="22"/>
        </w:rPr>
      </w:pPr>
      <w:r w:rsidRPr="004B4AF9">
        <w:rPr>
          <w:rFonts w:hint="eastAsia"/>
          <w:color w:val="000000"/>
          <w:kern w:val="0"/>
          <w:szCs w:val="22"/>
        </w:rPr>
        <w:lastRenderedPageBreak/>
        <w:t>（ｲ）</w:t>
      </w:r>
      <w:r w:rsidR="5DB85D98" w:rsidRPr="00912857">
        <w:rPr>
          <w:rFonts w:hint="eastAsia"/>
          <w:color w:val="000000"/>
          <w:kern w:val="0"/>
          <w:szCs w:val="22"/>
        </w:rPr>
        <w:t>不良住宅の撤去により住宅を失うこととなる者</w:t>
      </w:r>
    </w:p>
    <w:p w14:paraId="44A8BB7B" w14:textId="14290BDE" w:rsidR="004B4AF9" w:rsidRDefault="004548C4" w:rsidP="000227DA">
      <w:pPr>
        <w:overflowPunct w:val="0"/>
        <w:ind w:leftChars="200" w:left="880" w:hangingChars="200" w:hanging="440"/>
        <w:textAlignment w:val="baseline"/>
        <w:rPr>
          <w:color w:val="000000"/>
          <w:kern w:val="0"/>
          <w:szCs w:val="22"/>
        </w:rPr>
      </w:pPr>
      <w:r>
        <w:rPr>
          <w:rFonts w:hint="eastAsia"/>
          <w:color w:val="000000"/>
          <w:kern w:val="0"/>
          <w:szCs w:val="22"/>
        </w:rPr>
        <w:t>特定行政庁の書類を添えて入居申込者から申請に基づき随時実施。</w:t>
      </w:r>
    </w:p>
    <w:p w14:paraId="31A5874A" w14:textId="0C7D318E" w:rsidR="00CA158E" w:rsidRPr="0083561A" w:rsidRDefault="003276A2" w:rsidP="00912857">
      <w:pPr>
        <w:overflowPunct w:val="0"/>
        <w:ind w:firstLineChars="150" w:firstLine="330"/>
        <w:textAlignment w:val="baseline"/>
        <w:rPr>
          <w:color w:val="000000"/>
          <w:kern w:val="0"/>
          <w:szCs w:val="22"/>
        </w:rPr>
      </w:pPr>
      <w:r>
        <w:rPr>
          <w:rFonts w:hint="eastAsia"/>
          <w:color w:val="000000"/>
          <w:kern w:val="0"/>
          <w:szCs w:val="22"/>
        </w:rPr>
        <w:t>(ｳ)</w:t>
      </w:r>
      <w:r w:rsidR="00CA158E" w:rsidRPr="0083561A">
        <w:rPr>
          <w:rFonts w:hint="eastAsia"/>
          <w:color w:val="000000"/>
          <w:kern w:val="0"/>
          <w:szCs w:val="22"/>
        </w:rPr>
        <w:t>公共事業の施行に伴う立退きにより住宅を失うこととなる者</w:t>
      </w:r>
    </w:p>
    <w:p w14:paraId="6E56EF10" w14:textId="1F50B849" w:rsidR="004B4AF9" w:rsidRDefault="004548C4" w:rsidP="000227DA">
      <w:pPr>
        <w:overflowPunct w:val="0"/>
        <w:ind w:leftChars="200" w:left="880" w:hangingChars="200" w:hanging="440"/>
        <w:textAlignment w:val="baseline"/>
        <w:rPr>
          <w:color w:val="000000"/>
          <w:kern w:val="0"/>
          <w:szCs w:val="22"/>
        </w:rPr>
      </w:pPr>
      <w:r>
        <w:rPr>
          <w:rFonts w:hint="eastAsia"/>
          <w:color w:val="000000"/>
          <w:kern w:val="0"/>
          <w:szCs w:val="22"/>
        </w:rPr>
        <w:t>起業者</w:t>
      </w:r>
      <w:r w:rsidR="00CA158E" w:rsidRPr="0083561A">
        <w:rPr>
          <w:rFonts w:hint="eastAsia"/>
          <w:color w:val="000000"/>
          <w:kern w:val="0"/>
          <w:szCs w:val="22"/>
        </w:rPr>
        <w:t>の依頼に基づき随時実施</w:t>
      </w:r>
    </w:p>
    <w:p w14:paraId="326E4749" w14:textId="33900556" w:rsidR="009134D1" w:rsidRDefault="009134D1" w:rsidP="00912857">
      <w:pPr>
        <w:overflowPunct w:val="0"/>
        <w:ind w:firstLineChars="100" w:firstLine="220"/>
        <w:textAlignment w:val="baseline"/>
        <w:rPr>
          <w:color w:val="000000"/>
          <w:kern w:val="0"/>
          <w:szCs w:val="22"/>
        </w:rPr>
      </w:pPr>
      <w:r>
        <w:rPr>
          <w:rFonts w:hint="eastAsia"/>
          <w:color w:val="000000"/>
          <w:kern w:val="0"/>
          <w:szCs w:val="22"/>
        </w:rPr>
        <w:t>ウ　「府営住宅建替えに関する要綱」に定める特定入居</w:t>
      </w:r>
    </w:p>
    <w:p w14:paraId="488F4F8B" w14:textId="16EC7CC4" w:rsidR="009134D1" w:rsidRDefault="009134D1" w:rsidP="00912857">
      <w:pPr>
        <w:overflowPunct w:val="0"/>
        <w:ind w:left="425" w:hangingChars="193" w:hanging="425"/>
        <w:textAlignment w:val="baseline"/>
        <w:rPr>
          <w:color w:val="000000"/>
          <w:kern w:val="0"/>
          <w:szCs w:val="22"/>
        </w:rPr>
      </w:pPr>
      <w:r>
        <w:rPr>
          <w:rFonts w:hint="eastAsia"/>
          <w:color w:val="000000"/>
          <w:kern w:val="0"/>
          <w:szCs w:val="22"/>
        </w:rPr>
        <w:t xml:space="preserve">　</w:t>
      </w:r>
      <w:r w:rsidR="004B4AF9">
        <w:rPr>
          <w:rFonts w:hint="eastAsia"/>
          <w:color w:val="000000"/>
          <w:kern w:val="0"/>
          <w:szCs w:val="22"/>
        </w:rPr>
        <w:t xml:space="preserve"> </w:t>
      </w:r>
      <w:r w:rsidR="003276A2">
        <w:rPr>
          <w:rFonts w:hint="eastAsia"/>
          <w:color w:val="000000"/>
          <w:kern w:val="0"/>
          <w:szCs w:val="22"/>
        </w:rPr>
        <w:t>(ｱ)</w:t>
      </w:r>
      <w:r>
        <w:rPr>
          <w:rFonts w:hint="eastAsia"/>
          <w:color w:val="000000"/>
          <w:kern w:val="0"/>
          <w:szCs w:val="22"/>
        </w:rPr>
        <w:t>建替入居者が建替えにより新たに整備される住宅又は他の府営住宅（以下「建替住宅等」という。）に入居する場合</w:t>
      </w:r>
    </w:p>
    <w:p w14:paraId="78EF39B6" w14:textId="1E2EB0C9" w:rsidR="009134D1" w:rsidRDefault="003276A2" w:rsidP="00912857">
      <w:pPr>
        <w:overflowPunct w:val="0"/>
        <w:ind w:leftChars="150" w:left="425" w:hangingChars="43" w:hanging="95"/>
        <w:textAlignment w:val="baseline"/>
        <w:rPr>
          <w:color w:val="000000"/>
          <w:kern w:val="0"/>
          <w:szCs w:val="22"/>
        </w:rPr>
      </w:pPr>
      <w:r>
        <w:rPr>
          <w:rFonts w:hint="eastAsia"/>
          <w:color w:val="000000"/>
          <w:kern w:val="0"/>
          <w:szCs w:val="22"/>
        </w:rPr>
        <w:t>(ｲ)</w:t>
      </w:r>
      <w:r w:rsidR="009134D1">
        <w:rPr>
          <w:rFonts w:hint="eastAsia"/>
          <w:color w:val="000000"/>
          <w:kern w:val="0"/>
          <w:szCs w:val="22"/>
        </w:rPr>
        <w:t>移転要配慮者が建替えにより新たに整備される住宅以外の住宅（以下「移転住宅」という。）に入居する場合</w:t>
      </w:r>
    </w:p>
    <w:p w14:paraId="10F73A8B" w14:textId="0B285266" w:rsidR="009134D1" w:rsidRPr="0083561A" w:rsidRDefault="009134D1" w:rsidP="00834ED2">
      <w:pPr>
        <w:overflowPunct w:val="0"/>
        <w:ind w:firstLineChars="100" w:firstLine="220"/>
        <w:textAlignment w:val="baseline"/>
        <w:rPr>
          <w:color w:val="000000"/>
          <w:kern w:val="0"/>
          <w:szCs w:val="22"/>
        </w:rPr>
      </w:pPr>
      <w:r>
        <w:rPr>
          <w:rFonts w:hint="eastAsia"/>
          <w:color w:val="000000"/>
          <w:kern w:val="0"/>
          <w:szCs w:val="22"/>
        </w:rPr>
        <w:t>建替入居者が仮移転のため仮住居に入居する場合</w:t>
      </w:r>
    </w:p>
    <w:p w14:paraId="571180DE" w14:textId="77777777" w:rsidR="00CA158E" w:rsidRPr="009E1EF1" w:rsidRDefault="00CA158E" w:rsidP="00CA158E">
      <w:pPr>
        <w:overflowPunct w:val="0"/>
        <w:textAlignment w:val="baseline"/>
        <w:rPr>
          <w:color w:val="000000"/>
          <w:kern w:val="0"/>
          <w:szCs w:val="22"/>
        </w:rPr>
      </w:pPr>
    </w:p>
    <w:p w14:paraId="5589A5AE" w14:textId="7F561ADB" w:rsidR="00CA158E" w:rsidRPr="008C70E1" w:rsidRDefault="00420D91" w:rsidP="008C70E1">
      <w:pPr>
        <w:pStyle w:val="2"/>
        <w:ind w:firstLineChars="100" w:firstLine="221"/>
        <w:rPr>
          <w:rFonts w:hAnsi="ＭＳ 明朝"/>
          <w:b/>
          <w:color w:val="000000"/>
          <w:kern w:val="0"/>
          <w:szCs w:val="24"/>
        </w:rPr>
      </w:pPr>
      <w:bookmarkStart w:id="119" w:name="_Toc188875693"/>
      <w:r w:rsidRPr="008C70E1">
        <w:rPr>
          <w:rFonts w:ascii="ＭＳ 明朝" w:eastAsia="ＭＳ 明朝" w:hAnsi="ＭＳ 明朝" w:hint="eastAsia"/>
          <w:b/>
          <w:bCs/>
          <w:color w:val="000000"/>
          <w:kern w:val="0"/>
          <w:sz w:val="22"/>
          <w:szCs w:val="24"/>
        </w:rPr>
        <w:t>３</w:t>
      </w:r>
      <w:r w:rsidR="00CA158E" w:rsidRPr="008C70E1">
        <w:rPr>
          <w:rFonts w:ascii="ＭＳ 明朝" w:eastAsia="ＭＳ 明朝" w:hAnsi="ＭＳ 明朝" w:hint="eastAsia"/>
          <w:b/>
          <w:bCs/>
          <w:color w:val="000000"/>
          <w:kern w:val="0"/>
          <w:sz w:val="22"/>
          <w:szCs w:val="24"/>
        </w:rPr>
        <w:t xml:space="preserve">　募集の種類</w:t>
      </w:r>
      <w:bookmarkEnd w:id="119"/>
    </w:p>
    <w:p w14:paraId="1CA5E6AB" w14:textId="04948CAA" w:rsidR="00CA158E" w:rsidRDefault="3BBA6C7D" w:rsidP="00CF4317">
      <w:pPr>
        <w:overflowPunct w:val="0"/>
        <w:autoSpaceDE w:val="0"/>
        <w:autoSpaceDN w:val="0"/>
        <w:ind w:firstLineChars="100" w:firstLine="220"/>
        <w:textAlignment w:val="baseline"/>
        <w:rPr>
          <w:color w:val="000000"/>
          <w:kern w:val="0"/>
        </w:rPr>
      </w:pPr>
      <w:r w:rsidRPr="3B850C4A">
        <w:rPr>
          <w:color w:val="000000"/>
          <w:kern w:val="0"/>
        </w:rPr>
        <w:t>大阪府営住宅への入居者の募集には、総合募集（福祉世帯向け、新婚・子育て世帯向け、親子近居向けの優先入居を含む。）、随時募集</w:t>
      </w:r>
      <w:r w:rsidR="14A5B788" w:rsidRPr="3B850C4A">
        <w:rPr>
          <w:color w:val="000000"/>
          <w:kern w:val="0"/>
        </w:rPr>
        <w:t>、</w:t>
      </w:r>
      <w:r w:rsidRPr="3B850C4A">
        <w:rPr>
          <w:color w:val="000000"/>
          <w:kern w:val="0"/>
        </w:rPr>
        <w:t>優先入居（</w:t>
      </w:r>
      <w:r w:rsidR="02AA2ECD" w:rsidRPr="3B850C4A">
        <w:rPr>
          <w:color w:val="000000"/>
          <w:kern w:val="0"/>
        </w:rPr>
        <w:t>下記（3）</w:t>
      </w:r>
      <w:r w:rsidRPr="3B850C4A">
        <w:rPr>
          <w:color w:val="000000"/>
          <w:kern w:val="0"/>
        </w:rPr>
        <w:t>に記載するもの）、大阪府特定公共賃貸住宅（本来入居者資格要件を満たさない中堅所得のファミリー向けに大阪府が直接供給している賃貸住宅）あき家募集の4種類があり、その概要はそれぞれ次のとおりである。</w:t>
      </w:r>
    </w:p>
    <w:p w14:paraId="238EFB86" w14:textId="1ED20531" w:rsidR="00CA158E" w:rsidRPr="008C70E1" w:rsidRDefault="00A7717F" w:rsidP="008C70E1">
      <w:pPr>
        <w:pStyle w:val="2"/>
        <w:ind w:firstLineChars="100" w:firstLine="221"/>
        <w:rPr>
          <w:rFonts w:hAnsi="ＭＳ 明朝"/>
          <w:b/>
          <w:color w:val="000000"/>
          <w:kern w:val="0"/>
          <w:szCs w:val="24"/>
        </w:rPr>
      </w:pPr>
      <w:bookmarkStart w:id="120" w:name="_Toc188875694"/>
      <w:r>
        <w:rPr>
          <w:rFonts w:ascii="ＭＳ 明朝" w:eastAsia="ＭＳ 明朝" w:hAnsi="ＭＳ 明朝" w:hint="eastAsia"/>
          <w:b/>
          <w:bCs/>
          <w:color w:val="000000"/>
          <w:kern w:val="0"/>
          <w:sz w:val="22"/>
          <w:szCs w:val="24"/>
        </w:rPr>
        <w:t xml:space="preserve">(1)　</w:t>
      </w:r>
      <w:r w:rsidR="00CA158E" w:rsidRPr="008C70E1">
        <w:rPr>
          <w:rFonts w:ascii="ＭＳ 明朝" w:eastAsia="ＭＳ 明朝" w:hAnsi="ＭＳ 明朝" w:hint="eastAsia"/>
          <w:b/>
          <w:bCs/>
          <w:color w:val="000000"/>
          <w:kern w:val="0"/>
          <w:sz w:val="22"/>
          <w:szCs w:val="24"/>
        </w:rPr>
        <w:t>総合募集</w:t>
      </w:r>
      <w:bookmarkEnd w:id="120"/>
    </w:p>
    <w:p w14:paraId="3F540F82" w14:textId="3C3A61FA" w:rsidR="00CA158E" w:rsidRDefault="3BBA6C7D" w:rsidP="3B850C4A">
      <w:pPr>
        <w:overflowPunct w:val="0"/>
        <w:ind w:leftChars="100" w:left="220" w:firstLineChars="100" w:firstLine="220"/>
        <w:textAlignment w:val="baseline"/>
        <w:rPr>
          <w:color w:val="000000"/>
          <w:kern w:val="0"/>
        </w:rPr>
      </w:pPr>
      <w:r w:rsidRPr="3B850C4A">
        <w:rPr>
          <w:color w:val="000000"/>
          <w:kern w:val="0"/>
        </w:rPr>
        <w:t>総合募集とは、府営住宅の新築住宅及びあき家住宅を、</w:t>
      </w:r>
      <w:r w:rsidR="60B9472F" w:rsidRPr="3B850C4A">
        <w:rPr>
          <w:color w:val="000000"/>
          <w:kern w:val="0"/>
        </w:rPr>
        <w:t>一般世帯向けの他、</w:t>
      </w:r>
      <w:r w:rsidRPr="3B850C4A">
        <w:rPr>
          <w:color w:val="000000"/>
          <w:kern w:val="0"/>
        </w:rPr>
        <w:t>福祉世帯向け、新婚・子育て世帯向けなど特定の申込資格を持つ方のみが申込みできるよう、さまざまな応募区分を設定し、特に住宅に困っている方が入居しやすくなるよう、配慮した募集である（後記参照）。</w:t>
      </w:r>
    </w:p>
    <w:p w14:paraId="16E3C12D" w14:textId="77777777" w:rsidR="00CA158E" w:rsidRDefault="00CA158E" w:rsidP="00CA158E">
      <w:pPr>
        <w:overflowPunct w:val="0"/>
        <w:ind w:leftChars="100" w:left="220" w:firstLineChars="100" w:firstLine="220"/>
        <w:textAlignment w:val="baseline"/>
        <w:rPr>
          <w:color w:val="000000"/>
          <w:kern w:val="0"/>
          <w:szCs w:val="22"/>
        </w:rPr>
      </w:pPr>
    </w:p>
    <w:tbl>
      <w:tblPr>
        <w:tblStyle w:val="af4"/>
        <w:tblW w:w="0" w:type="auto"/>
        <w:tblInd w:w="220" w:type="dxa"/>
        <w:tblLook w:val="04A0" w:firstRow="1" w:lastRow="0" w:firstColumn="1" w:lastColumn="0" w:noHBand="0" w:noVBand="1"/>
      </w:tblPr>
      <w:tblGrid>
        <w:gridCol w:w="2469"/>
        <w:gridCol w:w="5805"/>
      </w:tblGrid>
      <w:tr w:rsidR="00CA158E" w14:paraId="3F839947" w14:textId="77777777" w:rsidTr="3B850C4A">
        <w:tc>
          <w:tcPr>
            <w:tcW w:w="2469" w:type="dxa"/>
            <w:vAlign w:val="center"/>
          </w:tcPr>
          <w:p w14:paraId="3A7691BF" w14:textId="77777777" w:rsidR="00CA158E" w:rsidRDefault="00CA158E" w:rsidP="00D13A95">
            <w:pPr>
              <w:overflowPunct w:val="0"/>
              <w:jc w:val="both"/>
              <w:textAlignment w:val="baseline"/>
              <w:rPr>
                <w:color w:val="000000"/>
                <w:kern w:val="0"/>
                <w:szCs w:val="22"/>
              </w:rPr>
            </w:pPr>
            <w:r>
              <w:rPr>
                <w:rFonts w:hint="eastAsia"/>
                <w:color w:val="000000"/>
                <w:kern w:val="0"/>
                <w:szCs w:val="22"/>
              </w:rPr>
              <w:t>募集住宅</w:t>
            </w:r>
          </w:p>
        </w:tc>
        <w:tc>
          <w:tcPr>
            <w:tcW w:w="5805" w:type="dxa"/>
          </w:tcPr>
          <w:p w14:paraId="71C22147" w14:textId="77777777" w:rsidR="00CA158E" w:rsidRDefault="00CA158E" w:rsidP="00D13A95">
            <w:pPr>
              <w:overflowPunct w:val="0"/>
              <w:textAlignment w:val="baseline"/>
              <w:rPr>
                <w:color w:val="000000"/>
                <w:kern w:val="0"/>
                <w:szCs w:val="22"/>
              </w:rPr>
            </w:pPr>
            <w:r>
              <w:rPr>
                <w:rFonts w:hint="eastAsia"/>
                <w:color w:val="000000"/>
                <w:kern w:val="0"/>
                <w:szCs w:val="22"/>
              </w:rPr>
              <w:t>あき家住宅及び新築住宅</w:t>
            </w:r>
          </w:p>
        </w:tc>
      </w:tr>
      <w:tr w:rsidR="00CA158E" w14:paraId="5FA059B7" w14:textId="77777777" w:rsidTr="3B850C4A">
        <w:tc>
          <w:tcPr>
            <w:tcW w:w="2469" w:type="dxa"/>
            <w:vAlign w:val="center"/>
          </w:tcPr>
          <w:p w14:paraId="369C15A1" w14:textId="77777777" w:rsidR="00CA158E" w:rsidRDefault="00CA158E" w:rsidP="00D13A95">
            <w:pPr>
              <w:overflowPunct w:val="0"/>
              <w:jc w:val="both"/>
              <w:textAlignment w:val="baseline"/>
              <w:rPr>
                <w:color w:val="000000"/>
                <w:kern w:val="0"/>
                <w:szCs w:val="22"/>
              </w:rPr>
            </w:pPr>
            <w:r>
              <w:rPr>
                <w:rFonts w:hint="eastAsia"/>
                <w:color w:val="000000"/>
                <w:kern w:val="0"/>
                <w:szCs w:val="22"/>
              </w:rPr>
              <w:t>募集期間（配布期間）及び申込受付期間</w:t>
            </w:r>
          </w:p>
        </w:tc>
        <w:tc>
          <w:tcPr>
            <w:tcW w:w="5805" w:type="dxa"/>
          </w:tcPr>
          <w:p w14:paraId="1CF69D5A" w14:textId="730D8185" w:rsidR="00CA158E" w:rsidRPr="00D7663D" w:rsidRDefault="3BBA6C7D" w:rsidP="00CF4317">
            <w:pPr>
              <w:overflowPunct w:val="0"/>
              <w:autoSpaceDE w:val="0"/>
              <w:autoSpaceDN w:val="0"/>
              <w:spacing w:line="320" w:lineRule="exact"/>
              <w:textAlignment w:val="baseline"/>
              <w:rPr>
                <w:color w:val="000000"/>
                <w:kern w:val="0"/>
              </w:rPr>
            </w:pPr>
            <w:r w:rsidRPr="3B850C4A">
              <w:rPr>
                <w:color w:val="000000"/>
                <w:kern w:val="0"/>
              </w:rPr>
              <w:t>年</w:t>
            </w:r>
            <w:r w:rsidR="3C0DA1FC" w:rsidRPr="3B850C4A">
              <w:rPr>
                <w:color w:val="000000" w:themeColor="text1"/>
              </w:rPr>
              <w:t>6</w:t>
            </w:r>
            <w:r w:rsidRPr="3B850C4A">
              <w:rPr>
                <w:color w:val="000000"/>
                <w:kern w:val="0"/>
              </w:rPr>
              <w:t>回（4月、6月、8月、10月、12月、2月）</w:t>
            </w:r>
          </w:p>
          <w:p w14:paraId="3BFF53B2" w14:textId="67595271" w:rsidR="00CA158E" w:rsidRPr="00D7663D" w:rsidRDefault="3BBA6C7D" w:rsidP="00CF4317">
            <w:pPr>
              <w:overflowPunct w:val="0"/>
              <w:autoSpaceDE w:val="0"/>
              <w:autoSpaceDN w:val="0"/>
              <w:spacing w:line="320" w:lineRule="exact"/>
              <w:textAlignment w:val="baseline"/>
              <w:rPr>
                <w:color w:val="000000"/>
                <w:kern w:val="0"/>
              </w:rPr>
            </w:pPr>
            <w:r w:rsidRPr="3B850C4A">
              <w:rPr>
                <w:color w:val="000000"/>
                <w:kern w:val="0"/>
              </w:rPr>
              <w:t>開始日：同月の</w:t>
            </w:r>
            <w:r w:rsidR="552C17A0" w:rsidRPr="3B850C4A">
              <w:rPr>
                <w:color w:val="000000" w:themeColor="text1"/>
              </w:rPr>
              <w:t>1</w:t>
            </w:r>
            <w:r w:rsidRPr="3B850C4A">
              <w:rPr>
                <w:color w:val="000000"/>
                <w:kern w:val="0"/>
              </w:rPr>
              <w:t>日（</w:t>
            </w:r>
            <w:r w:rsidR="4CC569DF" w:rsidRPr="3B850C4A">
              <w:rPr>
                <w:color w:val="000000" w:themeColor="text1"/>
              </w:rPr>
              <w:t>1</w:t>
            </w:r>
            <w:r w:rsidRPr="3B850C4A">
              <w:rPr>
                <w:color w:val="000000"/>
                <w:kern w:val="0"/>
              </w:rPr>
              <w:t>日が土・日・祝日の場合は第1営業日）</w:t>
            </w:r>
          </w:p>
          <w:p w14:paraId="4D3AB0E0" w14:textId="022D0571" w:rsidR="00CA158E" w:rsidRDefault="00CA158E" w:rsidP="00CF4317">
            <w:pPr>
              <w:overflowPunct w:val="0"/>
              <w:autoSpaceDE w:val="0"/>
              <w:autoSpaceDN w:val="0"/>
              <w:spacing w:line="320" w:lineRule="exact"/>
              <w:textAlignment w:val="baseline"/>
              <w:rPr>
                <w:color w:val="000000"/>
                <w:kern w:val="0"/>
                <w:szCs w:val="22"/>
              </w:rPr>
            </w:pPr>
            <w:r w:rsidRPr="00D7663D">
              <w:rPr>
                <w:rFonts w:hint="eastAsia"/>
                <w:color w:val="000000"/>
                <w:kern w:val="0"/>
                <w:szCs w:val="22"/>
              </w:rPr>
              <w:t>終了日：同月の15日（15日が土・日・祝日の場合は第</w:t>
            </w:r>
            <w:r>
              <w:rPr>
                <w:rFonts w:hint="eastAsia"/>
                <w:color w:val="000000"/>
                <w:kern w:val="0"/>
                <w:szCs w:val="22"/>
              </w:rPr>
              <w:t>1</w:t>
            </w:r>
            <w:r w:rsidRPr="00D7663D">
              <w:rPr>
                <w:rFonts w:hint="eastAsia"/>
                <w:color w:val="000000"/>
                <w:kern w:val="0"/>
                <w:szCs w:val="22"/>
              </w:rPr>
              <w:t>営業日）</w:t>
            </w:r>
          </w:p>
        </w:tc>
      </w:tr>
      <w:tr w:rsidR="00CA158E" w14:paraId="7BF0B79E" w14:textId="77777777" w:rsidTr="3B850C4A">
        <w:tc>
          <w:tcPr>
            <w:tcW w:w="2469" w:type="dxa"/>
            <w:vAlign w:val="center"/>
          </w:tcPr>
          <w:p w14:paraId="259EA13E" w14:textId="77777777" w:rsidR="00CA158E" w:rsidRDefault="00CA158E" w:rsidP="00D13A95">
            <w:pPr>
              <w:overflowPunct w:val="0"/>
              <w:jc w:val="both"/>
              <w:textAlignment w:val="baseline"/>
              <w:rPr>
                <w:color w:val="000000"/>
                <w:kern w:val="0"/>
                <w:szCs w:val="22"/>
              </w:rPr>
            </w:pPr>
            <w:r>
              <w:rPr>
                <w:rFonts w:hint="eastAsia"/>
                <w:color w:val="000000"/>
                <w:kern w:val="0"/>
                <w:szCs w:val="22"/>
              </w:rPr>
              <w:t>受付方法</w:t>
            </w:r>
          </w:p>
        </w:tc>
        <w:tc>
          <w:tcPr>
            <w:tcW w:w="5805" w:type="dxa"/>
          </w:tcPr>
          <w:p w14:paraId="519C803E" w14:textId="77777777" w:rsidR="00CA158E" w:rsidRDefault="00CA158E" w:rsidP="00CF4317">
            <w:pPr>
              <w:overflowPunct w:val="0"/>
              <w:autoSpaceDE w:val="0"/>
              <w:autoSpaceDN w:val="0"/>
              <w:spacing w:line="320" w:lineRule="exact"/>
              <w:textAlignment w:val="baseline"/>
              <w:rPr>
                <w:color w:val="000000"/>
                <w:kern w:val="0"/>
                <w:szCs w:val="22"/>
              </w:rPr>
            </w:pPr>
            <w:r>
              <w:rPr>
                <w:rFonts w:hint="eastAsia"/>
                <w:color w:val="000000"/>
                <w:kern w:val="0"/>
                <w:szCs w:val="22"/>
              </w:rPr>
              <w:t>申込書を郵送（</w:t>
            </w:r>
            <w:r w:rsidRPr="00D7663D">
              <w:rPr>
                <w:rFonts w:hint="eastAsia"/>
                <w:color w:val="000000"/>
                <w:kern w:val="0"/>
                <w:szCs w:val="22"/>
              </w:rPr>
              <w:t>大阪府で一括受領後、各指定管理者に送付）又は電子申請（各指定管理者ホームページから）</w:t>
            </w:r>
          </w:p>
        </w:tc>
      </w:tr>
      <w:tr w:rsidR="00CA158E" w14:paraId="668F7D65" w14:textId="77777777" w:rsidTr="3B850C4A">
        <w:tc>
          <w:tcPr>
            <w:tcW w:w="2469" w:type="dxa"/>
            <w:vAlign w:val="center"/>
          </w:tcPr>
          <w:p w14:paraId="5CC11438" w14:textId="77777777" w:rsidR="00CA158E" w:rsidRDefault="00CA158E" w:rsidP="00D13A95">
            <w:pPr>
              <w:overflowPunct w:val="0"/>
              <w:jc w:val="both"/>
              <w:textAlignment w:val="baseline"/>
              <w:rPr>
                <w:color w:val="000000"/>
                <w:kern w:val="0"/>
                <w:szCs w:val="22"/>
              </w:rPr>
            </w:pPr>
            <w:r>
              <w:rPr>
                <w:rFonts w:hint="eastAsia"/>
                <w:color w:val="000000"/>
                <w:kern w:val="0"/>
                <w:szCs w:val="22"/>
              </w:rPr>
              <w:t>当選者等の決定方法</w:t>
            </w:r>
          </w:p>
        </w:tc>
        <w:tc>
          <w:tcPr>
            <w:tcW w:w="5805" w:type="dxa"/>
          </w:tcPr>
          <w:p w14:paraId="763190DE" w14:textId="77777777" w:rsidR="00CA158E" w:rsidRDefault="00CA158E" w:rsidP="00D13A95">
            <w:pPr>
              <w:overflowPunct w:val="0"/>
              <w:textAlignment w:val="baseline"/>
              <w:rPr>
                <w:color w:val="000000"/>
                <w:kern w:val="0"/>
                <w:szCs w:val="22"/>
              </w:rPr>
            </w:pPr>
            <w:r>
              <w:rPr>
                <w:rFonts w:hint="eastAsia"/>
                <w:color w:val="000000"/>
                <w:kern w:val="0"/>
                <w:szCs w:val="22"/>
              </w:rPr>
              <w:t>抽選</w:t>
            </w:r>
          </w:p>
        </w:tc>
      </w:tr>
      <w:tr w:rsidR="00CA158E" w14:paraId="3F32382C" w14:textId="77777777" w:rsidTr="3B850C4A">
        <w:tc>
          <w:tcPr>
            <w:tcW w:w="2469" w:type="dxa"/>
            <w:vAlign w:val="center"/>
          </w:tcPr>
          <w:p w14:paraId="29CA897F" w14:textId="77777777" w:rsidR="00CA158E" w:rsidRDefault="00CA158E" w:rsidP="00D13A95">
            <w:pPr>
              <w:overflowPunct w:val="0"/>
              <w:jc w:val="both"/>
              <w:textAlignment w:val="baseline"/>
              <w:rPr>
                <w:color w:val="000000"/>
                <w:kern w:val="0"/>
                <w:szCs w:val="22"/>
              </w:rPr>
            </w:pPr>
            <w:r>
              <w:rPr>
                <w:rFonts w:hint="eastAsia"/>
                <w:color w:val="000000"/>
                <w:kern w:val="0"/>
                <w:szCs w:val="22"/>
              </w:rPr>
              <w:t>抽選日</w:t>
            </w:r>
          </w:p>
        </w:tc>
        <w:tc>
          <w:tcPr>
            <w:tcW w:w="5805" w:type="dxa"/>
          </w:tcPr>
          <w:p w14:paraId="5A09A600" w14:textId="77777777" w:rsidR="00CA158E" w:rsidRDefault="00CA158E" w:rsidP="00D13A95">
            <w:pPr>
              <w:overflowPunct w:val="0"/>
              <w:textAlignment w:val="baseline"/>
              <w:rPr>
                <w:color w:val="000000"/>
                <w:kern w:val="0"/>
                <w:szCs w:val="22"/>
              </w:rPr>
            </w:pPr>
            <w:r>
              <w:rPr>
                <w:rFonts w:hint="eastAsia"/>
                <w:color w:val="000000"/>
                <w:kern w:val="0"/>
                <w:szCs w:val="22"/>
              </w:rPr>
              <w:t>募集月の翌月の第2火曜日</w:t>
            </w:r>
          </w:p>
        </w:tc>
      </w:tr>
      <w:tr w:rsidR="00CA158E" w14:paraId="7A794700" w14:textId="77777777" w:rsidTr="3B850C4A">
        <w:tc>
          <w:tcPr>
            <w:tcW w:w="2469" w:type="dxa"/>
            <w:vAlign w:val="center"/>
          </w:tcPr>
          <w:p w14:paraId="04A1D897" w14:textId="77777777" w:rsidR="00CA158E" w:rsidRDefault="00CA158E" w:rsidP="00D13A95">
            <w:pPr>
              <w:overflowPunct w:val="0"/>
              <w:jc w:val="both"/>
              <w:textAlignment w:val="baseline"/>
              <w:rPr>
                <w:color w:val="000000"/>
                <w:kern w:val="0"/>
                <w:szCs w:val="22"/>
              </w:rPr>
            </w:pPr>
            <w:r>
              <w:rPr>
                <w:rFonts w:hint="eastAsia"/>
                <w:color w:val="000000"/>
                <w:kern w:val="0"/>
                <w:szCs w:val="22"/>
              </w:rPr>
              <w:t>抽選会場</w:t>
            </w:r>
          </w:p>
        </w:tc>
        <w:tc>
          <w:tcPr>
            <w:tcW w:w="5805" w:type="dxa"/>
          </w:tcPr>
          <w:p w14:paraId="4FFEBBD9" w14:textId="77777777" w:rsidR="00CA158E" w:rsidRDefault="00CA158E" w:rsidP="00D13A95">
            <w:pPr>
              <w:overflowPunct w:val="0"/>
              <w:textAlignment w:val="baseline"/>
              <w:rPr>
                <w:color w:val="000000"/>
                <w:kern w:val="0"/>
                <w:szCs w:val="22"/>
              </w:rPr>
            </w:pPr>
            <w:r>
              <w:rPr>
                <w:rFonts w:hint="eastAsia"/>
                <w:color w:val="000000"/>
                <w:kern w:val="0"/>
                <w:szCs w:val="22"/>
              </w:rPr>
              <w:t>各指定管理者が指定する会場（公開抽選）</w:t>
            </w:r>
          </w:p>
        </w:tc>
      </w:tr>
    </w:tbl>
    <w:p w14:paraId="4ABFB4B7" w14:textId="77777777" w:rsidR="00241BE1" w:rsidRDefault="00241BE1" w:rsidP="00003446">
      <w:pPr>
        <w:rPr>
          <w:rFonts w:hAnsi="ＭＳ 明朝"/>
          <w:b/>
          <w:bCs/>
          <w:color w:val="000000"/>
          <w:kern w:val="0"/>
          <w:szCs w:val="24"/>
        </w:rPr>
      </w:pPr>
    </w:p>
    <w:p w14:paraId="0643B4BB" w14:textId="740A5083" w:rsidR="00CA158E" w:rsidRPr="008C70E1" w:rsidRDefault="00A7717F" w:rsidP="008C70E1">
      <w:pPr>
        <w:pStyle w:val="2"/>
        <w:ind w:firstLineChars="100" w:firstLine="221"/>
        <w:rPr>
          <w:rFonts w:hAnsi="ＭＳ 明朝"/>
          <w:b/>
          <w:color w:val="000000"/>
          <w:kern w:val="0"/>
          <w:szCs w:val="24"/>
        </w:rPr>
      </w:pPr>
      <w:bookmarkStart w:id="121" w:name="_Toc188875695"/>
      <w:r>
        <w:rPr>
          <w:rFonts w:ascii="ＭＳ 明朝" w:eastAsia="ＭＳ 明朝" w:hAnsi="ＭＳ 明朝" w:hint="eastAsia"/>
          <w:b/>
          <w:bCs/>
          <w:color w:val="000000"/>
          <w:kern w:val="0"/>
          <w:sz w:val="22"/>
          <w:szCs w:val="24"/>
        </w:rPr>
        <w:t xml:space="preserve">(2)　</w:t>
      </w:r>
      <w:r w:rsidR="00CA158E" w:rsidRPr="008C70E1">
        <w:rPr>
          <w:rFonts w:ascii="ＭＳ 明朝" w:eastAsia="ＭＳ 明朝" w:hAnsi="ＭＳ 明朝" w:hint="eastAsia"/>
          <w:b/>
          <w:bCs/>
          <w:color w:val="000000"/>
          <w:kern w:val="0"/>
          <w:sz w:val="22"/>
          <w:szCs w:val="24"/>
        </w:rPr>
        <w:t>随時募集</w:t>
      </w:r>
      <w:bookmarkEnd w:id="121"/>
    </w:p>
    <w:p w14:paraId="6E791DC8" w14:textId="77777777" w:rsidR="00CA158E" w:rsidRDefault="00CA158E" w:rsidP="00CA158E">
      <w:pPr>
        <w:overflowPunct w:val="0"/>
        <w:ind w:firstLineChars="200" w:firstLine="440"/>
        <w:textAlignment w:val="baseline"/>
        <w:rPr>
          <w:color w:val="000000"/>
          <w:kern w:val="0"/>
          <w:szCs w:val="22"/>
        </w:rPr>
      </w:pPr>
      <w:r>
        <w:rPr>
          <w:rFonts w:hint="eastAsia"/>
          <w:color w:val="000000"/>
          <w:kern w:val="0"/>
          <w:szCs w:val="22"/>
        </w:rPr>
        <w:t xml:space="preserve">ア　</w:t>
      </w:r>
      <w:r w:rsidRPr="00D7663D">
        <w:rPr>
          <w:rFonts w:hint="eastAsia"/>
          <w:color w:val="000000"/>
          <w:kern w:val="0"/>
          <w:szCs w:val="22"/>
        </w:rPr>
        <w:t>応募割れ住宅の受付</w:t>
      </w:r>
    </w:p>
    <w:tbl>
      <w:tblPr>
        <w:tblStyle w:val="af4"/>
        <w:tblW w:w="0" w:type="auto"/>
        <w:tblInd w:w="220" w:type="dxa"/>
        <w:tblLook w:val="04A0" w:firstRow="1" w:lastRow="0" w:firstColumn="1" w:lastColumn="0" w:noHBand="0" w:noVBand="1"/>
      </w:tblPr>
      <w:tblGrid>
        <w:gridCol w:w="2469"/>
        <w:gridCol w:w="5805"/>
      </w:tblGrid>
      <w:tr w:rsidR="00CA158E" w14:paraId="57904789" w14:textId="77777777" w:rsidTr="3B850C4A">
        <w:tc>
          <w:tcPr>
            <w:tcW w:w="2469" w:type="dxa"/>
            <w:vAlign w:val="center"/>
          </w:tcPr>
          <w:p w14:paraId="3778762C" w14:textId="77777777" w:rsidR="00CA158E" w:rsidRDefault="00CA158E" w:rsidP="00D13A95">
            <w:pPr>
              <w:overflowPunct w:val="0"/>
              <w:jc w:val="both"/>
              <w:textAlignment w:val="baseline"/>
              <w:rPr>
                <w:color w:val="000000"/>
                <w:kern w:val="0"/>
                <w:szCs w:val="22"/>
              </w:rPr>
            </w:pPr>
            <w:r>
              <w:rPr>
                <w:rFonts w:hint="eastAsia"/>
                <w:color w:val="000000"/>
                <w:kern w:val="0"/>
                <w:szCs w:val="22"/>
              </w:rPr>
              <w:t>募集住宅</w:t>
            </w:r>
          </w:p>
        </w:tc>
        <w:tc>
          <w:tcPr>
            <w:tcW w:w="5805" w:type="dxa"/>
          </w:tcPr>
          <w:p w14:paraId="235A3AD8" w14:textId="77777777" w:rsidR="00CA158E" w:rsidRDefault="00CA158E" w:rsidP="00D13A95">
            <w:pPr>
              <w:overflowPunct w:val="0"/>
              <w:textAlignment w:val="baseline"/>
              <w:rPr>
                <w:color w:val="000000"/>
                <w:kern w:val="0"/>
                <w:szCs w:val="22"/>
              </w:rPr>
            </w:pPr>
            <w:r w:rsidRPr="00D7663D">
              <w:rPr>
                <w:rFonts w:hint="eastAsia"/>
                <w:color w:val="000000"/>
                <w:kern w:val="0"/>
                <w:szCs w:val="22"/>
              </w:rPr>
              <w:t>総合募集において応募割れとなった住宅</w:t>
            </w:r>
          </w:p>
        </w:tc>
      </w:tr>
      <w:tr w:rsidR="00CA158E" w14:paraId="0F27A18B" w14:textId="77777777" w:rsidTr="3B850C4A">
        <w:tc>
          <w:tcPr>
            <w:tcW w:w="2469" w:type="dxa"/>
            <w:vAlign w:val="center"/>
          </w:tcPr>
          <w:p w14:paraId="55152F28" w14:textId="77777777" w:rsidR="00CA158E" w:rsidRDefault="00CA158E" w:rsidP="00CF4317">
            <w:pPr>
              <w:overflowPunct w:val="0"/>
              <w:autoSpaceDE w:val="0"/>
              <w:autoSpaceDN w:val="0"/>
              <w:jc w:val="both"/>
              <w:textAlignment w:val="baseline"/>
              <w:rPr>
                <w:color w:val="000000"/>
                <w:kern w:val="0"/>
                <w:szCs w:val="22"/>
              </w:rPr>
            </w:pPr>
            <w:r>
              <w:rPr>
                <w:rFonts w:hint="eastAsia"/>
                <w:color w:val="000000"/>
                <w:kern w:val="0"/>
                <w:szCs w:val="22"/>
              </w:rPr>
              <w:t>募集期間（配布期間）及び申込受付期間</w:t>
            </w:r>
          </w:p>
        </w:tc>
        <w:tc>
          <w:tcPr>
            <w:tcW w:w="5805" w:type="dxa"/>
          </w:tcPr>
          <w:p w14:paraId="28BEE9F3" w14:textId="6EF4D461" w:rsidR="00CA158E" w:rsidRPr="00D7663D" w:rsidRDefault="3BBA6C7D" w:rsidP="00CF4317">
            <w:pPr>
              <w:overflowPunct w:val="0"/>
              <w:autoSpaceDE w:val="0"/>
              <w:autoSpaceDN w:val="0"/>
              <w:textAlignment w:val="baseline"/>
              <w:rPr>
                <w:color w:val="000000"/>
                <w:kern w:val="0"/>
              </w:rPr>
            </w:pPr>
            <w:r w:rsidRPr="3B850C4A">
              <w:rPr>
                <w:color w:val="000000"/>
                <w:kern w:val="0"/>
              </w:rPr>
              <w:t>年</w:t>
            </w:r>
            <w:r w:rsidR="74979A15" w:rsidRPr="3B850C4A">
              <w:rPr>
                <w:color w:val="000000" w:themeColor="text1"/>
              </w:rPr>
              <w:t>6</w:t>
            </w:r>
            <w:r w:rsidRPr="3B850C4A">
              <w:rPr>
                <w:color w:val="000000"/>
                <w:kern w:val="0"/>
              </w:rPr>
              <w:t>回（4月、6月、8月、10月、12月、2月）</w:t>
            </w:r>
          </w:p>
          <w:p w14:paraId="3F21CFA4" w14:textId="77777777" w:rsidR="00CA158E" w:rsidRDefault="00CA158E" w:rsidP="00CF4317">
            <w:pPr>
              <w:overflowPunct w:val="0"/>
              <w:autoSpaceDE w:val="0"/>
              <w:autoSpaceDN w:val="0"/>
              <w:textAlignment w:val="baseline"/>
              <w:rPr>
                <w:color w:val="000000"/>
                <w:kern w:val="0"/>
                <w:szCs w:val="22"/>
              </w:rPr>
            </w:pPr>
            <w:r>
              <w:rPr>
                <w:rFonts w:hint="eastAsia"/>
                <w:color w:val="000000"/>
                <w:kern w:val="0"/>
                <w:szCs w:val="22"/>
              </w:rPr>
              <w:t>総合募集の抽選日以降、各指定管理者が指定する期間</w:t>
            </w:r>
          </w:p>
        </w:tc>
      </w:tr>
      <w:tr w:rsidR="00CA158E" w14:paraId="04F0A8BC" w14:textId="77777777" w:rsidTr="3B850C4A">
        <w:tc>
          <w:tcPr>
            <w:tcW w:w="2469" w:type="dxa"/>
            <w:vAlign w:val="center"/>
          </w:tcPr>
          <w:p w14:paraId="7E6D1899" w14:textId="77777777" w:rsidR="00CA158E" w:rsidRDefault="00CA158E" w:rsidP="00CF4317">
            <w:pPr>
              <w:overflowPunct w:val="0"/>
              <w:autoSpaceDE w:val="0"/>
              <w:autoSpaceDN w:val="0"/>
              <w:jc w:val="both"/>
              <w:textAlignment w:val="baseline"/>
              <w:rPr>
                <w:color w:val="000000"/>
                <w:kern w:val="0"/>
                <w:szCs w:val="22"/>
              </w:rPr>
            </w:pPr>
            <w:r>
              <w:rPr>
                <w:rFonts w:hint="eastAsia"/>
                <w:color w:val="000000"/>
                <w:kern w:val="0"/>
                <w:szCs w:val="22"/>
              </w:rPr>
              <w:t>受付方法</w:t>
            </w:r>
          </w:p>
        </w:tc>
        <w:tc>
          <w:tcPr>
            <w:tcW w:w="5805" w:type="dxa"/>
          </w:tcPr>
          <w:p w14:paraId="3A55B43F" w14:textId="77777777" w:rsidR="00CA158E" w:rsidRDefault="00CA158E" w:rsidP="00CF4317">
            <w:pPr>
              <w:overflowPunct w:val="0"/>
              <w:autoSpaceDE w:val="0"/>
              <w:autoSpaceDN w:val="0"/>
              <w:textAlignment w:val="baseline"/>
              <w:rPr>
                <w:color w:val="000000"/>
                <w:kern w:val="0"/>
                <w:szCs w:val="22"/>
              </w:rPr>
            </w:pPr>
            <w:r>
              <w:rPr>
                <w:rFonts w:hint="eastAsia"/>
                <w:color w:val="000000"/>
                <w:kern w:val="0"/>
                <w:szCs w:val="22"/>
              </w:rPr>
              <w:t>各指定管理者</w:t>
            </w:r>
          </w:p>
        </w:tc>
      </w:tr>
      <w:tr w:rsidR="00CA158E" w14:paraId="2AD6E503" w14:textId="77777777" w:rsidTr="3B850C4A">
        <w:tc>
          <w:tcPr>
            <w:tcW w:w="2469" w:type="dxa"/>
            <w:vAlign w:val="center"/>
          </w:tcPr>
          <w:p w14:paraId="1F85F197" w14:textId="77777777" w:rsidR="00CA158E" w:rsidRDefault="00CA158E" w:rsidP="00CF4317">
            <w:pPr>
              <w:overflowPunct w:val="0"/>
              <w:autoSpaceDE w:val="0"/>
              <w:autoSpaceDN w:val="0"/>
              <w:jc w:val="both"/>
              <w:textAlignment w:val="baseline"/>
              <w:rPr>
                <w:color w:val="000000"/>
                <w:kern w:val="0"/>
                <w:szCs w:val="22"/>
              </w:rPr>
            </w:pPr>
            <w:r>
              <w:rPr>
                <w:rFonts w:hint="eastAsia"/>
                <w:color w:val="000000"/>
                <w:kern w:val="0"/>
                <w:szCs w:val="22"/>
              </w:rPr>
              <w:t>当選者等の決定方法</w:t>
            </w:r>
          </w:p>
        </w:tc>
        <w:tc>
          <w:tcPr>
            <w:tcW w:w="5805" w:type="dxa"/>
          </w:tcPr>
          <w:p w14:paraId="7091F7A8" w14:textId="77777777" w:rsidR="00CA158E" w:rsidRDefault="00CA158E" w:rsidP="00CF4317">
            <w:pPr>
              <w:overflowPunct w:val="0"/>
              <w:autoSpaceDE w:val="0"/>
              <w:autoSpaceDN w:val="0"/>
              <w:textAlignment w:val="baseline"/>
              <w:rPr>
                <w:color w:val="000000"/>
                <w:kern w:val="0"/>
                <w:szCs w:val="22"/>
              </w:rPr>
            </w:pPr>
            <w:r>
              <w:rPr>
                <w:rFonts w:hint="eastAsia"/>
                <w:color w:val="000000"/>
                <w:kern w:val="0"/>
                <w:szCs w:val="22"/>
              </w:rPr>
              <w:t>抽選</w:t>
            </w:r>
          </w:p>
        </w:tc>
      </w:tr>
      <w:tr w:rsidR="00CA158E" w14:paraId="3D712C0E" w14:textId="77777777" w:rsidTr="3B850C4A">
        <w:tc>
          <w:tcPr>
            <w:tcW w:w="2469" w:type="dxa"/>
            <w:vAlign w:val="center"/>
          </w:tcPr>
          <w:p w14:paraId="111C7D08" w14:textId="77777777" w:rsidR="00CA158E" w:rsidRDefault="00CA158E" w:rsidP="00D13A95">
            <w:pPr>
              <w:overflowPunct w:val="0"/>
              <w:jc w:val="both"/>
              <w:textAlignment w:val="baseline"/>
              <w:rPr>
                <w:color w:val="000000"/>
                <w:kern w:val="0"/>
                <w:szCs w:val="22"/>
              </w:rPr>
            </w:pPr>
            <w:r>
              <w:rPr>
                <w:rFonts w:hint="eastAsia"/>
                <w:color w:val="000000"/>
                <w:kern w:val="0"/>
                <w:szCs w:val="22"/>
              </w:rPr>
              <w:t>抽選日</w:t>
            </w:r>
          </w:p>
        </w:tc>
        <w:tc>
          <w:tcPr>
            <w:tcW w:w="5805" w:type="dxa"/>
          </w:tcPr>
          <w:p w14:paraId="0CF566B0" w14:textId="77777777" w:rsidR="00CA158E" w:rsidRDefault="00CA158E" w:rsidP="00D13A95">
            <w:pPr>
              <w:overflowPunct w:val="0"/>
              <w:textAlignment w:val="baseline"/>
              <w:rPr>
                <w:color w:val="000000"/>
                <w:kern w:val="0"/>
                <w:szCs w:val="22"/>
              </w:rPr>
            </w:pPr>
            <w:r>
              <w:rPr>
                <w:rFonts w:hint="eastAsia"/>
                <w:color w:val="000000"/>
                <w:kern w:val="0"/>
                <w:szCs w:val="22"/>
              </w:rPr>
              <w:t>各指定管理者が指定する日</w:t>
            </w:r>
          </w:p>
        </w:tc>
      </w:tr>
      <w:tr w:rsidR="00CA158E" w14:paraId="42302F77" w14:textId="77777777" w:rsidTr="3B850C4A">
        <w:tc>
          <w:tcPr>
            <w:tcW w:w="2469" w:type="dxa"/>
            <w:vAlign w:val="center"/>
          </w:tcPr>
          <w:p w14:paraId="39B3DED1" w14:textId="77777777" w:rsidR="00CA158E" w:rsidRDefault="00CA158E" w:rsidP="00D13A95">
            <w:pPr>
              <w:overflowPunct w:val="0"/>
              <w:jc w:val="both"/>
              <w:textAlignment w:val="baseline"/>
              <w:rPr>
                <w:color w:val="000000"/>
                <w:kern w:val="0"/>
                <w:szCs w:val="22"/>
              </w:rPr>
            </w:pPr>
            <w:r>
              <w:rPr>
                <w:rFonts w:hint="eastAsia"/>
                <w:color w:val="000000"/>
                <w:kern w:val="0"/>
                <w:szCs w:val="22"/>
              </w:rPr>
              <w:t>抽選会場</w:t>
            </w:r>
          </w:p>
        </w:tc>
        <w:tc>
          <w:tcPr>
            <w:tcW w:w="5805" w:type="dxa"/>
          </w:tcPr>
          <w:p w14:paraId="4477C793" w14:textId="77777777" w:rsidR="00CA158E" w:rsidRDefault="00CA158E" w:rsidP="00D13A95">
            <w:pPr>
              <w:overflowPunct w:val="0"/>
              <w:textAlignment w:val="baseline"/>
              <w:rPr>
                <w:color w:val="000000"/>
                <w:kern w:val="0"/>
                <w:szCs w:val="22"/>
              </w:rPr>
            </w:pPr>
            <w:r>
              <w:rPr>
                <w:rFonts w:hint="eastAsia"/>
                <w:color w:val="000000"/>
                <w:kern w:val="0"/>
                <w:szCs w:val="22"/>
              </w:rPr>
              <w:t>各指定管理者が指定する会場（公開抽選）</w:t>
            </w:r>
          </w:p>
        </w:tc>
      </w:tr>
    </w:tbl>
    <w:p w14:paraId="4D99B2A2" w14:textId="77777777" w:rsidR="00CA158E" w:rsidRPr="00D7663D" w:rsidRDefault="00CA158E" w:rsidP="00CA158E">
      <w:pPr>
        <w:overflowPunct w:val="0"/>
        <w:ind w:firstLineChars="200" w:firstLine="440"/>
        <w:textAlignment w:val="baseline"/>
        <w:rPr>
          <w:color w:val="000000"/>
          <w:kern w:val="0"/>
          <w:szCs w:val="22"/>
        </w:rPr>
      </w:pPr>
    </w:p>
    <w:p w14:paraId="1C66D8DB" w14:textId="77777777" w:rsidR="00CA158E" w:rsidRPr="00D7663D" w:rsidRDefault="00CA158E" w:rsidP="00CA158E">
      <w:pPr>
        <w:overflowPunct w:val="0"/>
        <w:ind w:firstLineChars="200" w:firstLine="440"/>
        <w:textAlignment w:val="baseline"/>
        <w:rPr>
          <w:color w:val="000000"/>
          <w:kern w:val="0"/>
          <w:szCs w:val="22"/>
        </w:rPr>
      </w:pPr>
      <w:r>
        <w:rPr>
          <w:rFonts w:hint="eastAsia"/>
          <w:color w:val="000000"/>
          <w:kern w:val="0"/>
          <w:szCs w:val="22"/>
        </w:rPr>
        <w:t>イ　随時募集</w:t>
      </w:r>
    </w:p>
    <w:tbl>
      <w:tblPr>
        <w:tblStyle w:val="af4"/>
        <w:tblW w:w="0" w:type="auto"/>
        <w:tblInd w:w="220" w:type="dxa"/>
        <w:tblLook w:val="04A0" w:firstRow="1" w:lastRow="0" w:firstColumn="1" w:lastColumn="0" w:noHBand="0" w:noVBand="1"/>
      </w:tblPr>
      <w:tblGrid>
        <w:gridCol w:w="2469"/>
        <w:gridCol w:w="5805"/>
      </w:tblGrid>
      <w:tr w:rsidR="00CA158E" w14:paraId="7DC3AF60" w14:textId="77777777" w:rsidTr="00D13A95">
        <w:tc>
          <w:tcPr>
            <w:tcW w:w="2469" w:type="dxa"/>
            <w:vAlign w:val="center"/>
          </w:tcPr>
          <w:p w14:paraId="309A0188" w14:textId="77777777" w:rsidR="00CA158E" w:rsidRDefault="00CA158E" w:rsidP="00D13A95">
            <w:pPr>
              <w:overflowPunct w:val="0"/>
              <w:jc w:val="both"/>
              <w:textAlignment w:val="baseline"/>
              <w:rPr>
                <w:color w:val="000000"/>
                <w:kern w:val="0"/>
                <w:szCs w:val="22"/>
              </w:rPr>
            </w:pPr>
            <w:r>
              <w:rPr>
                <w:rFonts w:hint="eastAsia"/>
                <w:color w:val="000000"/>
                <w:kern w:val="0"/>
                <w:szCs w:val="22"/>
              </w:rPr>
              <w:t>募集住宅</w:t>
            </w:r>
          </w:p>
        </w:tc>
        <w:tc>
          <w:tcPr>
            <w:tcW w:w="5805" w:type="dxa"/>
          </w:tcPr>
          <w:p w14:paraId="1F398C2F" w14:textId="77777777" w:rsidR="00CA158E" w:rsidRDefault="00CA158E" w:rsidP="00D13A95">
            <w:pPr>
              <w:overflowPunct w:val="0"/>
              <w:textAlignment w:val="baseline"/>
              <w:rPr>
                <w:color w:val="000000"/>
                <w:kern w:val="0"/>
                <w:szCs w:val="22"/>
              </w:rPr>
            </w:pPr>
            <w:r>
              <w:rPr>
                <w:rFonts w:hint="eastAsia"/>
                <w:color w:val="000000"/>
                <w:kern w:val="0"/>
                <w:szCs w:val="22"/>
              </w:rPr>
              <w:t>上記ア記載の</w:t>
            </w:r>
            <w:r w:rsidRPr="00D7663D">
              <w:rPr>
                <w:rFonts w:hint="eastAsia"/>
                <w:color w:val="000000"/>
                <w:kern w:val="0"/>
                <w:szCs w:val="22"/>
              </w:rPr>
              <w:t>応募割れ住宅</w:t>
            </w:r>
            <w:r>
              <w:rPr>
                <w:rFonts w:hint="eastAsia"/>
                <w:color w:val="000000"/>
                <w:kern w:val="0"/>
                <w:szCs w:val="22"/>
              </w:rPr>
              <w:t>の受付において、さらに応募割れとなった住宅</w:t>
            </w:r>
          </w:p>
        </w:tc>
      </w:tr>
      <w:tr w:rsidR="00CA158E" w14:paraId="2ED380B9" w14:textId="77777777" w:rsidTr="00D13A95">
        <w:tc>
          <w:tcPr>
            <w:tcW w:w="2469" w:type="dxa"/>
            <w:vAlign w:val="center"/>
          </w:tcPr>
          <w:p w14:paraId="572C00F1" w14:textId="77777777" w:rsidR="00CA158E" w:rsidRDefault="00CA158E" w:rsidP="00D13A95">
            <w:pPr>
              <w:overflowPunct w:val="0"/>
              <w:jc w:val="both"/>
              <w:textAlignment w:val="baseline"/>
              <w:rPr>
                <w:color w:val="000000"/>
                <w:kern w:val="0"/>
                <w:szCs w:val="22"/>
              </w:rPr>
            </w:pPr>
            <w:r>
              <w:rPr>
                <w:rFonts w:hint="eastAsia"/>
                <w:color w:val="000000"/>
                <w:kern w:val="0"/>
                <w:szCs w:val="22"/>
              </w:rPr>
              <w:t>募集期間（配布期間）及び申込受付期間</w:t>
            </w:r>
          </w:p>
        </w:tc>
        <w:tc>
          <w:tcPr>
            <w:tcW w:w="5805" w:type="dxa"/>
          </w:tcPr>
          <w:p w14:paraId="4E2CFC2F" w14:textId="77777777" w:rsidR="00CA158E" w:rsidRDefault="00CA158E" w:rsidP="00D13A95">
            <w:pPr>
              <w:overflowPunct w:val="0"/>
              <w:textAlignment w:val="baseline"/>
              <w:rPr>
                <w:color w:val="000000"/>
                <w:kern w:val="0"/>
                <w:szCs w:val="22"/>
              </w:rPr>
            </w:pPr>
            <w:r>
              <w:rPr>
                <w:rFonts w:hint="eastAsia"/>
                <w:color w:val="000000"/>
                <w:kern w:val="0"/>
                <w:szCs w:val="22"/>
              </w:rPr>
              <w:t>通年随時</w:t>
            </w:r>
          </w:p>
        </w:tc>
      </w:tr>
      <w:tr w:rsidR="00CA158E" w14:paraId="31495AF5" w14:textId="77777777" w:rsidTr="00D13A95">
        <w:tc>
          <w:tcPr>
            <w:tcW w:w="2469" w:type="dxa"/>
            <w:vAlign w:val="center"/>
          </w:tcPr>
          <w:p w14:paraId="02FE1765" w14:textId="77777777" w:rsidR="00CA158E" w:rsidRDefault="00CA158E" w:rsidP="00D13A95">
            <w:pPr>
              <w:overflowPunct w:val="0"/>
              <w:jc w:val="both"/>
              <w:textAlignment w:val="baseline"/>
              <w:rPr>
                <w:color w:val="000000"/>
                <w:kern w:val="0"/>
                <w:szCs w:val="22"/>
                <w:lang w:eastAsia="zh-TW"/>
              </w:rPr>
            </w:pPr>
            <w:r>
              <w:rPr>
                <w:rFonts w:hint="eastAsia"/>
                <w:color w:val="000000"/>
                <w:kern w:val="0"/>
                <w:szCs w:val="22"/>
                <w:lang w:eastAsia="zh-TW"/>
              </w:rPr>
              <w:t>受付方法（受付場所）</w:t>
            </w:r>
          </w:p>
        </w:tc>
        <w:tc>
          <w:tcPr>
            <w:tcW w:w="5805" w:type="dxa"/>
          </w:tcPr>
          <w:p w14:paraId="68D43D87" w14:textId="77777777" w:rsidR="00CA158E" w:rsidRDefault="00CA158E" w:rsidP="00D13A95">
            <w:pPr>
              <w:overflowPunct w:val="0"/>
              <w:textAlignment w:val="baseline"/>
              <w:rPr>
                <w:color w:val="000000"/>
                <w:kern w:val="0"/>
                <w:szCs w:val="22"/>
              </w:rPr>
            </w:pPr>
            <w:r>
              <w:rPr>
                <w:rFonts w:hint="eastAsia"/>
                <w:color w:val="000000"/>
                <w:kern w:val="0"/>
                <w:szCs w:val="22"/>
              </w:rPr>
              <w:t>各指定管理者</w:t>
            </w:r>
          </w:p>
        </w:tc>
      </w:tr>
      <w:tr w:rsidR="00CA158E" w14:paraId="5C548C1F" w14:textId="77777777" w:rsidTr="00D13A95">
        <w:tc>
          <w:tcPr>
            <w:tcW w:w="2469" w:type="dxa"/>
            <w:vAlign w:val="center"/>
          </w:tcPr>
          <w:p w14:paraId="66333D99" w14:textId="77777777" w:rsidR="00CA158E" w:rsidRDefault="00CA158E" w:rsidP="00D13A95">
            <w:pPr>
              <w:overflowPunct w:val="0"/>
              <w:jc w:val="both"/>
              <w:textAlignment w:val="baseline"/>
              <w:rPr>
                <w:color w:val="000000"/>
                <w:kern w:val="0"/>
                <w:szCs w:val="22"/>
              </w:rPr>
            </w:pPr>
            <w:r>
              <w:rPr>
                <w:rFonts w:hint="eastAsia"/>
                <w:color w:val="000000"/>
                <w:kern w:val="0"/>
                <w:szCs w:val="22"/>
              </w:rPr>
              <w:t>当選者等の決定方法</w:t>
            </w:r>
          </w:p>
        </w:tc>
        <w:tc>
          <w:tcPr>
            <w:tcW w:w="5805" w:type="dxa"/>
          </w:tcPr>
          <w:p w14:paraId="56CEF331" w14:textId="77777777" w:rsidR="00CA158E" w:rsidRDefault="00CA158E" w:rsidP="00D13A95">
            <w:pPr>
              <w:overflowPunct w:val="0"/>
              <w:textAlignment w:val="baseline"/>
              <w:rPr>
                <w:color w:val="000000"/>
                <w:kern w:val="0"/>
                <w:szCs w:val="22"/>
              </w:rPr>
            </w:pPr>
            <w:r>
              <w:rPr>
                <w:rFonts w:hint="eastAsia"/>
                <w:color w:val="000000"/>
                <w:kern w:val="0"/>
                <w:szCs w:val="22"/>
              </w:rPr>
              <w:t>先着順</w:t>
            </w:r>
          </w:p>
        </w:tc>
      </w:tr>
    </w:tbl>
    <w:p w14:paraId="32905BA0" w14:textId="77777777" w:rsidR="00CA158E" w:rsidRDefault="00CA158E" w:rsidP="00CA158E">
      <w:pPr>
        <w:overflowPunct w:val="0"/>
        <w:ind w:firstLineChars="100" w:firstLine="220"/>
        <w:textAlignment w:val="baseline"/>
        <w:rPr>
          <w:color w:val="000000"/>
          <w:kern w:val="0"/>
          <w:szCs w:val="22"/>
        </w:rPr>
      </w:pPr>
    </w:p>
    <w:p w14:paraId="6717E536" w14:textId="1F6D2414" w:rsidR="00CA158E" w:rsidRPr="008C70E1" w:rsidRDefault="00A7717F" w:rsidP="008C70E1">
      <w:pPr>
        <w:pStyle w:val="2"/>
        <w:ind w:firstLineChars="100" w:firstLine="221"/>
        <w:rPr>
          <w:rFonts w:hAnsi="ＭＳ 明朝"/>
          <w:b/>
          <w:color w:val="000000"/>
          <w:kern w:val="0"/>
          <w:szCs w:val="24"/>
        </w:rPr>
      </w:pPr>
      <w:bookmarkStart w:id="122" w:name="_Toc188875696"/>
      <w:r>
        <w:rPr>
          <w:rFonts w:ascii="ＭＳ 明朝" w:eastAsia="ＭＳ 明朝" w:hAnsi="ＭＳ 明朝" w:hint="eastAsia"/>
          <w:b/>
          <w:bCs/>
          <w:color w:val="000000"/>
          <w:kern w:val="0"/>
          <w:sz w:val="22"/>
          <w:szCs w:val="24"/>
        </w:rPr>
        <w:t xml:space="preserve">(3)　</w:t>
      </w:r>
      <w:r w:rsidR="00CA158E" w:rsidRPr="008C70E1">
        <w:rPr>
          <w:rFonts w:ascii="ＭＳ 明朝" w:eastAsia="ＭＳ 明朝" w:hAnsi="ＭＳ 明朝" w:hint="eastAsia"/>
          <w:b/>
          <w:bCs/>
          <w:color w:val="000000"/>
          <w:kern w:val="0"/>
          <w:sz w:val="22"/>
          <w:szCs w:val="24"/>
        </w:rPr>
        <w:t>優先入居</w:t>
      </w:r>
      <w:bookmarkEnd w:id="122"/>
    </w:p>
    <w:p w14:paraId="7FAF8486" w14:textId="4D866CF5" w:rsidR="00CA158E" w:rsidRPr="004B4AF9" w:rsidRDefault="3BBA6C7D" w:rsidP="00912857">
      <w:pPr>
        <w:wordWrap w:val="0"/>
        <w:overflowPunct w:val="0"/>
        <w:ind w:firstLineChars="100" w:firstLine="220"/>
        <w:textAlignment w:val="baseline"/>
        <w:rPr>
          <w:color w:val="000000"/>
          <w:kern w:val="0"/>
        </w:rPr>
      </w:pPr>
      <w:r w:rsidRPr="3B850C4A">
        <w:rPr>
          <w:color w:val="000000"/>
          <w:kern w:val="0"/>
        </w:rPr>
        <w:t>住宅に困窮する低額所得者の中でも特に困窮度が高い者について、地域の実情を踏まえた事業主体（大阪府）の判断により、入居者の募集・選考において優先的に取扱うも</w:t>
      </w:r>
      <w:r w:rsidR="00CA158E" w:rsidRPr="004B4AF9">
        <w:rPr>
          <w:rFonts w:hint="eastAsia"/>
          <w:color w:val="000000"/>
          <w:kern w:val="0"/>
        </w:rPr>
        <w:t>の。</w:t>
      </w:r>
    </w:p>
    <w:p w14:paraId="0B7C0883" w14:textId="77777777" w:rsidR="00CA158E" w:rsidRPr="00912857" w:rsidRDefault="00CA158E" w:rsidP="00912857">
      <w:pPr>
        <w:wordWrap w:val="0"/>
        <w:autoSpaceDE w:val="0"/>
        <w:autoSpaceDN w:val="0"/>
        <w:ind w:firstLineChars="100" w:firstLine="220"/>
      </w:pPr>
      <w:r w:rsidRPr="00912857">
        <w:rPr>
          <w:rFonts w:hint="eastAsia"/>
        </w:rPr>
        <w:t>ア　「航空機公害対策府営住宅供給実施要領」に定める優先入居</w:t>
      </w:r>
    </w:p>
    <w:p w14:paraId="305F3892" w14:textId="5270F8D0" w:rsidR="00CA158E" w:rsidRPr="00912857" w:rsidRDefault="00CA158E" w:rsidP="00912857">
      <w:pPr>
        <w:wordWrap w:val="0"/>
        <w:autoSpaceDE w:val="0"/>
        <w:autoSpaceDN w:val="0"/>
        <w:ind w:firstLineChars="100" w:firstLine="220"/>
      </w:pPr>
      <w:r w:rsidRPr="00912857">
        <w:rPr>
          <w:rFonts w:hint="eastAsia"/>
        </w:rPr>
        <w:t>イ　「独立行政法人都市再生機構及び大阪府住宅供給公社の賃貸住宅入居者並びに特</w:t>
      </w:r>
      <w:r w:rsidR="00D23C08" w:rsidRPr="00912857">
        <w:rPr>
          <w:rFonts w:hint="eastAsia"/>
        </w:rPr>
        <w:t xml:space="preserve">　　</w:t>
      </w:r>
      <w:r w:rsidRPr="00912857">
        <w:rPr>
          <w:rFonts w:hint="eastAsia"/>
        </w:rPr>
        <w:t>定公共賃貸住宅等入居者に対する公営住宅入居あっせん要綱」に定める優先入居</w:t>
      </w:r>
    </w:p>
    <w:p w14:paraId="2CDF3AC8" w14:textId="78FE0D5F" w:rsidR="00CA158E" w:rsidRPr="00912857" w:rsidRDefault="00CA158E" w:rsidP="00912857">
      <w:pPr>
        <w:wordWrap w:val="0"/>
        <w:autoSpaceDE w:val="0"/>
        <w:autoSpaceDN w:val="0"/>
        <w:ind w:firstLineChars="100" w:firstLine="220"/>
      </w:pPr>
      <w:r w:rsidRPr="00912857">
        <w:rPr>
          <w:rFonts w:hint="eastAsia"/>
        </w:rPr>
        <w:t>・独立行政法人都市再生機構の賃貸住宅入居者（収入減少者）に対する公営住宅入居</w:t>
      </w:r>
      <w:r w:rsidR="00CF4317" w:rsidRPr="00912857">
        <w:rPr>
          <w:rFonts w:hint="eastAsia"/>
        </w:rPr>
        <w:t xml:space="preserve">　</w:t>
      </w:r>
      <w:r w:rsidR="009434B8">
        <w:rPr>
          <w:rFonts w:hint="eastAsia"/>
        </w:rPr>
        <w:t xml:space="preserve">　</w:t>
      </w:r>
      <w:r w:rsidRPr="00912857">
        <w:rPr>
          <w:rFonts w:hint="eastAsia"/>
        </w:rPr>
        <w:t>あっせん</w:t>
      </w:r>
      <w:r w:rsidR="3BBA6C7D" w:rsidRPr="00912857">
        <w:rPr>
          <w:rFonts w:hint="eastAsia"/>
        </w:rPr>
        <w:t>年1回</w:t>
      </w:r>
      <w:r w:rsidR="2BA44DC9" w:rsidRPr="00912857">
        <w:t>11</w:t>
      </w:r>
      <w:r w:rsidR="3BBA6C7D" w:rsidRPr="00912857">
        <w:rPr>
          <w:rFonts w:hint="eastAsia"/>
        </w:rPr>
        <w:t>月から</w:t>
      </w:r>
      <w:r w:rsidR="2EC25273" w:rsidRPr="00912857">
        <w:t>12</w:t>
      </w:r>
      <w:r w:rsidR="3BBA6C7D" w:rsidRPr="00912857">
        <w:rPr>
          <w:rFonts w:hint="eastAsia"/>
        </w:rPr>
        <w:t>月頃に募集するもので、あっせん住戸が使用可能か指定</w:t>
      </w:r>
      <w:r w:rsidR="009434B8">
        <w:rPr>
          <w:rFonts w:hint="eastAsia"/>
        </w:rPr>
        <w:t xml:space="preserve">　</w:t>
      </w:r>
      <w:r w:rsidR="3BBA6C7D" w:rsidRPr="00912857">
        <w:rPr>
          <w:rFonts w:hint="eastAsia"/>
        </w:rPr>
        <w:t>管理者が確認し、使用可能となった場合に、独立行政法人都市再生機構が募集・受付・</w:t>
      </w:r>
      <w:r w:rsidR="009434B8">
        <w:rPr>
          <w:rFonts w:hint="eastAsia"/>
        </w:rPr>
        <w:t xml:space="preserve">　</w:t>
      </w:r>
      <w:r w:rsidR="3BBA6C7D" w:rsidRPr="00912857">
        <w:rPr>
          <w:rFonts w:hint="eastAsia"/>
        </w:rPr>
        <w:t>抽選を実施し、指定管理者において入居資格審査以降の手続きを進める。</w:t>
      </w:r>
    </w:p>
    <w:p w14:paraId="0ADEE8C5" w14:textId="55D968C8" w:rsidR="00CA158E" w:rsidRPr="00912857" w:rsidRDefault="00CA158E" w:rsidP="00912857">
      <w:pPr>
        <w:wordWrap w:val="0"/>
        <w:autoSpaceDE w:val="0"/>
        <w:autoSpaceDN w:val="0"/>
        <w:ind w:firstLineChars="100" w:firstLine="220"/>
      </w:pPr>
      <w:r w:rsidRPr="00912857">
        <w:rPr>
          <w:rFonts w:hint="eastAsia"/>
        </w:rPr>
        <w:t>・大阪府住宅供給公社の賃貸住宅入居者（収入減少者）に対する公営住宅入居あっせ</w:t>
      </w:r>
      <w:r w:rsidR="00D23C08" w:rsidRPr="00912857">
        <w:rPr>
          <w:rFonts w:hint="eastAsia"/>
        </w:rPr>
        <w:t xml:space="preserve">　</w:t>
      </w:r>
      <w:r w:rsidRPr="00912857">
        <w:rPr>
          <w:rFonts w:hint="eastAsia"/>
        </w:rPr>
        <w:t>ん</w:t>
      </w:r>
    </w:p>
    <w:p w14:paraId="24948670" w14:textId="4553F09E" w:rsidR="00CA158E" w:rsidRPr="00912857" w:rsidRDefault="3BBA6C7D" w:rsidP="00912857">
      <w:pPr>
        <w:wordWrap w:val="0"/>
        <w:autoSpaceDE w:val="0"/>
        <w:autoSpaceDN w:val="0"/>
        <w:ind w:firstLineChars="200" w:firstLine="440"/>
      </w:pPr>
      <w:r w:rsidRPr="00912857">
        <w:rPr>
          <w:rFonts w:hint="eastAsia"/>
        </w:rPr>
        <w:t>年</w:t>
      </w:r>
      <w:r w:rsidR="1EAC0EB9" w:rsidRPr="00912857">
        <w:t>2</w:t>
      </w:r>
      <w:r w:rsidRPr="00912857">
        <w:rPr>
          <w:rFonts w:hint="eastAsia"/>
        </w:rPr>
        <w:t>回</w:t>
      </w:r>
      <w:r w:rsidR="35BBB0B2" w:rsidRPr="00912857">
        <w:t>5</w:t>
      </w:r>
      <w:r w:rsidRPr="00912857">
        <w:rPr>
          <w:rFonts w:hint="eastAsia"/>
        </w:rPr>
        <w:t>月頃及び</w:t>
      </w:r>
      <w:r w:rsidR="4E218670" w:rsidRPr="00912857">
        <w:t>11</w:t>
      </w:r>
      <w:r w:rsidRPr="00912857">
        <w:rPr>
          <w:rFonts w:hint="eastAsia"/>
        </w:rPr>
        <w:t>月から</w:t>
      </w:r>
      <w:r w:rsidR="0A92C047" w:rsidRPr="00912857">
        <w:t>12</w:t>
      </w:r>
      <w:r w:rsidRPr="00912857">
        <w:rPr>
          <w:rFonts w:hint="eastAsia"/>
        </w:rPr>
        <w:t>月頃に募集し、あっせん住戸が使用可能か指定管理者が</w:t>
      </w:r>
      <w:r w:rsidR="009434B8">
        <w:rPr>
          <w:rFonts w:hint="eastAsia"/>
        </w:rPr>
        <w:lastRenderedPageBreak/>
        <w:t xml:space="preserve">　</w:t>
      </w:r>
      <w:r w:rsidRPr="00912857">
        <w:rPr>
          <w:rFonts w:hint="eastAsia"/>
        </w:rPr>
        <w:t>確認の上、大阪府住宅供給公社が寡集・受付・抽選を実施するもの。</w:t>
      </w:r>
    </w:p>
    <w:p w14:paraId="70F64B5B" w14:textId="77777777" w:rsidR="00CA158E" w:rsidRPr="00912857" w:rsidRDefault="00CA158E" w:rsidP="00912857">
      <w:pPr>
        <w:wordWrap w:val="0"/>
        <w:ind w:firstLineChars="100" w:firstLine="220"/>
      </w:pPr>
      <w:r w:rsidRPr="00912857">
        <w:rPr>
          <w:rFonts w:hint="eastAsia"/>
        </w:rPr>
        <w:t>・特定公共賃貸住宅等入居者（収入減少者）に対する公営住宅入居あっせん</w:t>
      </w:r>
    </w:p>
    <w:p w14:paraId="33B5C5A4" w14:textId="7961E527" w:rsidR="00CA158E" w:rsidRPr="00912857" w:rsidRDefault="3BBA6C7D" w:rsidP="009434B8">
      <w:pPr>
        <w:wordWrap w:val="0"/>
        <w:autoSpaceDE w:val="0"/>
        <w:autoSpaceDN w:val="0"/>
        <w:ind w:firstLineChars="200" w:firstLine="440"/>
      </w:pPr>
      <w:r w:rsidRPr="00912857">
        <w:rPr>
          <w:rFonts w:hint="eastAsia"/>
        </w:rPr>
        <w:t>府から関係指定管理者へあっせんする公営住宅の割当の通知がなされ、各指定管理</w:t>
      </w:r>
      <w:r w:rsidR="009434B8">
        <w:rPr>
          <w:rFonts w:hint="eastAsia"/>
        </w:rPr>
        <w:t xml:space="preserve">　</w:t>
      </w:r>
      <w:r w:rsidRPr="00912857">
        <w:rPr>
          <w:rFonts w:hint="eastAsia"/>
        </w:rPr>
        <w:t>者においてあっせん住戸が使用可能か確認した上で年</w:t>
      </w:r>
      <w:r w:rsidR="77C0B956" w:rsidRPr="00912857">
        <w:t>1</w:t>
      </w:r>
      <w:r w:rsidRPr="00912857">
        <w:rPr>
          <w:rFonts w:hint="eastAsia"/>
        </w:rPr>
        <w:t>回</w:t>
      </w:r>
      <w:r w:rsidR="23AAB1A4" w:rsidRPr="00912857">
        <w:t>11</w:t>
      </w:r>
      <w:r w:rsidRPr="00912857">
        <w:rPr>
          <w:rFonts w:hint="eastAsia"/>
        </w:rPr>
        <w:t>月から</w:t>
      </w:r>
      <w:r w:rsidR="09F8ABDB" w:rsidRPr="00912857">
        <w:t>12</w:t>
      </w:r>
      <w:r w:rsidRPr="00912857">
        <w:rPr>
          <w:rFonts w:hint="eastAsia"/>
        </w:rPr>
        <w:t>月頃に募集する</w:t>
      </w:r>
      <w:r w:rsidR="009434B8">
        <w:rPr>
          <w:rFonts w:hint="eastAsia"/>
        </w:rPr>
        <w:t xml:space="preserve">　</w:t>
      </w:r>
      <w:r w:rsidRPr="00912857">
        <w:rPr>
          <w:rFonts w:hint="eastAsia"/>
        </w:rPr>
        <w:t>等全ての業務を指定管理者が実施。</w:t>
      </w:r>
    </w:p>
    <w:p w14:paraId="5F6BE77D" w14:textId="0A75FA9F" w:rsidR="00CA158E" w:rsidRPr="00912857" w:rsidRDefault="00CA158E" w:rsidP="00912857">
      <w:pPr>
        <w:wordWrap w:val="0"/>
        <w:ind w:firstLineChars="100" w:firstLine="220"/>
      </w:pPr>
      <w:r w:rsidRPr="00912857">
        <w:rPr>
          <w:rFonts w:hint="eastAsia"/>
        </w:rPr>
        <w:t>ウ　「独立行政法人都市再生機構等の賃貸住宅の建替事業に伴う公営住宅入居あっせ</w:t>
      </w:r>
      <w:r w:rsidR="00D23C08" w:rsidRPr="00912857">
        <w:rPr>
          <w:rFonts w:hint="eastAsia"/>
        </w:rPr>
        <w:t xml:space="preserve">　</w:t>
      </w:r>
      <w:r w:rsidRPr="00912857">
        <w:rPr>
          <w:rFonts w:hint="eastAsia"/>
        </w:rPr>
        <w:t>ん要綱」に定める優先入居</w:t>
      </w:r>
    </w:p>
    <w:p w14:paraId="499C881E" w14:textId="77777777" w:rsidR="00CA158E" w:rsidRPr="00912857" w:rsidRDefault="00CA158E" w:rsidP="00912857">
      <w:pPr>
        <w:wordWrap w:val="0"/>
        <w:ind w:firstLineChars="100" w:firstLine="220"/>
      </w:pPr>
      <w:r w:rsidRPr="00912857">
        <w:rPr>
          <w:rFonts w:hint="eastAsia"/>
        </w:rPr>
        <w:t>・（独）都市再生機構の賃貸住宅の建替事業に伴う公営住宅入居あっせん</w:t>
      </w:r>
    </w:p>
    <w:p w14:paraId="151EBB58" w14:textId="21E24A44" w:rsidR="00CA158E" w:rsidRPr="00912857" w:rsidRDefault="00CA158E" w:rsidP="00912857">
      <w:pPr>
        <w:wordWrap w:val="0"/>
        <w:ind w:firstLineChars="200" w:firstLine="440"/>
      </w:pPr>
      <w:r w:rsidRPr="00912857">
        <w:rPr>
          <w:rFonts w:hint="eastAsia"/>
        </w:rPr>
        <w:t>建替事業がある場合に、</w:t>
      </w:r>
      <w:r w:rsidR="004548C4" w:rsidRPr="00912857">
        <w:rPr>
          <w:rFonts w:hint="eastAsia"/>
        </w:rPr>
        <w:t>協議に基づき</w:t>
      </w:r>
      <w:r w:rsidRPr="00912857">
        <w:rPr>
          <w:rFonts w:hint="eastAsia"/>
        </w:rPr>
        <w:t>募集するもので、あっせん住戸が使用可能か</w:t>
      </w:r>
      <w:r w:rsidR="00D23C08" w:rsidRPr="00912857">
        <w:rPr>
          <w:rFonts w:hint="eastAsia"/>
        </w:rPr>
        <w:t xml:space="preserve">　</w:t>
      </w:r>
      <w:r w:rsidRPr="00912857">
        <w:rPr>
          <w:rFonts w:hint="eastAsia"/>
        </w:rPr>
        <w:t>指定管理者が確認し、使用可能となった場合に、独立行政法人都市再生機構が募集・</w:t>
      </w:r>
      <w:r w:rsidR="00D23C08" w:rsidRPr="00912857">
        <w:rPr>
          <w:rFonts w:hint="eastAsia"/>
        </w:rPr>
        <w:t xml:space="preserve">　</w:t>
      </w:r>
      <w:r w:rsidRPr="00912857">
        <w:rPr>
          <w:rFonts w:hint="eastAsia"/>
        </w:rPr>
        <w:t>受付・抽選を実施し、指定管理者において入居資格審査以降の手続きを進める。</w:t>
      </w:r>
    </w:p>
    <w:p w14:paraId="5705EDA4" w14:textId="77777777" w:rsidR="00CA158E" w:rsidRPr="00912857" w:rsidRDefault="00CA158E" w:rsidP="00912857">
      <w:pPr>
        <w:wordWrap w:val="0"/>
        <w:ind w:firstLineChars="100" w:firstLine="220"/>
      </w:pPr>
      <w:r w:rsidRPr="00912857">
        <w:rPr>
          <w:rFonts w:hint="eastAsia"/>
        </w:rPr>
        <w:t>・大阪府住宅供給公社の賃貸住宅の建替事業に伴う公営住宅入居あっせん</w:t>
      </w:r>
    </w:p>
    <w:p w14:paraId="197AA225" w14:textId="2C9680F6" w:rsidR="00CA158E" w:rsidRPr="00912857" w:rsidRDefault="3BBA6C7D" w:rsidP="00912857">
      <w:pPr>
        <w:wordWrap w:val="0"/>
        <w:ind w:firstLineChars="200" w:firstLine="440"/>
      </w:pPr>
      <w:r w:rsidRPr="00912857">
        <w:rPr>
          <w:rFonts w:hint="eastAsia"/>
        </w:rPr>
        <w:t>建替事業がある場合に、</w:t>
      </w:r>
      <w:r w:rsidR="611352DA" w:rsidRPr="00912857">
        <w:rPr>
          <w:rFonts w:hint="eastAsia"/>
        </w:rPr>
        <w:t>協議に基づき</w:t>
      </w:r>
      <w:r w:rsidRPr="00912857">
        <w:rPr>
          <w:rFonts w:hint="eastAsia"/>
        </w:rPr>
        <w:t>募集し、あっせん住戸が使用可能か指定管理</w:t>
      </w:r>
      <w:r w:rsidR="00D23C08" w:rsidRPr="00912857">
        <w:rPr>
          <w:rFonts w:hint="eastAsia"/>
        </w:rPr>
        <w:t xml:space="preserve">　</w:t>
      </w:r>
      <w:r w:rsidRPr="00912857">
        <w:rPr>
          <w:rFonts w:hint="eastAsia"/>
        </w:rPr>
        <w:t>者が確認の上、大阪府住宅供給公社が</w:t>
      </w:r>
      <w:r w:rsidR="74236739" w:rsidRPr="00912857">
        <w:rPr>
          <w:rFonts w:hint="eastAsia"/>
        </w:rPr>
        <w:t>募</w:t>
      </w:r>
      <w:r w:rsidRPr="00912857">
        <w:rPr>
          <w:rFonts w:hint="eastAsia"/>
        </w:rPr>
        <w:t>集・受付・抽選を実施するもの。</w:t>
      </w:r>
    </w:p>
    <w:p w14:paraId="10AB18B2" w14:textId="77777777" w:rsidR="00CA158E" w:rsidRPr="00912857" w:rsidRDefault="00CA158E" w:rsidP="00912857">
      <w:pPr>
        <w:wordWrap w:val="0"/>
        <w:ind w:firstLineChars="100" w:firstLine="220"/>
      </w:pPr>
      <w:r w:rsidRPr="00912857">
        <w:rPr>
          <w:rFonts w:hint="eastAsia"/>
        </w:rPr>
        <w:t>エ　「公営住宅海外引揚者世帯向け供給要綱」に定める優先入居</w:t>
      </w:r>
    </w:p>
    <w:p w14:paraId="0EDF216F" w14:textId="77777777" w:rsidR="00CA158E" w:rsidRPr="00912857" w:rsidRDefault="00CA158E" w:rsidP="00912857">
      <w:pPr>
        <w:wordWrap w:val="0"/>
        <w:ind w:leftChars="100" w:left="220" w:firstLineChars="100" w:firstLine="220"/>
      </w:pPr>
      <w:r w:rsidRPr="00912857">
        <w:rPr>
          <w:rFonts w:hint="eastAsia"/>
        </w:rPr>
        <w:t>永住帰国した中国残留邦人等を含む海外引揚者及びその親族等の居住の安定を図り、定着自立の促進を図る目的で実施しているもので、永住帰国後5年以内の2世までで、一般府営住宅の入居申込資格がある者が申請可能な海外引揚者世帯向け公営住宅入居あっせん。</w:t>
      </w:r>
    </w:p>
    <w:p w14:paraId="21125EB7" w14:textId="1D8A438D" w:rsidR="00CA158E" w:rsidRPr="00912857" w:rsidRDefault="3BBA6C7D" w:rsidP="00912857">
      <w:pPr>
        <w:wordWrap w:val="0"/>
        <w:ind w:firstLineChars="100" w:firstLine="220"/>
      </w:pPr>
      <w:r w:rsidRPr="00912857">
        <w:rPr>
          <w:rFonts w:hint="eastAsia"/>
        </w:rPr>
        <w:t>オ　「ハンセン病療養所入所者等に対する公営住宅入居あっせん要綱」に定める優先</w:t>
      </w:r>
      <w:r w:rsidR="00D23C08" w:rsidRPr="00912857">
        <w:rPr>
          <w:rFonts w:hint="eastAsia"/>
        </w:rPr>
        <w:t xml:space="preserve">　　</w:t>
      </w:r>
      <w:r w:rsidRPr="00912857">
        <w:rPr>
          <w:rFonts w:hint="eastAsia"/>
        </w:rPr>
        <w:t>入居</w:t>
      </w:r>
    </w:p>
    <w:p w14:paraId="58C85F95" w14:textId="77777777" w:rsidR="00CA158E" w:rsidRPr="00912857" w:rsidRDefault="00CA158E" w:rsidP="00912857">
      <w:pPr>
        <w:wordWrap w:val="0"/>
        <w:ind w:firstLineChars="100" w:firstLine="220"/>
      </w:pPr>
      <w:r w:rsidRPr="00912857">
        <w:rPr>
          <w:rFonts w:hint="eastAsia"/>
        </w:rPr>
        <w:t>カ「公共事業の施行に伴う公営住宅入居あっせん要綱」に定める優先入居</w:t>
      </w:r>
    </w:p>
    <w:p w14:paraId="2CA8C940" w14:textId="77777777" w:rsidR="00A7717F" w:rsidRPr="00D7663D" w:rsidRDefault="00A7717F" w:rsidP="00CA158E">
      <w:pPr>
        <w:overflowPunct w:val="0"/>
        <w:ind w:firstLineChars="100" w:firstLine="220"/>
        <w:textAlignment w:val="baseline"/>
        <w:rPr>
          <w:color w:val="000000"/>
          <w:kern w:val="0"/>
          <w:szCs w:val="22"/>
        </w:rPr>
      </w:pPr>
    </w:p>
    <w:p w14:paraId="3BFAB6EA" w14:textId="387AB1EE" w:rsidR="00CA158E" w:rsidRPr="008C70E1" w:rsidRDefault="00A7717F" w:rsidP="008C70E1">
      <w:pPr>
        <w:pStyle w:val="2"/>
        <w:ind w:firstLineChars="100" w:firstLine="221"/>
        <w:rPr>
          <w:rFonts w:hAnsi="ＭＳ 明朝"/>
          <w:b/>
          <w:color w:val="000000"/>
          <w:kern w:val="0"/>
          <w:szCs w:val="24"/>
        </w:rPr>
      </w:pPr>
      <w:bookmarkStart w:id="123" w:name="_Toc188875697"/>
      <w:r>
        <w:rPr>
          <w:rFonts w:ascii="ＭＳ 明朝" w:eastAsia="ＭＳ 明朝" w:hAnsi="ＭＳ 明朝" w:hint="eastAsia"/>
          <w:b/>
          <w:bCs/>
          <w:color w:val="000000"/>
          <w:kern w:val="0"/>
          <w:sz w:val="22"/>
          <w:szCs w:val="24"/>
        </w:rPr>
        <w:t xml:space="preserve">(4)　</w:t>
      </w:r>
      <w:r w:rsidR="00CA158E" w:rsidRPr="008C70E1">
        <w:rPr>
          <w:rFonts w:ascii="ＭＳ 明朝" w:eastAsia="ＭＳ 明朝" w:hAnsi="ＭＳ 明朝" w:hint="eastAsia"/>
          <w:b/>
          <w:bCs/>
          <w:color w:val="000000"/>
          <w:kern w:val="0"/>
          <w:sz w:val="22"/>
          <w:szCs w:val="24"/>
        </w:rPr>
        <w:t>特定公共賃貸住宅あき家募集</w:t>
      </w:r>
      <w:bookmarkEnd w:id="123"/>
    </w:p>
    <w:p w14:paraId="1C4806D4" w14:textId="2BC9BC3E" w:rsidR="00CA158E" w:rsidRDefault="3BBA6C7D" w:rsidP="3B850C4A">
      <w:pPr>
        <w:overflowPunct w:val="0"/>
        <w:ind w:firstLineChars="100" w:firstLine="220"/>
        <w:textAlignment w:val="baseline"/>
        <w:rPr>
          <w:color w:val="000000"/>
          <w:kern w:val="0"/>
        </w:rPr>
      </w:pPr>
      <w:r w:rsidRPr="3B850C4A">
        <w:rPr>
          <w:color w:val="000000"/>
          <w:kern w:val="0"/>
        </w:rPr>
        <w:t>大阪府特定公共賃貸住宅とは、</w:t>
      </w:r>
      <w:bookmarkStart w:id="124" w:name="_Hlk187153418"/>
      <w:r w:rsidRPr="3B850C4A">
        <w:rPr>
          <w:color w:val="000000"/>
          <w:kern w:val="0"/>
        </w:rPr>
        <w:t>中堅所得のファミリー向けに大阪府が直接供給している賃貸住宅で</w:t>
      </w:r>
      <w:r w:rsidR="67035CE9" w:rsidRPr="3B850C4A">
        <w:rPr>
          <w:color w:val="000000"/>
          <w:kern w:val="0"/>
        </w:rPr>
        <w:t>、</w:t>
      </w:r>
      <w:r w:rsidR="67035CE9" w:rsidRPr="3B850C4A">
        <w:rPr>
          <w:color w:val="000000" w:themeColor="text1"/>
        </w:rPr>
        <w:t>府営住宅ではあるが公営住宅ではない</w:t>
      </w:r>
      <w:r w:rsidRPr="3B850C4A">
        <w:rPr>
          <w:color w:val="000000"/>
          <w:kern w:val="0"/>
        </w:rPr>
        <w:t>。</w:t>
      </w:r>
    </w:p>
    <w:p w14:paraId="123AA200" w14:textId="77777777" w:rsidR="00CA158E" w:rsidRDefault="00CA158E" w:rsidP="00CF4317">
      <w:pPr>
        <w:overflowPunct w:val="0"/>
        <w:autoSpaceDE w:val="0"/>
        <w:autoSpaceDN w:val="0"/>
        <w:ind w:firstLineChars="100" w:firstLine="220"/>
        <w:textAlignment w:val="baseline"/>
        <w:rPr>
          <w:color w:val="000000"/>
          <w:kern w:val="0"/>
          <w:szCs w:val="22"/>
        </w:rPr>
      </w:pPr>
      <w:r>
        <w:rPr>
          <w:rFonts w:hint="eastAsia"/>
          <w:color w:val="000000"/>
          <w:kern w:val="0"/>
          <w:szCs w:val="22"/>
        </w:rPr>
        <w:t>申込資格は、①同居または同居しようとする親族がおり（単身では申込不可）、②収入基準に適合し、③自ら居住するために住宅を必要とし、④現住所を住民票で証明でき、⑤過去に府営住宅に入居していた場合、現に家賃の未納がなく、かつ、規則で定める不正な使用をしたことがないこと、の5要件を満たすことである。</w:t>
      </w:r>
      <w:bookmarkEnd w:id="124"/>
      <w:r>
        <w:rPr>
          <w:rFonts w:hint="eastAsia"/>
          <w:color w:val="000000"/>
          <w:kern w:val="0"/>
          <w:szCs w:val="22"/>
        </w:rPr>
        <w:t>上記申込資格があれば、あき家へ先着順で随時受付可能である。</w:t>
      </w:r>
    </w:p>
    <w:p w14:paraId="50A562EF" w14:textId="36B73F1E" w:rsidR="00FE3387" w:rsidRDefault="00FE3387">
      <w:pPr>
        <w:widowControl/>
        <w:spacing w:before="360" w:line="440" w:lineRule="exact"/>
        <w:ind w:right="-1298"/>
        <w:rPr>
          <w:b/>
          <w:bCs/>
          <w:color w:val="000000"/>
          <w:kern w:val="0"/>
          <w:szCs w:val="22"/>
        </w:rPr>
      </w:pPr>
      <w:r>
        <w:rPr>
          <w:b/>
          <w:bCs/>
          <w:color w:val="000000"/>
          <w:kern w:val="0"/>
          <w:szCs w:val="22"/>
        </w:rPr>
        <w:br w:type="page"/>
      </w:r>
    </w:p>
    <w:p w14:paraId="15F9085F" w14:textId="13DCAF04" w:rsidR="0086127C" w:rsidRPr="001B4B6F" w:rsidRDefault="00420D91" w:rsidP="00036DE3">
      <w:pPr>
        <w:tabs>
          <w:tab w:val="left" w:pos="717"/>
        </w:tabs>
        <w:overflowPunct w:val="0"/>
        <w:ind w:firstLineChars="100" w:firstLine="221"/>
        <w:textAlignment w:val="baseline"/>
        <w:outlineLvl w:val="0"/>
        <w:rPr>
          <w:b/>
          <w:color w:val="000000"/>
          <w:kern w:val="0"/>
          <w:szCs w:val="22"/>
        </w:rPr>
      </w:pPr>
      <w:bookmarkStart w:id="125" w:name="_Toc188875698"/>
      <w:r>
        <w:rPr>
          <w:rFonts w:hint="eastAsia"/>
          <w:b/>
          <w:color w:val="000000"/>
          <w:kern w:val="0"/>
          <w:szCs w:val="22"/>
        </w:rPr>
        <w:lastRenderedPageBreak/>
        <w:t>４</w:t>
      </w:r>
      <w:r w:rsidR="0086127C" w:rsidRPr="001B4B6F">
        <w:rPr>
          <w:rFonts w:hint="eastAsia"/>
          <w:b/>
          <w:color w:val="000000"/>
          <w:kern w:val="0"/>
          <w:szCs w:val="22"/>
        </w:rPr>
        <w:t xml:space="preserve">　申込から入居まで</w:t>
      </w:r>
      <w:bookmarkEnd w:id="125"/>
    </w:p>
    <w:p w14:paraId="0DC2D961" w14:textId="77777777" w:rsidR="0086127C" w:rsidRDefault="0086127C" w:rsidP="0086127C">
      <w:pPr>
        <w:overflowPunct w:val="0"/>
        <w:ind w:firstLineChars="100" w:firstLine="220"/>
        <w:textAlignment w:val="baseline"/>
        <w:rPr>
          <w:color w:val="000000"/>
          <w:kern w:val="0"/>
          <w:szCs w:val="22"/>
        </w:rPr>
      </w:pPr>
      <w:r>
        <w:rPr>
          <w:rFonts w:hint="eastAsia"/>
          <w:color w:val="000000"/>
          <w:kern w:val="0"/>
          <w:szCs w:val="22"/>
        </w:rPr>
        <w:t>大阪府営住宅の募集の基礎は総合募集であるため、以下総合募集の手続について述べる。</w:t>
      </w:r>
    </w:p>
    <w:p w14:paraId="5DA7FD61" w14:textId="5A7D1D96" w:rsidR="3B850C4A" w:rsidRDefault="3F6DFE93" w:rsidP="00834ED2">
      <w:pPr>
        <w:pStyle w:val="2"/>
        <w:ind w:firstLineChars="100" w:firstLine="221"/>
      </w:pPr>
      <w:bookmarkStart w:id="126" w:name="_Toc188875699"/>
      <w:r w:rsidRPr="3B850C4A">
        <w:rPr>
          <w:rFonts w:ascii="ＭＳ 明朝" w:eastAsia="ＭＳ 明朝" w:hAnsi="ＭＳ 明朝"/>
          <w:b/>
          <w:bCs/>
          <w:color w:val="000000" w:themeColor="text1"/>
          <w:sz w:val="22"/>
        </w:rPr>
        <w:t>(1)</w:t>
      </w:r>
      <w:r w:rsidR="6926EF31" w:rsidRPr="008C70E1">
        <w:rPr>
          <w:rFonts w:ascii="ＭＳ 明朝" w:eastAsia="ＭＳ 明朝" w:hAnsi="ＭＳ 明朝" w:hint="eastAsia"/>
          <w:b/>
          <w:bCs/>
          <w:color w:val="000000"/>
          <w:kern w:val="0"/>
          <w:sz w:val="22"/>
        </w:rPr>
        <w:t xml:space="preserve">　申込から入居までの流れ</w:t>
      </w:r>
      <w:bookmarkEnd w:id="126"/>
    </w:p>
    <w:p w14:paraId="756C0D5A" w14:textId="08BFC300" w:rsidR="3B850C4A" w:rsidRPr="008C70E1" w:rsidRDefault="3B850C4A" w:rsidP="3B850C4A"/>
    <w:tbl>
      <w:tblPr>
        <w:tblStyle w:val="af4"/>
        <w:tblW w:w="0" w:type="auto"/>
        <w:tblLook w:val="04A0" w:firstRow="1" w:lastRow="0" w:firstColumn="1" w:lastColumn="0" w:noHBand="0" w:noVBand="1"/>
      </w:tblPr>
      <w:tblGrid>
        <w:gridCol w:w="8494"/>
      </w:tblGrid>
      <w:tr w:rsidR="0086127C" w14:paraId="12B75B83" w14:textId="77777777" w:rsidTr="3B850C4A">
        <w:tc>
          <w:tcPr>
            <w:tcW w:w="8494" w:type="dxa"/>
          </w:tcPr>
          <w:p w14:paraId="0C1F9280" w14:textId="77777777" w:rsidR="0086127C" w:rsidRPr="00B867B5" w:rsidRDefault="0086127C" w:rsidP="00843978">
            <w:pPr>
              <w:overflowPunct w:val="0"/>
              <w:textAlignment w:val="baseline"/>
              <w:rPr>
                <w:color w:val="000000"/>
                <w:kern w:val="0"/>
                <w:szCs w:val="22"/>
                <w:bdr w:val="single" w:sz="4" w:space="0" w:color="auto"/>
              </w:rPr>
            </w:pPr>
            <w:r>
              <w:rPr>
                <w:rFonts w:hint="eastAsia"/>
                <w:noProof/>
                <w:color w:val="000000"/>
                <w:kern w:val="0"/>
                <w:szCs w:val="22"/>
                <w:lang w:val="ja-JP"/>
              </w:rPr>
              <mc:AlternateContent>
                <mc:Choice Requires="wps">
                  <w:drawing>
                    <wp:anchor distT="0" distB="0" distL="114300" distR="114300" simplePos="0" relativeHeight="251658337" behindDoc="0" locked="0" layoutInCell="1" allowOverlap="1" wp14:anchorId="126C9087" wp14:editId="69F15046">
                      <wp:simplePos x="0" y="0"/>
                      <wp:positionH relativeFrom="column">
                        <wp:posOffset>107168</wp:posOffset>
                      </wp:positionH>
                      <wp:positionV relativeFrom="paragraph">
                        <wp:posOffset>196117</wp:posOffset>
                      </wp:positionV>
                      <wp:extent cx="0" cy="513471"/>
                      <wp:effectExtent l="76200" t="0" r="57150" b="58420"/>
                      <wp:wrapNone/>
                      <wp:docPr id="1777726488" name="直線矢印コネクタ 1"/>
                      <wp:cNvGraphicFramePr/>
                      <a:graphic xmlns:a="http://schemas.openxmlformats.org/drawingml/2006/main">
                        <a:graphicData uri="http://schemas.microsoft.com/office/word/2010/wordprocessingShape">
                          <wps:wsp>
                            <wps:cNvCnPr/>
                            <wps:spPr>
                              <a:xfrm>
                                <a:off x="0" y="0"/>
                                <a:ext cx="0" cy="51347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6577058D">
                    <v:shapetype id="_x0000_t32" coordsize="21600,21600" o:oned="t" filled="f" o:spt="32" path="m,l21600,21600e" w14:anchorId="6F605BEE">
                      <v:path fillok="f" arrowok="t" o:connecttype="none"/>
                      <o:lock v:ext="edit" shapetype="t"/>
                    </v:shapetype>
                    <v:shape id="直線矢印コネクタ 1" style="position:absolute;left:0;text-align:left;margin-left:8.45pt;margin-top:15.45pt;width:0;height:40.45pt;z-index:251847680;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">
                      <v:stroke joinstyle="miter" endarrow="block"/>
                    </v:shape>
                  </w:pict>
                </mc:Fallback>
              </mc:AlternateContent>
            </w:r>
            <w:r w:rsidRPr="00B867B5">
              <w:rPr>
                <w:rFonts w:hint="eastAsia"/>
                <w:color w:val="000000"/>
                <w:kern w:val="0"/>
                <w:szCs w:val="22"/>
                <w:bdr w:val="single" w:sz="4" w:space="0" w:color="auto"/>
              </w:rPr>
              <w:t>申込み</w:t>
            </w:r>
          </w:p>
          <w:p w14:paraId="3243E74B" w14:textId="77777777" w:rsidR="0086127C" w:rsidRDefault="0086127C" w:rsidP="00843978">
            <w:pPr>
              <w:overflowPunct w:val="0"/>
              <w:ind w:firstLineChars="200" w:firstLine="440"/>
              <w:textAlignment w:val="baseline"/>
              <w:rPr>
                <w:color w:val="000000"/>
                <w:kern w:val="0"/>
                <w:szCs w:val="22"/>
              </w:rPr>
            </w:pPr>
            <w:r>
              <w:rPr>
                <w:rFonts w:hint="eastAsia"/>
                <w:color w:val="000000"/>
                <w:kern w:val="0"/>
                <w:szCs w:val="22"/>
              </w:rPr>
              <w:t>申込書の郵送または電子申請による申請</w:t>
            </w:r>
          </w:p>
          <w:p w14:paraId="720CFF93" w14:textId="77777777" w:rsidR="0086127C" w:rsidRPr="00B867B5" w:rsidRDefault="0086127C" w:rsidP="00843978">
            <w:pPr>
              <w:overflowPunct w:val="0"/>
              <w:ind w:firstLineChars="200" w:firstLine="440"/>
              <w:textAlignment w:val="baseline"/>
              <w:rPr>
                <w:color w:val="000000"/>
                <w:kern w:val="0"/>
                <w:szCs w:val="22"/>
              </w:rPr>
            </w:pPr>
          </w:p>
          <w:p w14:paraId="194DCCA5" w14:textId="6F5C74F4" w:rsidR="3B850C4A" w:rsidRDefault="3B850C4A" w:rsidP="3B850C4A">
            <w:pPr>
              <w:rPr>
                <w:color w:val="000000" w:themeColor="text1"/>
              </w:rPr>
            </w:pPr>
          </w:p>
          <w:p w14:paraId="77B58BFE" w14:textId="77777777" w:rsidR="0086127C" w:rsidRPr="00B867B5" w:rsidRDefault="0086127C" w:rsidP="00843978">
            <w:pPr>
              <w:overflowPunct w:val="0"/>
              <w:textAlignment w:val="baseline"/>
              <w:rPr>
                <w:color w:val="000000"/>
                <w:kern w:val="0"/>
                <w:szCs w:val="22"/>
              </w:rPr>
            </w:pPr>
            <w:r>
              <w:rPr>
                <w:rFonts w:hint="eastAsia"/>
                <w:noProof/>
                <w:color w:val="000000"/>
                <w:kern w:val="0"/>
                <w:szCs w:val="22"/>
                <w:lang w:val="ja-JP"/>
              </w:rPr>
              <mc:AlternateContent>
                <mc:Choice Requires="wps">
                  <w:drawing>
                    <wp:anchor distT="0" distB="0" distL="114300" distR="114300" simplePos="0" relativeHeight="251658338" behindDoc="0" locked="0" layoutInCell="1" allowOverlap="1" wp14:anchorId="69A18756" wp14:editId="74D1DC62">
                      <wp:simplePos x="0" y="0"/>
                      <wp:positionH relativeFrom="column">
                        <wp:posOffset>106045</wp:posOffset>
                      </wp:positionH>
                      <wp:positionV relativeFrom="paragraph">
                        <wp:posOffset>196703</wp:posOffset>
                      </wp:positionV>
                      <wp:extent cx="0" cy="513471"/>
                      <wp:effectExtent l="76200" t="0" r="57150" b="58420"/>
                      <wp:wrapNone/>
                      <wp:docPr id="983902974" name="直線矢印コネクタ 1"/>
                      <wp:cNvGraphicFramePr/>
                      <a:graphic xmlns:a="http://schemas.openxmlformats.org/drawingml/2006/main">
                        <a:graphicData uri="http://schemas.microsoft.com/office/word/2010/wordprocessingShape">
                          <wps:wsp>
                            <wps:cNvCnPr/>
                            <wps:spPr>
                              <a:xfrm>
                                <a:off x="0" y="0"/>
                                <a:ext cx="0" cy="51347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3B1B00FD">
                    <v:shape id="直線矢印コネクタ 1" style="position:absolute;left:0;text-align:left;margin-left:8.35pt;margin-top:15.5pt;width:0;height:40.45pt;z-index:251848704;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" w14:anchorId="6D7796CC">
                      <v:stroke joinstyle="miter" endarrow="block"/>
                    </v:shape>
                  </w:pict>
                </mc:Fallback>
              </mc:AlternateContent>
            </w:r>
            <w:r w:rsidRPr="00B867B5">
              <w:rPr>
                <w:rFonts w:hint="eastAsia"/>
                <w:color w:val="000000"/>
                <w:kern w:val="0"/>
                <w:szCs w:val="22"/>
                <w:bdr w:val="single" w:sz="4" w:space="0" w:color="auto"/>
              </w:rPr>
              <w:t>申込</w:t>
            </w:r>
            <w:r>
              <w:rPr>
                <w:rFonts w:hint="eastAsia"/>
                <w:color w:val="000000"/>
                <w:kern w:val="0"/>
                <w:szCs w:val="22"/>
                <w:bdr w:val="single" w:sz="4" w:space="0" w:color="auto"/>
              </w:rPr>
              <w:t>書</w:t>
            </w:r>
            <w:r w:rsidRPr="00B867B5">
              <w:rPr>
                <w:rFonts w:hint="eastAsia"/>
                <w:color w:val="000000"/>
                <w:kern w:val="0"/>
                <w:szCs w:val="22"/>
                <w:bdr w:val="single" w:sz="4" w:space="0" w:color="auto"/>
              </w:rPr>
              <w:t>等の確認</w:t>
            </w:r>
            <w:r>
              <w:rPr>
                <w:rFonts w:hint="eastAsia"/>
                <w:color w:val="000000"/>
                <w:kern w:val="0"/>
                <w:szCs w:val="22"/>
              </w:rPr>
              <w:t xml:space="preserve">　　　　　　　　　　　　　　</w:t>
            </w:r>
            <w:r w:rsidRPr="00B867B5">
              <w:rPr>
                <w:rFonts w:hint="eastAsia"/>
                <w:color w:val="000000"/>
                <w:kern w:val="0"/>
                <w:szCs w:val="22"/>
                <w:bdr w:val="single" w:sz="4" w:space="0" w:color="auto"/>
              </w:rPr>
              <w:t>申込書の返送</w:t>
            </w:r>
          </w:p>
          <w:p w14:paraId="0AC892ED" w14:textId="77777777" w:rsidR="0086127C" w:rsidRDefault="0086127C" w:rsidP="00843978">
            <w:pPr>
              <w:overflowPunct w:val="0"/>
              <w:ind w:firstLineChars="200" w:firstLine="440"/>
              <w:textAlignment w:val="baseline"/>
              <w:rPr>
                <w:color w:val="000000"/>
                <w:kern w:val="0"/>
                <w:szCs w:val="22"/>
              </w:rPr>
            </w:pPr>
            <w:r w:rsidRPr="00B867B5">
              <w:rPr>
                <w:rFonts w:hint="eastAsia"/>
                <w:color w:val="000000"/>
                <w:kern w:val="0"/>
                <w:szCs w:val="22"/>
              </w:rPr>
              <w:t>申込書に記入漏れ、記入不備等がある場合は受付不可</w:t>
            </w:r>
          </w:p>
          <w:p w14:paraId="4BB9471E" w14:textId="77777777" w:rsidR="0086127C" w:rsidRPr="00B867B5" w:rsidRDefault="0086127C" w:rsidP="00843978">
            <w:pPr>
              <w:overflowPunct w:val="0"/>
              <w:ind w:firstLineChars="200" w:firstLine="440"/>
              <w:textAlignment w:val="baseline"/>
              <w:rPr>
                <w:color w:val="000000"/>
                <w:kern w:val="0"/>
                <w:szCs w:val="22"/>
              </w:rPr>
            </w:pPr>
          </w:p>
          <w:p w14:paraId="781420A1" w14:textId="7371E11C" w:rsidR="3B850C4A" w:rsidRDefault="3B850C4A" w:rsidP="3B850C4A">
            <w:pPr>
              <w:rPr>
                <w:color w:val="000000" w:themeColor="text1"/>
              </w:rPr>
            </w:pPr>
          </w:p>
          <w:p w14:paraId="1DEA2C82" w14:textId="77777777" w:rsidR="0086127C" w:rsidRPr="00B867B5" w:rsidRDefault="0086127C" w:rsidP="00843978">
            <w:pPr>
              <w:overflowPunct w:val="0"/>
              <w:textAlignment w:val="baseline"/>
              <w:rPr>
                <w:color w:val="000000"/>
                <w:kern w:val="0"/>
                <w:szCs w:val="22"/>
                <w:bdr w:val="single" w:sz="4" w:space="0" w:color="auto"/>
              </w:rPr>
            </w:pPr>
            <w:r>
              <w:rPr>
                <w:rFonts w:hint="eastAsia"/>
                <w:noProof/>
                <w:color w:val="000000"/>
                <w:kern w:val="0"/>
                <w:szCs w:val="22"/>
                <w:lang w:val="ja-JP"/>
              </w:rPr>
              <mc:AlternateContent>
                <mc:Choice Requires="wps">
                  <w:drawing>
                    <wp:anchor distT="0" distB="0" distL="114300" distR="114300" simplePos="0" relativeHeight="251658339" behindDoc="0" locked="0" layoutInCell="1" allowOverlap="1" wp14:anchorId="32009C41" wp14:editId="5C773ECE">
                      <wp:simplePos x="0" y="0"/>
                      <wp:positionH relativeFrom="column">
                        <wp:posOffset>120015</wp:posOffset>
                      </wp:positionH>
                      <wp:positionV relativeFrom="paragraph">
                        <wp:posOffset>183026</wp:posOffset>
                      </wp:positionV>
                      <wp:extent cx="0" cy="513471"/>
                      <wp:effectExtent l="76200" t="0" r="57150" b="58420"/>
                      <wp:wrapNone/>
                      <wp:docPr id="75875424" name="直線矢印コネクタ 1"/>
                      <wp:cNvGraphicFramePr/>
                      <a:graphic xmlns:a="http://schemas.openxmlformats.org/drawingml/2006/main">
                        <a:graphicData uri="http://schemas.microsoft.com/office/word/2010/wordprocessingShape">
                          <wps:wsp>
                            <wps:cNvCnPr/>
                            <wps:spPr>
                              <a:xfrm>
                                <a:off x="0" y="0"/>
                                <a:ext cx="0" cy="51347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5A924635">
                    <v:shape id="直線矢印コネクタ 1" style="position:absolute;left:0;text-align:left;margin-left:9.45pt;margin-top:14.4pt;width:0;height:40.45pt;z-index:251849728;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" w14:anchorId="55FC55FC">
                      <v:stroke joinstyle="miter" endarrow="block"/>
                    </v:shape>
                  </w:pict>
                </mc:Fallback>
              </mc:AlternateContent>
            </w:r>
            <w:r w:rsidRPr="00B867B5">
              <w:rPr>
                <w:rFonts w:hint="eastAsia"/>
                <w:color w:val="000000"/>
                <w:kern w:val="0"/>
                <w:szCs w:val="22"/>
                <w:bdr w:val="single" w:sz="4" w:space="0" w:color="auto"/>
              </w:rPr>
              <w:t>抽選会</w:t>
            </w:r>
          </w:p>
          <w:p w14:paraId="3BBA2C34" w14:textId="77777777" w:rsidR="0086127C" w:rsidRPr="00B867B5" w:rsidRDefault="6926EF31" w:rsidP="00843978">
            <w:pPr>
              <w:overflowPunct w:val="0"/>
              <w:ind w:leftChars="200" w:left="440"/>
              <w:textAlignment w:val="baseline"/>
              <w:rPr>
                <w:color w:val="000000"/>
                <w:kern w:val="0"/>
                <w:szCs w:val="22"/>
              </w:rPr>
            </w:pPr>
            <w:r w:rsidRPr="3B850C4A">
              <w:rPr>
                <w:color w:val="000000"/>
                <w:kern w:val="0"/>
              </w:rPr>
              <w:t>申込者が募集戸数を上回ったときは、指定管理者による抽選で当選者・補欠者を決定。</w:t>
            </w:r>
          </w:p>
          <w:p w14:paraId="1F1A174E" w14:textId="4D01864B" w:rsidR="3B850C4A" w:rsidRDefault="3B850C4A" w:rsidP="3B850C4A">
            <w:pPr>
              <w:rPr>
                <w:color w:val="000000" w:themeColor="text1"/>
              </w:rPr>
            </w:pPr>
          </w:p>
          <w:p w14:paraId="703E8A79" w14:textId="77777777" w:rsidR="0086127C" w:rsidRPr="00B867B5" w:rsidRDefault="0086127C" w:rsidP="00843978">
            <w:pPr>
              <w:overflowPunct w:val="0"/>
              <w:textAlignment w:val="baseline"/>
              <w:rPr>
                <w:color w:val="000000"/>
                <w:kern w:val="0"/>
                <w:szCs w:val="22"/>
                <w:bdr w:val="single" w:sz="4" w:space="0" w:color="auto"/>
              </w:rPr>
            </w:pPr>
            <w:r>
              <w:rPr>
                <w:rFonts w:hint="eastAsia"/>
                <w:noProof/>
                <w:color w:val="000000"/>
                <w:kern w:val="0"/>
                <w:szCs w:val="22"/>
                <w:lang w:val="ja-JP"/>
              </w:rPr>
              <mc:AlternateContent>
                <mc:Choice Requires="wps">
                  <w:drawing>
                    <wp:anchor distT="0" distB="0" distL="114300" distR="114300" simplePos="0" relativeHeight="251658340" behindDoc="0" locked="0" layoutInCell="1" allowOverlap="1" wp14:anchorId="65B152D4" wp14:editId="5EC381BB">
                      <wp:simplePos x="0" y="0"/>
                      <wp:positionH relativeFrom="column">
                        <wp:posOffset>118745</wp:posOffset>
                      </wp:positionH>
                      <wp:positionV relativeFrom="paragraph">
                        <wp:posOffset>210820</wp:posOffset>
                      </wp:positionV>
                      <wp:extent cx="0" cy="513080"/>
                      <wp:effectExtent l="76200" t="0" r="57150" b="58420"/>
                      <wp:wrapNone/>
                      <wp:docPr id="1934325153" name="直線矢印コネクタ 1"/>
                      <wp:cNvGraphicFramePr/>
                      <a:graphic xmlns:a="http://schemas.openxmlformats.org/drawingml/2006/main">
                        <a:graphicData uri="http://schemas.microsoft.com/office/word/2010/wordprocessingShape">
                          <wps:wsp>
                            <wps:cNvCnPr/>
                            <wps:spPr>
                              <a:xfrm>
                                <a:off x="0" y="0"/>
                                <a:ext cx="0" cy="5130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6184664C">
                    <v:shape id="直線矢印コネクタ 1" style="position:absolute;left:0;text-align:left;margin-left:9.35pt;margin-top:16.6pt;width:0;height:40.4pt;z-index:251850752;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" w14:anchorId="77E335A8">
                      <v:stroke joinstyle="miter" endarrow="block"/>
                    </v:shape>
                  </w:pict>
                </mc:Fallback>
              </mc:AlternateContent>
            </w:r>
            <w:r w:rsidRPr="00B867B5">
              <w:rPr>
                <w:rFonts w:hint="eastAsia"/>
                <w:color w:val="000000"/>
                <w:kern w:val="0"/>
                <w:szCs w:val="22"/>
                <w:bdr w:val="single" w:sz="4" w:space="0" w:color="auto"/>
              </w:rPr>
              <w:t>抽選結果の通知</w:t>
            </w:r>
          </w:p>
          <w:p w14:paraId="2A533E04" w14:textId="77777777" w:rsidR="0086127C" w:rsidRDefault="0086127C" w:rsidP="00843978">
            <w:pPr>
              <w:overflowPunct w:val="0"/>
              <w:ind w:leftChars="100" w:left="220"/>
              <w:textAlignment w:val="baseline"/>
              <w:rPr>
                <w:color w:val="000000"/>
                <w:kern w:val="0"/>
                <w:szCs w:val="22"/>
              </w:rPr>
            </w:pPr>
          </w:p>
          <w:p w14:paraId="567EF53F" w14:textId="77777777" w:rsidR="0086127C" w:rsidRPr="00B867B5" w:rsidRDefault="0086127C" w:rsidP="00843978">
            <w:pPr>
              <w:overflowPunct w:val="0"/>
              <w:ind w:leftChars="100" w:left="220"/>
              <w:textAlignment w:val="baseline"/>
              <w:rPr>
                <w:color w:val="000000"/>
                <w:kern w:val="0"/>
                <w:szCs w:val="22"/>
              </w:rPr>
            </w:pPr>
          </w:p>
          <w:p w14:paraId="4AD6D20D" w14:textId="1A6A31B0" w:rsidR="3B850C4A" w:rsidRDefault="3B850C4A" w:rsidP="3B850C4A">
            <w:pPr>
              <w:rPr>
                <w:color w:val="000000" w:themeColor="text1"/>
              </w:rPr>
            </w:pPr>
          </w:p>
          <w:p w14:paraId="3C7FB47F" w14:textId="7C7C4C1B" w:rsidR="3B850C4A" w:rsidRDefault="3B850C4A" w:rsidP="3B850C4A">
            <w:pPr>
              <w:rPr>
                <w:color w:val="000000" w:themeColor="text1"/>
              </w:rPr>
            </w:pPr>
          </w:p>
          <w:p w14:paraId="5F934AE6" w14:textId="77777777" w:rsidR="0086127C" w:rsidRPr="00B867B5" w:rsidRDefault="0086127C" w:rsidP="00843978">
            <w:pPr>
              <w:overflowPunct w:val="0"/>
              <w:textAlignment w:val="baseline"/>
              <w:rPr>
                <w:color w:val="000000"/>
                <w:kern w:val="0"/>
                <w:szCs w:val="22"/>
                <w:bdr w:val="single" w:sz="4" w:space="0" w:color="auto"/>
              </w:rPr>
            </w:pPr>
            <w:r w:rsidRPr="00B867B5">
              <w:rPr>
                <w:rFonts w:hint="eastAsia"/>
                <w:color w:val="000000"/>
                <w:kern w:val="0"/>
                <w:szCs w:val="22"/>
                <w:bdr w:val="single" w:sz="4" w:space="0" w:color="auto"/>
              </w:rPr>
              <w:t>資格審査</w:t>
            </w:r>
          </w:p>
          <w:p w14:paraId="30AD51AA" w14:textId="77777777" w:rsidR="0086127C" w:rsidRPr="00B867B5" w:rsidRDefault="0086127C" w:rsidP="00843978">
            <w:pPr>
              <w:overflowPunct w:val="0"/>
              <w:ind w:leftChars="200" w:left="440"/>
              <w:textAlignment w:val="baseline"/>
              <w:rPr>
                <w:color w:val="000000"/>
                <w:kern w:val="0"/>
                <w:szCs w:val="22"/>
              </w:rPr>
            </w:pPr>
            <w:r w:rsidRPr="00B867B5">
              <w:rPr>
                <w:rFonts w:hint="eastAsia"/>
                <w:color w:val="000000"/>
                <w:kern w:val="0"/>
                <w:szCs w:val="22"/>
              </w:rPr>
              <w:t>提出書類（所得証明書、戸籍謄本等）に基づき資格審査を受けていただき、入居資格を正式に決定（審査の結果、失格となる場合もある）</w:t>
            </w:r>
          </w:p>
          <w:p w14:paraId="0422C71F" w14:textId="77777777" w:rsidR="0086127C" w:rsidRPr="00B867B5" w:rsidRDefault="0086127C" w:rsidP="00843978">
            <w:pPr>
              <w:overflowPunct w:val="0"/>
              <w:textAlignment w:val="baseline"/>
              <w:rPr>
                <w:color w:val="000000"/>
                <w:kern w:val="0"/>
                <w:szCs w:val="22"/>
                <w:bdr w:val="single" w:sz="4" w:space="0" w:color="auto"/>
              </w:rPr>
            </w:pPr>
            <w:r>
              <w:rPr>
                <w:rFonts w:hint="eastAsia"/>
                <w:noProof/>
                <w:color w:val="000000"/>
                <w:kern w:val="0"/>
                <w:szCs w:val="22"/>
                <w:lang w:val="ja-JP"/>
              </w:rPr>
              <mc:AlternateContent>
                <mc:Choice Requires="wps">
                  <w:drawing>
                    <wp:anchor distT="0" distB="0" distL="114300" distR="114300" simplePos="0" relativeHeight="251658341" behindDoc="0" locked="0" layoutInCell="1" allowOverlap="1" wp14:anchorId="0D54C04C" wp14:editId="0761E387">
                      <wp:simplePos x="0" y="0"/>
                      <wp:positionH relativeFrom="column">
                        <wp:posOffset>70241</wp:posOffset>
                      </wp:positionH>
                      <wp:positionV relativeFrom="paragraph">
                        <wp:posOffset>182245</wp:posOffset>
                      </wp:positionV>
                      <wp:extent cx="0" cy="513080"/>
                      <wp:effectExtent l="76200" t="0" r="57150" b="58420"/>
                      <wp:wrapNone/>
                      <wp:docPr id="682368035" name="直線矢印コネクタ 1"/>
                      <wp:cNvGraphicFramePr/>
                      <a:graphic xmlns:a="http://schemas.openxmlformats.org/drawingml/2006/main">
                        <a:graphicData uri="http://schemas.microsoft.com/office/word/2010/wordprocessingShape">
                          <wps:wsp>
                            <wps:cNvCnPr/>
                            <wps:spPr>
                              <a:xfrm>
                                <a:off x="0" y="0"/>
                                <a:ext cx="0" cy="5130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0C6DE46C">
                    <v:shape id="直線矢印コネクタ 1" style="position:absolute;left:0;text-align:left;margin-left:5.55pt;margin-top:14.35pt;width:0;height:40.4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" w14:anchorId="3CA841AF">
                      <v:stroke joinstyle="miter" endarrow="block"/>
                    </v:shape>
                  </w:pict>
                </mc:Fallback>
              </mc:AlternateContent>
            </w:r>
            <w:r w:rsidRPr="00B867B5">
              <w:rPr>
                <w:rFonts w:hint="eastAsia"/>
                <w:color w:val="000000"/>
                <w:kern w:val="0"/>
                <w:szCs w:val="22"/>
                <w:bdr w:val="single" w:sz="4" w:space="0" w:color="auto"/>
              </w:rPr>
              <w:t>入居説明会</w:t>
            </w:r>
          </w:p>
          <w:p w14:paraId="453D9401" w14:textId="77777777" w:rsidR="0086127C" w:rsidRDefault="0086127C" w:rsidP="00843978">
            <w:pPr>
              <w:overflowPunct w:val="0"/>
              <w:ind w:firstLineChars="200" w:firstLine="440"/>
              <w:textAlignment w:val="baseline"/>
              <w:rPr>
                <w:color w:val="000000"/>
                <w:kern w:val="0"/>
                <w:szCs w:val="22"/>
              </w:rPr>
            </w:pPr>
            <w:r>
              <w:rPr>
                <w:rFonts w:hint="eastAsia"/>
                <w:color w:val="000000"/>
                <w:kern w:val="0"/>
                <w:szCs w:val="22"/>
              </w:rPr>
              <w:t>請書、誓約書を受領し、入居承認書・鍵を交付する。</w:t>
            </w:r>
          </w:p>
          <w:p w14:paraId="6663B67D" w14:textId="77777777" w:rsidR="0086127C" w:rsidRPr="00B867B5" w:rsidRDefault="0086127C" w:rsidP="00843978">
            <w:pPr>
              <w:overflowPunct w:val="0"/>
              <w:ind w:firstLineChars="200" w:firstLine="440"/>
              <w:textAlignment w:val="baseline"/>
              <w:rPr>
                <w:color w:val="000000"/>
                <w:kern w:val="0"/>
                <w:szCs w:val="22"/>
              </w:rPr>
            </w:pPr>
          </w:p>
          <w:p w14:paraId="4092C2CB" w14:textId="1FF6E64A" w:rsidR="3B850C4A" w:rsidRDefault="3B850C4A" w:rsidP="3B850C4A">
            <w:pPr>
              <w:rPr>
                <w:color w:val="000000" w:themeColor="text1"/>
              </w:rPr>
            </w:pPr>
          </w:p>
          <w:p w14:paraId="1A5CC83B" w14:textId="77777777" w:rsidR="0086127C" w:rsidRPr="00B867B5" w:rsidRDefault="0086127C" w:rsidP="00843978">
            <w:pPr>
              <w:overflowPunct w:val="0"/>
              <w:textAlignment w:val="baseline"/>
              <w:rPr>
                <w:color w:val="000000"/>
                <w:kern w:val="0"/>
                <w:szCs w:val="22"/>
                <w:bdr w:val="single" w:sz="4" w:space="0" w:color="auto"/>
              </w:rPr>
            </w:pPr>
            <w:r w:rsidRPr="00B867B5">
              <w:rPr>
                <w:rFonts w:hint="eastAsia"/>
                <w:color w:val="000000"/>
                <w:kern w:val="0"/>
                <w:szCs w:val="22"/>
                <w:bdr w:val="single" w:sz="4" w:space="0" w:color="auto"/>
              </w:rPr>
              <w:t>入居</w:t>
            </w:r>
          </w:p>
          <w:p w14:paraId="747A4BB5" w14:textId="77777777" w:rsidR="0086127C" w:rsidRPr="00B867B5" w:rsidRDefault="0086127C" w:rsidP="00843978">
            <w:pPr>
              <w:overflowPunct w:val="0"/>
              <w:ind w:firstLineChars="200" w:firstLine="440"/>
              <w:textAlignment w:val="baseline"/>
              <w:rPr>
                <w:color w:val="000000"/>
                <w:kern w:val="0"/>
                <w:szCs w:val="22"/>
              </w:rPr>
            </w:pPr>
            <w:r>
              <w:rPr>
                <w:rFonts w:hint="eastAsia"/>
                <w:color w:val="000000"/>
                <w:kern w:val="0"/>
                <w:szCs w:val="22"/>
              </w:rPr>
              <w:t>住民票の提出を受け、システムへの登録を行う。</w:t>
            </w:r>
          </w:p>
        </w:tc>
      </w:tr>
    </w:tbl>
    <w:p w14:paraId="1F3E74B4" w14:textId="77777777" w:rsidR="0086127C" w:rsidRDefault="0086127C" w:rsidP="0086127C">
      <w:pPr>
        <w:overflowPunct w:val="0"/>
        <w:ind w:firstLineChars="100" w:firstLine="220"/>
        <w:textAlignment w:val="baseline"/>
        <w:rPr>
          <w:color w:val="000000"/>
          <w:kern w:val="0"/>
          <w:szCs w:val="22"/>
        </w:rPr>
      </w:pPr>
    </w:p>
    <w:p w14:paraId="554EAB15" w14:textId="77777777" w:rsidR="00FD54F5" w:rsidRDefault="00FD54F5" w:rsidP="0086127C">
      <w:pPr>
        <w:overflowPunct w:val="0"/>
        <w:ind w:firstLineChars="100" w:firstLine="220"/>
        <w:textAlignment w:val="baseline"/>
        <w:rPr>
          <w:color w:val="000000"/>
          <w:kern w:val="0"/>
          <w:szCs w:val="22"/>
        </w:rPr>
      </w:pPr>
    </w:p>
    <w:p w14:paraId="3A0FD523" w14:textId="309C0E9A" w:rsidR="0086127C" w:rsidRPr="008C70E1" w:rsidRDefault="00A7717F" w:rsidP="008C70E1">
      <w:pPr>
        <w:pStyle w:val="2"/>
        <w:ind w:firstLineChars="100" w:firstLine="221"/>
        <w:rPr>
          <w:rFonts w:hAnsi="ＭＳ 明朝"/>
          <w:b/>
          <w:color w:val="000000"/>
          <w:kern w:val="0"/>
          <w:szCs w:val="24"/>
        </w:rPr>
      </w:pPr>
      <w:bookmarkStart w:id="127" w:name="_Toc188875700"/>
      <w:r>
        <w:rPr>
          <w:rFonts w:ascii="ＭＳ 明朝" w:eastAsia="ＭＳ 明朝" w:hAnsi="ＭＳ 明朝" w:hint="eastAsia"/>
          <w:b/>
          <w:bCs/>
          <w:color w:val="000000"/>
          <w:kern w:val="0"/>
          <w:sz w:val="22"/>
          <w:szCs w:val="24"/>
        </w:rPr>
        <w:lastRenderedPageBreak/>
        <w:t>(2)</w:t>
      </w:r>
      <w:r w:rsidR="0086127C" w:rsidRPr="008C70E1">
        <w:rPr>
          <w:rFonts w:ascii="ＭＳ 明朝" w:eastAsia="ＭＳ 明朝" w:hAnsi="ＭＳ 明朝" w:hint="eastAsia"/>
          <w:b/>
          <w:bCs/>
          <w:color w:val="000000"/>
          <w:kern w:val="0"/>
          <w:sz w:val="22"/>
          <w:szCs w:val="24"/>
        </w:rPr>
        <w:t xml:space="preserve">　申込資格要件</w:t>
      </w:r>
      <w:bookmarkEnd w:id="127"/>
    </w:p>
    <w:p w14:paraId="0C707EF4" w14:textId="77777777" w:rsidR="0086127C" w:rsidRDefault="0086127C" w:rsidP="0086127C">
      <w:pPr>
        <w:overflowPunct w:val="0"/>
        <w:ind w:firstLineChars="100" w:firstLine="220"/>
        <w:textAlignment w:val="baseline"/>
        <w:rPr>
          <w:color w:val="000000"/>
          <w:kern w:val="0"/>
          <w:szCs w:val="22"/>
        </w:rPr>
      </w:pPr>
      <w:r>
        <w:rPr>
          <w:rFonts w:hint="eastAsia"/>
          <w:color w:val="000000"/>
          <w:kern w:val="0"/>
          <w:szCs w:val="22"/>
        </w:rPr>
        <w:t>府営住宅に申し込むためには、共通申込資格の条件をすべて満たしたうえで、応募区分別申し込み資格の要件を満たしている必要がある。</w:t>
      </w:r>
    </w:p>
    <w:p w14:paraId="52C304F2" w14:textId="14754145" w:rsidR="0086127C" w:rsidRDefault="005D686A" w:rsidP="005D686A">
      <w:pPr>
        <w:overflowPunct w:val="0"/>
        <w:ind w:firstLineChars="100" w:firstLine="220"/>
        <w:textAlignment w:val="baseline"/>
        <w:rPr>
          <w:color w:val="000000"/>
          <w:kern w:val="0"/>
          <w:szCs w:val="22"/>
        </w:rPr>
      </w:pPr>
      <w:r>
        <w:rPr>
          <w:rFonts w:hint="eastAsia"/>
          <w:color w:val="000000"/>
          <w:kern w:val="0"/>
          <w:szCs w:val="22"/>
        </w:rPr>
        <w:t xml:space="preserve">ア　</w:t>
      </w:r>
      <w:r w:rsidR="0086127C">
        <w:rPr>
          <w:rFonts w:hint="eastAsia"/>
          <w:color w:val="000000"/>
          <w:kern w:val="0"/>
          <w:szCs w:val="22"/>
        </w:rPr>
        <w:t>共通申込資格</w:t>
      </w:r>
    </w:p>
    <w:p w14:paraId="3AE34F4C" w14:textId="5E8C45C6" w:rsidR="00515387" w:rsidRDefault="7BD6C47A" w:rsidP="0086127C">
      <w:pPr>
        <w:overflowPunct w:val="0"/>
        <w:ind w:firstLineChars="100" w:firstLine="220"/>
        <w:textAlignment w:val="baseline"/>
        <w:rPr>
          <w:color w:val="000000"/>
          <w:kern w:val="0"/>
          <w:szCs w:val="22"/>
        </w:rPr>
      </w:pPr>
      <w:r w:rsidRPr="3B850C4A">
        <w:rPr>
          <w:color w:val="000000"/>
          <w:kern w:val="0"/>
        </w:rPr>
        <w:t>(ｱ)</w:t>
      </w:r>
      <w:r w:rsidR="6926EF31" w:rsidRPr="3B850C4A">
        <w:rPr>
          <w:color w:val="000000"/>
          <w:kern w:val="0"/>
        </w:rPr>
        <w:t xml:space="preserve">　収入基準を満たしていること</w:t>
      </w:r>
    </w:p>
    <w:p w14:paraId="08595963" w14:textId="77777777" w:rsidR="00515387" w:rsidRDefault="00515387" w:rsidP="0086127C">
      <w:pPr>
        <w:overflowPunct w:val="0"/>
        <w:ind w:firstLineChars="100" w:firstLine="220"/>
        <w:textAlignment w:val="baseline"/>
        <w:rPr>
          <w:color w:val="000000"/>
          <w:kern w:val="0"/>
          <w:szCs w:val="22"/>
        </w:rPr>
      </w:pPr>
    </w:p>
    <w:p w14:paraId="38D719F9" w14:textId="3639B736" w:rsidR="0086127C" w:rsidRDefault="0086127C" w:rsidP="004C48B3">
      <w:pPr>
        <w:overflowPunct w:val="0"/>
        <w:spacing w:afterLines="20" w:after="72"/>
        <w:ind w:firstLineChars="100" w:firstLine="220"/>
        <w:textAlignment w:val="baseline"/>
        <w:rPr>
          <w:color w:val="000000"/>
          <w:kern w:val="0"/>
          <w:szCs w:val="22"/>
        </w:rPr>
      </w:pPr>
      <w:r>
        <w:rPr>
          <w:rFonts w:hint="eastAsia"/>
          <w:color w:val="000000"/>
          <w:kern w:val="0"/>
          <w:szCs w:val="22"/>
        </w:rPr>
        <w:t>・収入基準（早見表）</w:t>
      </w:r>
    </w:p>
    <w:tbl>
      <w:tblPr>
        <w:tblW w:w="8544" w:type="dxa"/>
        <w:tblCellMar>
          <w:top w:w="15" w:type="dxa"/>
          <w:left w:w="72" w:type="dxa"/>
          <w:bottom w:w="15" w:type="dxa"/>
          <w:right w:w="72" w:type="dxa"/>
        </w:tblCellMar>
        <w:tblLook w:val="04A0" w:firstRow="1" w:lastRow="0" w:firstColumn="1" w:lastColumn="0" w:noHBand="0" w:noVBand="1"/>
      </w:tblPr>
      <w:tblGrid>
        <w:gridCol w:w="1200"/>
        <w:gridCol w:w="1224"/>
        <w:gridCol w:w="1224"/>
        <w:gridCol w:w="1224"/>
        <w:gridCol w:w="1224"/>
        <w:gridCol w:w="1224"/>
        <w:gridCol w:w="1224"/>
      </w:tblGrid>
      <w:tr w:rsidR="0086127C" w:rsidRPr="002D1E81" w14:paraId="543BAD75" w14:textId="77777777" w:rsidTr="004C48B3">
        <w:trPr>
          <w:trHeight w:val="600"/>
        </w:trPr>
        <w:tc>
          <w:tcPr>
            <w:tcW w:w="1200" w:type="dxa"/>
            <w:tcBorders>
              <w:top w:val="single" w:sz="8" w:space="0" w:color="auto"/>
              <w:left w:val="single" w:sz="8" w:space="0" w:color="auto"/>
              <w:bottom w:val="single" w:sz="4" w:space="0" w:color="auto"/>
              <w:right w:val="single" w:sz="4" w:space="0" w:color="auto"/>
              <w:tl2br w:val="single" w:sz="8" w:space="0" w:color="auto"/>
            </w:tcBorders>
            <w:shd w:val="clear" w:color="000000" w:fill="FFFF00"/>
            <w:noWrap/>
            <w:vAlign w:val="center"/>
            <w:hideMark/>
          </w:tcPr>
          <w:p w14:paraId="2F0C4032" w14:textId="77777777" w:rsidR="0086127C" w:rsidRPr="002D1E81" w:rsidRDefault="0086127C" w:rsidP="00843978">
            <w:pPr>
              <w:widowControl/>
              <w:jc w:val="left"/>
              <w:rPr>
                <w:rFonts w:ascii="Times New Roman" w:eastAsia="Times New Roman" w:hAnsi="Times New Roman" w:cs="ＭＳ Ｐゴシック"/>
                <w:kern w:val="0"/>
                <w:sz w:val="20"/>
                <w:szCs w:val="24"/>
              </w:rPr>
            </w:pPr>
          </w:p>
        </w:tc>
        <w:tc>
          <w:tcPr>
            <w:tcW w:w="1224" w:type="dxa"/>
            <w:tcBorders>
              <w:top w:val="single" w:sz="8" w:space="0" w:color="auto"/>
              <w:left w:val="single" w:sz="4" w:space="0" w:color="auto"/>
              <w:bottom w:val="single" w:sz="4" w:space="0" w:color="auto"/>
              <w:right w:val="single" w:sz="4" w:space="0" w:color="auto"/>
            </w:tcBorders>
            <w:shd w:val="clear" w:color="000000" w:fill="FFFF00"/>
            <w:noWrap/>
            <w:vAlign w:val="center"/>
            <w:hideMark/>
          </w:tcPr>
          <w:p w14:paraId="040796BC" w14:textId="77777777" w:rsidR="0086127C" w:rsidRPr="002D1E81" w:rsidRDefault="0086127C" w:rsidP="00843978">
            <w:pPr>
              <w:widowControl/>
              <w:jc w:val="center"/>
              <w:rPr>
                <w:rFonts w:ascii="Calibri" w:eastAsia="ＭＳ Ｐゴシック" w:hAnsi="Calibri" w:cs="Calibri"/>
                <w:b/>
                <w:bCs/>
                <w:color w:val="000000"/>
                <w:kern w:val="0"/>
                <w:sz w:val="18"/>
                <w:szCs w:val="18"/>
              </w:rPr>
            </w:pPr>
            <w:r w:rsidRPr="002D1E81">
              <w:rPr>
                <w:rFonts w:ascii="Calibri" w:eastAsia="ＭＳ Ｐゴシック" w:hAnsi="Calibri" w:cs="Calibri"/>
                <w:b/>
                <w:bCs/>
                <w:color w:val="000000"/>
                <w:kern w:val="0"/>
                <w:sz w:val="18"/>
                <w:szCs w:val="18"/>
              </w:rPr>
              <w:t>単身者</w:t>
            </w:r>
          </w:p>
        </w:tc>
        <w:tc>
          <w:tcPr>
            <w:tcW w:w="1224" w:type="dxa"/>
            <w:tcBorders>
              <w:top w:val="single" w:sz="8" w:space="0" w:color="auto"/>
              <w:left w:val="single" w:sz="4" w:space="0" w:color="auto"/>
              <w:bottom w:val="single" w:sz="4" w:space="0" w:color="auto"/>
              <w:right w:val="single" w:sz="4" w:space="0" w:color="auto"/>
            </w:tcBorders>
            <w:shd w:val="clear" w:color="000000" w:fill="FFFF00"/>
            <w:noWrap/>
            <w:vAlign w:val="center"/>
            <w:hideMark/>
          </w:tcPr>
          <w:p w14:paraId="322E523C" w14:textId="77777777" w:rsidR="0086127C" w:rsidRPr="002D1E81" w:rsidRDefault="0086127C" w:rsidP="00843978">
            <w:pPr>
              <w:widowControl/>
              <w:jc w:val="center"/>
              <w:rPr>
                <w:rFonts w:ascii="Calibri" w:eastAsia="ＭＳ Ｐゴシック" w:hAnsi="Calibri" w:cs="Calibri"/>
                <w:b/>
                <w:bCs/>
                <w:color w:val="000000"/>
                <w:kern w:val="0"/>
                <w:sz w:val="18"/>
                <w:szCs w:val="18"/>
              </w:rPr>
            </w:pPr>
            <w:r w:rsidRPr="002D1E81">
              <w:rPr>
                <w:rFonts w:ascii="Calibri" w:eastAsia="ＭＳ Ｐゴシック" w:hAnsi="Calibri" w:cs="Calibri"/>
                <w:b/>
                <w:bCs/>
                <w:color w:val="000000"/>
                <w:kern w:val="0"/>
                <w:sz w:val="18"/>
                <w:szCs w:val="18"/>
              </w:rPr>
              <w:t>２人世帯</w:t>
            </w:r>
          </w:p>
        </w:tc>
        <w:tc>
          <w:tcPr>
            <w:tcW w:w="1224" w:type="dxa"/>
            <w:tcBorders>
              <w:top w:val="single" w:sz="8" w:space="0" w:color="auto"/>
              <w:left w:val="single" w:sz="4" w:space="0" w:color="auto"/>
              <w:bottom w:val="single" w:sz="4" w:space="0" w:color="auto"/>
              <w:right w:val="single" w:sz="4" w:space="0" w:color="auto"/>
            </w:tcBorders>
            <w:shd w:val="clear" w:color="000000" w:fill="FFFF00"/>
            <w:noWrap/>
            <w:vAlign w:val="center"/>
            <w:hideMark/>
          </w:tcPr>
          <w:p w14:paraId="36159A85" w14:textId="77777777" w:rsidR="0086127C" w:rsidRPr="002D1E81" w:rsidRDefault="0086127C" w:rsidP="00843978">
            <w:pPr>
              <w:widowControl/>
              <w:jc w:val="center"/>
              <w:rPr>
                <w:rFonts w:ascii="Calibri" w:eastAsia="ＭＳ Ｐゴシック" w:hAnsi="Calibri" w:cs="Calibri"/>
                <w:b/>
                <w:bCs/>
                <w:color w:val="000000"/>
                <w:kern w:val="0"/>
                <w:sz w:val="18"/>
                <w:szCs w:val="18"/>
              </w:rPr>
            </w:pPr>
            <w:r w:rsidRPr="002D1E81">
              <w:rPr>
                <w:rFonts w:ascii="Calibri" w:eastAsia="ＭＳ Ｐゴシック" w:hAnsi="Calibri" w:cs="Calibri"/>
                <w:b/>
                <w:bCs/>
                <w:color w:val="000000"/>
                <w:kern w:val="0"/>
                <w:sz w:val="18"/>
                <w:szCs w:val="18"/>
              </w:rPr>
              <w:t>３人世帯</w:t>
            </w:r>
          </w:p>
        </w:tc>
        <w:tc>
          <w:tcPr>
            <w:tcW w:w="1224" w:type="dxa"/>
            <w:tcBorders>
              <w:top w:val="single" w:sz="8" w:space="0" w:color="auto"/>
              <w:left w:val="single" w:sz="4" w:space="0" w:color="auto"/>
              <w:bottom w:val="single" w:sz="4" w:space="0" w:color="auto"/>
              <w:right w:val="single" w:sz="4" w:space="0" w:color="auto"/>
            </w:tcBorders>
            <w:shd w:val="clear" w:color="000000" w:fill="FFFF00"/>
            <w:noWrap/>
            <w:vAlign w:val="center"/>
            <w:hideMark/>
          </w:tcPr>
          <w:p w14:paraId="75D5A82B" w14:textId="77777777" w:rsidR="0086127C" w:rsidRPr="002D1E81" w:rsidRDefault="0086127C" w:rsidP="00843978">
            <w:pPr>
              <w:widowControl/>
              <w:jc w:val="center"/>
              <w:rPr>
                <w:rFonts w:ascii="Calibri" w:eastAsia="ＭＳ Ｐゴシック" w:hAnsi="Calibri" w:cs="Calibri"/>
                <w:b/>
                <w:bCs/>
                <w:color w:val="000000"/>
                <w:kern w:val="0"/>
                <w:sz w:val="18"/>
                <w:szCs w:val="18"/>
              </w:rPr>
            </w:pPr>
            <w:r w:rsidRPr="002D1E81">
              <w:rPr>
                <w:rFonts w:ascii="Calibri" w:eastAsia="ＭＳ Ｐゴシック" w:hAnsi="Calibri" w:cs="Calibri"/>
                <w:b/>
                <w:bCs/>
                <w:color w:val="000000"/>
                <w:kern w:val="0"/>
                <w:sz w:val="18"/>
                <w:szCs w:val="18"/>
              </w:rPr>
              <w:t>４人世帯</w:t>
            </w:r>
          </w:p>
        </w:tc>
        <w:tc>
          <w:tcPr>
            <w:tcW w:w="1224" w:type="dxa"/>
            <w:tcBorders>
              <w:top w:val="single" w:sz="8" w:space="0" w:color="auto"/>
              <w:left w:val="single" w:sz="4" w:space="0" w:color="auto"/>
              <w:bottom w:val="single" w:sz="4" w:space="0" w:color="auto"/>
              <w:right w:val="single" w:sz="4" w:space="0" w:color="auto"/>
            </w:tcBorders>
            <w:shd w:val="clear" w:color="000000" w:fill="FFFF00"/>
            <w:noWrap/>
            <w:vAlign w:val="center"/>
            <w:hideMark/>
          </w:tcPr>
          <w:p w14:paraId="20A1813E" w14:textId="77777777" w:rsidR="0086127C" w:rsidRPr="002D1E81" w:rsidRDefault="0086127C" w:rsidP="00843978">
            <w:pPr>
              <w:widowControl/>
              <w:jc w:val="center"/>
              <w:rPr>
                <w:rFonts w:ascii="Calibri" w:eastAsia="ＭＳ Ｐゴシック" w:hAnsi="Calibri" w:cs="Calibri"/>
                <w:b/>
                <w:bCs/>
                <w:color w:val="000000"/>
                <w:kern w:val="0"/>
                <w:sz w:val="18"/>
                <w:szCs w:val="18"/>
              </w:rPr>
            </w:pPr>
            <w:r w:rsidRPr="002D1E81">
              <w:rPr>
                <w:rFonts w:ascii="Calibri" w:eastAsia="ＭＳ Ｐゴシック" w:hAnsi="Calibri" w:cs="Calibri"/>
                <w:b/>
                <w:bCs/>
                <w:color w:val="000000"/>
                <w:kern w:val="0"/>
                <w:sz w:val="18"/>
                <w:szCs w:val="18"/>
              </w:rPr>
              <w:t>５人世帯</w:t>
            </w:r>
          </w:p>
        </w:tc>
        <w:tc>
          <w:tcPr>
            <w:tcW w:w="1224" w:type="dxa"/>
            <w:tcBorders>
              <w:top w:val="single" w:sz="8" w:space="0" w:color="auto"/>
              <w:left w:val="single" w:sz="4" w:space="0" w:color="auto"/>
              <w:bottom w:val="single" w:sz="4" w:space="0" w:color="auto"/>
              <w:right w:val="single" w:sz="8" w:space="0" w:color="auto"/>
            </w:tcBorders>
            <w:shd w:val="clear" w:color="000000" w:fill="FFFF00"/>
            <w:noWrap/>
            <w:vAlign w:val="center"/>
            <w:hideMark/>
          </w:tcPr>
          <w:p w14:paraId="6EE7F8AB" w14:textId="77777777" w:rsidR="0086127C" w:rsidRPr="002D1E81" w:rsidRDefault="0086127C" w:rsidP="00843978">
            <w:pPr>
              <w:widowControl/>
              <w:jc w:val="center"/>
              <w:rPr>
                <w:rFonts w:ascii="Calibri" w:eastAsia="ＭＳ Ｐゴシック" w:hAnsi="Calibri" w:cs="Calibri"/>
                <w:b/>
                <w:bCs/>
                <w:color w:val="000000"/>
                <w:kern w:val="0"/>
                <w:sz w:val="18"/>
                <w:szCs w:val="18"/>
              </w:rPr>
            </w:pPr>
            <w:r w:rsidRPr="002D1E81">
              <w:rPr>
                <w:rFonts w:ascii="Calibri" w:eastAsia="ＭＳ Ｐゴシック" w:hAnsi="Calibri" w:cs="Calibri"/>
                <w:b/>
                <w:bCs/>
                <w:color w:val="000000"/>
                <w:kern w:val="0"/>
                <w:sz w:val="18"/>
                <w:szCs w:val="18"/>
              </w:rPr>
              <w:t>６人世帯</w:t>
            </w:r>
          </w:p>
        </w:tc>
      </w:tr>
      <w:tr w:rsidR="0086127C" w:rsidRPr="002D1E81" w14:paraId="367BE9C9" w14:textId="77777777" w:rsidTr="005820BC">
        <w:trPr>
          <w:trHeight w:val="495"/>
        </w:trPr>
        <w:tc>
          <w:tcPr>
            <w:tcW w:w="1200" w:type="dxa"/>
            <w:vMerge w:val="restart"/>
            <w:tcBorders>
              <w:top w:val="single" w:sz="4" w:space="0" w:color="auto"/>
              <w:left w:val="single" w:sz="8" w:space="0" w:color="auto"/>
              <w:bottom w:val="single" w:sz="4" w:space="0" w:color="auto"/>
              <w:right w:val="single" w:sz="4" w:space="0" w:color="auto"/>
            </w:tcBorders>
            <w:noWrap/>
            <w:vAlign w:val="center"/>
            <w:hideMark/>
          </w:tcPr>
          <w:p w14:paraId="107A4CBB" w14:textId="77777777" w:rsidR="0086127C" w:rsidRPr="002D1E81" w:rsidRDefault="0086127C" w:rsidP="005820BC">
            <w:pPr>
              <w:widowControl/>
              <w:ind w:leftChars="25" w:left="55" w:rightChars="25" w:right="55"/>
              <w:jc w:val="center"/>
              <w:rPr>
                <w:rFonts w:ascii="Calibri" w:eastAsia="ＭＳ Ｐゴシック" w:hAnsi="Calibri" w:cs="Calibri"/>
                <w:b/>
                <w:bCs/>
                <w:color w:val="000000"/>
                <w:kern w:val="0"/>
                <w:szCs w:val="22"/>
              </w:rPr>
            </w:pPr>
            <w:r w:rsidRPr="002D1E81">
              <w:rPr>
                <w:rFonts w:ascii="Calibri" w:eastAsia="ＭＳ Ｐゴシック" w:hAnsi="Calibri" w:cs="Calibri"/>
                <w:b/>
                <w:bCs/>
                <w:color w:val="000000"/>
                <w:kern w:val="0"/>
                <w:szCs w:val="22"/>
              </w:rPr>
              <w:t>給与所得者の場合</w:t>
            </w:r>
          </w:p>
        </w:tc>
        <w:tc>
          <w:tcPr>
            <w:tcW w:w="1224" w:type="dxa"/>
            <w:tcBorders>
              <w:top w:val="single" w:sz="4" w:space="0" w:color="auto"/>
              <w:left w:val="single" w:sz="4" w:space="0" w:color="auto"/>
              <w:bottom w:val="nil"/>
              <w:right w:val="single" w:sz="4" w:space="0" w:color="auto"/>
            </w:tcBorders>
            <w:noWrap/>
            <w:vAlign w:val="center"/>
            <w:hideMark/>
          </w:tcPr>
          <w:p w14:paraId="3EDE52A3"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2,967,999</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4" w:space="0" w:color="auto"/>
            </w:tcBorders>
            <w:noWrap/>
            <w:vAlign w:val="center"/>
            <w:hideMark/>
          </w:tcPr>
          <w:p w14:paraId="72151399"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3,511,999</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4" w:space="0" w:color="auto"/>
            </w:tcBorders>
            <w:noWrap/>
            <w:vAlign w:val="center"/>
            <w:hideMark/>
          </w:tcPr>
          <w:p w14:paraId="2D9DD35D"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3,995,999</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4" w:space="0" w:color="auto"/>
            </w:tcBorders>
            <w:noWrap/>
            <w:vAlign w:val="center"/>
            <w:hideMark/>
          </w:tcPr>
          <w:p w14:paraId="1AC25727"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4,471,999</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4" w:space="0" w:color="auto"/>
            </w:tcBorders>
            <w:noWrap/>
            <w:vAlign w:val="center"/>
            <w:hideMark/>
          </w:tcPr>
          <w:p w14:paraId="2C9627C5"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4,947,999</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8" w:space="0" w:color="auto"/>
            </w:tcBorders>
            <w:noWrap/>
            <w:vAlign w:val="center"/>
            <w:hideMark/>
          </w:tcPr>
          <w:p w14:paraId="178077AD"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5,423,999</w:t>
            </w:r>
            <w:r w:rsidRPr="002D1E81">
              <w:rPr>
                <w:rFonts w:ascii="Calibri" w:eastAsia="ＭＳ Ｐゴシック" w:hAnsi="Calibri" w:cs="Calibri"/>
                <w:color w:val="000000"/>
                <w:kern w:val="0"/>
                <w:sz w:val="18"/>
                <w:szCs w:val="18"/>
              </w:rPr>
              <w:t>円</w:t>
            </w:r>
          </w:p>
        </w:tc>
      </w:tr>
      <w:tr w:rsidR="0086127C" w:rsidRPr="002D1E81" w14:paraId="6485B1EB" w14:textId="77777777" w:rsidTr="005820BC">
        <w:trPr>
          <w:trHeight w:val="495"/>
        </w:trPr>
        <w:tc>
          <w:tcPr>
            <w:tcW w:w="1200" w:type="dxa"/>
            <w:vMerge/>
            <w:tcBorders>
              <w:top w:val="single" w:sz="4" w:space="0" w:color="auto"/>
              <w:left w:val="single" w:sz="8" w:space="0" w:color="auto"/>
              <w:bottom w:val="single" w:sz="4" w:space="0" w:color="auto"/>
              <w:right w:val="single" w:sz="4" w:space="0" w:color="auto"/>
            </w:tcBorders>
            <w:vAlign w:val="center"/>
            <w:hideMark/>
          </w:tcPr>
          <w:p w14:paraId="4AC497DD" w14:textId="77777777" w:rsidR="0086127C" w:rsidRPr="002D1E81" w:rsidRDefault="0086127C" w:rsidP="005820BC">
            <w:pPr>
              <w:widowControl/>
              <w:ind w:leftChars="25" w:left="55" w:rightChars="25" w:right="55"/>
              <w:jc w:val="center"/>
              <w:rPr>
                <w:rFonts w:ascii="Calibri" w:eastAsia="ＭＳ Ｐゴシック" w:hAnsi="Calibri" w:cs="Calibri"/>
                <w:b/>
                <w:bCs/>
                <w:color w:val="000000"/>
                <w:kern w:val="0"/>
                <w:szCs w:val="22"/>
              </w:rPr>
            </w:pPr>
          </w:p>
        </w:tc>
        <w:tc>
          <w:tcPr>
            <w:tcW w:w="1224" w:type="dxa"/>
            <w:tcBorders>
              <w:top w:val="nil"/>
              <w:left w:val="single" w:sz="4" w:space="0" w:color="auto"/>
              <w:bottom w:val="nil"/>
              <w:right w:val="single" w:sz="4" w:space="0" w:color="auto"/>
            </w:tcBorders>
            <w:noWrap/>
            <w:vAlign w:val="center"/>
            <w:hideMark/>
          </w:tcPr>
          <w:p w14:paraId="7302DCF0"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(3,887,999</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4" w:space="0" w:color="auto"/>
            </w:tcBorders>
            <w:noWrap/>
            <w:vAlign w:val="center"/>
            <w:hideMark/>
          </w:tcPr>
          <w:p w14:paraId="4FE2D35B"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(4,363,999</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4" w:space="0" w:color="auto"/>
            </w:tcBorders>
            <w:noWrap/>
            <w:vAlign w:val="center"/>
            <w:hideMark/>
          </w:tcPr>
          <w:p w14:paraId="4BD320C0"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(4,835,999</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4" w:space="0" w:color="auto"/>
            </w:tcBorders>
            <w:noWrap/>
            <w:vAlign w:val="center"/>
            <w:hideMark/>
          </w:tcPr>
          <w:p w14:paraId="7D9C45A8"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(5,311,999</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4" w:space="0" w:color="auto"/>
            </w:tcBorders>
            <w:noWrap/>
            <w:vAlign w:val="center"/>
            <w:hideMark/>
          </w:tcPr>
          <w:p w14:paraId="6F292B0D"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(5,787,999</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8" w:space="0" w:color="auto"/>
            </w:tcBorders>
            <w:noWrap/>
            <w:vAlign w:val="center"/>
            <w:hideMark/>
          </w:tcPr>
          <w:p w14:paraId="196576A7"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(6,263,999</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r>
      <w:tr w:rsidR="0086127C" w:rsidRPr="002D1E81" w14:paraId="4386B921" w14:textId="77777777" w:rsidTr="005820BC">
        <w:trPr>
          <w:trHeight w:val="495"/>
        </w:trPr>
        <w:tc>
          <w:tcPr>
            <w:tcW w:w="1200" w:type="dxa"/>
            <w:vMerge/>
            <w:tcBorders>
              <w:top w:val="single" w:sz="4" w:space="0" w:color="auto"/>
              <w:left w:val="single" w:sz="8" w:space="0" w:color="auto"/>
              <w:bottom w:val="single" w:sz="4" w:space="0" w:color="auto"/>
              <w:right w:val="single" w:sz="4" w:space="0" w:color="auto"/>
            </w:tcBorders>
            <w:vAlign w:val="center"/>
            <w:hideMark/>
          </w:tcPr>
          <w:p w14:paraId="7807689F" w14:textId="77777777" w:rsidR="0086127C" w:rsidRPr="002D1E81" w:rsidRDefault="0086127C" w:rsidP="005820BC">
            <w:pPr>
              <w:widowControl/>
              <w:ind w:leftChars="25" w:left="55" w:rightChars="25" w:right="55"/>
              <w:jc w:val="center"/>
              <w:rPr>
                <w:rFonts w:ascii="Calibri" w:eastAsia="ＭＳ Ｐゴシック" w:hAnsi="Calibri" w:cs="Calibri"/>
                <w:b/>
                <w:bCs/>
                <w:color w:val="000000"/>
                <w:kern w:val="0"/>
                <w:szCs w:val="22"/>
              </w:rPr>
            </w:pPr>
          </w:p>
        </w:tc>
        <w:tc>
          <w:tcPr>
            <w:tcW w:w="1224" w:type="dxa"/>
            <w:tcBorders>
              <w:top w:val="nil"/>
              <w:left w:val="single" w:sz="4" w:space="0" w:color="auto"/>
              <w:bottom w:val="single" w:sz="4" w:space="0" w:color="auto"/>
              <w:right w:val="single" w:sz="4" w:space="0" w:color="auto"/>
            </w:tcBorders>
            <w:noWrap/>
            <w:vAlign w:val="center"/>
            <w:hideMark/>
          </w:tcPr>
          <w:p w14:paraId="4F459D50"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4" w:space="0" w:color="auto"/>
              <w:right w:val="single" w:sz="4" w:space="0" w:color="auto"/>
            </w:tcBorders>
            <w:noWrap/>
            <w:vAlign w:val="center"/>
            <w:hideMark/>
          </w:tcPr>
          <w:p w14:paraId="3CB0E226"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4" w:space="0" w:color="auto"/>
              <w:right w:val="single" w:sz="4" w:space="0" w:color="auto"/>
            </w:tcBorders>
            <w:noWrap/>
            <w:vAlign w:val="center"/>
            <w:hideMark/>
          </w:tcPr>
          <w:p w14:paraId="68E0AEB5"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4" w:space="0" w:color="auto"/>
              <w:right w:val="single" w:sz="4" w:space="0" w:color="auto"/>
            </w:tcBorders>
            <w:noWrap/>
            <w:vAlign w:val="center"/>
            <w:hideMark/>
          </w:tcPr>
          <w:p w14:paraId="0E9B4CF8"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4" w:space="0" w:color="auto"/>
              <w:right w:val="single" w:sz="4" w:space="0" w:color="auto"/>
            </w:tcBorders>
            <w:noWrap/>
            <w:vAlign w:val="center"/>
            <w:hideMark/>
          </w:tcPr>
          <w:p w14:paraId="76E47931"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4" w:space="0" w:color="auto"/>
              <w:right w:val="single" w:sz="8" w:space="0" w:color="auto"/>
            </w:tcBorders>
            <w:noWrap/>
            <w:vAlign w:val="center"/>
            <w:hideMark/>
          </w:tcPr>
          <w:p w14:paraId="360A485C"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r>
      <w:tr w:rsidR="0086127C" w:rsidRPr="002D1E81" w14:paraId="60CAE6A2" w14:textId="77777777" w:rsidTr="005820BC">
        <w:trPr>
          <w:trHeight w:val="495"/>
        </w:trPr>
        <w:tc>
          <w:tcPr>
            <w:tcW w:w="1200" w:type="dxa"/>
            <w:vMerge w:val="restart"/>
            <w:tcBorders>
              <w:top w:val="single" w:sz="4" w:space="0" w:color="auto"/>
              <w:left w:val="single" w:sz="8" w:space="0" w:color="auto"/>
              <w:bottom w:val="single" w:sz="4" w:space="0" w:color="auto"/>
              <w:right w:val="single" w:sz="4" w:space="0" w:color="auto"/>
            </w:tcBorders>
            <w:vAlign w:val="center"/>
            <w:hideMark/>
          </w:tcPr>
          <w:p w14:paraId="2278FA50" w14:textId="77777777" w:rsidR="0086127C" w:rsidRPr="002D1E81" w:rsidRDefault="0086127C" w:rsidP="005820BC">
            <w:pPr>
              <w:widowControl/>
              <w:ind w:leftChars="25" w:left="55" w:rightChars="25" w:right="55"/>
              <w:jc w:val="center"/>
              <w:rPr>
                <w:rFonts w:ascii="Calibri" w:eastAsia="ＭＳ Ｐゴシック" w:hAnsi="Calibri" w:cs="Calibri"/>
                <w:b/>
                <w:bCs/>
                <w:color w:val="000000"/>
                <w:kern w:val="0"/>
                <w:szCs w:val="22"/>
              </w:rPr>
            </w:pPr>
            <w:r w:rsidRPr="002D1E81">
              <w:rPr>
                <w:rFonts w:ascii="Calibri" w:eastAsia="ＭＳ Ｐゴシック" w:hAnsi="Calibri" w:cs="Calibri"/>
                <w:b/>
                <w:bCs/>
                <w:color w:val="000000"/>
                <w:kern w:val="0"/>
                <w:szCs w:val="22"/>
              </w:rPr>
              <w:t>年金所得者の場合</w:t>
            </w:r>
            <w:r w:rsidRPr="002D1E81">
              <w:rPr>
                <w:rFonts w:ascii="Calibri" w:eastAsia="ＭＳ Ｐゴシック" w:hAnsi="Calibri" w:cs="Calibri"/>
                <w:b/>
                <w:bCs/>
                <w:color w:val="000000"/>
                <w:kern w:val="0"/>
                <w:szCs w:val="22"/>
              </w:rPr>
              <w:br/>
            </w:r>
            <w:r w:rsidRPr="002D1E81">
              <w:rPr>
                <w:rFonts w:ascii="Calibri" w:eastAsia="ＭＳ Ｐゴシック" w:hAnsi="Calibri" w:cs="Calibri"/>
                <w:b/>
                <w:bCs/>
                <w:color w:val="000000"/>
                <w:kern w:val="0"/>
                <w:szCs w:val="22"/>
              </w:rPr>
              <w:t>（</w:t>
            </w:r>
            <w:r w:rsidRPr="002D1E81">
              <w:rPr>
                <w:rFonts w:ascii="Calibri" w:eastAsia="ＭＳ Ｐゴシック" w:hAnsi="Calibri" w:cs="Calibri"/>
                <w:b/>
                <w:bCs/>
                <w:color w:val="000000"/>
                <w:kern w:val="0"/>
                <w:szCs w:val="22"/>
              </w:rPr>
              <w:t>65</w:t>
            </w:r>
            <w:r w:rsidRPr="002D1E81">
              <w:rPr>
                <w:rFonts w:ascii="Calibri" w:eastAsia="ＭＳ Ｐゴシック" w:hAnsi="Calibri" w:cs="Calibri"/>
                <w:b/>
                <w:bCs/>
                <w:color w:val="000000"/>
                <w:kern w:val="0"/>
                <w:szCs w:val="22"/>
              </w:rPr>
              <w:t>歳未満）</w:t>
            </w:r>
          </w:p>
        </w:tc>
        <w:tc>
          <w:tcPr>
            <w:tcW w:w="1224" w:type="dxa"/>
            <w:tcBorders>
              <w:top w:val="single" w:sz="4" w:space="0" w:color="auto"/>
              <w:left w:val="single" w:sz="4" w:space="0" w:color="auto"/>
              <w:bottom w:val="nil"/>
              <w:right w:val="single" w:sz="4" w:space="0" w:color="auto"/>
            </w:tcBorders>
            <w:noWrap/>
            <w:vAlign w:val="center"/>
            <w:hideMark/>
          </w:tcPr>
          <w:p w14:paraId="162781F1"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3,028,015</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4" w:space="0" w:color="auto"/>
            </w:tcBorders>
            <w:noWrap/>
            <w:vAlign w:val="center"/>
            <w:hideMark/>
          </w:tcPr>
          <w:p w14:paraId="04B0BAD8"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3,534,682</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4" w:space="0" w:color="auto"/>
            </w:tcBorders>
            <w:noWrap/>
            <w:vAlign w:val="center"/>
            <w:hideMark/>
          </w:tcPr>
          <w:p w14:paraId="0AFC9E1B"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4,041,349</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4" w:space="0" w:color="auto"/>
            </w:tcBorders>
            <w:noWrap/>
            <w:vAlign w:val="center"/>
            <w:hideMark/>
          </w:tcPr>
          <w:p w14:paraId="184A16AD"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4,495,308</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4" w:space="0" w:color="auto"/>
            </w:tcBorders>
            <w:noWrap/>
            <w:vAlign w:val="center"/>
            <w:hideMark/>
          </w:tcPr>
          <w:p w14:paraId="6D54AC68"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4,942,367</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8" w:space="0" w:color="auto"/>
            </w:tcBorders>
            <w:noWrap/>
            <w:vAlign w:val="center"/>
            <w:hideMark/>
          </w:tcPr>
          <w:p w14:paraId="64670F82"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5,389,425</w:t>
            </w:r>
            <w:r w:rsidRPr="002D1E81">
              <w:rPr>
                <w:rFonts w:ascii="Calibri" w:eastAsia="ＭＳ Ｐゴシック" w:hAnsi="Calibri" w:cs="Calibri"/>
                <w:color w:val="000000"/>
                <w:kern w:val="0"/>
                <w:sz w:val="18"/>
                <w:szCs w:val="18"/>
              </w:rPr>
              <w:t>円</w:t>
            </w:r>
          </w:p>
        </w:tc>
      </w:tr>
      <w:tr w:rsidR="0086127C" w:rsidRPr="002D1E81" w14:paraId="33E5006A" w14:textId="77777777" w:rsidTr="005820BC">
        <w:trPr>
          <w:trHeight w:val="495"/>
        </w:trPr>
        <w:tc>
          <w:tcPr>
            <w:tcW w:w="1200" w:type="dxa"/>
            <w:vMerge/>
            <w:tcBorders>
              <w:top w:val="single" w:sz="4" w:space="0" w:color="auto"/>
              <w:left w:val="single" w:sz="8" w:space="0" w:color="auto"/>
              <w:bottom w:val="single" w:sz="4" w:space="0" w:color="auto"/>
              <w:right w:val="single" w:sz="4" w:space="0" w:color="auto"/>
            </w:tcBorders>
            <w:vAlign w:val="center"/>
            <w:hideMark/>
          </w:tcPr>
          <w:p w14:paraId="62FED115" w14:textId="77777777" w:rsidR="0086127C" w:rsidRPr="002D1E81" w:rsidRDefault="0086127C" w:rsidP="005820BC">
            <w:pPr>
              <w:widowControl/>
              <w:ind w:leftChars="25" w:left="55" w:rightChars="25" w:right="55"/>
              <w:jc w:val="center"/>
              <w:rPr>
                <w:rFonts w:ascii="Calibri" w:eastAsia="ＭＳ Ｐゴシック" w:hAnsi="Calibri" w:cs="Calibri"/>
                <w:b/>
                <w:bCs/>
                <w:color w:val="000000"/>
                <w:kern w:val="0"/>
                <w:szCs w:val="22"/>
              </w:rPr>
            </w:pPr>
          </w:p>
        </w:tc>
        <w:tc>
          <w:tcPr>
            <w:tcW w:w="1224" w:type="dxa"/>
            <w:tcBorders>
              <w:top w:val="nil"/>
              <w:left w:val="single" w:sz="4" w:space="0" w:color="auto"/>
              <w:bottom w:val="nil"/>
              <w:right w:val="single" w:sz="4" w:space="0" w:color="auto"/>
            </w:tcBorders>
            <w:noWrap/>
            <w:vAlign w:val="center"/>
            <w:hideMark/>
          </w:tcPr>
          <w:p w14:paraId="64A7F29C"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(3,924,015</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4" w:space="0" w:color="auto"/>
            </w:tcBorders>
            <w:noWrap/>
            <w:vAlign w:val="center"/>
            <w:hideMark/>
          </w:tcPr>
          <w:p w14:paraId="1A133EAA"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(4,391,778</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4" w:space="0" w:color="auto"/>
            </w:tcBorders>
            <w:noWrap/>
            <w:vAlign w:val="center"/>
            <w:hideMark/>
          </w:tcPr>
          <w:p w14:paraId="6F57BA20"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(4,838,837</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4" w:space="0" w:color="auto"/>
            </w:tcBorders>
            <w:noWrap/>
            <w:vAlign w:val="center"/>
            <w:hideMark/>
          </w:tcPr>
          <w:p w14:paraId="138C4A93"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(5,285,896</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4" w:space="0" w:color="auto"/>
            </w:tcBorders>
            <w:noWrap/>
            <w:vAlign w:val="center"/>
            <w:hideMark/>
          </w:tcPr>
          <w:p w14:paraId="0815A114"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(5,732,955</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8" w:space="0" w:color="auto"/>
            </w:tcBorders>
            <w:noWrap/>
            <w:vAlign w:val="center"/>
            <w:hideMark/>
          </w:tcPr>
          <w:p w14:paraId="40D12E2B"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(6,180,014</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r>
      <w:tr w:rsidR="0086127C" w:rsidRPr="002D1E81" w14:paraId="09A40861" w14:textId="77777777" w:rsidTr="005820BC">
        <w:trPr>
          <w:trHeight w:val="495"/>
        </w:trPr>
        <w:tc>
          <w:tcPr>
            <w:tcW w:w="1200" w:type="dxa"/>
            <w:vMerge/>
            <w:tcBorders>
              <w:top w:val="single" w:sz="4" w:space="0" w:color="auto"/>
              <w:left w:val="single" w:sz="8" w:space="0" w:color="auto"/>
              <w:bottom w:val="single" w:sz="4" w:space="0" w:color="auto"/>
              <w:right w:val="single" w:sz="4" w:space="0" w:color="auto"/>
            </w:tcBorders>
            <w:vAlign w:val="center"/>
            <w:hideMark/>
          </w:tcPr>
          <w:p w14:paraId="734D9F59" w14:textId="77777777" w:rsidR="0086127C" w:rsidRPr="002D1E81" w:rsidRDefault="0086127C" w:rsidP="005820BC">
            <w:pPr>
              <w:widowControl/>
              <w:ind w:leftChars="25" w:left="55" w:rightChars="25" w:right="55"/>
              <w:jc w:val="center"/>
              <w:rPr>
                <w:rFonts w:ascii="Calibri" w:eastAsia="ＭＳ Ｐゴシック" w:hAnsi="Calibri" w:cs="Calibri"/>
                <w:b/>
                <w:bCs/>
                <w:color w:val="000000"/>
                <w:kern w:val="0"/>
                <w:szCs w:val="22"/>
              </w:rPr>
            </w:pPr>
          </w:p>
        </w:tc>
        <w:tc>
          <w:tcPr>
            <w:tcW w:w="1224" w:type="dxa"/>
            <w:tcBorders>
              <w:top w:val="nil"/>
              <w:left w:val="single" w:sz="4" w:space="0" w:color="auto"/>
              <w:bottom w:val="single" w:sz="4" w:space="0" w:color="auto"/>
              <w:right w:val="single" w:sz="4" w:space="0" w:color="auto"/>
            </w:tcBorders>
            <w:noWrap/>
            <w:vAlign w:val="center"/>
            <w:hideMark/>
          </w:tcPr>
          <w:p w14:paraId="03E7060F"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4" w:space="0" w:color="auto"/>
              <w:right w:val="single" w:sz="4" w:space="0" w:color="auto"/>
            </w:tcBorders>
            <w:noWrap/>
            <w:vAlign w:val="center"/>
            <w:hideMark/>
          </w:tcPr>
          <w:p w14:paraId="50E01024"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4" w:space="0" w:color="auto"/>
              <w:right w:val="single" w:sz="4" w:space="0" w:color="auto"/>
            </w:tcBorders>
            <w:noWrap/>
            <w:vAlign w:val="center"/>
            <w:hideMark/>
          </w:tcPr>
          <w:p w14:paraId="3ED812BD"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4" w:space="0" w:color="auto"/>
              <w:right w:val="single" w:sz="4" w:space="0" w:color="auto"/>
            </w:tcBorders>
            <w:noWrap/>
            <w:vAlign w:val="center"/>
            <w:hideMark/>
          </w:tcPr>
          <w:p w14:paraId="0253B874"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4" w:space="0" w:color="auto"/>
              <w:right w:val="single" w:sz="4" w:space="0" w:color="auto"/>
            </w:tcBorders>
            <w:noWrap/>
            <w:vAlign w:val="center"/>
            <w:hideMark/>
          </w:tcPr>
          <w:p w14:paraId="60D7DACF"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4" w:space="0" w:color="auto"/>
              <w:right w:val="single" w:sz="8" w:space="0" w:color="auto"/>
            </w:tcBorders>
            <w:noWrap/>
            <w:vAlign w:val="center"/>
            <w:hideMark/>
          </w:tcPr>
          <w:p w14:paraId="53F21888"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r>
      <w:tr w:rsidR="0086127C" w:rsidRPr="002D1E81" w14:paraId="24064D04" w14:textId="77777777" w:rsidTr="005820BC">
        <w:trPr>
          <w:trHeight w:val="495"/>
        </w:trPr>
        <w:tc>
          <w:tcPr>
            <w:tcW w:w="1200" w:type="dxa"/>
            <w:vMerge w:val="restart"/>
            <w:tcBorders>
              <w:top w:val="single" w:sz="4" w:space="0" w:color="auto"/>
              <w:left w:val="single" w:sz="8" w:space="0" w:color="auto"/>
              <w:bottom w:val="single" w:sz="4" w:space="0" w:color="auto"/>
              <w:right w:val="single" w:sz="4" w:space="0" w:color="auto"/>
            </w:tcBorders>
            <w:vAlign w:val="center"/>
            <w:hideMark/>
          </w:tcPr>
          <w:p w14:paraId="74E22516" w14:textId="77777777" w:rsidR="0086127C" w:rsidRPr="002D1E81" w:rsidRDefault="0086127C" w:rsidP="005820BC">
            <w:pPr>
              <w:widowControl/>
              <w:ind w:leftChars="25" w:left="55" w:rightChars="25" w:right="55"/>
              <w:jc w:val="center"/>
              <w:rPr>
                <w:rFonts w:ascii="Calibri" w:eastAsia="ＭＳ Ｐゴシック" w:hAnsi="Calibri" w:cs="Calibri"/>
                <w:b/>
                <w:bCs/>
                <w:color w:val="000000"/>
                <w:kern w:val="0"/>
                <w:szCs w:val="22"/>
              </w:rPr>
            </w:pPr>
            <w:r w:rsidRPr="002D1E81">
              <w:rPr>
                <w:rFonts w:ascii="Calibri" w:eastAsia="ＭＳ Ｐゴシック" w:hAnsi="Calibri" w:cs="Calibri"/>
                <w:b/>
                <w:bCs/>
                <w:color w:val="000000"/>
                <w:kern w:val="0"/>
                <w:szCs w:val="22"/>
              </w:rPr>
              <w:t>年金所得者の場合</w:t>
            </w:r>
            <w:r w:rsidRPr="002D1E81">
              <w:rPr>
                <w:rFonts w:ascii="Calibri" w:eastAsia="ＭＳ Ｐゴシック" w:hAnsi="Calibri" w:cs="Calibri"/>
                <w:b/>
                <w:bCs/>
                <w:color w:val="000000"/>
                <w:kern w:val="0"/>
                <w:szCs w:val="22"/>
              </w:rPr>
              <w:br/>
            </w:r>
            <w:r w:rsidRPr="002D1E81">
              <w:rPr>
                <w:rFonts w:ascii="Calibri" w:eastAsia="ＭＳ Ｐゴシック" w:hAnsi="Calibri" w:cs="Calibri"/>
                <w:b/>
                <w:bCs/>
                <w:color w:val="000000"/>
                <w:kern w:val="0"/>
                <w:szCs w:val="22"/>
              </w:rPr>
              <w:t>（</w:t>
            </w:r>
            <w:r w:rsidRPr="002D1E81">
              <w:rPr>
                <w:rFonts w:ascii="Calibri" w:eastAsia="ＭＳ Ｐゴシック" w:hAnsi="Calibri" w:cs="Calibri"/>
                <w:b/>
                <w:bCs/>
                <w:color w:val="000000"/>
                <w:kern w:val="0"/>
                <w:szCs w:val="22"/>
              </w:rPr>
              <w:t>65</w:t>
            </w:r>
            <w:r w:rsidRPr="002D1E81">
              <w:rPr>
                <w:rFonts w:ascii="Calibri" w:eastAsia="ＭＳ Ｐゴシック" w:hAnsi="Calibri" w:cs="Calibri"/>
                <w:b/>
                <w:bCs/>
                <w:color w:val="000000"/>
                <w:kern w:val="0"/>
                <w:szCs w:val="22"/>
              </w:rPr>
              <w:t>歳以上）</w:t>
            </w:r>
          </w:p>
        </w:tc>
        <w:tc>
          <w:tcPr>
            <w:tcW w:w="1224" w:type="dxa"/>
            <w:tcBorders>
              <w:top w:val="single" w:sz="4" w:space="0" w:color="auto"/>
              <w:left w:val="single" w:sz="4" w:space="0" w:color="auto"/>
              <w:bottom w:val="nil"/>
              <w:right w:val="single" w:sz="4" w:space="0" w:color="auto"/>
            </w:tcBorders>
            <w:noWrap/>
            <w:vAlign w:val="center"/>
            <w:hideMark/>
          </w:tcPr>
          <w:p w14:paraId="22B5B182"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3,096,011</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4" w:space="0" w:color="auto"/>
            </w:tcBorders>
            <w:noWrap/>
            <w:vAlign w:val="center"/>
            <w:hideMark/>
          </w:tcPr>
          <w:p w14:paraId="2F678D16"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3,534,682</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4" w:space="0" w:color="auto"/>
            </w:tcBorders>
            <w:noWrap/>
            <w:vAlign w:val="center"/>
            <w:hideMark/>
          </w:tcPr>
          <w:p w14:paraId="329C5C0F"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4,041,349</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4" w:space="0" w:color="auto"/>
            </w:tcBorders>
            <w:noWrap/>
            <w:vAlign w:val="center"/>
            <w:hideMark/>
          </w:tcPr>
          <w:p w14:paraId="338487D6"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4,495,308</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4" w:space="0" w:color="auto"/>
            </w:tcBorders>
            <w:noWrap/>
            <w:vAlign w:val="center"/>
            <w:hideMark/>
          </w:tcPr>
          <w:p w14:paraId="7E5BF527"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4,942,367</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8" w:space="0" w:color="auto"/>
            </w:tcBorders>
            <w:noWrap/>
            <w:vAlign w:val="center"/>
            <w:hideMark/>
          </w:tcPr>
          <w:p w14:paraId="28D8E642"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5,389,425</w:t>
            </w:r>
            <w:r w:rsidRPr="002D1E81">
              <w:rPr>
                <w:rFonts w:ascii="Calibri" w:eastAsia="ＭＳ Ｐゴシック" w:hAnsi="Calibri" w:cs="Calibri"/>
                <w:color w:val="000000"/>
                <w:kern w:val="0"/>
                <w:sz w:val="18"/>
                <w:szCs w:val="18"/>
              </w:rPr>
              <w:t>円</w:t>
            </w:r>
          </w:p>
        </w:tc>
      </w:tr>
      <w:tr w:rsidR="0086127C" w:rsidRPr="002D1E81" w14:paraId="0805C1AC" w14:textId="77777777" w:rsidTr="005820BC">
        <w:trPr>
          <w:trHeight w:val="495"/>
        </w:trPr>
        <w:tc>
          <w:tcPr>
            <w:tcW w:w="1200" w:type="dxa"/>
            <w:vMerge/>
            <w:tcBorders>
              <w:top w:val="single" w:sz="4" w:space="0" w:color="auto"/>
              <w:left w:val="single" w:sz="8" w:space="0" w:color="auto"/>
              <w:bottom w:val="single" w:sz="4" w:space="0" w:color="auto"/>
              <w:right w:val="single" w:sz="4" w:space="0" w:color="auto"/>
            </w:tcBorders>
            <w:vAlign w:val="center"/>
            <w:hideMark/>
          </w:tcPr>
          <w:p w14:paraId="20C56088" w14:textId="77777777" w:rsidR="0086127C" w:rsidRPr="002D1E81" w:rsidRDefault="0086127C" w:rsidP="005820BC">
            <w:pPr>
              <w:widowControl/>
              <w:ind w:leftChars="25" w:left="55" w:rightChars="25" w:right="55"/>
              <w:jc w:val="center"/>
              <w:rPr>
                <w:rFonts w:ascii="Calibri" w:eastAsia="ＭＳ Ｐゴシック" w:hAnsi="Calibri" w:cs="Calibri"/>
                <w:b/>
                <w:bCs/>
                <w:color w:val="000000"/>
                <w:kern w:val="0"/>
                <w:szCs w:val="22"/>
              </w:rPr>
            </w:pPr>
          </w:p>
        </w:tc>
        <w:tc>
          <w:tcPr>
            <w:tcW w:w="1224" w:type="dxa"/>
            <w:tcBorders>
              <w:top w:val="nil"/>
              <w:left w:val="single" w:sz="4" w:space="0" w:color="auto"/>
              <w:bottom w:val="nil"/>
              <w:right w:val="single" w:sz="4" w:space="0" w:color="auto"/>
            </w:tcBorders>
            <w:noWrap/>
            <w:vAlign w:val="center"/>
            <w:hideMark/>
          </w:tcPr>
          <w:p w14:paraId="4F14FF39"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(3,924,015</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4" w:space="0" w:color="auto"/>
            </w:tcBorders>
            <w:noWrap/>
            <w:vAlign w:val="center"/>
            <w:hideMark/>
          </w:tcPr>
          <w:p w14:paraId="739001EC"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(4,391,778</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4" w:space="0" w:color="auto"/>
            </w:tcBorders>
            <w:noWrap/>
            <w:vAlign w:val="center"/>
            <w:hideMark/>
          </w:tcPr>
          <w:p w14:paraId="76A6C13A"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(4,838,837</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4" w:space="0" w:color="auto"/>
            </w:tcBorders>
            <w:noWrap/>
            <w:vAlign w:val="center"/>
            <w:hideMark/>
          </w:tcPr>
          <w:p w14:paraId="764FD011"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(5,285,896</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4" w:space="0" w:color="auto"/>
            </w:tcBorders>
            <w:noWrap/>
            <w:vAlign w:val="center"/>
            <w:hideMark/>
          </w:tcPr>
          <w:p w14:paraId="6EEE2212"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(5,732,955</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8" w:space="0" w:color="auto"/>
            </w:tcBorders>
            <w:noWrap/>
            <w:vAlign w:val="center"/>
            <w:hideMark/>
          </w:tcPr>
          <w:p w14:paraId="409DFD28"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(6,180,014</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r>
      <w:tr w:rsidR="0086127C" w:rsidRPr="002D1E81" w14:paraId="714C205C" w14:textId="77777777" w:rsidTr="005820BC">
        <w:trPr>
          <w:trHeight w:val="495"/>
        </w:trPr>
        <w:tc>
          <w:tcPr>
            <w:tcW w:w="1200" w:type="dxa"/>
            <w:vMerge/>
            <w:tcBorders>
              <w:top w:val="single" w:sz="4" w:space="0" w:color="auto"/>
              <w:left w:val="single" w:sz="8" w:space="0" w:color="auto"/>
              <w:bottom w:val="single" w:sz="4" w:space="0" w:color="auto"/>
              <w:right w:val="single" w:sz="4" w:space="0" w:color="auto"/>
            </w:tcBorders>
            <w:vAlign w:val="center"/>
            <w:hideMark/>
          </w:tcPr>
          <w:p w14:paraId="5FE3AAAA" w14:textId="77777777" w:rsidR="0086127C" w:rsidRPr="002D1E81" w:rsidRDefault="0086127C" w:rsidP="005820BC">
            <w:pPr>
              <w:widowControl/>
              <w:ind w:leftChars="25" w:left="55" w:rightChars="25" w:right="55"/>
              <w:jc w:val="center"/>
              <w:rPr>
                <w:rFonts w:ascii="Calibri" w:eastAsia="ＭＳ Ｐゴシック" w:hAnsi="Calibri" w:cs="Calibri"/>
                <w:b/>
                <w:bCs/>
                <w:color w:val="000000"/>
                <w:kern w:val="0"/>
                <w:szCs w:val="22"/>
              </w:rPr>
            </w:pPr>
          </w:p>
        </w:tc>
        <w:tc>
          <w:tcPr>
            <w:tcW w:w="1224" w:type="dxa"/>
            <w:tcBorders>
              <w:top w:val="nil"/>
              <w:left w:val="single" w:sz="4" w:space="0" w:color="auto"/>
              <w:bottom w:val="single" w:sz="4" w:space="0" w:color="auto"/>
              <w:right w:val="single" w:sz="4" w:space="0" w:color="auto"/>
            </w:tcBorders>
            <w:noWrap/>
            <w:vAlign w:val="center"/>
            <w:hideMark/>
          </w:tcPr>
          <w:p w14:paraId="3C172B07"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4" w:space="0" w:color="auto"/>
              <w:right w:val="single" w:sz="4" w:space="0" w:color="auto"/>
            </w:tcBorders>
            <w:noWrap/>
            <w:vAlign w:val="center"/>
            <w:hideMark/>
          </w:tcPr>
          <w:p w14:paraId="5FDA7B44"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4" w:space="0" w:color="auto"/>
              <w:right w:val="single" w:sz="4" w:space="0" w:color="auto"/>
            </w:tcBorders>
            <w:noWrap/>
            <w:vAlign w:val="center"/>
            <w:hideMark/>
          </w:tcPr>
          <w:p w14:paraId="5BB7C3BB"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4" w:space="0" w:color="auto"/>
              <w:right w:val="single" w:sz="4" w:space="0" w:color="auto"/>
            </w:tcBorders>
            <w:noWrap/>
            <w:vAlign w:val="center"/>
            <w:hideMark/>
          </w:tcPr>
          <w:p w14:paraId="33DCC995"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4" w:space="0" w:color="auto"/>
              <w:right w:val="single" w:sz="4" w:space="0" w:color="auto"/>
            </w:tcBorders>
            <w:noWrap/>
            <w:vAlign w:val="center"/>
            <w:hideMark/>
          </w:tcPr>
          <w:p w14:paraId="382E1B24"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4" w:space="0" w:color="auto"/>
              <w:right w:val="single" w:sz="8" w:space="0" w:color="auto"/>
            </w:tcBorders>
            <w:noWrap/>
            <w:vAlign w:val="center"/>
            <w:hideMark/>
          </w:tcPr>
          <w:p w14:paraId="5BD40EE4"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r>
      <w:tr w:rsidR="0086127C" w:rsidRPr="002D1E81" w14:paraId="222689DB" w14:textId="77777777" w:rsidTr="005820BC">
        <w:trPr>
          <w:trHeight w:val="495"/>
        </w:trPr>
        <w:tc>
          <w:tcPr>
            <w:tcW w:w="1200" w:type="dxa"/>
            <w:vMerge w:val="restart"/>
            <w:tcBorders>
              <w:top w:val="single" w:sz="4" w:space="0" w:color="auto"/>
              <w:left w:val="single" w:sz="8" w:space="0" w:color="auto"/>
              <w:bottom w:val="single" w:sz="4" w:space="0" w:color="auto"/>
              <w:right w:val="single" w:sz="4" w:space="0" w:color="auto"/>
            </w:tcBorders>
            <w:noWrap/>
            <w:vAlign w:val="center"/>
            <w:hideMark/>
          </w:tcPr>
          <w:p w14:paraId="108259F8" w14:textId="77777777" w:rsidR="0086127C" w:rsidRPr="002D1E81" w:rsidRDefault="0086127C" w:rsidP="005820BC">
            <w:pPr>
              <w:widowControl/>
              <w:ind w:leftChars="25" w:left="55" w:rightChars="25" w:right="55"/>
              <w:jc w:val="center"/>
              <w:rPr>
                <w:rFonts w:ascii="Calibri" w:eastAsia="ＭＳ Ｐゴシック" w:hAnsi="Calibri" w:cs="Calibri"/>
                <w:b/>
                <w:bCs/>
                <w:color w:val="000000"/>
                <w:kern w:val="0"/>
                <w:szCs w:val="22"/>
              </w:rPr>
            </w:pPr>
            <w:r w:rsidRPr="002D1E81">
              <w:rPr>
                <w:rFonts w:ascii="Calibri" w:eastAsia="ＭＳ Ｐゴシック" w:hAnsi="Calibri" w:cs="Calibri"/>
                <w:b/>
                <w:bCs/>
                <w:color w:val="000000"/>
                <w:kern w:val="0"/>
                <w:szCs w:val="22"/>
              </w:rPr>
              <w:t>その他の所得者の場合</w:t>
            </w:r>
          </w:p>
        </w:tc>
        <w:tc>
          <w:tcPr>
            <w:tcW w:w="1224" w:type="dxa"/>
            <w:tcBorders>
              <w:top w:val="single" w:sz="4" w:space="0" w:color="auto"/>
              <w:left w:val="single" w:sz="4" w:space="0" w:color="auto"/>
              <w:bottom w:val="nil"/>
              <w:right w:val="single" w:sz="4" w:space="0" w:color="auto"/>
            </w:tcBorders>
            <w:noWrap/>
            <w:vAlign w:val="center"/>
            <w:hideMark/>
          </w:tcPr>
          <w:p w14:paraId="73C22BF9"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1,896,000</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4" w:space="0" w:color="auto"/>
            </w:tcBorders>
            <w:noWrap/>
            <w:vAlign w:val="center"/>
            <w:hideMark/>
          </w:tcPr>
          <w:p w14:paraId="7B1DE817"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2,276,000</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4" w:space="0" w:color="auto"/>
            </w:tcBorders>
            <w:noWrap/>
            <w:vAlign w:val="center"/>
            <w:hideMark/>
          </w:tcPr>
          <w:p w14:paraId="455DA547"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2,656,000</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4" w:space="0" w:color="auto"/>
            </w:tcBorders>
            <w:noWrap/>
            <w:vAlign w:val="center"/>
            <w:hideMark/>
          </w:tcPr>
          <w:p w14:paraId="349A766D"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3,036,000</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4" w:space="0" w:color="auto"/>
            </w:tcBorders>
            <w:noWrap/>
            <w:vAlign w:val="center"/>
            <w:hideMark/>
          </w:tcPr>
          <w:p w14:paraId="24BE0113"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3,416,000</w:t>
            </w:r>
            <w:r w:rsidRPr="002D1E81">
              <w:rPr>
                <w:rFonts w:ascii="Calibri" w:eastAsia="ＭＳ Ｐゴシック" w:hAnsi="Calibri" w:cs="Calibri"/>
                <w:color w:val="000000"/>
                <w:kern w:val="0"/>
                <w:sz w:val="18"/>
                <w:szCs w:val="18"/>
              </w:rPr>
              <w:t>円</w:t>
            </w:r>
          </w:p>
        </w:tc>
        <w:tc>
          <w:tcPr>
            <w:tcW w:w="1224" w:type="dxa"/>
            <w:tcBorders>
              <w:top w:val="single" w:sz="4" w:space="0" w:color="auto"/>
              <w:left w:val="single" w:sz="4" w:space="0" w:color="auto"/>
              <w:bottom w:val="nil"/>
              <w:right w:val="single" w:sz="8" w:space="0" w:color="auto"/>
            </w:tcBorders>
            <w:noWrap/>
            <w:vAlign w:val="center"/>
            <w:hideMark/>
          </w:tcPr>
          <w:p w14:paraId="283C08B3"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3,796,000</w:t>
            </w:r>
            <w:r w:rsidRPr="002D1E81">
              <w:rPr>
                <w:rFonts w:ascii="Calibri" w:eastAsia="ＭＳ Ｐゴシック" w:hAnsi="Calibri" w:cs="Calibri"/>
                <w:color w:val="000000"/>
                <w:kern w:val="0"/>
                <w:sz w:val="18"/>
                <w:szCs w:val="18"/>
              </w:rPr>
              <w:t>円</w:t>
            </w:r>
          </w:p>
        </w:tc>
      </w:tr>
      <w:tr w:rsidR="0086127C" w:rsidRPr="002D1E81" w14:paraId="1BBFBFD7" w14:textId="77777777" w:rsidTr="004C48B3">
        <w:trPr>
          <w:trHeight w:val="495"/>
        </w:trPr>
        <w:tc>
          <w:tcPr>
            <w:tcW w:w="1200" w:type="dxa"/>
            <w:vMerge/>
            <w:tcBorders>
              <w:top w:val="single" w:sz="4" w:space="0" w:color="auto"/>
              <w:left w:val="single" w:sz="8" w:space="0" w:color="auto"/>
              <w:bottom w:val="single" w:sz="4" w:space="0" w:color="auto"/>
              <w:right w:val="single" w:sz="4" w:space="0" w:color="auto"/>
            </w:tcBorders>
            <w:vAlign w:val="center"/>
            <w:hideMark/>
          </w:tcPr>
          <w:p w14:paraId="3B834D55" w14:textId="77777777" w:rsidR="0086127C" w:rsidRPr="002D1E81" w:rsidRDefault="0086127C" w:rsidP="00843978">
            <w:pPr>
              <w:widowControl/>
              <w:jc w:val="left"/>
              <w:rPr>
                <w:rFonts w:ascii="Calibri" w:eastAsia="ＭＳ Ｐゴシック" w:hAnsi="Calibri" w:cs="Calibri"/>
                <w:b/>
                <w:bCs/>
                <w:color w:val="000000"/>
                <w:kern w:val="0"/>
                <w:szCs w:val="22"/>
              </w:rPr>
            </w:pPr>
          </w:p>
        </w:tc>
        <w:tc>
          <w:tcPr>
            <w:tcW w:w="1224" w:type="dxa"/>
            <w:tcBorders>
              <w:top w:val="nil"/>
              <w:left w:val="single" w:sz="4" w:space="0" w:color="auto"/>
              <w:bottom w:val="nil"/>
              <w:right w:val="single" w:sz="4" w:space="0" w:color="auto"/>
            </w:tcBorders>
            <w:noWrap/>
            <w:vAlign w:val="center"/>
            <w:hideMark/>
          </w:tcPr>
          <w:p w14:paraId="373A8740"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(2,568,000</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4" w:space="0" w:color="auto"/>
            </w:tcBorders>
            <w:noWrap/>
            <w:vAlign w:val="center"/>
            <w:hideMark/>
          </w:tcPr>
          <w:p w14:paraId="5B638621"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(2,948,000</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4" w:space="0" w:color="auto"/>
            </w:tcBorders>
            <w:noWrap/>
            <w:vAlign w:val="center"/>
            <w:hideMark/>
          </w:tcPr>
          <w:p w14:paraId="141D7EB3"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(3,328,000</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4" w:space="0" w:color="auto"/>
            </w:tcBorders>
            <w:noWrap/>
            <w:vAlign w:val="center"/>
            <w:hideMark/>
          </w:tcPr>
          <w:p w14:paraId="4A926348"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(3,708,000</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4" w:space="0" w:color="auto"/>
            </w:tcBorders>
            <w:noWrap/>
            <w:vAlign w:val="center"/>
            <w:hideMark/>
          </w:tcPr>
          <w:p w14:paraId="6CF79B38"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(4,088,000</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c>
          <w:tcPr>
            <w:tcW w:w="1224" w:type="dxa"/>
            <w:tcBorders>
              <w:top w:val="nil"/>
              <w:left w:val="single" w:sz="4" w:space="0" w:color="auto"/>
              <w:bottom w:val="nil"/>
              <w:right w:val="single" w:sz="8" w:space="0" w:color="auto"/>
            </w:tcBorders>
            <w:noWrap/>
            <w:vAlign w:val="center"/>
            <w:hideMark/>
          </w:tcPr>
          <w:p w14:paraId="720A99EB"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(4,468,000</w:t>
            </w:r>
            <w:r w:rsidRPr="002D1E81">
              <w:rPr>
                <w:rFonts w:ascii="Calibri" w:eastAsia="ＭＳ Ｐゴシック" w:hAnsi="Calibri" w:cs="Calibri"/>
                <w:color w:val="000000"/>
                <w:kern w:val="0"/>
                <w:sz w:val="18"/>
                <w:szCs w:val="18"/>
              </w:rPr>
              <w:t>円</w:t>
            </w:r>
            <w:r w:rsidRPr="002D1E81">
              <w:rPr>
                <w:rFonts w:ascii="Calibri" w:eastAsia="ＭＳ Ｐゴシック" w:hAnsi="Calibri" w:cs="Calibri"/>
                <w:color w:val="000000"/>
                <w:kern w:val="0"/>
                <w:sz w:val="18"/>
                <w:szCs w:val="18"/>
              </w:rPr>
              <w:t>)</w:t>
            </w:r>
          </w:p>
        </w:tc>
      </w:tr>
      <w:tr w:rsidR="0086127C" w:rsidRPr="002D1E81" w14:paraId="49ADAFBD" w14:textId="77777777" w:rsidTr="004C48B3">
        <w:trPr>
          <w:trHeight w:val="495"/>
        </w:trPr>
        <w:tc>
          <w:tcPr>
            <w:tcW w:w="1200" w:type="dxa"/>
            <w:vMerge/>
            <w:tcBorders>
              <w:top w:val="single" w:sz="4" w:space="0" w:color="auto"/>
              <w:left w:val="single" w:sz="8" w:space="0" w:color="auto"/>
              <w:bottom w:val="single" w:sz="4" w:space="0" w:color="auto"/>
              <w:right w:val="single" w:sz="4" w:space="0" w:color="auto"/>
            </w:tcBorders>
            <w:vAlign w:val="center"/>
            <w:hideMark/>
          </w:tcPr>
          <w:p w14:paraId="262F4B23" w14:textId="77777777" w:rsidR="0086127C" w:rsidRPr="002D1E81" w:rsidRDefault="0086127C" w:rsidP="00843978">
            <w:pPr>
              <w:widowControl/>
              <w:jc w:val="left"/>
              <w:rPr>
                <w:rFonts w:ascii="Calibri" w:eastAsia="ＭＳ Ｐゴシック" w:hAnsi="Calibri" w:cs="Calibri"/>
                <w:b/>
                <w:bCs/>
                <w:color w:val="000000"/>
                <w:kern w:val="0"/>
                <w:szCs w:val="22"/>
              </w:rPr>
            </w:pPr>
          </w:p>
        </w:tc>
        <w:tc>
          <w:tcPr>
            <w:tcW w:w="1224" w:type="dxa"/>
            <w:tcBorders>
              <w:top w:val="nil"/>
              <w:left w:val="single" w:sz="4" w:space="0" w:color="auto"/>
              <w:bottom w:val="single" w:sz="8" w:space="0" w:color="auto"/>
              <w:right w:val="single" w:sz="4" w:space="0" w:color="auto"/>
            </w:tcBorders>
            <w:noWrap/>
            <w:vAlign w:val="center"/>
            <w:hideMark/>
          </w:tcPr>
          <w:p w14:paraId="7F6241BF"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8" w:space="0" w:color="auto"/>
              <w:right w:val="single" w:sz="4" w:space="0" w:color="auto"/>
            </w:tcBorders>
            <w:noWrap/>
            <w:vAlign w:val="center"/>
            <w:hideMark/>
          </w:tcPr>
          <w:p w14:paraId="778139E3"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8" w:space="0" w:color="auto"/>
              <w:right w:val="single" w:sz="4" w:space="0" w:color="auto"/>
            </w:tcBorders>
            <w:noWrap/>
            <w:vAlign w:val="center"/>
            <w:hideMark/>
          </w:tcPr>
          <w:p w14:paraId="3396C342"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8" w:space="0" w:color="auto"/>
              <w:right w:val="single" w:sz="4" w:space="0" w:color="auto"/>
            </w:tcBorders>
            <w:noWrap/>
            <w:vAlign w:val="center"/>
            <w:hideMark/>
          </w:tcPr>
          <w:p w14:paraId="39CD9651"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8" w:space="0" w:color="auto"/>
              <w:right w:val="single" w:sz="4" w:space="0" w:color="auto"/>
            </w:tcBorders>
            <w:noWrap/>
            <w:vAlign w:val="center"/>
            <w:hideMark/>
          </w:tcPr>
          <w:p w14:paraId="1F0C6503"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c>
          <w:tcPr>
            <w:tcW w:w="1224" w:type="dxa"/>
            <w:tcBorders>
              <w:top w:val="nil"/>
              <w:left w:val="single" w:sz="4" w:space="0" w:color="auto"/>
              <w:bottom w:val="single" w:sz="8" w:space="0" w:color="auto"/>
              <w:right w:val="single" w:sz="8" w:space="0" w:color="auto"/>
            </w:tcBorders>
            <w:noWrap/>
            <w:vAlign w:val="center"/>
            <w:hideMark/>
          </w:tcPr>
          <w:p w14:paraId="398BF7C9" w14:textId="77777777" w:rsidR="0086127C" w:rsidRPr="002D1E81" w:rsidRDefault="0086127C" w:rsidP="00843978">
            <w:pPr>
              <w:widowControl/>
              <w:jc w:val="right"/>
              <w:rPr>
                <w:rFonts w:ascii="Calibri" w:eastAsia="ＭＳ Ｐゴシック" w:hAnsi="Calibri" w:cs="Calibri"/>
                <w:color w:val="000000"/>
                <w:kern w:val="0"/>
                <w:sz w:val="18"/>
                <w:szCs w:val="18"/>
              </w:rPr>
            </w:pPr>
            <w:r w:rsidRPr="002D1E81">
              <w:rPr>
                <w:rFonts w:ascii="Calibri" w:eastAsia="ＭＳ Ｐゴシック" w:hAnsi="Calibri" w:cs="Calibri"/>
                <w:color w:val="000000"/>
                <w:kern w:val="0"/>
                <w:sz w:val="18"/>
                <w:szCs w:val="18"/>
              </w:rPr>
              <w:t>以下</w:t>
            </w:r>
          </w:p>
        </w:tc>
      </w:tr>
    </w:tbl>
    <w:p w14:paraId="086D43CC" w14:textId="77777777" w:rsidR="003B6A96" w:rsidRDefault="003B6A96" w:rsidP="004C48B3">
      <w:pPr>
        <w:overflowPunct w:val="0"/>
        <w:spacing w:beforeLines="20" w:before="72"/>
        <w:ind w:firstLineChars="100" w:firstLine="220"/>
        <w:textAlignment w:val="baseline"/>
        <w:rPr>
          <w:color w:val="000000"/>
          <w:kern w:val="0"/>
          <w:szCs w:val="22"/>
        </w:rPr>
      </w:pPr>
      <w:r>
        <w:rPr>
          <w:rFonts w:hint="eastAsia"/>
          <w:color w:val="000000"/>
          <w:kern w:val="0"/>
          <w:szCs w:val="22"/>
        </w:rPr>
        <w:t>上記収入基準表は、収入のある者が一人と仮定し、同居及び扶養親族控除のみ考慮して計算したもの。</w:t>
      </w:r>
    </w:p>
    <w:p w14:paraId="273BB7B5" w14:textId="1D3DCEA9" w:rsidR="0086127C" w:rsidRDefault="6926EF31" w:rsidP="00912857">
      <w:pPr>
        <w:overflowPunct w:val="0"/>
        <w:autoSpaceDE w:val="0"/>
        <w:autoSpaceDN w:val="0"/>
        <w:ind w:firstLineChars="100" w:firstLine="220"/>
        <w:textAlignment w:val="baseline"/>
        <w:rPr>
          <w:color w:val="000000"/>
          <w:kern w:val="0"/>
        </w:rPr>
      </w:pPr>
      <w:r w:rsidRPr="3B850C4A">
        <w:rPr>
          <w:color w:val="000000"/>
          <w:kern w:val="0"/>
        </w:rPr>
        <w:t>なお、</w:t>
      </w:r>
      <w:r w:rsidR="0033356F" w:rsidRPr="009434B8">
        <w:rPr>
          <w:rFonts w:hAnsi="ＭＳ 明朝" w:cs="Century" w:hint="eastAsia"/>
          <w:color w:val="000000"/>
          <w:kern w:val="0"/>
        </w:rPr>
        <w:t>1</w:t>
      </w:r>
      <w:r w:rsidRPr="008C70E1">
        <w:rPr>
          <w:rFonts w:ascii="Century" w:eastAsia="Century" w:cs="Century" w:hint="eastAsia"/>
          <w:color w:val="000000"/>
          <w:kern w:val="0"/>
        </w:rPr>
        <w:t>世帯で</w:t>
      </w:r>
      <w:r w:rsidR="0033356F" w:rsidRPr="009434B8">
        <w:rPr>
          <w:rFonts w:hAnsi="ＭＳ 明朝" w:cs="Century" w:hint="eastAsia"/>
          <w:color w:val="000000"/>
          <w:kern w:val="0"/>
        </w:rPr>
        <w:t>2</w:t>
      </w:r>
      <w:r w:rsidRPr="008C70E1">
        <w:rPr>
          <w:rFonts w:ascii="Century" w:eastAsia="Century" w:cs="Century" w:hint="eastAsia"/>
          <w:color w:val="000000"/>
          <w:kern w:val="0"/>
        </w:rPr>
        <w:t>人以上の収入がある場合</w:t>
      </w:r>
      <w:r w:rsidRPr="3B850C4A">
        <w:rPr>
          <w:color w:val="000000"/>
          <w:kern w:val="0"/>
        </w:rPr>
        <w:t>には、月収額計算表で計算する必要があり、これらの計算後の月収額が158,000円以下のものであれば収入基準を満たす。</w:t>
      </w:r>
    </w:p>
    <w:p w14:paraId="3903709F" w14:textId="77777777" w:rsidR="0086127C" w:rsidRDefault="0086127C" w:rsidP="00912857">
      <w:pPr>
        <w:overflowPunct w:val="0"/>
        <w:autoSpaceDE w:val="0"/>
        <w:autoSpaceDN w:val="0"/>
        <w:ind w:firstLineChars="100" w:firstLine="220"/>
        <w:textAlignment w:val="baseline"/>
        <w:rPr>
          <w:color w:val="000000"/>
          <w:kern w:val="0"/>
          <w:szCs w:val="22"/>
        </w:rPr>
      </w:pPr>
      <w:r>
        <w:rPr>
          <w:rFonts w:hint="eastAsia"/>
          <w:color w:val="000000"/>
          <w:kern w:val="0"/>
          <w:szCs w:val="22"/>
        </w:rPr>
        <w:t>ただし、</w:t>
      </w:r>
      <w:r w:rsidRPr="002D1E81">
        <w:rPr>
          <w:rFonts w:hint="eastAsia"/>
          <w:color w:val="000000"/>
          <w:kern w:val="0"/>
          <w:szCs w:val="22"/>
        </w:rPr>
        <w:t>計算後の月収額が158,000円を超える</w:t>
      </w:r>
      <w:r>
        <w:rPr>
          <w:rFonts w:hint="eastAsia"/>
          <w:color w:val="000000"/>
          <w:kern w:val="0"/>
          <w:szCs w:val="22"/>
        </w:rPr>
        <w:t>場合であって</w:t>
      </w:r>
      <w:r w:rsidRPr="002D1E81">
        <w:rPr>
          <w:rFonts w:hint="eastAsia"/>
          <w:color w:val="000000"/>
          <w:kern w:val="0"/>
          <w:szCs w:val="22"/>
        </w:rPr>
        <w:t>も、「裁量世帯」に該当する方は、計算後の月収額が214,000円以下であれば、申込むことが</w:t>
      </w:r>
      <w:r>
        <w:rPr>
          <w:rFonts w:hint="eastAsia"/>
          <w:color w:val="000000"/>
          <w:kern w:val="0"/>
          <w:szCs w:val="22"/>
        </w:rPr>
        <w:t>可能である。「裁量世帯」とは、次表に掲げる要件を満たす世帯をいう。</w:t>
      </w:r>
    </w:p>
    <w:p w14:paraId="3B7AC058" w14:textId="77777777" w:rsidR="003B6A96" w:rsidRDefault="003B6A96" w:rsidP="003B6A96">
      <w:pPr>
        <w:overflowPunct w:val="0"/>
        <w:ind w:firstLineChars="100" w:firstLine="220"/>
        <w:textAlignment w:val="baseline"/>
        <w:rPr>
          <w:color w:val="000000"/>
          <w:kern w:val="0"/>
          <w:szCs w:val="22"/>
        </w:rPr>
      </w:pPr>
      <w:r>
        <w:rPr>
          <w:rFonts w:hint="eastAsia"/>
          <w:color w:val="000000"/>
          <w:kern w:val="0"/>
          <w:szCs w:val="22"/>
        </w:rPr>
        <w:lastRenderedPageBreak/>
        <w:t>【裁量世帯要件】</w:t>
      </w:r>
    </w:p>
    <w:tbl>
      <w:tblPr>
        <w:tblStyle w:val="af4"/>
        <w:tblW w:w="8494" w:type="dxa"/>
        <w:tblLook w:val="04A0" w:firstRow="1" w:lastRow="0" w:firstColumn="1" w:lastColumn="0" w:noHBand="0" w:noVBand="1"/>
      </w:tblPr>
      <w:tblGrid>
        <w:gridCol w:w="2263"/>
        <w:gridCol w:w="6231"/>
      </w:tblGrid>
      <w:tr w:rsidR="0086127C" w14:paraId="30D0A7D3" w14:textId="77777777" w:rsidTr="3B850C4A">
        <w:tc>
          <w:tcPr>
            <w:tcW w:w="2263" w:type="dxa"/>
            <w:vAlign w:val="center"/>
          </w:tcPr>
          <w:p w14:paraId="540463BE" w14:textId="77777777" w:rsidR="0086127C" w:rsidRDefault="0086127C" w:rsidP="00843978">
            <w:pPr>
              <w:overflowPunct w:val="0"/>
              <w:textAlignment w:val="baseline"/>
              <w:rPr>
                <w:color w:val="000000"/>
                <w:kern w:val="0"/>
                <w:szCs w:val="22"/>
              </w:rPr>
            </w:pPr>
            <w:r w:rsidRPr="00175B51">
              <w:rPr>
                <w:rFonts w:ascii="メイリオ" w:eastAsia="メイリオ" w:hAnsi="メイリオ" w:cs="ＭＳ Ｐゴシック" w:hint="eastAsia"/>
                <w:b/>
                <w:bCs/>
                <w:color w:val="4E504F"/>
                <w:kern w:val="0"/>
                <w:sz w:val="18"/>
                <w:szCs w:val="18"/>
              </w:rPr>
              <w:t>対象世帯</w:t>
            </w:r>
          </w:p>
        </w:tc>
        <w:tc>
          <w:tcPr>
            <w:tcW w:w="6231" w:type="dxa"/>
            <w:vAlign w:val="center"/>
          </w:tcPr>
          <w:p w14:paraId="47736403" w14:textId="77777777" w:rsidR="0086127C" w:rsidRDefault="0086127C" w:rsidP="00843978">
            <w:pPr>
              <w:overflowPunct w:val="0"/>
              <w:textAlignment w:val="baseline"/>
              <w:rPr>
                <w:color w:val="000000"/>
                <w:kern w:val="0"/>
                <w:szCs w:val="22"/>
              </w:rPr>
            </w:pPr>
            <w:r w:rsidRPr="00175B51">
              <w:rPr>
                <w:rFonts w:ascii="メイリオ" w:eastAsia="メイリオ" w:hAnsi="メイリオ" w:cs="ＭＳ Ｐゴシック" w:hint="eastAsia"/>
                <w:b/>
                <w:bCs/>
                <w:color w:val="4E504F"/>
                <w:kern w:val="0"/>
                <w:sz w:val="18"/>
                <w:szCs w:val="18"/>
              </w:rPr>
              <w:t>世帯要件</w:t>
            </w:r>
          </w:p>
        </w:tc>
      </w:tr>
      <w:tr w:rsidR="0086127C" w14:paraId="439122E7" w14:textId="77777777" w:rsidTr="3B850C4A">
        <w:tc>
          <w:tcPr>
            <w:tcW w:w="2263" w:type="dxa"/>
            <w:vAlign w:val="center"/>
          </w:tcPr>
          <w:p w14:paraId="4FC3103C" w14:textId="77777777" w:rsidR="0086127C" w:rsidRDefault="0086127C" w:rsidP="00843978">
            <w:pPr>
              <w:overflowPunct w:val="0"/>
              <w:textAlignment w:val="baseline"/>
              <w:rPr>
                <w:color w:val="000000"/>
                <w:kern w:val="0"/>
                <w:szCs w:val="22"/>
              </w:rPr>
            </w:pPr>
            <w:r w:rsidRPr="00175B51">
              <w:rPr>
                <w:rFonts w:hAnsi="ＭＳ 明朝" w:cs="ＭＳ Ｐゴシック" w:hint="eastAsia"/>
                <w:color w:val="4E504F"/>
                <w:kern w:val="0"/>
                <w:szCs w:val="22"/>
              </w:rPr>
              <w:t>身体障がい者世帯</w:t>
            </w:r>
          </w:p>
        </w:tc>
        <w:tc>
          <w:tcPr>
            <w:tcW w:w="6231" w:type="dxa"/>
            <w:vAlign w:val="center"/>
          </w:tcPr>
          <w:p w14:paraId="0952ABB0" w14:textId="77777777" w:rsidR="0086127C" w:rsidRDefault="0086127C" w:rsidP="00843978">
            <w:pPr>
              <w:overflowPunct w:val="0"/>
              <w:textAlignment w:val="baseline"/>
              <w:rPr>
                <w:color w:val="000000"/>
                <w:kern w:val="0"/>
                <w:szCs w:val="22"/>
              </w:rPr>
            </w:pPr>
            <w:r w:rsidRPr="00175B51">
              <w:rPr>
                <w:rFonts w:hAnsi="ＭＳ 明朝" w:cs="ＭＳ Ｐゴシック" w:hint="eastAsia"/>
                <w:color w:val="4E504F"/>
                <w:kern w:val="0"/>
                <w:szCs w:val="22"/>
              </w:rPr>
              <w:t>申込本人又は同居者に、身体障がい者手帳の交付を受けている方で、その障がい程度が1級から4級までの方がいる世帯</w:t>
            </w:r>
          </w:p>
        </w:tc>
      </w:tr>
      <w:tr w:rsidR="0086127C" w14:paraId="720F2DB2" w14:textId="77777777" w:rsidTr="3B850C4A">
        <w:tc>
          <w:tcPr>
            <w:tcW w:w="2263" w:type="dxa"/>
            <w:vAlign w:val="center"/>
          </w:tcPr>
          <w:p w14:paraId="31F4D8F4" w14:textId="77777777" w:rsidR="0086127C" w:rsidRDefault="0086127C" w:rsidP="00843978">
            <w:pPr>
              <w:overflowPunct w:val="0"/>
              <w:textAlignment w:val="baseline"/>
              <w:rPr>
                <w:color w:val="000000"/>
                <w:kern w:val="0"/>
                <w:szCs w:val="22"/>
              </w:rPr>
            </w:pPr>
            <w:r w:rsidRPr="00175B51">
              <w:rPr>
                <w:rFonts w:hAnsi="ＭＳ 明朝" w:cs="ＭＳ Ｐゴシック" w:hint="eastAsia"/>
                <w:color w:val="4E504F"/>
                <w:kern w:val="0"/>
                <w:szCs w:val="22"/>
              </w:rPr>
              <w:t>精神障がい者</w:t>
            </w:r>
          </w:p>
        </w:tc>
        <w:tc>
          <w:tcPr>
            <w:tcW w:w="6231" w:type="dxa"/>
            <w:vAlign w:val="center"/>
          </w:tcPr>
          <w:p w14:paraId="1933C4BC" w14:textId="77777777" w:rsidR="0086127C" w:rsidRDefault="0086127C" w:rsidP="00843978">
            <w:pPr>
              <w:overflowPunct w:val="0"/>
              <w:textAlignment w:val="baseline"/>
              <w:rPr>
                <w:color w:val="000000"/>
                <w:kern w:val="0"/>
                <w:szCs w:val="22"/>
              </w:rPr>
            </w:pPr>
            <w:r w:rsidRPr="00175B51">
              <w:rPr>
                <w:rFonts w:hAnsi="ＭＳ 明朝" w:cs="ＭＳ Ｐゴシック" w:hint="eastAsia"/>
                <w:color w:val="4E504F"/>
                <w:kern w:val="0"/>
                <w:szCs w:val="22"/>
              </w:rPr>
              <w:t>申込本人又は同居者に、精神障がい者保健福祉手帳の交付を受けている方で、その障がいの程度が1級または2級の方又は同程度の障がいを有すると認められる方がいる世帯</w:t>
            </w:r>
          </w:p>
        </w:tc>
      </w:tr>
      <w:tr w:rsidR="0086127C" w14:paraId="6141B49F" w14:textId="77777777" w:rsidTr="3B850C4A">
        <w:tc>
          <w:tcPr>
            <w:tcW w:w="2263" w:type="dxa"/>
            <w:vAlign w:val="center"/>
          </w:tcPr>
          <w:p w14:paraId="4B58F7DB" w14:textId="77777777" w:rsidR="0086127C" w:rsidRDefault="0086127C" w:rsidP="00843978">
            <w:pPr>
              <w:overflowPunct w:val="0"/>
              <w:textAlignment w:val="baseline"/>
              <w:rPr>
                <w:color w:val="000000"/>
                <w:kern w:val="0"/>
                <w:szCs w:val="22"/>
              </w:rPr>
            </w:pPr>
            <w:r w:rsidRPr="00175B51">
              <w:rPr>
                <w:rFonts w:hAnsi="ＭＳ 明朝" w:cs="ＭＳ Ｐゴシック" w:hint="eastAsia"/>
                <w:color w:val="4E504F"/>
                <w:kern w:val="0"/>
                <w:szCs w:val="22"/>
              </w:rPr>
              <w:t>知的障がい者</w:t>
            </w:r>
          </w:p>
        </w:tc>
        <w:tc>
          <w:tcPr>
            <w:tcW w:w="6231" w:type="dxa"/>
            <w:vAlign w:val="center"/>
          </w:tcPr>
          <w:p w14:paraId="2F295F81" w14:textId="77777777" w:rsidR="0086127C" w:rsidRDefault="0086127C" w:rsidP="00843978">
            <w:pPr>
              <w:overflowPunct w:val="0"/>
              <w:textAlignment w:val="baseline"/>
              <w:rPr>
                <w:color w:val="000000"/>
                <w:kern w:val="0"/>
                <w:szCs w:val="22"/>
              </w:rPr>
            </w:pPr>
            <w:r w:rsidRPr="00175B51">
              <w:rPr>
                <w:rFonts w:hAnsi="ＭＳ 明朝" w:cs="ＭＳ Ｐゴシック" w:hint="eastAsia"/>
                <w:color w:val="4E504F"/>
                <w:kern w:val="0"/>
                <w:szCs w:val="22"/>
              </w:rPr>
              <w:t>申込本人又は同居者に、療育手帳の交付を受けている方で、その障がいの程度がA又はB1の方又は同程度の障がいを有すると子ども家庭センター若しくは大阪府障がい者自立相談支援センターの長により判定された方がいる世帯</w:t>
            </w:r>
          </w:p>
        </w:tc>
      </w:tr>
      <w:tr w:rsidR="0086127C" w14:paraId="77468C05" w14:textId="77777777" w:rsidTr="3B850C4A">
        <w:tc>
          <w:tcPr>
            <w:tcW w:w="2263" w:type="dxa"/>
            <w:vAlign w:val="center"/>
          </w:tcPr>
          <w:p w14:paraId="30BB3305" w14:textId="77777777" w:rsidR="0086127C" w:rsidRPr="008C70E1" w:rsidRDefault="6926EF31" w:rsidP="3B850C4A">
            <w:pPr>
              <w:overflowPunct w:val="0"/>
              <w:textAlignment w:val="baseline"/>
              <w:rPr>
                <w:rFonts w:ascii="Century" w:eastAsia="Century" w:cs="Century"/>
                <w:color w:val="000000"/>
                <w:kern w:val="0"/>
              </w:rPr>
            </w:pPr>
            <w:r w:rsidRPr="008C70E1">
              <w:rPr>
                <w:rFonts w:ascii="Century" w:eastAsia="Century" w:cs="Century"/>
                <w:color w:val="4E504F"/>
                <w:kern w:val="0"/>
              </w:rPr>
              <w:t>60歳以上の世帯</w:t>
            </w:r>
          </w:p>
        </w:tc>
        <w:tc>
          <w:tcPr>
            <w:tcW w:w="6231" w:type="dxa"/>
            <w:vAlign w:val="center"/>
          </w:tcPr>
          <w:p w14:paraId="18A118F1" w14:textId="77777777" w:rsidR="0086127C" w:rsidRDefault="0086127C" w:rsidP="00843978">
            <w:pPr>
              <w:overflowPunct w:val="0"/>
              <w:textAlignment w:val="baseline"/>
              <w:rPr>
                <w:color w:val="000000"/>
                <w:kern w:val="0"/>
                <w:szCs w:val="22"/>
              </w:rPr>
            </w:pPr>
            <w:r w:rsidRPr="00175B51">
              <w:rPr>
                <w:rFonts w:hAnsi="ＭＳ 明朝" w:cs="ＭＳ Ｐゴシック" w:hint="eastAsia"/>
                <w:color w:val="4E504F"/>
                <w:kern w:val="0"/>
                <w:szCs w:val="22"/>
              </w:rPr>
              <w:t>申込本人が60歳以上であって、かつ、同居者のいずれも60歳以上または18歳未満の方である世帯。</w:t>
            </w:r>
            <w:r w:rsidRPr="00175B51">
              <w:rPr>
                <w:rFonts w:hAnsi="ＭＳ 明朝" w:cs="ＭＳ Ｐゴシック" w:hint="eastAsia"/>
                <w:color w:val="4E504F"/>
                <w:kern w:val="0"/>
                <w:szCs w:val="22"/>
              </w:rPr>
              <w:br/>
              <w:t>※年齢は募集期間末日現在での満年齢です。</w:t>
            </w:r>
          </w:p>
        </w:tc>
      </w:tr>
      <w:tr w:rsidR="0086127C" w14:paraId="0E52A898" w14:textId="77777777" w:rsidTr="3B850C4A">
        <w:tc>
          <w:tcPr>
            <w:tcW w:w="2263" w:type="dxa"/>
            <w:vAlign w:val="center"/>
          </w:tcPr>
          <w:p w14:paraId="68769E0A" w14:textId="77777777" w:rsidR="0086127C" w:rsidRDefault="0086127C" w:rsidP="00843978">
            <w:pPr>
              <w:overflowPunct w:val="0"/>
              <w:textAlignment w:val="baseline"/>
              <w:rPr>
                <w:color w:val="000000"/>
                <w:kern w:val="0"/>
                <w:szCs w:val="22"/>
              </w:rPr>
            </w:pPr>
            <w:r w:rsidRPr="00175B51">
              <w:rPr>
                <w:rFonts w:hAnsi="ＭＳ 明朝" w:cs="ＭＳ Ｐゴシック" w:hint="eastAsia"/>
                <w:color w:val="4E504F"/>
                <w:kern w:val="0"/>
                <w:szCs w:val="22"/>
              </w:rPr>
              <w:t>戦傷病者世帯</w:t>
            </w:r>
          </w:p>
        </w:tc>
        <w:tc>
          <w:tcPr>
            <w:tcW w:w="6231" w:type="dxa"/>
            <w:vAlign w:val="center"/>
          </w:tcPr>
          <w:p w14:paraId="2999DA26" w14:textId="77777777" w:rsidR="0086127C" w:rsidRDefault="0086127C" w:rsidP="00843978">
            <w:pPr>
              <w:overflowPunct w:val="0"/>
              <w:textAlignment w:val="baseline"/>
              <w:rPr>
                <w:color w:val="000000"/>
                <w:kern w:val="0"/>
                <w:szCs w:val="22"/>
              </w:rPr>
            </w:pPr>
            <w:r w:rsidRPr="00175B51">
              <w:rPr>
                <w:rFonts w:hAnsi="ＭＳ 明朝" w:cs="ＭＳ Ｐゴシック" w:hint="eastAsia"/>
                <w:color w:val="4E504F"/>
                <w:kern w:val="0"/>
                <w:szCs w:val="22"/>
              </w:rPr>
              <w:t>申込者または同居者に、戦傷病者手帳の交付を受けている方で、その障がいの程度が特別項症から第6項症まで又は第1款症の方がいる世帯</w:t>
            </w:r>
          </w:p>
        </w:tc>
      </w:tr>
      <w:tr w:rsidR="0086127C" w14:paraId="2E2ECED9" w14:textId="77777777" w:rsidTr="3B850C4A">
        <w:tc>
          <w:tcPr>
            <w:tcW w:w="2263" w:type="dxa"/>
            <w:vAlign w:val="center"/>
          </w:tcPr>
          <w:p w14:paraId="141A78F5" w14:textId="77777777" w:rsidR="0086127C" w:rsidRDefault="0086127C" w:rsidP="00843978">
            <w:pPr>
              <w:overflowPunct w:val="0"/>
              <w:textAlignment w:val="baseline"/>
              <w:rPr>
                <w:color w:val="000000"/>
                <w:kern w:val="0"/>
                <w:szCs w:val="22"/>
              </w:rPr>
            </w:pPr>
            <w:r w:rsidRPr="00175B51">
              <w:rPr>
                <w:rFonts w:hAnsi="ＭＳ 明朝" w:cs="ＭＳ Ｐゴシック" w:hint="eastAsia"/>
                <w:color w:val="4E504F"/>
                <w:kern w:val="0"/>
                <w:szCs w:val="22"/>
              </w:rPr>
              <w:t>原子爆弾被爆者世帯</w:t>
            </w:r>
          </w:p>
        </w:tc>
        <w:tc>
          <w:tcPr>
            <w:tcW w:w="6231" w:type="dxa"/>
            <w:vAlign w:val="center"/>
          </w:tcPr>
          <w:p w14:paraId="569F0926" w14:textId="77777777" w:rsidR="0086127C" w:rsidRDefault="0086127C" w:rsidP="00843978">
            <w:pPr>
              <w:overflowPunct w:val="0"/>
              <w:textAlignment w:val="baseline"/>
              <w:rPr>
                <w:color w:val="000000"/>
                <w:kern w:val="0"/>
                <w:szCs w:val="22"/>
              </w:rPr>
            </w:pPr>
            <w:r w:rsidRPr="00175B51">
              <w:rPr>
                <w:rFonts w:hAnsi="ＭＳ 明朝" w:cs="ＭＳ Ｐゴシック" w:hint="eastAsia"/>
                <w:color w:val="4E504F"/>
                <w:kern w:val="0"/>
                <w:szCs w:val="22"/>
              </w:rPr>
              <w:t>申込者又は同居者に、原子爆弾被爆者に対する援護に関する法律第11条第1項の規定による厚生労働大臣の認定を受けている方がいる世帯</w:t>
            </w:r>
          </w:p>
        </w:tc>
      </w:tr>
      <w:tr w:rsidR="0086127C" w14:paraId="34EFB1F5" w14:textId="77777777" w:rsidTr="3B850C4A">
        <w:tc>
          <w:tcPr>
            <w:tcW w:w="2263" w:type="dxa"/>
            <w:vAlign w:val="center"/>
          </w:tcPr>
          <w:p w14:paraId="54C21EB7" w14:textId="77777777" w:rsidR="0086127C" w:rsidRDefault="0086127C" w:rsidP="00843978">
            <w:pPr>
              <w:overflowPunct w:val="0"/>
              <w:textAlignment w:val="baseline"/>
              <w:rPr>
                <w:color w:val="000000"/>
                <w:kern w:val="0"/>
                <w:szCs w:val="22"/>
              </w:rPr>
            </w:pPr>
            <w:r w:rsidRPr="00175B51">
              <w:rPr>
                <w:rFonts w:hAnsi="ＭＳ 明朝" w:cs="ＭＳ Ｐゴシック" w:hint="eastAsia"/>
                <w:color w:val="4E504F"/>
                <w:kern w:val="0"/>
                <w:szCs w:val="22"/>
              </w:rPr>
              <w:t>海外からの引揚者世帯</w:t>
            </w:r>
          </w:p>
        </w:tc>
        <w:tc>
          <w:tcPr>
            <w:tcW w:w="6231" w:type="dxa"/>
            <w:vAlign w:val="center"/>
          </w:tcPr>
          <w:p w14:paraId="3621420D" w14:textId="77777777" w:rsidR="0086127C" w:rsidRDefault="0086127C" w:rsidP="00843978">
            <w:pPr>
              <w:overflowPunct w:val="0"/>
              <w:textAlignment w:val="baseline"/>
              <w:rPr>
                <w:color w:val="000000"/>
                <w:kern w:val="0"/>
                <w:szCs w:val="22"/>
              </w:rPr>
            </w:pPr>
            <w:r w:rsidRPr="00175B51">
              <w:rPr>
                <w:rFonts w:hAnsi="ＭＳ 明朝" w:cs="ＭＳ Ｐゴシック" w:hint="eastAsia"/>
                <w:color w:val="4E504F"/>
                <w:kern w:val="0"/>
                <w:szCs w:val="22"/>
              </w:rPr>
              <w:t>申込者又は同居者に、海外からの引揚者であることの証明書（厚生労働省社会・援護局長の発行する永住帰国者証明書）の交付を受けている方で、本邦に引き揚げた日から起算して5年を経過していない方がいる世帯</w:t>
            </w:r>
          </w:p>
        </w:tc>
      </w:tr>
      <w:tr w:rsidR="0086127C" w14:paraId="0FB274A8" w14:textId="77777777" w:rsidTr="3B850C4A">
        <w:tc>
          <w:tcPr>
            <w:tcW w:w="2263" w:type="dxa"/>
            <w:vAlign w:val="center"/>
          </w:tcPr>
          <w:p w14:paraId="6A8AD78C" w14:textId="77777777" w:rsidR="0086127C" w:rsidRDefault="0086127C" w:rsidP="00843978">
            <w:pPr>
              <w:overflowPunct w:val="0"/>
              <w:textAlignment w:val="baseline"/>
              <w:rPr>
                <w:color w:val="000000"/>
                <w:kern w:val="0"/>
                <w:szCs w:val="22"/>
              </w:rPr>
            </w:pPr>
            <w:r w:rsidRPr="00175B51">
              <w:rPr>
                <w:rFonts w:hAnsi="ＭＳ 明朝" w:cs="ＭＳ Ｐゴシック" w:hint="eastAsia"/>
                <w:color w:val="4E504F"/>
                <w:kern w:val="0"/>
                <w:szCs w:val="22"/>
              </w:rPr>
              <w:t>ハンセン病療養所入所者等</w:t>
            </w:r>
          </w:p>
        </w:tc>
        <w:tc>
          <w:tcPr>
            <w:tcW w:w="6231" w:type="dxa"/>
            <w:vAlign w:val="center"/>
          </w:tcPr>
          <w:p w14:paraId="6B7C0400" w14:textId="77777777" w:rsidR="0086127C" w:rsidRDefault="0086127C" w:rsidP="00843978">
            <w:pPr>
              <w:overflowPunct w:val="0"/>
              <w:textAlignment w:val="baseline"/>
              <w:rPr>
                <w:color w:val="000000"/>
                <w:kern w:val="0"/>
                <w:szCs w:val="22"/>
              </w:rPr>
            </w:pPr>
            <w:r w:rsidRPr="00175B51">
              <w:rPr>
                <w:rFonts w:hAnsi="ＭＳ 明朝" w:cs="ＭＳ Ｐゴシック" w:hint="eastAsia"/>
                <w:color w:val="4E504F"/>
                <w:kern w:val="0"/>
                <w:szCs w:val="22"/>
              </w:rPr>
              <w:t>申込本人または同居者に、平成8年3月31日までの間に厚生労働大臣が定めるハンセン病療養所に入所していた方がいる世帯</w:t>
            </w:r>
          </w:p>
        </w:tc>
      </w:tr>
      <w:tr w:rsidR="0086127C" w14:paraId="485E6BB9" w14:textId="77777777" w:rsidTr="3B850C4A">
        <w:tc>
          <w:tcPr>
            <w:tcW w:w="2263" w:type="dxa"/>
            <w:vAlign w:val="center"/>
          </w:tcPr>
          <w:p w14:paraId="4C31FFDC" w14:textId="77777777" w:rsidR="0086127C" w:rsidRDefault="0086127C" w:rsidP="00843978">
            <w:pPr>
              <w:overflowPunct w:val="0"/>
              <w:textAlignment w:val="baseline"/>
              <w:rPr>
                <w:color w:val="000000"/>
                <w:kern w:val="0"/>
                <w:szCs w:val="22"/>
              </w:rPr>
            </w:pPr>
            <w:r w:rsidRPr="00175B51">
              <w:rPr>
                <w:rFonts w:hAnsi="ＭＳ 明朝" w:cs="ＭＳ Ｐゴシック" w:hint="eastAsia"/>
                <w:color w:val="4E504F"/>
                <w:kern w:val="0"/>
                <w:szCs w:val="22"/>
              </w:rPr>
              <w:t>小学校就学前の子どもがいる世帯</w:t>
            </w:r>
          </w:p>
        </w:tc>
        <w:tc>
          <w:tcPr>
            <w:tcW w:w="6231" w:type="dxa"/>
            <w:vAlign w:val="center"/>
          </w:tcPr>
          <w:p w14:paraId="353188EB" w14:textId="77777777" w:rsidR="0086127C" w:rsidRDefault="0086127C" w:rsidP="00843978">
            <w:pPr>
              <w:overflowPunct w:val="0"/>
              <w:textAlignment w:val="baseline"/>
              <w:rPr>
                <w:color w:val="000000"/>
                <w:kern w:val="0"/>
                <w:szCs w:val="22"/>
              </w:rPr>
            </w:pPr>
            <w:r w:rsidRPr="00175B51">
              <w:rPr>
                <w:rFonts w:hAnsi="ＭＳ 明朝" w:cs="ＭＳ Ｐゴシック" w:hint="eastAsia"/>
                <w:color w:val="4E504F"/>
                <w:kern w:val="0"/>
                <w:szCs w:val="22"/>
              </w:rPr>
              <w:t>同居者に募集期間末日現在において小学校就学前の子どもがいる世帯</w:t>
            </w:r>
          </w:p>
        </w:tc>
      </w:tr>
    </w:tbl>
    <w:p w14:paraId="69577591" w14:textId="77777777" w:rsidR="0086127C" w:rsidRDefault="0086127C" w:rsidP="0086127C">
      <w:pPr>
        <w:overflowPunct w:val="0"/>
        <w:textAlignment w:val="baseline"/>
        <w:rPr>
          <w:color w:val="000000"/>
          <w:kern w:val="0"/>
          <w:szCs w:val="22"/>
        </w:rPr>
      </w:pPr>
    </w:p>
    <w:p w14:paraId="5B4621F4" w14:textId="119F36C9" w:rsidR="0086127C" w:rsidRPr="002D1E81" w:rsidRDefault="005D686A" w:rsidP="0086127C">
      <w:pPr>
        <w:overflowPunct w:val="0"/>
        <w:textAlignment w:val="baseline"/>
        <w:rPr>
          <w:color w:val="000000"/>
          <w:kern w:val="0"/>
          <w:szCs w:val="22"/>
        </w:rPr>
      </w:pPr>
      <w:r>
        <w:rPr>
          <w:rFonts w:hint="eastAsia"/>
          <w:color w:val="000000"/>
          <w:kern w:val="0"/>
          <w:szCs w:val="22"/>
        </w:rPr>
        <w:t>(ｲ)</w:t>
      </w:r>
      <w:r w:rsidR="0086127C">
        <w:rPr>
          <w:rFonts w:hint="eastAsia"/>
          <w:color w:val="000000"/>
          <w:kern w:val="0"/>
          <w:szCs w:val="22"/>
        </w:rPr>
        <w:t xml:space="preserve">　</w:t>
      </w:r>
      <w:r w:rsidR="0086127C" w:rsidRPr="002D1E81">
        <w:rPr>
          <w:rFonts w:hint="eastAsia"/>
          <w:color w:val="000000"/>
          <w:kern w:val="0"/>
          <w:szCs w:val="22"/>
        </w:rPr>
        <w:t>住宅に困っている</w:t>
      </w:r>
      <w:r w:rsidR="0086127C">
        <w:rPr>
          <w:rFonts w:hint="eastAsia"/>
          <w:color w:val="000000"/>
          <w:kern w:val="0"/>
          <w:szCs w:val="22"/>
        </w:rPr>
        <w:t>こと</w:t>
      </w:r>
    </w:p>
    <w:p w14:paraId="2C916529" w14:textId="6191F2D5" w:rsidR="0086127C" w:rsidRPr="002D1E81" w:rsidRDefault="005D686A" w:rsidP="0086127C">
      <w:pPr>
        <w:overflowPunct w:val="0"/>
        <w:ind w:left="220" w:hangingChars="100" w:hanging="220"/>
        <w:textAlignment w:val="baseline"/>
        <w:rPr>
          <w:color w:val="000000"/>
          <w:kern w:val="0"/>
          <w:szCs w:val="22"/>
        </w:rPr>
      </w:pPr>
      <w:r>
        <w:rPr>
          <w:rFonts w:hint="eastAsia"/>
          <w:color w:val="000000"/>
          <w:kern w:val="0"/>
          <w:szCs w:val="22"/>
        </w:rPr>
        <w:t>(ｳ)</w:t>
      </w:r>
      <w:r w:rsidR="0086127C">
        <w:rPr>
          <w:rFonts w:hint="eastAsia"/>
          <w:color w:val="000000"/>
          <w:kern w:val="0"/>
          <w:szCs w:val="22"/>
        </w:rPr>
        <w:t xml:space="preserve">　</w:t>
      </w:r>
      <w:r w:rsidR="0086127C" w:rsidRPr="002D1E81">
        <w:rPr>
          <w:rFonts w:hint="eastAsia"/>
          <w:color w:val="000000"/>
          <w:kern w:val="0"/>
          <w:szCs w:val="22"/>
        </w:rPr>
        <w:t>申込者本人が大阪府内に住んでいるか、勤務をしている（勤務することが確実な場合を含む）</w:t>
      </w:r>
      <w:r w:rsidR="0086127C">
        <w:rPr>
          <w:rFonts w:hint="eastAsia"/>
          <w:color w:val="000000"/>
          <w:kern w:val="0"/>
          <w:szCs w:val="22"/>
        </w:rPr>
        <w:t>こと</w:t>
      </w:r>
    </w:p>
    <w:p w14:paraId="60E28F5D" w14:textId="77777777" w:rsidR="0086127C" w:rsidRPr="002D1E81" w:rsidRDefault="0086127C" w:rsidP="0086127C">
      <w:pPr>
        <w:overflowPunct w:val="0"/>
        <w:ind w:firstLineChars="100" w:firstLine="220"/>
        <w:textAlignment w:val="baseline"/>
        <w:rPr>
          <w:color w:val="000000"/>
          <w:kern w:val="0"/>
          <w:szCs w:val="22"/>
        </w:rPr>
      </w:pPr>
      <w:r>
        <w:rPr>
          <w:rFonts w:hint="eastAsia"/>
          <w:color w:val="000000"/>
          <w:kern w:val="0"/>
          <w:szCs w:val="22"/>
        </w:rPr>
        <w:lastRenderedPageBreak/>
        <w:t>なお、</w:t>
      </w:r>
      <w:r w:rsidRPr="002D1E81">
        <w:rPr>
          <w:rFonts w:hint="eastAsia"/>
          <w:color w:val="000000"/>
          <w:kern w:val="0"/>
          <w:szCs w:val="22"/>
        </w:rPr>
        <w:t>勤務予定者は、入居申込みをしようとする募集期間末日より起算して2カ月以内に、大阪府内の事業所に勤務することが確実であることが必要で</w:t>
      </w:r>
      <w:r>
        <w:rPr>
          <w:rFonts w:hint="eastAsia"/>
          <w:color w:val="000000"/>
          <w:kern w:val="0"/>
          <w:szCs w:val="22"/>
        </w:rPr>
        <w:t>ある</w:t>
      </w:r>
      <w:r w:rsidRPr="002D1E81">
        <w:rPr>
          <w:rFonts w:hint="eastAsia"/>
          <w:color w:val="000000"/>
          <w:kern w:val="0"/>
          <w:szCs w:val="22"/>
        </w:rPr>
        <w:t>。ただし、新築募集の場合は、入居予定月までに勤務することが必要で</w:t>
      </w:r>
      <w:r>
        <w:rPr>
          <w:rFonts w:hint="eastAsia"/>
          <w:color w:val="000000"/>
          <w:kern w:val="0"/>
          <w:szCs w:val="22"/>
        </w:rPr>
        <w:t>ある</w:t>
      </w:r>
      <w:r w:rsidRPr="002D1E81">
        <w:rPr>
          <w:rFonts w:hint="eastAsia"/>
          <w:color w:val="000000"/>
          <w:kern w:val="0"/>
          <w:szCs w:val="22"/>
        </w:rPr>
        <w:t>。</w:t>
      </w:r>
    </w:p>
    <w:p w14:paraId="13751E84" w14:textId="77777777" w:rsidR="009434B8" w:rsidRDefault="003B6A96" w:rsidP="009434B8">
      <w:pPr>
        <w:overflowPunct w:val="0"/>
        <w:ind w:left="220" w:hangingChars="100" w:hanging="220"/>
        <w:textAlignment w:val="baseline"/>
        <w:rPr>
          <w:color w:val="000000"/>
          <w:kern w:val="0"/>
          <w:szCs w:val="22"/>
        </w:rPr>
      </w:pPr>
      <w:r>
        <w:rPr>
          <w:rFonts w:hint="eastAsia"/>
          <w:color w:val="000000"/>
          <w:kern w:val="0"/>
          <w:szCs w:val="22"/>
        </w:rPr>
        <w:t>(ｴ)</w:t>
      </w:r>
      <w:r w:rsidR="0086127C">
        <w:rPr>
          <w:rFonts w:hint="eastAsia"/>
          <w:color w:val="000000"/>
          <w:kern w:val="0"/>
          <w:szCs w:val="22"/>
        </w:rPr>
        <w:t xml:space="preserve">　</w:t>
      </w:r>
      <w:r w:rsidR="0086127C" w:rsidRPr="002D1E81">
        <w:rPr>
          <w:rFonts w:hint="eastAsia"/>
          <w:color w:val="000000"/>
          <w:kern w:val="0"/>
          <w:szCs w:val="22"/>
        </w:rPr>
        <w:t>過去に府営住宅に居住していた方については、現に家賃の未納がなく、かつ、規則で定める不正な使用（無断退去など）をしたことがないこと。</w:t>
      </w:r>
    </w:p>
    <w:p w14:paraId="697A1CCB" w14:textId="77777777" w:rsidR="009434B8" w:rsidRDefault="009434B8" w:rsidP="009434B8">
      <w:pPr>
        <w:overflowPunct w:val="0"/>
        <w:ind w:left="220" w:hangingChars="100" w:hanging="220"/>
        <w:textAlignment w:val="baseline"/>
        <w:rPr>
          <w:color w:val="000000"/>
          <w:kern w:val="0"/>
          <w:szCs w:val="22"/>
        </w:rPr>
      </w:pPr>
    </w:p>
    <w:p w14:paraId="6B1232C0" w14:textId="0F206973" w:rsidR="0086127C" w:rsidRDefault="005D686A" w:rsidP="009434B8">
      <w:pPr>
        <w:overflowPunct w:val="0"/>
        <w:ind w:left="220" w:hangingChars="100" w:hanging="220"/>
        <w:textAlignment w:val="baseline"/>
        <w:rPr>
          <w:color w:val="000000"/>
          <w:kern w:val="0"/>
          <w:szCs w:val="22"/>
        </w:rPr>
      </w:pPr>
      <w:r>
        <w:rPr>
          <w:rFonts w:hint="eastAsia"/>
          <w:color w:val="000000"/>
          <w:kern w:val="0"/>
          <w:szCs w:val="22"/>
        </w:rPr>
        <w:t xml:space="preserve">イ　</w:t>
      </w:r>
      <w:r w:rsidR="0086127C">
        <w:rPr>
          <w:rFonts w:hint="eastAsia"/>
          <w:color w:val="000000"/>
          <w:kern w:val="0"/>
          <w:szCs w:val="22"/>
        </w:rPr>
        <w:t>特定の申込資格（応募区分別申込資格）</w:t>
      </w:r>
    </w:p>
    <w:p w14:paraId="039470CE" w14:textId="71FC53F4" w:rsidR="003B6A96" w:rsidRDefault="003B6A96" w:rsidP="003B6A96">
      <w:pPr>
        <w:overflowPunct w:val="0"/>
        <w:ind w:firstLineChars="200" w:firstLine="440"/>
        <w:textAlignment w:val="baseline"/>
        <w:rPr>
          <w:color w:val="000000"/>
          <w:kern w:val="0"/>
          <w:szCs w:val="22"/>
        </w:rPr>
      </w:pPr>
      <w:r w:rsidRPr="00905B68">
        <w:rPr>
          <w:rFonts w:hint="eastAsia"/>
          <w:color w:val="000000"/>
          <w:kern w:val="0"/>
          <w:szCs w:val="22"/>
        </w:rPr>
        <w:t>府営住宅の総合募集では、特定の申込資格を持つ</w:t>
      </w:r>
      <w:r>
        <w:rPr>
          <w:rFonts w:hint="eastAsia"/>
          <w:color w:val="000000"/>
          <w:kern w:val="0"/>
          <w:szCs w:val="22"/>
        </w:rPr>
        <w:t>者</w:t>
      </w:r>
      <w:r w:rsidRPr="00905B68">
        <w:rPr>
          <w:rFonts w:hint="eastAsia"/>
          <w:color w:val="000000"/>
          <w:kern w:val="0"/>
          <w:szCs w:val="22"/>
        </w:rPr>
        <w:t>のみが応募</w:t>
      </w:r>
      <w:r>
        <w:rPr>
          <w:rFonts w:hint="eastAsia"/>
          <w:color w:val="000000"/>
          <w:kern w:val="0"/>
          <w:szCs w:val="22"/>
        </w:rPr>
        <w:t>できる</w:t>
      </w:r>
      <w:r w:rsidRPr="00905B68">
        <w:rPr>
          <w:rFonts w:hint="eastAsia"/>
          <w:color w:val="000000"/>
          <w:kern w:val="0"/>
          <w:szCs w:val="22"/>
        </w:rPr>
        <w:t>よう、さまざまな応募区分を</w:t>
      </w:r>
      <w:r>
        <w:rPr>
          <w:rFonts w:hint="eastAsia"/>
          <w:color w:val="000000"/>
          <w:kern w:val="0"/>
          <w:szCs w:val="22"/>
        </w:rPr>
        <w:t>設定し</w:t>
      </w:r>
      <w:r w:rsidRPr="00905B68">
        <w:rPr>
          <w:rFonts w:hint="eastAsia"/>
          <w:color w:val="000000"/>
          <w:kern w:val="0"/>
          <w:szCs w:val="22"/>
        </w:rPr>
        <w:t>、特に住宅に困っている方が入居しやすくなるように配慮してい</w:t>
      </w:r>
      <w:r>
        <w:rPr>
          <w:rFonts w:hint="eastAsia"/>
          <w:color w:val="000000"/>
          <w:kern w:val="0"/>
          <w:szCs w:val="22"/>
        </w:rPr>
        <w:t>る</w:t>
      </w:r>
      <w:r w:rsidRPr="00905B68">
        <w:rPr>
          <w:rFonts w:hint="eastAsia"/>
          <w:color w:val="000000"/>
          <w:kern w:val="0"/>
          <w:szCs w:val="22"/>
        </w:rPr>
        <w:t>。申込み</w:t>
      </w:r>
      <w:r>
        <w:rPr>
          <w:rFonts w:hint="eastAsia"/>
          <w:color w:val="000000"/>
          <w:kern w:val="0"/>
          <w:szCs w:val="22"/>
        </w:rPr>
        <w:t>希望者</w:t>
      </w:r>
      <w:r w:rsidRPr="00905B68">
        <w:rPr>
          <w:rFonts w:hint="eastAsia"/>
          <w:color w:val="000000"/>
          <w:kern w:val="0"/>
          <w:szCs w:val="22"/>
        </w:rPr>
        <w:t>は、下記の申込資格がある申込区分を1つだけ選んで</w:t>
      </w:r>
      <w:r>
        <w:rPr>
          <w:rFonts w:hint="eastAsia"/>
          <w:color w:val="000000"/>
          <w:kern w:val="0"/>
          <w:szCs w:val="22"/>
        </w:rPr>
        <w:t>申し込む</w:t>
      </w:r>
      <w:r w:rsidRPr="00905B68">
        <w:rPr>
          <w:rFonts w:hint="eastAsia"/>
          <w:color w:val="000000"/>
          <w:kern w:val="0"/>
          <w:szCs w:val="22"/>
        </w:rPr>
        <w:t>。</w:t>
      </w:r>
    </w:p>
    <w:p w14:paraId="70B8393E" w14:textId="77777777" w:rsidR="003B6A96" w:rsidRPr="008C70E1" w:rsidRDefault="184EAC69" w:rsidP="3B850C4A">
      <w:pPr>
        <w:overflowPunct w:val="0"/>
        <w:ind w:firstLineChars="100" w:firstLine="220"/>
        <w:textAlignment w:val="baseline"/>
        <w:rPr>
          <w:rFonts w:ascii="Century" w:eastAsia="Century" w:cs="Century"/>
          <w:color w:val="000000"/>
          <w:kern w:val="0"/>
          <w:lang w:eastAsia="zh-TW"/>
        </w:rPr>
      </w:pPr>
      <w:r w:rsidRPr="008C70E1">
        <w:rPr>
          <w:rFonts w:ascii="Century" w:eastAsia="Century" w:cs="Century" w:hint="eastAsia"/>
          <w:color w:val="000000"/>
          <w:kern w:val="0"/>
          <w:lang w:eastAsia="zh-TW"/>
        </w:rPr>
        <w:t>【応募区分別申込資格（一覧表）】</w:t>
      </w:r>
    </w:p>
    <w:p w14:paraId="6678F861" w14:textId="0E9B35BA" w:rsidR="003B6A96" w:rsidRDefault="003B6A96" w:rsidP="003B6A96">
      <w:pPr>
        <w:overflowPunct w:val="0"/>
        <w:ind w:firstLineChars="100" w:firstLine="220"/>
        <w:textAlignment w:val="baseline"/>
        <w:rPr>
          <w:noProof/>
          <w:color w:val="000000"/>
          <w:kern w:val="0"/>
          <w:szCs w:val="22"/>
          <w:lang w:eastAsia="zh-TW"/>
        </w:rPr>
      </w:pPr>
    </w:p>
    <w:p w14:paraId="16A18D49" w14:textId="5BD1C0A8" w:rsidR="009755ED" w:rsidRDefault="009755ED" w:rsidP="003B6A96">
      <w:pPr>
        <w:overflowPunct w:val="0"/>
        <w:ind w:firstLineChars="100" w:firstLine="220"/>
        <w:textAlignment w:val="baseline"/>
        <w:rPr>
          <w:noProof/>
          <w:color w:val="000000"/>
          <w:kern w:val="0"/>
          <w:szCs w:val="22"/>
        </w:rPr>
      </w:pPr>
      <w:r>
        <w:rPr>
          <w:noProof/>
        </w:rPr>
        <w:lastRenderedPageBreak/>
        <w:drawing>
          <wp:inline distT="0" distB="0" distL="0" distR="0" wp14:anchorId="18D8C66C" wp14:editId="4EA691EE">
            <wp:extent cx="5400675" cy="7992093"/>
            <wp:effectExtent l="0" t="0" r="0" b="9525"/>
            <wp:docPr id="130371738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717386" name=""/>
                    <pic:cNvPicPr/>
                  </pic:nvPicPr>
                  <pic:blipFill>
                    <a:blip r:embed="rId65"/>
                    <a:stretch>
                      <a:fillRect/>
                    </a:stretch>
                  </pic:blipFill>
                  <pic:spPr>
                    <a:xfrm>
                      <a:off x="0" y="0"/>
                      <a:ext cx="5403524" cy="7996309"/>
                    </a:xfrm>
                    <a:prstGeom prst="rect">
                      <a:avLst/>
                    </a:prstGeom>
                  </pic:spPr>
                </pic:pic>
              </a:graphicData>
            </a:graphic>
          </wp:inline>
        </w:drawing>
      </w:r>
    </w:p>
    <w:p w14:paraId="0A29075A" w14:textId="31E0DB2C" w:rsidR="009755ED" w:rsidRDefault="009755ED" w:rsidP="003B6A96">
      <w:pPr>
        <w:overflowPunct w:val="0"/>
        <w:ind w:firstLineChars="100" w:firstLine="220"/>
        <w:textAlignment w:val="baseline"/>
        <w:rPr>
          <w:noProof/>
          <w:color w:val="000000"/>
          <w:kern w:val="0"/>
          <w:szCs w:val="22"/>
        </w:rPr>
      </w:pPr>
      <w:r>
        <w:rPr>
          <w:noProof/>
        </w:rPr>
        <w:lastRenderedPageBreak/>
        <w:drawing>
          <wp:inline distT="0" distB="0" distL="0" distR="0" wp14:anchorId="1A4503AC" wp14:editId="1E697193">
            <wp:extent cx="5257165" cy="7439025"/>
            <wp:effectExtent l="0" t="0" r="635" b="9525"/>
            <wp:docPr id="178747459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474594" name=""/>
                    <pic:cNvPicPr/>
                  </pic:nvPicPr>
                  <pic:blipFill>
                    <a:blip r:embed="rId66"/>
                    <a:stretch>
                      <a:fillRect/>
                    </a:stretch>
                  </pic:blipFill>
                  <pic:spPr>
                    <a:xfrm>
                      <a:off x="0" y="0"/>
                      <a:ext cx="5261392" cy="7445007"/>
                    </a:xfrm>
                    <a:prstGeom prst="rect">
                      <a:avLst/>
                    </a:prstGeom>
                  </pic:spPr>
                </pic:pic>
              </a:graphicData>
            </a:graphic>
          </wp:inline>
        </w:drawing>
      </w:r>
    </w:p>
    <w:p w14:paraId="49DDA0FE" w14:textId="514A740B" w:rsidR="003B6A96" w:rsidRDefault="184EAC69" w:rsidP="3B850C4A">
      <w:pPr>
        <w:overflowPunct w:val="0"/>
        <w:ind w:firstLineChars="100" w:firstLine="220"/>
        <w:textAlignment w:val="baseline"/>
        <w:rPr>
          <w:color w:val="000000"/>
          <w:kern w:val="0"/>
        </w:rPr>
      </w:pPr>
      <w:r w:rsidRPr="3B850C4A">
        <w:rPr>
          <w:color w:val="000000"/>
          <w:kern w:val="0"/>
        </w:rPr>
        <w:t xml:space="preserve">　　　　　　　　　（「大阪府営住宅令和6年</w:t>
      </w:r>
      <w:r w:rsidR="355F11DA" w:rsidRPr="00C520A4">
        <w:rPr>
          <w:rFonts w:hAnsi="ＭＳ 明朝" w:cs="Century"/>
          <w:color w:val="000000"/>
          <w:kern w:val="0"/>
        </w:rPr>
        <w:t>10</w:t>
      </w:r>
      <w:r w:rsidRPr="3B850C4A">
        <w:rPr>
          <w:color w:val="000000"/>
          <w:kern w:val="0"/>
        </w:rPr>
        <w:t>月総合募集のご案内」より引用）</w:t>
      </w:r>
    </w:p>
    <w:p w14:paraId="07B14042" w14:textId="77777777" w:rsidR="003B6A96" w:rsidRDefault="003B6A96" w:rsidP="00912857">
      <w:pPr>
        <w:overflowPunct w:val="0"/>
        <w:autoSpaceDE w:val="0"/>
        <w:autoSpaceDN w:val="0"/>
        <w:ind w:firstLineChars="100" w:firstLine="220"/>
        <w:textAlignment w:val="baseline"/>
        <w:rPr>
          <w:color w:val="000000"/>
          <w:kern w:val="0"/>
          <w:szCs w:val="22"/>
        </w:rPr>
      </w:pPr>
      <w:r>
        <w:rPr>
          <w:rFonts w:hint="eastAsia"/>
          <w:color w:val="000000"/>
          <w:kern w:val="0"/>
          <w:szCs w:val="22"/>
        </w:rPr>
        <w:lastRenderedPageBreak/>
        <w:t>応募区分は、以下の6区分が設定されている。</w:t>
      </w:r>
    </w:p>
    <w:p w14:paraId="35FAC997" w14:textId="17E022B7" w:rsidR="003B6A96" w:rsidRDefault="003B6A96" w:rsidP="00C90714">
      <w:pPr>
        <w:overflowPunct w:val="0"/>
        <w:ind w:firstLineChars="100" w:firstLine="220"/>
        <w:textAlignment w:val="baseline"/>
        <w:rPr>
          <w:color w:val="000000"/>
          <w:kern w:val="0"/>
          <w:szCs w:val="22"/>
        </w:rPr>
      </w:pPr>
      <w:r>
        <w:rPr>
          <w:rFonts w:hint="eastAsia"/>
          <w:color w:val="000000"/>
          <w:kern w:val="0"/>
          <w:szCs w:val="22"/>
        </w:rPr>
        <w:t xml:space="preserve">(ｱ)　</w:t>
      </w:r>
      <w:r w:rsidRPr="005C6649">
        <w:rPr>
          <w:rFonts w:hint="eastAsia"/>
          <w:color w:val="000000"/>
          <w:kern w:val="0"/>
          <w:szCs w:val="22"/>
        </w:rPr>
        <w:t>一般世帯向け</w:t>
      </w:r>
    </w:p>
    <w:p w14:paraId="711486BC" w14:textId="01754047" w:rsidR="003B6A96" w:rsidRDefault="184EAC69" w:rsidP="3B850C4A">
      <w:pPr>
        <w:overflowPunct w:val="0"/>
        <w:ind w:leftChars="200" w:left="440" w:firstLineChars="100" w:firstLine="220"/>
        <w:textAlignment w:val="baseline"/>
        <w:rPr>
          <w:color w:val="000000"/>
          <w:kern w:val="0"/>
        </w:rPr>
      </w:pPr>
      <w:r w:rsidRPr="3B850C4A">
        <w:rPr>
          <w:color w:val="000000"/>
          <w:kern w:val="0"/>
        </w:rPr>
        <w:t>一般世帯向けに申込むためには、上記</w:t>
      </w:r>
      <w:r w:rsidR="49E75E9F" w:rsidRPr="3B850C4A">
        <w:rPr>
          <w:color w:val="000000"/>
          <w:kern w:val="0"/>
        </w:rPr>
        <w:t>共通申込資格</w:t>
      </w:r>
      <w:hyperlink r:id="rId67" w:anchor="l0" w:history="1"/>
      <w:r w:rsidRPr="3B850C4A">
        <w:rPr>
          <w:color w:val="000000"/>
          <w:kern w:val="0"/>
        </w:rPr>
        <w:t>のすべての条件を満たしたうえで、かつ、「同居または同居しようとする親族がある」ことが必要である。</w:t>
      </w:r>
    </w:p>
    <w:p w14:paraId="3B81D52E" w14:textId="35CB09F1" w:rsidR="003B6A96" w:rsidRDefault="003B6A96" w:rsidP="003B6A96">
      <w:pPr>
        <w:overflowPunct w:val="0"/>
        <w:ind w:firstLineChars="100" w:firstLine="220"/>
        <w:textAlignment w:val="baseline"/>
        <w:rPr>
          <w:color w:val="000000"/>
          <w:kern w:val="0"/>
          <w:szCs w:val="22"/>
        </w:rPr>
      </w:pPr>
      <w:r>
        <w:rPr>
          <w:rFonts w:hint="eastAsia"/>
          <w:color w:val="000000"/>
          <w:kern w:val="0"/>
          <w:szCs w:val="22"/>
        </w:rPr>
        <w:t>(ｲ)　福祉世帯向け</w:t>
      </w:r>
    </w:p>
    <w:p w14:paraId="7EDC1B5A" w14:textId="512BD217" w:rsidR="003B6A96" w:rsidRPr="004050FA" w:rsidRDefault="184EAC69" w:rsidP="3B850C4A">
      <w:pPr>
        <w:overflowPunct w:val="0"/>
        <w:ind w:leftChars="200" w:left="440" w:firstLineChars="100" w:firstLine="220"/>
        <w:textAlignment w:val="baseline"/>
        <w:rPr>
          <w:color w:val="000000"/>
          <w:kern w:val="0"/>
        </w:rPr>
      </w:pPr>
      <w:r w:rsidRPr="3B850C4A">
        <w:rPr>
          <w:color w:val="000000"/>
          <w:kern w:val="0"/>
        </w:rPr>
        <w:t>福祉世帯向けに申込むためには、上記</w:t>
      </w:r>
      <w:r w:rsidR="49A15A73" w:rsidRPr="3B850C4A">
        <w:rPr>
          <w:color w:val="000000"/>
          <w:kern w:val="0"/>
        </w:rPr>
        <w:t>共通申込資格</w:t>
      </w:r>
      <w:hyperlink r:id="rId68" w:anchor="l0" w:history="1"/>
      <w:r w:rsidRPr="3B850C4A">
        <w:rPr>
          <w:color w:val="000000"/>
          <w:kern w:val="0"/>
        </w:rPr>
        <w:t>のすべての条件を満たしたうえで、かつ、次のいずれかに該当する必要がある(詳細な要件は上記応募区分別申込資格(一覧表)記載の通り。)。</w:t>
      </w:r>
    </w:p>
    <w:p w14:paraId="5D123D23" w14:textId="1EF7D46C" w:rsidR="003B6A96" w:rsidRDefault="003B6A96" w:rsidP="003B6A96">
      <w:pPr>
        <w:overflowPunct w:val="0"/>
        <w:ind w:leftChars="200" w:left="440" w:firstLineChars="100" w:firstLine="220"/>
        <w:textAlignment w:val="baseline"/>
        <w:rPr>
          <w:color w:val="000000"/>
          <w:kern w:val="0"/>
          <w:szCs w:val="22"/>
        </w:rPr>
      </w:pPr>
      <w:r>
        <w:rPr>
          <w:rFonts w:hint="eastAsia"/>
          <w:color w:val="000000"/>
          <w:kern w:val="0"/>
          <w:szCs w:val="22"/>
        </w:rPr>
        <w:t>a　高齢者世帯</w:t>
      </w:r>
    </w:p>
    <w:p w14:paraId="1FC041DB" w14:textId="0AA98D1D" w:rsidR="003B6A96" w:rsidRDefault="003B6A96" w:rsidP="003B6A96">
      <w:pPr>
        <w:overflowPunct w:val="0"/>
        <w:ind w:leftChars="200" w:left="440" w:firstLineChars="100" w:firstLine="220"/>
        <w:textAlignment w:val="baseline"/>
        <w:rPr>
          <w:color w:val="000000"/>
          <w:kern w:val="0"/>
          <w:szCs w:val="22"/>
        </w:rPr>
      </w:pPr>
      <w:r>
        <w:rPr>
          <w:rFonts w:hint="eastAsia"/>
          <w:color w:val="000000"/>
          <w:kern w:val="0"/>
          <w:szCs w:val="22"/>
        </w:rPr>
        <w:t>b　ひとり親世帯</w:t>
      </w:r>
    </w:p>
    <w:p w14:paraId="2DAB35BE" w14:textId="22626297" w:rsidR="003B6A96" w:rsidRDefault="003B6A96" w:rsidP="003B6A96">
      <w:pPr>
        <w:overflowPunct w:val="0"/>
        <w:ind w:leftChars="200" w:left="440" w:firstLineChars="100" w:firstLine="220"/>
        <w:textAlignment w:val="baseline"/>
        <w:rPr>
          <w:color w:val="000000"/>
          <w:kern w:val="0"/>
          <w:szCs w:val="22"/>
        </w:rPr>
      </w:pPr>
      <w:r>
        <w:rPr>
          <w:rFonts w:hint="eastAsia"/>
          <w:color w:val="000000"/>
          <w:kern w:val="0"/>
          <w:szCs w:val="22"/>
        </w:rPr>
        <w:t>c　障がい者世帯</w:t>
      </w:r>
    </w:p>
    <w:p w14:paraId="1C3982EE" w14:textId="16B1145E" w:rsidR="003B6A96" w:rsidRDefault="003B6A96" w:rsidP="003B6A96">
      <w:pPr>
        <w:overflowPunct w:val="0"/>
        <w:ind w:leftChars="200" w:left="440" w:firstLineChars="100" w:firstLine="220"/>
        <w:textAlignment w:val="baseline"/>
        <w:rPr>
          <w:color w:val="000000"/>
          <w:kern w:val="0"/>
          <w:szCs w:val="22"/>
        </w:rPr>
      </w:pPr>
      <w:r>
        <w:rPr>
          <w:rFonts w:hint="eastAsia"/>
          <w:color w:val="000000"/>
          <w:kern w:val="0"/>
          <w:szCs w:val="22"/>
        </w:rPr>
        <w:t>d　ハンセン病療養所入所者等の世帯</w:t>
      </w:r>
    </w:p>
    <w:p w14:paraId="6560B42F" w14:textId="4CA9F13E" w:rsidR="003B6A96" w:rsidRDefault="003B6A96" w:rsidP="003B6A96">
      <w:pPr>
        <w:overflowPunct w:val="0"/>
        <w:ind w:leftChars="200" w:left="440" w:firstLineChars="100" w:firstLine="220"/>
        <w:textAlignment w:val="baseline"/>
        <w:rPr>
          <w:color w:val="000000"/>
          <w:kern w:val="0"/>
          <w:szCs w:val="22"/>
        </w:rPr>
      </w:pPr>
      <w:r>
        <w:rPr>
          <w:rFonts w:hint="eastAsia"/>
          <w:color w:val="000000"/>
          <w:kern w:val="0"/>
          <w:szCs w:val="22"/>
        </w:rPr>
        <w:t>e　犯罪被害者等の世帯</w:t>
      </w:r>
    </w:p>
    <w:p w14:paraId="49ED531A" w14:textId="07B2CF4A" w:rsidR="003B6A96" w:rsidRDefault="003B6A96" w:rsidP="20F6F167">
      <w:pPr>
        <w:overflowPunct w:val="0"/>
        <w:ind w:leftChars="200" w:left="440" w:firstLineChars="100" w:firstLine="220"/>
        <w:textAlignment w:val="baseline"/>
        <w:rPr>
          <w:color w:val="000000"/>
          <w:kern w:val="0"/>
        </w:rPr>
      </w:pPr>
      <w:r w:rsidRPr="20F6F167">
        <w:rPr>
          <w:color w:val="000000"/>
          <w:kern w:val="0"/>
        </w:rPr>
        <w:t>f　単身者</w:t>
      </w:r>
      <w:r w:rsidR="1DB7E197" w:rsidRPr="20F6F167">
        <w:rPr>
          <w:color w:val="000000"/>
          <w:kern w:val="0"/>
        </w:rPr>
        <w:t>、DV被害者</w:t>
      </w:r>
    </w:p>
    <w:p w14:paraId="3099F918" w14:textId="614A74D1" w:rsidR="003B6A96" w:rsidRDefault="003B6A96" w:rsidP="003B6A96">
      <w:pPr>
        <w:overflowPunct w:val="0"/>
        <w:ind w:leftChars="100" w:left="220"/>
        <w:textAlignment w:val="baseline"/>
        <w:rPr>
          <w:color w:val="000000"/>
          <w:kern w:val="0"/>
          <w:szCs w:val="22"/>
        </w:rPr>
      </w:pPr>
      <w:r>
        <w:rPr>
          <w:rFonts w:hint="eastAsia"/>
          <w:color w:val="000000"/>
          <w:kern w:val="0"/>
          <w:szCs w:val="22"/>
        </w:rPr>
        <w:t xml:space="preserve">(ｳ)　</w:t>
      </w:r>
      <w:r w:rsidRPr="005C6649">
        <w:rPr>
          <w:rFonts w:hint="eastAsia"/>
          <w:color w:val="000000"/>
          <w:kern w:val="0"/>
          <w:szCs w:val="22"/>
        </w:rPr>
        <w:t>新婚・子育て世帯向け</w:t>
      </w:r>
    </w:p>
    <w:p w14:paraId="1DF5CFBC" w14:textId="77777777" w:rsidR="003B6A96" w:rsidRDefault="003B6A96" w:rsidP="003B6A96">
      <w:pPr>
        <w:overflowPunct w:val="0"/>
        <w:ind w:leftChars="200" w:left="440" w:firstLineChars="100" w:firstLine="220"/>
        <w:textAlignment w:val="baseline"/>
        <w:rPr>
          <w:color w:val="000000"/>
          <w:kern w:val="0"/>
          <w:szCs w:val="22"/>
        </w:rPr>
      </w:pPr>
      <w:r w:rsidRPr="004050FA">
        <w:rPr>
          <w:rFonts w:hint="eastAsia"/>
          <w:color w:val="000000"/>
          <w:kern w:val="0"/>
          <w:szCs w:val="22"/>
        </w:rPr>
        <w:t>新婚・子育て世帯向けに申込むためには、「</w:t>
      </w:r>
      <w:hyperlink r:id="rId69" w:anchor="l0" w:history="1">
        <w:r w:rsidRPr="004050FA">
          <w:rPr>
            <w:rStyle w:val="af7"/>
            <w:rFonts w:hint="eastAsia"/>
            <w:kern w:val="0"/>
            <w:szCs w:val="22"/>
          </w:rPr>
          <w:t>共通申込資格</w:t>
        </w:r>
      </w:hyperlink>
      <w:r w:rsidRPr="004050FA">
        <w:rPr>
          <w:rFonts w:hint="eastAsia"/>
          <w:color w:val="000000"/>
          <w:kern w:val="0"/>
          <w:szCs w:val="22"/>
        </w:rPr>
        <w:t>」のすべての条件を満たしたうえで、かつ、次のいずれかに該当する必要があ</w:t>
      </w:r>
      <w:r>
        <w:rPr>
          <w:rFonts w:hint="eastAsia"/>
          <w:color w:val="000000"/>
          <w:kern w:val="0"/>
          <w:szCs w:val="22"/>
        </w:rPr>
        <w:t>る。</w:t>
      </w:r>
    </w:p>
    <w:p w14:paraId="7A2F13BE" w14:textId="53724A35" w:rsidR="003B6A96" w:rsidRDefault="003B6A96" w:rsidP="003B6A96">
      <w:pPr>
        <w:overflowPunct w:val="0"/>
        <w:ind w:leftChars="200" w:left="440" w:firstLineChars="100" w:firstLine="220"/>
        <w:textAlignment w:val="baseline"/>
        <w:rPr>
          <w:color w:val="000000"/>
          <w:kern w:val="0"/>
          <w:szCs w:val="22"/>
        </w:rPr>
      </w:pPr>
      <w:r>
        <w:rPr>
          <w:rFonts w:hint="eastAsia"/>
          <w:color w:val="000000"/>
          <w:kern w:val="0"/>
          <w:szCs w:val="22"/>
        </w:rPr>
        <w:t>a　新婚世帯</w:t>
      </w:r>
    </w:p>
    <w:p w14:paraId="7B1565EB" w14:textId="168989E8" w:rsidR="003B6A96" w:rsidRDefault="003B6A96" w:rsidP="003B6A96">
      <w:pPr>
        <w:overflowPunct w:val="0"/>
        <w:ind w:leftChars="200" w:left="440" w:firstLineChars="100" w:firstLine="220"/>
        <w:textAlignment w:val="baseline"/>
        <w:rPr>
          <w:color w:val="000000"/>
          <w:kern w:val="0"/>
          <w:szCs w:val="22"/>
        </w:rPr>
      </w:pPr>
      <w:r>
        <w:rPr>
          <w:rFonts w:hint="eastAsia"/>
          <w:color w:val="000000"/>
          <w:kern w:val="0"/>
          <w:szCs w:val="22"/>
        </w:rPr>
        <w:t>b　子育て世帯</w:t>
      </w:r>
    </w:p>
    <w:p w14:paraId="7EF3D8FC" w14:textId="52F6940F" w:rsidR="003B6A96" w:rsidRDefault="003B6A96" w:rsidP="003B6A96">
      <w:pPr>
        <w:overflowPunct w:val="0"/>
        <w:textAlignment w:val="baseline"/>
        <w:rPr>
          <w:color w:val="000000"/>
          <w:kern w:val="0"/>
          <w:szCs w:val="22"/>
        </w:rPr>
      </w:pPr>
      <w:r>
        <w:rPr>
          <w:rFonts w:hint="eastAsia"/>
          <w:color w:val="000000"/>
          <w:kern w:val="0"/>
          <w:szCs w:val="22"/>
        </w:rPr>
        <w:t xml:space="preserve">　(ｴ)　親子近居向け</w:t>
      </w:r>
    </w:p>
    <w:p w14:paraId="6BD83C0C" w14:textId="737DBB51" w:rsidR="003B6A96" w:rsidRDefault="003B6A96" w:rsidP="20F6F167">
      <w:pPr>
        <w:overflowPunct w:val="0"/>
        <w:ind w:leftChars="200" w:left="440" w:firstLineChars="100" w:firstLine="220"/>
        <w:textAlignment w:val="baseline"/>
        <w:rPr>
          <w:color w:val="000000"/>
          <w:kern w:val="0"/>
        </w:rPr>
      </w:pPr>
      <w:r w:rsidRPr="20F6F167">
        <w:rPr>
          <w:color w:val="000000"/>
          <w:kern w:val="0"/>
        </w:rPr>
        <w:t>親世帯</w:t>
      </w:r>
      <w:r w:rsidR="00BB1933">
        <w:rPr>
          <w:rFonts w:hint="eastAsia"/>
          <w:color w:val="000000"/>
          <w:kern w:val="0"/>
        </w:rPr>
        <w:t>若しくは</w:t>
      </w:r>
      <w:r w:rsidRPr="20F6F167">
        <w:rPr>
          <w:color w:val="000000"/>
          <w:kern w:val="0"/>
        </w:rPr>
        <w:t>子世帯が、日常のふれあいや援助ができるよう、お互いに近くに住むことを希望する者を対象とした募集である。親子近居向けに申込むためには、</w:t>
      </w:r>
      <w:r w:rsidR="1B9B9CFC" w:rsidRPr="20F6F167">
        <w:rPr>
          <w:color w:val="000000"/>
          <w:kern w:val="0"/>
        </w:rPr>
        <w:t>上記共通申込資格</w:t>
      </w:r>
      <w:hyperlink r:id="rId70" w:anchor="l0" w:history="1"/>
      <w:r w:rsidRPr="20F6F167">
        <w:rPr>
          <w:color w:val="000000"/>
          <w:kern w:val="0"/>
        </w:rPr>
        <w:t>のすべての条件を満たしたうえで、かつ、次のいずれかに該当する必要がある。</w:t>
      </w:r>
    </w:p>
    <w:p w14:paraId="618485FA" w14:textId="075DE290" w:rsidR="003B6A96" w:rsidRDefault="003B6A96" w:rsidP="003B6A96">
      <w:pPr>
        <w:overflowPunct w:val="0"/>
        <w:ind w:leftChars="300" w:left="880" w:hangingChars="100" w:hanging="220"/>
        <w:textAlignment w:val="baseline"/>
        <w:rPr>
          <w:color w:val="000000"/>
          <w:kern w:val="0"/>
          <w:szCs w:val="22"/>
        </w:rPr>
      </w:pPr>
      <w:r>
        <w:rPr>
          <w:rFonts w:hint="eastAsia"/>
          <w:color w:val="000000"/>
          <w:kern w:val="0"/>
          <w:szCs w:val="22"/>
        </w:rPr>
        <w:t>a　親世帯が申し込む場合、</w:t>
      </w:r>
      <w:r w:rsidRPr="004050FA">
        <w:rPr>
          <w:rFonts w:hint="eastAsia"/>
          <w:color w:val="000000"/>
          <w:kern w:val="0"/>
          <w:szCs w:val="22"/>
        </w:rPr>
        <w:t>募集している府営住宅の近く（府が指定する地域内）に、子世帯が1年以上住んでいる場合であって、当該府営住宅に入居を希望</w:t>
      </w:r>
      <w:r>
        <w:rPr>
          <w:rFonts w:hint="eastAsia"/>
          <w:color w:val="000000"/>
          <w:kern w:val="0"/>
          <w:szCs w:val="22"/>
        </w:rPr>
        <w:t>する者</w:t>
      </w:r>
      <w:r w:rsidRPr="004050FA">
        <w:rPr>
          <w:rFonts w:hint="eastAsia"/>
          <w:color w:val="000000"/>
          <w:kern w:val="0"/>
          <w:szCs w:val="22"/>
        </w:rPr>
        <w:t>（基準となる日は、募集期間の末日。）</w:t>
      </w:r>
      <w:r>
        <w:rPr>
          <w:rFonts w:hint="eastAsia"/>
          <w:color w:val="000000"/>
          <w:kern w:val="0"/>
          <w:szCs w:val="22"/>
        </w:rPr>
        <w:t>。</w:t>
      </w:r>
    </w:p>
    <w:p w14:paraId="3414BE22" w14:textId="4EC4FE68" w:rsidR="003B6A96" w:rsidRDefault="003B6A96" w:rsidP="003B6A96">
      <w:pPr>
        <w:overflowPunct w:val="0"/>
        <w:ind w:leftChars="300" w:left="880" w:hangingChars="100" w:hanging="220"/>
        <w:textAlignment w:val="baseline"/>
        <w:rPr>
          <w:color w:val="000000"/>
          <w:kern w:val="0"/>
          <w:szCs w:val="22"/>
        </w:rPr>
      </w:pPr>
      <w:r>
        <w:rPr>
          <w:rFonts w:hint="eastAsia"/>
          <w:color w:val="000000"/>
          <w:kern w:val="0"/>
          <w:szCs w:val="22"/>
        </w:rPr>
        <w:t>b　子世帯が申し込む場合、</w:t>
      </w:r>
      <w:r w:rsidRPr="004050FA">
        <w:rPr>
          <w:rFonts w:hint="eastAsia"/>
          <w:color w:val="000000"/>
          <w:kern w:val="0"/>
          <w:szCs w:val="22"/>
        </w:rPr>
        <w:t>募集している府営住宅の近く（府が指定する地域内）に、親世帯が1年以上住んでいる場合であって、当該府営住宅に入居を希望</w:t>
      </w:r>
      <w:r>
        <w:rPr>
          <w:rFonts w:hint="eastAsia"/>
          <w:color w:val="000000"/>
          <w:kern w:val="0"/>
          <w:szCs w:val="22"/>
        </w:rPr>
        <w:t>する者</w:t>
      </w:r>
      <w:r w:rsidRPr="004050FA">
        <w:rPr>
          <w:rFonts w:hint="eastAsia"/>
          <w:color w:val="000000"/>
          <w:kern w:val="0"/>
          <w:szCs w:val="22"/>
        </w:rPr>
        <w:t>（基準となる日は、募集期間の末日。）</w:t>
      </w:r>
      <w:r>
        <w:rPr>
          <w:rFonts w:hint="eastAsia"/>
          <w:color w:val="000000"/>
          <w:kern w:val="0"/>
          <w:szCs w:val="22"/>
        </w:rPr>
        <w:t>。</w:t>
      </w:r>
    </w:p>
    <w:p w14:paraId="53972874" w14:textId="43F52BA0" w:rsidR="004331F6" w:rsidRDefault="003B6A96" w:rsidP="003B6A96">
      <w:pPr>
        <w:overflowPunct w:val="0"/>
        <w:ind w:firstLineChars="300" w:firstLine="660"/>
        <w:textAlignment w:val="baseline"/>
        <w:rPr>
          <w:color w:val="000000"/>
          <w:szCs w:val="22"/>
        </w:rPr>
      </w:pPr>
      <w:r>
        <w:rPr>
          <w:rFonts w:hint="eastAsia"/>
          <w:color w:val="000000"/>
          <w:szCs w:val="22"/>
        </w:rPr>
        <w:t xml:space="preserve">c　</w:t>
      </w:r>
      <w:r w:rsidRPr="004050FA">
        <w:rPr>
          <w:rFonts w:hint="eastAsia"/>
          <w:color w:val="000000"/>
          <w:szCs w:val="22"/>
        </w:rPr>
        <w:t>申込世帯又は相手世帯が府営住宅に入居している場合において</w:t>
      </w:r>
      <w:r>
        <w:rPr>
          <w:rFonts w:hint="eastAsia"/>
          <w:color w:val="000000"/>
          <w:szCs w:val="22"/>
        </w:rPr>
        <w:t>一定事由に該</w:t>
      </w:r>
    </w:p>
    <w:p w14:paraId="04F53C8C" w14:textId="77777777" w:rsidR="004331F6" w:rsidRDefault="003B6A96" w:rsidP="004331F6">
      <w:pPr>
        <w:overflowPunct w:val="0"/>
        <w:ind w:firstLineChars="400" w:firstLine="880"/>
        <w:textAlignment w:val="baseline"/>
        <w:rPr>
          <w:color w:val="000000"/>
          <w:szCs w:val="22"/>
        </w:rPr>
      </w:pPr>
      <w:r>
        <w:rPr>
          <w:rFonts w:hint="eastAsia"/>
          <w:color w:val="000000"/>
          <w:szCs w:val="22"/>
        </w:rPr>
        <w:t>当しないこと。</w:t>
      </w:r>
    </w:p>
    <w:p w14:paraId="1ACEF0ED" w14:textId="3B31B8EB" w:rsidR="003B6A96" w:rsidRDefault="004331F6" w:rsidP="004331F6">
      <w:pPr>
        <w:overflowPunct w:val="0"/>
        <w:ind w:firstLineChars="100" w:firstLine="220"/>
        <w:textAlignment w:val="baseline"/>
        <w:rPr>
          <w:color w:val="000000"/>
          <w:kern w:val="0"/>
          <w:szCs w:val="22"/>
        </w:rPr>
      </w:pPr>
      <w:r>
        <w:rPr>
          <w:rFonts w:hint="eastAsia"/>
          <w:color w:val="000000"/>
          <w:kern w:val="0"/>
          <w:szCs w:val="22"/>
        </w:rPr>
        <w:t>(ｵ)</w:t>
      </w:r>
      <w:r w:rsidR="003B6A96">
        <w:rPr>
          <w:rFonts w:hint="eastAsia"/>
          <w:color w:val="000000"/>
          <w:kern w:val="0"/>
          <w:szCs w:val="22"/>
        </w:rPr>
        <w:t xml:space="preserve">　</w:t>
      </w:r>
      <w:r w:rsidR="003B6A96" w:rsidRPr="005C6649">
        <w:rPr>
          <w:rFonts w:hint="eastAsia"/>
          <w:color w:val="000000"/>
          <w:kern w:val="0"/>
          <w:szCs w:val="22"/>
        </w:rPr>
        <w:t>シルバーハウジング</w:t>
      </w:r>
    </w:p>
    <w:p w14:paraId="0FFD6E05" w14:textId="77777777" w:rsidR="003B6A96" w:rsidRDefault="003B6A96" w:rsidP="003B6A96">
      <w:pPr>
        <w:overflowPunct w:val="0"/>
        <w:ind w:leftChars="200" w:left="440" w:firstLineChars="100" w:firstLine="220"/>
        <w:textAlignment w:val="baseline"/>
        <w:rPr>
          <w:color w:val="000000"/>
          <w:kern w:val="0"/>
          <w:szCs w:val="22"/>
        </w:rPr>
      </w:pPr>
      <w:r w:rsidRPr="00D13A95">
        <w:rPr>
          <w:rFonts w:hint="eastAsia"/>
          <w:color w:val="000000"/>
          <w:kern w:val="0"/>
          <w:szCs w:val="22"/>
        </w:rPr>
        <w:t>シルバーハウジングとは</w:t>
      </w:r>
      <w:r w:rsidRPr="00626D7D">
        <w:rPr>
          <w:rFonts w:hint="eastAsia"/>
          <w:color w:val="000000"/>
          <w:kern w:val="0"/>
          <w:szCs w:val="22"/>
        </w:rPr>
        <w:t>、高齢者の一人暮らしや夫婦世帯などが安心して快適な</w:t>
      </w:r>
      <w:r w:rsidRPr="00626D7D">
        <w:rPr>
          <w:rFonts w:hint="eastAsia"/>
          <w:color w:val="000000"/>
          <w:kern w:val="0"/>
          <w:szCs w:val="22"/>
        </w:rPr>
        <w:lastRenderedPageBreak/>
        <w:t>生活ができるように、住宅の設備・仕様に配慮し、万一の緊急時には生活援助員による対応がある等の福祉サービスを受けられる、公営の高齢者世話付</w:t>
      </w:r>
      <w:r>
        <w:rPr>
          <w:rFonts w:hint="eastAsia"/>
          <w:color w:val="000000"/>
          <w:kern w:val="0"/>
          <w:szCs w:val="22"/>
        </w:rPr>
        <w:t>住宅。</w:t>
      </w:r>
    </w:p>
    <w:p w14:paraId="087278F5" w14:textId="58D95EE7" w:rsidR="003B6A96" w:rsidRDefault="003B6A96" w:rsidP="20F6F167">
      <w:pPr>
        <w:overflowPunct w:val="0"/>
        <w:ind w:leftChars="200" w:left="440" w:firstLineChars="100" w:firstLine="220"/>
        <w:textAlignment w:val="baseline"/>
        <w:rPr>
          <w:color w:val="000000"/>
          <w:kern w:val="0"/>
        </w:rPr>
      </w:pPr>
      <w:r w:rsidRPr="20F6F167">
        <w:rPr>
          <w:color w:val="000000"/>
          <w:kern w:val="0"/>
        </w:rPr>
        <w:t>シルバーハウジングに申込むためには、</w:t>
      </w:r>
      <w:r w:rsidR="3A6B5DC1" w:rsidRPr="20F6F167">
        <w:rPr>
          <w:color w:val="000000"/>
          <w:kern w:val="0"/>
        </w:rPr>
        <w:t>上記共通申込資格</w:t>
      </w:r>
      <w:hyperlink r:id="rId71" w:anchor="l0" w:history="1"/>
      <w:r w:rsidRPr="20F6F167">
        <w:rPr>
          <w:color w:val="000000"/>
          <w:kern w:val="0"/>
        </w:rPr>
        <w:t>のすべての条件を満たしたうえで、かつ、一定の要件に該当する必要がある。</w:t>
      </w:r>
    </w:p>
    <w:p w14:paraId="2A96F8E4" w14:textId="56E3D924" w:rsidR="003B6A96" w:rsidRDefault="003B6A96" w:rsidP="003B6A96">
      <w:pPr>
        <w:overflowPunct w:val="0"/>
        <w:ind w:firstLineChars="100" w:firstLine="220"/>
        <w:textAlignment w:val="baseline"/>
        <w:rPr>
          <w:color w:val="000000"/>
          <w:kern w:val="0"/>
          <w:szCs w:val="22"/>
        </w:rPr>
      </w:pPr>
      <w:r>
        <w:rPr>
          <w:rFonts w:hint="eastAsia"/>
          <w:color w:val="000000"/>
          <w:kern w:val="0"/>
          <w:szCs w:val="22"/>
        </w:rPr>
        <w:t>(</w:t>
      </w:r>
      <w:r w:rsidR="00C90714">
        <w:rPr>
          <w:rFonts w:hint="eastAsia"/>
          <w:color w:val="000000"/>
          <w:kern w:val="0"/>
          <w:szCs w:val="22"/>
        </w:rPr>
        <w:t>ｶ</w:t>
      </w:r>
      <w:r>
        <w:rPr>
          <w:rFonts w:hint="eastAsia"/>
          <w:color w:val="000000"/>
          <w:kern w:val="0"/>
          <w:szCs w:val="22"/>
        </w:rPr>
        <w:t xml:space="preserve">)　</w:t>
      </w:r>
      <w:r w:rsidRPr="005C6649">
        <w:rPr>
          <w:rFonts w:hint="eastAsia"/>
          <w:color w:val="000000"/>
          <w:kern w:val="0"/>
          <w:szCs w:val="22"/>
        </w:rPr>
        <w:t>車いす常用者世帯向け</w:t>
      </w:r>
    </w:p>
    <w:p w14:paraId="60CA5C71" w14:textId="77CA3876" w:rsidR="003B6A96" w:rsidRPr="00626D7D" w:rsidRDefault="003B6A96" w:rsidP="00912857">
      <w:pPr>
        <w:overflowPunct w:val="0"/>
        <w:autoSpaceDE w:val="0"/>
        <w:autoSpaceDN w:val="0"/>
        <w:ind w:leftChars="200" w:left="440" w:firstLineChars="100" w:firstLine="220"/>
        <w:textAlignment w:val="baseline"/>
        <w:rPr>
          <w:color w:val="000000"/>
          <w:kern w:val="0"/>
          <w:szCs w:val="22"/>
        </w:rPr>
      </w:pPr>
      <w:r w:rsidRPr="00626D7D">
        <w:rPr>
          <w:rFonts w:hint="eastAsia"/>
          <w:color w:val="000000"/>
          <w:kern w:val="0"/>
          <w:szCs w:val="22"/>
        </w:rPr>
        <w:t>車いす常用者世帯向け住宅とは、車いす常用者が住宅の中において、支障なく日常生活を送れるよう特別設計された住宅</w:t>
      </w:r>
      <w:r>
        <w:rPr>
          <w:rFonts w:hint="eastAsia"/>
          <w:color w:val="000000"/>
          <w:kern w:val="0"/>
          <w:szCs w:val="22"/>
        </w:rPr>
        <w:t>であり、</w:t>
      </w:r>
      <w:r w:rsidRPr="00626D7D">
        <w:rPr>
          <w:rFonts w:hint="eastAsia"/>
          <w:color w:val="000000"/>
          <w:kern w:val="0"/>
          <w:szCs w:val="22"/>
        </w:rPr>
        <w:t>これには、</w:t>
      </w:r>
      <w:r w:rsidR="00C520A4">
        <w:rPr>
          <w:rFonts w:hint="eastAsia"/>
          <w:color w:val="000000"/>
          <w:kern w:val="0"/>
          <w:szCs w:val="22"/>
        </w:rPr>
        <w:t>ＭＡＩ</w:t>
      </w:r>
      <w:r w:rsidRPr="00D13A95">
        <w:rPr>
          <w:rFonts w:hint="eastAsia"/>
          <w:color w:val="000000"/>
          <w:kern w:val="0"/>
          <w:szCs w:val="22"/>
        </w:rPr>
        <w:t>ハウス</w:t>
      </w:r>
      <w:r w:rsidR="00343A9D" w:rsidRPr="001475E8">
        <w:rPr>
          <w:rFonts w:hAnsi="ＭＳ 明朝"/>
          <w:color w:val="000000"/>
          <w:kern w:val="0"/>
        </w:rPr>
        <w:t>（監査人注記：車いす常用者世帯向け住宅）</w:t>
      </w:r>
      <w:r w:rsidRPr="00626D7D">
        <w:rPr>
          <w:rFonts w:hint="eastAsia"/>
          <w:color w:val="000000"/>
          <w:kern w:val="0"/>
          <w:szCs w:val="22"/>
        </w:rPr>
        <w:t>、</w:t>
      </w:r>
      <w:r w:rsidRPr="00D13A95">
        <w:rPr>
          <w:rFonts w:hint="eastAsia"/>
          <w:color w:val="000000"/>
          <w:kern w:val="0"/>
          <w:szCs w:val="22"/>
        </w:rPr>
        <w:t>身体障がい者向け改善住宅</w:t>
      </w:r>
      <w:r w:rsidRPr="00626D7D">
        <w:rPr>
          <w:rFonts w:hint="eastAsia"/>
          <w:color w:val="000000"/>
          <w:kern w:val="0"/>
          <w:szCs w:val="22"/>
        </w:rPr>
        <w:t>及び</w:t>
      </w:r>
      <w:r w:rsidRPr="00D13A95">
        <w:rPr>
          <w:rFonts w:hint="eastAsia"/>
          <w:color w:val="000000"/>
          <w:kern w:val="0"/>
          <w:szCs w:val="22"/>
        </w:rPr>
        <w:t>身体障がい者向け住宅</w:t>
      </w:r>
      <w:r w:rsidRPr="00626D7D">
        <w:rPr>
          <w:rFonts w:hint="eastAsia"/>
          <w:color w:val="000000"/>
          <w:kern w:val="0"/>
          <w:szCs w:val="22"/>
        </w:rPr>
        <w:t>の3種類の住宅があ</w:t>
      </w:r>
      <w:r>
        <w:rPr>
          <w:rFonts w:hint="eastAsia"/>
          <w:color w:val="000000"/>
          <w:kern w:val="0"/>
          <w:szCs w:val="22"/>
        </w:rPr>
        <w:t>る</w:t>
      </w:r>
      <w:r w:rsidRPr="00626D7D">
        <w:rPr>
          <w:rFonts w:hint="eastAsia"/>
          <w:color w:val="000000"/>
          <w:kern w:val="0"/>
          <w:szCs w:val="22"/>
        </w:rPr>
        <w:t>。</w:t>
      </w:r>
    </w:p>
    <w:p w14:paraId="4E49461F" w14:textId="70B753E5" w:rsidR="003B6A96" w:rsidRDefault="003B6A96" w:rsidP="20F6F167">
      <w:pPr>
        <w:overflowPunct w:val="0"/>
        <w:ind w:leftChars="200" w:left="440" w:firstLineChars="100" w:firstLine="220"/>
        <w:textAlignment w:val="baseline"/>
        <w:rPr>
          <w:color w:val="000000"/>
          <w:kern w:val="0"/>
        </w:rPr>
      </w:pPr>
      <w:r w:rsidRPr="20F6F167">
        <w:rPr>
          <w:color w:val="000000"/>
          <w:kern w:val="0"/>
        </w:rPr>
        <w:t>車いす常用者世帯向けに申込むためには、</w:t>
      </w:r>
      <w:r w:rsidR="00691814" w:rsidRPr="20F6F167">
        <w:rPr>
          <w:color w:val="000000"/>
          <w:kern w:val="0"/>
        </w:rPr>
        <w:t>上記共通申込資格</w:t>
      </w:r>
      <w:hyperlink r:id="rId72" w:anchor="l0" w:history="1"/>
      <w:r w:rsidRPr="20F6F167">
        <w:rPr>
          <w:color w:val="000000"/>
          <w:kern w:val="0"/>
        </w:rPr>
        <w:t>のすべての条件を満たしたうえで、かつ、車いす常用者世帯向け住宅の場合には、募集期間末日現在において、身体障がい者手帳又は戦傷病者手帳の交付を受けており、かつ、下肢または体幹の機能障がいの程度が高い車いす常用者がいる世帯であること、身体障がい者向け改善住宅の場合は、同居親族（介護される者）が必要である。</w:t>
      </w:r>
    </w:p>
    <w:p w14:paraId="6C1402C1" w14:textId="1C1CD684" w:rsidR="003B6A96" w:rsidRPr="00626D7D" w:rsidRDefault="003B6A96" w:rsidP="20F6F167">
      <w:pPr>
        <w:overflowPunct w:val="0"/>
        <w:ind w:leftChars="200" w:left="440" w:firstLineChars="100" w:firstLine="220"/>
        <w:textAlignment w:val="baseline"/>
        <w:rPr>
          <w:color w:val="000000"/>
          <w:kern w:val="0"/>
        </w:rPr>
      </w:pPr>
      <w:r w:rsidRPr="20F6F167">
        <w:rPr>
          <w:color w:val="000000"/>
          <w:kern w:val="0"/>
        </w:rPr>
        <w:t>単身者での申込の場合は、</w:t>
      </w:r>
      <w:r w:rsidR="6D17DA03" w:rsidRPr="20F6F167">
        <w:rPr>
          <w:color w:val="000000"/>
          <w:kern w:val="0"/>
        </w:rPr>
        <w:t>単身者資格要件</w:t>
      </w:r>
      <w:hyperlink r:id="rId73" w:anchor="l8" w:history="1"/>
      <w:r w:rsidRPr="20F6F167">
        <w:rPr>
          <w:color w:val="000000"/>
          <w:kern w:val="0"/>
        </w:rPr>
        <w:t>を満たしている必要がある。</w:t>
      </w:r>
    </w:p>
    <w:p w14:paraId="2BF9B5AC" w14:textId="77777777" w:rsidR="000E0FD3" w:rsidRPr="001B4B6F" w:rsidRDefault="000E0FD3" w:rsidP="000E0FD3">
      <w:pPr>
        <w:overflowPunct w:val="0"/>
        <w:ind w:firstLineChars="100" w:firstLine="220"/>
        <w:textAlignment w:val="baseline"/>
        <w:rPr>
          <w:color w:val="000000"/>
          <w:kern w:val="0"/>
          <w:szCs w:val="22"/>
        </w:rPr>
      </w:pPr>
    </w:p>
    <w:p w14:paraId="3223F4C8" w14:textId="77777777" w:rsidR="00420D91" w:rsidRDefault="00420D91" w:rsidP="00420D91">
      <w:pPr>
        <w:tabs>
          <w:tab w:val="left" w:pos="717"/>
        </w:tabs>
        <w:overflowPunct w:val="0"/>
        <w:ind w:firstLineChars="100" w:firstLine="221"/>
        <w:textAlignment w:val="baseline"/>
        <w:outlineLvl w:val="0"/>
        <w:rPr>
          <w:b/>
          <w:color w:val="000000"/>
          <w:kern w:val="0"/>
          <w:szCs w:val="22"/>
        </w:rPr>
      </w:pPr>
      <w:bookmarkStart w:id="128" w:name="_Hlk184922898"/>
      <w:bookmarkStart w:id="129" w:name="_Toc188875701"/>
      <w:r>
        <w:rPr>
          <w:rFonts w:hint="eastAsia"/>
          <w:b/>
          <w:color w:val="000000"/>
          <w:kern w:val="0"/>
          <w:szCs w:val="22"/>
        </w:rPr>
        <w:t>５</w:t>
      </w:r>
      <w:r w:rsidR="000E0FD3" w:rsidRPr="001B4B6F">
        <w:rPr>
          <w:rFonts w:hint="eastAsia"/>
          <w:b/>
          <w:color w:val="000000"/>
          <w:kern w:val="0"/>
          <w:szCs w:val="22"/>
        </w:rPr>
        <w:t xml:space="preserve">　収入申告</w:t>
      </w:r>
      <w:bookmarkEnd w:id="128"/>
      <w:bookmarkEnd w:id="129"/>
    </w:p>
    <w:p w14:paraId="39D7C948" w14:textId="77777777" w:rsidR="00420D91" w:rsidRDefault="008A17D0" w:rsidP="008C70E1">
      <w:pPr>
        <w:ind w:firstLineChars="100" w:firstLine="220"/>
        <w:rPr>
          <w:b/>
          <w:color w:val="000000"/>
          <w:kern w:val="0"/>
          <w:szCs w:val="22"/>
        </w:rPr>
      </w:pPr>
      <w:r>
        <w:rPr>
          <w:rFonts w:hint="eastAsia"/>
          <w:color w:val="000000"/>
          <w:kern w:val="0"/>
        </w:rPr>
        <w:t>府営住宅は、府民生活の安定と社会福祉の増進に寄与することを目的として、住宅に困窮する低額所得者に対して低廉な家賃で賃貸する住宅であることから、入居者資格として収入基準が設けられている。</w:t>
      </w:r>
    </w:p>
    <w:p w14:paraId="08C2445C" w14:textId="4B132DFB" w:rsidR="008A17D0" w:rsidRPr="00420D91" w:rsidRDefault="008A17D0" w:rsidP="00912857">
      <w:pPr>
        <w:autoSpaceDE w:val="0"/>
        <w:autoSpaceDN w:val="0"/>
        <w:ind w:firstLineChars="100" w:firstLine="220"/>
        <w:rPr>
          <w:b/>
          <w:color w:val="000000"/>
          <w:kern w:val="0"/>
          <w:szCs w:val="22"/>
        </w:rPr>
      </w:pPr>
      <w:r>
        <w:rPr>
          <w:rFonts w:hint="eastAsia"/>
          <w:color w:val="000000"/>
          <w:kern w:val="0"/>
        </w:rPr>
        <w:t>公営住宅法第16条第1項において、毎月の家賃は、毎年度、入居者からの収入の申告に基づき決定するとしており、公営住宅入居時に入居資格の審査が行われると共に、入居後も継続して充足していることが求められている。収入申告の方法については、法施行規則第7条に規定されている。</w:t>
      </w:r>
    </w:p>
    <w:p w14:paraId="1FC53A57" w14:textId="77777777" w:rsidR="008A17D0" w:rsidRDefault="008A17D0" w:rsidP="008A17D0">
      <w:pPr>
        <w:overflowPunct w:val="0"/>
        <w:ind w:leftChars="200" w:left="440" w:firstLineChars="100" w:firstLine="220"/>
        <w:textAlignment w:val="baseline"/>
        <w:rPr>
          <w:color w:val="000000"/>
          <w:kern w:val="0"/>
        </w:rPr>
      </w:pPr>
    </w:p>
    <w:tbl>
      <w:tblPr>
        <w:tblW w:w="7925"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925"/>
      </w:tblGrid>
      <w:tr w:rsidR="008A17D0" w14:paraId="385C59B7" w14:textId="77777777" w:rsidTr="00BD2A29">
        <w:trPr>
          <w:trHeight w:val="1794"/>
        </w:trPr>
        <w:tc>
          <w:tcPr>
            <w:tcW w:w="7925" w:type="dxa"/>
          </w:tcPr>
          <w:p w14:paraId="6C5BE8EE" w14:textId="77777777" w:rsidR="008A17D0" w:rsidRDefault="008A17D0" w:rsidP="00BD2A29">
            <w:pPr>
              <w:overflowPunct w:val="0"/>
              <w:ind w:leftChars="100" w:left="220"/>
              <w:textAlignment w:val="baseline"/>
              <w:rPr>
                <w:color w:val="000000"/>
                <w:kern w:val="0"/>
              </w:rPr>
            </w:pPr>
            <w:r>
              <w:rPr>
                <w:rFonts w:hint="eastAsia"/>
                <w:color w:val="000000"/>
                <w:kern w:val="0"/>
              </w:rPr>
              <w:t>公営住宅法</w:t>
            </w:r>
          </w:p>
          <w:p w14:paraId="1D03DDB0" w14:textId="77777777" w:rsidR="008A17D0" w:rsidRDefault="008A17D0" w:rsidP="00BD2A29">
            <w:pPr>
              <w:overflowPunct w:val="0"/>
              <w:ind w:leftChars="100" w:left="440" w:hangingChars="100" w:hanging="220"/>
              <w:textAlignment w:val="baseline"/>
              <w:rPr>
                <w:color w:val="000000"/>
                <w:kern w:val="0"/>
              </w:rPr>
            </w:pPr>
            <w:r>
              <w:rPr>
                <w:rFonts w:hint="eastAsia"/>
                <w:color w:val="000000"/>
                <w:kern w:val="0"/>
              </w:rPr>
              <w:t>第16条　公営住宅の毎月の家賃は、毎年度、入居者からの収入の申告に基づき、当該入居者の収入及び当該公営住宅の立地条件、規模、建設時からの経過年数その他の事項に応じ、かつ、近傍同種の住宅の家賃以下で、政令で定めるところにより、事業主体が定める。</w:t>
            </w:r>
          </w:p>
        </w:tc>
      </w:tr>
    </w:tbl>
    <w:p w14:paraId="49EAA4D6" w14:textId="77777777" w:rsidR="008A17D0" w:rsidRDefault="008A17D0" w:rsidP="008A17D0">
      <w:pPr>
        <w:overflowPunct w:val="0"/>
        <w:ind w:leftChars="200" w:left="440" w:firstLineChars="100" w:firstLine="220"/>
        <w:textAlignment w:val="baseline"/>
        <w:rPr>
          <w:color w:val="000000"/>
          <w:kern w:val="0"/>
        </w:rPr>
      </w:pPr>
    </w:p>
    <w:p w14:paraId="49C27A09" w14:textId="77777777" w:rsidR="008A17D0" w:rsidRDefault="008A17D0" w:rsidP="008A17D0">
      <w:pPr>
        <w:overflowPunct w:val="0"/>
        <w:ind w:firstLineChars="100" w:firstLine="220"/>
        <w:textAlignment w:val="baseline"/>
        <w:rPr>
          <w:color w:val="000000"/>
          <w:kern w:val="0"/>
        </w:rPr>
      </w:pPr>
      <w:r>
        <w:rPr>
          <w:rFonts w:hint="eastAsia"/>
          <w:color w:val="000000"/>
          <w:kern w:val="0"/>
        </w:rPr>
        <w:t xml:space="preserve">　　</w:t>
      </w:r>
    </w:p>
    <w:tbl>
      <w:tblPr>
        <w:tblW w:w="7920"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920"/>
      </w:tblGrid>
      <w:tr w:rsidR="008A17D0" w14:paraId="100AB013" w14:textId="77777777" w:rsidTr="00BD2A29">
        <w:trPr>
          <w:trHeight w:val="8364"/>
        </w:trPr>
        <w:tc>
          <w:tcPr>
            <w:tcW w:w="7920" w:type="dxa"/>
          </w:tcPr>
          <w:p w14:paraId="4DD6DD8E" w14:textId="77777777" w:rsidR="008A17D0" w:rsidRDefault="008A17D0" w:rsidP="0009085B">
            <w:pPr>
              <w:overflowPunct w:val="0"/>
              <w:ind w:leftChars="100" w:left="220"/>
              <w:textAlignment w:val="baseline"/>
              <w:rPr>
                <w:color w:val="000000"/>
                <w:kern w:val="0"/>
              </w:rPr>
            </w:pPr>
            <w:r>
              <w:rPr>
                <w:rFonts w:hint="eastAsia"/>
                <w:color w:val="000000"/>
                <w:kern w:val="0"/>
              </w:rPr>
              <w:lastRenderedPageBreak/>
              <w:t>公営住宅法施行規則</w:t>
            </w:r>
          </w:p>
          <w:p w14:paraId="46FE6435" w14:textId="3A64BD23" w:rsidR="008A17D0" w:rsidRPr="00312A56" w:rsidRDefault="008A17D0" w:rsidP="0009085B">
            <w:pPr>
              <w:overflowPunct w:val="0"/>
              <w:ind w:leftChars="100" w:left="440" w:hangingChars="100" w:hanging="220"/>
              <w:textAlignment w:val="baseline"/>
              <w:rPr>
                <w:color w:val="000000"/>
                <w:kern w:val="0"/>
              </w:rPr>
            </w:pPr>
            <w:r w:rsidRPr="20F6F167">
              <w:rPr>
                <w:color w:val="000000"/>
                <w:kern w:val="0"/>
              </w:rPr>
              <w:t>第7条　法第十六条第一項に規定する入居者からの収入の申告は、次に掲げる事項を記載した書面を提出して行わなければならない。</w:t>
            </w:r>
          </w:p>
          <w:p w14:paraId="28571401" w14:textId="77777777" w:rsidR="008A17D0" w:rsidRPr="00312A56" w:rsidRDefault="008A17D0" w:rsidP="00BD2A29">
            <w:pPr>
              <w:overflowPunct w:val="0"/>
              <w:ind w:leftChars="200" w:left="660" w:hangingChars="100" w:hanging="220"/>
              <w:textAlignment w:val="baseline"/>
              <w:rPr>
                <w:color w:val="000000"/>
                <w:kern w:val="0"/>
              </w:rPr>
            </w:pPr>
            <w:r w:rsidRPr="00312A56">
              <w:rPr>
                <w:rFonts w:hint="eastAsia"/>
                <w:color w:val="000000"/>
                <w:kern w:val="0"/>
              </w:rPr>
              <w:t>一　当該入居者に係る収入</w:t>
            </w:r>
          </w:p>
          <w:p w14:paraId="2FA74088" w14:textId="77777777" w:rsidR="008A17D0" w:rsidRPr="00312A56" w:rsidRDefault="008A17D0" w:rsidP="00BD2A29">
            <w:pPr>
              <w:overflowPunct w:val="0"/>
              <w:ind w:leftChars="200" w:left="660" w:hangingChars="100" w:hanging="220"/>
              <w:textAlignment w:val="baseline"/>
              <w:rPr>
                <w:color w:val="000000"/>
                <w:kern w:val="0"/>
              </w:rPr>
            </w:pPr>
            <w:r w:rsidRPr="00312A56">
              <w:rPr>
                <w:rFonts w:hint="eastAsia"/>
                <w:color w:val="000000"/>
                <w:kern w:val="0"/>
              </w:rPr>
              <w:t>二　当該入居者又は同居者が法第二十三条第一号イに規定する条例で定める場合に該当する場合には、その旨</w:t>
            </w:r>
          </w:p>
          <w:p w14:paraId="3E6376E6" w14:textId="5EC376B2" w:rsidR="008A17D0" w:rsidRPr="00312A56" w:rsidRDefault="008A17D0" w:rsidP="0009085B">
            <w:pPr>
              <w:overflowPunct w:val="0"/>
              <w:ind w:leftChars="100" w:left="440" w:hangingChars="100" w:hanging="220"/>
              <w:textAlignment w:val="baseline"/>
              <w:rPr>
                <w:color w:val="000000"/>
                <w:kern w:val="0"/>
              </w:rPr>
            </w:pPr>
            <w:r w:rsidRPr="00312A56">
              <w:rPr>
                <w:rFonts w:hint="eastAsia"/>
                <w:color w:val="000000"/>
                <w:kern w:val="0"/>
              </w:rPr>
              <w:t>２　入居者は、当該入居者及び同居者の公営住宅法施行令（以下「令」という。）第一条第三号に規定する所得金額を証する書類のほか、次の各号のいずれかに該当する場合にあ</w:t>
            </w:r>
            <w:r w:rsidR="00DB0778">
              <w:rPr>
                <w:rFonts w:hint="eastAsia"/>
                <w:color w:val="000000"/>
                <w:kern w:val="0"/>
              </w:rPr>
              <w:t>っ</w:t>
            </w:r>
            <w:r w:rsidRPr="00312A56">
              <w:rPr>
                <w:rFonts w:hint="eastAsia"/>
                <w:color w:val="000000"/>
                <w:kern w:val="0"/>
              </w:rPr>
              <w:t>ては、それぞれ当該各号に規定する書類を、前項の規定により提出する書面に添付し、又は当該書面の提出の際に提示しなければならない。ただし、事業主体が行政手続における特定の個人を識別するための番号の利用等に関する法律（平成二十五年法律第二十七号）第九条第二項の規定に基づく条例の規定によりこれらの書類（前項の規定により提出する書面を除く。）と同一の内容を含む特定個人情報（同法第二条第八項に規定する特定個人情報をいう。）を利用することができるとき、又は同法第二十二条第一項の規定により当該書類と同一の内容を含む利用特定個人情報の提供を受けることができるときは、当該内容が記載された書類は、前項の規定により提出する書面に添付し、又は当該書面の提出の際に提示することを要しない。</w:t>
            </w:r>
          </w:p>
          <w:p w14:paraId="08D53910" w14:textId="77777777" w:rsidR="008A17D0" w:rsidRPr="00312A56" w:rsidRDefault="008A17D0" w:rsidP="00BD2A29">
            <w:pPr>
              <w:overflowPunct w:val="0"/>
              <w:ind w:leftChars="200" w:left="660" w:hangingChars="100" w:hanging="220"/>
              <w:textAlignment w:val="baseline"/>
              <w:rPr>
                <w:color w:val="000000"/>
                <w:kern w:val="0"/>
              </w:rPr>
            </w:pPr>
            <w:r w:rsidRPr="00312A56">
              <w:rPr>
                <w:rFonts w:hint="eastAsia"/>
                <w:color w:val="000000"/>
                <w:kern w:val="0"/>
              </w:rPr>
              <w:t>一　令第一条第三号イからトまでに規定する額を控除する場合　当該控除の対象者に該当する旨を証する書類</w:t>
            </w:r>
          </w:p>
          <w:p w14:paraId="76FAD6AD" w14:textId="7CC6BAD3" w:rsidR="0009085B" w:rsidRDefault="008A17D0" w:rsidP="00BD2A29">
            <w:pPr>
              <w:overflowPunct w:val="0"/>
              <w:ind w:leftChars="200" w:left="660" w:hangingChars="100" w:hanging="220"/>
              <w:textAlignment w:val="baseline"/>
              <w:rPr>
                <w:color w:val="000000"/>
                <w:kern w:val="0"/>
              </w:rPr>
            </w:pPr>
            <w:r w:rsidRPr="00312A56">
              <w:rPr>
                <w:rFonts w:hint="eastAsia"/>
                <w:color w:val="000000"/>
                <w:kern w:val="0"/>
              </w:rPr>
              <w:t>二　前項第二号に該当する場合　当該入居者又は同居者が法第二十三条第一号イに規定する条例で定める場合に該当する旨を証する書類</w:t>
            </w:r>
          </w:p>
        </w:tc>
      </w:tr>
    </w:tbl>
    <w:p w14:paraId="05117AE2" w14:textId="77777777" w:rsidR="008A17D0" w:rsidRPr="001B4B6F" w:rsidRDefault="008A17D0" w:rsidP="008A17D0">
      <w:pPr>
        <w:overflowPunct w:val="0"/>
        <w:ind w:firstLineChars="100" w:firstLine="220"/>
        <w:textAlignment w:val="baseline"/>
        <w:rPr>
          <w:color w:val="000000"/>
          <w:kern w:val="0"/>
          <w:szCs w:val="22"/>
        </w:rPr>
      </w:pPr>
    </w:p>
    <w:p w14:paraId="0AA3E980" w14:textId="77777777" w:rsidR="008A17D0" w:rsidRPr="001B4B6F" w:rsidRDefault="008A17D0" w:rsidP="00912857">
      <w:pPr>
        <w:overflowPunct w:val="0"/>
        <w:autoSpaceDE w:val="0"/>
        <w:autoSpaceDN w:val="0"/>
        <w:ind w:leftChars="200" w:left="440" w:firstLineChars="100" w:firstLine="220"/>
        <w:textAlignment w:val="baseline"/>
        <w:rPr>
          <w:color w:val="000000"/>
          <w:kern w:val="0"/>
          <w:szCs w:val="22"/>
        </w:rPr>
      </w:pPr>
      <w:r>
        <w:rPr>
          <w:rFonts w:hint="eastAsia"/>
          <w:color w:val="000000"/>
          <w:kern w:val="0"/>
          <w:szCs w:val="22"/>
        </w:rPr>
        <w:t xml:space="preserve">大阪府は、大阪府営住宅条例第11条において、入居者に対して、毎年度、知事に対して、収入を申告することを定めている。  </w:t>
      </w:r>
    </w:p>
    <w:p w14:paraId="4D418C38" w14:textId="77777777" w:rsidR="008A17D0" w:rsidRDefault="008A17D0" w:rsidP="008A17D0">
      <w:pPr>
        <w:overflowPunct w:val="0"/>
        <w:ind w:firstLineChars="100" w:firstLine="220"/>
        <w:textAlignment w:val="baseline"/>
        <w:rPr>
          <w:color w:val="000000"/>
          <w:kern w:val="0"/>
          <w:szCs w:val="22"/>
        </w:rPr>
      </w:pPr>
      <w:r>
        <w:rPr>
          <w:rFonts w:hint="eastAsia"/>
          <w:color w:val="000000"/>
          <w:kern w:val="0"/>
          <w:szCs w:val="22"/>
        </w:rPr>
        <w:t xml:space="preserve">　</w:t>
      </w:r>
    </w:p>
    <w:p w14:paraId="66AD2D70" w14:textId="77777777" w:rsidR="008A17D0" w:rsidRDefault="008A17D0" w:rsidP="008A17D0">
      <w:pPr>
        <w:overflowPunct w:val="0"/>
        <w:ind w:firstLineChars="100" w:firstLine="220"/>
        <w:textAlignment w:val="baseline"/>
        <w:rPr>
          <w:color w:val="000000"/>
          <w:kern w:val="0"/>
          <w:szCs w:val="22"/>
        </w:rPr>
      </w:pPr>
      <w:r>
        <w:rPr>
          <w:rFonts w:hint="eastAsia"/>
          <w:color w:val="000000"/>
          <w:kern w:val="0"/>
          <w:szCs w:val="22"/>
        </w:rPr>
        <w:t xml:space="preserve">　　（収入の申告）</w:t>
      </w:r>
    </w:p>
    <w:tbl>
      <w:tblPr>
        <w:tblW w:w="7920"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920"/>
      </w:tblGrid>
      <w:tr w:rsidR="008A17D0" w14:paraId="68D41CAD" w14:textId="77777777" w:rsidTr="0009085B">
        <w:trPr>
          <w:trHeight w:val="1164"/>
        </w:trPr>
        <w:tc>
          <w:tcPr>
            <w:tcW w:w="7920" w:type="dxa"/>
          </w:tcPr>
          <w:p w14:paraId="1CB50D83" w14:textId="001C4224" w:rsidR="008A17D0" w:rsidRDefault="008A17D0" w:rsidP="00BD2A29">
            <w:pPr>
              <w:overflowPunct w:val="0"/>
              <w:ind w:left="220" w:hangingChars="100" w:hanging="220"/>
              <w:textAlignment w:val="baseline"/>
              <w:rPr>
                <w:color w:val="000000"/>
                <w:kern w:val="0"/>
              </w:rPr>
            </w:pPr>
            <w:r w:rsidRPr="20F6F167">
              <w:rPr>
                <w:color w:val="000000"/>
                <w:kern w:val="0"/>
              </w:rPr>
              <w:t>第11条　入居者は、毎年度、知事に対し、公営住宅法施行規則（昭和二十六年建設省令第十九号）第七条に規定する方法により令第一条第三号に規定する収入を申告しなければならない。</w:t>
            </w:r>
          </w:p>
        </w:tc>
      </w:tr>
    </w:tbl>
    <w:p w14:paraId="2C5CFAA1" w14:textId="77777777" w:rsidR="008A17D0" w:rsidRDefault="008A17D0" w:rsidP="008A17D0">
      <w:pPr>
        <w:overflowPunct w:val="0"/>
        <w:ind w:firstLineChars="100" w:firstLine="220"/>
        <w:textAlignment w:val="baseline"/>
        <w:rPr>
          <w:color w:val="000000"/>
          <w:kern w:val="0"/>
          <w:szCs w:val="22"/>
        </w:rPr>
      </w:pPr>
      <w:r>
        <w:rPr>
          <w:rFonts w:hint="eastAsia"/>
          <w:color w:val="000000"/>
          <w:kern w:val="0"/>
          <w:szCs w:val="22"/>
        </w:rPr>
        <w:t xml:space="preserve">　　</w:t>
      </w:r>
    </w:p>
    <w:p w14:paraId="1D7DE243" w14:textId="0607CDE8" w:rsidR="000E0FD3" w:rsidRPr="001B4B6F" w:rsidRDefault="008A17D0" w:rsidP="00BD2A29">
      <w:pPr>
        <w:overflowPunct w:val="0"/>
        <w:ind w:firstLineChars="100" w:firstLine="220"/>
        <w:textAlignment w:val="baseline"/>
        <w:rPr>
          <w:color w:val="000000"/>
          <w:kern w:val="0"/>
          <w:szCs w:val="22"/>
        </w:rPr>
      </w:pPr>
      <w:r>
        <w:rPr>
          <w:rFonts w:hint="eastAsia"/>
          <w:color w:val="000000"/>
          <w:kern w:val="0"/>
          <w:szCs w:val="22"/>
        </w:rPr>
        <w:t>府は、入居者から、</w:t>
      </w:r>
      <w:r w:rsidRPr="004A5757">
        <w:rPr>
          <w:rFonts w:hint="eastAsia"/>
          <w:color w:val="000000"/>
          <w:kern w:val="0"/>
          <w:szCs w:val="22"/>
        </w:rPr>
        <w:t>収入に関する証明書</w:t>
      </w:r>
      <w:r>
        <w:rPr>
          <w:rFonts w:hint="eastAsia"/>
          <w:color w:val="000000"/>
          <w:kern w:val="0"/>
          <w:szCs w:val="22"/>
        </w:rPr>
        <w:t>、具体的には、</w:t>
      </w:r>
      <w:r w:rsidRPr="004A5757">
        <w:rPr>
          <w:rFonts w:hint="eastAsia"/>
          <w:color w:val="000000"/>
          <w:kern w:val="0"/>
          <w:szCs w:val="22"/>
        </w:rPr>
        <w:t>住民税課税証明書、生活保護</w:t>
      </w:r>
      <w:r w:rsidRPr="004A5757">
        <w:rPr>
          <w:rFonts w:hint="eastAsia"/>
          <w:color w:val="000000"/>
          <w:kern w:val="0"/>
          <w:szCs w:val="22"/>
        </w:rPr>
        <w:lastRenderedPageBreak/>
        <w:t>受給証明書</w:t>
      </w:r>
      <w:r>
        <w:rPr>
          <w:rFonts w:hint="eastAsia"/>
          <w:color w:val="000000"/>
          <w:kern w:val="0"/>
          <w:szCs w:val="22"/>
        </w:rPr>
        <w:t>、</w:t>
      </w:r>
      <w:r w:rsidRPr="004A5757">
        <w:rPr>
          <w:rFonts w:hint="eastAsia"/>
          <w:color w:val="000000"/>
          <w:kern w:val="0"/>
          <w:szCs w:val="22"/>
        </w:rPr>
        <w:t>給与等支払証明書、収支明細書、年金改定通知・振込通知、退職証明書、無職についての申立書、在学証明書等</w:t>
      </w:r>
      <w:r>
        <w:rPr>
          <w:rFonts w:hint="eastAsia"/>
          <w:color w:val="000000"/>
          <w:kern w:val="0"/>
          <w:szCs w:val="22"/>
        </w:rPr>
        <w:t>及び収入申告書の提出を受け、収入の額を認定し、家賃を決定する。</w:t>
      </w:r>
    </w:p>
    <w:p w14:paraId="015DE801" w14:textId="77777777" w:rsidR="000E0FD3" w:rsidRPr="001B4B6F" w:rsidRDefault="000E0FD3" w:rsidP="000E0FD3">
      <w:pPr>
        <w:jc w:val="right"/>
        <w:rPr>
          <w:szCs w:val="22"/>
        </w:rPr>
      </w:pPr>
    </w:p>
    <w:p w14:paraId="76E4CC39" w14:textId="51C14BF6" w:rsidR="00C61F85" w:rsidRPr="0020544D" w:rsidRDefault="00C61F85" w:rsidP="00C61F85">
      <w:pPr>
        <w:overflowPunct w:val="0"/>
        <w:snapToGrid w:val="0"/>
        <w:spacing w:line="276" w:lineRule="auto"/>
        <w:textAlignment w:val="baseline"/>
        <w:rPr>
          <w:b/>
          <w:bCs/>
          <w:color w:val="000000"/>
          <w:kern w:val="0"/>
        </w:rPr>
      </w:pPr>
      <w:r w:rsidRPr="0020544D">
        <w:rPr>
          <w:rFonts w:hint="eastAsia"/>
          <w:b/>
          <w:bCs/>
          <w:color w:val="000000"/>
          <w:kern w:val="0"/>
        </w:rPr>
        <w:t>【意見</w:t>
      </w:r>
      <w:r>
        <w:rPr>
          <w:rFonts w:hint="eastAsia"/>
          <w:b/>
          <w:bCs/>
          <w:color w:val="000000"/>
          <w:kern w:val="0"/>
        </w:rPr>
        <w:t>17</w:t>
      </w:r>
      <w:r w:rsidRPr="0020544D">
        <w:rPr>
          <w:rFonts w:hint="eastAsia"/>
          <w:b/>
          <w:bCs/>
          <w:color w:val="000000"/>
          <w:kern w:val="0"/>
        </w:rPr>
        <w:t xml:space="preserve">　入居審査における資産内容の確認について】</w:t>
      </w:r>
    </w:p>
    <w:p w14:paraId="427B9F57" w14:textId="77777777" w:rsidR="00C61F85" w:rsidRDefault="00C61F85" w:rsidP="00C61F85">
      <w:pPr>
        <w:overflowPunct w:val="0"/>
        <w:snapToGrid w:val="0"/>
        <w:spacing w:line="276" w:lineRule="auto"/>
        <w:textAlignment w:val="baseline"/>
        <w:rPr>
          <w:color w:val="000000"/>
          <w:kern w:val="0"/>
        </w:rPr>
      </w:pPr>
      <w:r>
        <w:rPr>
          <w:rFonts w:hint="eastAsia"/>
          <w:color w:val="000000"/>
          <w:kern w:val="0"/>
        </w:rPr>
        <w:t xml:space="preserve">　大阪府は、入居審査において、できるだけ入居希望者の資産内容についても確認し、当該入居希望者の入居の可否を検討すべきである。</w:t>
      </w:r>
    </w:p>
    <w:p w14:paraId="1B9CB788" w14:textId="77777777" w:rsidR="00C61F85" w:rsidRDefault="00C61F85" w:rsidP="00C61F85">
      <w:pPr>
        <w:overflowPunct w:val="0"/>
        <w:snapToGrid w:val="0"/>
        <w:spacing w:line="276" w:lineRule="auto"/>
        <w:textAlignment w:val="baseline"/>
        <w:rPr>
          <w:color w:val="000000"/>
          <w:kern w:val="0"/>
        </w:rPr>
      </w:pPr>
      <w:r>
        <w:rPr>
          <w:rFonts w:hint="eastAsia"/>
          <w:color w:val="000000"/>
          <w:kern w:val="0"/>
        </w:rPr>
        <w:t>（理由）</w:t>
      </w:r>
    </w:p>
    <w:p w14:paraId="66399799" w14:textId="77777777" w:rsidR="00C61F85" w:rsidRDefault="00C61F85" w:rsidP="00C61F85">
      <w:pPr>
        <w:overflowPunct w:val="0"/>
        <w:snapToGrid w:val="0"/>
        <w:spacing w:line="276" w:lineRule="auto"/>
        <w:textAlignment w:val="baseline"/>
        <w:rPr>
          <w:color w:val="000000"/>
          <w:kern w:val="0"/>
        </w:rPr>
      </w:pPr>
      <w:r>
        <w:rPr>
          <w:rFonts w:hint="eastAsia"/>
          <w:color w:val="000000"/>
          <w:kern w:val="0"/>
        </w:rPr>
        <w:t xml:space="preserve">　往査の際、入居者の駐車場に高級車（ＢＭＷ・</w:t>
      </w:r>
      <w:r w:rsidRPr="00AB7658">
        <w:rPr>
          <w:rFonts w:hint="eastAsia"/>
          <w:color w:val="000000"/>
          <w:kern w:val="0"/>
        </w:rPr>
        <w:t>レクサス</w:t>
      </w:r>
      <w:r>
        <w:rPr>
          <w:rFonts w:hint="eastAsia"/>
          <w:color w:val="000000"/>
          <w:kern w:val="0"/>
        </w:rPr>
        <w:t>）が駐車されている例が見られた。車両の購入費や維持費に鑑みると、当該車両を保有する入居者には相当程度の経済的余裕があるものと推測される。</w:t>
      </w:r>
    </w:p>
    <w:p w14:paraId="4A79B574" w14:textId="162DCD58" w:rsidR="00C61F85" w:rsidRDefault="00C61F85" w:rsidP="00912857">
      <w:pPr>
        <w:overflowPunct w:val="0"/>
        <w:autoSpaceDE w:val="0"/>
        <w:autoSpaceDN w:val="0"/>
        <w:snapToGrid w:val="0"/>
        <w:spacing w:line="276" w:lineRule="auto"/>
        <w:textAlignment w:val="baseline"/>
        <w:rPr>
          <w:color w:val="000000"/>
          <w:kern w:val="0"/>
        </w:rPr>
      </w:pPr>
      <w:r w:rsidRPr="20F6F167">
        <w:rPr>
          <w:color w:val="000000"/>
          <w:kern w:val="0"/>
        </w:rPr>
        <w:t xml:space="preserve">　この点、確かに公営住宅法第</w:t>
      </w:r>
      <w:r w:rsidR="00420D91" w:rsidRPr="20F6F167">
        <w:rPr>
          <w:color w:val="000000"/>
          <w:kern w:val="0"/>
        </w:rPr>
        <w:t>23</w:t>
      </w:r>
      <w:r w:rsidRPr="20F6F167">
        <w:rPr>
          <w:color w:val="000000"/>
          <w:kern w:val="0"/>
        </w:rPr>
        <w:t>条には、入居者資格として収入上限については明記されているが、資産に関する要件は明記されていない。もっとも、公営住宅法は「国民生活の安定と社会福祉の増進に寄与すること」を目的としており（同法第</w:t>
      </w:r>
      <w:r w:rsidR="00420D91" w:rsidRPr="20F6F167">
        <w:rPr>
          <w:color w:val="000000"/>
          <w:kern w:val="0"/>
        </w:rPr>
        <w:t>1</w:t>
      </w:r>
      <w:r w:rsidRPr="20F6F167">
        <w:rPr>
          <w:color w:val="000000"/>
          <w:kern w:val="0"/>
        </w:rPr>
        <w:t>条）、入居者資格として「現に住宅に困窮していることが明らかであること」を要件としている（同法第</w:t>
      </w:r>
      <w:r w:rsidR="00420D91" w:rsidRPr="00912857">
        <w:rPr>
          <w:rFonts w:hAnsi="ＭＳ 明朝" w:cs="Century"/>
          <w:color w:val="000000"/>
          <w:kern w:val="0"/>
        </w:rPr>
        <w:t>23</w:t>
      </w:r>
      <w:r w:rsidRPr="00912857">
        <w:rPr>
          <w:rFonts w:hAnsi="ＭＳ 明朝" w:hint="eastAsia"/>
          <w:color w:val="000000"/>
          <w:kern w:val="0"/>
        </w:rPr>
        <w:t>条</w:t>
      </w:r>
      <w:r w:rsidR="00420D91" w:rsidRPr="00912857">
        <w:rPr>
          <w:rFonts w:hAnsi="ＭＳ 明朝" w:cs="Century"/>
          <w:color w:val="000000"/>
          <w:kern w:val="0"/>
        </w:rPr>
        <w:t>2</w:t>
      </w:r>
      <w:r w:rsidRPr="20F6F167">
        <w:rPr>
          <w:color w:val="000000"/>
          <w:kern w:val="0"/>
        </w:rPr>
        <w:t>号）。多様な賃貸住宅が相当数市場に流通している昨今においては、十分な資産を有する者は、一般的にその資産によって自ら住宅を確保することが可能であると考えられるから、十分な資産を有する者については「現に住宅に困窮していることが明らかであること」との要件を満たさない可能性がある。</w:t>
      </w:r>
    </w:p>
    <w:p w14:paraId="3A32FA0F" w14:textId="171E3943" w:rsidR="00C61F85" w:rsidRPr="00845FA9" w:rsidRDefault="00C61F85" w:rsidP="00C61F85">
      <w:pPr>
        <w:overflowPunct w:val="0"/>
        <w:snapToGrid w:val="0"/>
        <w:spacing w:line="276" w:lineRule="auto"/>
        <w:textAlignment w:val="baseline"/>
        <w:rPr>
          <w:color w:val="000000"/>
          <w:kern w:val="0"/>
        </w:rPr>
      </w:pPr>
      <w:r>
        <w:rPr>
          <w:rFonts w:hint="eastAsia"/>
          <w:color w:val="000000"/>
          <w:kern w:val="0"/>
        </w:rPr>
        <w:t xml:space="preserve">　そこで、大阪府は、入居希望者に入居審査のための資料として資産内容についても申告させるなどして、当該入居希望者の資産内容を可能な限り把握し、入居審査を行うべきである。当該入居希望者が十分な資産を有すると認められる場合には、それでもなお住宅に困窮しているという特段の事情の説明を求めるなどし、「現に住宅に困窮していることが明らかであること」との要件を満たすか否かを検討すべきである。</w:t>
      </w:r>
    </w:p>
    <w:p w14:paraId="3FC6EDAB" w14:textId="77777777" w:rsidR="00420D91" w:rsidRDefault="00420D91" w:rsidP="008C70E1">
      <w:pPr>
        <w:rPr>
          <w:color w:val="000000"/>
          <w:kern w:val="0"/>
        </w:rPr>
      </w:pPr>
      <w:bookmarkStart w:id="130" w:name="_Toc178263127"/>
    </w:p>
    <w:p w14:paraId="07E6E0F8" w14:textId="2698677D" w:rsidR="007345AA" w:rsidRPr="008C70E1" w:rsidRDefault="007345AA" w:rsidP="008C70E1">
      <w:pPr>
        <w:pStyle w:val="1"/>
        <w:rPr>
          <w:rFonts w:hAnsi="ＭＳ 明朝"/>
          <w:b/>
          <w:color w:val="000000"/>
          <w:kern w:val="0"/>
        </w:rPr>
      </w:pPr>
      <w:bookmarkStart w:id="131" w:name="_Toc188875702"/>
      <w:r w:rsidRPr="008C70E1">
        <w:rPr>
          <w:rFonts w:ascii="ＭＳ 明朝" w:eastAsia="ＭＳ 明朝" w:hAnsi="ＭＳ 明朝" w:cs="ＭＳ 明朝" w:hint="eastAsia"/>
          <w:b/>
          <w:bCs/>
          <w:color w:val="000000"/>
          <w:kern w:val="0"/>
          <w:szCs w:val="22"/>
        </w:rPr>
        <w:t>第</w:t>
      </w:r>
      <w:r w:rsidR="00420D91" w:rsidRPr="008C70E1">
        <w:rPr>
          <w:rFonts w:ascii="ＭＳ 明朝" w:eastAsia="ＭＳ 明朝" w:hAnsi="ＭＳ 明朝" w:cs="ＭＳ 明朝" w:hint="eastAsia"/>
          <w:b/>
          <w:bCs/>
          <w:color w:val="000000"/>
          <w:kern w:val="0"/>
          <w:szCs w:val="22"/>
        </w:rPr>
        <w:t>３</w:t>
      </w:r>
      <w:r w:rsidRPr="008C70E1">
        <w:rPr>
          <w:rFonts w:ascii="ＭＳ 明朝" w:eastAsia="ＭＳ 明朝" w:hAnsi="ＭＳ 明朝" w:hint="eastAsia"/>
          <w:b/>
          <w:color w:val="000000"/>
          <w:kern w:val="0"/>
        </w:rPr>
        <w:t xml:space="preserve">　家賃の算定</w:t>
      </w:r>
      <w:bookmarkEnd w:id="130"/>
      <w:bookmarkEnd w:id="131"/>
    </w:p>
    <w:p w14:paraId="3F512F7C" w14:textId="77777777" w:rsidR="007345AA" w:rsidRPr="007B7E93" w:rsidRDefault="007345AA" w:rsidP="00420D91">
      <w:pPr>
        <w:overflowPunct w:val="0"/>
        <w:ind w:firstLineChars="100" w:firstLine="221"/>
        <w:textAlignment w:val="baseline"/>
        <w:outlineLvl w:val="1"/>
        <w:rPr>
          <w:b/>
          <w:color w:val="000000"/>
          <w:kern w:val="0"/>
        </w:rPr>
      </w:pPr>
      <w:bookmarkStart w:id="132" w:name="_Toc188875703"/>
      <w:r>
        <w:rPr>
          <w:rFonts w:hint="eastAsia"/>
          <w:b/>
          <w:color w:val="000000"/>
          <w:kern w:val="0"/>
        </w:rPr>
        <w:t>１　収入基準</w:t>
      </w:r>
      <w:bookmarkEnd w:id="132"/>
    </w:p>
    <w:p w14:paraId="28977407" w14:textId="77777777" w:rsidR="007345AA" w:rsidRDefault="007345AA" w:rsidP="00420D91">
      <w:pPr>
        <w:overflowPunct w:val="0"/>
        <w:ind w:firstLineChars="100" w:firstLine="220"/>
        <w:textAlignment w:val="baseline"/>
        <w:rPr>
          <w:color w:val="000000"/>
          <w:kern w:val="0"/>
        </w:rPr>
      </w:pPr>
      <w:r>
        <w:rPr>
          <w:rFonts w:hint="eastAsia"/>
          <w:color w:val="000000"/>
          <w:kern w:val="0"/>
        </w:rPr>
        <w:t>府営住宅は、府民生活の安定と社会福祉の増進に寄与することを目的として、住宅に困窮する低額所得者に対して低廉な家賃で賃貸する住宅であることから、入居者資格として収入基準が設けられている。</w:t>
      </w:r>
    </w:p>
    <w:p w14:paraId="554AEB10" w14:textId="0B3622BF" w:rsidR="007345AA" w:rsidRDefault="007345AA" w:rsidP="00912857">
      <w:pPr>
        <w:overflowPunct w:val="0"/>
        <w:autoSpaceDE w:val="0"/>
        <w:autoSpaceDN w:val="0"/>
        <w:ind w:firstLineChars="100" w:firstLine="220"/>
        <w:textAlignment w:val="baseline"/>
        <w:rPr>
          <w:color w:val="000000"/>
          <w:kern w:val="0"/>
        </w:rPr>
      </w:pPr>
      <w:r>
        <w:rPr>
          <w:rFonts w:hint="eastAsia"/>
          <w:color w:val="000000"/>
          <w:kern w:val="0"/>
        </w:rPr>
        <w:t>具体的には、大阪府営住宅条例第</w:t>
      </w:r>
      <w:r w:rsidR="00420D91">
        <w:rPr>
          <w:rFonts w:hint="eastAsia"/>
          <w:color w:val="000000"/>
          <w:kern w:val="0"/>
        </w:rPr>
        <w:t>4</w:t>
      </w:r>
      <w:r>
        <w:rPr>
          <w:rFonts w:hint="eastAsia"/>
          <w:color w:val="000000"/>
          <w:kern w:val="0"/>
        </w:rPr>
        <w:t>条第</w:t>
      </w:r>
      <w:r w:rsidR="00420D91">
        <w:rPr>
          <w:rFonts w:hint="eastAsia"/>
          <w:color w:val="000000"/>
          <w:kern w:val="0"/>
        </w:rPr>
        <w:t>2</w:t>
      </w:r>
      <w:r>
        <w:rPr>
          <w:rFonts w:hint="eastAsia"/>
          <w:color w:val="000000"/>
          <w:kern w:val="0"/>
        </w:rPr>
        <w:t>項において、収入上限を計算後の所得月額15万8000円（裁量世帯</w:t>
      </w:r>
      <w:r>
        <w:rPr>
          <w:rFonts w:hint="eastAsia"/>
          <w:color w:val="000000"/>
          <w:kern w:val="0"/>
          <w:vertAlign w:val="superscript"/>
        </w:rPr>
        <w:t>※</w:t>
      </w:r>
      <w:r>
        <w:rPr>
          <w:rFonts w:hint="eastAsia"/>
          <w:color w:val="000000"/>
          <w:kern w:val="0"/>
        </w:rPr>
        <w:t>に該当する場合、計算後の所得月額21万4000円）と定める。</w:t>
      </w:r>
    </w:p>
    <w:p w14:paraId="36289955" w14:textId="77777777" w:rsidR="007345AA" w:rsidRDefault="007345AA" w:rsidP="007345AA">
      <w:pPr>
        <w:overflowPunct w:val="0"/>
        <w:ind w:leftChars="200" w:left="440" w:firstLineChars="100" w:firstLine="220"/>
        <w:textAlignment w:val="baseline"/>
        <w:rPr>
          <w:color w:val="000000"/>
          <w:kern w:val="0"/>
        </w:rPr>
      </w:pPr>
    </w:p>
    <w:tbl>
      <w:tblPr>
        <w:tblW w:w="7925"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925"/>
      </w:tblGrid>
      <w:tr w:rsidR="007345AA" w14:paraId="4E658E77" w14:textId="77777777" w:rsidTr="00843978">
        <w:trPr>
          <w:trHeight w:val="1584"/>
        </w:trPr>
        <w:tc>
          <w:tcPr>
            <w:tcW w:w="7925" w:type="dxa"/>
          </w:tcPr>
          <w:p w14:paraId="4E8F2785" w14:textId="77777777" w:rsidR="007345AA" w:rsidRDefault="007345AA" w:rsidP="00843978">
            <w:pPr>
              <w:overflowPunct w:val="0"/>
              <w:ind w:leftChars="65" w:left="143"/>
              <w:textAlignment w:val="baseline"/>
              <w:rPr>
                <w:color w:val="000000"/>
                <w:kern w:val="0"/>
              </w:rPr>
            </w:pPr>
            <w:r>
              <w:rPr>
                <w:rFonts w:hint="eastAsia"/>
                <w:color w:val="000000"/>
                <w:kern w:val="0"/>
              </w:rPr>
              <w:lastRenderedPageBreak/>
              <w:t>公営住宅法</w:t>
            </w:r>
          </w:p>
          <w:p w14:paraId="64EC0AC2" w14:textId="77777777" w:rsidR="007345AA" w:rsidRDefault="007345AA" w:rsidP="00843978">
            <w:pPr>
              <w:overflowPunct w:val="0"/>
              <w:ind w:leftChars="65" w:left="143"/>
              <w:textAlignment w:val="baseline"/>
              <w:rPr>
                <w:color w:val="000000"/>
                <w:kern w:val="0"/>
              </w:rPr>
            </w:pPr>
            <w:r>
              <w:rPr>
                <w:rFonts w:hint="eastAsia"/>
                <w:color w:val="000000"/>
                <w:kern w:val="0"/>
              </w:rPr>
              <w:t>第16条　公営住宅の毎月の家賃は、毎年度、入居者からの収入の申告に基づき、当該入居者の収入及び当該公営住宅の立地条件、規模、建設時からの経過年数その他の事項に応じ、かつ、近傍同種の住宅の家賃以下で、政令で定めるところにより、事業主体が定める。</w:t>
            </w:r>
          </w:p>
        </w:tc>
      </w:tr>
    </w:tbl>
    <w:p w14:paraId="29174AD7" w14:textId="77777777" w:rsidR="007345AA" w:rsidRDefault="007345AA" w:rsidP="007345AA">
      <w:pPr>
        <w:overflowPunct w:val="0"/>
        <w:ind w:leftChars="200" w:left="440" w:firstLineChars="100" w:firstLine="220"/>
        <w:textAlignment w:val="baseline"/>
        <w:rPr>
          <w:color w:val="000000"/>
          <w:kern w:val="0"/>
        </w:rPr>
      </w:pPr>
    </w:p>
    <w:p w14:paraId="7D9EEB40" w14:textId="77777777" w:rsidR="007345AA" w:rsidRDefault="007345AA" w:rsidP="007345AA">
      <w:pPr>
        <w:overflowPunct w:val="0"/>
        <w:ind w:leftChars="200" w:left="440" w:firstLineChars="100" w:firstLine="220"/>
        <w:textAlignment w:val="baseline"/>
        <w:rPr>
          <w:color w:val="000000"/>
          <w:kern w:val="0"/>
        </w:rPr>
      </w:pPr>
      <w:r>
        <w:rPr>
          <w:rFonts w:hint="eastAsia"/>
          <w:color w:val="000000"/>
          <w:kern w:val="0"/>
        </w:rPr>
        <w:t>※裁量世帯</w:t>
      </w:r>
    </w:p>
    <w:p w14:paraId="54B3EB96" w14:textId="77777777" w:rsidR="007345AA" w:rsidRDefault="007345AA" w:rsidP="00912857">
      <w:pPr>
        <w:overflowPunct w:val="0"/>
        <w:autoSpaceDE w:val="0"/>
        <w:autoSpaceDN w:val="0"/>
        <w:ind w:leftChars="300" w:left="660" w:firstLineChars="100" w:firstLine="220"/>
        <w:textAlignment w:val="baseline"/>
        <w:rPr>
          <w:color w:val="000000"/>
          <w:kern w:val="0"/>
        </w:rPr>
      </w:pPr>
      <w:r>
        <w:rPr>
          <w:rFonts w:hint="eastAsia"/>
          <w:color w:val="000000"/>
          <w:kern w:val="0"/>
        </w:rPr>
        <w:t>収入上限（所得月額15万8000円）を超えた場合であっても、大阪府営住宅条例第4条第1項第1号のいずれかに該当する世帯については、特に居住の安定を図る必要があるとして、21万4000円以下であれば裁量階層（裁量世帯）として入居が認められる。</w:t>
      </w:r>
    </w:p>
    <w:p w14:paraId="1561C4B8" w14:textId="77777777" w:rsidR="007345AA" w:rsidRPr="00241E0A" w:rsidRDefault="007345AA" w:rsidP="007345AA">
      <w:pPr>
        <w:overflowPunct w:val="0"/>
        <w:textAlignment w:val="baseline"/>
        <w:rPr>
          <w:color w:val="000000"/>
          <w:kern w:val="0"/>
        </w:rPr>
      </w:pPr>
    </w:p>
    <w:p w14:paraId="62C4778C" w14:textId="77777777" w:rsidR="007345AA" w:rsidRPr="007B7E93" w:rsidRDefault="007345AA" w:rsidP="00420D91">
      <w:pPr>
        <w:overflowPunct w:val="0"/>
        <w:ind w:firstLineChars="100" w:firstLine="221"/>
        <w:textAlignment w:val="baseline"/>
        <w:outlineLvl w:val="1"/>
        <w:rPr>
          <w:b/>
          <w:color w:val="000000"/>
          <w:kern w:val="0"/>
        </w:rPr>
      </w:pPr>
      <w:bookmarkStart w:id="133" w:name="_Toc188875704"/>
      <w:bookmarkStart w:id="134" w:name="_Hlk182155134"/>
      <w:r>
        <w:rPr>
          <w:rFonts w:hint="eastAsia"/>
          <w:b/>
          <w:color w:val="000000"/>
          <w:kern w:val="0"/>
        </w:rPr>
        <w:t>２　家賃の算定方法</w:t>
      </w:r>
      <w:bookmarkEnd w:id="133"/>
    </w:p>
    <w:bookmarkEnd w:id="134"/>
    <w:p w14:paraId="262B123F" w14:textId="3C072B7A" w:rsidR="007345AA" w:rsidRDefault="007345AA" w:rsidP="00912857">
      <w:pPr>
        <w:overflowPunct w:val="0"/>
        <w:autoSpaceDE w:val="0"/>
        <w:autoSpaceDN w:val="0"/>
        <w:ind w:firstLineChars="100" w:firstLine="220"/>
        <w:textAlignment w:val="baseline"/>
        <w:rPr>
          <w:color w:val="000000"/>
          <w:kern w:val="0"/>
        </w:rPr>
      </w:pPr>
      <w:r>
        <w:rPr>
          <w:rFonts w:hint="eastAsia"/>
          <w:color w:val="000000"/>
          <w:kern w:val="0"/>
        </w:rPr>
        <w:t>公営住宅法第16条及び公営住宅法施行令第</w:t>
      </w:r>
      <w:r w:rsidR="000861AE">
        <w:rPr>
          <w:rFonts w:hint="eastAsia"/>
          <w:color w:val="000000"/>
          <w:kern w:val="0"/>
        </w:rPr>
        <w:t>2</w:t>
      </w:r>
      <w:r>
        <w:rPr>
          <w:rFonts w:hint="eastAsia"/>
          <w:color w:val="000000"/>
          <w:kern w:val="0"/>
        </w:rPr>
        <w:t>条に基づき、入居者の収入（負担能力）に応じた8段階の区分（収入区分）により、住宅の立地や規模等の要素も加味して、以下の計算式にて具体的な家賃の額が決定される。</w:t>
      </w:r>
    </w:p>
    <w:p w14:paraId="5D67D34D" w14:textId="77777777" w:rsidR="007345AA" w:rsidRPr="00F00E49" w:rsidRDefault="007345AA" w:rsidP="007345AA">
      <w:pPr>
        <w:overflowPunct w:val="0"/>
        <w:ind w:leftChars="200" w:left="440" w:firstLineChars="100" w:firstLine="220"/>
        <w:textAlignment w:val="baseline"/>
        <w:rPr>
          <w:color w:val="000000"/>
          <w:kern w:val="0"/>
        </w:rPr>
      </w:pPr>
    </w:p>
    <w:p w14:paraId="732217B2" w14:textId="77777777" w:rsidR="007345AA" w:rsidRPr="00212BF4" w:rsidRDefault="007345AA" w:rsidP="007345AA">
      <w:pPr>
        <w:overflowPunct w:val="0"/>
        <w:ind w:leftChars="200" w:left="440" w:firstLineChars="100" w:firstLine="220"/>
        <w:textAlignment w:val="baseline"/>
        <w:rPr>
          <w:color w:val="000000"/>
          <w:kern w:val="0"/>
        </w:rPr>
      </w:pPr>
      <w:r w:rsidRPr="00212BF4">
        <w:rPr>
          <w:noProof/>
          <w:color w:val="000000"/>
          <w:kern w:val="0"/>
        </w:rPr>
        <mc:AlternateContent>
          <mc:Choice Requires="wps">
            <w:drawing>
              <wp:anchor distT="0" distB="0" distL="114300" distR="114300" simplePos="0" relativeHeight="251658269" behindDoc="0" locked="0" layoutInCell="1" allowOverlap="1" wp14:anchorId="479FD7DC" wp14:editId="5A28EC4F">
                <wp:simplePos x="0" y="0"/>
                <wp:positionH relativeFrom="column">
                  <wp:posOffset>405765</wp:posOffset>
                </wp:positionH>
                <wp:positionV relativeFrom="paragraph">
                  <wp:posOffset>127000</wp:posOffset>
                </wp:positionV>
                <wp:extent cx="5114925" cy="590550"/>
                <wp:effectExtent l="0" t="0" r="28575" b="19050"/>
                <wp:wrapNone/>
                <wp:docPr id="512674390" name="角丸四角形 1"/>
                <wp:cNvGraphicFramePr/>
                <a:graphic xmlns:a="http://schemas.openxmlformats.org/drawingml/2006/main">
                  <a:graphicData uri="http://schemas.microsoft.com/office/word/2010/wordprocessingShape">
                    <wps:wsp>
                      <wps:cNvSpPr/>
                      <wps:spPr>
                        <a:xfrm>
                          <a:off x="0" y="0"/>
                          <a:ext cx="5114925" cy="590550"/>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66C34B33">
              <v:roundrect id="角丸四角形 1" style="position:absolute;left:0;text-align:left;margin-left:31.95pt;margin-top:10pt;width:402.75pt;height:46.5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1f3763 [1604]" strokeweight="1.5pt" arcsize="10923f" w14:anchorId="18EABB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">
                <v:stroke joinstyle="miter"/>
              </v:roundrect>
            </w:pict>
          </mc:Fallback>
        </mc:AlternateContent>
      </w:r>
    </w:p>
    <w:p w14:paraId="7DF408FD" w14:textId="77777777" w:rsidR="007345AA" w:rsidRPr="008C70E1" w:rsidRDefault="007345AA" w:rsidP="20F6F167">
      <w:pPr>
        <w:overflowPunct w:val="0"/>
        <w:ind w:leftChars="200" w:left="440" w:firstLineChars="200" w:firstLine="440"/>
        <w:textAlignment w:val="baseline"/>
        <w:rPr>
          <w:rFonts w:ascii="Century" w:eastAsia="Century" w:cs="Century"/>
          <w:color w:val="000000"/>
          <w:kern w:val="0"/>
        </w:rPr>
      </w:pPr>
      <w:r w:rsidRPr="008C70E1">
        <w:rPr>
          <w:rFonts w:ascii="Century" w:eastAsia="Century" w:cs="Century" w:hint="eastAsia"/>
          <w:color w:val="000000"/>
          <w:kern w:val="0"/>
        </w:rPr>
        <w:t>本来入居者の家賃</w:t>
      </w:r>
      <w:r w:rsidRPr="008C70E1">
        <w:rPr>
          <w:rFonts w:ascii="Century" w:eastAsia="Century" w:cs="Century"/>
          <w:color w:val="000000"/>
          <w:kern w:val="0"/>
        </w:rPr>
        <w:t xml:space="preserve"> </w:t>
      </w:r>
      <w:r w:rsidRPr="008C70E1">
        <w:rPr>
          <w:rFonts w:ascii="Century" w:eastAsia="Century" w:cs="Century" w:hint="eastAsia"/>
          <w:color w:val="000000"/>
          <w:kern w:val="0"/>
        </w:rPr>
        <w:t>＝</w:t>
      </w:r>
      <w:r w:rsidRPr="008C70E1">
        <w:rPr>
          <w:rFonts w:ascii="Century" w:eastAsia="Century" w:cs="Century"/>
          <w:color w:val="000000"/>
          <w:kern w:val="0"/>
        </w:rPr>
        <w:t xml:space="preserve"> </w:t>
      </w:r>
      <w:r w:rsidRPr="008C70E1">
        <w:rPr>
          <w:rFonts w:ascii="Century" w:eastAsia="Century" w:cs="Century" w:hint="eastAsia"/>
          <w:color w:val="000000"/>
          <w:kern w:val="0"/>
        </w:rPr>
        <w:t>①家賃算定基礎額×②市町村立地係数×③規模係数</w:t>
      </w:r>
    </w:p>
    <w:p w14:paraId="1609BF88" w14:textId="7F9B7BAD" w:rsidR="007345AA" w:rsidRPr="008C70E1" w:rsidRDefault="007345AA" w:rsidP="20F6F167">
      <w:pPr>
        <w:overflowPunct w:val="0"/>
        <w:ind w:leftChars="200" w:left="440" w:firstLineChars="1100" w:firstLine="2420"/>
        <w:textAlignment w:val="baseline"/>
        <w:rPr>
          <w:rFonts w:ascii="Century" w:eastAsia="Century" w:cs="Century"/>
          <w:color w:val="000000"/>
          <w:kern w:val="0"/>
        </w:rPr>
      </w:pPr>
      <w:r w:rsidRPr="008C70E1">
        <w:rPr>
          <w:rFonts w:ascii="Century" w:eastAsia="Century" w:cs="Century" w:hint="eastAsia"/>
          <w:color w:val="000000"/>
          <w:kern w:val="0"/>
        </w:rPr>
        <w:t>×④経過年数係数×⑤利便性係数（※</w:t>
      </w:r>
      <w:r w:rsidRPr="00E965BB">
        <w:rPr>
          <w:rFonts w:hAnsi="ＭＳ 明朝" w:cs="Century" w:hint="eastAsia"/>
          <w:color w:val="000000"/>
          <w:kern w:val="0"/>
        </w:rPr>
        <w:t>100</w:t>
      </w:r>
      <w:r w:rsidRPr="008C70E1">
        <w:rPr>
          <w:rFonts w:ascii="Century" w:eastAsia="Century" w:cs="Century" w:hint="eastAsia"/>
          <w:color w:val="000000"/>
          <w:kern w:val="0"/>
        </w:rPr>
        <w:t>円未満は切捨）</w:t>
      </w:r>
    </w:p>
    <w:p w14:paraId="0F05945C" w14:textId="77777777" w:rsidR="007345AA" w:rsidRDefault="007345AA" w:rsidP="007345AA">
      <w:pPr>
        <w:overflowPunct w:val="0"/>
        <w:ind w:leftChars="200" w:left="440" w:firstLineChars="100" w:firstLine="220"/>
        <w:textAlignment w:val="baseline"/>
        <w:rPr>
          <w:color w:val="000000"/>
          <w:kern w:val="0"/>
        </w:rPr>
      </w:pPr>
    </w:p>
    <w:p w14:paraId="641939A1" w14:textId="77777777" w:rsidR="007345AA" w:rsidRPr="00212BF4" w:rsidRDefault="007345AA" w:rsidP="007345AA">
      <w:pPr>
        <w:overflowPunct w:val="0"/>
        <w:ind w:leftChars="200" w:left="440" w:firstLineChars="100" w:firstLine="220"/>
        <w:textAlignment w:val="baseline"/>
        <w:rPr>
          <w:color w:val="000000"/>
          <w:kern w:val="0"/>
        </w:rPr>
      </w:pPr>
    </w:p>
    <w:p w14:paraId="36C4B5C6" w14:textId="34263305" w:rsidR="007345AA" w:rsidRPr="00A24AEC" w:rsidRDefault="007345AA" w:rsidP="00A24AEC">
      <w:pPr>
        <w:pStyle w:val="af0"/>
        <w:numPr>
          <w:ilvl w:val="0"/>
          <w:numId w:val="51"/>
        </w:numPr>
        <w:overflowPunct w:val="0"/>
        <w:ind w:leftChars="0"/>
        <w:textAlignment w:val="baseline"/>
        <w:rPr>
          <w:color w:val="000000"/>
          <w:kern w:val="0"/>
        </w:rPr>
      </w:pPr>
      <w:r w:rsidRPr="00A24AEC">
        <w:rPr>
          <w:rFonts w:hint="eastAsia"/>
          <w:color w:val="000000"/>
          <w:kern w:val="0"/>
        </w:rPr>
        <w:t xml:space="preserve">　家賃算定基礎額</w:t>
      </w:r>
    </w:p>
    <w:p w14:paraId="337E3011" w14:textId="7FDA3A1A" w:rsidR="00A24AEC" w:rsidRDefault="007345AA" w:rsidP="00912857">
      <w:pPr>
        <w:overflowPunct w:val="0"/>
        <w:autoSpaceDE w:val="0"/>
        <w:autoSpaceDN w:val="0"/>
        <w:ind w:leftChars="400" w:left="880" w:firstLineChars="100" w:firstLine="220"/>
        <w:textAlignment w:val="baseline"/>
        <w:rPr>
          <w:color w:val="000000"/>
          <w:kern w:val="0"/>
        </w:rPr>
      </w:pPr>
      <w:r w:rsidRPr="00212BF4">
        <w:rPr>
          <w:rFonts w:hint="eastAsia"/>
          <w:color w:val="000000"/>
          <w:kern w:val="0"/>
        </w:rPr>
        <w:t>入居者の収入に応じて設定される、家賃の応能部分</w:t>
      </w:r>
      <w:r>
        <w:rPr>
          <w:rFonts w:hint="eastAsia"/>
          <w:color w:val="000000"/>
          <w:kern w:val="0"/>
        </w:rPr>
        <w:t>。</w:t>
      </w:r>
      <w:r w:rsidRPr="00212BF4">
        <w:rPr>
          <w:rFonts w:hint="eastAsia"/>
          <w:color w:val="000000"/>
          <w:kern w:val="0"/>
        </w:rPr>
        <w:t>国が国民の所得水準を考慮して、政令により収入分位を8つに分けて月収の範囲を定め</w:t>
      </w:r>
      <w:r>
        <w:rPr>
          <w:rFonts w:hint="eastAsia"/>
          <w:color w:val="000000"/>
          <w:kern w:val="0"/>
        </w:rPr>
        <w:t>たもの</w:t>
      </w:r>
      <w:r w:rsidRPr="00212BF4">
        <w:rPr>
          <w:rFonts w:hint="eastAsia"/>
          <w:color w:val="000000"/>
          <w:kern w:val="0"/>
        </w:rPr>
        <w:t>。（公営住宅法施行令（以下「令」という。）第2条第2項）</w:t>
      </w:r>
    </w:p>
    <w:p w14:paraId="71F3E1B1" w14:textId="77777777" w:rsidR="00A24AEC" w:rsidRDefault="00A24AEC">
      <w:pPr>
        <w:widowControl/>
        <w:spacing w:before="360" w:line="440" w:lineRule="exact"/>
        <w:ind w:right="-1298"/>
        <w:rPr>
          <w:color w:val="000000"/>
          <w:kern w:val="0"/>
        </w:rPr>
      </w:pPr>
      <w:r>
        <w:rPr>
          <w:color w:val="000000"/>
          <w:kern w:val="0"/>
        </w:rPr>
        <w:br w:type="page"/>
      </w:r>
    </w:p>
    <w:tbl>
      <w:tblPr>
        <w:tblW w:w="8424" w:type="dxa"/>
        <w:tblInd w:w="84" w:type="dxa"/>
        <w:tblCellMar>
          <w:left w:w="99" w:type="dxa"/>
          <w:right w:w="99" w:type="dxa"/>
        </w:tblCellMar>
        <w:tblLook w:val="04A0" w:firstRow="1" w:lastRow="0" w:firstColumn="1" w:lastColumn="0" w:noHBand="0" w:noVBand="1"/>
      </w:tblPr>
      <w:tblGrid>
        <w:gridCol w:w="748"/>
        <w:gridCol w:w="1267"/>
        <w:gridCol w:w="1729"/>
        <w:gridCol w:w="2448"/>
        <w:gridCol w:w="2232"/>
      </w:tblGrid>
      <w:tr w:rsidR="007345AA" w:rsidRPr="00F33CF1" w14:paraId="5F7192AF" w14:textId="77777777" w:rsidTr="00EA7485">
        <w:trPr>
          <w:trHeight w:val="274"/>
        </w:trPr>
        <w:tc>
          <w:tcPr>
            <w:tcW w:w="748" w:type="dxa"/>
            <w:tcBorders>
              <w:top w:val="nil"/>
              <w:left w:val="nil"/>
              <w:bottom w:val="nil"/>
              <w:right w:val="nil"/>
            </w:tcBorders>
            <w:shd w:val="clear" w:color="auto" w:fill="auto"/>
            <w:noWrap/>
            <w:vAlign w:val="center"/>
            <w:hideMark/>
          </w:tcPr>
          <w:p w14:paraId="1EDD39AE" w14:textId="77777777" w:rsidR="007345AA" w:rsidRPr="00F33CF1" w:rsidRDefault="007345AA" w:rsidP="00843978">
            <w:pPr>
              <w:widowControl/>
              <w:jc w:val="left"/>
              <w:rPr>
                <w:rFonts w:ascii="ＭＳ Ｐゴシック" w:eastAsia="ＭＳ Ｐゴシック" w:hAnsi="ＭＳ Ｐゴシック" w:cs="ＭＳ Ｐゴシック"/>
                <w:kern w:val="0"/>
                <w:sz w:val="20"/>
              </w:rPr>
            </w:pPr>
            <w:bookmarkStart w:id="135" w:name="_Hlk182163098"/>
          </w:p>
        </w:tc>
        <w:tc>
          <w:tcPr>
            <w:tcW w:w="29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A9803" w14:textId="77777777" w:rsidR="007345AA" w:rsidRPr="00F33CF1" w:rsidRDefault="007345AA" w:rsidP="00843978">
            <w:pPr>
              <w:widowControl/>
              <w:jc w:val="center"/>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収入分位</w:t>
            </w:r>
          </w:p>
        </w:tc>
        <w:tc>
          <w:tcPr>
            <w:tcW w:w="2448" w:type="dxa"/>
            <w:tcBorders>
              <w:top w:val="single" w:sz="4" w:space="0" w:color="auto"/>
              <w:left w:val="nil"/>
              <w:bottom w:val="single" w:sz="4" w:space="0" w:color="auto"/>
              <w:right w:val="single" w:sz="4" w:space="0" w:color="auto"/>
            </w:tcBorders>
            <w:shd w:val="clear" w:color="auto" w:fill="auto"/>
            <w:noWrap/>
            <w:vAlign w:val="center"/>
            <w:hideMark/>
          </w:tcPr>
          <w:p w14:paraId="53A66FB9" w14:textId="77777777" w:rsidR="007345AA" w:rsidRPr="00F33CF1" w:rsidRDefault="007345AA" w:rsidP="00843978">
            <w:pPr>
              <w:widowControl/>
              <w:jc w:val="center"/>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認定月収</w:t>
            </w:r>
          </w:p>
        </w:tc>
        <w:tc>
          <w:tcPr>
            <w:tcW w:w="2232" w:type="dxa"/>
            <w:tcBorders>
              <w:top w:val="single" w:sz="4" w:space="0" w:color="auto"/>
              <w:left w:val="nil"/>
              <w:bottom w:val="single" w:sz="4" w:space="0" w:color="auto"/>
              <w:right w:val="single" w:sz="4" w:space="0" w:color="auto"/>
            </w:tcBorders>
            <w:shd w:val="clear" w:color="auto" w:fill="auto"/>
            <w:noWrap/>
            <w:vAlign w:val="center"/>
            <w:hideMark/>
          </w:tcPr>
          <w:p w14:paraId="3318F4BC" w14:textId="77777777" w:rsidR="007345AA" w:rsidRPr="00F33CF1" w:rsidRDefault="007345AA" w:rsidP="00843978">
            <w:pPr>
              <w:widowControl/>
              <w:jc w:val="center"/>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家賃算定基礎額</w:t>
            </w:r>
          </w:p>
        </w:tc>
      </w:tr>
      <w:tr w:rsidR="007345AA" w:rsidRPr="00F33CF1" w14:paraId="123F8F36" w14:textId="77777777" w:rsidTr="00AB3FCE">
        <w:trPr>
          <w:trHeight w:val="274"/>
        </w:trPr>
        <w:tc>
          <w:tcPr>
            <w:tcW w:w="748" w:type="dxa"/>
            <w:tcBorders>
              <w:top w:val="nil"/>
              <w:left w:val="nil"/>
              <w:bottom w:val="nil"/>
              <w:right w:val="nil"/>
            </w:tcBorders>
            <w:shd w:val="clear" w:color="auto" w:fill="auto"/>
            <w:noWrap/>
            <w:vAlign w:val="center"/>
            <w:hideMark/>
          </w:tcPr>
          <w:p w14:paraId="23151ADE"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p>
        </w:tc>
        <w:tc>
          <w:tcPr>
            <w:tcW w:w="1267" w:type="dxa"/>
            <w:tcBorders>
              <w:top w:val="nil"/>
              <w:left w:val="single" w:sz="4" w:space="0" w:color="auto"/>
              <w:bottom w:val="single" w:sz="4" w:space="0" w:color="auto"/>
              <w:right w:val="single" w:sz="4" w:space="0" w:color="auto"/>
            </w:tcBorders>
            <w:shd w:val="clear" w:color="auto" w:fill="auto"/>
            <w:noWrap/>
            <w:vAlign w:val="center"/>
            <w:hideMark/>
          </w:tcPr>
          <w:p w14:paraId="7BB48193" w14:textId="77777777" w:rsidR="007345AA" w:rsidRPr="00F33CF1" w:rsidRDefault="007345AA" w:rsidP="00EA7485">
            <w:pPr>
              <w:widowControl/>
              <w:jc w:val="center"/>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第１階層</w:t>
            </w:r>
          </w:p>
        </w:tc>
        <w:tc>
          <w:tcPr>
            <w:tcW w:w="1728" w:type="dxa"/>
            <w:tcBorders>
              <w:top w:val="nil"/>
              <w:left w:val="single" w:sz="4" w:space="0" w:color="auto"/>
              <w:bottom w:val="single" w:sz="4" w:space="0" w:color="auto"/>
              <w:right w:val="single" w:sz="4" w:space="0" w:color="auto"/>
            </w:tcBorders>
            <w:shd w:val="clear" w:color="auto" w:fill="auto"/>
            <w:vAlign w:val="center"/>
          </w:tcPr>
          <w:p w14:paraId="56DBD6D1" w14:textId="663D7293" w:rsidR="007345AA" w:rsidRPr="00F33CF1" w:rsidRDefault="00AB3FCE" w:rsidP="00AB3FCE">
            <w:pPr>
              <w:jc w:val="center"/>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w:t>
            </w:r>
            <w:r w:rsidR="007345AA" w:rsidRPr="00F33CF1">
              <w:rPr>
                <w:rFonts w:ascii="ＭＳ Ｐゴシック" w:eastAsia="ＭＳ Ｐゴシック" w:hAnsi="ＭＳ Ｐゴシック" w:cs="ＭＳ Ｐゴシック" w:hint="eastAsia"/>
                <w:kern w:val="0"/>
                <w:sz w:val="20"/>
              </w:rPr>
              <w:t>～10％</w:t>
            </w:r>
          </w:p>
        </w:tc>
        <w:tc>
          <w:tcPr>
            <w:tcW w:w="2448" w:type="dxa"/>
            <w:tcBorders>
              <w:top w:val="nil"/>
              <w:left w:val="nil"/>
              <w:bottom w:val="single" w:sz="4" w:space="0" w:color="auto"/>
              <w:right w:val="single" w:sz="4" w:space="0" w:color="auto"/>
            </w:tcBorders>
            <w:shd w:val="clear" w:color="auto" w:fill="auto"/>
            <w:noWrap/>
            <w:vAlign w:val="center"/>
            <w:hideMark/>
          </w:tcPr>
          <w:p w14:paraId="4ACCF7DA" w14:textId="525CF64B" w:rsidR="007345AA" w:rsidRPr="00F33CF1" w:rsidRDefault="00AB3FCE" w:rsidP="00AB3FCE">
            <w:pPr>
              <w:widowControl/>
              <w:jc w:val="center"/>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w:t>
            </w:r>
            <w:r w:rsidR="007345AA" w:rsidRPr="00F33CF1">
              <w:rPr>
                <w:rFonts w:ascii="ＭＳ Ｐゴシック" w:eastAsia="ＭＳ Ｐゴシック" w:hAnsi="ＭＳ Ｐゴシック" w:cs="ＭＳ Ｐゴシック" w:hint="eastAsia"/>
                <w:kern w:val="0"/>
                <w:sz w:val="20"/>
              </w:rPr>
              <w:t>0～104,000円</w:t>
            </w:r>
          </w:p>
        </w:tc>
        <w:tc>
          <w:tcPr>
            <w:tcW w:w="2232" w:type="dxa"/>
            <w:tcBorders>
              <w:top w:val="nil"/>
              <w:left w:val="nil"/>
              <w:bottom w:val="single" w:sz="4" w:space="0" w:color="auto"/>
              <w:right w:val="single" w:sz="4" w:space="0" w:color="auto"/>
            </w:tcBorders>
            <w:shd w:val="clear" w:color="auto" w:fill="auto"/>
            <w:noWrap/>
            <w:vAlign w:val="center"/>
            <w:hideMark/>
          </w:tcPr>
          <w:p w14:paraId="344D3D90" w14:textId="77777777" w:rsidR="007345AA" w:rsidRPr="00F33CF1" w:rsidRDefault="007345AA" w:rsidP="00AB3FCE">
            <w:pPr>
              <w:widowControl/>
              <w:jc w:val="center"/>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34,400円</w:t>
            </w:r>
          </w:p>
        </w:tc>
      </w:tr>
      <w:tr w:rsidR="007345AA" w:rsidRPr="00F33CF1" w14:paraId="20139E69" w14:textId="77777777" w:rsidTr="00AB3FCE">
        <w:trPr>
          <w:trHeight w:val="274"/>
        </w:trPr>
        <w:tc>
          <w:tcPr>
            <w:tcW w:w="748" w:type="dxa"/>
            <w:tcBorders>
              <w:top w:val="nil"/>
              <w:left w:val="nil"/>
              <w:bottom w:val="nil"/>
              <w:right w:val="nil"/>
            </w:tcBorders>
            <w:shd w:val="clear" w:color="auto" w:fill="auto"/>
            <w:noWrap/>
            <w:vAlign w:val="center"/>
            <w:hideMark/>
          </w:tcPr>
          <w:p w14:paraId="2B65D28D"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p>
        </w:tc>
        <w:tc>
          <w:tcPr>
            <w:tcW w:w="1267" w:type="dxa"/>
            <w:tcBorders>
              <w:top w:val="nil"/>
              <w:left w:val="single" w:sz="4" w:space="0" w:color="auto"/>
              <w:bottom w:val="single" w:sz="4" w:space="0" w:color="auto"/>
              <w:right w:val="single" w:sz="4" w:space="0" w:color="auto"/>
            </w:tcBorders>
            <w:shd w:val="clear" w:color="auto" w:fill="auto"/>
            <w:noWrap/>
            <w:vAlign w:val="center"/>
            <w:hideMark/>
          </w:tcPr>
          <w:p w14:paraId="7C4B2D15" w14:textId="77777777" w:rsidR="007345AA" w:rsidRPr="00F33CF1" w:rsidRDefault="007345AA" w:rsidP="00EA7485">
            <w:pPr>
              <w:widowControl/>
              <w:jc w:val="center"/>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第２階層</w:t>
            </w:r>
          </w:p>
        </w:tc>
        <w:tc>
          <w:tcPr>
            <w:tcW w:w="1728" w:type="dxa"/>
            <w:tcBorders>
              <w:top w:val="nil"/>
              <w:left w:val="single" w:sz="4" w:space="0" w:color="auto"/>
              <w:bottom w:val="single" w:sz="4" w:space="0" w:color="auto"/>
              <w:right w:val="single" w:sz="4" w:space="0" w:color="auto"/>
            </w:tcBorders>
            <w:shd w:val="clear" w:color="auto" w:fill="auto"/>
            <w:vAlign w:val="center"/>
          </w:tcPr>
          <w:p w14:paraId="6B0D71DE" w14:textId="54414132" w:rsidR="007345AA" w:rsidRPr="00F33CF1" w:rsidRDefault="00AB3FCE" w:rsidP="00AB3FCE">
            <w:pPr>
              <w:jc w:val="center"/>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w:t>
            </w:r>
            <w:r w:rsidR="007345AA" w:rsidRPr="00F33CF1">
              <w:rPr>
                <w:rFonts w:ascii="ＭＳ Ｐゴシック" w:eastAsia="ＭＳ Ｐゴシック" w:hAnsi="ＭＳ Ｐゴシック" w:cs="ＭＳ Ｐゴシック" w:hint="eastAsia"/>
                <w:kern w:val="0"/>
                <w:sz w:val="20"/>
              </w:rPr>
              <w:t>～15％</w:t>
            </w:r>
          </w:p>
        </w:tc>
        <w:tc>
          <w:tcPr>
            <w:tcW w:w="2448" w:type="dxa"/>
            <w:tcBorders>
              <w:top w:val="nil"/>
              <w:left w:val="nil"/>
              <w:bottom w:val="single" w:sz="4" w:space="0" w:color="auto"/>
              <w:right w:val="single" w:sz="4" w:space="0" w:color="auto"/>
            </w:tcBorders>
            <w:shd w:val="clear" w:color="auto" w:fill="auto"/>
            <w:noWrap/>
            <w:vAlign w:val="center"/>
            <w:hideMark/>
          </w:tcPr>
          <w:p w14:paraId="7DD63992" w14:textId="77777777" w:rsidR="007345AA" w:rsidRPr="00F33CF1" w:rsidRDefault="007345AA" w:rsidP="00AB3FCE">
            <w:pPr>
              <w:widowControl/>
              <w:jc w:val="center"/>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104,001～123,000円</w:t>
            </w:r>
          </w:p>
        </w:tc>
        <w:tc>
          <w:tcPr>
            <w:tcW w:w="2232" w:type="dxa"/>
            <w:tcBorders>
              <w:top w:val="nil"/>
              <w:left w:val="nil"/>
              <w:bottom w:val="single" w:sz="4" w:space="0" w:color="auto"/>
              <w:right w:val="single" w:sz="4" w:space="0" w:color="auto"/>
            </w:tcBorders>
            <w:shd w:val="clear" w:color="auto" w:fill="auto"/>
            <w:noWrap/>
            <w:vAlign w:val="center"/>
            <w:hideMark/>
          </w:tcPr>
          <w:p w14:paraId="1E6B93D9" w14:textId="77777777" w:rsidR="007345AA" w:rsidRPr="00F33CF1" w:rsidRDefault="007345AA" w:rsidP="00AB3FCE">
            <w:pPr>
              <w:widowControl/>
              <w:jc w:val="center"/>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39,700円</w:t>
            </w:r>
          </w:p>
        </w:tc>
      </w:tr>
      <w:tr w:rsidR="007345AA" w:rsidRPr="00F33CF1" w14:paraId="323FC51C" w14:textId="77777777" w:rsidTr="00AB3FCE">
        <w:trPr>
          <w:trHeight w:val="274"/>
        </w:trPr>
        <w:tc>
          <w:tcPr>
            <w:tcW w:w="748" w:type="dxa"/>
            <w:tcBorders>
              <w:top w:val="nil"/>
              <w:left w:val="nil"/>
              <w:bottom w:val="nil"/>
              <w:right w:val="nil"/>
            </w:tcBorders>
            <w:shd w:val="clear" w:color="auto" w:fill="auto"/>
            <w:noWrap/>
            <w:vAlign w:val="center"/>
            <w:hideMark/>
          </w:tcPr>
          <w:p w14:paraId="2BB0ECED"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p>
        </w:tc>
        <w:tc>
          <w:tcPr>
            <w:tcW w:w="1267" w:type="dxa"/>
            <w:tcBorders>
              <w:top w:val="nil"/>
              <w:left w:val="single" w:sz="4" w:space="0" w:color="auto"/>
              <w:bottom w:val="single" w:sz="4" w:space="0" w:color="auto"/>
              <w:right w:val="single" w:sz="4" w:space="0" w:color="auto"/>
            </w:tcBorders>
            <w:shd w:val="clear" w:color="auto" w:fill="auto"/>
            <w:noWrap/>
            <w:vAlign w:val="center"/>
            <w:hideMark/>
          </w:tcPr>
          <w:p w14:paraId="3D7DFE37" w14:textId="77777777" w:rsidR="007345AA" w:rsidRPr="00F33CF1" w:rsidRDefault="007345AA" w:rsidP="00EA7485">
            <w:pPr>
              <w:widowControl/>
              <w:jc w:val="center"/>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第３階層</w:t>
            </w:r>
          </w:p>
        </w:tc>
        <w:tc>
          <w:tcPr>
            <w:tcW w:w="1728" w:type="dxa"/>
            <w:tcBorders>
              <w:top w:val="nil"/>
              <w:left w:val="single" w:sz="4" w:space="0" w:color="auto"/>
              <w:bottom w:val="single" w:sz="4" w:space="0" w:color="auto"/>
              <w:right w:val="single" w:sz="4" w:space="0" w:color="auto"/>
            </w:tcBorders>
            <w:shd w:val="clear" w:color="auto" w:fill="auto"/>
            <w:vAlign w:val="center"/>
          </w:tcPr>
          <w:p w14:paraId="258E4DB6" w14:textId="15C3AFC0" w:rsidR="007345AA" w:rsidRPr="00F33CF1" w:rsidRDefault="00AB3FCE" w:rsidP="00AB3FCE">
            <w:pPr>
              <w:jc w:val="center"/>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w:t>
            </w:r>
            <w:r w:rsidR="007345AA" w:rsidRPr="00F33CF1">
              <w:rPr>
                <w:rFonts w:ascii="ＭＳ Ｐゴシック" w:eastAsia="ＭＳ Ｐゴシック" w:hAnsi="ＭＳ Ｐゴシック" w:cs="ＭＳ Ｐゴシック" w:hint="eastAsia"/>
                <w:kern w:val="0"/>
                <w:sz w:val="20"/>
              </w:rPr>
              <w:t>～20％</w:t>
            </w:r>
          </w:p>
        </w:tc>
        <w:tc>
          <w:tcPr>
            <w:tcW w:w="2448" w:type="dxa"/>
            <w:tcBorders>
              <w:top w:val="nil"/>
              <w:left w:val="nil"/>
              <w:bottom w:val="single" w:sz="4" w:space="0" w:color="auto"/>
              <w:right w:val="single" w:sz="4" w:space="0" w:color="auto"/>
            </w:tcBorders>
            <w:shd w:val="clear" w:color="auto" w:fill="auto"/>
            <w:noWrap/>
            <w:vAlign w:val="center"/>
            <w:hideMark/>
          </w:tcPr>
          <w:p w14:paraId="5F480EC4" w14:textId="77777777" w:rsidR="007345AA" w:rsidRPr="00F33CF1" w:rsidRDefault="007345AA" w:rsidP="00AB3FCE">
            <w:pPr>
              <w:widowControl/>
              <w:jc w:val="center"/>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123,001～139,000円</w:t>
            </w:r>
          </w:p>
        </w:tc>
        <w:tc>
          <w:tcPr>
            <w:tcW w:w="2232" w:type="dxa"/>
            <w:tcBorders>
              <w:top w:val="nil"/>
              <w:left w:val="nil"/>
              <w:bottom w:val="single" w:sz="4" w:space="0" w:color="auto"/>
              <w:right w:val="single" w:sz="4" w:space="0" w:color="auto"/>
            </w:tcBorders>
            <w:shd w:val="clear" w:color="auto" w:fill="auto"/>
            <w:noWrap/>
            <w:vAlign w:val="center"/>
            <w:hideMark/>
          </w:tcPr>
          <w:p w14:paraId="6A6B5243" w14:textId="77777777" w:rsidR="007345AA" w:rsidRPr="00F33CF1" w:rsidRDefault="007345AA" w:rsidP="00AB3FCE">
            <w:pPr>
              <w:widowControl/>
              <w:jc w:val="center"/>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45,400円</w:t>
            </w:r>
          </w:p>
        </w:tc>
      </w:tr>
      <w:tr w:rsidR="007345AA" w:rsidRPr="00F33CF1" w14:paraId="72D0EDC8" w14:textId="77777777" w:rsidTr="00AB3FCE">
        <w:trPr>
          <w:trHeight w:val="274"/>
        </w:trPr>
        <w:tc>
          <w:tcPr>
            <w:tcW w:w="748" w:type="dxa"/>
            <w:tcBorders>
              <w:top w:val="nil"/>
              <w:left w:val="nil"/>
              <w:bottom w:val="nil"/>
              <w:right w:val="nil"/>
            </w:tcBorders>
            <w:shd w:val="clear" w:color="auto" w:fill="auto"/>
            <w:noWrap/>
            <w:vAlign w:val="center"/>
            <w:hideMark/>
          </w:tcPr>
          <w:p w14:paraId="537984CF"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 xml:space="preserve">　</w:t>
            </w:r>
          </w:p>
        </w:tc>
        <w:tc>
          <w:tcPr>
            <w:tcW w:w="1267" w:type="dxa"/>
            <w:tcBorders>
              <w:top w:val="nil"/>
              <w:left w:val="single" w:sz="4" w:space="0" w:color="auto"/>
              <w:bottom w:val="single" w:sz="4" w:space="0" w:color="auto"/>
              <w:right w:val="single" w:sz="4" w:space="0" w:color="auto"/>
            </w:tcBorders>
            <w:shd w:val="clear" w:color="auto" w:fill="auto"/>
            <w:noWrap/>
            <w:vAlign w:val="center"/>
            <w:hideMark/>
          </w:tcPr>
          <w:p w14:paraId="77E8D788" w14:textId="77777777" w:rsidR="007345AA" w:rsidRPr="00F33CF1" w:rsidRDefault="007345AA" w:rsidP="00EA7485">
            <w:pPr>
              <w:widowControl/>
              <w:jc w:val="center"/>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第４階層</w:t>
            </w:r>
          </w:p>
        </w:tc>
        <w:tc>
          <w:tcPr>
            <w:tcW w:w="1728" w:type="dxa"/>
            <w:tcBorders>
              <w:top w:val="nil"/>
              <w:left w:val="single" w:sz="4" w:space="0" w:color="auto"/>
              <w:bottom w:val="single" w:sz="4" w:space="0" w:color="auto"/>
              <w:right w:val="single" w:sz="4" w:space="0" w:color="auto"/>
            </w:tcBorders>
            <w:shd w:val="clear" w:color="auto" w:fill="auto"/>
            <w:vAlign w:val="center"/>
          </w:tcPr>
          <w:p w14:paraId="3AA1708C" w14:textId="7C5B73C1" w:rsidR="007345AA" w:rsidRPr="00F33CF1" w:rsidRDefault="00AB3FCE" w:rsidP="00AB3FCE">
            <w:pPr>
              <w:jc w:val="center"/>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w:t>
            </w:r>
            <w:r w:rsidR="007345AA" w:rsidRPr="00F33CF1">
              <w:rPr>
                <w:rFonts w:ascii="ＭＳ Ｐゴシック" w:eastAsia="ＭＳ Ｐゴシック" w:hAnsi="ＭＳ Ｐゴシック" w:cs="ＭＳ Ｐゴシック" w:hint="eastAsia"/>
                <w:kern w:val="0"/>
                <w:sz w:val="20"/>
              </w:rPr>
              <w:t>～25％</w:t>
            </w:r>
          </w:p>
        </w:tc>
        <w:tc>
          <w:tcPr>
            <w:tcW w:w="2448" w:type="dxa"/>
            <w:tcBorders>
              <w:top w:val="nil"/>
              <w:left w:val="nil"/>
              <w:bottom w:val="single" w:sz="4" w:space="0" w:color="auto"/>
              <w:right w:val="single" w:sz="4" w:space="0" w:color="auto"/>
            </w:tcBorders>
            <w:shd w:val="clear" w:color="auto" w:fill="auto"/>
            <w:noWrap/>
            <w:vAlign w:val="center"/>
            <w:hideMark/>
          </w:tcPr>
          <w:p w14:paraId="5E677350" w14:textId="77777777" w:rsidR="007345AA" w:rsidRPr="00F33CF1" w:rsidRDefault="007345AA" w:rsidP="00AB3FCE">
            <w:pPr>
              <w:widowControl/>
              <w:jc w:val="center"/>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139,001～158,000円</w:t>
            </w:r>
          </w:p>
        </w:tc>
        <w:tc>
          <w:tcPr>
            <w:tcW w:w="2232" w:type="dxa"/>
            <w:tcBorders>
              <w:top w:val="nil"/>
              <w:left w:val="nil"/>
              <w:bottom w:val="single" w:sz="4" w:space="0" w:color="auto"/>
              <w:right w:val="single" w:sz="4" w:space="0" w:color="auto"/>
            </w:tcBorders>
            <w:shd w:val="clear" w:color="auto" w:fill="auto"/>
            <w:noWrap/>
            <w:vAlign w:val="center"/>
            <w:hideMark/>
          </w:tcPr>
          <w:p w14:paraId="41BFB6B4" w14:textId="77777777" w:rsidR="007345AA" w:rsidRPr="00F33CF1" w:rsidRDefault="007345AA" w:rsidP="00AB3FCE">
            <w:pPr>
              <w:widowControl/>
              <w:jc w:val="center"/>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51,200円</w:t>
            </w:r>
          </w:p>
        </w:tc>
      </w:tr>
      <w:tr w:rsidR="007345AA" w:rsidRPr="00F33CF1" w14:paraId="6026FFE7" w14:textId="77777777" w:rsidTr="00AB3FCE">
        <w:trPr>
          <w:trHeight w:val="274"/>
        </w:trPr>
        <w:tc>
          <w:tcPr>
            <w:tcW w:w="748" w:type="dxa"/>
            <w:tcBorders>
              <w:top w:val="nil"/>
              <w:left w:val="nil"/>
              <w:bottom w:val="nil"/>
              <w:right w:val="nil"/>
            </w:tcBorders>
            <w:shd w:val="clear" w:color="auto" w:fill="auto"/>
            <w:noWrap/>
            <w:vAlign w:val="center"/>
            <w:hideMark/>
          </w:tcPr>
          <w:p w14:paraId="543EFC0E"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 xml:space="preserve">　</w:t>
            </w:r>
          </w:p>
        </w:tc>
        <w:tc>
          <w:tcPr>
            <w:tcW w:w="1267" w:type="dxa"/>
            <w:tcBorders>
              <w:top w:val="nil"/>
              <w:left w:val="single" w:sz="4" w:space="0" w:color="auto"/>
              <w:bottom w:val="single" w:sz="4" w:space="0" w:color="auto"/>
              <w:right w:val="single" w:sz="4" w:space="0" w:color="auto"/>
            </w:tcBorders>
            <w:shd w:val="clear" w:color="auto" w:fill="auto"/>
            <w:noWrap/>
            <w:vAlign w:val="center"/>
            <w:hideMark/>
          </w:tcPr>
          <w:p w14:paraId="0F587C3B" w14:textId="77777777" w:rsidR="007345AA" w:rsidRPr="00F33CF1" w:rsidRDefault="007345AA" w:rsidP="00EA7485">
            <w:pPr>
              <w:widowControl/>
              <w:jc w:val="center"/>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第５階層</w:t>
            </w:r>
          </w:p>
        </w:tc>
        <w:tc>
          <w:tcPr>
            <w:tcW w:w="1728" w:type="dxa"/>
            <w:tcBorders>
              <w:top w:val="nil"/>
              <w:left w:val="single" w:sz="4" w:space="0" w:color="auto"/>
              <w:bottom w:val="single" w:sz="4" w:space="0" w:color="auto"/>
              <w:right w:val="single" w:sz="4" w:space="0" w:color="auto"/>
            </w:tcBorders>
            <w:shd w:val="clear" w:color="auto" w:fill="auto"/>
            <w:vAlign w:val="center"/>
          </w:tcPr>
          <w:p w14:paraId="50A2A06D" w14:textId="2398AE9F" w:rsidR="007345AA" w:rsidRPr="00F33CF1" w:rsidRDefault="00AB3FCE" w:rsidP="00AB3FCE">
            <w:pPr>
              <w:jc w:val="center"/>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w:t>
            </w:r>
            <w:r w:rsidR="007345AA" w:rsidRPr="00F33CF1">
              <w:rPr>
                <w:rFonts w:ascii="ＭＳ Ｐゴシック" w:eastAsia="ＭＳ Ｐゴシック" w:hAnsi="ＭＳ Ｐゴシック" w:cs="ＭＳ Ｐゴシック" w:hint="eastAsia"/>
                <w:kern w:val="0"/>
                <w:sz w:val="20"/>
              </w:rPr>
              <w:t>～32.5％</w:t>
            </w:r>
          </w:p>
        </w:tc>
        <w:tc>
          <w:tcPr>
            <w:tcW w:w="2448" w:type="dxa"/>
            <w:tcBorders>
              <w:top w:val="nil"/>
              <w:left w:val="nil"/>
              <w:bottom w:val="single" w:sz="4" w:space="0" w:color="auto"/>
              <w:right w:val="single" w:sz="4" w:space="0" w:color="auto"/>
            </w:tcBorders>
            <w:shd w:val="clear" w:color="auto" w:fill="auto"/>
            <w:noWrap/>
            <w:vAlign w:val="center"/>
            <w:hideMark/>
          </w:tcPr>
          <w:p w14:paraId="09F149E5" w14:textId="77777777" w:rsidR="007345AA" w:rsidRPr="00F33CF1" w:rsidRDefault="007345AA" w:rsidP="00AB3FCE">
            <w:pPr>
              <w:widowControl/>
              <w:jc w:val="center"/>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158,001～186,000円</w:t>
            </w:r>
          </w:p>
        </w:tc>
        <w:tc>
          <w:tcPr>
            <w:tcW w:w="2232" w:type="dxa"/>
            <w:tcBorders>
              <w:top w:val="nil"/>
              <w:left w:val="nil"/>
              <w:bottom w:val="single" w:sz="4" w:space="0" w:color="auto"/>
              <w:right w:val="single" w:sz="4" w:space="0" w:color="auto"/>
            </w:tcBorders>
            <w:shd w:val="clear" w:color="auto" w:fill="auto"/>
            <w:noWrap/>
            <w:vAlign w:val="center"/>
            <w:hideMark/>
          </w:tcPr>
          <w:p w14:paraId="08AC96EF" w14:textId="77777777" w:rsidR="007345AA" w:rsidRPr="00F33CF1" w:rsidRDefault="007345AA" w:rsidP="00AB3FCE">
            <w:pPr>
              <w:widowControl/>
              <w:jc w:val="center"/>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58,500円</w:t>
            </w:r>
          </w:p>
        </w:tc>
      </w:tr>
      <w:tr w:rsidR="007345AA" w:rsidRPr="00F33CF1" w14:paraId="6CE9CCD2" w14:textId="77777777" w:rsidTr="00AB3FCE">
        <w:trPr>
          <w:trHeight w:val="274"/>
        </w:trPr>
        <w:tc>
          <w:tcPr>
            <w:tcW w:w="748" w:type="dxa"/>
            <w:tcBorders>
              <w:top w:val="nil"/>
              <w:left w:val="nil"/>
              <w:bottom w:val="nil"/>
              <w:right w:val="nil"/>
            </w:tcBorders>
            <w:shd w:val="clear" w:color="auto" w:fill="auto"/>
            <w:noWrap/>
            <w:vAlign w:val="center"/>
            <w:hideMark/>
          </w:tcPr>
          <w:p w14:paraId="533419C8"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p>
        </w:tc>
        <w:tc>
          <w:tcPr>
            <w:tcW w:w="1267" w:type="dxa"/>
            <w:tcBorders>
              <w:top w:val="nil"/>
              <w:left w:val="single" w:sz="4" w:space="0" w:color="auto"/>
              <w:bottom w:val="single" w:sz="4" w:space="0" w:color="auto"/>
              <w:right w:val="single" w:sz="4" w:space="0" w:color="auto"/>
            </w:tcBorders>
            <w:shd w:val="clear" w:color="auto" w:fill="auto"/>
            <w:noWrap/>
            <w:vAlign w:val="center"/>
            <w:hideMark/>
          </w:tcPr>
          <w:p w14:paraId="10CDF7D5" w14:textId="77777777" w:rsidR="007345AA" w:rsidRPr="00F33CF1" w:rsidRDefault="007345AA" w:rsidP="00EA7485">
            <w:pPr>
              <w:widowControl/>
              <w:jc w:val="center"/>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第６階層</w:t>
            </w:r>
          </w:p>
        </w:tc>
        <w:tc>
          <w:tcPr>
            <w:tcW w:w="1728" w:type="dxa"/>
            <w:tcBorders>
              <w:top w:val="nil"/>
              <w:left w:val="single" w:sz="4" w:space="0" w:color="auto"/>
              <w:bottom w:val="single" w:sz="4" w:space="0" w:color="auto"/>
              <w:right w:val="single" w:sz="4" w:space="0" w:color="auto"/>
            </w:tcBorders>
            <w:shd w:val="clear" w:color="auto" w:fill="auto"/>
            <w:vAlign w:val="center"/>
          </w:tcPr>
          <w:p w14:paraId="48A9689E" w14:textId="18AA0DAA" w:rsidR="007345AA" w:rsidRPr="00F33CF1" w:rsidRDefault="00AB3FCE" w:rsidP="00AB3FCE">
            <w:pPr>
              <w:jc w:val="center"/>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w:t>
            </w:r>
            <w:r w:rsidR="007345AA" w:rsidRPr="00F33CF1">
              <w:rPr>
                <w:rFonts w:ascii="ＭＳ Ｐゴシック" w:eastAsia="ＭＳ Ｐゴシック" w:hAnsi="ＭＳ Ｐゴシック" w:cs="ＭＳ Ｐゴシック" w:hint="eastAsia"/>
                <w:kern w:val="0"/>
                <w:sz w:val="20"/>
              </w:rPr>
              <w:t>～40％</w:t>
            </w:r>
          </w:p>
        </w:tc>
        <w:tc>
          <w:tcPr>
            <w:tcW w:w="2448" w:type="dxa"/>
            <w:tcBorders>
              <w:top w:val="nil"/>
              <w:left w:val="nil"/>
              <w:bottom w:val="single" w:sz="4" w:space="0" w:color="auto"/>
              <w:right w:val="single" w:sz="4" w:space="0" w:color="auto"/>
            </w:tcBorders>
            <w:shd w:val="clear" w:color="auto" w:fill="auto"/>
            <w:noWrap/>
            <w:vAlign w:val="center"/>
            <w:hideMark/>
          </w:tcPr>
          <w:p w14:paraId="261F3EC1" w14:textId="77777777" w:rsidR="007345AA" w:rsidRPr="00F33CF1" w:rsidRDefault="007345AA" w:rsidP="00AB3FCE">
            <w:pPr>
              <w:widowControl/>
              <w:jc w:val="center"/>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186,001～214,000円</w:t>
            </w:r>
          </w:p>
        </w:tc>
        <w:tc>
          <w:tcPr>
            <w:tcW w:w="2232" w:type="dxa"/>
            <w:tcBorders>
              <w:top w:val="nil"/>
              <w:left w:val="nil"/>
              <w:bottom w:val="single" w:sz="4" w:space="0" w:color="auto"/>
              <w:right w:val="single" w:sz="4" w:space="0" w:color="auto"/>
            </w:tcBorders>
            <w:shd w:val="clear" w:color="auto" w:fill="auto"/>
            <w:noWrap/>
            <w:vAlign w:val="center"/>
            <w:hideMark/>
          </w:tcPr>
          <w:p w14:paraId="17B74549" w14:textId="77777777" w:rsidR="007345AA" w:rsidRPr="00F33CF1" w:rsidRDefault="007345AA" w:rsidP="00AB3FCE">
            <w:pPr>
              <w:widowControl/>
              <w:jc w:val="center"/>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67,500円</w:t>
            </w:r>
          </w:p>
        </w:tc>
      </w:tr>
      <w:tr w:rsidR="007345AA" w:rsidRPr="00F33CF1" w14:paraId="51F69644" w14:textId="77777777" w:rsidTr="00AB3FCE">
        <w:trPr>
          <w:trHeight w:val="274"/>
        </w:trPr>
        <w:tc>
          <w:tcPr>
            <w:tcW w:w="748" w:type="dxa"/>
            <w:tcBorders>
              <w:top w:val="nil"/>
              <w:left w:val="nil"/>
              <w:bottom w:val="nil"/>
              <w:right w:val="nil"/>
            </w:tcBorders>
            <w:shd w:val="clear" w:color="auto" w:fill="auto"/>
            <w:noWrap/>
            <w:vAlign w:val="center"/>
            <w:hideMark/>
          </w:tcPr>
          <w:p w14:paraId="6063832E"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p>
        </w:tc>
        <w:tc>
          <w:tcPr>
            <w:tcW w:w="1267" w:type="dxa"/>
            <w:tcBorders>
              <w:top w:val="nil"/>
              <w:left w:val="single" w:sz="4" w:space="0" w:color="auto"/>
              <w:bottom w:val="single" w:sz="4" w:space="0" w:color="auto"/>
              <w:right w:val="single" w:sz="4" w:space="0" w:color="auto"/>
            </w:tcBorders>
            <w:shd w:val="clear" w:color="auto" w:fill="auto"/>
            <w:noWrap/>
            <w:vAlign w:val="center"/>
            <w:hideMark/>
          </w:tcPr>
          <w:p w14:paraId="64AC7551" w14:textId="77777777" w:rsidR="007345AA" w:rsidRPr="00F33CF1" w:rsidRDefault="007345AA" w:rsidP="00EA7485">
            <w:pPr>
              <w:widowControl/>
              <w:jc w:val="center"/>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第７階層</w:t>
            </w:r>
          </w:p>
        </w:tc>
        <w:tc>
          <w:tcPr>
            <w:tcW w:w="1728" w:type="dxa"/>
            <w:tcBorders>
              <w:top w:val="nil"/>
              <w:left w:val="single" w:sz="4" w:space="0" w:color="auto"/>
              <w:bottom w:val="single" w:sz="4" w:space="0" w:color="auto"/>
              <w:right w:val="single" w:sz="4" w:space="0" w:color="auto"/>
            </w:tcBorders>
            <w:shd w:val="clear" w:color="auto" w:fill="auto"/>
            <w:vAlign w:val="center"/>
          </w:tcPr>
          <w:p w14:paraId="471D9D0F" w14:textId="0933EF66" w:rsidR="007345AA" w:rsidRPr="00F33CF1" w:rsidRDefault="00AB3FCE" w:rsidP="00AB3FCE">
            <w:pPr>
              <w:jc w:val="center"/>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w:t>
            </w:r>
            <w:r w:rsidR="007345AA" w:rsidRPr="00F33CF1">
              <w:rPr>
                <w:rFonts w:ascii="ＭＳ Ｐゴシック" w:eastAsia="ＭＳ Ｐゴシック" w:hAnsi="ＭＳ Ｐゴシック" w:cs="ＭＳ Ｐゴシック" w:hint="eastAsia"/>
                <w:kern w:val="0"/>
                <w:sz w:val="20"/>
              </w:rPr>
              <w:t>～50％</w:t>
            </w:r>
          </w:p>
        </w:tc>
        <w:tc>
          <w:tcPr>
            <w:tcW w:w="2448" w:type="dxa"/>
            <w:tcBorders>
              <w:top w:val="nil"/>
              <w:left w:val="nil"/>
              <w:bottom w:val="single" w:sz="4" w:space="0" w:color="auto"/>
              <w:right w:val="single" w:sz="4" w:space="0" w:color="auto"/>
            </w:tcBorders>
            <w:shd w:val="clear" w:color="auto" w:fill="auto"/>
            <w:noWrap/>
            <w:vAlign w:val="center"/>
            <w:hideMark/>
          </w:tcPr>
          <w:p w14:paraId="561F3339" w14:textId="77777777" w:rsidR="007345AA" w:rsidRPr="00F33CF1" w:rsidRDefault="007345AA" w:rsidP="00AB3FCE">
            <w:pPr>
              <w:widowControl/>
              <w:jc w:val="center"/>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214,001～259,000円</w:t>
            </w:r>
          </w:p>
        </w:tc>
        <w:tc>
          <w:tcPr>
            <w:tcW w:w="2232" w:type="dxa"/>
            <w:tcBorders>
              <w:top w:val="nil"/>
              <w:left w:val="nil"/>
              <w:bottom w:val="single" w:sz="4" w:space="0" w:color="auto"/>
              <w:right w:val="single" w:sz="4" w:space="0" w:color="auto"/>
            </w:tcBorders>
            <w:shd w:val="clear" w:color="auto" w:fill="auto"/>
            <w:noWrap/>
            <w:vAlign w:val="center"/>
            <w:hideMark/>
          </w:tcPr>
          <w:p w14:paraId="05FCE555" w14:textId="77777777" w:rsidR="007345AA" w:rsidRPr="00F33CF1" w:rsidRDefault="007345AA" w:rsidP="00AB3FCE">
            <w:pPr>
              <w:widowControl/>
              <w:jc w:val="center"/>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79,000円</w:t>
            </w:r>
          </w:p>
        </w:tc>
      </w:tr>
      <w:tr w:rsidR="007345AA" w:rsidRPr="00F33CF1" w14:paraId="4396F37A" w14:textId="77777777" w:rsidTr="00AB3FCE">
        <w:trPr>
          <w:trHeight w:val="274"/>
        </w:trPr>
        <w:tc>
          <w:tcPr>
            <w:tcW w:w="748" w:type="dxa"/>
            <w:tcBorders>
              <w:top w:val="nil"/>
              <w:left w:val="nil"/>
              <w:bottom w:val="nil"/>
              <w:right w:val="nil"/>
            </w:tcBorders>
            <w:shd w:val="clear" w:color="auto" w:fill="auto"/>
            <w:noWrap/>
            <w:vAlign w:val="center"/>
            <w:hideMark/>
          </w:tcPr>
          <w:p w14:paraId="7BEF84DE"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p>
        </w:tc>
        <w:tc>
          <w:tcPr>
            <w:tcW w:w="1267" w:type="dxa"/>
            <w:tcBorders>
              <w:top w:val="nil"/>
              <w:left w:val="single" w:sz="4" w:space="0" w:color="auto"/>
              <w:bottom w:val="single" w:sz="4" w:space="0" w:color="auto"/>
              <w:right w:val="single" w:sz="4" w:space="0" w:color="auto"/>
            </w:tcBorders>
            <w:shd w:val="clear" w:color="auto" w:fill="auto"/>
            <w:noWrap/>
            <w:vAlign w:val="center"/>
            <w:hideMark/>
          </w:tcPr>
          <w:p w14:paraId="2EC93482" w14:textId="77777777" w:rsidR="007345AA" w:rsidRPr="00F33CF1" w:rsidRDefault="007345AA" w:rsidP="00EA7485">
            <w:pPr>
              <w:widowControl/>
              <w:jc w:val="center"/>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第８階層</w:t>
            </w:r>
          </w:p>
        </w:tc>
        <w:tc>
          <w:tcPr>
            <w:tcW w:w="1728" w:type="dxa"/>
            <w:tcBorders>
              <w:top w:val="nil"/>
              <w:left w:val="single" w:sz="4" w:space="0" w:color="auto"/>
              <w:bottom w:val="single" w:sz="4" w:space="0" w:color="auto"/>
              <w:right w:val="single" w:sz="4" w:space="0" w:color="auto"/>
            </w:tcBorders>
            <w:shd w:val="clear" w:color="auto" w:fill="auto"/>
            <w:vAlign w:val="center"/>
          </w:tcPr>
          <w:p w14:paraId="77F01C71" w14:textId="13F1FE65" w:rsidR="007345AA" w:rsidRPr="00F33CF1" w:rsidRDefault="007345AA" w:rsidP="00AB3FCE">
            <w:pPr>
              <w:ind w:leftChars="120" w:left="264"/>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50％～</w:t>
            </w:r>
          </w:p>
        </w:tc>
        <w:tc>
          <w:tcPr>
            <w:tcW w:w="2448" w:type="dxa"/>
            <w:tcBorders>
              <w:top w:val="nil"/>
              <w:left w:val="nil"/>
              <w:bottom w:val="single" w:sz="4" w:space="0" w:color="auto"/>
              <w:right w:val="single" w:sz="4" w:space="0" w:color="auto"/>
            </w:tcBorders>
            <w:shd w:val="clear" w:color="auto" w:fill="auto"/>
            <w:noWrap/>
            <w:vAlign w:val="center"/>
            <w:hideMark/>
          </w:tcPr>
          <w:p w14:paraId="51800440" w14:textId="7D02D348" w:rsidR="007345AA" w:rsidRPr="00F33CF1" w:rsidRDefault="007345AA" w:rsidP="00AB3FCE">
            <w:pPr>
              <w:widowControl/>
              <w:ind w:leftChars="120" w:left="264"/>
              <w:jc w:val="left"/>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259,001円～</w:t>
            </w:r>
          </w:p>
        </w:tc>
        <w:tc>
          <w:tcPr>
            <w:tcW w:w="2232" w:type="dxa"/>
            <w:tcBorders>
              <w:top w:val="nil"/>
              <w:left w:val="nil"/>
              <w:bottom w:val="single" w:sz="4" w:space="0" w:color="auto"/>
              <w:right w:val="single" w:sz="4" w:space="0" w:color="auto"/>
            </w:tcBorders>
            <w:shd w:val="clear" w:color="auto" w:fill="auto"/>
            <w:noWrap/>
            <w:vAlign w:val="center"/>
            <w:hideMark/>
          </w:tcPr>
          <w:p w14:paraId="372FE5FD" w14:textId="77777777" w:rsidR="007345AA" w:rsidRPr="00F33CF1" w:rsidRDefault="007345AA" w:rsidP="00AB3FCE">
            <w:pPr>
              <w:widowControl/>
              <w:jc w:val="center"/>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91,100円</w:t>
            </w:r>
          </w:p>
        </w:tc>
      </w:tr>
    </w:tbl>
    <w:bookmarkEnd w:id="135"/>
    <w:p w14:paraId="11075DA0" w14:textId="77777777" w:rsidR="007345AA" w:rsidRPr="00CA16B5" w:rsidRDefault="007345AA" w:rsidP="007345AA">
      <w:pPr>
        <w:overflowPunct w:val="0"/>
        <w:ind w:leftChars="400" w:left="1100" w:hangingChars="100" w:hanging="220"/>
        <w:textAlignment w:val="baseline"/>
        <w:rPr>
          <w:color w:val="000000"/>
          <w:kern w:val="0"/>
        </w:rPr>
      </w:pPr>
      <w:r w:rsidRPr="00CA16B5">
        <w:rPr>
          <w:rFonts w:hint="eastAsia"/>
          <w:color w:val="000000"/>
          <w:kern w:val="0"/>
        </w:rPr>
        <w:t>※認定月収とは、入居者及び同居者の過去1年間における所得金額の合計から、所得控除である扶養親族等の控除をした額を月額換算した金額。</w:t>
      </w:r>
    </w:p>
    <w:p w14:paraId="629F6F7B" w14:textId="77777777" w:rsidR="007345AA" w:rsidRPr="00CA16B5" w:rsidRDefault="007345AA" w:rsidP="007345AA">
      <w:pPr>
        <w:overflowPunct w:val="0"/>
        <w:ind w:firstLineChars="100" w:firstLine="220"/>
        <w:textAlignment w:val="baseline"/>
        <w:rPr>
          <w:color w:val="000000"/>
          <w:kern w:val="0"/>
        </w:rPr>
      </w:pPr>
      <w:r>
        <w:rPr>
          <w:rFonts w:hint="eastAsia"/>
          <w:color w:val="000000"/>
          <w:kern w:val="0"/>
        </w:rPr>
        <w:t xml:space="preserve">　　　　　　　　　　</w:t>
      </w:r>
    </w:p>
    <w:p w14:paraId="1984AFE8" w14:textId="77777777" w:rsidR="007345AA" w:rsidRPr="00CA16B5" w:rsidRDefault="007345AA" w:rsidP="007345AA">
      <w:pPr>
        <w:overflowPunct w:val="0"/>
        <w:ind w:firstLineChars="100" w:firstLine="220"/>
        <w:textAlignment w:val="baseline"/>
        <w:rPr>
          <w:color w:val="000000"/>
          <w:kern w:val="0"/>
        </w:rPr>
      </w:pPr>
      <w:r>
        <w:rPr>
          <w:rFonts w:hint="eastAsia"/>
          <w:color w:val="000000"/>
          <w:kern w:val="0"/>
        </w:rPr>
        <w:t xml:space="preserve">　　　　認定月収＝（世帯全員の所得金額の合計－控除金額の合計）／12カ月</w:t>
      </w:r>
    </w:p>
    <w:p w14:paraId="125D122E" w14:textId="77777777" w:rsidR="007345AA" w:rsidRPr="00241E0A" w:rsidRDefault="007345AA" w:rsidP="007345AA">
      <w:pPr>
        <w:overflowPunct w:val="0"/>
        <w:ind w:firstLineChars="100" w:firstLine="220"/>
        <w:textAlignment w:val="baseline"/>
        <w:rPr>
          <w:color w:val="000000"/>
          <w:kern w:val="0"/>
        </w:rPr>
      </w:pPr>
    </w:p>
    <w:p w14:paraId="178F1959" w14:textId="062F971E" w:rsidR="007345AA" w:rsidRDefault="007345AA" w:rsidP="00912857">
      <w:pPr>
        <w:overflowPunct w:val="0"/>
        <w:autoSpaceDE w:val="0"/>
        <w:autoSpaceDN w:val="0"/>
        <w:ind w:leftChars="400" w:left="1100" w:hangingChars="100" w:hanging="220"/>
        <w:textAlignment w:val="baseline"/>
        <w:rPr>
          <w:color w:val="000000"/>
          <w:kern w:val="0"/>
        </w:rPr>
      </w:pPr>
      <w:r>
        <w:rPr>
          <w:rFonts w:hint="eastAsia"/>
          <w:color w:val="000000"/>
          <w:kern w:val="0"/>
        </w:rPr>
        <w:t>※その所得月額に応じて、収入超過者（高額所得者を含む）以外の入居者（以下「本来入居者」という。）は第</w:t>
      </w:r>
      <w:r w:rsidR="00415265">
        <w:rPr>
          <w:rFonts w:hint="eastAsia"/>
          <w:color w:val="000000"/>
          <w:kern w:val="0"/>
        </w:rPr>
        <w:t>1</w:t>
      </w:r>
      <w:r>
        <w:rPr>
          <w:rFonts w:hint="eastAsia"/>
          <w:color w:val="000000"/>
          <w:kern w:val="0"/>
        </w:rPr>
        <w:t>階層から第4階層として、裁量世帯は、第5階層・第6階層として、それ</w:t>
      </w:r>
      <w:r w:rsidR="00420D91">
        <w:rPr>
          <w:rFonts w:hint="eastAsia"/>
          <w:color w:val="000000"/>
          <w:kern w:val="0"/>
        </w:rPr>
        <w:t>ぞ</w:t>
      </w:r>
      <w:r>
        <w:rPr>
          <w:rFonts w:hint="eastAsia"/>
          <w:color w:val="000000"/>
          <w:kern w:val="0"/>
        </w:rPr>
        <w:t>れ家賃が算定される。</w:t>
      </w:r>
    </w:p>
    <w:p w14:paraId="67CC2C5E" w14:textId="77777777" w:rsidR="007345AA" w:rsidRPr="00420D91" w:rsidRDefault="007345AA" w:rsidP="007345AA">
      <w:pPr>
        <w:overflowPunct w:val="0"/>
        <w:ind w:leftChars="400" w:left="1100" w:hangingChars="100" w:hanging="220"/>
        <w:textAlignment w:val="baseline"/>
        <w:rPr>
          <w:color w:val="000000"/>
          <w:kern w:val="0"/>
        </w:rPr>
      </w:pPr>
    </w:p>
    <w:p w14:paraId="1ECF0577" w14:textId="77777777" w:rsidR="007345AA" w:rsidRDefault="007345AA" w:rsidP="007345AA">
      <w:pPr>
        <w:overflowPunct w:val="0"/>
        <w:ind w:leftChars="100" w:left="220" w:firstLineChars="100" w:firstLine="220"/>
        <w:textAlignment w:val="baseline"/>
        <w:rPr>
          <w:color w:val="000000"/>
          <w:kern w:val="0"/>
        </w:rPr>
      </w:pPr>
      <w:r w:rsidRPr="008C70E1">
        <w:rPr>
          <w:rFonts w:ascii="Century" w:eastAsia="Century" w:cs="Century" w:hint="eastAsia"/>
          <w:color w:val="000000"/>
          <w:kern w:val="0"/>
        </w:rPr>
        <w:t>②市町村立地係数</w:t>
      </w:r>
    </w:p>
    <w:p w14:paraId="07116E9D" w14:textId="77777777" w:rsidR="007345AA" w:rsidRDefault="007345AA" w:rsidP="00912857">
      <w:pPr>
        <w:overflowPunct w:val="0"/>
        <w:autoSpaceDE w:val="0"/>
        <w:autoSpaceDN w:val="0"/>
        <w:ind w:leftChars="300" w:left="660" w:firstLineChars="100" w:firstLine="220"/>
        <w:textAlignment w:val="baseline"/>
        <w:rPr>
          <w:color w:val="000000"/>
          <w:kern w:val="0"/>
        </w:rPr>
      </w:pPr>
      <w:r>
        <w:rPr>
          <w:rFonts w:hint="eastAsia"/>
          <w:color w:val="000000"/>
          <w:kern w:val="0"/>
        </w:rPr>
        <w:t>国土交通大臣が各市町村の地下の状況を勘案して、0.7～1.6の範囲内で、市町村ごとに定める数値（令第2条第1項第1号）。大阪府内の市町の係数は下記の通り。</w:t>
      </w:r>
    </w:p>
    <w:p w14:paraId="42CD4258" w14:textId="77777777" w:rsidR="007345AA" w:rsidRPr="00F33CF1" w:rsidRDefault="007345AA" w:rsidP="007345AA"/>
    <w:tbl>
      <w:tblPr>
        <w:tblW w:w="8421" w:type="dxa"/>
        <w:tblInd w:w="84" w:type="dxa"/>
        <w:tblCellMar>
          <w:left w:w="99" w:type="dxa"/>
          <w:right w:w="99" w:type="dxa"/>
        </w:tblCellMar>
        <w:tblLook w:val="04A0" w:firstRow="1" w:lastRow="0" w:firstColumn="1" w:lastColumn="0" w:noHBand="0" w:noVBand="1"/>
      </w:tblPr>
      <w:tblGrid>
        <w:gridCol w:w="909"/>
        <w:gridCol w:w="1701"/>
        <w:gridCol w:w="5811"/>
      </w:tblGrid>
      <w:tr w:rsidR="007345AA" w:rsidRPr="00F33CF1" w14:paraId="7BC5D877" w14:textId="77777777" w:rsidTr="00843978">
        <w:trPr>
          <w:trHeight w:val="282"/>
        </w:trPr>
        <w:tc>
          <w:tcPr>
            <w:tcW w:w="909" w:type="dxa"/>
            <w:tcBorders>
              <w:top w:val="nil"/>
              <w:left w:val="nil"/>
              <w:bottom w:val="nil"/>
              <w:right w:val="nil"/>
            </w:tcBorders>
            <w:shd w:val="clear" w:color="auto" w:fill="auto"/>
            <w:noWrap/>
            <w:vAlign w:val="center"/>
            <w:hideMark/>
          </w:tcPr>
          <w:p w14:paraId="5777047B" w14:textId="77777777" w:rsidR="007345AA" w:rsidRPr="00F33CF1" w:rsidRDefault="007345AA" w:rsidP="00843978">
            <w:pPr>
              <w:widowControl/>
              <w:jc w:val="left"/>
              <w:rPr>
                <w:rFonts w:ascii="ＭＳ Ｐゴシック" w:eastAsia="ＭＳ Ｐゴシック" w:hAnsi="ＭＳ Ｐゴシック" w:cs="ＭＳ Ｐゴシック"/>
                <w:kern w:val="0"/>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3CCB6" w14:textId="77777777" w:rsidR="007345AA" w:rsidRPr="00F33CF1" w:rsidRDefault="007345AA" w:rsidP="00843978">
            <w:pPr>
              <w:widowControl/>
              <w:jc w:val="center"/>
              <w:rPr>
                <w:rFonts w:ascii="ＭＳ ゴシック" w:eastAsia="ＭＳ ゴシック" w:hAnsi="ＭＳ ゴシック" w:cs="ＭＳ Ｐゴシック"/>
                <w:kern w:val="0"/>
                <w:sz w:val="20"/>
              </w:rPr>
            </w:pPr>
            <w:r w:rsidRPr="00F33CF1">
              <w:rPr>
                <w:rFonts w:ascii="ＭＳ ゴシック" w:eastAsia="ＭＳ ゴシック" w:hAnsi="ＭＳ ゴシック" w:cs="ＭＳ Ｐゴシック" w:hint="eastAsia"/>
                <w:kern w:val="0"/>
                <w:sz w:val="20"/>
              </w:rPr>
              <w:t>市町村立地係数</w:t>
            </w:r>
          </w:p>
        </w:tc>
        <w:tc>
          <w:tcPr>
            <w:tcW w:w="5811" w:type="dxa"/>
            <w:tcBorders>
              <w:top w:val="single" w:sz="4" w:space="0" w:color="auto"/>
              <w:left w:val="nil"/>
              <w:bottom w:val="single" w:sz="4" w:space="0" w:color="auto"/>
              <w:right w:val="single" w:sz="4" w:space="0" w:color="auto"/>
            </w:tcBorders>
            <w:shd w:val="clear" w:color="auto" w:fill="auto"/>
            <w:vAlign w:val="center"/>
            <w:hideMark/>
          </w:tcPr>
          <w:p w14:paraId="2301166B" w14:textId="77777777" w:rsidR="007345AA" w:rsidRPr="00F33CF1" w:rsidRDefault="007345AA" w:rsidP="00843978">
            <w:pPr>
              <w:widowControl/>
              <w:jc w:val="center"/>
              <w:rPr>
                <w:rFonts w:ascii="ＭＳ ゴシック" w:eastAsia="ＭＳ ゴシック" w:hAnsi="ＭＳ ゴシック" w:cs="ＭＳ Ｐゴシック"/>
                <w:kern w:val="0"/>
                <w:sz w:val="20"/>
              </w:rPr>
            </w:pPr>
            <w:r w:rsidRPr="00F33CF1">
              <w:rPr>
                <w:rFonts w:ascii="ＭＳ ゴシック" w:eastAsia="ＭＳ ゴシック" w:hAnsi="ＭＳ ゴシック" w:cs="ＭＳ Ｐゴシック" w:hint="eastAsia"/>
                <w:kern w:val="0"/>
                <w:sz w:val="20"/>
              </w:rPr>
              <w:t>公営住宅の所在市町</w:t>
            </w:r>
          </w:p>
        </w:tc>
      </w:tr>
      <w:tr w:rsidR="007345AA" w:rsidRPr="00F33CF1" w14:paraId="72F052A3" w14:textId="77777777" w:rsidTr="00843978">
        <w:trPr>
          <w:trHeight w:val="282"/>
        </w:trPr>
        <w:tc>
          <w:tcPr>
            <w:tcW w:w="909" w:type="dxa"/>
            <w:tcBorders>
              <w:top w:val="nil"/>
              <w:left w:val="nil"/>
              <w:bottom w:val="nil"/>
              <w:right w:val="nil"/>
            </w:tcBorders>
            <w:shd w:val="clear" w:color="auto" w:fill="auto"/>
            <w:noWrap/>
            <w:vAlign w:val="center"/>
            <w:hideMark/>
          </w:tcPr>
          <w:p w14:paraId="700E4603" w14:textId="77777777" w:rsidR="007345AA" w:rsidRPr="00F33CF1" w:rsidRDefault="007345AA" w:rsidP="00843978">
            <w:pPr>
              <w:widowControl/>
              <w:jc w:val="left"/>
              <w:rPr>
                <w:rFonts w:ascii="ＭＳ Ｐゴシック" w:eastAsia="ＭＳ Ｐゴシック" w:hAnsi="ＭＳ Ｐゴシック" w:cs="ＭＳ Ｐゴシック"/>
                <w:kern w:val="0"/>
              </w:rPr>
            </w:pP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6EA0D9CC" w14:textId="77777777" w:rsidR="007345AA" w:rsidRPr="00F33CF1" w:rsidRDefault="007345AA" w:rsidP="00843978">
            <w:pPr>
              <w:widowControl/>
              <w:jc w:val="center"/>
              <w:rPr>
                <w:rFonts w:ascii="ＭＳ ゴシック" w:eastAsia="ＭＳ ゴシック" w:hAnsi="ＭＳ ゴシック" w:cs="ＭＳ Ｐゴシック"/>
                <w:kern w:val="0"/>
                <w:sz w:val="20"/>
              </w:rPr>
            </w:pPr>
            <w:r w:rsidRPr="00F33CF1">
              <w:rPr>
                <w:rFonts w:ascii="ＭＳ ゴシック" w:eastAsia="ＭＳ ゴシック" w:hAnsi="ＭＳ ゴシック" w:cs="ＭＳ Ｐゴシック" w:hint="eastAsia"/>
                <w:kern w:val="0"/>
                <w:sz w:val="20"/>
              </w:rPr>
              <w:t xml:space="preserve">1.25 </w:t>
            </w:r>
          </w:p>
        </w:tc>
        <w:tc>
          <w:tcPr>
            <w:tcW w:w="5811" w:type="dxa"/>
            <w:tcBorders>
              <w:top w:val="nil"/>
              <w:left w:val="nil"/>
              <w:bottom w:val="single" w:sz="4" w:space="0" w:color="auto"/>
              <w:right w:val="single" w:sz="4" w:space="0" w:color="auto"/>
            </w:tcBorders>
            <w:shd w:val="clear" w:color="auto" w:fill="auto"/>
            <w:vAlign w:val="center"/>
            <w:hideMark/>
          </w:tcPr>
          <w:p w14:paraId="2BD058ED" w14:textId="77777777" w:rsidR="007345AA" w:rsidRPr="00F33CF1" w:rsidRDefault="007345AA" w:rsidP="00843978">
            <w:pPr>
              <w:widowControl/>
              <w:rPr>
                <w:rFonts w:ascii="ＭＳ ゴシック" w:eastAsia="ＭＳ ゴシック" w:hAnsi="ＭＳ ゴシック" w:cs="ＭＳ Ｐゴシック"/>
                <w:kern w:val="0"/>
                <w:sz w:val="20"/>
              </w:rPr>
            </w:pPr>
            <w:r w:rsidRPr="00F33CF1">
              <w:rPr>
                <w:rFonts w:ascii="ＭＳ ゴシック" w:eastAsia="ＭＳ ゴシック" w:hAnsi="ＭＳ ゴシック" w:cs="ＭＳ Ｐゴシック" w:hint="eastAsia"/>
                <w:kern w:val="0"/>
                <w:sz w:val="20"/>
              </w:rPr>
              <w:t>大阪市</w:t>
            </w:r>
          </w:p>
        </w:tc>
      </w:tr>
      <w:tr w:rsidR="007345AA" w:rsidRPr="00F33CF1" w14:paraId="1805D72F" w14:textId="77777777" w:rsidTr="00843978">
        <w:trPr>
          <w:trHeight w:val="282"/>
        </w:trPr>
        <w:tc>
          <w:tcPr>
            <w:tcW w:w="909" w:type="dxa"/>
            <w:tcBorders>
              <w:top w:val="nil"/>
              <w:left w:val="nil"/>
              <w:bottom w:val="nil"/>
              <w:right w:val="nil"/>
            </w:tcBorders>
            <w:shd w:val="clear" w:color="auto" w:fill="auto"/>
            <w:noWrap/>
            <w:vAlign w:val="center"/>
            <w:hideMark/>
          </w:tcPr>
          <w:p w14:paraId="089F2F8E" w14:textId="77777777" w:rsidR="007345AA" w:rsidRPr="00F33CF1" w:rsidRDefault="007345AA" w:rsidP="00843978">
            <w:pPr>
              <w:widowControl/>
              <w:jc w:val="left"/>
              <w:rPr>
                <w:rFonts w:ascii="ＭＳ Ｐゴシック" w:eastAsia="ＭＳ Ｐゴシック" w:hAnsi="ＭＳ Ｐゴシック" w:cs="ＭＳ Ｐゴシック"/>
                <w:kern w:val="0"/>
              </w:rPr>
            </w:pP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5DF00345" w14:textId="77777777" w:rsidR="007345AA" w:rsidRPr="00F33CF1" w:rsidRDefault="007345AA" w:rsidP="00843978">
            <w:pPr>
              <w:widowControl/>
              <w:jc w:val="center"/>
              <w:rPr>
                <w:rFonts w:ascii="ＭＳ ゴシック" w:eastAsia="ＭＳ ゴシック" w:hAnsi="ＭＳ ゴシック" w:cs="ＭＳ Ｐゴシック"/>
                <w:kern w:val="0"/>
                <w:sz w:val="20"/>
              </w:rPr>
            </w:pPr>
            <w:r w:rsidRPr="00F33CF1">
              <w:rPr>
                <w:rFonts w:ascii="ＭＳ ゴシック" w:eastAsia="ＭＳ ゴシック" w:hAnsi="ＭＳ ゴシック" w:cs="ＭＳ Ｐゴシック" w:hint="eastAsia"/>
                <w:kern w:val="0"/>
                <w:sz w:val="20"/>
              </w:rPr>
              <w:t xml:space="preserve">1.10 </w:t>
            </w:r>
          </w:p>
        </w:tc>
        <w:tc>
          <w:tcPr>
            <w:tcW w:w="5811" w:type="dxa"/>
            <w:tcBorders>
              <w:top w:val="nil"/>
              <w:left w:val="nil"/>
              <w:bottom w:val="single" w:sz="4" w:space="0" w:color="auto"/>
              <w:right w:val="single" w:sz="4" w:space="0" w:color="auto"/>
            </w:tcBorders>
            <w:shd w:val="clear" w:color="auto" w:fill="auto"/>
            <w:vAlign w:val="center"/>
            <w:hideMark/>
          </w:tcPr>
          <w:p w14:paraId="5BBA601B" w14:textId="77777777" w:rsidR="007345AA" w:rsidRPr="00F33CF1" w:rsidRDefault="007345AA" w:rsidP="00843978">
            <w:pPr>
              <w:widowControl/>
              <w:rPr>
                <w:rFonts w:ascii="ＭＳ ゴシック" w:eastAsia="ＭＳ ゴシック" w:hAnsi="ＭＳ ゴシック" w:cs="ＭＳ Ｐゴシック"/>
                <w:kern w:val="0"/>
                <w:sz w:val="20"/>
              </w:rPr>
            </w:pPr>
            <w:r w:rsidRPr="00F33CF1">
              <w:rPr>
                <w:rFonts w:ascii="ＭＳ ゴシック" w:eastAsia="ＭＳ ゴシック" w:hAnsi="ＭＳ ゴシック" w:cs="ＭＳ Ｐゴシック" w:hint="eastAsia"/>
                <w:kern w:val="0"/>
                <w:sz w:val="20"/>
              </w:rPr>
              <w:t>吹田市</w:t>
            </w:r>
          </w:p>
        </w:tc>
      </w:tr>
      <w:tr w:rsidR="007345AA" w:rsidRPr="00F33CF1" w14:paraId="365551B8" w14:textId="77777777" w:rsidTr="00843978">
        <w:trPr>
          <w:trHeight w:val="282"/>
        </w:trPr>
        <w:tc>
          <w:tcPr>
            <w:tcW w:w="909" w:type="dxa"/>
            <w:tcBorders>
              <w:top w:val="nil"/>
              <w:left w:val="nil"/>
              <w:bottom w:val="nil"/>
              <w:right w:val="nil"/>
            </w:tcBorders>
            <w:shd w:val="clear" w:color="auto" w:fill="auto"/>
            <w:noWrap/>
            <w:vAlign w:val="center"/>
            <w:hideMark/>
          </w:tcPr>
          <w:p w14:paraId="331CE4B7" w14:textId="77777777" w:rsidR="007345AA" w:rsidRPr="00F33CF1" w:rsidRDefault="007345AA" w:rsidP="00843978">
            <w:pPr>
              <w:widowControl/>
              <w:jc w:val="left"/>
              <w:rPr>
                <w:rFonts w:ascii="ＭＳ Ｐゴシック" w:eastAsia="ＭＳ Ｐゴシック" w:hAnsi="ＭＳ Ｐゴシック" w:cs="ＭＳ Ｐゴシック"/>
                <w:kern w:val="0"/>
              </w:rPr>
            </w:pP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767F149F" w14:textId="77777777" w:rsidR="007345AA" w:rsidRPr="00F33CF1" w:rsidRDefault="007345AA" w:rsidP="00843978">
            <w:pPr>
              <w:widowControl/>
              <w:jc w:val="center"/>
              <w:rPr>
                <w:rFonts w:ascii="ＭＳ ゴシック" w:eastAsia="ＭＳ ゴシック" w:hAnsi="ＭＳ ゴシック" w:cs="ＭＳ Ｐゴシック"/>
                <w:kern w:val="0"/>
                <w:sz w:val="20"/>
              </w:rPr>
            </w:pPr>
            <w:r w:rsidRPr="00F33CF1">
              <w:rPr>
                <w:rFonts w:ascii="ＭＳ ゴシック" w:eastAsia="ＭＳ ゴシック" w:hAnsi="ＭＳ ゴシック" w:cs="ＭＳ Ｐゴシック" w:hint="eastAsia"/>
                <w:kern w:val="0"/>
                <w:sz w:val="20"/>
              </w:rPr>
              <w:t xml:space="preserve">1.05 </w:t>
            </w:r>
          </w:p>
        </w:tc>
        <w:tc>
          <w:tcPr>
            <w:tcW w:w="5811" w:type="dxa"/>
            <w:tcBorders>
              <w:top w:val="nil"/>
              <w:left w:val="nil"/>
              <w:bottom w:val="single" w:sz="4" w:space="0" w:color="auto"/>
              <w:right w:val="single" w:sz="4" w:space="0" w:color="auto"/>
            </w:tcBorders>
            <w:shd w:val="clear" w:color="auto" w:fill="auto"/>
            <w:vAlign w:val="center"/>
            <w:hideMark/>
          </w:tcPr>
          <w:p w14:paraId="0447174B" w14:textId="77777777" w:rsidR="007345AA" w:rsidRPr="00F33CF1" w:rsidRDefault="007345AA" w:rsidP="00843978">
            <w:pPr>
              <w:widowControl/>
              <w:rPr>
                <w:rFonts w:ascii="ＭＳ ゴシック" w:eastAsia="ＭＳ ゴシック" w:hAnsi="ＭＳ ゴシック" w:cs="ＭＳ Ｐゴシック"/>
                <w:kern w:val="0"/>
                <w:sz w:val="20"/>
                <w:lang w:eastAsia="zh-TW"/>
              </w:rPr>
            </w:pPr>
            <w:r w:rsidRPr="00F33CF1">
              <w:rPr>
                <w:rFonts w:ascii="ＭＳ ゴシック" w:eastAsia="ＭＳ ゴシック" w:hAnsi="ＭＳ ゴシック" w:cs="ＭＳ Ｐゴシック" w:hint="eastAsia"/>
                <w:kern w:val="0"/>
                <w:sz w:val="20"/>
                <w:lang w:eastAsia="zh-TW"/>
              </w:rPr>
              <w:t>堺市･岸和田市･豊中市･守口市･箕面市･東大阪市</w:t>
            </w:r>
          </w:p>
        </w:tc>
      </w:tr>
      <w:tr w:rsidR="007345AA" w:rsidRPr="00F33CF1" w14:paraId="0B51F440" w14:textId="77777777" w:rsidTr="00843978">
        <w:trPr>
          <w:trHeight w:val="559"/>
        </w:trPr>
        <w:tc>
          <w:tcPr>
            <w:tcW w:w="909" w:type="dxa"/>
            <w:tcBorders>
              <w:top w:val="nil"/>
              <w:left w:val="nil"/>
              <w:bottom w:val="nil"/>
              <w:right w:val="nil"/>
            </w:tcBorders>
            <w:shd w:val="clear" w:color="auto" w:fill="auto"/>
            <w:noWrap/>
            <w:vAlign w:val="center"/>
            <w:hideMark/>
          </w:tcPr>
          <w:p w14:paraId="022CBF89" w14:textId="77777777" w:rsidR="007345AA" w:rsidRPr="00F33CF1" w:rsidRDefault="007345AA" w:rsidP="00843978">
            <w:pPr>
              <w:widowControl/>
              <w:jc w:val="left"/>
              <w:rPr>
                <w:rFonts w:ascii="ＭＳ Ｐゴシック" w:eastAsia="ＭＳ Ｐゴシック" w:hAnsi="ＭＳ Ｐゴシック" w:cs="ＭＳ Ｐゴシック"/>
                <w:kern w:val="0"/>
                <w:lang w:eastAsia="zh-TW"/>
              </w:rPr>
            </w:pP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09BCAD62" w14:textId="77777777" w:rsidR="007345AA" w:rsidRPr="00F33CF1" w:rsidRDefault="007345AA" w:rsidP="00843978">
            <w:pPr>
              <w:widowControl/>
              <w:jc w:val="center"/>
              <w:rPr>
                <w:rFonts w:ascii="ＭＳ ゴシック" w:eastAsia="ＭＳ ゴシック" w:hAnsi="ＭＳ ゴシック" w:cs="ＭＳ Ｐゴシック"/>
                <w:kern w:val="0"/>
                <w:sz w:val="20"/>
              </w:rPr>
            </w:pPr>
            <w:r w:rsidRPr="00F33CF1">
              <w:rPr>
                <w:rFonts w:ascii="ＭＳ ゴシック" w:eastAsia="ＭＳ ゴシック" w:hAnsi="ＭＳ ゴシック" w:cs="ＭＳ Ｐゴシック" w:hint="eastAsia"/>
                <w:kern w:val="0"/>
                <w:sz w:val="20"/>
              </w:rPr>
              <w:t xml:space="preserve">1.00 </w:t>
            </w:r>
          </w:p>
        </w:tc>
        <w:tc>
          <w:tcPr>
            <w:tcW w:w="5811" w:type="dxa"/>
            <w:tcBorders>
              <w:top w:val="nil"/>
              <w:left w:val="nil"/>
              <w:bottom w:val="single" w:sz="4" w:space="0" w:color="auto"/>
              <w:right w:val="single" w:sz="4" w:space="0" w:color="auto"/>
            </w:tcBorders>
            <w:shd w:val="clear" w:color="auto" w:fill="auto"/>
            <w:vAlign w:val="center"/>
            <w:hideMark/>
          </w:tcPr>
          <w:p w14:paraId="26544E70" w14:textId="77777777" w:rsidR="007345AA" w:rsidRPr="00F33CF1" w:rsidRDefault="007345AA" w:rsidP="00843978">
            <w:pPr>
              <w:widowControl/>
              <w:rPr>
                <w:rFonts w:ascii="ＭＳ ゴシック" w:eastAsia="ＭＳ ゴシック" w:hAnsi="ＭＳ ゴシック" w:cs="ＭＳ Ｐゴシック"/>
                <w:kern w:val="0"/>
                <w:sz w:val="20"/>
                <w:lang w:eastAsia="zh-TW"/>
              </w:rPr>
            </w:pPr>
            <w:r w:rsidRPr="00F33CF1">
              <w:rPr>
                <w:rFonts w:ascii="ＭＳ ゴシック" w:eastAsia="ＭＳ ゴシック" w:hAnsi="ＭＳ ゴシック" w:cs="ＭＳ Ｐゴシック" w:hint="eastAsia"/>
                <w:kern w:val="0"/>
                <w:sz w:val="20"/>
                <w:lang w:eastAsia="zh-TW"/>
              </w:rPr>
              <w:t>池田市･泉大津市･高槻市･枚方市･茨木市･八尾市･寝屋川市･松原市･門真市･摂津市･高石市･藤井寺市</w:t>
            </w:r>
          </w:p>
        </w:tc>
      </w:tr>
      <w:tr w:rsidR="007345AA" w:rsidRPr="00F33CF1" w14:paraId="4B6570EB" w14:textId="77777777" w:rsidTr="00843978">
        <w:trPr>
          <w:trHeight w:val="559"/>
        </w:trPr>
        <w:tc>
          <w:tcPr>
            <w:tcW w:w="909" w:type="dxa"/>
            <w:tcBorders>
              <w:top w:val="nil"/>
              <w:left w:val="nil"/>
              <w:bottom w:val="nil"/>
              <w:right w:val="nil"/>
            </w:tcBorders>
            <w:shd w:val="clear" w:color="auto" w:fill="auto"/>
            <w:noWrap/>
            <w:vAlign w:val="center"/>
            <w:hideMark/>
          </w:tcPr>
          <w:p w14:paraId="6213F01C" w14:textId="77777777" w:rsidR="007345AA" w:rsidRPr="00F33CF1" w:rsidRDefault="007345AA" w:rsidP="00843978">
            <w:pPr>
              <w:widowControl/>
              <w:jc w:val="left"/>
              <w:rPr>
                <w:rFonts w:ascii="ＭＳ Ｐゴシック" w:eastAsia="ＭＳ Ｐゴシック" w:hAnsi="ＭＳ Ｐゴシック" w:cs="ＭＳ Ｐゴシック"/>
                <w:kern w:val="0"/>
                <w:lang w:eastAsia="zh-TW"/>
              </w:rPr>
            </w:pP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31EF54DA" w14:textId="77777777" w:rsidR="007345AA" w:rsidRPr="00F33CF1" w:rsidRDefault="007345AA" w:rsidP="00843978">
            <w:pPr>
              <w:widowControl/>
              <w:jc w:val="center"/>
              <w:rPr>
                <w:rFonts w:ascii="ＭＳ ゴシック" w:eastAsia="ＭＳ ゴシック" w:hAnsi="ＭＳ ゴシック" w:cs="ＭＳ Ｐゴシック"/>
                <w:kern w:val="0"/>
                <w:sz w:val="20"/>
              </w:rPr>
            </w:pPr>
            <w:r w:rsidRPr="00F33CF1">
              <w:rPr>
                <w:rFonts w:ascii="ＭＳ ゴシック" w:eastAsia="ＭＳ ゴシック" w:hAnsi="ＭＳ ゴシック" w:cs="ＭＳ Ｐゴシック" w:hint="eastAsia"/>
                <w:kern w:val="0"/>
                <w:sz w:val="20"/>
              </w:rPr>
              <w:t xml:space="preserve">0.95 </w:t>
            </w:r>
          </w:p>
        </w:tc>
        <w:tc>
          <w:tcPr>
            <w:tcW w:w="5811" w:type="dxa"/>
            <w:tcBorders>
              <w:top w:val="nil"/>
              <w:left w:val="nil"/>
              <w:bottom w:val="single" w:sz="4" w:space="0" w:color="auto"/>
              <w:right w:val="single" w:sz="4" w:space="0" w:color="auto"/>
            </w:tcBorders>
            <w:shd w:val="clear" w:color="auto" w:fill="auto"/>
            <w:vAlign w:val="center"/>
            <w:hideMark/>
          </w:tcPr>
          <w:p w14:paraId="4596F5ED" w14:textId="77777777" w:rsidR="007345AA" w:rsidRPr="00F33CF1" w:rsidRDefault="007345AA" w:rsidP="00843978">
            <w:pPr>
              <w:widowControl/>
              <w:rPr>
                <w:rFonts w:ascii="ＭＳ ゴシック" w:eastAsia="ＭＳ ゴシック" w:hAnsi="ＭＳ ゴシック" w:cs="ＭＳ Ｐゴシック"/>
                <w:kern w:val="0"/>
                <w:sz w:val="20"/>
                <w:lang w:eastAsia="zh-TW"/>
              </w:rPr>
            </w:pPr>
            <w:r w:rsidRPr="00F33CF1">
              <w:rPr>
                <w:rFonts w:ascii="ＭＳ ゴシック" w:eastAsia="ＭＳ ゴシック" w:hAnsi="ＭＳ ゴシック" w:cs="ＭＳ Ｐゴシック" w:hint="eastAsia"/>
                <w:kern w:val="0"/>
                <w:sz w:val="20"/>
                <w:lang w:eastAsia="zh-TW"/>
              </w:rPr>
              <w:t>貝塚市･泉佐野市･富田林市･大東市･和泉市･柏原市･羽曳野市･四條畷市･交野市･大阪狭山市･島本町･忠岡町</w:t>
            </w:r>
          </w:p>
        </w:tc>
      </w:tr>
      <w:tr w:rsidR="007345AA" w:rsidRPr="00F33CF1" w14:paraId="04134933" w14:textId="77777777" w:rsidTr="00843978">
        <w:trPr>
          <w:trHeight w:val="282"/>
        </w:trPr>
        <w:tc>
          <w:tcPr>
            <w:tcW w:w="909" w:type="dxa"/>
            <w:tcBorders>
              <w:top w:val="nil"/>
              <w:left w:val="nil"/>
              <w:bottom w:val="nil"/>
              <w:right w:val="nil"/>
            </w:tcBorders>
            <w:shd w:val="clear" w:color="auto" w:fill="auto"/>
            <w:noWrap/>
            <w:vAlign w:val="center"/>
            <w:hideMark/>
          </w:tcPr>
          <w:p w14:paraId="0DA9CFD3" w14:textId="77777777" w:rsidR="007345AA" w:rsidRPr="00F33CF1" w:rsidRDefault="007345AA" w:rsidP="00843978">
            <w:pPr>
              <w:widowControl/>
              <w:jc w:val="left"/>
              <w:rPr>
                <w:rFonts w:ascii="ＭＳ Ｐゴシック" w:eastAsia="ＭＳ Ｐゴシック" w:hAnsi="ＭＳ Ｐゴシック" w:cs="ＭＳ Ｐゴシック"/>
                <w:kern w:val="0"/>
                <w:lang w:eastAsia="zh-TW"/>
              </w:rPr>
            </w:pP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46968D12" w14:textId="77777777" w:rsidR="007345AA" w:rsidRPr="00F33CF1" w:rsidRDefault="007345AA" w:rsidP="00843978">
            <w:pPr>
              <w:widowControl/>
              <w:jc w:val="center"/>
              <w:rPr>
                <w:rFonts w:ascii="ＭＳ ゴシック" w:eastAsia="ＭＳ ゴシック" w:hAnsi="ＭＳ ゴシック" w:cs="ＭＳ Ｐゴシック"/>
                <w:kern w:val="0"/>
                <w:sz w:val="20"/>
              </w:rPr>
            </w:pPr>
            <w:r w:rsidRPr="00F33CF1">
              <w:rPr>
                <w:rFonts w:ascii="ＭＳ ゴシック" w:eastAsia="ＭＳ ゴシック" w:hAnsi="ＭＳ ゴシック" w:cs="ＭＳ Ｐゴシック" w:hint="eastAsia"/>
                <w:kern w:val="0"/>
                <w:sz w:val="20"/>
              </w:rPr>
              <w:t xml:space="preserve">0.90 </w:t>
            </w:r>
          </w:p>
        </w:tc>
        <w:tc>
          <w:tcPr>
            <w:tcW w:w="5811" w:type="dxa"/>
            <w:tcBorders>
              <w:top w:val="nil"/>
              <w:left w:val="nil"/>
              <w:bottom w:val="single" w:sz="4" w:space="0" w:color="auto"/>
              <w:right w:val="single" w:sz="4" w:space="0" w:color="auto"/>
            </w:tcBorders>
            <w:shd w:val="clear" w:color="auto" w:fill="auto"/>
            <w:vAlign w:val="center"/>
            <w:hideMark/>
          </w:tcPr>
          <w:p w14:paraId="18AEC6F4" w14:textId="77777777" w:rsidR="007345AA" w:rsidRPr="00F33CF1" w:rsidRDefault="007345AA" w:rsidP="00843978">
            <w:pPr>
              <w:widowControl/>
              <w:rPr>
                <w:rFonts w:ascii="ＭＳ ゴシック" w:eastAsia="ＭＳ ゴシック" w:hAnsi="ＭＳ ゴシック" w:cs="ＭＳ Ｐゴシック"/>
                <w:kern w:val="0"/>
                <w:sz w:val="20"/>
                <w:lang w:eastAsia="zh-CN"/>
              </w:rPr>
            </w:pPr>
            <w:r w:rsidRPr="00F33CF1">
              <w:rPr>
                <w:rFonts w:ascii="ＭＳ ゴシック" w:eastAsia="ＭＳ ゴシック" w:hAnsi="ＭＳ ゴシック" w:cs="ＭＳ Ｐゴシック" w:hint="eastAsia"/>
                <w:kern w:val="0"/>
                <w:sz w:val="20"/>
                <w:lang w:eastAsia="zh-CN"/>
              </w:rPr>
              <w:t>河内長野市･泉南市･阪南市･熊取町･田尻町</w:t>
            </w:r>
          </w:p>
        </w:tc>
      </w:tr>
      <w:tr w:rsidR="007345AA" w:rsidRPr="00F33CF1" w14:paraId="497048B6" w14:textId="77777777" w:rsidTr="00843978">
        <w:trPr>
          <w:trHeight w:val="282"/>
        </w:trPr>
        <w:tc>
          <w:tcPr>
            <w:tcW w:w="909" w:type="dxa"/>
            <w:tcBorders>
              <w:top w:val="nil"/>
              <w:left w:val="nil"/>
              <w:bottom w:val="nil"/>
              <w:right w:val="nil"/>
            </w:tcBorders>
            <w:shd w:val="clear" w:color="auto" w:fill="auto"/>
            <w:noWrap/>
            <w:vAlign w:val="center"/>
            <w:hideMark/>
          </w:tcPr>
          <w:p w14:paraId="72EBD2BC" w14:textId="77777777" w:rsidR="007345AA" w:rsidRPr="00F33CF1" w:rsidRDefault="007345AA" w:rsidP="00843978">
            <w:pPr>
              <w:widowControl/>
              <w:jc w:val="left"/>
              <w:rPr>
                <w:rFonts w:ascii="ＭＳ Ｐゴシック" w:eastAsia="ＭＳ Ｐゴシック" w:hAnsi="ＭＳ Ｐゴシック" w:cs="ＭＳ Ｐゴシック"/>
                <w:kern w:val="0"/>
                <w:lang w:eastAsia="zh-CN"/>
              </w:rPr>
            </w:pP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5C0072C0" w14:textId="77777777" w:rsidR="007345AA" w:rsidRPr="00F33CF1" w:rsidRDefault="007345AA" w:rsidP="00843978">
            <w:pPr>
              <w:widowControl/>
              <w:jc w:val="center"/>
              <w:rPr>
                <w:rFonts w:ascii="ＭＳ ゴシック" w:eastAsia="ＭＳ ゴシック" w:hAnsi="ＭＳ ゴシック" w:cs="ＭＳ Ｐゴシック"/>
                <w:kern w:val="0"/>
                <w:sz w:val="20"/>
              </w:rPr>
            </w:pPr>
            <w:r w:rsidRPr="00F33CF1">
              <w:rPr>
                <w:rFonts w:ascii="ＭＳ ゴシック" w:eastAsia="ＭＳ ゴシック" w:hAnsi="ＭＳ ゴシック" w:cs="ＭＳ Ｐゴシック" w:hint="eastAsia"/>
                <w:kern w:val="0"/>
                <w:sz w:val="20"/>
              </w:rPr>
              <w:t xml:space="preserve">0.85 </w:t>
            </w:r>
          </w:p>
        </w:tc>
        <w:tc>
          <w:tcPr>
            <w:tcW w:w="5811" w:type="dxa"/>
            <w:tcBorders>
              <w:top w:val="nil"/>
              <w:left w:val="nil"/>
              <w:bottom w:val="single" w:sz="4" w:space="0" w:color="auto"/>
              <w:right w:val="single" w:sz="4" w:space="0" w:color="auto"/>
            </w:tcBorders>
            <w:shd w:val="clear" w:color="auto" w:fill="auto"/>
            <w:vAlign w:val="center"/>
            <w:hideMark/>
          </w:tcPr>
          <w:p w14:paraId="183F24B7" w14:textId="77777777" w:rsidR="007345AA" w:rsidRPr="00F33CF1" w:rsidRDefault="007345AA" w:rsidP="00843978">
            <w:pPr>
              <w:widowControl/>
              <w:rPr>
                <w:rFonts w:ascii="ＭＳ ゴシック" w:eastAsia="ＭＳ ゴシック" w:hAnsi="ＭＳ ゴシック" w:cs="ＭＳ Ｐゴシック"/>
                <w:kern w:val="0"/>
                <w:sz w:val="20"/>
              </w:rPr>
            </w:pPr>
            <w:r w:rsidRPr="00F33CF1">
              <w:rPr>
                <w:rFonts w:ascii="ＭＳ ゴシック" w:eastAsia="ＭＳ ゴシック" w:hAnsi="ＭＳ ゴシック" w:cs="ＭＳ Ｐゴシック" w:hint="eastAsia"/>
                <w:kern w:val="0"/>
                <w:sz w:val="20"/>
              </w:rPr>
              <w:t>岬町</w:t>
            </w:r>
          </w:p>
        </w:tc>
      </w:tr>
    </w:tbl>
    <w:p w14:paraId="3444CCF4" w14:textId="0C1F43C8" w:rsidR="007345AA" w:rsidRDefault="007345AA" w:rsidP="007345AA">
      <w:pPr>
        <w:overflowPunct w:val="0"/>
        <w:ind w:leftChars="100" w:left="220" w:firstLineChars="100" w:firstLine="220"/>
        <w:textAlignment w:val="baseline"/>
        <w:rPr>
          <w:color w:val="000000"/>
          <w:kern w:val="0"/>
        </w:rPr>
      </w:pPr>
      <w:r w:rsidRPr="008C70E1">
        <w:rPr>
          <w:rFonts w:ascii="Century" w:eastAsia="Century" w:cs="Century" w:hint="eastAsia"/>
          <w:color w:val="000000"/>
          <w:kern w:val="0"/>
        </w:rPr>
        <w:lastRenderedPageBreak/>
        <w:t>③規模係数</w:t>
      </w:r>
    </w:p>
    <w:p w14:paraId="4E776FB3" w14:textId="77777777" w:rsidR="007345AA" w:rsidRDefault="007345AA" w:rsidP="007345AA">
      <w:pPr>
        <w:overflowPunct w:val="0"/>
        <w:ind w:leftChars="300" w:left="660" w:firstLineChars="100" w:firstLine="220"/>
        <w:textAlignment w:val="baseline"/>
      </w:pPr>
      <w:r w:rsidRPr="00F33CF1">
        <w:rPr>
          <w:rFonts w:hint="eastAsia"/>
        </w:rPr>
        <w:t>公営住宅の戸当たり床面積</w:t>
      </w:r>
      <w:r>
        <w:rPr>
          <w:rFonts w:hint="eastAsia"/>
        </w:rPr>
        <w:t>（</w:t>
      </w:r>
      <w:r w:rsidRPr="00F33CF1">
        <w:rPr>
          <w:rFonts w:hint="eastAsia"/>
        </w:rPr>
        <w:t>共用部分（廊下、バルコニー等）を除いた住戸専用面積（小数点第2位以下切捨て）</w:t>
      </w:r>
      <w:r>
        <w:rPr>
          <w:rFonts w:hint="eastAsia"/>
        </w:rPr>
        <w:t>）</w:t>
      </w:r>
      <w:r w:rsidRPr="00F33CF1">
        <w:rPr>
          <w:rFonts w:hint="eastAsia"/>
        </w:rPr>
        <w:t>を65㎡で除した数値（令第</w:t>
      </w:r>
      <w:r>
        <w:rPr>
          <w:rFonts w:hint="eastAsia"/>
        </w:rPr>
        <w:t>2</w:t>
      </w:r>
      <w:r w:rsidRPr="00F33CF1">
        <w:rPr>
          <w:rFonts w:hint="eastAsia"/>
        </w:rPr>
        <w:t>条第</w:t>
      </w:r>
      <w:r>
        <w:rPr>
          <w:rFonts w:hint="eastAsia"/>
        </w:rPr>
        <w:t>1</w:t>
      </w:r>
      <w:r w:rsidRPr="00F33CF1">
        <w:rPr>
          <w:rFonts w:hint="eastAsia"/>
        </w:rPr>
        <w:t>項第</w:t>
      </w:r>
      <w:r>
        <w:rPr>
          <w:rFonts w:hint="eastAsia"/>
        </w:rPr>
        <w:t>2</w:t>
      </w:r>
      <w:r w:rsidRPr="00F33CF1">
        <w:rPr>
          <w:rFonts w:hint="eastAsia"/>
        </w:rPr>
        <w:t>号）</w:t>
      </w:r>
      <w:r>
        <w:rPr>
          <w:rFonts w:hint="eastAsia"/>
        </w:rPr>
        <w:t>。</w:t>
      </w:r>
    </w:p>
    <w:p w14:paraId="570515AB" w14:textId="77777777" w:rsidR="007345AA" w:rsidRDefault="007345AA" w:rsidP="007345AA">
      <w:pPr>
        <w:overflowPunct w:val="0"/>
        <w:ind w:firstLineChars="100" w:firstLine="220"/>
        <w:textAlignment w:val="baseline"/>
        <w:rPr>
          <w:color w:val="000000"/>
          <w:kern w:val="0"/>
        </w:rPr>
      </w:pPr>
      <w:r w:rsidRPr="00AA1F64">
        <w:rPr>
          <w:noProof/>
          <w:color w:val="000000"/>
          <w:kern w:val="0"/>
        </w:rPr>
        <mc:AlternateContent>
          <mc:Choice Requires="wps">
            <w:drawing>
              <wp:anchor distT="0" distB="0" distL="114300" distR="114300" simplePos="0" relativeHeight="251658272" behindDoc="0" locked="0" layoutInCell="1" allowOverlap="1" wp14:anchorId="6EFE8749" wp14:editId="3598EDA3">
                <wp:simplePos x="0" y="0"/>
                <wp:positionH relativeFrom="column">
                  <wp:posOffset>720090</wp:posOffset>
                </wp:positionH>
                <wp:positionV relativeFrom="paragraph">
                  <wp:posOffset>44451</wp:posOffset>
                </wp:positionV>
                <wp:extent cx="4333875" cy="571500"/>
                <wp:effectExtent l="0" t="0" r="28575" b="19050"/>
                <wp:wrapNone/>
                <wp:docPr id="723149" name="角丸四角形 4"/>
                <wp:cNvGraphicFramePr/>
                <a:graphic xmlns:a="http://schemas.openxmlformats.org/drawingml/2006/main">
                  <a:graphicData uri="http://schemas.microsoft.com/office/word/2010/wordprocessingShape">
                    <wps:wsp>
                      <wps:cNvSpPr/>
                      <wps:spPr>
                        <a:xfrm>
                          <a:off x="0" y="0"/>
                          <a:ext cx="4333875" cy="571500"/>
                        </a:xfrm>
                        <a:prstGeom prst="roundRect">
                          <a:avLst>
                            <a:gd name="adj" fmla="val 28889"/>
                          </a:avLst>
                        </a:prstGeom>
                        <a:noFill/>
                        <a:ln w="1905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1F53FE01">
              <v:roundrect id="角丸四角形 4" style="position:absolute;left:0;text-align:left;margin-left:56.7pt;margin-top:3.5pt;width:341.25pt;height:4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2f528f" strokeweight="1.5pt" arcsize="18932f" w14:anchorId="1FE9D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">
                <v:stroke joinstyle="miter"/>
              </v:roundrect>
            </w:pict>
          </mc:Fallback>
        </mc:AlternateContent>
      </w:r>
      <w:r>
        <w:rPr>
          <w:rFonts w:hint="eastAsia"/>
          <w:color w:val="000000"/>
          <w:kern w:val="0"/>
        </w:rPr>
        <w:t xml:space="preserve">　　　　　</w:t>
      </w:r>
    </w:p>
    <w:p w14:paraId="791D33AF" w14:textId="77777777" w:rsidR="007345AA" w:rsidRDefault="007345AA" w:rsidP="007345AA">
      <w:pPr>
        <w:overflowPunct w:val="0"/>
        <w:ind w:firstLineChars="550" w:firstLine="1210"/>
        <w:textAlignment w:val="baseline"/>
        <w:rPr>
          <w:color w:val="000000"/>
          <w:kern w:val="0"/>
        </w:rPr>
      </w:pPr>
      <w:r w:rsidRPr="00890E14">
        <w:rPr>
          <w:rFonts w:hint="eastAsia"/>
          <w:color w:val="000000"/>
          <w:kern w:val="0"/>
        </w:rPr>
        <w:t>規模係数 ＝ 住戸専用面積 ／ 65㎡　（※小数第5位未満切捨て）</w:t>
      </w:r>
    </w:p>
    <w:p w14:paraId="7054B65C" w14:textId="77777777" w:rsidR="007345AA" w:rsidRDefault="007345AA" w:rsidP="007345AA">
      <w:pPr>
        <w:overflowPunct w:val="0"/>
        <w:ind w:leftChars="100" w:left="220" w:firstLineChars="100" w:firstLine="220"/>
        <w:textAlignment w:val="baseline"/>
        <w:rPr>
          <w:color w:val="000000"/>
          <w:kern w:val="0"/>
        </w:rPr>
      </w:pPr>
    </w:p>
    <w:p w14:paraId="7CE4D5F0" w14:textId="77777777" w:rsidR="007345AA" w:rsidRDefault="007345AA" w:rsidP="007345AA">
      <w:pPr>
        <w:overflowPunct w:val="0"/>
        <w:ind w:leftChars="100" w:left="220" w:firstLineChars="100" w:firstLine="220"/>
        <w:textAlignment w:val="baseline"/>
        <w:rPr>
          <w:color w:val="000000"/>
          <w:kern w:val="0"/>
        </w:rPr>
      </w:pPr>
    </w:p>
    <w:p w14:paraId="71F05564" w14:textId="77777777" w:rsidR="007345AA" w:rsidRPr="008C70E1" w:rsidRDefault="007345AA" w:rsidP="20F6F167">
      <w:pPr>
        <w:overflowPunct w:val="0"/>
        <w:ind w:leftChars="100" w:left="220" w:firstLineChars="100" w:firstLine="220"/>
        <w:textAlignment w:val="baseline"/>
        <w:rPr>
          <w:rFonts w:ascii="Century" w:eastAsia="Century" w:cs="Century"/>
          <w:color w:val="000000"/>
          <w:kern w:val="0"/>
        </w:rPr>
      </w:pPr>
      <w:r w:rsidRPr="008C70E1">
        <w:rPr>
          <w:rFonts w:ascii="Century" w:eastAsia="Century" w:cs="Century" w:hint="eastAsia"/>
          <w:color w:val="000000"/>
          <w:kern w:val="0"/>
        </w:rPr>
        <w:t>④経過年数係数</w:t>
      </w:r>
    </w:p>
    <w:p w14:paraId="2C08CB40" w14:textId="0CEC3FCA" w:rsidR="007345AA" w:rsidRDefault="007345AA" w:rsidP="00912857">
      <w:pPr>
        <w:overflowPunct w:val="0"/>
        <w:autoSpaceDE w:val="0"/>
        <w:autoSpaceDN w:val="0"/>
        <w:ind w:leftChars="300" w:left="660" w:firstLineChars="100" w:firstLine="220"/>
        <w:textAlignment w:val="baseline"/>
        <w:rPr>
          <w:color w:val="000000"/>
          <w:kern w:val="0"/>
        </w:rPr>
      </w:pPr>
      <w:r w:rsidRPr="20F6F167">
        <w:rPr>
          <w:color w:val="000000"/>
          <w:kern w:val="0"/>
        </w:rPr>
        <w:t>住宅の建設時点からの経過年数に応じて定められる数値。民間賃貸住宅の家賃の変動等を勘案して、大阪府内では、地域と構造別により次のように算定（令第</w:t>
      </w:r>
      <w:r w:rsidR="00B10397" w:rsidRPr="00E965BB">
        <w:rPr>
          <w:rFonts w:hAnsi="ＭＳ 明朝" w:cs="Century" w:hint="eastAsia"/>
          <w:color w:val="000000"/>
          <w:kern w:val="0"/>
        </w:rPr>
        <w:t>2</w:t>
      </w:r>
      <w:r w:rsidRPr="008C70E1">
        <w:rPr>
          <w:rFonts w:ascii="Century" w:eastAsia="Century" w:cs="Century" w:hint="eastAsia"/>
          <w:color w:val="000000"/>
          <w:kern w:val="0"/>
        </w:rPr>
        <w:t>条第</w:t>
      </w:r>
      <w:r w:rsidR="00B10397" w:rsidRPr="000227DA">
        <w:rPr>
          <w:rFonts w:hAnsi="ＭＳ 明朝" w:cs="Century"/>
          <w:color w:val="000000"/>
          <w:kern w:val="0"/>
        </w:rPr>
        <w:t>1</w:t>
      </w:r>
      <w:r w:rsidRPr="008C70E1">
        <w:rPr>
          <w:rFonts w:ascii="Century" w:eastAsia="Century" w:cs="Century" w:hint="eastAsia"/>
          <w:color w:val="000000"/>
          <w:kern w:val="0"/>
        </w:rPr>
        <w:t>項第</w:t>
      </w:r>
      <w:r w:rsidR="00B10397" w:rsidRPr="000227DA">
        <w:rPr>
          <w:rFonts w:hAnsi="ＭＳ 明朝" w:cs="Century"/>
          <w:color w:val="000000"/>
          <w:kern w:val="0"/>
        </w:rPr>
        <w:t>3</w:t>
      </w:r>
      <w:r w:rsidRPr="20F6F167">
        <w:rPr>
          <w:color w:val="000000"/>
          <w:kern w:val="0"/>
        </w:rPr>
        <w:t>号）</w:t>
      </w:r>
    </w:p>
    <w:p w14:paraId="686A1BB5" w14:textId="3A6B6966" w:rsidR="007345AA" w:rsidRDefault="007345AA" w:rsidP="00912857">
      <w:pPr>
        <w:autoSpaceDE w:val="0"/>
        <w:autoSpaceDN w:val="0"/>
        <w:ind w:left="708" w:hangingChars="322" w:hanging="708"/>
        <w:rPr>
          <w:kern w:val="0"/>
        </w:rPr>
      </w:pPr>
      <w:r w:rsidRPr="20F6F167">
        <w:rPr>
          <w:kern w:val="0"/>
        </w:rPr>
        <w:t xml:space="preserve">　　　　なお、平成</w:t>
      </w:r>
      <w:r w:rsidR="00B10397" w:rsidRPr="00E965BB">
        <w:rPr>
          <w:rFonts w:hAnsi="ＭＳ 明朝" w:cs="Century" w:hint="eastAsia"/>
          <w:kern w:val="0"/>
        </w:rPr>
        <w:t>17</w:t>
      </w:r>
      <w:r w:rsidRPr="20F6F167">
        <w:rPr>
          <w:kern w:val="0"/>
        </w:rPr>
        <w:t>年4月1日より経過年数係数の算定方法が改正されており、経過措置として、改正後の経過年数係数が、</w:t>
      </w:r>
      <w:r w:rsidRPr="008C70E1">
        <w:rPr>
          <w:rFonts w:ascii="Century" w:eastAsia="Century" w:cs="Century" w:hint="eastAsia"/>
          <w:kern w:val="0"/>
        </w:rPr>
        <w:t>平成</w:t>
      </w:r>
      <w:r w:rsidR="00B10397" w:rsidRPr="000227DA">
        <w:rPr>
          <w:rFonts w:hAnsi="ＭＳ 明朝" w:cs="Century"/>
          <w:kern w:val="0"/>
        </w:rPr>
        <w:t>16</w:t>
      </w:r>
      <w:r w:rsidRPr="008C70E1">
        <w:rPr>
          <w:rFonts w:ascii="Century" w:eastAsia="Century" w:cs="Century" w:hint="eastAsia"/>
          <w:kern w:val="0"/>
        </w:rPr>
        <w:t>年</w:t>
      </w:r>
      <w:r w:rsidR="00B10397" w:rsidRPr="000227DA">
        <w:rPr>
          <w:rFonts w:hAnsi="ＭＳ 明朝" w:cs="Century"/>
          <w:kern w:val="0"/>
        </w:rPr>
        <w:t>10</w:t>
      </w:r>
      <w:r w:rsidRPr="00912857">
        <w:rPr>
          <w:rFonts w:hAnsi="ＭＳ 明朝" w:cs="Century"/>
          <w:kern w:val="0"/>
        </w:rPr>
        <w:t>月</w:t>
      </w:r>
      <w:r w:rsidR="00B10397" w:rsidRPr="000227DA">
        <w:rPr>
          <w:rFonts w:hAnsi="ＭＳ 明朝" w:cs="Century"/>
          <w:kern w:val="0"/>
        </w:rPr>
        <w:t>1</w:t>
      </w:r>
      <w:r w:rsidRPr="008C70E1">
        <w:rPr>
          <w:rFonts w:ascii="Century" w:eastAsia="Century" w:cs="Century" w:hint="eastAsia"/>
          <w:kern w:val="0"/>
        </w:rPr>
        <w:t>日</w:t>
      </w:r>
      <w:r w:rsidRPr="20F6F167">
        <w:rPr>
          <w:kern w:val="0"/>
        </w:rPr>
        <w:t>時点の改正前経過年数係数（基準経過年数係数）を超えている間は、基準経過年数係数を算定に用いる。</w:t>
      </w:r>
    </w:p>
    <w:p w14:paraId="38A9610C" w14:textId="77777777" w:rsidR="00B10397" w:rsidRPr="005825B8" w:rsidRDefault="00B10397" w:rsidP="007345AA">
      <w:pPr>
        <w:ind w:left="708" w:hangingChars="322" w:hanging="708"/>
      </w:pPr>
    </w:p>
    <w:tbl>
      <w:tblPr>
        <w:tblW w:w="8415" w:type="dxa"/>
        <w:tblInd w:w="84" w:type="dxa"/>
        <w:tblCellMar>
          <w:left w:w="99" w:type="dxa"/>
          <w:right w:w="99" w:type="dxa"/>
        </w:tblCellMar>
        <w:tblLook w:val="04A0" w:firstRow="1" w:lastRow="0" w:firstColumn="1" w:lastColumn="0" w:noHBand="0" w:noVBand="1"/>
      </w:tblPr>
      <w:tblGrid>
        <w:gridCol w:w="483"/>
        <w:gridCol w:w="1560"/>
        <w:gridCol w:w="708"/>
        <w:gridCol w:w="3254"/>
        <w:gridCol w:w="2410"/>
      </w:tblGrid>
      <w:tr w:rsidR="007345AA" w:rsidRPr="005825B8" w14:paraId="1CF647C0" w14:textId="77777777" w:rsidTr="00843978">
        <w:trPr>
          <w:trHeight w:val="557"/>
        </w:trPr>
        <w:tc>
          <w:tcPr>
            <w:tcW w:w="483" w:type="dxa"/>
            <w:tcBorders>
              <w:top w:val="nil"/>
              <w:left w:val="nil"/>
              <w:bottom w:val="nil"/>
              <w:right w:val="nil"/>
            </w:tcBorders>
            <w:shd w:val="clear" w:color="auto" w:fill="auto"/>
            <w:noWrap/>
            <w:vAlign w:val="center"/>
            <w:hideMark/>
          </w:tcPr>
          <w:p w14:paraId="49B5D734" w14:textId="77777777" w:rsidR="007345AA" w:rsidRPr="005825B8" w:rsidRDefault="007345AA" w:rsidP="00843978">
            <w:pPr>
              <w:widowControl/>
              <w:jc w:val="left"/>
              <w:rPr>
                <w:rFonts w:ascii="ＭＳ Ｐゴシック" w:eastAsia="ＭＳ Ｐゴシック" w:hAnsi="ＭＳ Ｐゴシック" w:cs="ＭＳ Ｐゴシック"/>
                <w:kern w:val="0"/>
              </w:rPr>
            </w:pP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00DC7AC" w14:textId="77777777" w:rsidR="007345AA" w:rsidRPr="005825B8" w:rsidRDefault="007345AA" w:rsidP="00843978">
            <w:pPr>
              <w:widowControl/>
              <w:jc w:val="center"/>
              <w:rPr>
                <w:rFonts w:ascii="ＭＳ ゴシック" w:eastAsia="ＭＳ ゴシック" w:hAnsi="ＭＳ ゴシック" w:cs="ＭＳ Ｐゴシック"/>
                <w:kern w:val="0"/>
                <w:sz w:val="20"/>
              </w:rPr>
            </w:pPr>
            <w:r w:rsidRPr="005825B8">
              <w:rPr>
                <w:rFonts w:ascii="ＭＳ ゴシック" w:eastAsia="ＭＳ ゴシック" w:hAnsi="ＭＳ ゴシック" w:cs="ＭＳ Ｐゴシック" w:hint="eastAsia"/>
                <w:kern w:val="0"/>
                <w:sz w:val="20"/>
              </w:rPr>
              <w:t>住宅の所在地</w:t>
            </w:r>
          </w:p>
        </w:tc>
        <w:tc>
          <w:tcPr>
            <w:tcW w:w="32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B1ECE7" w14:textId="77777777" w:rsidR="007345AA" w:rsidRPr="005825B8" w:rsidRDefault="007345AA" w:rsidP="00843978">
            <w:pPr>
              <w:widowControl/>
              <w:jc w:val="center"/>
              <w:rPr>
                <w:rFonts w:ascii="ＭＳ ゴシック" w:eastAsia="ＭＳ ゴシック" w:hAnsi="ＭＳ ゴシック" w:cs="ＭＳ Ｐゴシック"/>
                <w:kern w:val="0"/>
                <w:sz w:val="20"/>
                <w:lang w:eastAsia="zh-TW"/>
              </w:rPr>
            </w:pPr>
            <w:r w:rsidRPr="005825B8">
              <w:rPr>
                <w:rFonts w:ascii="ＭＳ ゴシック" w:eastAsia="ＭＳ ゴシック" w:hAnsi="ＭＳ ゴシック" w:cs="ＭＳ Ｐゴシック" w:hint="eastAsia"/>
                <w:kern w:val="0"/>
                <w:sz w:val="20"/>
                <w:lang w:eastAsia="zh-TW"/>
              </w:rPr>
              <w:t>大阪市、守口市、東大阪市、堺市</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43D9FE1C" w14:textId="77777777" w:rsidR="007345AA" w:rsidRPr="005825B8" w:rsidRDefault="007345AA" w:rsidP="00843978">
            <w:pPr>
              <w:widowControl/>
              <w:jc w:val="center"/>
              <w:rPr>
                <w:rFonts w:ascii="ＭＳ Ｐゴシック" w:eastAsia="ＭＳ Ｐゴシック" w:hAnsi="ＭＳ Ｐゴシック" w:cs="ＭＳ Ｐゴシック"/>
                <w:kern w:val="0"/>
                <w:sz w:val="20"/>
              </w:rPr>
            </w:pPr>
            <w:r w:rsidRPr="005825B8">
              <w:rPr>
                <w:rFonts w:ascii="ＭＳ Ｐゴシック" w:eastAsia="ＭＳ Ｐゴシック" w:hAnsi="ＭＳ Ｐゴシック" w:cs="ＭＳ Ｐゴシック" w:hint="eastAsia"/>
                <w:kern w:val="0"/>
                <w:sz w:val="20"/>
              </w:rPr>
              <w:t>左記以外の市</w:t>
            </w:r>
          </w:p>
        </w:tc>
      </w:tr>
      <w:tr w:rsidR="007345AA" w:rsidRPr="005825B8" w14:paraId="43F7A561" w14:textId="77777777" w:rsidTr="00843978">
        <w:trPr>
          <w:cantSplit/>
          <w:trHeight w:val="1602"/>
        </w:trPr>
        <w:tc>
          <w:tcPr>
            <w:tcW w:w="483" w:type="dxa"/>
            <w:tcBorders>
              <w:top w:val="nil"/>
              <w:left w:val="nil"/>
              <w:bottom w:val="nil"/>
              <w:right w:val="nil"/>
            </w:tcBorders>
            <w:shd w:val="clear" w:color="auto" w:fill="auto"/>
            <w:noWrap/>
            <w:vAlign w:val="center"/>
            <w:hideMark/>
          </w:tcPr>
          <w:p w14:paraId="2F2B407B" w14:textId="77777777" w:rsidR="007345AA" w:rsidRPr="005825B8" w:rsidRDefault="007345AA" w:rsidP="00843978">
            <w:pPr>
              <w:widowControl/>
              <w:jc w:val="left"/>
              <w:rPr>
                <w:rFonts w:ascii="ＭＳ Ｐゴシック" w:eastAsia="ＭＳ Ｐゴシック" w:hAnsi="ＭＳ Ｐゴシック" w:cs="ＭＳ Ｐゴシック"/>
                <w:kern w:val="0"/>
              </w:rPr>
            </w:pPr>
          </w:p>
        </w:tc>
        <w:tc>
          <w:tcPr>
            <w:tcW w:w="1560" w:type="dxa"/>
            <w:tcBorders>
              <w:top w:val="nil"/>
              <w:left w:val="single" w:sz="4" w:space="0" w:color="auto"/>
              <w:bottom w:val="nil"/>
              <w:right w:val="single" w:sz="4" w:space="0" w:color="auto"/>
            </w:tcBorders>
            <w:shd w:val="clear" w:color="auto" w:fill="auto"/>
            <w:vAlign w:val="bottom"/>
            <w:hideMark/>
          </w:tcPr>
          <w:p w14:paraId="29557D36" w14:textId="77777777" w:rsidR="007345AA" w:rsidRPr="005825B8" w:rsidRDefault="007345AA" w:rsidP="00843978">
            <w:pPr>
              <w:widowControl/>
              <w:jc w:val="center"/>
              <w:rPr>
                <w:rFonts w:ascii="ＭＳ Ｐゴシック" w:eastAsia="ＭＳ Ｐゴシック" w:hAnsi="ＭＳ Ｐゴシック" w:cs="ＭＳ Ｐゴシック"/>
                <w:kern w:val="0"/>
                <w:sz w:val="20"/>
              </w:rPr>
            </w:pPr>
            <w:r w:rsidRPr="005825B8">
              <w:rPr>
                <w:rFonts w:ascii="ＭＳ Ｐゴシック" w:eastAsia="ＭＳ Ｐゴシック" w:hAnsi="ＭＳ Ｐゴシック" w:cs="ＭＳ Ｐゴシック" w:hint="eastAsia"/>
                <w:kern w:val="0"/>
                <w:sz w:val="20"/>
              </w:rPr>
              <w:t>経過年数係数</w:t>
            </w:r>
          </w:p>
        </w:tc>
        <w:tc>
          <w:tcPr>
            <w:tcW w:w="708" w:type="dxa"/>
            <w:tcBorders>
              <w:top w:val="nil"/>
              <w:left w:val="nil"/>
              <w:bottom w:val="single" w:sz="4" w:space="0" w:color="auto"/>
              <w:right w:val="single" w:sz="4" w:space="0" w:color="auto"/>
            </w:tcBorders>
            <w:textDirection w:val="tbRlV"/>
          </w:tcPr>
          <w:p w14:paraId="4FB141E1" w14:textId="77777777" w:rsidR="007345AA" w:rsidRPr="005825B8" w:rsidRDefault="007345AA" w:rsidP="00843978">
            <w:pPr>
              <w:widowControl/>
              <w:ind w:left="113" w:right="113"/>
              <w:jc w:val="left"/>
              <w:rPr>
                <w:rFonts w:ascii="ＭＳ Ｐゴシック" w:eastAsia="ＭＳ Ｐゴシック" w:hAnsi="ＭＳ Ｐゴシック" w:cs="ＭＳ Ｐゴシック"/>
                <w:kern w:val="0"/>
                <w:sz w:val="20"/>
              </w:rPr>
            </w:pPr>
            <w:r w:rsidRPr="005825B8">
              <w:rPr>
                <w:rFonts w:ascii="ＭＳ Ｐゴシック" w:eastAsia="ＭＳ Ｐゴシック" w:hAnsi="ＭＳ Ｐゴシック" w:cs="ＭＳ Ｐゴシック" w:hint="eastAsia"/>
                <w:kern w:val="0"/>
                <w:sz w:val="20"/>
              </w:rPr>
              <w:t>【現行】改正後</w:t>
            </w:r>
          </w:p>
        </w:tc>
        <w:tc>
          <w:tcPr>
            <w:tcW w:w="3254" w:type="dxa"/>
            <w:tcBorders>
              <w:top w:val="nil"/>
              <w:left w:val="single" w:sz="4" w:space="0" w:color="auto"/>
              <w:bottom w:val="single" w:sz="4" w:space="0" w:color="auto"/>
              <w:right w:val="single" w:sz="4" w:space="0" w:color="auto"/>
            </w:tcBorders>
            <w:shd w:val="clear" w:color="auto" w:fill="auto"/>
            <w:vAlign w:val="center"/>
            <w:hideMark/>
          </w:tcPr>
          <w:p w14:paraId="5E393698" w14:textId="77777777" w:rsidR="007345AA" w:rsidRPr="005825B8" w:rsidRDefault="007345AA" w:rsidP="00843978">
            <w:pPr>
              <w:widowControl/>
              <w:jc w:val="left"/>
              <w:rPr>
                <w:rFonts w:ascii="ＭＳ Ｐゴシック" w:eastAsia="ＭＳ Ｐゴシック" w:hAnsi="ＭＳ Ｐゴシック" w:cs="ＭＳ Ｐゴシック"/>
                <w:kern w:val="0"/>
                <w:sz w:val="20"/>
              </w:rPr>
            </w:pPr>
            <w:r w:rsidRPr="005825B8">
              <w:rPr>
                <w:rFonts w:ascii="ＭＳ Ｐゴシック" w:eastAsia="ＭＳ Ｐゴシック" w:hAnsi="ＭＳ Ｐゴシック" w:cs="ＭＳ Ｐゴシック" w:hint="eastAsia"/>
                <w:kern w:val="0"/>
                <w:sz w:val="20"/>
              </w:rPr>
              <w:t>木造以外</w:t>
            </w:r>
            <w:r w:rsidRPr="005825B8">
              <w:rPr>
                <w:rFonts w:ascii="ＭＳ Ｐゴシック" w:eastAsia="ＭＳ Ｐゴシック" w:hAnsi="ＭＳ Ｐゴシック" w:cs="ＭＳ Ｐゴシック" w:hint="eastAsia"/>
                <w:kern w:val="0"/>
                <w:sz w:val="20"/>
              </w:rPr>
              <w:br/>
              <w:t xml:space="preserve">　1－0.0010×築年数</w:t>
            </w:r>
            <w:r w:rsidRPr="005825B8">
              <w:rPr>
                <w:rFonts w:ascii="ＭＳ Ｐゴシック" w:eastAsia="ＭＳ Ｐゴシック" w:hAnsi="ＭＳ Ｐゴシック" w:cs="ＭＳ Ｐゴシック" w:hint="eastAsia"/>
                <w:kern w:val="0"/>
                <w:sz w:val="20"/>
              </w:rPr>
              <w:br/>
            </w:r>
            <w:r w:rsidRPr="005825B8">
              <w:rPr>
                <w:rFonts w:ascii="ＭＳ Ｐゴシック" w:eastAsia="ＭＳ Ｐゴシック" w:hAnsi="ＭＳ Ｐゴシック" w:cs="ＭＳ Ｐゴシック" w:hint="eastAsia"/>
                <w:kern w:val="0"/>
                <w:sz w:val="20"/>
              </w:rPr>
              <w:br/>
              <w:t>木造(簡耐平家含む)</w:t>
            </w:r>
            <w:r w:rsidRPr="005825B8">
              <w:rPr>
                <w:rFonts w:ascii="ＭＳ Ｐゴシック" w:eastAsia="ＭＳ Ｐゴシック" w:hAnsi="ＭＳ Ｐゴシック" w:cs="ＭＳ Ｐゴシック" w:hint="eastAsia"/>
                <w:kern w:val="0"/>
                <w:sz w:val="20"/>
              </w:rPr>
              <w:br/>
              <w:t xml:space="preserve">　1－0.0051×築年数</w:t>
            </w:r>
          </w:p>
        </w:tc>
        <w:tc>
          <w:tcPr>
            <w:tcW w:w="2410" w:type="dxa"/>
            <w:tcBorders>
              <w:top w:val="nil"/>
              <w:left w:val="nil"/>
              <w:bottom w:val="single" w:sz="4" w:space="0" w:color="auto"/>
              <w:right w:val="single" w:sz="4" w:space="0" w:color="auto"/>
            </w:tcBorders>
            <w:shd w:val="clear" w:color="auto" w:fill="auto"/>
            <w:vAlign w:val="center"/>
            <w:hideMark/>
          </w:tcPr>
          <w:p w14:paraId="53F04799" w14:textId="77777777" w:rsidR="007345AA" w:rsidRPr="005825B8" w:rsidRDefault="007345AA" w:rsidP="00843978">
            <w:pPr>
              <w:widowControl/>
              <w:jc w:val="left"/>
              <w:rPr>
                <w:rFonts w:ascii="ＭＳ Ｐゴシック" w:eastAsia="ＭＳ Ｐゴシック" w:hAnsi="ＭＳ Ｐゴシック" w:cs="ＭＳ Ｐゴシック"/>
                <w:kern w:val="0"/>
                <w:sz w:val="20"/>
              </w:rPr>
            </w:pPr>
            <w:r w:rsidRPr="005825B8">
              <w:rPr>
                <w:rFonts w:ascii="ＭＳ Ｐゴシック" w:eastAsia="ＭＳ Ｐゴシック" w:hAnsi="ＭＳ Ｐゴシック" w:cs="ＭＳ Ｐゴシック" w:hint="eastAsia"/>
                <w:kern w:val="0"/>
                <w:sz w:val="20"/>
              </w:rPr>
              <w:t>木造以外</w:t>
            </w:r>
            <w:r w:rsidRPr="005825B8">
              <w:rPr>
                <w:rFonts w:ascii="ＭＳ Ｐゴシック" w:eastAsia="ＭＳ Ｐゴシック" w:hAnsi="ＭＳ Ｐゴシック" w:cs="ＭＳ Ｐゴシック" w:hint="eastAsia"/>
                <w:kern w:val="0"/>
                <w:sz w:val="20"/>
              </w:rPr>
              <w:br/>
              <w:t xml:space="preserve">　1－0.0039×築年数</w:t>
            </w:r>
            <w:r w:rsidRPr="005825B8">
              <w:rPr>
                <w:rFonts w:ascii="ＭＳ Ｐゴシック" w:eastAsia="ＭＳ Ｐゴシック" w:hAnsi="ＭＳ Ｐゴシック" w:cs="ＭＳ Ｐゴシック" w:hint="eastAsia"/>
                <w:kern w:val="0"/>
                <w:sz w:val="20"/>
              </w:rPr>
              <w:br/>
            </w:r>
            <w:r w:rsidRPr="005825B8">
              <w:rPr>
                <w:rFonts w:ascii="ＭＳ Ｐゴシック" w:eastAsia="ＭＳ Ｐゴシック" w:hAnsi="ＭＳ Ｐゴシック" w:cs="ＭＳ Ｐゴシック" w:hint="eastAsia"/>
                <w:kern w:val="0"/>
                <w:sz w:val="20"/>
              </w:rPr>
              <w:br/>
              <w:t>木造(簡耐平家含む)</w:t>
            </w:r>
            <w:r w:rsidRPr="005825B8">
              <w:rPr>
                <w:rFonts w:ascii="ＭＳ Ｐゴシック" w:eastAsia="ＭＳ Ｐゴシック" w:hAnsi="ＭＳ Ｐゴシック" w:cs="ＭＳ Ｐゴシック" w:hint="eastAsia"/>
                <w:kern w:val="0"/>
                <w:sz w:val="20"/>
              </w:rPr>
              <w:br/>
              <w:t xml:space="preserve">　1－0.0087×築年数</w:t>
            </w:r>
          </w:p>
        </w:tc>
      </w:tr>
      <w:tr w:rsidR="007345AA" w:rsidRPr="005825B8" w14:paraId="3B95FBDF" w14:textId="77777777" w:rsidTr="00843978">
        <w:trPr>
          <w:cantSplit/>
          <w:trHeight w:val="1602"/>
        </w:trPr>
        <w:tc>
          <w:tcPr>
            <w:tcW w:w="483" w:type="dxa"/>
            <w:tcBorders>
              <w:top w:val="nil"/>
              <w:left w:val="nil"/>
              <w:bottom w:val="nil"/>
              <w:right w:val="nil"/>
            </w:tcBorders>
            <w:shd w:val="clear" w:color="auto" w:fill="auto"/>
            <w:noWrap/>
            <w:vAlign w:val="center"/>
          </w:tcPr>
          <w:p w14:paraId="0E904A31" w14:textId="77777777" w:rsidR="007345AA" w:rsidRPr="005825B8" w:rsidRDefault="007345AA" w:rsidP="00843978">
            <w:pPr>
              <w:widowControl/>
              <w:jc w:val="left"/>
              <w:rPr>
                <w:rFonts w:ascii="ＭＳ Ｐゴシック" w:eastAsia="ＭＳ Ｐゴシック" w:hAnsi="ＭＳ Ｐゴシック" w:cs="ＭＳ Ｐゴシック"/>
                <w:kern w:val="0"/>
              </w:rPr>
            </w:pPr>
          </w:p>
        </w:tc>
        <w:tc>
          <w:tcPr>
            <w:tcW w:w="1560" w:type="dxa"/>
            <w:tcBorders>
              <w:top w:val="nil"/>
              <w:left w:val="single" w:sz="4" w:space="0" w:color="auto"/>
              <w:bottom w:val="single" w:sz="4" w:space="0" w:color="auto"/>
              <w:right w:val="single" w:sz="4" w:space="0" w:color="auto"/>
            </w:tcBorders>
            <w:shd w:val="clear" w:color="auto" w:fill="auto"/>
            <w:vAlign w:val="center"/>
          </w:tcPr>
          <w:p w14:paraId="507AE602" w14:textId="77777777" w:rsidR="007345AA" w:rsidRPr="005825B8" w:rsidRDefault="007345AA" w:rsidP="00843978">
            <w:pPr>
              <w:widowControl/>
              <w:jc w:val="left"/>
              <w:rPr>
                <w:rFonts w:ascii="ＭＳ Ｐゴシック" w:eastAsia="ＭＳ Ｐゴシック" w:hAnsi="ＭＳ Ｐゴシック" w:cs="ＭＳ Ｐゴシック"/>
                <w:kern w:val="0"/>
                <w:sz w:val="20"/>
              </w:rPr>
            </w:pPr>
          </w:p>
        </w:tc>
        <w:tc>
          <w:tcPr>
            <w:tcW w:w="708" w:type="dxa"/>
            <w:tcBorders>
              <w:top w:val="single" w:sz="4" w:space="0" w:color="auto"/>
              <w:left w:val="nil"/>
              <w:bottom w:val="single" w:sz="4" w:space="0" w:color="auto"/>
              <w:right w:val="single" w:sz="4" w:space="0" w:color="auto"/>
            </w:tcBorders>
            <w:textDirection w:val="tbRlV"/>
          </w:tcPr>
          <w:p w14:paraId="15D6BB03" w14:textId="77777777" w:rsidR="007345AA" w:rsidRPr="005825B8" w:rsidRDefault="007345AA" w:rsidP="00843978">
            <w:pPr>
              <w:widowControl/>
              <w:ind w:left="113" w:right="113"/>
              <w:jc w:val="left"/>
              <w:rPr>
                <w:rFonts w:ascii="ＭＳ Ｐゴシック" w:eastAsia="ＭＳ Ｐゴシック" w:hAnsi="ＭＳ Ｐゴシック" w:cs="ＭＳ Ｐゴシック"/>
                <w:kern w:val="0"/>
                <w:sz w:val="20"/>
              </w:rPr>
            </w:pPr>
            <w:r w:rsidRPr="005825B8">
              <w:rPr>
                <w:rFonts w:ascii="ＭＳ Ｐゴシック" w:eastAsia="ＭＳ Ｐゴシック" w:hAnsi="ＭＳ Ｐゴシック" w:cs="ＭＳ Ｐゴシック" w:hint="eastAsia"/>
                <w:kern w:val="0"/>
                <w:sz w:val="20"/>
              </w:rPr>
              <w:t>改正前</w:t>
            </w:r>
          </w:p>
        </w:tc>
        <w:tc>
          <w:tcPr>
            <w:tcW w:w="3254" w:type="dxa"/>
            <w:tcBorders>
              <w:top w:val="single" w:sz="4" w:space="0" w:color="auto"/>
              <w:left w:val="single" w:sz="4" w:space="0" w:color="auto"/>
              <w:bottom w:val="single" w:sz="4" w:space="0" w:color="auto"/>
              <w:right w:val="single" w:sz="4" w:space="0" w:color="auto"/>
            </w:tcBorders>
            <w:shd w:val="clear" w:color="auto" w:fill="auto"/>
            <w:vAlign w:val="center"/>
          </w:tcPr>
          <w:p w14:paraId="69D12539" w14:textId="77777777" w:rsidR="007345AA" w:rsidRPr="005825B8" w:rsidRDefault="007345AA" w:rsidP="00843978">
            <w:pPr>
              <w:widowControl/>
              <w:jc w:val="left"/>
              <w:rPr>
                <w:rFonts w:ascii="ＭＳ Ｐゴシック" w:eastAsia="ＭＳ Ｐゴシック" w:hAnsi="ＭＳ Ｐゴシック" w:cs="ＭＳ Ｐゴシック"/>
                <w:kern w:val="0"/>
                <w:sz w:val="20"/>
              </w:rPr>
            </w:pPr>
            <w:r w:rsidRPr="005825B8">
              <w:rPr>
                <w:rFonts w:ascii="ＭＳ Ｐゴシック" w:eastAsia="ＭＳ Ｐゴシック" w:hAnsi="ＭＳ Ｐゴシック" w:cs="ＭＳ Ｐゴシック" w:hint="eastAsia"/>
                <w:kern w:val="0"/>
                <w:sz w:val="20"/>
              </w:rPr>
              <w:t>木造以外</w:t>
            </w:r>
            <w:r w:rsidRPr="005825B8">
              <w:rPr>
                <w:rFonts w:ascii="ＭＳ Ｐゴシック" w:eastAsia="ＭＳ Ｐゴシック" w:hAnsi="ＭＳ Ｐゴシック" w:cs="ＭＳ Ｐゴシック" w:hint="eastAsia"/>
                <w:kern w:val="0"/>
                <w:sz w:val="20"/>
              </w:rPr>
              <w:br/>
              <w:t xml:space="preserve">　1－0.0044×築年数</w:t>
            </w:r>
            <w:r w:rsidRPr="005825B8">
              <w:rPr>
                <w:rFonts w:ascii="ＭＳ Ｐゴシック" w:eastAsia="ＭＳ Ｐゴシック" w:hAnsi="ＭＳ Ｐゴシック" w:cs="ＭＳ Ｐゴシック" w:hint="eastAsia"/>
                <w:kern w:val="0"/>
                <w:sz w:val="20"/>
              </w:rPr>
              <w:br/>
            </w:r>
            <w:r w:rsidRPr="005825B8">
              <w:rPr>
                <w:rFonts w:ascii="ＭＳ Ｐゴシック" w:eastAsia="ＭＳ Ｐゴシック" w:hAnsi="ＭＳ Ｐゴシック" w:cs="ＭＳ Ｐゴシック" w:hint="eastAsia"/>
                <w:kern w:val="0"/>
                <w:sz w:val="20"/>
              </w:rPr>
              <w:br/>
              <w:t>木造(簡耐平家含む)</w:t>
            </w:r>
            <w:r w:rsidRPr="005825B8">
              <w:rPr>
                <w:rFonts w:ascii="ＭＳ Ｐゴシック" w:eastAsia="ＭＳ Ｐゴシック" w:hAnsi="ＭＳ Ｐゴシック" w:cs="ＭＳ Ｐゴシック" w:hint="eastAsia"/>
                <w:kern w:val="0"/>
                <w:sz w:val="20"/>
              </w:rPr>
              <w:br/>
              <w:t xml:space="preserve">　1－0.0116×築年数</w:t>
            </w:r>
          </w:p>
        </w:tc>
        <w:tc>
          <w:tcPr>
            <w:tcW w:w="2410" w:type="dxa"/>
            <w:tcBorders>
              <w:top w:val="single" w:sz="4" w:space="0" w:color="auto"/>
              <w:left w:val="nil"/>
              <w:bottom w:val="single" w:sz="4" w:space="0" w:color="auto"/>
              <w:right w:val="single" w:sz="4" w:space="0" w:color="auto"/>
            </w:tcBorders>
            <w:shd w:val="clear" w:color="auto" w:fill="auto"/>
            <w:vAlign w:val="center"/>
          </w:tcPr>
          <w:p w14:paraId="178DF252" w14:textId="77777777" w:rsidR="007345AA" w:rsidRPr="005825B8" w:rsidRDefault="007345AA" w:rsidP="00843978">
            <w:pPr>
              <w:widowControl/>
              <w:jc w:val="left"/>
              <w:rPr>
                <w:rFonts w:ascii="ＭＳ Ｐゴシック" w:eastAsia="ＭＳ Ｐゴシック" w:hAnsi="ＭＳ Ｐゴシック" w:cs="ＭＳ Ｐゴシック"/>
                <w:kern w:val="0"/>
                <w:sz w:val="20"/>
              </w:rPr>
            </w:pPr>
            <w:r w:rsidRPr="005825B8">
              <w:rPr>
                <w:rFonts w:ascii="ＭＳ Ｐゴシック" w:eastAsia="ＭＳ Ｐゴシック" w:hAnsi="ＭＳ Ｐゴシック" w:cs="ＭＳ Ｐゴシック" w:hint="eastAsia"/>
                <w:kern w:val="0"/>
                <w:sz w:val="20"/>
              </w:rPr>
              <w:t>木造以外</w:t>
            </w:r>
            <w:r w:rsidRPr="005825B8">
              <w:rPr>
                <w:rFonts w:ascii="ＭＳ Ｐゴシック" w:eastAsia="ＭＳ Ｐゴシック" w:hAnsi="ＭＳ Ｐゴシック" w:cs="ＭＳ Ｐゴシック" w:hint="eastAsia"/>
                <w:kern w:val="0"/>
                <w:sz w:val="20"/>
              </w:rPr>
              <w:br/>
              <w:t xml:space="preserve">　1－0.0114×築年数</w:t>
            </w:r>
            <w:r w:rsidRPr="005825B8">
              <w:rPr>
                <w:rFonts w:ascii="ＭＳ Ｐゴシック" w:eastAsia="ＭＳ Ｐゴシック" w:hAnsi="ＭＳ Ｐゴシック" w:cs="ＭＳ Ｐゴシック" w:hint="eastAsia"/>
                <w:kern w:val="0"/>
                <w:sz w:val="20"/>
              </w:rPr>
              <w:br/>
            </w:r>
            <w:r w:rsidRPr="005825B8">
              <w:rPr>
                <w:rFonts w:ascii="ＭＳ Ｐゴシック" w:eastAsia="ＭＳ Ｐゴシック" w:hAnsi="ＭＳ Ｐゴシック" w:cs="ＭＳ Ｐゴシック" w:hint="eastAsia"/>
                <w:kern w:val="0"/>
                <w:sz w:val="20"/>
              </w:rPr>
              <w:br/>
              <w:t>木造(簡耐平家含む)</w:t>
            </w:r>
            <w:r w:rsidRPr="005825B8">
              <w:rPr>
                <w:rFonts w:ascii="ＭＳ Ｐゴシック" w:eastAsia="ＭＳ Ｐゴシック" w:hAnsi="ＭＳ Ｐゴシック" w:cs="ＭＳ Ｐゴシック" w:hint="eastAsia"/>
                <w:kern w:val="0"/>
                <w:sz w:val="20"/>
              </w:rPr>
              <w:br/>
              <w:t xml:space="preserve">　1－0.0177×築年数</w:t>
            </w:r>
          </w:p>
        </w:tc>
      </w:tr>
    </w:tbl>
    <w:p w14:paraId="03EC69D0" w14:textId="77777777" w:rsidR="007345AA" w:rsidRPr="0096698F" w:rsidRDefault="007345AA" w:rsidP="007345AA">
      <w:pPr>
        <w:overflowPunct w:val="0"/>
        <w:ind w:leftChars="100" w:left="220" w:firstLineChars="100" w:firstLine="220"/>
        <w:textAlignment w:val="baseline"/>
        <w:rPr>
          <w:color w:val="000000"/>
          <w:kern w:val="0"/>
        </w:rPr>
      </w:pPr>
    </w:p>
    <w:p w14:paraId="1FA41533" w14:textId="77777777" w:rsidR="007345AA" w:rsidRDefault="007345AA" w:rsidP="007345AA">
      <w:pPr>
        <w:overflowPunct w:val="0"/>
        <w:ind w:leftChars="100" w:left="220" w:firstLineChars="100" w:firstLine="220"/>
        <w:textAlignment w:val="baseline"/>
        <w:rPr>
          <w:color w:val="000000"/>
          <w:kern w:val="0"/>
        </w:rPr>
      </w:pPr>
      <w:r>
        <w:rPr>
          <w:rFonts w:hint="eastAsia"/>
          <w:color w:val="000000"/>
          <w:kern w:val="0"/>
        </w:rPr>
        <w:t>⑤利便性係数</w:t>
      </w:r>
    </w:p>
    <w:p w14:paraId="74CE07B0" w14:textId="77777777" w:rsidR="007345AA" w:rsidRPr="0096698F" w:rsidRDefault="007345AA" w:rsidP="000227DA">
      <w:pPr>
        <w:overflowPunct w:val="0"/>
        <w:autoSpaceDE w:val="0"/>
        <w:autoSpaceDN w:val="0"/>
        <w:ind w:leftChars="300" w:left="660" w:firstLineChars="100" w:firstLine="220"/>
        <w:textAlignment w:val="baseline"/>
        <w:rPr>
          <w:color w:val="000000"/>
          <w:kern w:val="0"/>
        </w:rPr>
      </w:pPr>
      <w:r w:rsidRPr="0096698F">
        <w:rPr>
          <w:rFonts w:hint="eastAsia"/>
          <w:color w:val="000000"/>
          <w:kern w:val="0"/>
        </w:rPr>
        <w:t>地方自治体が公営住宅の存する区域及びその周辺の地域の状況、公営住宅の設備等を勘案して、</w:t>
      </w:r>
      <w:r>
        <w:rPr>
          <w:rFonts w:hint="eastAsia"/>
          <w:color w:val="000000"/>
          <w:kern w:val="0"/>
        </w:rPr>
        <w:t>0.5</w:t>
      </w:r>
      <w:r w:rsidRPr="0096698F">
        <w:rPr>
          <w:rFonts w:hint="eastAsia"/>
          <w:color w:val="000000"/>
          <w:kern w:val="0"/>
        </w:rPr>
        <w:t>から</w:t>
      </w:r>
      <w:r>
        <w:rPr>
          <w:rFonts w:hint="eastAsia"/>
          <w:color w:val="000000"/>
          <w:kern w:val="0"/>
        </w:rPr>
        <w:t>1.3</w:t>
      </w:r>
      <w:r w:rsidRPr="0096698F">
        <w:rPr>
          <w:rFonts w:hint="eastAsia"/>
          <w:color w:val="000000"/>
          <w:kern w:val="0"/>
        </w:rPr>
        <w:t>までの範囲内で設定（令第</w:t>
      </w:r>
      <w:r>
        <w:rPr>
          <w:rFonts w:hint="eastAsia"/>
          <w:color w:val="000000"/>
          <w:kern w:val="0"/>
        </w:rPr>
        <w:t>2</w:t>
      </w:r>
      <w:r w:rsidRPr="0096698F">
        <w:rPr>
          <w:rFonts w:hint="eastAsia"/>
          <w:color w:val="000000"/>
          <w:kern w:val="0"/>
        </w:rPr>
        <w:t>条第</w:t>
      </w:r>
      <w:r>
        <w:rPr>
          <w:rFonts w:hint="eastAsia"/>
          <w:color w:val="000000"/>
          <w:kern w:val="0"/>
        </w:rPr>
        <w:t>1</w:t>
      </w:r>
      <w:r w:rsidRPr="0096698F">
        <w:rPr>
          <w:rFonts w:hint="eastAsia"/>
          <w:color w:val="000000"/>
          <w:kern w:val="0"/>
        </w:rPr>
        <w:t>項第</w:t>
      </w:r>
      <w:r>
        <w:rPr>
          <w:rFonts w:hint="eastAsia"/>
          <w:color w:val="000000"/>
          <w:kern w:val="0"/>
        </w:rPr>
        <w:t>3</w:t>
      </w:r>
      <w:r w:rsidRPr="0096698F">
        <w:rPr>
          <w:rFonts w:hint="eastAsia"/>
          <w:color w:val="000000"/>
          <w:kern w:val="0"/>
        </w:rPr>
        <w:t>号）。</w:t>
      </w:r>
      <w:r>
        <w:rPr>
          <w:rFonts w:hint="eastAsia"/>
          <w:color w:val="000000"/>
          <w:kern w:val="0"/>
        </w:rPr>
        <w:t>大阪府においては、平成9年11月に公示された「公営住宅の家賃算定基礎額に乗じる利便性に係る数値の算定方法」にて以下のように定められている。</w:t>
      </w:r>
    </w:p>
    <w:p w14:paraId="570ADE61" w14:textId="77777777" w:rsidR="007345AA" w:rsidRPr="00AA1F64" w:rsidRDefault="007345AA" w:rsidP="007345AA">
      <w:pPr>
        <w:overflowPunct w:val="0"/>
        <w:ind w:leftChars="300" w:left="660" w:firstLineChars="100" w:firstLine="220"/>
        <w:textAlignment w:val="baseline"/>
        <w:rPr>
          <w:color w:val="000000"/>
          <w:kern w:val="0"/>
        </w:rPr>
      </w:pPr>
      <w:r w:rsidRPr="00AA1F64">
        <w:rPr>
          <w:noProof/>
          <w:color w:val="000000"/>
          <w:kern w:val="0"/>
        </w:rPr>
        <w:lastRenderedPageBreak/>
        <mc:AlternateContent>
          <mc:Choice Requires="wps">
            <w:drawing>
              <wp:anchor distT="0" distB="0" distL="114300" distR="114300" simplePos="0" relativeHeight="251658270" behindDoc="0" locked="0" layoutInCell="1" allowOverlap="1" wp14:anchorId="46E15244" wp14:editId="4D1DE28E">
                <wp:simplePos x="0" y="0"/>
                <wp:positionH relativeFrom="column">
                  <wp:posOffset>596265</wp:posOffset>
                </wp:positionH>
                <wp:positionV relativeFrom="paragraph">
                  <wp:posOffset>157480</wp:posOffset>
                </wp:positionV>
                <wp:extent cx="4267200" cy="381000"/>
                <wp:effectExtent l="0" t="0" r="19050" b="19050"/>
                <wp:wrapNone/>
                <wp:docPr id="1690305287" name="角丸四角形 4"/>
                <wp:cNvGraphicFramePr/>
                <a:graphic xmlns:a="http://schemas.openxmlformats.org/drawingml/2006/main">
                  <a:graphicData uri="http://schemas.microsoft.com/office/word/2010/wordprocessingShape">
                    <wps:wsp>
                      <wps:cNvSpPr/>
                      <wps:spPr>
                        <a:xfrm>
                          <a:off x="0" y="0"/>
                          <a:ext cx="4267200" cy="381000"/>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42C0E9EE">
              <v:roundrect id="角丸四角形 4" style="position:absolute;left:0;text-align:left;margin-left:46.95pt;margin-top:12.4pt;width:336pt;height:30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5pt" arcsize="10923f" w14:anchorId="4C99CA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">
                <v:stroke joinstyle="miter"/>
              </v:roundrect>
            </w:pict>
          </mc:Fallback>
        </mc:AlternateContent>
      </w:r>
    </w:p>
    <w:p w14:paraId="5702081A" w14:textId="77777777" w:rsidR="007345AA" w:rsidRPr="00AA1F64" w:rsidRDefault="007345AA" w:rsidP="007345AA">
      <w:pPr>
        <w:overflowPunct w:val="0"/>
        <w:ind w:firstLineChars="500" w:firstLine="1100"/>
        <w:textAlignment w:val="baseline"/>
        <w:rPr>
          <w:color w:val="000000"/>
          <w:kern w:val="0"/>
          <w:lang w:eastAsia="zh-CN"/>
        </w:rPr>
      </w:pPr>
      <w:r w:rsidRPr="00AA1F64">
        <w:rPr>
          <w:rFonts w:hint="eastAsia"/>
          <w:color w:val="000000"/>
          <w:kern w:val="0"/>
          <w:lang w:eastAsia="zh-CN"/>
        </w:rPr>
        <w:t xml:space="preserve">利便性係数 ＝ </w:t>
      </w:r>
      <w:r>
        <w:rPr>
          <w:rFonts w:hint="eastAsia"/>
          <w:color w:val="000000"/>
          <w:kern w:val="0"/>
          <w:lang w:eastAsia="zh-CN"/>
        </w:rPr>
        <w:t>1</w:t>
      </w:r>
      <w:r w:rsidRPr="00AA1F64">
        <w:rPr>
          <w:rFonts w:hint="eastAsia"/>
          <w:color w:val="000000"/>
          <w:kern w:val="0"/>
          <w:lang w:eastAsia="zh-CN"/>
        </w:rPr>
        <w:t>－（立地条件係数＋設備条件係数）</w:t>
      </w:r>
    </w:p>
    <w:p w14:paraId="03FDB79F" w14:textId="77777777" w:rsidR="007345AA" w:rsidRPr="00241E0A" w:rsidRDefault="007345AA" w:rsidP="007345AA">
      <w:pPr>
        <w:overflowPunct w:val="0"/>
        <w:ind w:leftChars="300" w:left="660" w:firstLineChars="100" w:firstLine="220"/>
        <w:textAlignment w:val="baseline"/>
        <w:rPr>
          <w:color w:val="000000"/>
          <w:kern w:val="0"/>
          <w:lang w:eastAsia="zh-CN"/>
        </w:rPr>
      </w:pPr>
    </w:p>
    <w:p w14:paraId="377A1100" w14:textId="77777777" w:rsidR="007345AA" w:rsidRPr="00AA1F64" w:rsidRDefault="007345AA" w:rsidP="007345AA">
      <w:pPr>
        <w:overflowPunct w:val="0"/>
        <w:ind w:leftChars="300" w:left="660" w:firstLineChars="100" w:firstLine="220"/>
        <w:textAlignment w:val="baseline"/>
        <w:rPr>
          <w:color w:val="000000"/>
          <w:kern w:val="0"/>
          <w:lang w:eastAsia="zh-CN"/>
        </w:rPr>
      </w:pPr>
      <w:r w:rsidRPr="00AA1F64">
        <w:rPr>
          <w:noProof/>
          <w:color w:val="000000"/>
          <w:kern w:val="0"/>
        </w:rPr>
        <mc:AlternateContent>
          <mc:Choice Requires="wps">
            <w:drawing>
              <wp:anchor distT="0" distB="0" distL="114300" distR="114300" simplePos="0" relativeHeight="251658271" behindDoc="0" locked="0" layoutInCell="1" allowOverlap="1" wp14:anchorId="0E8931FD" wp14:editId="404F6691">
                <wp:simplePos x="0" y="0"/>
                <wp:positionH relativeFrom="column">
                  <wp:posOffset>596265</wp:posOffset>
                </wp:positionH>
                <wp:positionV relativeFrom="paragraph">
                  <wp:posOffset>195580</wp:posOffset>
                </wp:positionV>
                <wp:extent cx="4886325" cy="819150"/>
                <wp:effectExtent l="0" t="0" r="28575" b="19050"/>
                <wp:wrapNone/>
                <wp:docPr id="19281850" name="角丸四角形 5"/>
                <wp:cNvGraphicFramePr/>
                <a:graphic xmlns:a="http://schemas.openxmlformats.org/drawingml/2006/main">
                  <a:graphicData uri="http://schemas.microsoft.com/office/word/2010/wordprocessingShape">
                    <wps:wsp>
                      <wps:cNvSpPr/>
                      <wps:spPr>
                        <a:xfrm>
                          <a:off x="0" y="0"/>
                          <a:ext cx="4886325" cy="819150"/>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19E7778B">
              <v:roundrect id="角丸四角形 5" style="position:absolute;left:0;text-align:left;margin-left:46.95pt;margin-top:15.4pt;width:384.75pt;height:64.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5pt" arcsize="10923f" w14:anchorId="3C19645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">
                <v:stroke joinstyle="miter"/>
              </v:roundrect>
            </w:pict>
          </mc:Fallback>
        </mc:AlternateContent>
      </w:r>
    </w:p>
    <w:p w14:paraId="60EAF65A" w14:textId="77777777" w:rsidR="007345AA" w:rsidRPr="00AA1F64" w:rsidRDefault="007345AA" w:rsidP="007345AA">
      <w:pPr>
        <w:overflowPunct w:val="0"/>
        <w:ind w:leftChars="300" w:left="660" w:firstLineChars="1400" w:firstLine="3080"/>
        <w:textAlignment w:val="baseline"/>
        <w:rPr>
          <w:color w:val="000000"/>
          <w:kern w:val="0"/>
        </w:rPr>
      </w:pPr>
      <w:r w:rsidRPr="00AA1F64">
        <w:rPr>
          <w:rFonts w:hint="eastAsia"/>
          <w:color w:val="000000"/>
          <w:kern w:val="0"/>
        </w:rPr>
        <w:t>log10（土地の固定資産税評価相当額）</w:t>
      </w:r>
    </w:p>
    <w:p w14:paraId="30F9D43B" w14:textId="77777777" w:rsidR="007345AA" w:rsidRPr="00AA1F64" w:rsidRDefault="007345AA" w:rsidP="007345AA">
      <w:pPr>
        <w:overflowPunct w:val="0"/>
        <w:ind w:leftChars="300" w:left="660" w:firstLineChars="200" w:firstLine="440"/>
        <w:textAlignment w:val="baseline"/>
        <w:rPr>
          <w:color w:val="000000"/>
          <w:kern w:val="0"/>
        </w:rPr>
      </w:pPr>
      <w:r w:rsidRPr="00AA1F64">
        <w:rPr>
          <w:rFonts w:hint="eastAsia"/>
          <w:color w:val="000000"/>
          <w:kern w:val="0"/>
        </w:rPr>
        <w:t xml:space="preserve">立地条件係数 ＝ </w:t>
      </w:r>
      <w:r>
        <w:rPr>
          <w:rFonts w:hint="eastAsia"/>
          <w:color w:val="000000"/>
          <w:kern w:val="0"/>
        </w:rPr>
        <w:t>1</w:t>
      </w:r>
      <w:r w:rsidRPr="00AA1F64">
        <w:rPr>
          <w:rFonts w:hint="eastAsia"/>
          <w:color w:val="000000"/>
          <w:kern w:val="0"/>
        </w:rPr>
        <w:t xml:space="preserve">－ </w:t>
      </w:r>
      <w:r w:rsidRPr="00AA1F64">
        <w:rPr>
          <w:rFonts w:hint="eastAsia"/>
          <w:color w:val="000000"/>
          <w:kern w:val="0"/>
          <w:u w:val="single"/>
        </w:rPr>
        <w:t xml:space="preserve">　　　　　　　　　　　　　  　　　　 　 　　　</w:t>
      </w:r>
      <w:r w:rsidRPr="00AA1F64">
        <w:rPr>
          <w:rFonts w:hint="eastAsia"/>
          <w:color w:val="000000"/>
          <w:kern w:val="0"/>
        </w:rPr>
        <w:t xml:space="preserve">　　</w:t>
      </w:r>
    </w:p>
    <w:p w14:paraId="7B4FA6BC" w14:textId="77777777" w:rsidR="007345AA" w:rsidRPr="00AA1F64" w:rsidRDefault="007345AA" w:rsidP="007345AA">
      <w:pPr>
        <w:overflowPunct w:val="0"/>
        <w:ind w:leftChars="300" w:left="660" w:firstLineChars="100" w:firstLine="220"/>
        <w:textAlignment w:val="baseline"/>
        <w:rPr>
          <w:color w:val="000000"/>
          <w:kern w:val="0"/>
        </w:rPr>
      </w:pPr>
      <w:r w:rsidRPr="00AA1F64">
        <w:rPr>
          <w:rFonts w:hint="eastAsia"/>
          <w:color w:val="000000"/>
          <w:kern w:val="0"/>
        </w:rPr>
        <w:t xml:space="preserve">　(0～0.15の範囲)     log10（市町村内の住宅地の公示価格の最高値×</w:t>
      </w:r>
      <w:r>
        <w:rPr>
          <w:rFonts w:hint="eastAsia"/>
          <w:color w:val="000000"/>
          <w:kern w:val="0"/>
        </w:rPr>
        <w:t>0</w:t>
      </w:r>
      <w:r w:rsidRPr="00AA1F64">
        <w:rPr>
          <w:rFonts w:hint="eastAsia"/>
          <w:color w:val="000000"/>
          <w:kern w:val="0"/>
        </w:rPr>
        <w:t>.7）</w:t>
      </w:r>
    </w:p>
    <w:p w14:paraId="39BC6931" w14:textId="77777777" w:rsidR="007345AA" w:rsidRDefault="007345AA" w:rsidP="007345AA">
      <w:pPr>
        <w:overflowPunct w:val="0"/>
        <w:ind w:leftChars="300" w:left="660" w:firstLineChars="100" w:firstLine="220"/>
        <w:textAlignment w:val="baseline"/>
        <w:rPr>
          <w:color w:val="000000"/>
          <w:kern w:val="0"/>
        </w:rPr>
      </w:pPr>
    </w:p>
    <w:p w14:paraId="7DB23D76" w14:textId="77777777" w:rsidR="00A22132" w:rsidRDefault="00A22132" w:rsidP="007345AA">
      <w:pPr>
        <w:overflowPunct w:val="0"/>
        <w:ind w:leftChars="300" w:left="660" w:firstLineChars="100" w:firstLine="220"/>
        <w:textAlignment w:val="baseline"/>
        <w:rPr>
          <w:color w:val="000000"/>
          <w:kern w:val="0"/>
        </w:rPr>
      </w:pPr>
    </w:p>
    <w:p w14:paraId="07899B12" w14:textId="77777777" w:rsidR="007345AA" w:rsidRPr="00AA1F64" w:rsidRDefault="007345AA" w:rsidP="007345AA">
      <w:pPr>
        <w:overflowPunct w:val="0"/>
        <w:ind w:leftChars="300" w:left="660" w:firstLineChars="100" w:firstLine="220"/>
        <w:textAlignment w:val="baseline"/>
        <w:rPr>
          <w:color w:val="000000"/>
          <w:kern w:val="0"/>
        </w:rPr>
      </w:pPr>
      <w:r w:rsidRPr="00AA1F64">
        <w:rPr>
          <w:rFonts w:hint="eastAsia"/>
          <w:color w:val="000000"/>
          <w:kern w:val="0"/>
        </w:rPr>
        <w:t xml:space="preserve">　 設備条件係数（該当する設備の数値の合計）</w:t>
      </w:r>
    </w:p>
    <w:tbl>
      <w:tblPr>
        <w:tblW w:w="8563" w:type="dxa"/>
        <w:tblInd w:w="84" w:type="dxa"/>
        <w:tblCellMar>
          <w:left w:w="99" w:type="dxa"/>
          <w:right w:w="99" w:type="dxa"/>
        </w:tblCellMar>
        <w:tblLook w:val="04A0" w:firstRow="1" w:lastRow="0" w:firstColumn="1" w:lastColumn="0" w:noHBand="0" w:noVBand="1"/>
      </w:tblPr>
      <w:tblGrid>
        <w:gridCol w:w="909"/>
        <w:gridCol w:w="6520"/>
        <w:gridCol w:w="1134"/>
      </w:tblGrid>
      <w:tr w:rsidR="007345AA" w:rsidRPr="00AA1F64" w14:paraId="4FE3B8EB" w14:textId="77777777" w:rsidTr="00BD2A29">
        <w:trPr>
          <w:trHeight w:val="432"/>
        </w:trPr>
        <w:tc>
          <w:tcPr>
            <w:tcW w:w="909" w:type="dxa"/>
            <w:tcBorders>
              <w:top w:val="nil"/>
              <w:left w:val="nil"/>
              <w:bottom w:val="nil"/>
              <w:right w:val="nil"/>
            </w:tcBorders>
            <w:shd w:val="clear" w:color="auto" w:fill="auto"/>
            <w:noWrap/>
            <w:vAlign w:val="center"/>
            <w:hideMark/>
          </w:tcPr>
          <w:p w14:paraId="450EB0AB" w14:textId="77777777" w:rsidR="007345AA" w:rsidRPr="00AA1F64" w:rsidRDefault="007345AA" w:rsidP="00843978">
            <w:pPr>
              <w:overflowPunct w:val="0"/>
              <w:ind w:leftChars="300" w:left="660" w:firstLineChars="100" w:firstLine="220"/>
              <w:textAlignment w:val="baseline"/>
              <w:rPr>
                <w:color w:val="000000"/>
                <w:kern w:val="0"/>
              </w:rPr>
            </w:pPr>
          </w:p>
        </w:tc>
        <w:tc>
          <w:tcPr>
            <w:tcW w:w="6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C73A0" w14:textId="77777777" w:rsidR="007345AA" w:rsidRPr="00AA1F64" w:rsidRDefault="007345AA" w:rsidP="00843978">
            <w:pPr>
              <w:overflowPunct w:val="0"/>
              <w:ind w:leftChars="300" w:left="660" w:firstLineChars="100" w:firstLine="220"/>
              <w:textAlignment w:val="baseline"/>
              <w:rPr>
                <w:color w:val="000000"/>
                <w:kern w:val="0"/>
              </w:rPr>
            </w:pPr>
            <w:r w:rsidRPr="00AA1F64">
              <w:rPr>
                <w:rFonts w:hint="eastAsia"/>
                <w:color w:val="000000"/>
                <w:kern w:val="0"/>
              </w:rPr>
              <w:t>公営住宅の設備の状況</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00CA35C" w14:textId="77777777" w:rsidR="007345AA" w:rsidRPr="00AA1F64" w:rsidRDefault="007345AA" w:rsidP="00843978">
            <w:pPr>
              <w:overflowPunct w:val="0"/>
              <w:ind w:firstLineChars="100" w:firstLine="220"/>
              <w:textAlignment w:val="baseline"/>
              <w:rPr>
                <w:color w:val="000000"/>
                <w:kern w:val="0"/>
              </w:rPr>
            </w:pPr>
            <w:r w:rsidRPr="00AA1F64">
              <w:rPr>
                <w:rFonts w:hint="eastAsia"/>
                <w:color w:val="000000"/>
                <w:kern w:val="0"/>
              </w:rPr>
              <w:t>数値</w:t>
            </w:r>
          </w:p>
        </w:tc>
      </w:tr>
      <w:tr w:rsidR="007345AA" w:rsidRPr="00AA1F64" w14:paraId="32741532" w14:textId="77777777" w:rsidTr="00BD2A29">
        <w:trPr>
          <w:trHeight w:val="432"/>
        </w:trPr>
        <w:tc>
          <w:tcPr>
            <w:tcW w:w="909" w:type="dxa"/>
            <w:tcBorders>
              <w:top w:val="nil"/>
              <w:left w:val="nil"/>
              <w:bottom w:val="nil"/>
              <w:right w:val="nil"/>
            </w:tcBorders>
            <w:shd w:val="clear" w:color="auto" w:fill="auto"/>
            <w:noWrap/>
            <w:vAlign w:val="center"/>
            <w:hideMark/>
          </w:tcPr>
          <w:p w14:paraId="6E39E78F" w14:textId="77777777" w:rsidR="007345AA" w:rsidRPr="00AA1F64" w:rsidRDefault="007345AA" w:rsidP="00843978">
            <w:pPr>
              <w:overflowPunct w:val="0"/>
              <w:ind w:leftChars="300" w:left="660" w:firstLineChars="100" w:firstLine="220"/>
              <w:textAlignment w:val="baseline"/>
              <w:rPr>
                <w:color w:val="000000"/>
                <w:kern w:val="0"/>
              </w:rPr>
            </w:pPr>
          </w:p>
        </w:tc>
        <w:tc>
          <w:tcPr>
            <w:tcW w:w="6520" w:type="dxa"/>
            <w:tcBorders>
              <w:top w:val="nil"/>
              <w:left w:val="single" w:sz="4" w:space="0" w:color="auto"/>
              <w:bottom w:val="single" w:sz="4" w:space="0" w:color="auto"/>
              <w:right w:val="single" w:sz="4" w:space="0" w:color="auto"/>
            </w:tcBorders>
            <w:shd w:val="clear" w:color="auto" w:fill="auto"/>
            <w:vAlign w:val="center"/>
            <w:hideMark/>
          </w:tcPr>
          <w:p w14:paraId="3E755122" w14:textId="77777777" w:rsidR="007345AA" w:rsidRPr="00AA1F64" w:rsidRDefault="007345AA" w:rsidP="00843978">
            <w:pPr>
              <w:overflowPunct w:val="0"/>
              <w:textAlignment w:val="baseline"/>
              <w:rPr>
                <w:color w:val="000000"/>
                <w:kern w:val="0"/>
              </w:rPr>
            </w:pPr>
            <w:r w:rsidRPr="00AA1F64">
              <w:rPr>
                <w:rFonts w:hint="eastAsia"/>
                <w:color w:val="000000"/>
                <w:kern w:val="0"/>
              </w:rPr>
              <w:t>便所が水洗化されていない住戸</w:t>
            </w:r>
          </w:p>
        </w:tc>
        <w:tc>
          <w:tcPr>
            <w:tcW w:w="1134" w:type="dxa"/>
            <w:tcBorders>
              <w:top w:val="nil"/>
              <w:left w:val="nil"/>
              <w:bottom w:val="single" w:sz="4" w:space="0" w:color="auto"/>
              <w:right w:val="single" w:sz="4" w:space="0" w:color="auto"/>
            </w:tcBorders>
            <w:shd w:val="clear" w:color="auto" w:fill="auto"/>
            <w:vAlign w:val="center"/>
            <w:hideMark/>
          </w:tcPr>
          <w:p w14:paraId="35B66CAE" w14:textId="77777777" w:rsidR="007345AA" w:rsidRPr="00AA1F64" w:rsidRDefault="007345AA" w:rsidP="00843978">
            <w:pPr>
              <w:overflowPunct w:val="0"/>
              <w:ind w:firstLineChars="100" w:firstLine="220"/>
              <w:textAlignment w:val="baseline"/>
              <w:rPr>
                <w:color w:val="000000"/>
                <w:kern w:val="0"/>
              </w:rPr>
            </w:pPr>
            <w:r w:rsidRPr="00AA1F64">
              <w:rPr>
                <w:rFonts w:hint="eastAsia"/>
                <w:color w:val="000000"/>
                <w:kern w:val="0"/>
              </w:rPr>
              <w:t>0.05</w:t>
            </w:r>
          </w:p>
        </w:tc>
      </w:tr>
      <w:tr w:rsidR="007345AA" w:rsidRPr="00AA1F64" w14:paraId="114F1C9B" w14:textId="77777777" w:rsidTr="00BD2A29">
        <w:trPr>
          <w:trHeight w:val="432"/>
        </w:trPr>
        <w:tc>
          <w:tcPr>
            <w:tcW w:w="909" w:type="dxa"/>
            <w:tcBorders>
              <w:top w:val="nil"/>
              <w:left w:val="nil"/>
              <w:bottom w:val="nil"/>
              <w:right w:val="nil"/>
            </w:tcBorders>
            <w:shd w:val="clear" w:color="auto" w:fill="auto"/>
            <w:noWrap/>
            <w:vAlign w:val="center"/>
            <w:hideMark/>
          </w:tcPr>
          <w:p w14:paraId="2A5DEBAB" w14:textId="77777777" w:rsidR="007345AA" w:rsidRPr="00AA1F64" w:rsidRDefault="007345AA" w:rsidP="00843978">
            <w:pPr>
              <w:overflowPunct w:val="0"/>
              <w:ind w:leftChars="300" w:left="660" w:firstLineChars="100" w:firstLine="220"/>
              <w:textAlignment w:val="baseline"/>
              <w:rPr>
                <w:color w:val="000000"/>
                <w:kern w:val="0"/>
              </w:rPr>
            </w:pPr>
          </w:p>
        </w:tc>
        <w:tc>
          <w:tcPr>
            <w:tcW w:w="6520" w:type="dxa"/>
            <w:tcBorders>
              <w:top w:val="nil"/>
              <w:left w:val="single" w:sz="4" w:space="0" w:color="auto"/>
              <w:bottom w:val="single" w:sz="4" w:space="0" w:color="auto"/>
              <w:right w:val="single" w:sz="4" w:space="0" w:color="auto"/>
            </w:tcBorders>
            <w:shd w:val="clear" w:color="auto" w:fill="auto"/>
            <w:vAlign w:val="center"/>
            <w:hideMark/>
          </w:tcPr>
          <w:p w14:paraId="7026C40D" w14:textId="77777777" w:rsidR="007345AA" w:rsidRPr="00AA1F64" w:rsidRDefault="007345AA" w:rsidP="00843978">
            <w:pPr>
              <w:overflowPunct w:val="0"/>
              <w:textAlignment w:val="baseline"/>
              <w:rPr>
                <w:color w:val="000000"/>
                <w:kern w:val="0"/>
              </w:rPr>
            </w:pPr>
            <w:r w:rsidRPr="00AA1F64">
              <w:rPr>
                <w:rFonts w:hint="eastAsia"/>
                <w:color w:val="000000"/>
                <w:kern w:val="0"/>
              </w:rPr>
              <w:t>浴室が設置されていない住戸</w:t>
            </w:r>
          </w:p>
        </w:tc>
        <w:tc>
          <w:tcPr>
            <w:tcW w:w="1134" w:type="dxa"/>
            <w:tcBorders>
              <w:top w:val="nil"/>
              <w:left w:val="nil"/>
              <w:bottom w:val="single" w:sz="4" w:space="0" w:color="auto"/>
              <w:right w:val="single" w:sz="4" w:space="0" w:color="auto"/>
            </w:tcBorders>
            <w:shd w:val="clear" w:color="auto" w:fill="auto"/>
            <w:vAlign w:val="center"/>
            <w:hideMark/>
          </w:tcPr>
          <w:p w14:paraId="1A3C2B20" w14:textId="77777777" w:rsidR="007345AA" w:rsidRPr="00AA1F64" w:rsidRDefault="007345AA" w:rsidP="00843978">
            <w:pPr>
              <w:overflowPunct w:val="0"/>
              <w:ind w:firstLineChars="100" w:firstLine="220"/>
              <w:textAlignment w:val="baseline"/>
              <w:rPr>
                <w:color w:val="000000"/>
                <w:kern w:val="0"/>
              </w:rPr>
            </w:pPr>
            <w:r w:rsidRPr="00AA1F64">
              <w:rPr>
                <w:rFonts w:hint="eastAsia"/>
                <w:color w:val="000000"/>
                <w:kern w:val="0"/>
              </w:rPr>
              <w:t>0.04</w:t>
            </w:r>
          </w:p>
        </w:tc>
      </w:tr>
      <w:tr w:rsidR="007345AA" w:rsidRPr="00AA1F64" w14:paraId="52B7848B" w14:textId="77777777" w:rsidTr="00BD2A29">
        <w:trPr>
          <w:trHeight w:val="432"/>
        </w:trPr>
        <w:tc>
          <w:tcPr>
            <w:tcW w:w="909" w:type="dxa"/>
            <w:tcBorders>
              <w:top w:val="nil"/>
              <w:left w:val="nil"/>
              <w:bottom w:val="nil"/>
              <w:right w:val="nil"/>
            </w:tcBorders>
            <w:shd w:val="clear" w:color="auto" w:fill="auto"/>
            <w:noWrap/>
            <w:vAlign w:val="center"/>
            <w:hideMark/>
          </w:tcPr>
          <w:p w14:paraId="23091FB5" w14:textId="77777777" w:rsidR="007345AA" w:rsidRPr="00AA1F64" w:rsidRDefault="007345AA" w:rsidP="00843978">
            <w:pPr>
              <w:overflowPunct w:val="0"/>
              <w:ind w:leftChars="300" w:left="660" w:firstLineChars="100" w:firstLine="220"/>
              <w:textAlignment w:val="baseline"/>
              <w:rPr>
                <w:color w:val="000000"/>
                <w:kern w:val="0"/>
              </w:rPr>
            </w:pPr>
          </w:p>
        </w:tc>
        <w:tc>
          <w:tcPr>
            <w:tcW w:w="6520" w:type="dxa"/>
            <w:tcBorders>
              <w:top w:val="nil"/>
              <w:left w:val="single" w:sz="4" w:space="0" w:color="auto"/>
              <w:bottom w:val="single" w:sz="4" w:space="0" w:color="auto"/>
              <w:right w:val="single" w:sz="4" w:space="0" w:color="auto"/>
            </w:tcBorders>
            <w:shd w:val="clear" w:color="auto" w:fill="auto"/>
            <w:vAlign w:val="center"/>
            <w:hideMark/>
          </w:tcPr>
          <w:p w14:paraId="30121B7A" w14:textId="77777777" w:rsidR="007345AA" w:rsidRPr="00AA1F64" w:rsidRDefault="007345AA" w:rsidP="00843978">
            <w:pPr>
              <w:overflowPunct w:val="0"/>
              <w:textAlignment w:val="baseline"/>
              <w:rPr>
                <w:color w:val="000000"/>
                <w:kern w:val="0"/>
              </w:rPr>
            </w:pPr>
            <w:r w:rsidRPr="00AA1F64">
              <w:rPr>
                <w:rFonts w:hint="eastAsia"/>
                <w:color w:val="000000"/>
                <w:kern w:val="0"/>
              </w:rPr>
              <w:t>2階建て以上の共同住宅でバルコニーが設置されていない住戸</w:t>
            </w:r>
          </w:p>
        </w:tc>
        <w:tc>
          <w:tcPr>
            <w:tcW w:w="1134" w:type="dxa"/>
            <w:tcBorders>
              <w:top w:val="nil"/>
              <w:left w:val="nil"/>
              <w:bottom w:val="single" w:sz="4" w:space="0" w:color="auto"/>
              <w:right w:val="single" w:sz="4" w:space="0" w:color="auto"/>
            </w:tcBorders>
            <w:shd w:val="clear" w:color="auto" w:fill="auto"/>
            <w:vAlign w:val="center"/>
            <w:hideMark/>
          </w:tcPr>
          <w:p w14:paraId="41B4DE0E" w14:textId="77777777" w:rsidR="007345AA" w:rsidRPr="00AA1F64" w:rsidRDefault="007345AA" w:rsidP="00843978">
            <w:pPr>
              <w:overflowPunct w:val="0"/>
              <w:ind w:firstLineChars="100" w:firstLine="220"/>
              <w:textAlignment w:val="baseline"/>
              <w:rPr>
                <w:color w:val="000000"/>
                <w:kern w:val="0"/>
              </w:rPr>
            </w:pPr>
            <w:r w:rsidRPr="00AA1F64">
              <w:rPr>
                <w:rFonts w:hint="eastAsia"/>
                <w:color w:val="000000"/>
                <w:kern w:val="0"/>
              </w:rPr>
              <w:t>0.03</w:t>
            </w:r>
          </w:p>
        </w:tc>
      </w:tr>
      <w:tr w:rsidR="007345AA" w:rsidRPr="00AA1F64" w14:paraId="47FAAED2" w14:textId="77777777" w:rsidTr="00BD2A29">
        <w:trPr>
          <w:trHeight w:val="432"/>
        </w:trPr>
        <w:tc>
          <w:tcPr>
            <w:tcW w:w="909" w:type="dxa"/>
            <w:tcBorders>
              <w:top w:val="nil"/>
              <w:left w:val="nil"/>
              <w:bottom w:val="nil"/>
              <w:right w:val="nil"/>
            </w:tcBorders>
            <w:shd w:val="clear" w:color="auto" w:fill="auto"/>
            <w:noWrap/>
            <w:vAlign w:val="center"/>
            <w:hideMark/>
          </w:tcPr>
          <w:p w14:paraId="6564B0F2" w14:textId="77777777" w:rsidR="007345AA" w:rsidRPr="00AA1F64" w:rsidRDefault="007345AA" w:rsidP="00843978">
            <w:pPr>
              <w:overflowPunct w:val="0"/>
              <w:ind w:leftChars="300" w:left="660" w:firstLineChars="100" w:firstLine="220"/>
              <w:textAlignment w:val="baseline"/>
              <w:rPr>
                <w:color w:val="000000"/>
                <w:kern w:val="0"/>
              </w:rPr>
            </w:pPr>
          </w:p>
        </w:tc>
        <w:tc>
          <w:tcPr>
            <w:tcW w:w="6520" w:type="dxa"/>
            <w:tcBorders>
              <w:top w:val="nil"/>
              <w:left w:val="single" w:sz="4" w:space="0" w:color="auto"/>
              <w:bottom w:val="single" w:sz="4" w:space="0" w:color="auto"/>
              <w:right w:val="single" w:sz="4" w:space="0" w:color="auto"/>
            </w:tcBorders>
            <w:shd w:val="clear" w:color="auto" w:fill="auto"/>
            <w:vAlign w:val="center"/>
            <w:hideMark/>
          </w:tcPr>
          <w:p w14:paraId="62E515B2" w14:textId="77777777" w:rsidR="007345AA" w:rsidRPr="00AA1F64" w:rsidRDefault="007345AA" w:rsidP="00843978">
            <w:pPr>
              <w:overflowPunct w:val="0"/>
              <w:textAlignment w:val="baseline"/>
              <w:rPr>
                <w:color w:val="000000"/>
                <w:kern w:val="0"/>
              </w:rPr>
            </w:pPr>
            <w:r w:rsidRPr="00AA1F64">
              <w:rPr>
                <w:rFonts w:hint="eastAsia"/>
                <w:color w:val="000000"/>
                <w:kern w:val="0"/>
              </w:rPr>
              <w:t>3階以上5階以下の住戸で建物に昇降機が設置されていない住戸</w:t>
            </w:r>
          </w:p>
        </w:tc>
        <w:tc>
          <w:tcPr>
            <w:tcW w:w="1134" w:type="dxa"/>
            <w:tcBorders>
              <w:top w:val="nil"/>
              <w:left w:val="nil"/>
              <w:bottom w:val="single" w:sz="4" w:space="0" w:color="auto"/>
              <w:right w:val="single" w:sz="4" w:space="0" w:color="auto"/>
            </w:tcBorders>
            <w:shd w:val="clear" w:color="auto" w:fill="auto"/>
            <w:vAlign w:val="center"/>
            <w:hideMark/>
          </w:tcPr>
          <w:p w14:paraId="097E2915" w14:textId="77777777" w:rsidR="007345AA" w:rsidRPr="00AA1F64" w:rsidRDefault="007345AA" w:rsidP="00843978">
            <w:pPr>
              <w:overflowPunct w:val="0"/>
              <w:ind w:firstLineChars="100" w:firstLine="220"/>
              <w:textAlignment w:val="baseline"/>
              <w:rPr>
                <w:color w:val="000000"/>
                <w:kern w:val="0"/>
              </w:rPr>
            </w:pPr>
            <w:r w:rsidRPr="00AA1F64">
              <w:rPr>
                <w:rFonts w:hint="eastAsia"/>
                <w:color w:val="000000"/>
                <w:kern w:val="0"/>
              </w:rPr>
              <w:t>0.01</w:t>
            </w:r>
          </w:p>
        </w:tc>
      </w:tr>
      <w:tr w:rsidR="007345AA" w:rsidRPr="00AA1F64" w14:paraId="573DA069" w14:textId="77777777" w:rsidTr="00BD2A29">
        <w:trPr>
          <w:trHeight w:val="432"/>
        </w:trPr>
        <w:tc>
          <w:tcPr>
            <w:tcW w:w="909" w:type="dxa"/>
            <w:tcBorders>
              <w:top w:val="nil"/>
              <w:left w:val="nil"/>
              <w:bottom w:val="nil"/>
              <w:right w:val="nil"/>
            </w:tcBorders>
            <w:shd w:val="clear" w:color="auto" w:fill="auto"/>
            <w:noWrap/>
            <w:vAlign w:val="center"/>
            <w:hideMark/>
          </w:tcPr>
          <w:p w14:paraId="77117DDC" w14:textId="77777777" w:rsidR="007345AA" w:rsidRPr="00AA1F64" w:rsidRDefault="007345AA" w:rsidP="00843978">
            <w:pPr>
              <w:overflowPunct w:val="0"/>
              <w:ind w:leftChars="300" w:left="660" w:firstLineChars="100" w:firstLine="220"/>
              <w:textAlignment w:val="baseline"/>
              <w:rPr>
                <w:color w:val="000000"/>
                <w:kern w:val="0"/>
              </w:rPr>
            </w:pPr>
          </w:p>
        </w:tc>
        <w:tc>
          <w:tcPr>
            <w:tcW w:w="6520" w:type="dxa"/>
            <w:tcBorders>
              <w:top w:val="nil"/>
              <w:left w:val="single" w:sz="4" w:space="0" w:color="auto"/>
              <w:bottom w:val="single" w:sz="4" w:space="0" w:color="auto"/>
              <w:right w:val="single" w:sz="4" w:space="0" w:color="auto"/>
            </w:tcBorders>
            <w:shd w:val="clear" w:color="auto" w:fill="auto"/>
            <w:vAlign w:val="center"/>
            <w:hideMark/>
          </w:tcPr>
          <w:p w14:paraId="75165D60" w14:textId="77777777" w:rsidR="007345AA" w:rsidRPr="00AA1F64" w:rsidRDefault="007345AA" w:rsidP="00843978">
            <w:pPr>
              <w:overflowPunct w:val="0"/>
              <w:textAlignment w:val="baseline"/>
              <w:rPr>
                <w:color w:val="000000"/>
                <w:kern w:val="0"/>
              </w:rPr>
            </w:pPr>
            <w:r w:rsidRPr="00AA1F64">
              <w:rPr>
                <w:rFonts w:hint="eastAsia"/>
                <w:color w:val="000000"/>
                <w:kern w:val="0"/>
              </w:rPr>
              <w:t>給湯設備及び浴槽が設置されていない住戸</w:t>
            </w:r>
          </w:p>
        </w:tc>
        <w:tc>
          <w:tcPr>
            <w:tcW w:w="1134" w:type="dxa"/>
            <w:tcBorders>
              <w:top w:val="nil"/>
              <w:left w:val="nil"/>
              <w:bottom w:val="single" w:sz="4" w:space="0" w:color="auto"/>
              <w:right w:val="single" w:sz="4" w:space="0" w:color="auto"/>
            </w:tcBorders>
            <w:shd w:val="clear" w:color="auto" w:fill="auto"/>
            <w:vAlign w:val="center"/>
            <w:hideMark/>
          </w:tcPr>
          <w:p w14:paraId="760920D6" w14:textId="77777777" w:rsidR="007345AA" w:rsidRPr="00AA1F64" w:rsidRDefault="007345AA" w:rsidP="00843978">
            <w:pPr>
              <w:overflowPunct w:val="0"/>
              <w:ind w:firstLineChars="100" w:firstLine="220"/>
              <w:textAlignment w:val="baseline"/>
              <w:rPr>
                <w:color w:val="000000"/>
                <w:kern w:val="0"/>
              </w:rPr>
            </w:pPr>
            <w:r w:rsidRPr="00AA1F64">
              <w:rPr>
                <w:rFonts w:hint="eastAsia"/>
                <w:color w:val="000000"/>
                <w:kern w:val="0"/>
              </w:rPr>
              <w:t>0.01</w:t>
            </w:r>
          </w:p>
        </w:tc>
      </w:tr>
      <w:tr w:rsidR="007345AA" w:rsidRPr="00AA1F64" w14:paraId="07D26721" w14:textId="77777777" w:rsidTr="00BD2A29">
        <w:trPr>
          <w:trHeight w:val="432"/>
        </w:trPr>
        <w:tc>
          <w:tcPr>
            <w:tcW w:w="909" w:type="dxa"/>
            <w:tcBorders>
              <w:top w:val="nil"/>
              <w:left w:val="nil"/>
              <w:bottom w:val="nil"/>
              <w:right w:val="nil"/>
            </w:tcBorders>
            <w:shd w:val="clear" w:color="auto" w:fill="auto"/>
            <w:noWrap/>
            <w:vAlign w:val="center"/>
            <w:hideMark/>
          </w:tcPr>
          <w:p w14:paraId="723FC0EC" w14:textId="77777777" w:rsidR="007345AA" w:rsidRPr="00AA1F64" w:rsidRDefault="007345AA" w:rsidP="00843978">
            <w:pPr>
              <w:overflowPunct w:val="0"/>
              <w:ind w:leftChars="300" w:left="660" w:firstLineChars="100" w:firstLine="220"/>
              <w:textAlignment w:val="baseline"/>
              <w:rPr>
                <w:color w:val="000000"/>
                <w:kern w:val="0"/>
              </w:rPr>
            </w:pPr>
          </w:p>
        </w:tc>
        <w:tc>
          <w:tcPr>
            <w:tcW w:w="6520" w:type="dxa"/>
            <w:tcBorders>
              <w:top w:val="nil"/>
              <w:left w:val="single" w:sz="4" w:space="0" w:color="auto"/>
              <w:bottom w:val="single" w:sz="4" w:space="0" w:color="auto"/>
              <w:right w:val="single" w:sz="4" w:space="0" w:color="auto"/>
            </w:tcBorders>
            <w:shd w:val="clear" w:color="auto" w:fill="auto"/>
            <w:vAlign w:val="center"/>
            <w:hideMark/>
          </w:tcPr>
          <w:p w14:paraId="12D90357" w14:textId="77777777" w:rsidR="007345AA" w:rsidRPr="00AA1F64" w:rsidRDefault="007345AA" w:rsidP="00843978">
            <w:pPr>
              <w:overflowPunct w:val="0"/>
              <w:textAlignment w:val="baseline"/>
              <w:rPr>
                <w:color w:val="000000"/>
                <w:kern w:val="0"/>
              </w:rPr>
            </w:pPr>
            <w:r w:rsidRPr="00AA1F64">
              <w:rPr>
                <w:rFonts w:hint="eastAsia"/>
                <w:color w:val="000000"/>
                <w:kern w:val="0"/>
              </w:rPr>
              <w:t>居住室間に段差があり、浴室及び便所に手すりが設置されていない住戸</w:t>
            </w:r>
          </w:p>
        </w:tc>
        <w:tc>
          <w:tcPr>
            <w:tcW w:w="1134" w:type="dxa"/>
            <w:tcBorders>
              <w:top w:val="nil"/>
              <w:left w:val="nil"/>
              <w:bottom w:val="single" w:sz="4" w:space="0" w:color="auto"/>
              <w:right w:val="single" w:sz="4" w:space="0" w:color="auto"/>
            </w:tcBorders>
            <w:shd w:val="clear" w:color="auto" w:fill="auto"/>
            <w:vAlign w:val="center"/>
            <w:hideMark/>
          </w:tcPr>
          <w:p w14:paraId="2A61DFC6" w14:textId="77777777" w:rsidR="007345AA" w:rsidRPr="00AA1F64" w:rsidRDefault="007345AA" w:rsidP="00843978">
            <w:pPr>
              <w:overflowPunct w:val="0"/>
              <w:ind w:firstLineChars="100" w:firstLine="220"/>
              <w:textAlignment w:val="baseline"/>
              <w:rPr>
                <w:color w:val="000000"/>
                <w:kern w:val="0"/>
              </w:rPr>
            </w:pPr>
            <w:r w:rsidRPr="00AA1F64">
              <w:rPr>
                <w:rFonts w:hint="eastAsia"/>
                <w:color w:val="000000"/>
                <w:kern w:val="0"/>
              </w:rPr>
              <w:t>0.01</w:t>
            </w:r>
          </w:p>
        </w:tc>
      </w:tr>
    </w:tbl>
    <w:p w14:paraId="2DCB194F" w14:textId="77777777" w:rsidR="007345AA" w:rsidRDefault="007345AA" w:rsidP="007345AA">
      <w:pPr>
        <w:overflowPunct w:val="0"/>
        <w:ind w:leftChars="300" w:left="660" w:firstLineChars="100" w:firstLine="220"/>
        <w:textAlignment w:val="baseline"/>
        <w:rPr>
          <w:color w:val="000000"/>
          <w:kern w:val="0"/>
        </w:rPr>
      </w:pPr>
    </w:p>
    <w:p w14:paraId="4B05207F" w14:textId="77777777" w:rsidR="00A22132" w:rsidRDefault="00A22132" w:rsidP="000227DA">
      <w:pPr>
        <w:overflowPunct w:val="0"/>
        <w:autoSpaceDE w:val="0"/>
        <w:autoSpaceDN w:val="0"/>
        <w:ind w:leftChars="300" w:left="660" w:firstLineChars="100" w:firstLine="220"/>
        <w:textAlignment w:val="baseline"/>
        <w:rPr>
          <w:color w:val="000000"/>
          <w:kern w:val="0"/>
        </w:rPr>
      </w:pPr>
    </w:p>
    <w:p w14:paraId="6396A7A4" w14:textId="2174A284" w:rsidR="007345AA" w:rsidRDefault="007345AA" w:rsidP="000227DA">
      <w:pPr>
        <w:overflowPunct w:val="0"/>
        <w:autoSpaceDE w:val="0"/>
        <w:autoSpaceDN w:val="0"/>
        <w:ind w:leftChars="300" w:left="660" w:firstLineChars="100" w:firstLine="220"/>
        <w:textAlignment w:val="baseline"/>
        <w:rPr>
          <w:color w:val="000000"/>
          <w:kern w:val="0"/>
        </w:rPr>
      </w:pPr>
      <w:r w:rsidRPr="00F304C0">
        <w:rPr>
          <w:color w:val="000000"/>
          <w:kern w:val="0"/>
        </w:rPr>
        <w:t>令和6年</w:t>
      </w:r>
      <w:r w:rsidR="385BC44D" w:rsidRPr="00F304C0">
        <w:rPr>
          <w:color w:val="000000"/>
          <w:kern w:val="0"/>
        </w:rPr>
        <w:t>6月</w:t>
      </w:r>
      <w:r w:rsidRPr="20F6F167">
        <w:rPr>
          <w:color w:val="000000"/>
          <w:kern w:val="0"/>
        </w:rPr>
        <w:t>現在における各管理センター管理府営住宅の本来入居者の家賃は以下のとおりである。</w:t>
      </w:r>
    </w:p>
    <w:p w14:paraId="7DFB1291" w14:textId="77777777" w:rsidR="00A22132" w:rsidRDefault="00A22132" w:rsidP="007345AA">
      <w:pPr>
        <w:overflowPunct w:val="0"/>
        <w:ind w:leftChars="300" w:left="660" w:firstLineChars="100" w:firstLine="220"/>
        <w:textAlignment w:val="baseline"/>
        <w:rPr>
          <w:color w:val="000000"/>
          <w:kern w:val="0"/>
        </w:rPr>
      </w:pPr>
    </w:p>
    <w:p w14:paraId="25AA2468" w14:textId="77777777" w:rsidR="007345AA" w:rsidRDefault="007345AA" w:rsidP="007345AA">
      <w:pPr>
        <w:overflowPunct w:val="0"/>
        <w:ind w:leftChars="300" w:left="660" w:firstLineChars="100" w:firstLine="220"/>
        <w:textAlignment w:val="baseline"/>
        <w:rPr>
          <w:color w:val="000000"/>
          <w:kern w:val="0"/>
        </w:rPr>
      </w:pPr>
      <w:r>
        <w:rPr>
          <w:rFonts w:hint="eastAsia"/>
          <w:color w:val="000000"/>
          <w:kern w:val="0"/>
        </w:rPr>
        <w:t xml:space="preserve">　　　　　　　　　　　　　　　　　　　　　　　　　　　　（単位；円）</w:t>
      </w:r>
    </w:p>
    <w:tbl>
      <w:tblPr>
        <w:tblStyle w:val="af4"/>
        <w:tblW w:w="0" w:type="auto"/>
        <w:tblInd w:w="988" w:type="dxa"/>
        <w:tblLook w:val="04A0" w:firstRow="1" w:lastRow="0" w:firstColumn="1" w:lastColumn="0" w:noHBand="0" w:noVBand="1"/>
      </w:tblPr>
      <w:tblGrid>
        <w:gridCol w:w="1559"/>
        <w:gridCol w:w="2340"/>
        <w:gridCol w:w="1620"/>
        <w:gridCol w:w="1987"/>
      </w:tblGrid>
      <w:tr w:rsidR="007345AA" w14:paraId="2966F518" w14:textId="77777777" w:rsidTr="00843978">
        <w:tc>
          <w:tcPr>
            <w:tcW w:w="1559" w:type="dxa"/>
          </w:tcPr>
          <w:p w14:paraId="0B437DDB" w14:textId="77777777" w:rsidR="007345AA" w:rsidRPr="007F472B" w:rsidRDefault="007345AA" w:rsidP="00843978">
            <w:pPr>
              <w:overflowPunct w:val="0"/>
              <w:textAlignment w:val="baseline"/>
              <w:rPr>
                <w:color w:val="000000"/>
                <w:kern w:val="0"/>
                <w:sz w:val="18"/>
                <w:szCs w:val="18"/>
              </w:rPr>
            </w:pPr>
            <w:r w:rsidRPr="007F472B">
              <w:rPr>
                <w:rFonts w:hint="eastAsia"/>
                <w:color w:val="000000"/>
                <w:kern w:val="0"/>
                <w:sz w:val="18"/>
                <w:szCs w:val="18"/>
              </w:rPr>
              <w:t>管理センター名</w:t>
            </w:r>
          </w:p>
        </w:tc>
        <w:tc>
          <w:tcPr>
            <w:tcW w:w="2340" w:type="dxa"/>
          </w:tcPr>
          <w:p w14:paraId="373FE664" w14:textId="77777777" w:rsidR="007345AA" w:rsidRDefault="007345AA" w:rsidP="00843978">
            <w:pPr>
              <w:overflowPunct w:val="0"/>
              <w:textAlignment w:val="baseline"/>
              <w:rPr>
                <w:color w:val="000000"/>
                <w:kern w:val="0"/>
              </w:rPr>
            </w:pPr>
          </w:p>
        </w:tc>
        <w:tc>
          <w:tcPr>
            <w:tcW w:w="1620" w:type="dxa"/>
          </w:tcPr>
          <w:p w14:paraId="29766E22" w14:textId="77777777" w:rsidR="007345AA" w:rsidRDefault="007345AA" w:rsidP="00843978">
            <w:pPr>
              <w:overflowPunct w:val="0"/>
              <w:textAlignment w:val="baseline"/>
              <w:rPr>
                <w:color w:val="000000"/>
                <w:kern w:val="0"/>
              </w:rPr>
            </w:pPr>
            <w:r w:rsidRPr="007F472B">
              <w:rPr>
                <w:rFonts w:hint="eastAsia"/>
                <w:color w:val="000000"/>
                <w:kern w:val="0"/>
                <w:sz w:val="18"/>
                <w:szCs w:val="18"/>
              </w:rPr>
              <w:t>管理センター名</w:t>
            </w:r>
          </w:p>
        </w:tc>
        <w:tc>
          <w:tcPr>
            <w:tcW w:w="1987" w:type="dxa"/>
          </w:tcPr>
          <w:p w14:paraId="3F6BE618" w14:textId="77777777" w:rsidR="007345AA" w:rsidRDefault="007345AA" w:rsidP="00843978">
            <w:pPr>
              <w:overflowPunct w:val="0"/>
              <w:textAlignment w:val="baseline"/>
              <w:rPr>
                <w:color w:val="000000"/>
                <w:kern w:val="0"/>
              </w:rPr>
            </w:pPr>
          </w:p>
        </w:tc>
      </w:tr>
      <w:tr w:rsidR="007345AA" w14:paraId="413480B5" w14:textId="77777777" w:rsidTr="00843978">
        <w:tc>
          <w:tcPr>
            <w:tcW w:w="1559" w:type="dxa"/>
          </w:tcPr>
          <w:p w14:paraId="6DD57368" w14:textId="77777777" w:rsidR="007345AA" w:rsidRDefault="007345AA" w:rsidP="00843978">
            <w:pPr>
              <w:overflowPunct w:val="0"/>
              <w:textAlignment w:val="baseline"/>
              <w:rPr>
                <w:color w:val="000000"/>
                <w:kern w:val="0"/>
              </w:rPr>
            </w:pPr>
            <w:r>
              <w:rPr>
                <w:rFonts w:hint="eastAsia"/>
                <w:color w:val="000000"/>
                <w:kern w:val="0"/>
              </w:rPr>
              <w:t xml:space="preserve">　千　里</w:t>
            </w:r>
          </w:p>
        </w:tc>
        <w:tc>
          <w:tcPr>
            <w:tcW w:w="2340" w:type="dxa"/>
          </w:tcPr>
          <w:p w14:paraId="30B946E2" w14:textId="77777777" w:rsidR="007345AA" w:rsidRDefault="007345AA" w:rsidP="00843978">
            <w:pPr>
              <w:overflowPunct w:val="0"/>
              <w:textAlignment w:val="baseline"/>
              <w:rPr>
                <w:color w:val="000000"/>
                <w:kern w:val="0"/>
              </w:rPr>
            </w:pPr>
            <w:r>
              <w:rPr>
                <w:rFonts w:hint="eastAsia"/>
                <w:color w:val="000000"/>
                <w:kern w:val="0"/>
              </w:rPr>
              <w:t>6,000～159,700</w:t>
            </w:r>
          </w:p>
        </w:tc>
        <w:tc>
          <w:tcPr>
            <w:tcW w:w="1620" w:type="dxa"/>
          </w:tcPr>
          <w:p w14:paraId="4EE1075F" w14:textId="77777777" w:rsidR="007345AA" w:rsidRDefault="007345AA" w:rsidP="00843978">
            <w:pPr>
              <w:overflowPunct w:val="0"/>
              <w:textAlignment w:val="baseline"/>
              <w:rPr>
                <w:color w:val="000000"/>
                <w:kern w:val="0"/>
              </w:rPr>
            </w:pPr>
            <w:r>
              <w:rPr>
                <w:rFonts w:hint="eastAsia"/>
                <w:color w:val="000000"/>
                <w:kern w:val="0"/>
              </w:rPr>
              <w:t xml:space="preserve">　布　施</w:t>
            </w:r>
          </w:p>
        </w:tc>
        <w:tc>
          <w:tcPr>
            <w:tcW w:w="1987" w:type="dxa"/>
          </w:tcPr>
          <w:p w14:paraId="29E494FD" w14:textId="77777777" w:rsidR="007345AA" w:rsidRDefault="007345AA" w:rsidP="00843978">
            <w:pPr>
              <w:overflowPunct w:val="0"/>
              <w:textAlignment w:val="baseline"/>
              <w:rPr>
                <w:color w:val="000000"/>
                <w:kern w:val="0"/>
              </w:rPr>
            </w:pPr>
            <w:r>
              <w:rPr>
                <w:rFonts w:hint="eastAsia"/>
                <w:color w:val="000000"/>
                <w:kern w:val="0"/>
              </w:rPr>
              <w:t>9,400～169,700</w:t>
            </w:r>
          </w:p>
        </w:tc>
      </w:tr>
      <w:tr w:rsidR="007345AA" w14:paraId="3DA2108D" w14:textId="77777777" w:rsidTr="00843978">
        <w:tc>
          <w:tcPr>
            <w:tcW w:w="1559" w:type="dxa"/>
          </w:tcPr>
          <w:p w14:paraId="163A6E95" w14:textId="77777777" w:rsidR="007345AA" w:rsidRDefault="007345AA" w:rsidP="00843978">
            <w:pPr>
              <w:overflowPunct w:val="0"/>
              <w:textAlignment w:val="baseline"/>
              <w:rPr>
                <w:color w:val="000000"/>
                <w:kern w:val="0"/>
              </w:rPr>
            </w:pPr>
            <w:r>
              <w:rPr>
                <w:rFonts w:hint="eastAsia"/>
                <w:color w:val="000000"/>
                <w:kern w:val="0"/>
              </w:rPr>
              <w:t xml:space="preserve">　高　槻</w:t>
            </w:r>
          </w:p>
        </w:tc>
        <w:tc>
          <w:tcPr>
            <w:tcW w:w="2340" w:type="dxa"/>
          </w:tcPr>
          <w:p w14:paraId="5AB100E6" w14:textId="77777777" w:rsidR="007345AA" w:rsidRDefault="007345AA" w:rsidP="00843978">
            <w:pPr>
              <w:overflowPunct w:val="0"/>
              <w:textAlignment w:val="baseline"/>
              <w:rPr>
                <w:color w:val="000000"/>
                <w:kern w:val="0"/>
              </w:rPr>
            </w:pPr>
            <w:r>
              <w:rPr>
                <w:rFonts w:hint="eastAsia"/>
                <w:color w:val="000000"/>
                <w:kern w:val="0"/>
              </w:rPr>
              <w:t>5,400～133,300</w:t>
            </w:r>
          </w:p>
        </w:tc>
        <w:tc>
          <w:tcPr>
            <w:tcW w:w="1620" w:type="dxa"/>
          </w:tcPr>
          <w:p w14:paraId="537C6F4A" w14:textId="77777777" w:rsidR="007345AA" w:rsidRDefault="007345AA" w:rsidP="00843978">
            <w:pPr>
              <w:overflowPunct w:val="0"/>
              <w:textAlignment w:val="baseline"/>
              <w:rPr>
                <w:color w:val="000000"/>
                <w:kern w:val="0"/>
              </w:rPr>
            </w:pPr>
            <w:r>
              <w:rPr>
                <w:rFonts w:hint="eastAsia"/>
                <w:color w:val="000000"/>
                <w:kern w:val="0"/>
              </w:rPr>
              <w:t xml:space="preserve">　寝屋川</w:t>
            </w:r>
          </w:p>
        </w:tc>
        <w:tc>
          <w:tcPr>
            <w:tcW w:w="1987" w:type="dxa"/>
          </w:tcPr>
          <w:p w14:paraId="67C64DC3" w14:textId="77777777" w:rsidR="007345AA" w:rsidRDefault="007345AA" w:rsidP="00843978">
            <w:pPr>
              <w:overflowPunct w:val="0"/>
              <w:textAlignment w:val="baseline"/>
              <w:rPr>
                <w:color w:val="000000"/>
                <w:kern w:val="0"/>
              </w:rPr>
            </w:pPr>
            <w:r>
              <w:rPr>
                <w:rFonts w:hint="eastAsia"/>
                <w:color w:val="000000"/>
                <w:kern w:val="0"/>
              </w:rPr>
              <w:t>4,400～127,500</w:t>
            </w:r>
          </w:p>
        </w:tc>
      </w:tr>
      <w:tr w:rsidR="007345AA" w14:paraId="6D3269E1" w14:textId="77777777" w:rsidTr="00843978">
        <w:tc>
          <w:tcPr>
            <w:tcW w:w="1559" w:type="dxa"/>
          </w:tcPr>
          <w:p w14:paraId="0D61BB7B" w14:textId="77777777" w:rsidR="007345AA" w:rsidRDefault="007345AA" w:rsidP="00843978">
            <w:pPr>
              <w:overflowPunct w:val="0"/>
              <w:textAlignment w:val="baseline"/>
              <w:rPr>
                <w:color w:val="000000"/>
                <w:kern w:val="0"/>
              </w:rPr>
            </w:pPr>
            <w:r>
              <w:rPr>
                <w:rFonts w:hint="eastAsia"/>
                <w:color w:val="000000"/>
                <w:kern w:val="0"/>
              </w:rPr>
              <w:t xml:space="preserve">　堺　東</w:t>
            </w:r>
          </w:p>
        </w:tc>
        <w:tc>
          <w:tcPr>
            <w:tcW w:w="2340" w:type="dxa"/>
          </w:tcPr>
          <w:p w14:paraId="79621162" w14:textId="77777777" w:rsidR="007345AA" w:rsidRDefault="007345AA" w:rsidP="00843978">
            <w:pPr>
              <w:overflowPunct w:val="0"/>
              <w:textAlignment w:val="baseline"/>
              <w:rPr>
                <w:color w:val="000000"/>
                <w:kern w:val="0"/>
              </w:rPr>
            </w:pPr>
            <w:r>
              <w:rPr>
                <w:rFonts w:hint="eastAsia"/>
                <w:color w:val="000000"/>
                <w:kern w:val="0"/>
              </w:rPr>
              <w:t>5,400～117,200</w:t>
            </w:r>
          </w:p>
        </w:tc>
        <w:tc>
          <w:tcPr>
            <w:tcW w:w="1620" w:type="dxa"/>
          </w:tcPr>
          <w:p w14:paraId="4241C32E" w14:textId="77777777" w:rsidR="007345AA" w:rsidRDefault="007345AA" w:rsidP="00843978">
            <w:pPr>
              <w:overflowPunct w:val="0"/>
              <w:textAlignment w:val="baseline"/>
              <w:rPr>
                <w:color w:val="000000"/>
                <w:kern w:val="0"/>
              </w:rPr>
            </w:pPr>
            <w:r>
              <w:rPr>
                <w:rFonts w:hint="eastAsia"/>
                <w:color w:val="000000"/>
                <w:kern w:val="0"/>
              </w:rPr>
              <w:t xml:space="preserve">　村　野</w:t>
            </w:r>
          </w:p>
        </w:tc>
        <w:tc>
          <w:tcPr>
            <w:tcW w:w="1987" w:type="dxa"/>
          </w:tcPr>
          <w:p w14:paraId="6FE988CF" w14:textId="77777777" w:rsidR="007345AA" w:rsidRDefault="007345AA" w:rsidP="00843978">
            <w:pPr>
              <w:overflowPunct w:val="0"/>
              <w:textAlignment w:val="baseline"/>
              <w:rPr>
                <w:color w:val="000000"/>
                <w:kern w:val="0"/>
              </w:rPr>
            </w:pPr>
            <w:r>
              <w:rPr>
                <w:rFonts w:hint="eastAsia"/>
                <w:color w:val="000000"/>
                <w:kern w:val="0"/>
              </w:rPr>
              <w:t>7,200～59,800</w:t>
            </w:r>
          </w:p>
        </w:tc>
      </w:tr>
      <w:tr w:rsidR="007345AA" w14:paraId="38EAE8F6" w14:textId="77777777" w:rsidTr="00843978">
        <w:tc>
          <w:tcPr>
            <w:tcW w:w="1559" w:type="dxa"/>
          </w:tcPr>
          <w:p w14:paraId="4214C02B" w14:textId="77777777" w:rsidR="007345AA" w:rsidRDefault="007345AA" w:rsidP="00843978">
            <w:pPr>
              <w:overflowPunct w:val="0"/>
              <w:textAlignment w:val="baseline"/>
              <w:rPr>
                <w:color w:val="000000"/>
                <w:kern w:val="0"/>
              </w:rPr>
            </w:pPr>
            <w:r>
              <w:rPr>
                <w:rFonts w:hint="eastAsia"/>
                <w:color w:val="000000"/>
                <w:kern w:val="0"/>
              </w:rPr>
              <w:t xml:space="preserve">　泉　北</w:t>
            </w:r>
          </w:p>
        </w:tc>
        <w:tc>
          <w:tcPr>
            <w:tcW w:w="2340" w:type="dxa"/>
          </w:tcPr>
          <w:p w14:paraId="311D0CF6" w14:textId="77777777" w:rsidR="007345AA" w:rsidRDefault="007345AA" w:rsidP="00843978">
            <w:pPr>
              <w:overflowPunct w:val="0"/>
              <w:textAlignment w:val="baseline"/>
              <w:rPr>
                <w:color w:val="000000"/>
                <w:kern w:val="0"/>
              </w:rPr>
            </w:pPr>
            <w:r>
              <w:rPr>
                <w:rFonts w:hint="eastAsia"/>
                <w:color w:val="000000"/>
                <w:kern w:val="0"/>
              </w:rPr>
              <w:t>6,200～118,700</w:t>
            </w:r>
          </w:p>
        </w:tc>
        <w:tc>
          <w:tcPr>
            <w:tcW w:w="1620" w:type="dxa"/>
          </w:tcPr>
          <w:p w14:paraId="4286FCF4" w14:textId="77777777" w:rsidR="007345AA" w:rsidRDefault="007345AA" w:rsidP="00843978">
            <w:pPr>
              <w:overflowPunct w:val="0"/>
              <w:textAlignment w:val="baseline"/>
              <w:rPr>
                <w:color w:val="000000"/>
                <w:kern w:val="0"/>
              </w:rPr>
            </w:pPr>
            <w:r>
              <w:rPr>
                <w:rFonts w:hint="eastAsia"/>
                <w:color w:val="000000"/>
                <w:kern w:val="0"/>
              </w:rPr>
              <w:t xml:space="preserve">　大　東　</w:t>
            </w:r>
          </w:p>
        </w:tc>
        <w:tc>
          <w:tcPr>
            <w:tcW w:w="1987" w:type="dxa"/>
          </w:tcPr>
          <w:p w14:paraId="4FA2F056" w14:textId="77777777" w:rsidR="007345AA" w:rsidRDefault="007345AA" w:rsidP="00843978">
            <w:pPr>
              <w:overflowPunct w:val="0"/>
              <w:textAlignment w:val="baseline"/>
              <w:rPr>
                <w:color w:val="000000"/>
                <w:kern w:val="0"/>
              </w:rPr>
            </w:pPr>
            <w:r>
              <w:rPr>
                <w:rFonts w:hint="eastAsia"/>
                <w:color w:val="000000"/>
                <w:kern w:val="0"/>
              </w:rPr>
              <w:t>8,100～169,700</w:t>
            </w:r>
          </w:p>
        </w:tc>
      </w:tr>
      <w:tr w:rsidR="007345AA" w14:paraId="00427D99" w14:textId="77777777" w:rsidTr="00843978">
        <w:tc>
          <w:tcPr>
            <w:tcW w:w="1559" w:type="dxa"/>
          </w:tcPr>
          <w:p w14:paraId="26F7F76A" w14:textId="77777777" w:rsidR="007345AA" w:rsidRDefault="007345AA" w:rsidP="00843978">
            <w:pPr>
              <w:overflowPunct w:val="0"/>
              <w:textAlignment w:val="baseline"/>
              <w:rPr>
                <w:color w:val="000000"/>
                <w:kern w:val="0"/>
              </w:rPr>
            </w:pPr>
            <w:r>
              <w:rPr>
                <w:rFonts w:hint="eastAsia"/>
                <w:color w:val="000000"/>
                <w:kern w:val="0"/>
              </w:rPr>
              <w:t xml:space="preserve">　泉佐野</w:t>
            </w:r>
          </w:p>
        </w:tc>
        <w:tc>
          <w:tcPr>
            <w:tcW w:w="2340" w:type="dxa"/>
          </w:tcPr>
          <w:p w14:paraId="11DB7361" w14:textId="77777777" w:rsidR="007345AA" w:rsidRDefault="007345AA" w:rsidP="00843978">
            <w:pPr>
              <w:overflowPunct w:val="0"/>
              <w:textAlignment w:val="baseline"/>
              <w:rPr>
                <w:color w:val="000000"/>
                <w:kern w:val="0"/>
              </w:rPr>
            </w:pPr>
            <w:r>
              <w:rPr>
                <w:rFonts w:hint="eastAsia"/>
                <w:color w:val="000000"/>
                <w:kern w:val="0"/>
              </w:rPr>
              <w:t>4,800～118,000</w:t>
            </w:r>
          </w:p>
        </w:tc>
        <w:tc>
          <w:tcPr>
            <w:tcW w:w="1620" w:type="dxa"/>
          </w:tcPr>
          <w:p w14:paraId="2AE609DC" w14:textId="77777777" w:rsidR="007345AA" w:rsidRDefault="007345AA" w:rsidP="00843978">
            <w:pPr>
              <w:overflowPunct w:val="0"/>
              <w:textAlignment w:val="baseline"/>
              <w:rPr>
                <w:color w:val="000000"/>
                <w:kern w:val="0"/>
              </w:rPr>
            </w:pPr>
            <w:r>
              <w:rPr>
                <w:rFonts w:hint="eastAsia"/>
                <w:color w:val="000000"/>
                <w:kern w:val="0"/>
              </w:rPr>
              <w:t xml:space="preserve">　藤井寺</w:t>
            </w:r>
          </w:p>
        </w:tc>
        <w:tc>
          <w:tcPr>
            <w:tcW w:w="1987" w:type="dxa"/>
          </w:tcPr>
          <w:p w14:paraId="56150A8C" w14:textId="77777777" w:rsidR="007345AA" w:rsidRDefault="007345AA" w:rsidP="00843978">
            <w:pPr>
              <w:overflowPunct w:val="0"/>
              <w:textAlignment w:val="baseline"/>
              <w:rPr>
                <w:color w:val="000000"/>
                <w:kern w:val="0"/>
              </w:rPr>
            </w:pPr>
            <w:r>
              <w:rPr>
                <w:rFonts w:hint="eastAsia"/>
                <w:color w:val="000000"/>
                <w:kern w:val="0"/>
              </w:rPr>
              <w:t>4,200～120,100</w:t>
            </w:r>
          </w:p>
        </w:tc>
      </w:tr>
      <w:tr w:rsidR="007345AA" w14:paraId="28B7E09E" w14:textId="77777777" w:rsidTr="00843978">
        <w:tc>
          <w:tcPr>
            <w:tcW w:w="1559" w:type="dxa"/>
          </w:tcPr>
          <w:p w14:paraId="11D8F6CE" w14:textId="77777777" w:rsidR="007345AA" w:rsidRDefault="007345AA" w:rsidP="00843978">
            <w:pPr>
              <w:overflowPunct w:val="0"/>
              <w:textAlignment w:val="baseline"/>
              <w:rPr>
                <w:color w:val="000000"/>
                <w:kern w:val="0"/>
              </w:rPr>
            </w:pPr>
            <w:r>
              <w:rPr>
                <w:rFonts w:hint="eastAsia"/>
                <w:color w:val="000000"/>
                <w:kern w:val="0"/>
              </w:rPr>
              <w:t xml:space="preserve">　枚　方</w:t>
            </w:r>
          </w:p>
        </w:tc>
        <w:tc>
          <w:tcPr>
            <w:tcW w:w="2340" w:type="dxa"/>
          </w:tcPr>
          <w:p w14:paraId="4B80F45C" w14:textId="77777777" w:rsidR="007345AA" w:rsidRDefault="007345AA" w:rsidP="00843978">
            <w:pPr>
              <w:overflowPunct w:val="0"/>
              <w:textAlignment w:val="baseline"/>
              <w:rPr>
                <w:color w:val="000000"/>
                <w:kern w:val="0"/>
              </w:rPr>
            </w:pPr>
            <w:r>
              <w:rPr>
                <w:rFonts w:hint="eastAsia"/>
                <w:color w:val="000000"/>
                <w:kern w:val="0"/>
              </w:rPr>
              <w:t>4,700～121,400</w:t>
            </w:r>
          </w:p>
        </w:tc>
        <w:tc>
          <w:tcPr>
            <w:tcW w:w="1620" w:type="dxa"/>
          </w:tcPr>
          <w:p w14:paraId="2D2B461F" w14:textId="77777777" w:rsidR="007345AA" w:rsidRDefault="007345AA" w:rsidP="00843978">
            <w:pPr>
              <w:overflowPunct w:val="0"/>
              <w:textAlignment w:val="baseline"/>
              <w:rPr>
                <w:color w:val="000000"/>
                <w:kern w:val="0"/>
              </w:rPr>
            </w:pPr>
          </w:p>
        </w:tc>
        <w:tc>
          <w:tcPr>
            <w:tcW w:w="1987" w:type="dxa"/>
          </w:tcPr>
          <w:p w14:paraId="702DD100" w14:textId="77777777" w:rsidR="007345AA" w:rsidRDefault="007345AA" w:rsidP="00843978">
            <w:pPr>
              <w:overflowPunct w:val="0"/>
              <w:textAlignment w:val="baseline"/>
              <w:rPr>
                <w:color w:val="000000"/>
                <w:kern w:val="0"/>
              </w:rPr>
            </w:pPr>
          </w:p>
        </w:tc>
      </w:tr>
    </w:tbl>
    <w:p w14:paraId="37F690F1" w14:textId="155E2BDB" w:rsidR="007345AA" w:rsidRDefault="00BD2A29" w:rsidP="00BD2A29">
      <w:pPr>
        <w:widowControl/>
        <w:spacing w:before="360" w:line="440" w:lineRule="exact"/>
        <w:ind w:right="-1298"/>
        <w:rPr>
          <w:color w:val="000000"/>
          <w:kern w:val="0"/>
        </w:rPr>
      </w:pPr>
      <w:r>
        <w:rPr>
          <w:color w:val="000000"/>
          <w:kern w:val="0"/>
        </w:rPr>
        <w:br w:type="page"/>
      </w:r>
    </w:p>
    <w:p w14:paraId="09234572" w14:textId="77777777" w:rsidR="007345AA" w:rsidRDefault="007345AA" w:rsidP="00420D91">
      <w:pPr>
        <w:overflowPunct w:val="0"/>
        <w:ind w:firstLineChars="100" w:firstLine="221"/>
        <w:textAlignment w:val="baseline"/>
        <w:outlineLvl w:val="1"/>
        <w:rPr>
          <w:b/>
          <w:color w:val="000000"/>
          <w:kern w:val="0"/>
        </w:rPr>
      </w:pPr>
      <w:bookmarkStart w:id="136" w:name="_Toc188875705"/>
      <w:bookmarkStart w:id="137" w:name="_Toc178263128"/>
      <w:r>
        <w:rPr>
          <w:rFonts w:hint="eastAsia"/>
          <w:b/>
          <w:color w:val="000000"/>
          <w:kern w:val="0"/>
        </w:rPr>
        <w:lastRenderedPageBreak/>
        <w:t>３　収入超過者</w:t>
      </w:r>
      <w:bookmarkEnd w:id="136"/>
    </w:p>
    <w:p w14:paraId="292BDC5D" w14:textId="77777777" w:rsidR="007345AA" w:rsidRDefault="007345AA" w:rsidP="000227DA">
      <w:pPr>
        <w:autoSpaceDE w:val="0"/>
        <w:autoSpaceDN w:val="0"/>
        <w:ind w:firstLineChars="100" w:firstLine="220"/>
        <w:rPr>
          <w:bCs/>
          <w:color w:val="000000"/>
          <w:kern w:val="0"/>
        </w:rPr>
      </w:pPr>
      <w:r>
        <w:rPr>
          <w:rFonts w:hint="eastAsia"/>
          <w:bCs/>
          <w:color w:val="000000"/>
          <w:kern w:val="0"/>
        </w:rPr>
        <w:t>府営住宅に引き続き3年以上入居し、かつ、認定月収が15万8000円（裁量階層の場合は21万4000円）を超える入居者は「収入超過者」とされ、</w:t>
      </w:r>
      <w:bookmarkStart w:id="138" w:name="_Hlk182559491"/>
      <w:r>
        <w:rPr>
          <w:rFonts w:hint="eastAsia"/>
          <w:bCs/>
          <w:color w:val="000000"/>
          <w:kern w:val="0"/>
        </w:rPr>
        <w:t>府営住宅を明け渡す努力義務を負う（公営住宅法第28条第1項）</w:t>
      </w:r>
      <w:bookmarkEnd w:id="138"/>
      <w:r>
        <w:rPr>
          <w:rFonts w:hint="eastAsia"/>
          <w:bCs/>
          <w:color w:val="000000"/>
          <w:kern w:val="0"/>
        </w:rPr>
        <w:t>。</w:t>
      </w:r>
    </w:p>
    <w:p w14:paraId="12B1AD3C" w14:textId="77777777" w:rsidR="007345AA" w:rsidRDefault="007345AA" w:rsidP="008C70E1">
      <w:pPr>
        <w:ind w:firstLineChars="100" w:firstLine="220"/>
        <w:rPr>
          <w:bCs/>
          <w:color w:val="000000"/>
          <w:kern w:val="0"/>
        </w:rPr>
      </w:pPr>
      <w:r>
        <w:rPr>
          <w:rFonts w:hint="eastAsia"/>
          <w:bCs/>
          <w:color w:val="000000"/>
          <w:kern w:val="0"/>
        </w:rPr>
        <w:t>また、収入超過者には、収入月額と収入超過者となってからの期間に応じた割増率が適用され、段階的に近傍同種の住宅の家賃とされる（大阪府営住宅条例第9条第4項）。</w:t>
      </w:r>
    </w:p>
    <w:p w14:paraId="454F9B48" w14:textId="77777777" w:rsidR="007345AA" w:rsidRDefault="007345AA" w:rsidP="008C70E1">
      <w:pPr>
        <w:ind w:firstLineChars="100" w:firstLine="220"/>
        <w:rPr>
          <w:bCs/>
          <w:color w:val="000000"/>
          <w:kern w:val="0"/>
        </w:rPr>
      </w:pPr>
      <w:r>
        <w:rPr>
          <w:rFonts w:hint="eastAsia"/>
          <w:bCs/>
          <w:color w:val="000000"/>
          <w:kern w:val="0"/>
        </w:rPr>
        <w:t>具体的には以下のとおりである。</w:t>
      </w:r>
    </w:p>
    <w:p w14:paraId="011EBD00" w14:textId="77777777" w:rsidR="007345AA" w:rsidRDefault="007345AA" w:rsidP="00BD2A29">
      <w:pPr>
        <w:rPr>
          <w:bCs/>
          <w:color w:val="000000"/>
          <w:kern w:val="0"/>
        </w:rPr>
      </w:pPr>
      <w:r w:rsidRPr="00AA1F64">
        <w:rPr>
          <w:noProof/>
          <w:color w:val="000000"/>
          <w:kern w:val="0"/>
        </w:rPr>
        <mc:AlternateContent>
          <mc:Choice Requires="wps">
            <w:drawing>
              <wp:anchor distT="0" distB="0" distL="114300" distR="114300" simplePos="0" relativeHeight="251658273" behindDoc="0" locked="0" layoutInCell="1" allowOverlap="1" wp14:anchorId="411E903C" wp14:editId="7CFC8FFC">
                <wp:simplePos x="0" y="0"/>
                <wp:positionH relativeFrom="column">
                  <wp:posOffset>91440</wp:posOffset>
                </wp:positionH>
                <wp:positionV relativeFrom="paragraph">
                  <wp:posOffset>114300</wp:posOffset>
                </wp:positionV>
                <wp:extent cx="5266944" cy="685800"/>
                <wp:effectExtent l="0" t="0" r="10160" b="19050"/>
                <wp:wrapNone/>
                <wp:docPr id="1827102354" name="角丸四角形 5"/>
                <wp:cNvGraphicFramePr/>
                <a:graphic xmlns:a="http://schemas.openxmlformats.org/drawingml/2006/main">
                  <a:graphicData uri="http://schemas.microsoft.com/office/word/2010/wordprocessingShape">
                    <wps:wsp>
                      <wps:cNvSpPr/>
                      <wps:spPr>
                        <a:xfrm>
                          <a:off x="0" y="0"/>
                          <a:ext cx="5266944" cy="685800"/>
                        </a:xfrm>
                        <a:prstGeom prst="roundRect">
                          <a:avLst/>
                        </a:prstGeom>
                        <a:noFill/>
                        <a:ln w="1905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40E4509B" id="角丸四角形 5" o:spid="_x0000_s1026" style="position:absolute;margin-left:7.2pt;margin-top:9pt;width:414.7pt;height:54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" filled="f" strokecolor="#2f528f" strokeweight="1.5pt">
                <v:stroke joinstyle="miter"/>
              </v:roundrect>
            </w:pict>
          </mc:Fallback>
        </mc:AlternateContent>
      </w:r>
    </w:p>
    <w:p w14:paraId="1345549C" w14:textId="44D9AB74" w:rsidR="007345AA" w:rsidRDefault="007345AA" w:rsidP="00924663">
      <w:pPr>
        <w:ind w:leftChars="-50" w:left="-110"/>
        <w:rPr>
          <w:bCs/>
          <w:color w:val="000000"/>
          <w:kern w:val="0"/>
        </w:rPr>
      </w:pPr>
      <w:r>
        <w:rPr>
          <w:rFonts w:hint="eastAsia"/>
          <w:bCs/>
          <w:color w:val="000000"/>
          <w:kern w:val="0"/>
        </w:rPr>
        <w:t xml:space="preserve">　　収入超過者の家賃</w:t>
      </w:r>
    </w:p>
    <w:p w14:paraId="65CBB392" w14:textId="77777777" w:rsidR="007345AA" w:rsidRDefault="007345AA" w:rsidP="00924663">
      <w:pPr>
        <w:ind w:leftChars="125" w:left="275"/>
        <w:rPr>
          <w:bCs/>
          <w:color w:val="000000"/>
          <w:kern w:val="0"/>
        </w:rPr>
      </w:pPr>
      <w:r>
        <w:rPr>
          <w:rFonts w:hint="eastAsia"/>
          <w:bCs/>
          <w:color w:val="000000"/>
          <w:kern w:val="0"/>
        </w:rPr>
        <w:t>＝本来家賃＋（近傍同種住宅家賃―本来家賃）×収入に応じて設定される割増率</w:t>
      </w:r>
    </w:p>
    <w:p w14:paraId="52B4D7A5" w14:textId="77777777" w:rsidR="007345AA" w:rsidRDefault="007345AA" w:rsidP="00BD2A29">
      <w:pPr>
        <w:rPr>
          <w:bCs/>
          <w:color w:val="000000"/>
          <w:kern w:val="0"/>
        </w:rPr>
      </w:pPr>
    </w:p>
    <w:p w14:paraId="67A89CD6" w14:textId="77777777" w:rsidR="007345AA" w:rsidRDefault="007345AA" w:rsidP="00BD2A29">
      <w:pPr>
        <w:rPr>
          <w:bCs/>
          <w:color w:val="000000"/>
          <w:kern w:val="0"/>
        </w:rPr>
      </w:pPr>
    </w:p>
    <w:p w14:paraId="4A959B07" w14:textId="7FF5798C" w:rsidR="007345AA" w:rsidRDefault="007345AA" w:rsidP="008C70E1">
      <w:pPr>
        <w:rPr>
          <w:bCs/>
          <w:color w:val="000000"/>
          <w:kern w:val="0"/>
        </w:rPr>
      </w:pPr>
      <w:r>
        <w:rPr>
          <w:rFonts w:hint="eastAsia"/>
          <w:bCs/>
          <w:color w:val="000000"/>
          <w:kern w:val="0"/>
        </w:rPr>
        <w:t xml:space="preserve">　</w:t>
      </w:r>
      <w:r w:rsidR="0034795C">
        <w:rPr>
          <w:rFonts w:hint="eastAsia"/>
          <w:bCs/>
          <w:color w:val="000000"/>
          <w:kern w:val="0"/>
        </w:rPr>
        <w:t xml:space="preserve">　　　　　収入に応じて設定される割増率</w:t>
      </w:r>
    </w:p>
    <w:tbl>
      <w:tblPr>
        <w:tblW w:w="8280" w:type="dxa"/>
        <w:tblInd w:w="84" w:type="dxa"/>
        <w:tblCellMar>
          <w:left w:w="99" w:type="dxa"/>
          <w:right w:w="99" w:type="dxa"/>
        </w:tblCellMar>
        <w:tblLook w:val="04A0" w:firstRow="1" w:lastRow="0" w:firstColumn="1" w:lastColumn="0" w:noHBand="0" w:noVBand="1"/>
      </w:tblPr>
      <w:tblGrid>
        <w:gridCol w:w="1050"/>
        <w:gridCol w:w="993"/>
        <w:gridCol w:w="1134"/>
        <w:gridCol w:w="2126"/>
        <w:gridCol w:w="1843"/>
        <w:gridCol w:w="1134"/>
      </w:tblGrid>
      <w:tr w:rsidR="007345AA" w:rsidRPr="00F33CF1" w14:paraId="2C831BD5" w14:textId="77777777" w:rsidTr="00924663">
        <w:trPr>
          <w:trHeight w:hRule="exact" w:val="864"/>
        </w:trPr>
        <w:tc>
          <w:tcPr>
            <w:tcW w:w="1050" w:type="dxa"/>
            <w:tcBorders>
              <w:top w:val="nil"/>
              <w:left w:val="nil"/>
              <w:bottom w:val="nil"/>
              <w:right w:val="nil"/>
            </w:tcBorders>
            <w:shd w:val="clear" w:color="auto" w:fill="auto"/>
            <w:noWrap/>
            <w:vAlign w:val="center"/>
            <w:hideMark/>
          </w:tcPr>
          <w:p w14:paraId="68693ADA" w14:textId="77777777" w:rsidR="007345AA" w:rsidRPr="00F33CF1" w:rsidRDefault="007345AA" w:rsidP="00843978">
            <w:pPr>
              <w:widowControl/>
              <w:jc w:val="left"/>
              <w:rPr>
                <w:rFonts w:ascii="ＭＳ Ｐゴシック" w:eastAsia="ＭＳ Ｐゴシック" w:hAnsi="ＭＳ Ｐゴシック" w:cs="ＭＳ Ｐゴシック"/>
                <w:kern w:val="0"/>
                <w:sz w:val="20"/>
              </w:rPr>
            </w:pPr>
          </w:p>
        </w:tc>
        <w:tc>
          <w:tcPr>
            <w:tcW w:w="212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398D6" w14:textId="77777777" w:rsidR="007345AA" w:rsidRPr="00F33CF1" w:rsidRDefault="007345AA" w:rsidP="00843978">
            <w:pPr>
              <w:widowControl/>
              <w:ind w:firstLineChars="200" w:firstLine="400"/>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収入分位</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2D0B02D7" w14:textId="77777777" w:rsidR="007345AA" w:rsidRPr="00F33CF1" w:rsidRDefault="007345AA" w:rsidP="00843978">
            <w:pPr>
              <w:widowControl/>
              <w:ind w:firstLineChars="200" w:firstLine="400"/>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認定月収</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1A78B552" w14:textId="77777777" w:rsidR="007345AA" w:rsidRDefault="007345AA" w:rsidP="00843978">
            <w:pPr>
              <w:widowControl/>
              <w:ind w:firstLineChars="100" w:firstLine="200"/>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収入超過者と</w:t>
            </w:r>
          </w:p>
          <w:p w14:paraId="23D0BBA5"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なってからの期間</w:t>
            </w:r>
          </w:p>
        </w:tc>
        <w:tc>
          <w:tcPr>
            <w:tcW w:w="1134" w:type="dxa"/>
            <w:tcBorders>
              <w:top w:val="single" w:sz="4" w:space="0" w:color="auto"/>
              <w:left w:val="nil"/>
              <w:bottom w:val="single" w:sz="4" w:space="0" w:color="auto"/>
              <w:right w:val="single" w:sz="4" w:space="0" w:color="auto"/>
            </w:tcBorders>
            <w:shd w:val="clear" w:color="auto" w:fill="auto"/>
            <w:vAlign w:val="center"/>
          </w:tcPr>
          <w:p w14:paraId="19BB6CE7" w14:textId="77777777" w:rsidR="007345AA" w:rsidRDefault="007345AA" w:rsidP="00843978">
            <w:pPr>
              <w:widowControl/>
              <w:spacing w:before="360" w:line="440" w:lineRule="exact"/>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割増率</w:t>
            </w:r>
          </w:p>
          <w:p w14:paraId="464DAA17" w14:textId="77777777" w:rsidR="007345AA" w:rsidRPr="00F33CF1" w:rsidRDefault="007345AA" w:rsidP="00843978">
            <w:pPr>
              <w:widowControl/>
              <w:rPr>
                <w:rFonts w:ascii="ＭＳ Ｐゴシック" w:eastAsia="ＭＳ Ｐゴシック" w:hAnsi="ＭＳ Ｐゴシック" w:cs="ＭＳ Ｐゴシック"/>
                <w:kern w:val="0"/>
                <w:sz w:val="20"/>
              </w:rPr>
            </w:pPr>
          </w:p>
        </w:tc>
      </w:tr>
      <w:tr w:rsidR="007345AA" w:rsidRPr="00F33CF1" w14:paraId="1757725F" w14:textId="77777777" w:rsidTr="00843978">
        <w:trPr>
          <w:trHeight w:val="274"/>
        </w:trPr>
        <w:tc>
          <w:tcPr>
            <w:tcW w:w="1050" w:type="dxa"/>
            <w:tcBorders>
              <w:top w:val="nil"/>
              <w:left w:val="nil"/>
              <w:bottom w:val="nil"/>
              <w:right w:val="nil"/>
            </w:tcBorders>
            <w:shd w:val="clear" w:color="auto" w:fill="auto"/>
            <w:noWrap/>
            <w:vAlign w:val="center"/>
            <w:hideMark/>
          </w:tcPr>
          <w:p w14:paraId="3CCF8E4D"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p>
        </w:tc>
        <w:tc>
          <w:tcPr>
            <w:tcW w:w="993" w:type="dxa"/>
            <w:vMerge w:val="restart"/>
            <w:tcBorders>
              <w:top w:val="nil"/>
              <w:left w:val="single" w:sz="4" w:space="0" w:color="auto"/>
              <w:right w:val="single" w:sz="4" w:space="0" w:color="auto"/>
            </w:tcBorders>
            <w:shd w:val="clear" w:color="auto" w:fill="auto"/>
            <w:noWrap/>
            <w:vAlign w:val="center"/>
            <w:hideMark/>
          </w:tcPr>
          <w:p w14:paraId="0192E43D" w14:textId="77777777" w:rsidR="007345AA" w:rsidRPr="00F33CF1" w:rsidRDefault="007345AA" w:rsidP="00843978">
            <w:pPr>
              <w:widowControl/>
              <w:jc w:val="left"/>
              <w:rPr>
                <w:rFonts w:ascii="ＭＳ Ｐゴシック" w:eastAsia="ＭＳ Ｐゴシック" w:hAnsi="ＭＳ Ｐゴシック" w:cs="ＭＳ Ｐゴシック"/>
                <w:kern w:val="0"/>
                <w:sz w:val="20"/>
              </w:rPr>
            </w:pPr>
          </w:p>
          <w:p w14:paraId="7B4A977A" w14:textId="77777777" w:rsidR="007345AA" w:rsidRPr="00F33CF1" w:rsidRDefault="007345AA" w:rsidP="00843978">
            <w:pPr>
              <w:jc w:val="left"/>
              <w:rPr>
                <w:rFonts w:ascii="ＭＳ Ｐゴシック" w:eastAsia="ＭＳ Ｐゴシック" w:hAnsi="ＭＳ Ｐゴシック" w:cs="ＭＳ Ｐゴシック"/>
                <w:kern w:val="0"/>
                <w:sz w:val="20"/>
              </w:rPr>
            </w:pPr>
          </w:p>
          <w:p w14:paraId="77A220AC" w14:textId="77777777" w:rsidR="007345AA" w:rsidRPr="00F33CF1" w:rsidRDefault="007345AA" w:rsidP="00843978">
            <w:pPr>
              <w:jc w:val="left"/>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第５階層</w:t>
            </w:r>
          </w:p>
          <w:p w14:paraId="21CC6DE2" w14:textId="77777777" w:rsidR="007345AA" w:rsidRPr="00F33CF1" w:rsidRDefault="007345AA" w:rsidP="00843978">
            <w:pPr>
              <w:jc w:val="left"/>
              <w:rPr>
                <w:rFonts w:ascii="ＭＳ Ｐゴシック" w:eastAsia="ＭＳ Ｐゴシック" w:hAnsi="ＭＳ Ｐゴシック" w:cs="ＭＳ Ｐゴシック"/>
                <w:kern w:val="0"/>
                <w:sz w:val="20"/>
              </w:rPr>
            </w:pPr>
          </w:p>
          <w:p w14:paraId="3AA03345" w14:textId="77777777" w:rsidR="007345AA" w:rsidRPr="00F33CF1" w:rsidRDefault="007345AA" w:rsidP="00843978">
            <w:pPr>
              <w:jc w:val="left"/>
              <w:rPr>
                <w:rFonts w:ascii="ＭＳ Ｐゴシック" w:eastAsia="ＭＳ Ｐゴシック" w:hAnsi="ＭＳ Ｐゴシック" w:cs="ＭＳ Ｐゴシック"/>
                <w:kern w:val="0"/>
                <w:sz w:val="20"/>
              </w:rPr>
            </w:pPr>
          </w:p>
        </w:tc>
        <w:tc>
          <w:tcPr>
            <w:tcW w:w="1134" w:type="dxa"/>
            <w:vMerge w:val="restart"/>
            <w:tcBorders>
              <w:top w:val="nil"/>
              <w:left w:val="single" w:sz="4" w:space="0" w:color="auto"/>
              <w:right w:val="single" w:sz="4" w:space="0" w:color="auto"/>
            </w:tcBorders>
            <w:shd w:val="clear" w:color="auto" w:fill="auto"/>
            <w:vAlign w:val="center"/>
          </w:tcPr>
          <w:p w14:paraId="2EDBB270" w14:textId="77777777" w:rsidR="007345AA" w:rsidRPr="00F33CF1" w:rsidRDefault="007345AA" w:rsidP="00843978">
            <w:pPr>
              <w:jc w:val="left"/>
              <w:rPr>
                <w:rFonts w:ascii="ＭＳ Ｐゴシック" w:eastAsia="ＭＳ Ｐゴシック" w:hAnsi="ＭＳ Ｐゴシック" w:cs="ＭＳ Ｐゴシック"/>
                <w:kern w:val="0"/>
                <w:sz w:val="20"/>
              </w:rPr>
            </w:pPr>
          </w:p>
          <w:p w14:paraId="3D593A65" w14:textId="77777777" w:rsidR="007345AA" w:rsidRPr="00F33CF1" w:rsidRDefault="007345AA" w:rsidP="00843978">
            <w:pPr>
              <w:jc w:val="left"/>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～32.5％</w:t>
            </w:r>
          </w:p>
        </w:tc>
        <w:tc>
          <w:tcPr>
            <w:tcW w:w="2126" w:type="dxa"/>
            <w:vMerge w:val="restart"/>
            <w:tcBorders>
              <w:top w:val="nil"/>
              <w:left w:val="nil"/>
              <w:right w:val="single" w:sz="4" w:space="0" w:color="auto"/>
            </w:tcBorders>
            <w:shd w:val="clear" w:color="auto" w:fill="auto"/>
            <w:noWrap/>
            <w:vAlign w:val="center"/>
            <w:hideMark/>
          </w:tcPr>
          <w:p w14:paraId="23220804" w14:textId="77777777" w:rsidR="007345AA" w:rsidRDefault="007345AA" w:rsidP="00843978">
            <w:pPr>
              <w:jc w:val="left"/>
              <w:rPr>
                <w:rFonts w:ascii="ＭＳ Ｐゴシック" w:eastAsia="ＭＳ Ｐゴシック" w:hAnsi="ＭＳ Ｐゴシック" w:cs="ＭＳ Ｐゴシック"/>
                <w:kern w:val="0"/>
                <w:sz w:val="20"/>
              </w:rPr>
            </w:pPr>
          </w:p>
          <w:p w14:paraId="6B9A3454" w14:textId="77777777" w:rsidR="007345AA" w:rsidRPr="00F33CF1" w:rsidRDefault="007345AA" w:rsidP="00843978">
            <w:pPr>
              <w:jc w:val="left"/>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158,001～186,000円</w:t>
            </w:r>
          </w:p>
        </w:tc>
        <w:tc>
          <w:tcPr>
            <w:tcW w:w="1843" w:type="dxa"/>
            <w:tcBorders>
              <w:top w:val="nil"/>
              <w:left w:val="nil"/>
              <w:bottom w:val="single" w:sz="4" w:space="0" w:color="auto"/>
              <w:right w:val="single" w:sz="4" w:space="0" w:color="auto"/>
            </w:tcBorders>
            <w:shd w:val="clear" w:color="auto" w:fill="auto"/>
            <w:noWrap/>
            <w:vAlign w:val="center"/>
            <w:hideMark/>
          </w:tcPr>
          <w:p w14:paraId="15D6612C"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１年目</w:t>
            </w:r>
          </w:p>
        </w:tc>
        <w:tc>
          <w:tcPr>
            <w:tcW w:w="1134" w:type="dxa"/>
            <w:tcBorders>
              <w:top w:val="nil"/>
              <w:left w:val="nil"/>
              <w:bottom w:val="single" w:sz="4" w:space="0" w:color="auto"/>
              <w:right w:val="single" w:sz="4" w:space="0" w:color="auto"/>
            </w:tcBorders>
            <w:shd w:val="clear" w:color="auto" w:fill="auto"/>
            <w:vAlign w:val="center"/>
          </w:tcPr>
          <w:p w14:paraId="5C5A82C4"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1/5</w:t>
            </w:r>
          </w:p>
        </w:tc>
      </w:tr>
      <w:tr w:rsidR="007345AA" w:rsidRPr="00F33CF1" w14:paraId="658FEE00" w14:textId="77777777" w:rsidTr="00843978">
        <w:trPr>
          <w:trHeight w:val="274"/>
        </w:trPr>
        <w:tc>
          <w:tcPr>
            <w:tcW w:w="1050" w:type="dxa"/>
            <w:tcBorders>
              <w:top w:val="nil"/>
              <w:left w:val="nil"/>
              <w:bottom w:val="nil"/>
              <w:right w:val="nil"/>
            </w:tcBorders>
            <w:shd w:val="clear" w:color="auto" w:fill="auto"/>
            <w:noWrap/>
            <w:vAlign w:val="center"/>
            <w:hideMark/>
          </w:tcPr>
          <w:p w14:paraId="10CB5FD6"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p>
        </w:tc>
        <w:tc>
          <w:tcPr>
            <w:tcW w:w="993" w:type="dxa"/>
            <w:vMerge/>
            <w:tcBorders>
              <w:left w:val="single" w:sz="4" w:space="0" w:color="auto"/>
              <w:right w:val="single" w:sz="4" w:space="0" w:color="auto"/>
            </w:tcBorders>
            <w:shd w:val="clear" w:color="auto" w:fill="auto"/>
            <w:noWrap/>
            <w:vAlign w:val="center"/>
            <w:hideMark/>
          </w:tcPr>
          <w:p w14:paraId="6528467E" w14:textId="77777777" w:rsidR="007345AA" w:rsidRPr="00F33CF1" w:rsidRDefault="007345AA" w:rsidP="00843978">
            <w:pPr>
              <w:jc w:val="left"/>
              <w:rPr>
                <w:rFonts w:ascii="ＭＳ Ｐゴシック" w:eastAsia="ＭＳ Ｐゴシック" w:hAnsi="ＭＳ Ｐゴシック" w:cs="ＭＳ Ｐゴシック"/>
                <w:kern w:val="0"/>
                <w:sz w:val="20"/>
              </w:rPr>
            </w:pPr>
          </w:p>
        </w:tc>
        <w:tc>
          <w:tcPr>
            <w:tcW w:w="1134" w:type="dxa"/>
            <w:vMerge/>
            <w:tcBorders>
              <w:left w:val="single" w:sz="4" w:space="0" w:color="auto"/>
              <w:right w:val="single" w:sz="4" w:space="0" w:color="auto"/>
            </w:tcBorders>
            <w:shd w:val="clear" w:color="auto" w:fill="auto"/>
            <w:vAlign w:val="center"/>
          </w:tcPr>
          <w:p w14:paraId="552540FD" w14:textId="77777777" w:rsidR="007345AA" w:rsidRPr="00F33CF1" w:rsidRDefault="007345AA" w:rsidP="00843978">
            <w:pPr>
              <w:jc w:val="left"/>
              <w:rPr>
                <w:rFonts w:ascii="ＭＳ Ｐゴシック" w:eastAsia="ＭＳ Ｐゴシック" w:hAnsi="ＭＳ Ｐゴシック" w:cs="ＭＳ Ｐゴシック"/>
                <w:kern w:val="0"/>
                <w:sz w:val="20"/>
              </w:rPr>
            </w:pPr>
          </w:p>
        </w:tc>
        <w:tc>
          <w:tcPr>
            <w:tcW w:w="2126" w:type="dxa"/>
            <w:vMerge/>
            <w:tcBorders>
              <w:left w:val="nil"/>
              <w:right w:val="single" w:sz="4" w:space="0" w:color="auto"/>
            </w:tcBorders>
            <w:shd w:val="clear" w:color="auto" w:fill="auto"/>
            <w:noWrap/>
            <w:vAlign w:val="center"/>
            <w:hideMark/>
          </w:tcPr>
          <w:p w14:paraId="113B155C" w14:textId="77777777" w:rsidR="007345AA" w:rsidRPr="00F33CF1" w:rsidRDefault="007345AA" w:rsidP="00843978">
            <w:pPr>
              <w:jc w:val="left"/>
              <w:rPr>
                <w:rFonts w:ascii="ＭＳ Ｐゴシック" w:eastAsia="ＭＳ Ｐゴシック" w:hAnsi="ＭＳ Ｐゴシック" w:cs="ＭＳ Ｐゴシック"/>
                <w:kern w:val="0"/>
                <w:sz w:val="20"/>
              </w:rPr>
            </w:pPr>
          </w:p>
        </w:tc>
        <w:tc>
          <w:tcPr>
            <w:tcW w:w="1843" w:type="dxa"/>
            <w:tcBorders>
              <w:top w:val="nil"/>
              <w:left w:val="nil"/>
              <w:bottom w:val="single" w:sz="4" w:space="0" w:color="auto"/>
              <w:right w:val="single" w:sz="4" w:space="0" w:color="auto"/>
            </w:tcBorders>
            <w:shd w:val="clear" w:color="auto" w:fill="auto"/>
            <w:noWrap/>
            <w:vAlign w:val="center"/>
            <w:hideMark/>
          </w:tcPr>
          <w:p w14:paraId="22AF3008"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２年目</w:t>
            </w:r>
          </w:p>
        </w:tc>
        <w:tc>
          <w:tcPr>
            <w:tcW w:w="1134" w:type="dxa"/>
            <w:tcBorders>
              <w:top w:val="nil"/>
              <w:left w:val="nil"/>
              <w:bottom w:val="single" w:sz="4" w:space="0" w:color="auto"/>
              <w:right w:val="single" w:sz="4" w:space="0" w:color="auto"/>
            </w:tcBorders>
            <w:shd w:val="clear" w:color="auto" w:fill="auto"/>
            <w:vAlign w:val="center"/>
          </w:tcPr>
          <w:p w14:paraId="35D272EE"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2/5</w:t>
            </w:r>
          </w:p>
        </w:tc>
      </w:tr>
      <w:tr w:rsidR="007345AA" w:rsidRPr="00F33CF1" w14:paraId="6889D4A4" w14:textId="77777777" w:rsidTr="00843978">
        <w:trPr>
          <w:trHeight w:val="274"/>
        </w:trPr>
        <w:tc>
          <w:tcPr>
            <w:tcW w:w="1050" w:type="dxa"/>
            <w:tcBorders>
              <w:top w:val="nil"/>
              <w:left w:val="nil"/>
              <w:bottom w:val="nil"/>
              <w:right w:val="nil"/>
            </w:tcBorders>
            <w:shd w:val="clear" w:color="auto" w:fill="auto"/>
            <w:noWrap/>
            <w:vAlign w:val="center"/>
            <w:hideMark/>
          </w:tcPr>
          <w:p w14:paraId="5DAA5229"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p>
        </w:tc>
        <w:tc>
          <w:tcPr>
            <w:tcW w:w="993" w:type="dxa"/>
            <w:vMerge/>
            <w:tcBorders>
              <w:left w:val="single" w:sz="4" w:space="0" w:color="auto"/>
              <w:right w:val="single" w:sz="4" w:space="0" w:color="auto"/>
            </w:tcBorders>
            <w:shd w:val="clear" w:color="auto" w:fill="auto"/>
            <w:noWrap/>
            <w:vAlign w:val="center"/>
            <w:hideMark/>
          </w:tcPr>
          <w:p w14:paraId="6A1ED8C4" w14:textId="77777777" w:rsidR="007345AA" w:rsidRPr="00F33CF1" w:rsidRDefault="007345AA" w:rsidP="00843978">
            <w:pPr>
              <w:jc w:val="left"/>
              <w:rPr>
                <w:rFonts w:ascii="ＭＳ Ｐゴシック" w:eastAsia="ＭＳ Ｐゴシック" w:hAnsi="ＭＳ Ｐゴシック" w:cs="ＭＳ Ｐゴシック"/>
                <w:kern w:val="0"/>
                <w:sz w:val="20"/>
              </w:rPr>
            </w:pPr>
          </w:p>
        </w:tc>
        <w:tc>
          <w:tcPr>
            <w:tcW w:w="1134" w:type="dxa"/>
            <w:vMerge/>
            <w:tcBorders>
              <w:left w:val="single" w:sz="4" w:space="0" w:color="auto"/>
              <w:right w:val="single" w:sz="4" w:space="0" w:color="auto"/>
            </w:tcBorders>
            <w:shd w:val="clear" w:color="auto" w:fill="auto"/>
            <w:vAlign w:val="center"/>
          </w:tcPr>
          <w:p w14:paraId="3C6ECA4B" w14:textId="77777777" w:rsidR="007345AA" w:rsidRPr="00F33CF1" w:rsidRDefault="007345AA" w:rsidP="00843978">
            <w:pPr>
              <w:jc w:val="left"/>
              <w:rPr>
                <w:rFonts w:ascii="ＭＳ Ｐゴシック" w:eastAsia="ＭＳ Ｐゴシック" w:hAnsi="ＭＳ Ｐゴシック" w:cs="ＭＳ Ｐゴシック"/>
                <w:kern w:val="0"/>
                <w:sz w:val="20"/>
              </w:rPr>
            </w:pPr>
          </w:p>
        </w:tc>
        <w:tc>
          <w:tcPr>
            <w:tcW w:w="2126" w:type="dxa"/>
            <w:vMerge/>
            <w:tcBorders>
              <w:left w:val="nil"/>
              <w:right w:val="single" w:sz="4" w:space="0" w:color="auto"/>
            </w:tcBorders>
            <w:shd w:val="clear" w:color="auto" w:fill="auto"/>
            <w:noWrap/>
            <w:vAlign w:val="center"/>
            <w:hideMark/>
          </w:tcPr>
          <w:p w14:paraId="01537917" w14:textId="77777777" w:rsidR="007345AA" w:rsidRPr="00F33CF1" w:rsidRDefault="007345AA" w:rsidP="00843978">
            <w:pPr>
              <w:jc w:val="left"/>
              <w:rPr>
                <w:rFonts w:ascii="ＭＳ Ｐゴシック" w:eastAsia="ＭＳ Ｐゴシック" w:hAnsi="ＭＳ Ｐゴシック" w:cs="ＭＳ Ｐゴシック"/>
                <w:kern w:val="0"/>
                <w:sz w:val="20"/>
              </w:rPr>
            </w:pPr>
          </w:p>
        </w:tc>
        <w:tc>
          <w:tcPr>
            <w:tcW w:w="1843" w:type="dxa"/>
            <w:tcBorders>
              <w:top w:val="nil"/>
              <w:left w:val="nil"/>
              <w:bottom w:val="single" w:sz="4" w:space="0" w:color="auto"/>
              <w:right w:val="single" w:sz="4" w:space="0" w:color="auto"/>
            </w:tcBorders>
            <w:shd w:val="clear" w:color="auto" w:fill="auto"/>
            <w:noWrap/>
            <w:vAlign w:val="center"/>
            <w:hideMark/>
          </w:tcPr>
          <w:p w14:paraId="7A5912A9"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３年目</w:t>
            </w:r>
          </w:p>
        </w:tc>
        <w:tc>
          <w:tcPr>
            <w:tcW w:w="1134" w:type="dxa"/>
            <w:tcBorders>
              <w:top w:val="nil"/>
              <w:left w:val="nil"/>
              <w:bottom w:val="single" w:sz="4" w:space="0" w:color="auto"/>
              <w:right w:val="single" w:sz="4" w:space="0" w:color="auto"/>
            </w:tcBorders>
            <w:shd w:val="clear" w:color="auto" w:fill="auto"/>
            <w:vAlign w:val="center"/>
          </w:tcPr>
          <w:p w14:paraId="462DDD26"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3/5</w:t>
            </w:r>
          </w:p>
        </w:tc>
      </w:tr>
      <w:tr w:rsidR="007345AA" w:rsidRPr="00F33CF1" w14:paraId="355D89F1" w14:textId="77777777" w:rsidTr="00843978">
        <w:trPr>
          <w:trHeight w:val="274"/>
        </w:trPr>
        <w:tc>
          <w:tcPr>
            <w:tcW w:w="1050" w:type="dxa"/>
            <w:tcBorders>
              <w:top w:val="nil"/>
              <w:left w:val="nil"/>
              <w:bottom w:val="nil"/>
              <w:right w:val="nil"/>
            </w:tcBorders>
            <w:shd w:val="clear" w:color="auto" w:fill="auto"/>
            <w:noWrap/>
            <w:vAlign w:val="center"/>
            <w:hideMark/>
          </w:tcPr>
          <w:p w14:paraId="0AAF8F9E"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 xml:space="preserve">　</w:t>
            </w:r>
          </w:p>
        </w:tc>
        <w:tc>
          <w:tcPr>
            <w:tcW w:w="993" w:type="dxa"/>
            <w:vMerge/>
            <w:tcBorders>
              <w:left w:val="single" w:sz="4" w:space="0" w:color="auto"/>
              <w:right w:val="single" w:sz="4" w:space="0" w:color="auto"/>
            </w:tcBorders>
            <w:shd w:val="clear" w:color="auto" w:fill="auto"/>
            <w:noWrap/>
            <w:vAlign w:val="center"/>
            <w:hideMark/>
          </w:tcPr>
          <w:p w14:paraId="0C25536E" w14:textId="77777777" w:rsidR="007345AA" w:rsidRPr="00F33CF1" w:rsidRDefault="007345AA" w:rsidP="00843978">
            <w:pPr>
              <w:jc w:val="left"/>
              <w:rPr>
                <w:rFonts w:ascii="ＭＳ Ｐゴシック" w:eastAsia="ＭＳ Ｐゴシック" w:hAnsi="ＭＳ Ｐゴシック" w:cs="ＭＳ Ｐゴシック"/>
                <w:kern w:val="0"/>
                <w:sz w:val="20"/>
              </w:rPr>
            </w:pPr>
          </w:p>
        </w:tc>
        <w:tc>
          <w:tcPr>
            <w:tcW w:w="1134" w:type="dxa"/>
            <w:vMerge/>
            <w:tcBorders>
              <w:left w:val="single" w:sz="4" w:space="0" w:color="auto"/>
              <w:right w:val="single" w:sz="4" w:space="0" w:color="auto"/>
            </w:tcBorders>
            <w:shd w:val="clear" w:color="auto" w:fill="auto"/>
            <w:vAlign w:val="center"/>
          </w:tcPr>
          <w:p w14:paraId="0EFE4AD3" w14:textId="77777777" w:rsidR="007345AA" w:rsidRPr="00F33CF1" w:rsidRDefault="007345AA" w:rsidP="00843978">
            <w:pPr>
              <w:jc w:val="left"/>
              <w:rPr>
                <w:rFonts w:ascii="ＭＳ Ｐゴシック" w:eastAsia="ＭＳ Ｐゴシック" w:hAnsi="ＭＳ Ｐゴシック" w:cs="ＭＳ Ｐゴシック"/>
                <w:kern w:val="0"/>
                <w:sz w:val="20"/>
              </w:rPr>
            </w:pPr>
          </w:p>
        </w:tc>
        <w:tc>
          <w:tcPr>
            <w:tcW w:w="2126" w:type="dxa"/>
            <w:vMerge/>
            <w:tcBorders>
              <w:left w:val="nil"/>
              <w:right w:val="single" w:sz="4" w:space="0" w:color="auto"/>
            </w:tcBorders>
            <w:shd w:val="clear" w:color="auto" w:fill="auto"/>
            <w:noWrap/>
            <w:vAlign w:val="center"/>
            <w:hideMark/>
          </w:tcPr>
          <w:p w14:paraId="4C894C68" w14:textId="77777777" w:rsidR="007345AA" w:rsidRPr="00F33CF1" w:rsidRDefault="007345AA" w:rsidP="00843978">
            <w:pPr>
              <w:jc w:val="left"/>
              <w:rPr>
                <w:rFonts w:ascii="ＭＳ Ｐゴシック" w:eastAsia="ＭＳ Ｐゴシック" w:hAnsi="ＭＳ Ｐゴシック" w:cs="ＭＳ Ｐゴシック"/>
                <w:kern w:val="0"/>
                <w:sz w:val="20"/>
              </w:rPr>
            </w:pPr>
          </w:p>
        </w:tc>
        <w:tc>
          <w:tcPr>
            <w:tcW w:w="1843" w:type="dxa"/>
            <w:tcBorders>
              <w:top w:val="nil"/>
              <w:left w:val="nil"/>
              <w:bottom w:val="single" w:sz="4" w:space="0" w:color="auto"/>
              <w:right w:val="single" w:sz="4" w:space="0" w:color="auto"/>
            </w:tcBorders>
            <w:shd w:val="clear" w:color="auto" w:fill="auto"/>
            <w:noWrap/>
            <w:vAlign w:val="center"/>
            <w:hideMark/>
          </w:tcPr>
          <w:p w14:paraId="4A44FDC2"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４年目</w:t>
            </w:r>
          </w:p>
        </w:tc>
        <w:tc>
          <w:tcPr>
            <w:tcW w:w="1134" w:type="dxa"/>
            <w:tcBorders>
              <w:top w:val="nil"/>
              <w:left w:val="nil"/>
              <w:bottom w:val="single" w:sz="4" w:space="0" w:color="auto"/>
              <w:right w:val="single" w:sz="4" w:space="0" w:color="auto"/>
            </w:tcBorders>
            <w:shd w:val="clear" w:color="auto" w:fill="auto"/>
            <w:vAlign w:val="center"/>
          </w:tcPr>
          <w:p w14:paraId="53C7DC5C"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4/5</w:t>
            </w:r>
          </w:p>
        </w:tc>
      </w:tr>
      <w:tr w:rsidR="007345AA" w:rsidRPr="00F33CF1" w14:paraId="2845F591" w14:textId="77777777" w:rsidTr="00843978">
        <w:trPr>
          <w:trHeight w:val="274"/>
        </w:trPr>
        <w:tc>
          <w:tcPr>
            <w:tcW w:w="1050" w:type="dxa"/>
            <w:tcBorders>
              <w:top w:val="nil"/>
              <w:left w:val="nil"/>
              <w:bottom w:val="nil"/>
              <w:right w:val="nil"/>
            </w:tcBorders>
            <w:shd w:val="clear" w:color="auto" w:fill="auto"/>
            <w:noWrap/>
            <w:vAlign w:val="center"/>
            <w:hideMark/>
          </w:tcPr>
          <w:p w14:paraId="6081B831"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 xml:space="preserve">　</w:t>
            </w:r>
          </w:p>
        </w:tc>
        <w:tc>
          <w:tcPr>
            <w:tcW w:w="993" w:type="dxa"/>
            <w:vMerge/>
            <w:tcBorders>
              <w:left w:val="single" w:sz="4" w:space="0" w:color="auto"/>
              <w:bottom w:val="single" w:sz="4" w:space="0" w:color="auto"/>
              <w:right w:val="single" w:sz="4" w:space="0" w:color="auto"/>
            </w:tcBorders>
            <w:shd w:val="clear" w:color="auto" w:fill="auto"/>
            <w:noWrap/>
            <w:vAlign w:val="center"/>
            <w:hideMark/>
          </w:tcPr>
          <w:p w14:paraId="6B84213D" w14:textId="77777777" w:rsidR="007345AA" w:rsidRPr="00F33CF1" w:rsidRDefault="007345AA" w:rsidP="00843978">
            <w:pPr>
              <w:widowControl/>
              <w:jc w:val="left"/>
              <w:rPr>
                <w:rFonts w:ascii="ＭＳ Ｐゴシック" w:eastAsia="ＭＳ Ｐゴシック" w:hAnsi="ＭＳ Ｐゴシック" w:cs="ＭＳ Ｐゴシック"/>
                <w:kern w:val="0"/>
                <w:sz w:val="20"/>
              </w:rPr>
            </w:pPr>
          </w:p>
        </w:tc>
        <w:tc>
          <w:tcPr>
            <w:tcW w:w="1134" w:type="dxa"/>
            <w:vMerge/>
            <w:tcBorders>
              <w:left w:val="single" w:sz="4" w:space="0" w:color="auto"/>
              <w:bottom w:val="single" w:sz="4" w:space="0" w:color="auto"/>
              <w:right w:val="single" w:sz="4" w:space="0" w:color="auto"/>
            </w:tcBorders>
            <w:shd w:val="clear" w:color="auto" w:fill="auto"/>
            <w:vAlign w:val="center"/>
          </w:tcPr>
          <w:p w14:paraId="46FC2183" w14:textId="77777777" w:rsidR="007345AA" w:rsidRPr="00F33CF1" w:rsidRDefault="007345AA" w:rsidP="00843978">
            <w:pPr>
              <w:jc w:val="left"/>
              <w:rPr>
                <w:rFonts w:ascii="ＭＳ Ｐゴシック" w:eastAsia="ＭＳ Ｐゴシック" w:hAnsi="ＭＳ Ｐゴシック" w:cs="ＭＳ Ｐゴシック"/>
                <w:kern w:val="0"/>
                <w:sz w:val="20"/>
              </w:rPr>
            </w:pPr>
          </w:p>
        </w:tc>
        <w:tc>
          <w:tcPr>
            <w:tcW w:w="2126" w:type="dxa"/>
            <w:vMerge/>
            <w:tcBorders>
              <w:left w:val="nil"/>
              <w:bottom w:val="single" w:sz="4" w:space="0" w:color="auto"/>
              <w:right w:val="single" w:sz="4" w:space="0" w:color="auto"/>
            </w:tcBorders>
            <w:shd w:val="clear" w:color="auto" w:fill="auto"/>
            <w:noWrap/>
            <w:vAlign w:val="center"/>
            <w:hideMark/>
          </w:tcPr>
          <w:p w14:paraId="519E7E46" w14:textId="77777777" w:rsidR="007345AA" w:rsidRPr="00F33CF1" w:rsidRDefault="007345AA" w:rsidP="00843978">
            <w:pPr>
              <w:widowControl/>
              <w:jc w:val="left"/>
              <w:rPr>
                <w:rFonts w:ascii="ＭＳ Ｐゴシック" w:eastAsia="ＭＳ Ｐゴシック" w:hAnsi="ＭＳ Ｐゴシック" w:cs="ＭＳ Ｐゴシック"/>
                <w:kern w:val="0"/>
                <w:sz w:val="20"/>
              </w:rPr>
            </w:pPr>
          </w:p>
        </w:tc>
        <w:tc>
          <w:tcPr>
            <w:tcW w:w="1843" w:type="dxa"/>
            <w:tcBorders>
              <w:top w:val="nil"/>
              <w:left w:val="nil"/>
              <w:bottom w:val="single" w:sz="4" w:space="0" w:color="auto"/>
              <w:right w:val="single" w:sz="4" w:space="0" w:color="auto"/>
            </w:tcBorders>
            <w:shd w:val="clear" w:color="auto" w:fill="auto"/>
            <w:noWrap/>
            <w:vAlign w:val="center"/>
            <w:hideMark/>
          </w:tcPr>
          <w:p w14:paraId="485F1B8C"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５年目以降</w:t>
            </w:r>
          </w:p>
        </w:tc>
        <w:tc>
          <w:tcPr>
            <w:tcW w:w="1134" w:type="dxa"/>
            <w:tcBorders>
              <w:top w:val="nil"/>
              <w:left w:val="nil"/>
              <w:bottom w:val="single" w:sz="4" w:space="0" w:color="auto"/>
              <w:right w:val="single" w:sz="4" w:space="0" w:color="auto"/>
            </w:tcBorders>
            <w:shd w:val="clear" w:color="auto" w:fill="auto"/>
            <w:vAlign w:val="center"/>
          </w:tcPr>
          <w:p w14:paraId="03B094B7"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1</w:t>
            </w:r>
          </w:p>
        </w:tc>
      </w:tr>
      <w:tr w:rsidR="007345AA" w:rsidRPr="00F33CF1" w14:paraId="57E8386E" w14:textId="77777777" w:rsidTr="00843978">
        <w:trPr>
          <w:trHeight w:val="345"/>
        </w:trPr>
        <w:tc>
          <w:tcPr>
            <w:tcW w:w="1050" w:type="dxa"/>
            <w:vMerge w:val="restart"/>
            <w:tcBorders>
              <w:top w:val="nil"/>
              <w:left w:val="nil"/>
              <w:right w:val="nil"/>
            </w:tcBorders>
            <w:shd w:val="clear" w:color="auto" w:fill="auto"/>
            <w:noWrap/>
            <w:vAlign w:val="center"/>
            <w:hideMark/>
          </w:tcPr>
          <w:p w14:paraId="1EEA8149"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p>
        </w:tc>
        <w:tc>
          <w:tcPr>
            <w:tcW w:w="993" w:type="dxa"/>
            <w:vMerge w:val="restart"/>
            <w:tcBorders>
              <w:top w:val="nil"/>
              <w:left w:val="single" w:sz="4" w:space="0" w:color="auto"/>
              <w:right w:val="single" w:sz="4" w:space="0" w:color="auto"/>
            </w:tcBorders>
            <w:shd w:val="clear" w:color="auto" w:fill="auto"/>
            <w:noWrap/>
            <w:vAlign w:val="center"/>
            <w:hideMark/>
          </w:tcPr>
          <w:p w14:paraId="256E9D8B" w14:textId="77777777" w:rsidR="007345AA" w:rsidRPr="00F33CF1" w:rsidRDefault="007345AA" w:rsidP="00843978">
            <w:pPr>
              <w:widowControl/>
              <w:jc w:val="left"/>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第６階層</w:t>
            </w:r>
          </w:p>
        </w:tc>
        <w:tc>
          <w:tcPr>
            <w:tcW w:w="1134" w:type="dxa"/>
            <w:vMerge w:val="restart"/>
            <w:tcBorders>
              <w:top w:val="nil"/>
              <w:left w:val="single" w:sz="4" w:space="0" w:color="auto"/>
              <w:right w:val="single" w:sz="4" w:space="0" w:color="auto"/>
            </w:tcBorders>
            <w:shd w:val="clear" w:color="auto" w:fill="auto"/>
            <w:vAlign w:val="center"/>
          </w:tcPr>
          <w:p w14:paraId="1F9EB70A" w14:textId="77777777" w:rsidR="007345AA" w:rsidRPr="00F33CF1" w:rsidRDefault="007345AA" w:rsidP="00843978">
            <w:pPr>
              <w:jc w:val="left"/>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 xml:space="preserve">～40％　</w:t>
            </w:r>
          </w:p>
        </w:tc>
        <w:tc>
          <w:tcPr>
            <w:tcW w:w="2126" w:type="dxa"/>
            <w:vMerge w:val="restart"/>
            <w:tcBorders>
              <w:top w:val="nil"/>
              <w:left w:val="nil"/>
              <w:right w:val="single" w:sz="4" w:space="0" w:color="auto"/>
            </w:tcBorders>
            <w:shd w:val="clear" w:color="auto" w:fill="auto"/>
            <w:noWrap/>
            <w:vAlign w:val="center"/>
            <w:hideMark/>
          </w:tcPr>
          <w:p w14:paraId="26E0B06F" w14:textId="77777777" w:rsidR="007345AA" w:rsidRPr="00F33CF1" w:rsidRDefault="007345AA" w:rsidP="00843978">
            <w:pPr>
              <w:widowControl/>
              <w:jc w:val="left"/>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186,001～214,000円</w:t>
            </w:r>
          </w:p>
        </w:tc>
        <w:tc>
          <w:tcPr>
            <w:tcW w:w="1843" w:type="dxa"/>
            <w:tcBorders>
              <w:top w:val="nil"/>
              <w:left w:val="nil"/>
              <w:bottom w:val="single" w:sz="4" w:space="0" w:color="auto"/>
              <w:right w:val="single" w:sz="4" w:space="0" w:color="auto"/>
            </w:tcBorders>
            <w:shd w:val="clear" w:color="auto" w:fill="auto"/>
            <w:noWrap/>
            <w:vAlign w:val="center"/>
            <w:hideMark/>
          </w:tcPr>
          <w:p w14:paraId="14DD55D6"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１年目</w:t>
            </w:r>
          </w:p>
        </w:tc>
        <w:tc>
          <w:tcPr>
            <w:tcW w:w="1134" w:type="dxa"/>
            <w:tcBorders>
              <w:top w:val="nil"/>
              <w:left w:val="nil"/>
              <w:bottom w:val="single" w:sz="4" w:space="0" w:color="auto"/>
              <w:right w:val="single" w:sz="4" w:space="0" w:color="auto"/>
            </w:tcBorders>
            <w:shd w:val="clear" w:color="auto" w:fill="auto"/>
            <w:vAlign w:val="center"/>
          </w:tcPr>
          <w:p w14:paraId="0A32BF79"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kern w:val="0"/>
                <w:sz w:val="20"/>
              </w:rPr>
              <w:t xml:space="preserve">　　</w:t>
            </w:r>
            <w:r>
              <w:rPr>
                <w:rFonts w:ascii="ＭＳ Ｐゴシック" w:eastAsia="ＭＳ Ｐゴシック" w:hAnsi="ＭＳ Ｐゴシック" w:cs="ＭＳ Ｐゴシック" w:hint="eastAsia"/>
                <w:kern w:val="0"/>
                <w:sz w:val="20"/>
              </w:rPr>
              <w:t>1/4</w:t>
            </w:r>
          </w:p>
        </w:tc>
      </w:tr>
      <w:tr w:rsidR="007345AA" w:rsidRPr="00F33CF1" w14:paraId="2C6B493A" w14:textId="77777777" w:rsidTr="00843978">
        <w:trPr>
          <w:trHeight w:val="330"/>
        </w:trPr>
        <w:tc>
          <w:tcPr>
            <w:tcW w:w="1050" w:type="dxa"/>
            <w:vMerge/>
            <w:tcBorders>
              <w:left w:val="nil"/>
              <w:right w:val="nil"/>
            </w:tcBorders>
            <w:shd w:val="clear" w:color="auto" w:fill="auto"/>
            <w:noWrap/>
            <w:vAlign w:val="center"/>
          </w:tcPr>
          <w:p w14:paraId="02C9CC00"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p>
        </w:tc>
        <w:tc>
          <w:tcPr>
            <w:tcW w:w="993" w:type="dxa"/>
            <w:vMerge/>
            <w:tcBorders>
              <w:left w:val="single" w:sz="4" w:space="0" w:color="auto"/>
              <w:right w:val="single" w:sz="4" w:space="0" w:color="auto"/>
            </w:tcBorders>
            <w:shd w:val="clear" w:color="auto" w:fill="auto"/>
            <w:noWrap/>
            <w:vAlign w:val="center"/>
          </w:tcPr>
          <w:p w14:paraId="12A3CF07" w14:textId="77777777" w:rsidR="007345AA" w:rsidRDefault="007345AA" w:rsidP="00843978">
            <w:pPr>
              <w:widowControl/>
              <w:jc w:val="left"/>
              <w:rPr>
                <w:rFonts w:ascii="ＭＳ Ｐゴシック" w:eastAsia="ＭＳ Ｐゴシック" w:hAnsi="ＭＳ Ｐゴシック" w:cs="ＭＳ Ｐゴシック"/>
                <w:kern w:val="0"/>
                <w:sz w:val="20"/>
              </w:rPr>
            </w:pPr>
          </w:p>
        </w:tc>
        <w:tc>
          <w:tcPr>
            <w:tcW w:w="1134" w:type="dxa"/>
            <w:vMerge/>
            <w:tcBorders>
              <w:left w:val="single" w:sz="4" w:space="0" w:color="auto"/>
              <w:right w:val="single" w:sz="4" w:space="0" w:color="auto"/>
            </w:tcBorders>
            <w:shd w:val="clear" w:color="auto" w:fill="auto"/>
            <w:vAlign w:val="center"/>
          </w:tcPr>
          <w:p w14:paraId="314A0DC6" w14:textId="77777777" w:rsidR="007345AA" w:rsidRPr="00F33CF1" w:rsidRDefault="007345AA" w:rsidP="00843978">
            <w:pPr>
              <w:jc w:val="left"/>
              <w:rPr>
                <w:rFonts w:ascii="ＭＳ Ｐゴシック" w:eastAsia="ＭＳ Ｐゴシック" w:hAnsi="ＭＳ Ｐゴシック" w:cs="ＭＳ Ｐゴシック"/>
                <w:kern w:val="0"/>
                <w:sz w:val="20"/>
              </w:rPr>
            </w:pPr>
          </w:p>
        </w:tc>
        <w:tc>
          <w:tcPr>
            <w:tcW w:w="2126" w:type="dxa"/>
            <w:vMerge/>
            <w:tcBorders>
              <w:left w:val="nil"/>
              <w:right w:val="single" w:sz="4" w:space="0" w:color="auto"/>
            </w:tcBorders>
            <w:shd w:val="clear" w:color="auto" w:fill="auto"/>
            <w:noWrap/>
            <w:vAlign w:val="center"/>
          </w:tcPr>
          <w:p w14:paraId="00FF2153" w14:textId="77777777" w:rsidR="007345AA" w:rsidRPr="00F33CF1" w:rsidRDefault="007345AA" w:rsidP="00843978">
            <w:pPr>
              <w:widowControl/>
              <w:jc w:val="left"/>
              <w:rPr>
                <w:rFonts w:ascii="ＭＳ Ｐゴシック" w:eastAsia="ＭＳ Ｐゴシック" w:hAnsi="ＭＳ Ｐゴシック" w:cs="ＭＳ Ｐゴシック"/>
                <w:kern w:val="0"/>
                <w:sz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56AE3010"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２年目</w:t>
            </w:r>
          </w:p>
        </w:tc>
        <w:tc>
          <w:tcPr>
            <w:tcW w:w="1134" w:type="dxa"/>
            <w:tcBorders>
              <w:top w:val="single" w:sz="4" w:space="0" w:color="auto"/>
              <w:left w:val="nil"/>
              <w:bottom w:val="single" w:sz="4" w:space="0" w:color="auto"/>
              <w:right w:val="single" w:sz="4" w:space="0" w:color="auto"/>
            </w:tcBorders>
            <w:shd w:val="clear" w:color="auto" w:fill="auto"/>
            <w:vAlign w:val="center"/>
          </w:tcPr>
          <w:p w14:paraId="7376B784"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kern w:val="0"/>
                <w:sz w:val="20"/>
              </w:rPr>
              <w:t xml:space="preserve">　　</w:t>
            </w:r>
            <w:r>
              <w:rPr>
                <w:rFonts w:ascii="ＭＳ Ｐゴシック" w:eastAsia="ＭＳ Ｐゴシック" w:hAnsi="ＭＳ Ｐゴシック" w:cs="ＭＳ Ｐゴシック" w:hint="eastAsia"/>
                <w:kern w:val="0"/>
                <w:sz w:val="20"/>
              </w:rPr>
              <w:t>2/4</w:t>
            </w:r>
          </w:p>
        </w:tc>
      </w:tr>
      <w:tr w:rsidR="007345AA" w:rsidRPr="00F33CF1" w14:paraId="546BBE9B" w14:textId="77777777" w:rsidTr="00843978">
        <w:trPr>
          <w:trHeight w:val="360"/>
        </w:trPr>
        <w:tc>
          <w:tcPr>
            <w:tcW w:w="1050" w:type="dxa"/>
            <w:vMerge/>
            <w:tcBorders>
              <w:left w:val="nil"/>
              <w:right w:val="nil"/>
            </w:tcBorders>
            <w:shd w:val="clear" w:color="auto" w:fill="auto"/>
            <w:noWrap/>
            <w:vAlign w:val="center"/>
          </w:tcPr>
          <w:p w14:paraId="2AE4FCBB"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p>
        </w:tc>
        <w:tc>
          <w:tcPr>
            <w:tcW w:w="993" w:type="dxa"/>
            <w:vMerge/>
            <w:tcBorders>
              <w:left w:val="single" w:sz="4" w:space="0" w:color="auto"/>
              <w:right w:val="single" w:sz="4" w:space="0" w:color="auto"/>
            </w:tcBorders>
            <w:shd w:val="clear" w:color="auto" w:fill="auto"/>
            <w:noWrap/>
            <w:vAlign w:val="center"/>
          </w:tcPr>
          <w:p w14:paraId="2DC0506D" w14:textId="77777777" w:rsidR="007345AA" w:rsidRDefault="007345AA" w:rsidP="00843978">
            <w:pPr>
              <w:widowControl/>
              <w:jc w:val="left"/>
              <w:rPr>
                <w:rFonts w:ascii="ＭＳ Ｐゴシック" w:eastAsia="ＭＳ Ｐゴシック" w:hAnsi="ＭＳ Ｐゴシック" w:cs="ＭＳ Ｐゴシック"/>
                <w:kern w:val="0"/>
                <w:sz w:val="20"/>
              </w:rPr>
            </w:pPr>
          </w:p>
        </w:tc>
        <w:tc>
          <w:tcPr>
            <w:tcW w:w="1134" w:type="dxa"/>
            <w:vMerge/>
            <w:tcBorders>
              <w:left w:val="single" w:sz="4" w:space="0" w:color="auto"/>
              <w:right w:val="single" w:sz="4" w:space="0" w:color="auto"/>
            </w:tcBorders>
            <w:shd w:val="clear" w:color="auto" w:fill="auto"/>
            <w:vAlign w:val="center"/>
          </w:tcPr>
          <w:p w14:paraId="45DA2BCE" w14:textId="77777777" w:rsidR="007345AA" w:rsidRPr="00F33CF1" w:rsidRDefault="007345AA" w:rsidP="00843978">
            <w:pPr>
              <w:jc w:val="left"/>
              <w:rPr>
                <w:rFonts w:ascii="ＭＳ Ｐゴシック" w:eastAsia="ＭＳ Ｐゴシック" w:hAnsi="ＭＳ Ｐゴシック" w:cs="ＭＳ Ｐゴシック"/>
                <w:kern w:val="0"/>
                <w:sz w:val="20"/>
              </w:rPr>
            </w:pPr>
          </w:p>
        </w:tc>
        <w:tc>
          <w:tcPr>
            <w:tcW w:w="2126" w:type="dxa"/>
            <w:vMerge/>
            <w:tcBorders>
              <w:left w:val="nil"/>
              <w:right w:val="single" w:sz="4" w:space="0" w:color="auto"/>
            </w:tcBorders>
            <w:shd w:val="clear" w:color="auto" w:fill="auto"/>
            <w:noWrap/>
            <w:vAlign w:val="center"/>
          </w:tcPr>
          <w:p w14:paraId="5DCF5F3E" w14:textId="77777777" w:rsidR="007345AA" w:rsidRPr="00F33CF1" w:rsidRDefault="007345AA" w:rsidP="00843978">
            <w:pPr>
              <w:widowControl/>
              <w:jc w:val="left"/>
              <w:rPr>
                <w:rFonts w:ascii="ＭＳ Ｐゴシック" w:eastAsia="ＭＳ Ｐゴシック" w:hAnsi="ＭＳ Ｐゴシック" w:cs="ＭＳ Ｐゴシック"/>
                <w:kern w:val="0"/>
                <w:sz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7785AC74"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kern w:val="0"/>
                <w:sz w:val="20"/>
              </w:rPr>
              <w:t xml:space="preserve">　３年目</w:t>
            </w:r>
          </w:p>
        </w:tc>
        <w:tc>
          <w:tcPr>
            <w:tcW w:w="1134" w:type="dxa"/>
            <w:tcBorders>
              <w:top w:val="single" w:sz="4" w:space="0" w:color="auto"/>
              <w:left w:val="nil"/>
              <w:bottom w:val="single" w:sz="4" w:space="0" w:color="auto"/>
              <w:right w:val="single" w:sz="4" w:space="0" w:color="auto"/>
            </w:tcBorders>
            <w:shd w:val="clear" w:color="auto" w:fill="auto"/>
            <w:vAlign w:val="center"/>
          </w:tcPr>
          <w:p w14:paraId="5E35E3A9"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kern w:val="0"/>
                <w:sz w:val="20"/>
              </w:rPr>
              <w:t xml:space="preserve">　　</w:t>
            </w:r>
            <w:r>
              <w:rPr>
                <w:rFonts w:ascii="ＭＳ Ｐゴシック" w:eastAsia="ＭＳ Ｐゴシック" w:hAnsi="ＭＳ Ｐゴシック" w:cs="ＭＳ Ｐゴシック" w:hint="eastAsia"/>
                <w:kern w:val="0"/>
                <w:sz w:val="20"/>
              </w:rPr>
              <w:t>3/4</w:t>
            </w:r>
          </w:p>
        </w:tc>
      </w:tr>
      <w:tr w:rsidR="007345AA" w:rsidRPr="00F33CF1" w14:paraId="6E00EF55" w14:textId="77777777" w:rsidTr="00843978">
        <w:trPr>
          <w:trHeight w:val="360"/>
        </w:trPr>
        <w:tc>
          <w:tcPr>
            <w:tcW w:w="1050" w:type="dxa"/>
            <w:vMerge/>
            <w:tcBorders>
              <w:left w:val="nil"/>
              <w:bottom w:val="nil"/>
              <w:right w:val="nil"/>
            </w:tcBorders>
            <w:shd w:val="clear" w:color="auto" w:fill="auto"/>
            <w:noWrap/>
            <w:vAlign w:val="center"/>
          </w:tcPr>
          <w:p w14:paraId="447C35F2"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p>
        </w:tc>
        <w:tc>
          <w:tcPr>
            <w:tcW w:w="993" w:type="dxa"/>
            <w:vMerge/>
            <w:tcBorders>
              <w:left w:val="single" w:sz="4" w:space="0" w:color="auto"/>
              <w:bottom w:val="single" w:sz="4" w:space="0" w:color="auto"/>
              <w:right w:val="single" w:sz="4" w:space="0" w:color="auto"/>
            </w:tcBorders>
            <w:shd w:val="clear" w:color="auto" w:fill="auto"/>
            <w:noWrap/>
            <w:vAlign w:val="center"/>
          </w:tcPr>
          <w:p w14:paraId="6C2E657F" w14:textId="77777777" w:rsidR="007345AA" w:rsidRDefault="007345AA" w:rsidP="00843978">
            <w:pPr>
              <w:widowControl/>
              <w:jc w:val="left"/>
              <w:rPr>
                <w:rFonts w:ascii="ＭＳ Ｐゴシック" w:eastAsia="ＭＳ Ｐゴシック" w:hAnsi="ＭＳ Ｐゴシック" w:cs="ＭＳ Ｐゴシック"/>
                <w:kern w:val="0"/>
                <w:sz w:val="20"/>
              </w:rPr>
            </w:pPr>
          </w:p>
        </w:tc>
        <w:tc>
          <w:tcPr>
            <w:tcW w:w="1134" w:type="dxa"/>
            <w:vMerge/>
            <w:tcBorders>
              <w:left w:val="single" w:sz="4" w:space="0" w:color="auto"/>
              <w:bottom w:val="single" w:sz="4" w:space="0" w:color="auto"/>
              <w:right w:val="single" w:sz="4" w:space="0" w:color="auto"/>
            </w:tcBorders>
            <w:shd w:val="clear" w:color="auto" w:fill="auto"/>
            <w:vAlign w:val="center"/>
          </w:tcPr>
          <w:p w14:paraId="4AF89825" w14:textId="77777777" w:rsidR="007345AA" w:rsidRPr="00F33CF1" w:rsidRDefault="007345AA" w:rsidP="00843978">
            <w:pPr>
              <w:jc w:val="left"/>
              <w:rPr>
                <w:rFonts w:ascii="ＭＳ Ｐゴシック" w:eastAsia="ＭＳ Ｐゴシック" w:hAnsi="ＭＳ Ｐゴシック" w:cs="ＭＳ Ｐゴシック"/>
                <w:kern w:val="0"/>
                <w:sz w:val="20"/>
              </w:rPr>
            </w:pPr>
          </w:p>
        </w:tc>
        <w:tc>
          <w:tcPr>
            <w:tcW w:w="2126" w:type="dxa"/>
            <w:vMerge/>
            <w:tcBorders>
              <w:left w:val="nil"/>
              <w:bottom w:val="single" w:sz="4" w:space="0" w:color="auto"/>
              <w:right w:val="single" w:sz="4" w:space="0" w:color="auto"/>
            </w:tcBorders>
            <w:shd w:val="clear" w:color="auto" w:fill="auto"/>
            <w:noWrap/>
            <w:vAlign w:val="center"/>
          </w:tcPr>
          <w:p w14:paraId="3DF1A992" w14:textId="77777777" w:rsidR="007345AA" w:rsidRPr="00F33CF1" w:rsidRDefault="007345AA" w:rsidP="00843978">
            <w:pPr>
              <w:widowControl/>
              <w:jc w:val="left"/>
              <w:rPr>
                <w:rFonts w:ascii="ＭＳ Ｐゴシック" w:eastAsia="ＭＳ Ｐゴシック" w:hAnsi="ＭＳ Ｐゴシック" w:cs="ＭＳ Ｐゴシック"/>
                <w:kern w:val="0"/>
                <w:sz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7B030F9E"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kern w:val="0"/>
                <w:sz w:val="20"/>
              </w:rPr>
              <w:t xml:space="preserve">　４年目以降</w:t>
            </w:r>
          </w:p>
        </w:tc>
        <w:tc>
          <w:tcPr>
            <w:tcW w:w="1134" w:type="dxa"/>
            <w:tcBorders>
              <w:top w:val="single" w:sz="4" w:space="0" w:color="auto"/>
              <w:left w:val="nil"/>
              <w:bottom w:val="single" w:sz="4" w:space="0" w:color="auto"/>
              <w:right w:val="single" w:sz="4" w:space="0" w:color="auto"/>
            </w:tcBorders>
            <w:shd w:val="clear" w:color="auto" w:fill="auto"/>
            <w:vAlign w:val="center"/>
          </w:tcPr>
          <w:p w14:paraId="3F7B0879"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kern w:val="0"/>
                <w:sz w:val="20"/>
              </w:rPr>
              <w:t xml:space="preserve">　　　</w:t>
            </w:r>
            <w:r>
              <w:rPr>
                <w:rFonts w:ascii="ＭＳ Ｐゴシック" w:eastAsia="ＭＳ Ｐゴシック" w:hAnsi="ＭＳ Ｐゴシック" w:cs="ＭＳ Ｐゴシック" w:hint="eastAsia"/>
                <w:kern w:val="0"/>
                <w:sz w:val="20"/>
              </w:rPr>
              <w:t>1</w:t>
            </w:r>
          </w:p>
        </w:tc>
      </w:tr>
      <w:tr w:rsidR="007345AA" w:rsidRPr="00F33CF1" w14:paraId="6DE8B4C9" w14:textId="77777777" w:rsidTr="00843978">
        <w:trPr>
          <w:trHeight w:val="330"/>
        </w:trPr>
        <w:tc>
          <w:tcPr>
            <w:tcW w:w="1050" w:type="dxa"/>
            <w:vMerge w:val="restart"/>
            <w:tcBorders>
              <w:top w:val="nil"/>
              <w:left w:val="nil"/>
              <w:right w:val="nil"/>
            </w:tcBorders>
            <w:shd w:val="clear" w:color="auto" w:fill="auto"/>
            <w:noWrap/>
            <w:vAlign w:val="center"/>
            <w:hideMark/>
          </w:tcPr>
          <w:p w14:paraId="34EA86DE"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p>
        </w:tc>
        <w:tc>
          <w:tcPr>
            <w:tcW w:w="993" w:type="dxa"/>
            <w:vMerge w:val="restart"/>
            <w:tcBorders>
              <w:top w:val="nil"/>
              <w:left w:val="single" w:sz="4" w:space="0" w:color="auto"/>
              <w:right w:val="single" w:sz="4" w:space="0" w:color="auto"/>
            </w:tcBorders>
            <w:shd w:val="clear" w:color="auto" w:fill="auto"/>
            <w:noWrap/>
            <w:vAlign w:val="center"/>
            <w:hideMark/>
          </w:tcPr>
          <w:p w14:paraId="2444B736" w14:textId="77777777" w:rsidR="007345AA" w:rsidRDefault="007345AA" w:rsidP="00843978">
            <w:pPr>
              <w:widowControl/>
              <w:jc w:val="left"/>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第７階層</w:t>
            </w:r>
          </w:p>
          <w:p w14:paraId="7B354DCF" w14:textId="77777777" w:rsidR="007345AA" w:rsidRPr="00F33CF1" w:rsidRDefault="007345AA" w:rsidP="00843978">
            <w:pPr>
              <w:widowControl/>
              <w:jc w:val="left"/>
              <w:rPr>
                <w:rFonts w:ascii="ＭＳ Ｐゴシック" w:eastAsia="ＭＳ Ｐゴシック" w:hAnsi="ＭＳ Ｐゴシック" w:cs="ＭＳ Ｐゴシック"/>
                <w:kern w:val="0"/>
                <w:sz w:val="20"/>
              </w:rPr>
            </w:pPr>
          </w:p>
        </w:tc>
        <w:tc>
          <w:tcPr>
            <w:tcW w:w="1134" w:type="dxa"/>
            <w:vMerge w:val="restart"/>
            <w:tcBorders>
              <w:top w:val="nil"/>
              <w:left w:val="single" w:sz="4" w:space="0" w:color="auto"/>
              <w:right w:val="single" w:sz="4" w:space="0" w:color="auto"/>
            </w:tcBorders>
            <w:shd w:val="clear" w:color="auto" w:fill="auto"/>
            <w:vAlign w:val="center"/>
          </w:tcPr>
          <w:p w14:paraId="46F6EB12" w14:textId="77777777" w:rsidR="007345AA" w:rsidRPr="00F33CF1" w:rsidRDefault="007345AA" w:rsidP="00843978">
            <w:pPr>
              <w:jc w:val="left"/>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 xml:space="preserve">～50％　　</w:t>
            </w:r>
          </w:p>
        </w:tc>
        <w:tc>
          <w:tcPr>
            <w:tcW w:w="2126" w:type="dxa"/>
            <w:vMerge w:val="restart"/>
            <w:tcBorders>
              <w:top w:val="nil"/>
              <w:left w:val="nil"/>
              <w:right w:val="single" w:sz="4" w:space="0" w:color="auto"/>
            </w:tcBorders>
            <w:shd w:val="clear" w:color="auto" w:fill="auto"/>
            <w:noWrap/>
            <w:vAlign w:val="center"/>
            <w:hideMark/>
          </w:tcPr>
          <w:p w14:paraId="09A4E889" w14:textId="77777777" w:rsidR="007345AA" w:rsidRPr="00F33CF1" w:rsidRDefault="007345AA" w:rsidP="00843978">
            <w:pPr>
              <w:widowControl/>
              <w:jc w:val="left"/>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214,001～259,000円</w:t>
            </w:r>
          </w:p>
        </w:tc>
        <w:tc>
          <w:tcPr>
            <w:tcW w:w="1843" w:type="dxa"/>
            <w:tcBorders>
              <w:top w:val="nil"/>
              <w:left w:val="nil"/>
              <w:bottom w:val="single" w:sz="4" w:space="0" w:color="auto"/>
              <w:right w:val="single" w:sz="4" w:space="0" w:color="auto"/>
            </w:tcBorders>
            <w:shd w:val="clear" w:color="auto" w:fill="auto"/>
            <w:noWrap/>
            <w:vAlign w:val="center"/>
            <w:hideMark/>
          </w:tcPr>
          <w:p w14:paraId="16797ED4"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１年目</w:t>
            </w:r>
          </w:p>
        </w:tc>
        <w:tc>
          <w:tcPr>
            <w:tcW w:w="1134" w:type="dxa"/>
            <w:tcBorders>
              <w:top w:val="nil"/>
              <w:left w:val="nil"/>
              <w:bottom w:val="single" w:sz="4" w:space="0" w:color="auto"/>
              <w:right w:val="single" w:sz="4" w:space="0" w:color="auto"/>
            </w:tcBorders>
            <w:shd w:val="clear" w:color="auto" w:fill="auto"/>
            <w:vAlign w:val="center"/>
          </w:tcPr>
          <w:p w14:paraId="4E034130"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1/2</w:t>
            </w:r>
          </w:p>
        </w:tc>
      </w:tr>
      <w:tr w:rsidR="007345AA" w:rsidRPr="00F33CF1" w14:paraId="5A5A5F2F" w14:textId="77777777" w:rsidTr="00843978">
        <w:trPr>
          <w:trHeight w:val="375"/>
        </w:trPr>
        <w:tc>
          <w:tcPr>
            <w:tcW w:w="1050" w:type="dxa"/>
            <w:vMerge/>
            <w:tcBorders>
              <w:left w:val="nil"/>
              <w:bottom w:val="nil"/>
              <w:right w:val="nil"/>
            </w:tcBorders>
            <w:shd w:val="clear" w:color="auto" w:fill="auto"/>
            <w:noWrap/>
            <w:vAlign w:val="center"/>
          </w:tcPr>
          <w:p w14:paraId="136C87DF"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p>
        </w:tc>
        <w:tc>
          <w:tcPr>
            <w:tcW w:w="993" w:type="dxa"/>
            <w:vMerge/>
            <w:tcBorders>
              <w:left w:val="single" w:sz="4" w:space="0" w:color="auto"/>
              <w:bottom w:val="single" w:sz="4" w:space="0" w:color="auto"/>
              <w:right w:val="single" w:sz="4" w:space="0" w:color="auto"/>
            </w:tcBorders>
            <w:shd w:val="clear" w:color="auto" w:fill="auto"/>
            <w:noWrap/>
            <w:vAlign w:val="center"/>
          </w:tcPr>
          <w:p w14:paraId="45A52B70" w14:textId="77777777" w:rsidR="007345AA" w:rsidRDefault="007345AA" w:rsidP="00843978">
            <w:pPr>
              <w:widowControl/>
              <w:jc w:val="left"/>
              <w:rPr>
                <w:rFonts w:ascii="ＭＳ Ｐゴシック" w:eastAsia="ＭＳ Ｐゴシック" w:hAnsi="ＭＳ Ｐゴシック" w:cs="ＭＳ Ｐゴシック"/>
                <w:kern w:val="0"/>
                <w:sz w:val="20"/>
              </w:rPr>
            </w:pPr>
          </w:p>
        </w:tc>
        <w:tc>
          <w:tcPr>
            <w:tcW w:w="1134" w:type="dxa"/>
            <w:vMerge/>
            <w:tcBorders>
              <w:left w:val="single" w:sz="4" w:space="0" w:color="auto"/>
              <w:bottom w:val="single" w:sz="4" w:space="0" w:color="auto"/>
              <w:right w:val="single" w:sz="4" w:space="0" w:color="auto"/>
            </w:tcBorders>
            <w:shd w:val="clear" w:color="auto" w:fill="auto"/>
            <w:vAlign w:val="center"/>
          </w:tcPr>
          <w:p w14:paraId="6C802EB8" w14:textId="77777777" w:rsidR="007345AA" w:rsidRPr="00F33CF1" w:rsidRDefault="007345AA" w:rsidP="00843978">
            <w:pPr>
              <w:jc w:val="left"/>
              <w:rPr>
                <w:rFonts w:ascii="ＭＳ Ｐゴシック" w:eastAsia="ＭＳ Ｐゴシック" w:hAnsi="ＭＳ Ｐゴシック" w:cs="ＭＳ Ｐゴシック"/>
                <w:kern w:val="0"/>
                <w:sz w:val="20"/>
              </w:rPr>
            </w:pPr>
          </w:p>
        </w:tc>
        <w:tc>
          <w:tcPr>
            <w:tcW w:w="2126" w:type="dxa"/>
            <w:vMerge/>
            <w:tcBorders>
              <w:left w:val="nil"/>
              <w:bottom w:val="single" w:sz="4" w:space="0" w:color="auto"/>
              <w:right w:val="single" w:sz="4" w:space="0" w:color="auto"/>
            </w:tcBorders>
            <w:shd w:val="clear" w:color="auto" w:fill="auto"/>
            <w:noWrap/>
            <w:vAlign w:val="center"/>
          </w:tcPr>
          <w:p w14:paraId="0C8D2A2E" w14:textId="77777777" w:rsidR="007345AA" w:rsidRPr="00F33CF1" w:rsidRDefault="007345AA" w:rsidP="00843978">
            <w:pPr>
              <w:widowControl/>
              <w:jc w:val="left"/>
              <w:rPr>
                <w:rFonts w:ascii="ＭＳ Ｐゴシック" w:eastAsia="ＭＳ Ｐゴシック" w:hAnsi="ＭＳ Ｐゴシック" w:cs="ＭＳ Ｐゴシック"/>
                <w:kern w:val="0"/>
                <w:sz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1E97D864"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２年目以降</w:t>
            </w:r>
          </w:p>
        </w:tc>
        <w:tc>
          <w:tcPr>
            <w:tcW w:w="1134" w:type="dxa"/>
            <w:tcBorders>
              <w:top w:val="single" w:sz="4" w:space="0" w:color="auto"/>
              <w:left w:val="nil"/>
              <w:bottom w:val="single" w:sz="4" w:space="0" w:color="auto"/>
              <w:right w:val="single" w:sz="4" w:space="0" w:color="auto"/>
            </w:tcBorders>
            <w:shd w:val="clear" w:color="auto" w:fill="auto"/>
            <w:vAlign w:val="center"/>
          </w:tcPr>
          <w:p w14:paraId="42553837"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1</w:t>
            </w:r>
          </w:p>
        </w:tc>
      </w:tr>
      <w:tr w:rsidR="007345AA" w:rsidRPr="00F33CF1" w14:paraId="25DDD330" w14:textId="77777777" w:rsidTr="00843978">
        <w:trPr>
          <w:trHeight w:val="274"/>
        </w:trPr>
        <w:tc>
          <w:tcPr>
            <w:tcW w:w="1050" w:type="dxa"/>
            <w:tcBorders>
              <w:top w:val="nil"/>
              <w:left w:val="nil"/>
              <w:bottom w:val="nil"/>
              <w:right w:val="nil"/>
            </w:tcBorders>
            <w:shd w:val="clear" w:color="auto" w:fill="auto"/>
            <w:noWrap/>
            <w:vAlign w:val="center"/>
            <w:hideMark/>
          </w:tcPr>
          <w:p w14:paraId="580279AC" w14:textId="77777777" w:rsidR="007345AA" w:rsidRPr="00F33CF1" w:rsidRDefault="007345AA" w:rsidP="00843978">
            <w:pPr>
              <w:widowControl/>
              <w:jc w:val="right"/>
              <w:rPr>
                <w:rFonts w:ascii="ＭＳ Ｐゴシック" w:eastAsia="ＭＳ Ｐゴシック" w:hAnsi="ＭＳ Ｐゴシック" w:cs="ＭＳ Ｐゴシック"/>
                <w:kern w:val="0"/>
                <w:sz w:val="20"/>
              </w:rPr>
            </w:pP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72028F07" w14:textId="77777777" w:rsidR="007345AA" w:rsidRPr="00F33CF1" w:rsidRDefault="007345AA" w:rsidP="00843978">
            <w:pPr>
              <w:widowControl/>
              <w:jc w:val="left"/>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第８階層</w:t>
            </w:r>
          </w:p>
        </w:tc>
        <w:tc>
          <w:tcPr>
            <w:tcW w:w="1134" w:type="dxa"/>
            <w:tcBorders>
              <w:top w:val="nil"/>
              <w:left w:val="single" w:sz="4" w:space="0" w:color="auto"/>
              <w:bottom w:val="single" w:sz="4" w:space="0" w:color="auto"/>
              <w:right w:val="single" w:sz="4" w:space="0" w:color="auto"/>
            </w:tcBorders>
            <w:shd w:val="clear" w:color="auto" w:fill="auto"/>
            <w:vAlign w:val="center"/>
          </w:tcPr>
          <w:p w14:paraId="6735EDAF" w14:textId="77777777" w:rsidR="007345AA" w:rsidRPr="00F33CF1" w:rsidRDefault="007345AA" w:rsidP="00843978">
            <w:pPr>
              <w:jc w:val="left"/>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 xml:space="preserve">50％～　</w:t>
            </w:r>
          </w:p>
        </w:tc>
        <w:tc>
          <w:tcPr>
            <w:tcW w:w="2126" w:type="dxa"/>
            <w:tcBorders>
              <w:top w:val="nil"/>
              <w:left w:val="nil"/>
              <w:bottom w:val="single" w:sz="4" w:space="0" w:color="auto"/>
              <w:right w:val="single" w:sz="4" w:space="0" w:color="auto"/>
            </w:tcBorders>
            <w:shd w:val="clear" w:color="auto" w:fill="auto"/>
            <w:noWrap/>
            <w:vAlign w:val="center"/>
            <w:hideMark/>
          </w:tcPr>
          <w:p w14:paraId="1AEC5361" w14:textId="77777777" w:rsidR="007345AA" w:rsidRPr="00F33CF1" w:rsidRDefault="007345AA" w:rsidP="00843978">
            <w:pPr>
              <w:widowControl/>
              <w:jc w:val="left"/>
              <w:rPr>
                <w:rFonts w:ascii="ＭＳ Ｐゴシック" w:eastAsia="ＭＳ Ｐゴシック" w:hAnsi="ＭＳ Ｐゴシック" w:cs="ＭＳ Ｐゴシック"/>
                <w:kern w:val="0"/>
                <w:sz w:val="20"/>
              </w:rPr>
            </w:pPr>
            <w:r w:rsidRPr="00F33CF1">
              <w:rPr>
                <w:rFonts w:ascii="ＭＳ Ｐゴシック" w:eastAsia="ＭＳ Ｐゴシック" w:hAnsi="ＭＳ Ｐゴシック" w:cs="ＭＳ Ｐゴシック" w:hint="eastAsia"/>
                <w:kern w:val="0"/>
                <w:sz w:val="20"/>
              </w:rPr>
              <w:t>259,001円～</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77476CED"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１年目以降</w:t>
            </w:r>
          </w:p>
        </w:tc>
        <w:tc>
          <w:tcPr>
            <w:tcW w:w="1134" w:type="dxa"/>
            <w:tcBorders>
              <w:top w:val="nil"/>
              <w:left w:val="nil"/>
              <w:bottom w:val="single" w:sz="4" w:space="0" w:color="auto"/>
              <w:right w:val="single" w:sz="4" w:space="0" w:color="auto"/>
            </w:tcBorders>
            <w:shd w:val="clear" w:color="auto" w:fill="auto"/>
            <w:vAlign w:val="center"/>
          </w:tcPr>
          <w:p w14:paraId="0A2AC540" w14:textId="77777777" w:rsidR="007345AA" w:rsidRPr="00F33CF1" w:rsidRDefault="007345AA" w:rsidP="00843978">
            <w:pPr>
              <w:widowControl/>
              <w:rPr>
                <w:rFonts w:ascii="ＭＳ Ｐゴシック" w:eastAsia="ＭＳ Ｐゴシック" w:hAnsi="ＭＳ Ｐゴシック" w:cs="ＭＳ Ｐゴシック"/>
                <w:kern w:val="0"/>
                <w:sz w:val="20"/>
              </w:rPr>
            </w:pPr>
            <w:r>
              <w:rPr>
                <w:rFonts w:ascii="ＭＳ Ｐゴシック" w:eastAsia="ＭＳ Ｐゴシック" w:hAnsi="ＭＳ Ｐゴシック" w:cs="ＭＳ Ｐゴシック" w:hint="eastAsia"/>
                <w:kern w:val="0"/>
                <w:sz w:val="20"/>
              </w:rPr>
              <w:t xml:space="preserve">　　　1</w:t>
            </w:r>
          </w:p>
        </w:tc>
      </w:tr>
    </w:tbl>
    <w:p w14:paraId="17A87D15" w14:textId="77777777" w:rsidR="0034795C" w:rsidRDefault="0034795C" w:rsidP="008C70E1">
      <w:pPr>
        <w:rPr>
          <w:b/>
          <w:color w:val="000000"/>
          <w:kern w:val="0"/>
        </w:rPr>
      </w:pPr>
    </w:p>
    <w:p w14:paraId="417E1F1E" w14:textId="03881C0B" w:rsidR="007345AA" w:rsidRDefault="007345AA" w:rsidP="00420D91">
      <w:pPr>
        <w:overflowPunct w:val="0"/>
        <w:ind w:firstLineChars="100" w:firstLine="221"/>
        <w:textAlignment w:val="baseline"/>
        <w:outlineLvl w:val="1"/>
        <w:rPr>
          <w:b/>
          <w:color w:val="000000"/>
          <w:kern w:val="0"/>
        </w:rPr>
      </w:pPr>
      <w:bookmarkStart w:id="139" w:name="_Toc188875706"/>
      <w:r>
        <w:rPr>
          <w:rFonts w:hint="eastAsia"/>
          <w:b/>
          <w:color w:val="000000"/>
          <w:kern w:val="0"/>
        </w:rPr>
        <w:t>４　高額所得者</w:t>
      </w:r>
      <w:bookmarkEnd w:id="139"/>
    </w:p>
    <w:p w14:paraId="1E7C9F7C" w14:textId="7AE26CEF" w:rsidR="007345AA" w:rsidRDefault="007345AA" w:rsidP="007E1DA3">
      <w:pPr>
        <w:autoSpaceDE w:val="0"/>
        <w:autoSpaceDN w:val="0"/>
        <w:ind w:firstLineChars="100" w:firstLine="220"/>
        <w:rPr>
          <w:bCs/>
          <w:color w:val="000000"/>
          <w:kern w:val="0"/>
        </w:rPr>
      </w:pPr>
      <w:r w:rsidRPr="00420D91">
        <w:rPr>
          <w:rFonts w:hint="eastAsia"/>
          <w:bCs/>
          <w:kern w:val="0"/>
        </w:rPr>
        <w:t>府営住宅に引き続き</w:t>
      </w:r>
      <w:r w:rsidR="00B10397">
        <w:rPr>
          <w:rFonts w:hint="eastAsia"/>
          <w:bCs/>
          <w:kern w:val="0"/>
        </w:rPr>
        <w:t>5</w:t>
      </w:r>
      <w:r w:rsidRPr="00420D91">
        <w:rPr>
          <w:rFonts w:hint="eastAsia"/>
          <w:bCs/>
          <w:kern w:val="0"/>
        </w:rPr>
        <w:t>年以上入居している場合で、直近2年間引き続き31万3000円</w:t>
      </w:r>
      <w:r>
        <w:rPr>
          <w:rFonts w:hint="eastAsia"/>
          <w:bCs/>
          <w:color w:val="000000"/>
          <w:kern w:val="0"/>
        </w:rPr>
        <w:t>を超える収入がある入居者は「高額所得者」とされ（公営住宅法第29条第1項、公営住宅法施行令第9条第1項）、近傍同種の住宅の家賃を支払う（公営住宅法第29条第5項）。</w:t>
      </w:r>
    </w:p>
    <w:p w14:paraId="2DFF2CDE" w14:textId="77777777" w:rsidR="007345AA" w:rsidRDefault="007345AA" w:rsidP="00E965BB">
      <w:pPr>
        <w:autoSpaceDE w:val="0"/>
        <w:autoSpaceDN w:val="0"/>
        <w:ind w:firstLineChars="100" w:firstLine="220"/>
        <w:rPr>
          <w:bCs/>
          <w:color w:val="000000"/>
          <w:kern w:val="0"/>
        </w:rPr>
      </w:pPr>
      <w:r>
        <w:rPr>
          <w:rFonts w:hint="eastAsia"/>
          <w:bCs/>
          <w:color w:val="000000"/>
          <w:kern w:val="0"/>
        </w:rPr>
        <w:t>高額所得者やその同居者に対しては、病気にかかっていたり、災害により著しい損害</w:t>
      </w:r>
      <w:r>
        <w:rPr>
          <w:rFonts w:hint="eastAsia"/>
          <w:bCs/>
          <w:color w:val="000000"/>
          <w:kern w:val="0"/>
        </w:rPr>
        <w:lastRenderedPageBreak/>
        <w:t>を受けた場合等特別の事情がない限り、期限を定めて住宅を明け渡すよう請求し、入居者は期限到来後速やかに明け渡さなければならない（法第29条第5項、大阪府営住宅条例第18条第3項）。</w:t>
      </w:r>
    </w:p>
    <w:p w14:paraId="31690BCD" w14:textId="4E48EF5C" w:rsidR="007345AA" w:rsidRDefault="007345AA" w:rsidP="007E1DA3">
      <w:pPr>
        <w:autoSpaceDE w:val="0"/>
        <w:autoSpaceDN w:val="0"/>
        <w:ind w:firstLineChars="100" w:firstLine="220"/>
        <w:rPr>
          <w:bCs/>
          <w:color w:val="000000"/>
          <w:kern w:val="0"/>
        </w:rPr>
      </w:pPr>
      <w:r>
        <w:rPr>
          <w:rFonts w:hint="eastAsia"/>
          <w:bCs/>
          <w:color w:val="000000"/>
          <w:kern w:val="0"/>
        </w:rPr>
        <w:t>明渡請求で定めた期限到来後もなお住宅を明け渡さない場合は、期限到来日の翌日から明渡</w:t>
      </w:r>
      <w:r w:rsidR="00BF61AA">
        <w:rPr>
          <w:rFonts w:hint="eastAsia"/>
          <w:bCs/>
          <w:color w:val="000000"/>
          <w:kern w:val="0"/>
        </w:rPr>
        <w:t>し</w:t>
      </w:r>
      <w:r>
        <w:rPr>
          <w:rFonts w:hint="eastAsia"/>
          <w:bCs/>
          <w:color w:val="000000"/>
          <w:kern w:val="0"/>
        </w:rPr>
        <w:t>日までの期間について、毎月、近傍同種の住宅の家賃の額の2倍に相当する金銭を徴収し（条例第20条）、それでも明け渡さない場合には、明渡請求訴訟を提起することとなる。</w:t>
      </w:r>
    </w:p>
    <w:p w14:paraId="25F6986F" w14:textId="77777777" w:rsidR="007345AA" w:rsidRPr="00012E4E" w:rsidRDefault="007345AA" w:rsidP="008C70E1">
      <w:pPr>
        <w:rPr>
          <w:bCs/>
          <w:color w:val="000000"/>
          <w:kern w:val="0"/>
        </w:rPr>
      </w:pPr>
    </w:p>
    <w:p w14:paraId="00428F74" w14:textId="77777777" w:rsidR="007345AA" w:rsidRDefault="007345AA" w:rsidP="0027050B">
      <w:pPr>
        <w:overflowPunct w:val="0"/>
        <w:ind w:firstLineChars="100" w:firstLine="221"/>
        <w:textAlignment w:val="baseline"/>
        <w:outlineLvl w:val="1"/>
        <w:rPr>
          <w:b/>
          <w:color w:val="000000"/>
          <w:kern w:val="0"/>
        </w:rPr>
      </w:pPr>
      <w:bookmarkStart w:id="140" w:name="_Toc188875707"/>
      <w:r>
        <w:rPr>
          <w:rFonts w:hint="eastAsia"/>
          <w:b/>
          <w:color w:val="000000"/>
          <w:kern w:val="0"/>
        </w:rPr>
        <w:t>５　近傍同種の住宅の家賃の算定</w:t>
      </w:r>
      <w:bookmarkEnd w:id="140"/>
    </w:p>
    <w:p w14:paraId="1486004D" w14:textId="77777777" w:rsidR="007345AA" w:rsidRDefault="007345AA" w:rsidP="00E965BB">
      <w:pPr>
        <w:autoSpaceDE w:val="0"/>
        <w:autoSpaceDN w:val="0"/>
        <w:ind w:firstLineChars="100" w:firstLine="220"/>
        <w:rPr>
          <w:color w:val="000000"/>
          <w:kern w:val="0"/>
        </w:rPr>
      </w:pPr>
      <w:r>
        <w:rPr>
          <w:rFonts w:hint="eastAsia"/>
          <w:color w:val="000000"/>
          <w:kern w:val="0"/>
        </w:rPr>
        <w:t>収入申告を行わず収入状況の報告の請求にも応じない入居者及び高額所得者の家賃、並びに、収入超過者の家賃の算定の基礎となる近傍同種住宅の家賃については、法第16条第2項及び令第3条において、近傍同種の住宅（その敷地を含む。）の時価、修繕費、管理事務費等を勘案して政令で定めるところにより、毎年度、事業主体が定めるとされており、具体的には、以下の算定式による。</w:t>
      </w:r>
    </w:p>
    <w:p w14:paraId="1AC81B6F" w14:textId="77777777" w:rsidR="007345AA" w:rsidRPr="00CA23D9" w:rsidRDefault="007345AA" w:rsidP="00924663">
      <w:pPr>
        <w:rPr>
          <w:color w:val="000000"/>
          <w:kern w:val="0"/>
        </w:rPr>
      </w:pPr>
      <w:r w:rsidRPr="00CA23D9">
        <w:rPr>
          <w:noProof/>
          <w:color w:val="000000"/>
          <w:kern w:val="0"/>
        </w:rPr>
        <mc:AlternateContent>
          <mc:Choice Requires="wps">
            <w:drawing>
              <wp:anchor distT="0" distB="0" distL="114300" distR="114300" simplePos="0" relativeHeight="251658274" behindDoc="0" locked="0" layoutInCell="1" allowOverlap="1" wp14:anchorId="4E3CAD31" wp14:editId="67519B5D">
                <wp:simplePos x="0" y="0"/>
                <wp:positionH relativeFrom="column">
                  <wp:posOffset>261175</wp:posOffset>
                </wp:positionH>
                <wp:positionV relativeFrom="paragraph">
                  <wp:posOffset>101600</wp:posOffset>
                </wp:positionV>
                <wp:extent cx="5120640" cy="731520"/>
                <wp:effectExtent l="0" t="0" r="22860" b="11430"/>
                <wp:wrapNone/>
                <wp:docPr id="6" name="角丸四角形 6"/>
                <wp:cNvGraphicFramePr/>
                <a:graphic xmlns:a="http://schemas.openxmlformats.org/drawingml/2006/main">
                  <a:graphicData uri="http://schemas.microsoft.com/office/word/2010/wordprocessingShape">
                    <wps:wsp>
                      <wps:cNvSpPr/>
                      <wps:spPr>
                        <a:xfrm>
                          <a:off x="0" y="0"/>
                          <a:ext cx="5120640" cy="731520"/>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0A5A33FB" id="角丸四角形 6" o:spid="_x0000_s1026" style="position:absolute;margin-left:20.55pt;margin-top:8pt;width:403.2pt;height:57.6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" filled="f" strokecolor="#1f3763 [1604]" strokeweight="1.5pt">
                <v:stroke joinstyle="miter"/>
              </v:roundrect>
            </w:pict>
          </mc:Fallback>
        </mc:AlternateContent>
      </w:r>
    </w:p>
    <w:p w14:paraId="09D13F7A" w14:textId="77777777" w:rsidR="007345AA" w:rsidRPr="00CA23D9" w:rsidRDefault="007345AA" w:rsidP="00924663">
      <w:pPr>
        <w:ind w:leftChars="300" w:left="660" w:rightChars="100" w:right="220"/>
        <w:rPr>
          <w:color w:val="000000"/>
          <w:kern w:val="0"/>
        </w:rPr>
      </w:pPr>
      <w:r w:rsidRPr="00CA23D9">
        <w:rPr>
          <w:rFonts w:hint="eastAsia"/>
          <w:color w:val="000000"/>
          <w:kern w:val="0"/>
        </w:rPr>
        <w:t>近傍同種の住宅の家賃 ＝｛複成価格（建物・敷地の時価）×利回り＋償却額</w:t>
      </w:r>
      <w:r>
        <w:rPr>
          <w:rFonts w:hint="eastAsia"/>
          <w:color w:val="000000"/>
          <w:kern w:val="0"/>
        </w:rPr>
        <w:t>＋</w:t>
      </w:r>
      <w:r w:rsidRPr="00CA23D9">
        <w:rPr>
          <w:rFonts w:hint="eastAsia"/>
          <w:color w:val="000000"/>
          <w:kern w:val="0"/>
        </w:rPr>
        <w:t>修繕費＋管理事務費＋損害保険料＋公課＋空家等引当金｝÷</w:t>
      </w:r>
      <w:r>
        <w:rPr>
          <w:rFonts w:hint="eastAsia"/>
          <w:color w:val="000000"/>
          <w:kern w:val="0"/>
        </w:rPr>
        <w:t>12</w:t>
      </w:r>
    </w:p>
    <w:p w14:paraId="3B7CF01B" w14:textId="77777777" w:rsidR="007345AA" w:rsidRPr="0027050B" w:rsidRDefault="007345AA" w:rsidP="00AB3FCE">
      <w:pPr>
        <w:spacing w:afterLines="25" w:after="90"/>
        <w:rPr>
          <w:color w:val="000000"/>
          <w:kern w:val="0"/>
        </w:rPr>
      </w:pPr>
    </w:p>
    <w:p w14:paraId="7319A3C9" w14:textId="77777777" w:rsidR="007345AA" w:rsidRPr="00CA23D9" w:rsidRDefault="007345AA" w:rsidP="00924663">
      <w:pPr>
        <w:rPr>
          <w:color w:val="000000"/>
          <w:kern w:val="0"/>
        </w:rPr>
      </w:pPr>
      <w:r w:rsidRPr="00CA23D9">
        <w:rPr>
          <w:noProof/>
          <w:color w:val="000000"/>
          <w:kern w:val="0"/>
        </w:rPr>
        <mc:AlternateContent>
          <mc:Choice Requires="wps">
            <w:drawing>
              <wp:anchor distT="0" distB="0" distL="114300" distR="114300" simplePos="0" relativeHeight="251658275" behindDoc="0" locked="0" layoutInCell="1" allowOverlap="1" wp14:anchorId="3EECD26E" wp14:editId="2C2BD19F">
                <wp:simplePos x="0" y="0"/>
                <wp:positionH relativeFrom="column">
                  <wp:posOffset>261620</wp:posOffset>
                </wp:positionH>
                <wp:positionV relativeFrom="paragraph">
                  <wp:posOffset>68390</wp:posOffset>
                </wp:positionV>
                <wp:extent cx="5120640" cy="731520"/>
                <wp:effectExtent l="0" t="0" r="22860" b="11430"/>
                <wp:wrapNone/>
                <wp:docPr id="7" name="角丸四角形 7"/>
                <wp:cNvGraphicFramePr/>
                <a:graphic xmlns:a="http://schemas.openxmlformats.org/drawingml/2006/main">
                  <a:graphicData uri="http://schemas.microsoft.com/office/word/2010/wordprocessingShape">
                    <wps:wsp>
                      <wps:cNvSpPr/>
                      <wps:spPr>
                        <a:xfrm>
                          <a:off x="0" y="0"/>
                          <a:ext cx="5120640" cy="731520"/>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7AC54FF0" id="角丸四角形 7" o:spid="_x0000_s1026" style="position:absolute;margin-left:20.6pt;margin-top:5.4pt;width:403.2pt;height:57.6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" filled="f" strokecolor="#1f3763 [1604]" strokeweight="1.5pt">
                <v:stroke joinstyle="miter"/>
              </v:roundrect>
            </w:pict>
          </mc:Fallback>
        </mc:AlternateContent>
      </w:r>
    </w:p>
    <w:p w14:paraId="39AD546D" w14:textId="77777777" w:rsidR="007345AA" w:rsidRPr="00CA23D9" w:rsidRDefault="007345AA" w:rsidP="00924663">
      <w:pPr>
        <w:ind w:leftChars="300" w:left="660" w:rightChars="100" w:right="220"/>
        <w:rPr>
          <w:color w:val="000000"/>
          <w:kern w:val="0"/>
        </w:rPr>
      </w:pPr>
      <w:r w:rsidRPr="00CA23D9">
        <w:rPr>
          <w:rFonts w:hint="eastAsia"/>
          <w:color w:val="000000"/>
          <w:kern w:val="0"/>
        </w:rPr>
        <w:t>建物部分の複成価格 ＝ 推定再建築費－（年平均減価額×経過年数）</w:t>
      </w:r>
    </w:p>
    <w:p w14:paraId="498C9D8F" w14:textId="77777777" w:rsidR="007345AA" w:rsidRPr="00CA23D9" w:rsidRDefault="007345AA" w:rsidP="00924663">
      <w:pPr>
        <w:ind w:leftChars="300" w:left="660" w:rightChars="100" w:right="220"/>
        <w:rPr>
          <w:color w:val="000000"/>
          <w:kern w:val="0"/>
          <w:sz w:val="20"/>
          <w:lang w:eastAsia="zh-TW"/>
        </w:rPr>
      </w:pPr>
      <w:r w:rsidRPr="00CA23D9">
        <w:rPr>
          <w:rFonts w:hint="eastAsia"/>
          <w:color w:val="000000"/>
          <w:kern w:val="0"/>
          <w:sz w:val="20"/>
          <w:lang w:eastAsia="zh-TW"/>
        </w:rPr>
        <w:t>※年平均減価額＝推定再建築費×0.8(木造等0.9)／耐用年数</w:t>
      </w:r>
    </w:p>
    <w:p w14:paraId="32854720" w14:textId="77777777" w:rsidR="007345AA" w:rsidRPr="00CA23D9" w:rsidRDefault="007345AA" w:rsidP="00924663">
      <w:pPr>
        <w:rPr>
          <w:color w:val="000000"/>
          <w:kern w:val="0"/>
          <w:lang w:eastAsia="zh-TW"/>
        </w:rPr>
      </w:pPr>
    </w:p>
    <w:p w14:paraId="3E0657BD" w14:textId="5DE529CF" w:rsidR="007345AA" w:rsidRPr="00CA23D9" w:rsidRDefault="007345AA" w:rsidP="00924663">
      <w:pPr>
        <w:rPr>
          <w:color w:val="000000"/>
          <w:kern w:val="0"/>
        </w:rPr>
      </w:pPr>
      <w:r>
        <w:rPr>
          <w:rFonts w:hint="eastAsia"/>
          <w:color w:val="000000"/>
          <w:kern w:val="0"/>
          <w:lang w:eastAsia="zh-TW"/>
        </w:rPr>
        <w:t xml:space="preserve">　</w:t>
      </w:r>
      <w:r w:rsidR="00A40FB9">
        <w:rPr>
          <w:rFonts w:hint="eastAsia"/>
          <w:color w:val="000000"/>
          <w:kern w:val="0"/>
          <w:lang w:eastAsia="zh-TW"/>
        </w:rPr>
        <w:t xml:space="preserve">　　　</w:t>
      </w:r>
      <w:r w:rsidRPr="00CA23D9">
        <w:rPr>
          <w:rFonts w:hint="eastAsia"/>
          <w:color w:val="000000"/>
          <w:kern w:val="0"/>
        </w:rPr>
        <w:t>推定再建築費</w:t>
      </w:r>
      <w:r>
        <w:rPr>
          <w:rFonts w:hint="eastAsia"/>
          <w:color w:val="000000"/>
          <w:kern w:val="0"/>
        </w:rPr>
        <w:t>；</w:t>
      </w:r>
      <w:r w:rsidRPr="00CA23D9">
        <w:rPr>
          <w:rFonts w:hint="eastAsia"/>
          <w:color w:val="000000"/>
          <w:kern w:val="0"/>
        </w:rPr>
        <w:t>建設に要した費用に物価変動を考慮した額</w:t>
      </w:r>
    </w:p>
    <w:p w14:paraId="1460C195" w14:textId="77777777" w:rsidR="007345AA" w:rsidRPr="00CA23D9" w:rsidRDefault="007345AA" w:rsidP="00924663">
      <w:pPr>
        <w:rPr>
          <w:color w:val="000000"/>
          <w:kern w:val="0"/>
        </w:rPr>
      </w:pPr>
      <w:r w:rsidRPr="00CA23D9">
        <w:rPr>
          <w:noProof/>
          <w:color w:val="000000"/>
          <w:kern w:val="0"/>
        </w:rPr>
        <mc:AlternateContent>
          <mc:Choice Requires="wps">
            <w:drawing>
              <wp:anchor distT="0" distB="0" distL="114300" distR="114300" simplePos="0" relativeHeight="251658276" behindDoc="0" locked="0" layoutInCell="1" allowOverlap="1" wp14:anchorId="3AA90173" wp14:editId="59485730">
                <wp:simplePos x="0" y="0"/>
                <wp:positionH relativeFrom="column">
                  <wp:posOffset>284035</wp:posOffset>
                </wp:positionH>
                <wp:positionV relativeFrom="paragraph">
                  <wp:posOffset>149225</wp:posOffset>
                </wp:positionV>
                <wp:extent cx="5120640" cy="822960"/>
                <wp:effectExtent l="0" t="0" r="22860" b="15240"/>
                <wp:wrapNone/>
                <wp:docPr id="851330803" name="角丸四角形 9"/>
                <wp:cNvGraphicFramePr/>
                <a:graphic xmlns:a="http://schemas.openxmlformats.org/drawingml/2006/main">
                  <a:graphicData uri="http://schemas.microsoft.com/office/word/2010/wordprocessingShape">
                    <wps:wsp>
                      <wps:cNvSpPr/>
                      <wps:spPr>
                        <a:xfrm>
                          <a:off x="0" y="0"/>
                          <a:ext cx="5120640" cy="822960"/>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4BDB174F" id="角丸四角形 9" o:spid="_x0000_s1026" style="position:absolute;margin-left:22.35pt;margin-top:11.75pt;width:403.2pt;height:64.8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" filled="f" strokecolor="#1f3763 [1604]" strokeweight="1.5pt">
                <v:stroke joinstyle="miter"/>
              </v:roundrect>
            </w:pict>
          </mc:Fallback>
        </mc:AlternateContent>
      </w:r>
    </w:p>
    <w:p w14:paraId="5EEF3563" w14:textId="77777777" w:rsidR="007345AA" w:rsidRPr="00CA23D9" w:rsidRDefault="007345AA" w:rsidP="00924663">
      <w:pPr>
        <w:ind w:leftChars="300" w:left="660" w:rightChars="100" w:right="220"/>
        <w:rPr>
          <w:color w:val="000000"/>
          <w:kern w:val="0"/>
        </w:rPr>
      </w:pPr>
      <w:r w:rsidRPr="00CA23D9">
        <w:rPr>
          <w:rFonts w:hint="eastAsia"/>
          <w:color w:val="000000"/>
          <w:kern w:val="0"/>
        </w:rPr>
        <w:t>敷地の時価 ＝ 戸当たり敷地面積×土地の固定資産税評価相当額（円／㎡）</w:t>
      </w:r>
    </w:p>
    <w:p w14:paraId="19E00304" w14:textId="77777777" w:rsidR="007345AA" w:rsidRDefault="007345AA" w:rsidP="00924663">
      <w:pPr>
        <w:ind w:leftChars="300" w:left="660" w:rightChars="100" w:right="220"/>
        <w:rPr>
          <w:color w:val="000000"/>
          <w:kern w:val="0"/>
          <w:sz w:val="20"/>
        </w:rPr>
      </w:pPr>
      <w:r>
        <w:rPr>
          <w:rFonts w:hint="eastAsia"/>
          <w:color w:val="000000"/>
          <w:kern w:val="0"/>
        </w:rPr>
        <w:t>※</w:t>
      </w:r>
      <w:r w:rsidRPr="00CA23D9">
        <w:rPr>
          <w:rFonts w:hint="eastAsia"/>
          <w:color w:val="000000"/>
          <w:kern w:val="0"/>
          <w:sz w:val="20"/>
        </w:rPr>
        <w:t>戸当たり敷地面積＝戸当たり床面積／容積率</w:t>
      </w:r>
    </w:p>
    <w:p w14:paraId="41E06115" w14:textId="77777777" w:rsidR="007345AA" w:rsidRPr="00CA23D9" w:rsidRDefault="007345AA" w:rsidP="00AB3FCE">
      <w:pPr>
        <w:autoSpaceDE w:val="0"/>
        <w:autoSpaceDN w:val="0"/>
        <w:spacing w:afterLines="75" w:after="270"/>
        <w:ind w:leftChars="300" w:left="660" w:rightChars="100" w:right="220"/>
        <w:rPr>
          <w:rFonts w:hAnsi="ＭＳ 明朝"/>
          <w:color w:val="000000"/>
          <w:kern w:val="0"/>
          <w:sz w:val="20"/>
        </w:rPr>
      </w:pPr>
      <w:r w:rsidRPr="20F6F167">
        <w:rPr>
          <w:color w:val="000000"/>
          <w:kern w:val="0"/>
        </w:rPr>
        <w:t>※</w:t>
      </w:r>
      <w:r w:rsidRPr="20F6F167">
        <w:rPr>
          <w:color w:val="000000"/>
          <w:kern w:val="0"/>
          <w:sz w:val="20"/>
        </w:rPr>
        <w:t>容積率＝公営住宅の総床面積／総敷地面積</w:t>
      </w:r>
    </w:p>
    <w:p w14:paraId="7577378A" w14:textId="77777777" w:rsidR="007345AA" w:rsidRDefault="007345AA" w:rsidP="007E1DA3">
      <w:pPr>
        <w:autoSpaceDE w:val="0"/>
        <w:autoSpaceDN w:val="0"/>
        <w:ind w:leftChars="321" w:left="849" w:hangingChars="65" w:hanging="143"/>
        <w:rPr>
          <w:color w:val="000000"/>
          <w:kern w:val="0"/>
        </w:rPr>
      </w:pPr>
      <w:r>
        <w:rPr>
          <w:rFonts w:hint="eastAsia"/>
          <w:color w:val="000000"/>
          <w:kern w:val="0"/>
        </w:rPr>
        <w:t>◇</w:t>
      </w:r>
      <w:r w:rsidRPr="00CA23D9">
        <w:rPr>
          <w:rFonts w:hint="eastAsia"/>
          <w:color w:val="000000"/>
          <w:kern w:val="0"/>
        </w:rPr>
        <w:t>利回りは、国債等の金利動向を勘案して、土地・建物とも3.0％。</w:t>
      </w:r>
    </w:p>
    <w:p w14:paraId="799AADFA" w14:textId="77777777" w:rsidR="007345AA" w:rsidRDefault="007345AA" w:rsidP="007E1DA3">
      <w:pPr>
        <w:autoSpaceDE w:val="0"/>
        <w:autoSpaceDN w:val="0"/>
        <w:ind w:leftChars="321" w:left="849" w:hangingChars="65" w:hanging="143"/>
        <w:rPr>
          <w:color w:val="000000"/>
          <w:kern w:val="0"/>
        </w:rPr>
      </w:pPr>
      <w:r>
        <w:rPr>
          <w:rFonts w:hint="eastAsia"/>
          <w:color w:val="000000"/>
          <w:kern w:val="0"/>
        </w:rPr>
        <w:t>◇</w:t>
      </w:r>
      <w:r w:rsidRPr="00CA23D9">
        <w:rPr>
          <w:rFonts w:hint="eastAsia"/>
          <w:color w:val="000000"/>
          <w:kern w:val="0"/>
        </w:rPr>
        <w:t>償却額は、建設に要した費用を基に、住宅の耐用年数（耐火構造70年、準耐火構造等45年、木造等30年）に応じて算出（令第3条第2項）</w:t>
      </w:r>
    </w:p>
    <w:p w14:paraId="3E1151F9" w14:textId="77777777" w:rsidR="007345AA" w:rsidRDefault="007345AA" w:rsidP="007E1DA3">
      <w:pPr>
        <w:autoSpaceDE w:val="0"/>
        <w:autoSpaceDN w:val="0"/>
        <w:ind w:leftChars="321" w:left="849" w:hangingChars="65" w:hanging="143"/>
        <w:rPr>
          <w:color w:val="000000"/>
          <w:kern w:val="0"/>
        </w:rPr>
      </w:pPr>
      <w:r>
        <w:rPr>
          <w:rFonts w:hint="eastAsia"/>
          <w:color w:val="000000"/>
          <w:kern w:val="0"/>
        </w:rPr>
        <w:t>◇</w:t>
      </w:r>
      <w:r w:rsidRPr="00CA23D9">
        <w:rPr>
          <w:rFonts w:hint="eastAsia"/>
          <w:color w:val="000000"/>
          <w:kern w:val="0"/>
        </w:rPr>
        <w:t>修繕費及び管理事務費は、住宅の修繕及び管理事務を行うために必要とされると考えられる費用であり、推定再建築費に政令で定める率を乗じた年額（令第3条第3項）</w:t>
      </w:r>
    </w:p>
    <w:p w14:paraId="39828491" w14:textId="77777777" w:rsidR="007345AA" w:rsidRDefault="007345AA" w:rsidP="007E1DA3">
      <w:pPr>
        <w:autoSpaceDE w:val="0"/>
        <w:autoSpaceDN w:val="0"/>
        <w:ind w:leftChars="321" w:left="849" w:hangingChars="65" w:hanging="143"/>
        <w:rPr>
          <w:color w:val="000000"/>
          <w:kern w:val="0"/>
        </w:rPr>
      </w:pPr>
      <w:r>
        <w:rPr>
          <w:rFonts w:hint="eastAsia"/>
          <w:color w:val="000000"/>
          <w:kern w:val="0"/>
        </w:rPr>
        <w:lastRenderedPageBreak/>
        <w:t>◇</w:t>
      </w:r>
      <w:r w:rsidRPr="00CA23D9">
        <w:rPr>
          <w:rFonts w:hint="eastAsia"/>
          <w:color w:val="000000"/>
          <w:kern w:val="0"/>
        </w:rPr>
        <w:t>損害保険料は、当該住宅が火災保険に加入している場合に加算</w:t>
      </w:r>
    </w:p>
    <w:p w14:paraId="5F24709C" w14:textId="77777777" w:rsidR="007345AA" w:rsidRDefault="007345AA" w:rsidP="007E1DA3">
      <w:pPr>
        <w:autoSpaceDE w:val="0"/>
        <w:autoSpaceDN w:val="0"/>
        <w:ind w:leftChars="321" w:left="849" w:hangingChars="65" w:hanging="143"/>
        <w:rPr>
          <w:color w:val="000000"/>
          <w:kern w:val="0"/>
        </w:rPr>
      </w:pPr>
      <w:r w:rsidRPr="00CA23D9">
        <w:rPr>
          <w:rFonts w:hint="eastAsia"/>
          <w:color w:val="000000"/>
          <w:kern w:val="0"/>
        </w:rPr>
        <w:t>原則、築30年以内の高層住宅のみが対象（令第3条第4項）</w:t>
      </w:r>
    </w:p>
    <w:p w14:paraId="14010AE2" w14:textId="128B5774" w:rsidR="007345AA" w:rsidRDefault="007345AA" w:rsidP="007E1DA3">
      <w:pPr>
        <w:autoSpaceDE w:val="0"/>
        <w:autoSpaceDN w:val="0"/>
        <w:ind w:leftChars="321" w:left="849" w:hangingChars="65" w:hanging="143"/>
        <w:rPr>
          <w:color w:val="000000"/>
          <w:kern w:val="0"/>
        </w:rPr>
      </w:pPr>
      <w:r>
        <w:rPr>
          <w:rFonts w:hint="eastAsia"/>
          <w:color w:val="000000"/>
          <w:kern w:val="0"/>
        </w:rPr>
        <w:t>◇</w:t>
      </w:r>
      <w:r w:rsidRPr="00CA23D9">
        <w:rPr>
          <w:rFonts w:hint="eastAsia"/>
          <w:color w:val="000000"/>
          <w:kern w:val="0"/>
        </w:rPr>
        <w:t>公課は、公営住宅に対して固定資産税及び都市計画税が課税されると仮定した場合の合計税額（令第3条第1項）</w:t>
      </w:r>
    </w:p>
    <w:p w14:paraId="070B3D66" w14:textId="06A6CB25" w:rsidR="007345AA" w:rsidRDefault="007345AA" w:rsidP="007E1DA3">
      <w:pPr>
        <w:autoSpaceDE w:val="0"/>
        <w:autoSpaceDN w:val="0"/>
        <w:ind w:leftChars="321" w:left="849" w:hangingChars="65" w:hanging="143"/>
        <w:rPr>
          <w:color w:val="000000"/>
          <w:kern w:val="0"/>
        </w:rPr>
      </w:pPr>
      <w:r>
        <w:rPr>
          <w:rFonts w:hint="eastAsia"/>
          <w:color w:val="000000"/>
          <w:kern w:val="0"/>
        </w:rPr>
        <w:t>◇</w:t>
      </w:r>
      <w:r w:rsidRPr="00CA23D9">
        <w:rPr>
          <w:rFonts w:hint="eastAsia"/>
          <w:color w:val="000000"/>
          <w:kern w:val="0"/>
        </w:rPr>
        <w:t>空家等引当金は、貸倒れ及び空家による損失を埋めるための引当金で、これまで算出した合計額の100分の2の額（規則第21条）</w:t>
      </w:r>
    </w:p>
    <w:p w14:paraId="37FF7F44" w14:textId="77777777" w:rsidR="00A40FB9" w:rsidRPr="00CA23D9" w:rsidRDefault="00A40FB9" w:rsidP="007E1DA3">
      <w:pPr>
        <w:autoSpaceDE w:val="0"/>
        <w:autoSpaceDN w:val="0"/>
        <w:ind w:leftChars="321" w:left="849" w:hangingChars="65" w:hanging="143"/>
        <w:rPr>
          <w:color w:val="000000"/>
          <w:kern w:val="0"/>
        </w:rPr>
      </w:pPr>
    </w:p>
    <w:p w14:paraId="553F157F" w14:textId="61E74098" w:rsidR="007345AA" w:rsidRDefault="007345AA" w:rsidP="0027050B">
      <w:pPr>
        <w:overflowPunct w:val="0"/>
        <w:ind w:firstLineChars="100" w:firstLine="221"/>
        <w:textAlignment w:val="baseline"/>
        <w:outlineLvl w:val="1"/>
        <w:rPr>
          <w:rFonts w:cs="ＭＳ 明朝"/>
          <w:b/>
          <w:bCs/>
          <w:color w:val="000000"/>
          <w:kern w:val="0"/>
          <w:szCs w:val="22"/>
        </w:rPr>
      </w:pPr>
      <w:bookmarkStart w:id="141" w:name="_Toc188875708"/>
      <w:r>
        <w:rPr>
          <w:rFonts w:cs="ＭＳ 明朝" w:hint="eastAsia"/>
          <w:b/>
          <w:bCs/>
          <w:color w:val="000000"/>
          <w:kern w:val="0"/>
          <w:szCs w:val="22"/>
        </w:rPr>
        <w:t>６　家賃</w:t>
      </w:r>
      <w:r w:rsidR="00E700FC">
        <w:rPr>
          <w:rFonts w:cs="ＭＳ 明朝" w:hint="eastAsia"/>
          <w:b/>
          <w:bCs/>
          <w:color w:val="000000"/>
          <w:kern w:val="0"/>
          <w:szCs w:val="22"/>
        </w:rPr>
        <w:t>の</w:t>
      </w:r>
      <w:r>
        <w:rPr>
          <w:rFonts w:cs="ＭＳ 明朝" w:hint="eastAsia"/>
          <w:b/>
          <w:bCs/>
          <w:color w:val="000000"/>
          <w:kern w:val="0"/>
          <w:szCs w:val="22"/>
        </w:rPr>
        <w:t>算定事務</w:t>
      </w:r>
      <w:bookmarkEnd w:id="141"/>
    </w:p>
    <w:p w14:paraId="70287FC0" w14:textId="77777777" w:rsidR="007345AA" w:rsidRDefault="007345AA" w:rsidP="008C70E1">
      <w:pPr>
        <w:ind w:firstLineChars="100" w:firstLine="220"/>
        <w:rPr>
          <w:rFonts w:cs="ＭＳ 明朝"/>
          <w:color w:val="000000"/>
          <w:kern w:val="0"/>
          <w:szCs w:val="22"/>
        </w:rPr>
      </w:pPr>
      <w:r>
        <w:rPr>
          <w:rFonts w:cs="ＭＳ 明朝" w:hint="eastAsia"/>
          <w:color w:val="000000"/>
          <w:kern w:val="0"/>
          <w:szCs w:val="22"/>
        </w:rPr>
        <w:t>各指定管理者において、入居者から回収した収入申告書及び必要書類の審査を行い、審査を終えた収入申告書等の内容をシステムへ入力することで、各入居者の家賃が自動的に算出される。</w:t>
      </w:r>
    </w:p>
    <w:p w14:paraId="5CB9E80D" w14:textId="77777777" w:rsidR="007345AA" w:rsidRDefault="007345AA" w:rsidP="008C70E1">
      <w:pPr>
        <w:ind w:firstLineChars="100" w:firstLine="220"/>
        <w:rPr>
          <w:rFonts w:cs="ＭＳ 明朝"/>
          <w:color w:val="000000"/>
          <w:kern w:val="0"/>
          <w:szCs w:val="22"/>
        </w:rPr>
      </w:pPr>
      <w:r>
        <w:rPr>
          <w:rFonts w:cs="ＭＳ 明朝" w:hint="eastAsia"/>
          <w:color w:val="000000"/>
          <w:kern w:val="0"/>
          <w:szCs w:val="22"/>
        </w:rPr>
        <w:t>府において、収入認定（収入超過者認定、高額所得者の認定を含む。）、家賃額決定を行い、本来入居者には収入認定兼家賃通知書、収入超過者には収入超過者認定兼家賃通知書、高額所得者には高額所得者認定兼家賃額決定通知書を送付する。</w:t>
      </w:r>
    </w:p>
    <w:p w14:paraId="63082BF0" w14:textId="77777777" w:rsidR="007345AA" w:rsidRDefault="007345AA" w:rsidP="008C70E1">
      <w:pPr>
        <w:ind w:firstLineChars="100" w:firstLine="220"/>
        <w:rPr>
          <w:rFonts w:cs="ＭＳ 明朝"/>
          <w:color w:val="000000"/>
          <w:kern w:val="0"/>
          <w:szCs w:val="22"/>
        </w:rPr>
      </w:pPr>
      <w:r>
        <w:rPr>
          <w:rFonts w:cs="ＭＳ 明朝" w:hint="eastAsia"/>
          <w:color w:val="000000"/>
          <w:kern w:val="0"/>
          <w:szCs w:val="22"/>
        </w:rPr>
        <w:t>収入申告から家賃額決定通知までの流れは以下のとおりである。</w:t>
      </w:r>
    </w:p>
    <w:p w14:paraId="4B8A81A2" w14:textId="77777777" w:rsidR="007345AA" w:rsidRDefault="007345AA" w:rsidP="009C4217">
      <w:pPr>
        <w:rPr>
          <w:rFonts w:cs="ＭＳ 明朝"/>
          <w:color w:val="000000"/>
          <w:kern w:val="0"/>
          <w:szCs w:val="22"/>
        </w:rPr>
      </w:pPr>
    </w:p>
    <w:tbl>
      <w:tblPr>
        <w:tblW w:w="7560" w:type="dxa"/>
        <w:tblInd w:w="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560"/>
      </w:tblGrid>
      <w:tr w:rsidR="007345AA" w14:paraId="28398364" w14:textId="77777777" w:rsidTr="00BE1D12">
        <w:trPr>
          <w:trHeight w:val="1245"/>
        </w:trPr>
        <w:tc>
          <w:tcPr>
            <w:tcW w:w="7560" w:type="dxa"/>
          </w:tcPr>
          <w:p w14:paraId="1B9C0FD3" w14:textId="11A551A7" w:rsidR="007345AA" w:rsidRDefault="009C4217" w:rsidP="00625E3A">
            <w:pPr>
              <w:spacing w:line="276" w:lineRule="auto"/>
              <w:ind w:leftChars="100" w:left="1320" w:rightChars="100" w:right="220" w:hangingChars="500" w:hanging="1100"/>
              <w:rPr>
                <w:rFonts w:cs="ＭＳ 明朝"/>
                <w:color w:val="000000"/>
                <w:kern w:val="0"/>
                <w:szCs w:val="22"/>
              </w:rPr>
            </w:pPr>
            <w:r>
              <w:rPr>
                <w:rFonts w:cs="ＭＳ 明朝" w:hint="eastAsia"/>
                <w:color w:val="000000"/>
                <w:kern w:val="0"/>
                <w:szCs w:val="22"/>
              </w:rPr>
              <w:t>6</w:t>
            </w:r>
            <w:r w:rsidR="007345AA">
              <w:rPr>
                <w:rFonts w:cs="ＭＳ 明朝" w:hint="eastAsia"/>
                <w:color w:val="000000"/>
                <w:kern w:val="0"/>
                <w:szCs w:val="22"/>
              </w:rPr>
              <w:t xml:space="preserve">月　　</w:t>
            </w:r>
            <w:r w:rsidRPr="009C4217">
              <w:rPr>
                <w:rFonts w:cs="ＭＳ 明朝" w:hint="eastAsia"/>
                <w:color w:val="000000"/>
                <w:kern w:val="0"/>
                <w:sz w:val="12"/>
                <w:szCs w:val="12"/>
              </w:rPr>
              <w:t xml:space="preserve"> </w:t>
            </w:r>
            <w:r w:rsidR="007345AA">
              <w:rPr>
                <w:rFonts w:cs="ＭＳ 明朝" w:hint="eastAsia"/>
                <w:color w:val="000000"/>
                <w:kern w:val="0"/>
                <w:szCs w:val="22"/>
              </w:rPr>
              <w:t xml:space="preserve">　府の作成した収入申告書とお知らせ等を入居者へ配布</w:t>
            </w:r>
          </w:p>
          <w:p w14:paraId="4D17E1AD" w14:textId="785A4C38" w:rsidR="007345AA" w:rsidRDefault="14CE8FA1" w:rsidP="00625E3A">
            <w:pPr>
              <w:spacing w:line="276" w:lineRule="auto"/>
              <w:ind w:leftChars="600" w:left="1320" w:rightChars="100" w:right="220"/>
              <w:rPr>
                <w:rFonts w:cs="ＭＳ 明朝"/>
                <w:color w:val="000000"/>
                <w:kern w:val="0"/>
              </w:rPr>
            </w:pPr>
            <w:r w:rsidRPr="20F6F167">
              <w:rPr>
                <w:rFonts w:cs="ＭＳ 明朝"/>
                <w:color w:val="000000"/>
                <w:kern w:val="0"/>
              </w:rPr>
              <w:t>入居者は、収入申告書に必要事項を記載し、必要書類を</w:t>
            </w:r>
            <w:r w:rsidR="5C701F82" w:rsidRPr="20F6F167">
              <w:rPr>
                <w:rFonts w:cs="ＭＳ 明朝"/>
                <w:color w:val="000000"/>
                <w:kern w:val="0"/>
              </w:rPr>
              <w:t>7月中旬（令和5年度の場合7月19日）</w:t>
            </w:r>
            <w:r w:rsidRPr="008C70E1">
              <w:rPr>
                <w:rFonts w:cs="ＭＳ 明朝" w:hint="eastAsia"/>
                <w:color w:val="000000"/>
                <w:kern w:val="0"/>
              </w:rPr>
              <w:t>までに提出</w:t>
            </w:r>
          </w:p>
        </w:tc>
      </w:tr>
    </w:tbl>
    <w:p w14:paraId="41724920" w14:textId="77777777" w:rsidR="007345AA" w:rsidRDefault="007345AA" w:rsidP="009C4217">
      <w:pPr>
        <w:rPr>
          <w:rFonts w:cs="ＭＳ 明朝"/>
          <w:color w:val="000000"/>
          <w:kern w:val="0"/>
          <w:szCs w:val="22"/>
        </w:rPr>
      </w:pPr>
      <w:r>
        <w:rPr>
          <w:rFonts w:cs="ＭＳ 明朝" w:hint="eastAsia"/>
          <w:noProof/>
          <w:color w:val="000000"/>
          <w:kern w:val="0"/>
          <w:szCs w:val="22"/>
        </w:rPr>
        <mc:AlternateContent>
          <mc:Choice Requires="wps">
            <w:drawing>
              <wp:anchor distT="0" distB="0" distL="114300" distR="114300" simplePos="0" relativeHeight="251658277" behindDoc="0" locked="0" layoutInCell="1" allowOverlap="1" wp14:anchorId="7EC752C4" wp14:editId="3FBF2B21">
                <wp:simplePos x="0" y="0"/>
                <wp:positionH relativeFrom="column">
                  <wp:posOffset>2739390</wp:posOffset>
                </wp:positionH>
                <wp:positionV relativeFrom="paragraph">
                  <wp:posOffset>180975</wp:posOffset>
                </wp:positionV>
                <wp:extent cx="484632" cy="352425"/>
                <wp:effectExtent l="19050" t="0" r="10795" b="47625"/>
                <wp:wrapNone/>
                <wp:docPr id="52669971" name="矢印: 下 9"/>
                <wp:cNvGraphicFramePr/>
                <a:graphic xmlns:a="http://schemas.openxmlformats.org/drawingml/2006/main">
                  <a:graphicData uri="http://schemas.microsoft.com/office/word/2010/wordprocessingShape">
                    <wps:wsp>
                      <wps:cNvSpPr/>
                      <wps:spPr>
                        <a:xfrm>
                          <a:off x="0" y="0"/>
                          <a:ext cx="484632" cy="35242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4DD125EB">
              <v:shapetype id="_x0000_t67" coordsize="21600,21600" o:spt="67" adj="16200,5400" path="m0@0l@1@0@1,0@2,0@2@0,21600@0,10800,21600xe" w14:anchorId="38F7EBA2">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矢印: 下 9" style="position:absolute;left:0;text-align:left;margin-left:215.7pt;margin-top:14.25pt;width:38.15pt;height:27.75pt;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4472c4 [3204]" strokecolor="#09101d [484]" strokeweight="1pt" type="#_x0000_t67"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"/>
            </w:pict>
          </mc:Fallback>
        </mc:AlternateContent>
      </w:r>
      <w:r>
        <w:rPr>
          <w:rFonts w:cs="ＭＳ 明朝" w:hint="eastAsia"/>
          <w:color w:val="000000"/>
          <w:kern w:val="0"/>
          <w:szCs w:val="22"/>
        </w:rPr>
        <w:t xml:space="preserve">　</w:t>
      </w:r>
    </w:p>
    <w:p w14:paraId="586C3A7F" w14:textId="77777777" w:rsidR="007345AA" w:rsidRDefault="007345AA" w:rsidP="009C4217">
      <w:pPr>
        <w:rPr>
          <w:rFonts w:cs="ＭＳ 明朝"/>
          <w:color w:val="000000"/>
          <w:kern w:val="0"/>
          <w:szCs w:val="22"/>
        </w:rPr>
      </w:pPr>
      <w:r>
        <w:rPr>
          <w:rFonts w:cs="ＭＳ 明朝" w:hint="eastAsia"/>
          <w:color w:val="000000"/>
          <w:kern w:val="0"/>
          <w:szCs w:val="22"/>
        </w:rPr>
        <w:t xml:space="preserve">　　　　　　　　　</w:t>
      </w:r>
    </w:p>
    <w:p w14:paraId="4B0D0D3A" w14:textId="77777777" w:rsidR="007345AA" w:rsidRDefault="007345AA" w:rsidP="009C4217">
      <w:pPr>
        <w:rPr>
          <w:rFonts w:cs="ＭＳ 明朝"/>
          <w:color w:val="000000"/>
          <w:kern w:val="0"/>
          <w:szCs w:val="22"/>
        </w:rPr>
      </w:pPr>
      <w:r>
        <w:rPr>
          <w:rFonts w:cs="ＭＳ 明朝" w:hint="eastAsia"/>
          <w:color w:val="000000"/>
          <w:kern w:val="0"/>
          <w:szCs w:val="22"/>
        </w:rPr>
        <w:t xml:space="preserve">　</w:t>
      </w:r>
    </w:p>
    <w:tbl>
      <w:tblPr>
        <w:tblW w:w="7650" w:type="dxa"/>
        <w:tblInd w:w="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650"/>
      </w:tblGrid>
      <w:tr w:rsidR="007345AA" w14:paraId="128CE3D1" w14:textId="77777777" w:rsidTr="00BE1D12">
        <w:trPr>
          <w:trHeight w:val="885"/>
        </w:trPr>
        <w:tc>
          <w:tcPr>
            <w:tcW w:w="7650" w:type="dxa"/>
          </w:tcPr>
          <w:p w14:paraId="4EC143E9" w14:textId="651585A2" w:rsidR="007345AA" w:rsidRDefault="007345AA" w:rsidP="00625E3A">
            <w:pPr>
              <w:spacing w:line="276" w:lineRule="auto"/>
              <w:ind w:leftChars="100" w:left="220" w:rightChars="100" w:right="220"/>
              <w:rPr>
                <w:rFonts w:cs="ＭＳ 明朝"/>
                <w:color w:val="000000"/>
                <w:kern w:val="0"/>
                <w:szCs w:val="22"/>
              </w:rPr>
            </w:pPr>
            <w:r>
              <w:rPr>
                <w:rFonts w:cs="ＭＳ 明朝" w:hint="eastAsia"/>
                <w:color w:val="000000"/>
                <w:kern w:val="0"/>
                <w:szCs w:val="22"/>
              </w:rPr>
              <w:t>8月</w:t>
            </w:r>
            <w:r w:rsidR="009C4217">
              <w:rPr>
                <w:rFonts w:cs="ＭＳ 明朝" w:hint="eastAsia"/>
                <w:color w:val="000000"/>
                <w:kern w:val="0"/>
                <w:szCs w:val="22"/>
              </w:rPr>
              <w:t xml:space="preserve">　　</w:t>
            </w:r>
            <w:r w:rsidR="009C4217" w:rsidRPr="009C4217">
              <w:rPr>
                <w:rFonts w:cs="ＭＳ 明朝" w:hint="eastAsia"/>
                <w:color w:val="000000"/>
                <w:kern w:val="0"/>
                <w:sz w:val="12"/>
                <w:szCs w:val="12"/>
              </w:rPr>
              <w:t xml:space="preserve"> </w:t>
            </w:r>
            <w:r w:rsidR="009C4217">
              <w:rPr>
                <w:rFonts w:cs="ＭＳ 明朝" w:hint="eastAsia"/>
                <w:color w:val="000000"/>
                <w:kern w:val="0"/>
                <w:szCs w:val="22"/>
              </w:rPr>
              <w:t xml:space="preserve">　</w:t>
            </w:r>
            <w:r>
              <w:rPr>
                <w:rFonts w:cs="ＭＳ 明朝" w:hint="eastAsia"/>
                <w:color w:val="000000"/>
                <w:kern w:val="0"/>
                <w:szCs w:val="22"/>
              </w:rPr>
              <w:t>収入未申告者へ督促通知を送付</w:t>
            </w:r>
          </w:p>
          <w:p w14:paraId="67571350" w14:textId="75F1E369" w:rsidR="007345AA" w:rsidRDefault="007345AA" w:rsidP="009C4217">
            <w:pPr>
              <w:ind w:leftChars="600" w:left="1320" w:rightChars="100" w:right="220"/>
              <w:rPr>
                <w:rFonts w:cs="ＭＳ 明朝"/>
                <w:color w:val="000000"/>
                <w:kern w:val="0"/>
                <w:szCs w:val="22"/>
              </w:rPr>
            </w:pPr>
            <w:r>
              <w:rPr>
                <w:rFonts w:cs="ＭＳ 明朝" w:hint="eastAsia"/>
                <w:color w:val="000000"/>
                <w:kern w:val="0"/>
                <w:szCs w:val="22"/>
              </w:rPr>
              <w:t>10月1日までに全入居者の収入申告書を回収</w:t>
            </w:r>
          </w:p>
        </w:tc>
      </w:tr>
    </w:tbl>
    <w:p w14:paraId="420C9727" w14:textId="77777777" w:rsidR="007345AA" w:rsidRDefault="007345AA" w:rsidP="009C4217">
      <w:pPr>
        <w:rPr>
          <w:rFonts w:cs="ＭＳ 明朝"/>
          <w:color w:val="000000"/>
          <w:kern w:val="0"/>
          <w:szCs w:val="22"/>
        </w:rPr>
      </w:pPr>
      <w:r>
        <w:rPr>
          <w:rFonts w:cs="ＭＳ 明朝" w:hint="eastAsia"/>
          <w:noProof/>
          <w:color w:val="000000"/>
          <w:kern w:val="0"/>
          <w:szCs w:val="22"/>
        </w:rPr>
        <mc:AlternateContent>
          <mc:Choice Requires="wps">
            <w:drawing>
              <wp:anchor distT="0" distB="0" distL="114300" distR="114300" simplePos="0" relativeHeight="251658278" behindDoc="0" locked="0" layoutInCell="1" allowOverlap="1" wp14:anchorId="23E67505" wp14:editId="5B240719">
                <wp:simplePos x="0" y="0"/>
                <wp:positionH relativeFrom="column">
                  <wp:posOffset>2741930</wp:posOffset>
                </wp:positionH>
                <wp:positionV relativeFrom="paragraph">
                  <wp:posOffset>170815</wp:posOffset>
                </wp:positionV>
                <wp:extent cx="484632" cy="352425"/>
                <wp:effectExtent l="19050" t="0" r="10795" b="47625"/>
                <wp:wrapNone/>
                <wp:docPr id="1736910883" name="矢印: 下 9"/>
                <wp:cNvGraphicFramePr/>
                <a:graphic xmlns:a="http://schemas.openxmlformats.org/drawingml/2006/main">
                  <a:graphicData uri="http://schemas.microsoft.com/office/word/2010/wordprocessingShape">
                    <wps:wsp>
                      <wps:cNvSpPr/>
                      <wps:spPr>
                        <a:xfrm>
                          <a:off x="0" y="0"/>
                          <a:ext cx="484632" cy="352425"/>
                        </a:xfrm>
                        <a:prstGeom prst="down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001257E3">
              <v:shape id="矢印: 下 9" style="position:absolute;left:0;text-align:left;margin-left:215.9pt;margin-top:13.45pt;width:38.15pt;height:27.75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4472c4" strokecolor="#172c51" strokeweight="1pt" type="#_x0000_t67"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" w14:anchorId="2409396E"/>
            </w:pict>
          </mc:Fallback>
        </mc:AlternateContent>
      </w:r>
    </w:p>
    <w:p w14:paraId="780F7EEB" w14:textId="77777777" w:rsidR="007345AA" w:rsidRDefault="007345AA" w:rsidP="009C4217">
      <w:pPr>
        <w:rPr>
          <w:rFonts w:cs="ＭＳ 明朝"/>
          <w:color w:val="000000"/>
          <w:kern w:val="0"/>
          <w:szCs w:val="22"/>
        </w:rPr>
      </w:pPr>
      <w:r>
        <w:rPr>
          <w:rFonts w:cs="ＭＳ 明朝" w:hint="eastAsia"/>
          <w:color w:val="000000"/>
          <w:kern w:val="0"/>
          <w:szCs w:val="22"/>
        </w:rPr>
        <w:t xml:space="preserve">　　　　　　　　　　　　　　　　</w:t>
      </w:r>
    </w:p>
    <w:p w14:paraId="0584EFB7" w14:textId="77777777" w:rsidR="007345AA" w:rsidRDefault="007345AA" w:rsidP="009C4217">
      <w:pPr>
        <w:rPr>
          <w:rFonts w:cs="ＭＳ 明朝"/>
          <w:color w:val="000000"/>
          <w:kern w:val="0"/>
          <w:szCs w:val="22"/>
        </w:rPr>
      </w:pPr>
    </w:p>
    <w:tbl>
      <w:tblPr>
        <w:tblW w:w="7650" w:type="dxa"/>
        <w:tblInd w:w="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650"/>
      </w:tblGrid>
      <w:tr w:rsidR="007345AA" w14:paraId="242A75DA" w14:textId="77777777" w:rsidTr="00BE1D12">
        <w:trPr>
          <w:trHeight w:val="1260"/>
        </w:trPr>
        <w:tc>
          <w:tcPr>
            <w:tcW w:w="7650" w:type="dxa"/>
          </w:tcPr>
          <w:p w14:paraId="6032BD86" w14:textId="1115739B" w:rsidR="00D67748" w:rsidRDefault="007345AA" w:rsidP="00625E3A">
            <w:pPr>
              <w:spacing w:line="276" w:lineRule="auto"/>
              <w:ind w:leftChars="100" w:left="220" w:rightChars="100" w:right="220"/>
              <w:rPr>
                <w:rFonts w:cs="ＭＳ 明朝"/>
                <w:color w:val="000000"/>
                <w:kern w:val="0"/>
                <w:szCs w:val="22"/>
              </w:rPr>
            </w:pPr>
            <w:r>
              <w:rPr>
                <w:rFonts w:cs="ＭＳ 明朝" w:hint="eastAsia"/>
                <w:color w:val="000000"/>
                <w:kern w:val="0"/>
                <w:szCs w:val="22"/>
              </w:rPr>
              <w:t xml:space="preserve">～12月　</w:t>
            </w:r>
            <w:r w:rsidR="009C4217" w:rsidRPr="009C4217">
              <w:rPr>
                <w:rFonts w:cs="ＭＳ 明朝" w:hint="eastAsia"/>
                <w:color w:val="000000"/>
                <w:kern w:val="0"/>
                <w:sz w:val="12"/>
                <w:szCs w:val="12"/>
              </w:rPr>
              <w:t xml:space="preserve"> </w:t>
            </w:r>
            <w:r>
              <w:rPr>
                <w:rFonts w:cs="ＭＳ 明朝" w:hint="eastAsia"/>
                <w:color w:val="000000"/>
                <w:kern w:val="0"/>
                <w:szCs w:val="22"/>
              </w:rPr>
              <w:t xml:space="preserve"> ・指定管理者における書類の不備等の審査</w:t>
            </w:r>
          </w:p>
          <w:p w14:paraId="39456643" w14:textId="59BDBB31" w:rsidR="007345AA" w:rsidRDefault="00F76AAE" w:rsidP="00625E3A">
            <w:pPr>
              <w:spacing w:line="276" w:lineRule="auto"/>
              <w:ind w:leftChars="600" w:left="1320" w:rightChars="100" w:right="220"/>
              <w:rPr>
                <w:rFonts w:cs="ＭＳ 明朝"/>
                <w:color w:val="000000"/>
                <w:kern w:val="0"/>
                <w:szCs w:val="22"/>
              </w:rPr>
            </w:pPr>
            <w:r>
              <w:rPr>
                <w:rFonts w:cs="ＭＳ 明朝" w:hint="eastAsia"/>
                <w:color w:val="000000"/>
                <w:kern w:val="0"/>
                <w:szCs w:val="22"/>
              </w:rPr>
              <w:t>・指定管理者における申告内容のシステムへの入力</w:t>
            </w:r>
          </w:p>
          <w:p w14:paraId="3670E5BE" w14:textId="5EC33698" w:rsidR="007345AA" w:rsidRDefault="00F76AAE" w:rsidP="00625E3A">
            <w:pPr>
              <w:spacing w:line="276" w:lineRule="auto"/>
              <w:ind w:leftChars="600" w:left="1320" w:rightChars="100" w:right="220"/>
              <w:rPr>
                <w:rFonts w:cs="ＭＳ 明朝"/>
                <w:color w:val="000000"/>
                <w:kern w:val="0"/>
                <w:szCs w:val="22"/>
              </w:rPr>
            </w:pPr>
            <w:r>
              <w:rPr>
                <w:rFonts w:cs="ＭＳ 明朝" w:hint="eastAsia"/>
                <w:color w:val="000000"/>
                <w:kern w:val="0"/>
                <w:szCs w:val="22"/>
              </w:rPr>
              <w:t>・府において収入認定及び家賃決定</w:t>
            </w:r>
          </w:p>
        </w:tc>
      </w:tr>
    </w:tbl>
    <w:p w14:paraId="0BF7FF25" w14:textId="77777777" w:rsidR="007345AA" w:rsidRDefault="007345AA" w:rsidP="009C4217">
      <w:pPr>
        <w:rPr>
          <w:rFonts w:cs="ＭＳ 明朝"/>
          <w:color w:val="000000"/>
          <w:kern w:val="0"/>
          <w:szCs w:val="22"/>
        </w:rPr>
      </w:pPr>
      <w:r>
        <w:rPr>
          <w:rFonts w:cs="ＭＳ 明朝" w:hint="eastAsia"/>
          <w:noProof/>
          <w:color w:val="000000"/>
          <w:kern w:val="0"/>
          <w:szCs w:val="22"/>
        </w:rPr>
        <mc:AlternateContent>
          <mc:Choice Requires="wps">
            <w:drawing>
              <wp:anchor distT="0" distB="0" distL="114300" distR="114300" simplePos="0" relativeHeight="251658279" behindDoc="0" locked="0" layoutInCell="1" allowOverlap="1" wp14:anchorId="10313276" wp14:editId="4A698D51">
                <wp:simplePos x="0" y="0"/>
                <wp:positionH relativeFrom="column">
                  <wp:posOffset>2743200</wp:posOffset>
                </wp:positionH>
                <wp:positionV relativeFrom="paragraph">
                  <wp:posOffset>180975</wp:posOffset>
                </wp:positionV>
                <wp:extent cx="484632" cy="352425"/>
                <wp:effectExtent l="19050" t="0" r="10795" b="47625"/>
                <wp:wrapNone/>
                <wp:docPr id="633352089" name="矢印: 下 9"/>
                <wp:cNvGraphicFramePr/>
                <a:graphic xmlns:a="http://schemas.openxmlformats.org/drawingml/2006/main">
                  <a:graphicData uri="http://schemas.microsoft.com/office/word/2010/wordprocessingShape">
                    <wps:wsp>
                      <wps:cNvSpPr/>
                      <wps:spPr>
                        <a:xfrm>
                          <a:off x="0" y="0"/>
                          <a:ext cx="484632" cy="352425"/>
                        </a:xfrm>
                        <a:prstGeom prst="down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2BF6558C">
              <v:shape id="矢印: 下 9" style="position:absolute;left:0;text-align:left;margin-left:3in;margin-top:14.25pt;width:38.15pt;height:27.75pt;z-index:25178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4472c4" strokecolor="#172c51" strokeweight="1pt" type="#_x0000_t67"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" w14:anchorId="366B8175"/>
            </w:pict>
          </mc:Fallback>
        </mc:AlternateContent>
      </w:r>
    </w:p>
    <w:p w14:paraId="4403E4D7" w14:textId="77777777" w:rsidR="007345AA" w:rsidRDefault="007345AA" w:rsidP="009C4217">
      <w:pPr>
        <w:rPr>
          <w:rFonts w:cs="ＭＳ 明朝"/>
          <w:color w:val="000000"/>
          <w:kern w:val="0"/>
          <w:szCs w:val="22"/>
        </w:rPr>
      </w:pPr>
      <w:r>
        <w:rPr>
          <w:rFonts w:cs="ＭＳ 明朝" w:hint="eastAsia"/>
          <w:color w:val="000000"/>
          <w:kern w:val="0"/>
          <w:szCs w:val="22"/>
        </w:rPr>
        <w:t xml:space="preserve">　　　　　　　　　　</w:t>
      </w:r>
    </w:p>
    <w:p w14:paraId="646EE0FF" w14:textId="77777777" w:rsidR="007345AA" w:rsidRDefault="007345AA" w:rsidP="009C4217">
      <w:pPr>
        <w:rPr>
          <w:rFonts w:cs="ＭＳ 明朝"/>
          <w:color w:val="000000"/>
          <w:kern w:val="0"/>
          <w:szCs w:val="22"/>
        </w:rPr>
      </w:pPr>
    </w:p>
    <w:tbl>
      <w:tblPr>
        <w:tblW w:w="7650" w:type="dxa"/>
        <w:tblInd w:w="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650"/>
      </w:tblGrid>
      <w:tr w:rsidR="007345AA" w:rsidRPr="00B269B4" w14:paraId="74C61BF1" w14:textId="77777777" w:rsidTr="00BE1D12">
        <w:trPr>
          <w:trHeight w:val="1245"/>
        </w:trPr>
        <w:tc>
          <w:tcPr>
            <w:tcW w:w="7650" w:type="dxa"/>
          </w:tcPr>
          <w:p w14:paraId="0CBA8F20" w14:textId="141F232D" w:rsidR="007345AA" w:rsidRDefault="007345AA" w:rsidP="00625E3A">
            <w:pPr>
              <w:spacing w:line="276" w:lineRule="auto"/>
              <w:ind w:leftChars="100" w:left="220" w:rightChars="100" w:right="220"/>
              <w:rPr>
                <w:rFonts w:cs="ＭＳ 明朝"/>
                <w:color w:val="000000"/>
                <w:kern w:val="0"/>
                <w:szCs w:val="22"/>
              </w:rPr>
            </w:pPr>
            <w:r>
              <w:rPr>
                <w:rFonts w:cs="ＭＳ 明朝" w:hint="eastAsia"/>
                <w:color w:val="000000"/>
                <w:kern w:val="0"/>
                <w:szCs w:val="22"/>
              </w:rPr>
              <w:t xml:space="preserve">1月　　</w:t>
            </w:r>
            <w:r w:rsidR="00625E3A" w:rsidRPr="00625E3A">
              <w:rPr>
                <w:rFonts w:cs="ＭＳ 明朝" w:hint="eastAsia"/>
                <w:color w:val="000000"/>
                <w:kern w:val="0"/>
                <w:sz w:val="12"/>
                <w:szCs w:val="12"/>
              </w:rPr>
              <w:t xml:space="preserve"> </w:t>
            </w:r>
            <w:r>
              <w:rPr>
                <w:rFonts w:cs="ＭＳ 明朝" w:hint="eastAsia"/>
                <w:color w:val="000000"/>
                <w:kern w:val="0"/>
                <w:szCs w:val="22"/>
              </w:rPr>
              <w:t xml:space="preserve">　・翌年度4月からの1年間の家賃が入居者に通知される</w:t>
            </w:r>
          </w:p>
          <w:p w14:paraId="6C117518" w14:textId="5E0CF86F" w:rsidR="007345AA" w:rsidRDefault="007345AA" w:rsidP="00625E3A">
            <w:pPr>
              <w:spacing w:line="276" w:lineRule="auto"/>
              <w:ind w:leftChars="600" w:left="1540" w:rightChars="50" w:right="110" w:hangingChars="100" w:hanging="220"/>
              <w:rPr>
                <w:rFonts w:cs="ＭＳ 明朝"/>
                <w:color w:val="000000"/>
                <w:kern w:val="0"/>
                <w:szCs w:val="22"/>
              </w:rPr>
            </w:pPr>
            <w:r>
              <w:rPr>
                <w:rFonts w:cs="ＭＳ 明朝" w:hint="eastAsia"/>
                <w:color w:val="000000"/>
                <w:kern w:val="0"/>
                <w:szCs w:val="22"/>
              </w:rPr>
              <w:t>・年度途中で退職、失職などにより収入が減少した場合には、収入の認定の更正、家賃額の変更がなされうる。</w:t>
            </w:r>
          </w:p>
        </w:tc>
      </w:tr>
    </w:tbl>
    <w:p w14:paraId="6F2AE110" w14:textId="77777777" w:rsidR="007345AA" w:rsidRDefault="007345AA" w:rsidP="009C4217">
      <w:pPr>
        <w:rPr>
          <w:rFonts w:cs="ＭＳ 明朝"/>
          <w:color w:val="000000"/>
          <w:kern w:val="0"/>
          <w:szCs w:val="22"/>
        </w:rPr>
      </w:pPr>
    </w:p>
    <w:p w14:paraId="5B090E09" w14:textId="77777777" w:rsidR="007345AA" w:rsidRDefault="007345AA" w:rsidP="005D684E">
      <w:pPr>
        <w:autoSpaceDE w:val="0"/>
        <w:autoSpaceDN w:val="0"/>
        <w:rPr>
          <w:rFonts w:cs="ＭＳ 明朝"/>
          <w:color w:val="000000"/>
          <w:kern w:val="0"/>
          <w:szCs w:val="22"/>
        </w:rPr>
      </w:pPr>
    </w:p>
    <w:p w14:paraId="056C466A" w14:textId="4568EB4B" w:rsidR="007345AA" w:rsidRDefault="007345AA" w:rsidP="005D684E">
      <w:pPr>
        <w:autoSpaceDE w:val="0"/>
        <w:autoSpaceDN w:val="0"/>
        <w:rPr>
          <w:color w:val="000000"/>
          <w:kern w:val="0"/>
        </w:rPr>
      </w:pPr>
      <w:r>
        <w:rPr>
          <w:rFonts w:hint="eastAsia"/>
          <w:color w:val="000000"/>
          <w:kern w:val="0"/>
        </w:rPr>
        <w:t xml:space="preserve">　令和6年3月31日時点における、各管理センターの、収入超過者、高額所得者、収入未申告者の人数は以下の通り。なお、収入未申告率は2.059％となっている。</w:t>
      </w:r>
    </w:p>
    <w:p w14:paraId="6F80BAF9" w14:textId="77777777" w:rsidR="00CF1622" w:rsidRDefault="00CF1622" w:rsidP="008C70E1">
      <w:pPr>
        <w:rPr>
          <w:color w:val="000000"/>
          <w:kern w:val="0"/>
        </w:rPr>
      </w:pPr>
    </w:p>
    <w:p w14:paraId="25D60D80" w14:textId="77777777" w:rsidR="007345AA" w:rsidRDefault="007345AA" w:rsidP="00BE1D12">
      <w:pPr>
        <w:jc w:val="right"/>
        <w:rPr>
          <w:color w:val="000000"/>
          <w:kern w:val="0"/>
        </w:rPr>
      </w:pPr>
      <w:r>
        <w:rPr>
          <w:rFonts w:hint="eastAsia"/>
          <w:color w:val="000000"/>
          <w:kern w:val="0"/>
        </w:rPr>
        <w:t xml:space="preserve">　　　　　　　　　　　　　　　　　　　　　　　　　　　　　（単位；人）</w:t>
      </w:r>
    </w:p>
    <w:tbl>
      <w:tblPr>
        <w:tblStyle w:val="af4"/>
        <w:tblW w:w="0" w:type="auto"/>
        <w:tblInd w:w="1271" w:type="dxa"/>
        <w:tblLook w:val="04A0" w:firstRow="1" w:lastRow="0" w:firstColumn="1" w:lastColumn="0" w:noHBand="0" w:noVBand="1"/>
      </w:tblPr>
      <w:tblGrid>
        <w:gridCol w:w="1843"/>
        <w:gridCol w:w="1415"/>
        <w:gridCol w:w="1410"/>
        <w:gridCol w:w="1349"/>
        <w:gridCol w:w="1206"/>
      </w:tblGrid>
      <w:tr w:rsidR="007345AA" w:rsidRPr="00C63C9C" w14:paraId="322D9677" w14:textId="77777777" w:rsidTr="00625E3A">
        <w:trPr>
          <w:trHeight w:hRule="exact" w:val="432"/>
        </w:trPr>
        <w:tc>
          <w:tcPr>
            <w:tcW w:w="1843" w:type="dxa"/>
            <w:noWrap/>
            <w:hideMark/>
          </w:tcPr>
          <w:p w14:paraId="1FD0BBCC" w14:textId="77777777" w:rsidR="007345AA" w:rsidRPr="00C63C9C" w:rsidRDefault="007345AA" w:rsidP="00625E3A">
            <w:pPr>
              <w:spacing w:line="276" w:lineRule="auto"/>
              <w:rPr>
                <w:color w:val="000000"/>
                <w:kern w:val="0"/>
              </w:rPr>
            </w:pPr>
            <w:bookmarkStart w:id="142" w:name="_Hlk183628351"/>
            <w:r>
              <w:rPr>
                <w:rFonts w:hint="eastAsia"/>
                <w:color w:val="000000"/>
                <w:kern w:val="0"/>
              </w:rPr>
              <w:t>管理センター</w:t>
            </w:r>
          </w:p>
        </w:tc>
        <w:tc>
          <w:tcPr>
            <w:tcW w:w="1415" w:type="dxa"/>
          </w:tcPr>
          <w:p w14:paraId="25C141D9" w14:textId="77777777" w:rsidR="007345AA" w:rsidRPr="00C63C9C" w:rsidRDefault="007345AA" w:rsidP="00625E3A">
            <w:pPr>
              <w:spacing w:line="276" w:lineRule="auto"/>
              <w:rPr>
                <w:color w:val="000000"/>
                <w:kern w:val="0"/>
              </w:rPr>
            </w:pPr>
            <w:r>
              <w:rPr>
                <w:rFonts w:hint="eastAsia"/>
                <w:color w:val="000000"/>
                <w:kern w:val="0"/>
              </w:rPr>
              <w:t>一般入居者</w:t>
            </w:r>
          </w:p>
        </w:tc>
        <w:tc>
          <w:tcPr>
            <w:tcW w:w="1410" w:type="dxa"/>
            <w:noWrap/>
            <w:hideMark/>
          </w:tcPr>
          <w:p w14:paraId="0207F947" w14:textId="77777777" w:rsidR="007345AA" w:rsidRPr="00C63C9C" w:rsidRDefault="007345AA" w:rsidP="00625E3A">
            <w:pPr>
              <w:spacing w:line="276" w:lineRule="auto"/>
              <w:rPr>
                <w:color w:val="000000"/>
                <w:kern w:val="0"/>
              </w:rPr>
            </w:pPr>
            <w:r>
              <w:rPr>
                <w:rFonts w:hint="eastAsia"/>
                <w:color w:val="000000"/>
                <w:kern w:val="0"/>
              </w:rPr>
              <w:t>収入超過者</w:t>
            </w:r>
          </w:p>
        </w:tc>
        <w:tc>
          <w:tcPr>
            <w:tcW w:w="1349" w:type="dxa"/>
            <w:noWrap/>
            <w:hideMark/>
          </w:tcPr>
          <w:p w14:paraId="06F2CB4C" w14:textId="77777777" w:rsidR="007345AA" w:rsidRPr="00C63C9C" w:rsidRDefault="007345AA" w:rsidP="00625E3A">
            <w:pPr>
              <w:spacing w:line="276" w:lineRule="auto"/>
              <w:rPr>
                <w:color w:val="000000"/>
                <w:kern w:val="0"/>
              </w:rPr>
            </w:pPr>
            <w:r w:rsidRPr="00C63C9C">
              <w:rPr>
                <w:rFonts w:hint="eastAsia"/>
                <w:color w:val="000000"/>
                <w:kern w:val="0"/>
              </w:rPr>
              <w:t>高額</w:t>
            </w:r>
            <w:r>
              <w:rPr>
                <w:rFonts w:hint="eastAsia"/>
                <w:color w:val="000000"/>
                <w:kern w:val="0"/>
              </w:rPr>
              <w:t>所得者</w:t>
            </w:r>
          </w:p>
        </w:tc>
        <w:tc>
          <w:tcPr>
            <w:tcW w:w="1206" w:type="dxa"/>
            <w:noWrap/>
            <w:hideMark/>
          </w:tcPr>
          <w:p w14:paraId="2B6DE66C" w14:textId="77777777" w:rsidR="007345AA" w:rsidRPr="00C63C9C" w:rsidRDefault="007345AA" w:rsidP="00625E3A">
            <w:pPr>
              <w:spacing w:line="276" w:lineRule="auto"/>
              <w:rPr>
                <w:color w:val="000000"/>
                <w:kern w:val="0"/>
              </w:rPr>
            </w:pPr>
            <w:r w:rsidRPr="00C63C9C">
              <w:rPr>
                <w:rFonts w:hint="eastAsia"/>
                <w:color w:val="000000"/>
                <w:kern w:val="0"/>
              </w:rPr>
              <w:t>未申告者</w:t>
            </w:r>
          </w:p>
        </w:tc>
      </w:tr>
      <w:tr w:rsidR="007345AA" w:rsidRPr="00C63C9C" w14:paraId="6455E6EA" w14:textId="77777777" w:rsidTr="00625E3A">
        <w:trPr>
          <w:trHeight w:hRule="exact" w:val="432"/>
        </w:trPr>
        <w:tc>
          <w:tcPr>
            <w:tcW w:w="1843" w:type="dxa"/>
            <w:noWrap/>
            <w:hideMark/>
          </w:tcPr>
          <w:p w14:paraId="19F22AA3" w14:textId="77777777" w:rsidR="007345AA" w:rsidRPr="00C63C9C" w:rsidRDefault="007345AA" w:rsidP="00625E3A">
            <w:pPr>
              <w:spacing w:line="276" w:lineRule="auto"/>
              <w:rPr>
                <w:color w:val="000000"/>
                <w:kern w:val="0"/>
              </w:rPr>
            </w:pPr>
            <w:r>
              <w:rPr>
                <w:rFonts w:hint="eastAsia"/>
                <w:color w:val="000000"/>
                <w:kern w:val="0"/>
              </w:rPr>
              <w:t>堺東</w:t>
            </w:r>
          </w:p>
        </w:tc>
        <w:tc>
          <w:tcPr>
            <w:tcW w:w="1415" w:type="dxa"/>
          </w:tcPr>
          <w:p w14:paraId="7A5A7169" w14:textId="77777777" w:rsidR="007345AA" w:rsidRPr="00C63C9C" w:rsidRDefault="007345AA" w:rsidP="00625E3A">
            <w:pPr>
              <w:spacing w:line="276" w:lineRule="auto"/>
              <w:jc w:val="right"/>
              <w:rPr>
                <w:color w:val="000000"/>
                <w:kern w:val="0"/>
              </w:rPr>
            </w:pPr>
            <w:r w:rsidRPr="00C63C9C">
              <w:rPr>
                <w:rFonts w:hint="eastAsia"/>
                <w:color w:val="000000"/>
                <w:kern w:val="0"/>
              </w:rPr>
              <w:t>12243</w:t>
            </w:r>
          </w:p>
        </w:tc>
        <w:tc>
          <w:tcPr>
            <w:tcW w:w="1410" w:type="dxa"/>
            <w:noWrap/>
            <w:hideMark/>
          </w:tcPr>
          <w:p w14:paraId="7ABDC88F" w14:textId="77777777" w:rsidR="007345AA" w:rsidRPr="00C63C9C" w:rsidRDefault="007345AA" w:rsidP="00625E3A">
            <w:pPr>
              <w:spacing w:line="276" w:lineRule="auto"/>
              <w:jc w:val="right"/>
              <w:rPr>
                <w:color w:val="000000"/>
                <w:kern w:val="0"/>
              </w:rPr>
            </w:pPr>
            <w:r w:rsidRPr="00C63C9C">
              <w:rPr>
                <w:rFonts w:hint="eastAsia"/>
                <w:color w:val="000000"/>
                <w:kern w:val="0"/>
              </w:rPr>
              <w:t>1075</w:t>
            </w:r>
          </w:p>
        </w:tc>
        <w:tc>
          <w:tcPr>
            <w:tcW w:w="1349" w:type="dxa"/>
            <w:noWrap/>
            <w:hideMark/>
          </w:tcPr>
          <w:p w14:paraId="5DC3FE79" w14:textId="77777777" w:rsidR="007345AA" w:rsidRPr="00C63C9C" w:rsidRDefault="007345AA" w:rsidP="00625E3A">
            <w:pPr>
              <w:spacing w:line="276" w:lineRule="auto"/>
              <w:jc w:val="right"/>
              <w:rPr>
                <w:color w:val="000000"/>
                <w:kern w:val="0"/>
              </w:rPr>
            </w:pPr>
            <w:r w:rsidRPr="00C63C9C">
              <w:rPr>
                <w:rFonts w:hint="eastAsia"/>
                <w:color w:val="000000"/>
                <w:kern w:val="0"/>
              </w:rPr>
              <w:t>12</w:t>
            </w:r>
          </w:p>
        </w:tc>
        <w:tc>
          <w:tcPr>
            <w:tcW w:w="1206" w:type="dxa"/>
            <w:noWrap/>
            <w:hideMark/>
          </w:tcPr>
          <w:p w14:paraId="430650C8" w14:textId="77777777" w:rsidR="007345AA" w:rsidRPr="00C63C9C" w:rsidRDefault="007345AA" w:rsidP="00625E3A">
            <w:pPr>
              <w:spacing w:line="276" w:lineRule="auto"/>
              <w:jc w:val="right"/>
              <w:rPr>
                <w:color w:val="000000"/>
                <w:kern w:val="0"/>
              </w:rPr>
            </w:pPr>
            <w:r w:rsidRPr="00C63C9C">
              <w:rPr>
                <w:rFonts w:hint="eastAsia"/>
                <w:color w:val="000000"/>
                <w:kern w:val="0"/>
              </w:rPr>
              <w:t>425</w:t>
            </w:r>
          </w:p>
        </w:tc>
      </w:tr>
      <w:tr w:rsidR="007345AA" w:rsidRPr="00C63C9C" w14:paraId="7E009FC2" w14:textId="77777777" w:rsidTr="00625E3A">
        <w:trPr>
          <w:trHeight w:hRule="exact" w:val="432"/>
        </w:trPr>
        <w:tc>
          <w:tcPr>
            <w:tcW w:w="1843" w:type="dxa"/>
            <w:noWrap/>
            <w:hideMark/>
          </w:tcPr>
          <w:p w14:paraId="4E888C2E" w14:textId="77777777" w:rsidR="007345AA" w:rsidRPr="00C63C9C" w:rsidRDefault="007345AA" w:rsidP="00625E3A">
            <w:pPr>
              <w:spacing w:line="276" w:lineRule="auto"/>
              <w:rPr>
                <w:color w:val="000000"/>
                <w:kern w:val="0"/>
              </w:rPr>
            </w:pPr>
            <w:r>
              <w:rPr>
                <w:rFonts w:hint="eastAsia"/>
                <w:color w:val="000000"/>
                <w:kern w:val="0"/>
              </w:rPr>
              <w:t>寝屋川</w:t>
            </w:r>
          </w:p>
        </w:tc>
        <w:tc>
          <w:tcPr>
            <w:tcW w:w="1415" w:type="dxa"/>
          </w:tcPr>
          <w:p w14:paraId="67768D23" w14:textId="77777777" w:rsidR="007345AA" w:rsidRPr="00C63C9C" w:rsidRDefault="007345AA" w:rsidP="00625E3A">
            <w:pPr>
              <w:spacing w:line="276" w:lineRule="auto"/>
              <w:jc w:val="right"/>
              <w:rPr>
                <w:color w:val="000000"/>
                <w:kern w:val="0"/>
              </w:rPr>
            </w:pPr>
            <w:r w:rsidRPr="00C63C9C">
              <w:rPr>
                <w:rFonts w:hint="eastAsia"/>
                <w:color w:val="000000"/>
                <w:kern w:val="0"/>
              </w:rPr>
              <w:t>6288</w:t>
            </w:r>
          </w:p>
        </w:tc>
        <w:tc>
          <w:tcPr>
            <w:tcW w:w="1410" w:type="dxa"/>
            <w:noWrap/>
            <w:hideMark/>
          </w:tcPr>
          <w:p w14:paraId="4A115C0B" w14:textId="77777777" w:rsidR="007345AA" w:rsidRPr="00C63C9C" w:rsidRDefault="007345AA" w:rsidP="00625E3A">
            <w:pPr>
              <w:spacing w:line="276" w:lineRule="auto"/>
              <w:jc w:val="right"/>
              <w:rPr>
                <w:color w:val="000000"/>
                <w:kern w:val="0"/>
              </w:rPr>
            </w:pPr>
            <w:r w:rsidRPr="00C63C9C">
              <w:rPr>
                <w:rFonts w:hint="eastAsia"/>
                <w:color w:val="000000"/>
                <w:kern w:val="0"/>
              </w:rPr>
              <w:t>523</w:t>
            </w:r>
          </w:p>
        </w:tc>
        <w:tc>
          <w:tcPr>
            <w:tcW w:w="1349" w:type="dxa"/>
            <w:noWrap/>
            <w:hideMark/>
          </w:tcPr>
          <w:p w14:paraId="1704F428" w14:textId="77777777" w:rsidR="007345AA" w:rsidRPr="00C63C9C" w:rsidRDefault="007345AA" w:rsidP="00625E3A">
            <w:pPr>
              <w:spacing w:line="276" w:lineRule="auto"/>
              <w:jc w:val="right"/>
              <w:rPr>
                <w:color w:val="000000"/>
                <w:kern w:val="0"/>
              </w:rPr>
            </w:pPr>
            <w:r w:rsidRPr="00C63C9C">
              <w:rPr>
                <w:rFonts w:hint="eastAsia"/>
                <w:color w:val="000000"/>
                <w:kern w:val="0"/>
              </w:rPr>
              <w:t>9</w:t>
            </w:r>
          </w:p>
        </w:tc>
        <w:tc>
          <w:tcPr>
            <w:tcW w:w="1206" w:type="dxa"/>
            <w:noWrap/>
            <w:hideMark/>
          </w:tcPr>
          <w:p w14:paraId="3417540F" w14:textId="77777777" w:rsidR="007345AA" w:rsidRPr="00C63C9C" w:rsidRDefault="007345AA" w:rsidP="00625E3A">
            <w:pPr>
              <w:spacing w:line="276" w:lineRule="auto"/>
              <w:jc w:val="right"/>
              <w:rPr>
                <w:color w:val="000000"/>
                <w:kern w:val="0"/>
              </w:rPr>
            </w:pPr>
            <w:r w:rsidRPr="00C63C9C">
              <w:rPr>
                <w:rFonts w:hint="eastAsia"/>
                <w:color w:val="000000"/>
                <w:kern w:val="0"/>
              </w:rPr>
              <w:t>115</w:t>
            </w:r>
          </w:p>
        </w:tc>
      </w:tr>
      <w:tr w:rsidR="007345AA" w:rsidRPr="00C63C9C" w14:paraId="10BA7125" w14:textId="77777777" w:rsidTr="00625E3A">
        <w:trPr>
          <w:trHeight w:hRule="exact" w:val="432"/>
        </w:trPr>
        <w:tc>
          <w:tcPr>
            <w:tcW w:w="1843" w:type="dxa"/>
            <w:noWrap/>
            <w:hideMark/>
          </w:tcPr>
          <w:p w14:paraId="78FDCD49" w14:textId="77777777" w:rsidR="007345AA" w:rsidRPr="00C63C9C" w:rsidRDefault="007345AA" w:rsidP="00625E3A">
            <w:pPr>
              <w:spacing w:line="276" w:lineRule="auto"/>
              <w:rPr>
                <w:color w:val="000000"/>
                <w:kern w:val="0"/>
              </w:rPr>
            </w:pPr>
            <w:r>
              <w:rPr>
                <w:rFonts w:hint="eastAsia"/>
                <w:color w:val="000000"/>
                <w:kern w:val="0"/>
              </w:rPr>
              <w:t>布施</w:t>
            </w:r>
          </w:p>
        </w:tc>
        <w:tc>
          <w:tcPr>
            <w:tcW w:w="1415" w:type="dxa"/>
          </w:tcPr>
          <w:p w14:paraId="3BB95471" w14:textId="77777777" w:rsidR="007345AA" w:rsidRPr="00C63C9C" w:rsidRDefault="007345AA" w:rsidP="00625E3A">
            <w:pPr>
              <w:spacing w:line="276" w:lineRule="auto"/>
              <w:jc w:val="right"/>
              <w:rPr>
                <w:color w:val="000000"/>
                <w:kern w:val="0"/>
              </w:rPr>
            </w:pPr>
            <w:r w:rsidRPr="00C63C9C">
              <w:rPr>
                <w:rFonts w:hint="eastAsia"/>
                <w:color w:val="000000"/>
                <w:kern w:val="0"/>
              </w:rPr>
              <w:t>4377</w:t>
            </w:r>
          </w:p>
        </w:tc>
        <w:tc>
          <w:tcPr>
            <w:tcW w:w="1410" w:type="dxa"/>
            <w:noWrap/>
            <w:hideMark/>
          </w:tcPr>
          <w:p w14:paraId="4FE954AF" w14:textId="77777777" w:rsidR="007345AA" w:rsidRPr="00C63C9C" w:rsidRDefault="007345AA" w:rsidP="00625E3A">
            <w:pPr>
              <w:spacing w:line="276" w:lineRule="auto"/>
              <w:jc w:val="right"/>
              <w:rPr>
                <w:color w:val="000000"/>
                <w:kern w:val="0"/>
              </w:rPr>
            </w:pPr>
            <w:r w:rsidRPr="00C63C9C">
              <w:rPr>
                <w:rFonts w:hint="eastAsia"/>
                <w:color w:val="000000"/>
                <w:kern w:val="0"/>
              </w:rPr>
              <w:t>260</w:t>
            </w:r>
          </w:p>
        </w:tc>
        <w:tc>
          <w:tcPr>
            <w:tcW w:w="1349" w:type="dxa"/>
            <w:noWrap/>
            <w:hideMark/>
          </w:tcPr>
          <w:p w14:paraId="45628B0D" w14:textId="77777777" w:rsidR="007345AA" w:rsidRPr="00C63C9C" w:rsidRDefault="007345AA" w:rsidP="00625E3A">
            <w:pPr>
              <w:spacing w:line="276" w:lineRule="auto"/>
              <w:jc w:val="right"/>
              <w:rPr>
                <w:color w:val="000000"/>
                <w:kern w:val="0"/>
              </w:rPr>
            </w:pPr>
            <w:r w:rsidRPr="00C63C9C">
              <w:rPr>
                <w:rFonts w:hint="eastAsia"/>
                <w:color w:val="000000"/>
                <w:kern w:val="0"/>
              </w:rPr>
              <w:t>5</w:t>
            </w:r>
          </w:p>
        </w:tc>
        <w:tc>
          <w:tcPr>
            <w:tcW w:w="1206" w:type="dxa"/>
            <w:noWrap/>
            <w:hideMark/>
          </w:tcPr>
          <w:p w14:paraId="707D4484" w14:textId="77777777" w:rsidR="007345AA" w:rsidRPr="00C63C9C" w:rsidRDefault="007345AA" w:rsidP="00625E3A">
            <w:pPr>
              <w:spacing w:line="276" w:lineRule="auto"/>
              <w:jc w:val="right"/>
              <w:rPr>
                <w:color w:val="000000"/>
                <w:kern w:val="0"/>
              </w:rPr>
            </w:pPr>
            <w:r w:rsidRPr="00C63C9C">
              <w:rPr>
                <w:rFonts w:hint="eastAsia"/>
                <w:color w:val="000000"/>
                <w:kern w:val="0"/>
              </w:rPr>
              <w:t>41</w:t>
            </w:r>
          </w:p>
        </w:tc>
      </w:tr>
      <w:tr w:rsidR="007345AA" w:rsidRPr="00C63C9C" w14:paraId="06C75173" w14:textId="77777777" w:rsidTr="00625E3A">
        <w:trPr>
          <w:trHeight w:hRule="exact" w:val="432"/>
        </w:trPr>
        <w:tc>
          <w:tcPr>
            <w:tcW w:w="1843" w:type="dxa"/>
            <w:noWrap/>
            <w:hideMark/>
          </w:tcPr>
          <w:p w14:paraId="5B934F36" w14:textId="77777777" w:rsidR="007345AA" w:rsidRPr="00C63C9C" w:rsidRDefault="007345AA" w:rsidP="00625E3A">
            <w:pPr>
              <w:spacing w:line="276" w:lineRule="auto"/>
              <w:rPr>
                <w:color w:val="000000"/>
                <w:kern w:val="0"/>
              </w:rPr>
            </w:pPr>
            <w:r>
              <w:rPr>
                <w:rFonts w:hint="eastAsia"/>
                <w:color w:val="000000"/>
                <w:kern w:val="0"/>
              </w:rPr>
              <w:t>大東朋来</w:t>
            </w:r>
          </w:p>
        </w:tc>
        <w:tc>
          <w:tcPr>
            <w:tcW w:w="1415" w:type="dxa"/>
          </w:tcPr>
          <w:p w14:paraId="3D52C25A" w14:textId="77777777" w:rsidR="007345AA" w:rsidRPr="00C63C9C" w:rsidRDefault="007345AA" w:rsidP="00625E3A">
            <w:pPr>
              <w:spacing w:line="276" w:lineRule="auto"/>
              <w:jc w:val="right"/>
              <w:rPr>
                <w:color w:val="000000"/>
                <w:kern w:val="0"/>
              </w:rPr>
            </w:pPr>
            <w:r w:rsidRPr="00C63C9C">
              <w:rPr>
                <w:rFonts w:hint="eastAsia"/>
                <w:color w:val="000000"/>
                <w:kern w:val="0"/>
              </w:rPr>
              <w:t>1023</w:t>
            </w:r>
          </w:p>
        </w:tc>
        <w:tc>
          <w:tcPr>
            <w:tcW w:w="1410" w:type="dxa"/>
            <w:noWrap/>
            <w:hideMark/>
          </w:tcPr>
          <w:p w14:paraId="2AF6DA94" w14:textId="77777777" w:rsidR="007345AA" w:rsidRPr="00C63C9C" w:rsidRDefault="007345AA" w:rsidP="00625E3A">
            <w:pPr>
              <w:spacing w:line="276" w:lineRule="auto"/>
              <w:jc w:val="right"/>
              <w:rPr>
                <w:color w:val="000000"/>
                <w:kern w:val="0"/>
              </w:rPr>
            </w:pPr>
            <w:r w:rsidRPr="00C63C9C">
              <w:rPr>
                <w:rFonts w:hint="eastAsia"/>
                <w:color w:val="000000"/>
                <w:kern w:val="0"/>
              </w:rPr>
              <w:t>110</w:t>
            </w:r>
          </w:p>
        </w:tc>
        <w:tc>
          <w:tcPr>
            <w:tcW w:w="1349" w:type="dxa"/>
            <w:noWrap/>
            <w:hideMark/>
          </w:tcPr>
          <w:p w14:paraId="5B2C181C" w14:textId="77777777" w:rsidR="007345AA" w:rsidRPr="00C63C9C" w:rsidRDefault="007345AA" w:rsidP="00625E3A">
            <w:pPr>
              <w:spacing w:line="276" w:lineRule="auto"/>
              <w:jc w:val="right"/>
              <w:rPr>
                <w:color w:val="000000"/>
                <w:kern w:val="0"/>
              </w:rPr>
            </w:pPr>
            <w:r w:rsidRPr="00C63C9C">
              <w:rPr>
                <w:rFonts w:hint="eastAsia"/>
                <w:color w:val="000000"/>
                <w:kern w:val="0"/>
              </w:rPr>
              <w:t>1</w:t>
            </w:r>
          </w:p>
        </w:tc>
        <w:tc>
          <w:tcPr>
            <w:tcW w:w="1206" w:type="dxa"/>
            <w:noWrap/>
            <w:hideMark/>
          </w:tcPr>
          <w:p w14:paraId="45A5DACA" w14:textId="77777777" w:rsidR="007345AA" w:rsidRPr="00C63C9C" w:rsidRDefault="007345AA" w:rsidP="00625E3A">
            <w:pPr>
              <w:spacing w:line="276" w:lineRule="auto"/>
              <w:jc w:val="right"/>
              <w:rPr>
                <w:color w:val="000000"/>
                <w:kern w:val="0"/>
              </w:rPr>
            </w:pPr>
            <w:r w:rsidRPr="00C63C9C">
              <w:rPr>
                <w:rFonts w:hint="eastAsia"/>
                <w:color w:val="000000"/>
                <w:kern w:val="0"/>
              </w:rPr>
              <w:t>20</w:t>
            </w:r>
          </w:p>
        </w:tc>
      </w:tr>
      <w:bookmarkEnd w:id="142"/>
      <w:tr w:rsidR="007345AA" w:rsidRPr="00C63C9C" w14:paraId="57238746" w14:textId="77777777" w:rsidTr="00625E3A">
        <w:trPr>
          <w:trHeight w:hRule="exact" w:val="432"/>
        </w:trPr>
        <w:tc>
          <w:tcPr>
            <w:tcW w:w="1843" w:type="dxa"/>
            <w:noWrap/>
            <w:hideMark/>
          </w:tcPr>
          <w:p w14:paraId="278C68FE" w14:textId="77777777" w:rsidR="007345AA" w:rsidRPr="00C63C9C" w:rsidRDefault="007345AA" w:rsidP="00625E3A">
            <w:pPr>
              <w:spacing w:line="276" w:lineRule="auto"/>
              <w:rPr>
                <w:color w:val="000000"/>
                <w:kern w:val="0"/>
              </w:rPr>
            </w:pPr>
            <w:r>
              <w:rPr>
                <w:rFonts w:hint="eastAsia"/>
                <w:color w:val="000000"/>
                <w:kern w:val="0"/>
              </w:rPr>
              <w:t>村野</w:t>
            </w:r>
          </w:p>
        </w:tc>
        <w:tc>
          <w:tcPr>
            <w:tcW w:w="1415" w:type="dxa"/>
          </w:tcPr>
          <w:p w14:paraId="50A4A54D" w14:textId="77777777" w:rsidR="007345AA" w:rsidRPr="00C63C9C" w:rsidRDefault="007345AA" w:rsidP="00625E3A">
            <w:pPr>
              <w:spacing w:line="276" w:lineRule="auto"/>
              <w:jc w:val="right"/>
              <w:rPr>
                <w:color w:val="000000"/>
                <w:kern w:val="0"/>
              </w:rPr>
            </w:pPr>
            <w:r w:rsidRPr="00C63C9C">
              <w:rPr>
                <w:rFonts w:hint="eastAsia"/>
                <w:color w:val="000000"/>
                <w:kern w:val="0"/>
              </w:rPr>
              <w:t>771</w:t>
            </w:r>
          </w:p>
        </w:tc>
        <w:tc>
          <w:tcPr>
            <w:tcW w:w="1410" w:type="dxa"/>
            <w:noWrap/>
            <w:hideMark/>
          </w:tcPr>
          <w:p w14:paraId="57664A52" w14:textId="77777777" w:rsidR="007345AA" w:rsidRPr="00C63C9C" w:rsidRDefault="007345AA" w:rsidP="00625E3A">
            <w:pPr>
              <w:spacing w:line="276" w:lineRule="auto"/>
              <w:jc w:val="right"/>
              <w:rPr>
                <w:color w:val="000000"/>
                <w:kern w:val="0"/>
              </w:rPr>
            </w:pPr>
            <w:r w:rsidRPr="00C63C9C">
              <w:rPr>
                <w:rFonts w:hint="eastAsia"/>
                <w:color w:val="000000"/>
                <w:kern w:val="0"/>
              </w:rPr>
              <w:t>71</w:t>
            </w:r>
          </w:p>
        </w:tc>
        <w:tc>
          <w:tcPr>
            <w:tcW w:w="1349" w:type="dxa"/>
            <w:noWrap/>
            <w:hideMark/>
          </w:tcPr>
          <w:p w14:paraId="0A3E1358" w14:textId="77777777" w:rsidR="007345AA" w:rsidRPr="00C63C9C" w:rsidRDefault="007345AA" w:rsidP="00625E3A">
            <w:pPr>
              <w:spacing w:line="276" w:lineRule="auto"/>
              <w:jc w:val="right"/>
              <w:rPr>
                <w:color w:val="000000"/>
                <w:kern w:val="0"/>
              </w:rPr>
            </w:pPr>
            <w:r w:rsidRPr="00C63C9C">
              <w:rPr>
                <w:rFonts w:hint="eastAsia"/>
                <w:color w:val="000000"/>
                <w:kern w:val="0"/>
              </w:rPr>
              <w:t>1</w:t>
            </w:r>
          </w:p>
        </w:tc>
        <w:tc>
          <w:tcPr>
            <w:tcW w:w="1206" w:type="dxa"/>
            <w:noWrap/>
            <w:hideMark/>
          </w:tcPr>
          <w:p w14:paraId="0A78CB7F" w14:textId="77777777" w:rsidR="007345AA" w:rsidRPr="00C63C9C" w:rsidRDefault="007345AA" w:rsidP="00625E3A">
            <w:pPr>
              <w:spacing w:line="276" w:lineRule="auto"/>
              <w:jc w:val="right"/>
              <w:rPr>
                <w:color w:val="000000"/>
                <w:kern w:val="0"/>
              </w:rPr>
            </w:pPr>
            <w:r w:rsidRPr="00C63C9C">
              <w:rPr>
                <w:rFonts w:hint="eastAsia"/>
                <w:color w:val="000000"/>
                <w:kern w:val="0"/>
              </w:rPr>
              <w:t>10</w:t>
            </w:r>
          </w:p>
        </w:tc>
      </w:tr>
      <w:tr w:rsidR="007345AA" w:rsidRPr="00C63C9C" w14:paraId="122D6BAF" w14:textId="77777777" w:rsidTr="00625E3A">
        <w:trPr>
          <w:trHeight w:hRule="exact" w:val="432"/>
        </w:trPr>
        <w:tc>
          <w:tcPr>
            <w:tcW w:w="1843" w:type="dxa"/>
            <w:noWrap/>
            <w:hideMark/>
          </w:tcPr>
          <w:p w14:paraId="090974DB" w14:textId="77777777" w:rsidR="007345AA" w:rsidRPr="00C63C9C" w:rsidRDefault="007345AA" w:rsidP="00625E3A">
            <w:pPr>
              <w:spacing w:line="276" w:lineRule="auto"/>
              <w:rPr>
                <w:color w:val="000000"/>
                <w:kern w:val="0"/>
              </w:rPr>
            </w:pPr>
            <w:r>
              <w:rPr>
                <w:rFonts w:hint="eastAsia"/>
                <w:color w:val="000000"/>
                <w:kern w:val="0"/>
              </w:rPr>
              <w:t>高槻</w:t>
            </w:r>
          </w:p>
        </w:tc>
        <w:tc>
          <w:tcPr>
            <w:tcW w:w="1415" w:type="dxa"/>
          </w:tcPr>
          <w:p w14:paraId="4AD4A2AA" w14:textId="77777777" w:rsidR="007345AA" w:rsidRPr="00C63C9C" w:rsidRDefault="007345AA" w:rsidP="00625E3A">
            <w:pPr>
              <w:spacing w:line="276" w:lineRule="auto"/>
              <w:jc w:val="right"/>
              <w:rPr>
                <w:color w:val="000000"/>
                <w:kern w:val="0"/>
              </w:rPr>
            </w:pPr>
            <w:r w:rsidRPr="00C63C9C">
              <w:rPr>
                <w:rFonts w:hint="eastAsia"/>
                <w:color w:val="000000"/>
                <w:kern w:val="0"/>
              </w:rPr>
              <w:t>8919</w:t>
            </w:r>
          </w:p>
        </w:tc>
        <w:tc>
          <w:tcPr>
            <w:tcW w:w="1410" w:type="dxa"/>
            <w:noWrap/>
            <w:hideMark/>
          </w:tcPr>
          <w:p w14:paraId="5A713AEF" w14:textId="77777777" w:rsidR="007345AA" w:rsidRPr="00C63C9C" w:rsidRDefault="007345AA" w:rsidP="00625E3A">
            <w:pPr>
              <w:spacing w:line="276" w:lineRule="auto"/>
              <w:jc w:val="right"/>
              <w:rPr>
                <w:color w:val="000000"/>
                <w:kern w:val="0"/>
              </w:rPr>
            </w:pPr>
            <w:r w:rsidRPr="00C63C9C">
              <w:rPr>
                <w:rFonts w:hint="eastAsia"/>
                <w:color w:val="000000"/>
                <w:kern w:val="0"/>
              </w:rPr>
              <w:t>883</w:t>
            </w:r>
          </w:p>
        </w:tc>
        <w:tc>
          <w:tcPr>
            <w:tcW w:w="1349" w:type="dxa"/>
            <w:noWrap/>
            <w:hideMark/>
          </w:tcPr>
          <w:p w14:paraId="44EEC13C" w14:textId="77777777" w:rsidR="007345AA" w:rsidRPr="00C63C9C" w:rsidRDefault="007345AA" w:rsidP="00625E3A">
            <w:pPr>
              <w:spacing w:line="276" w:lineRule="auto"/>
              <w:jc w:val="right"/>
              <w:rPr>
                <w:color w:val="000000"/>
                <w:kern w:val="0"/>
              </w:rPr>
            </w:pPr>
            <w:r w:rsidRPr="00C63C9C">
              <w:rPr>
                <w:rFonts w:hint="eastAsia"/>
                <w:color w:val="000000"/>
                <w:kern w:val="0"/>
              </w:rPr>
              <w:t>20</w:t>
            </w:r>
          </w:p>
        </w:tc>
        <w:tc>
          <w:tcPr>
            <w:tcW w:w="1206" w:type="dxa"/>
            <w:noWrap/>
            <w:hideMark/>
          </w:tcPr>
          <w:p w14:paraId="1677EF8B" w14:textId="77777777" w:rsidR="007345AA" w:rsidRPr="00C63C9C" w:rsidRDefault="007345AA" w:rsidP="00625E3A">
            <w:pPr>
              <w:spacing w:line="276" w:lineRule="auto"/>
              <w:jc w:val="right"/>
              <w:rPr>
                <w:color w:val="000000"/>
                <w:kern w:val="0"/>
              </w:rPr>
            </w:pPr>
            <w:r w:rsidRPr="00C63C9C">
              <w:rPr>
                <w:rFonts w:hint="eastAsia"/>
                <w:color w:val="000000"/>
                <w:kern w:val="0"/>
              </w:rPr>
              <w:t>162</w:t>
            </w:r>
          </w:p>
        </w:tc>
      </w:tr>
      <w:tr w:rsidR="007345AA" w:rsidRPr="00C63C9C" w14:paraId="329B9D02" w14:textId="77777777" w:rsidTr="00625E3A">
        <w:trPr>
          <w:trHeight w:hRule="exact" w:val="432"/>
        </w:trPr>
        <w:tc>
          <w:tcPr>
            <w:tcW w:w="1843" w:type="dxa"/>
            <w:noWrap/>
            <w:hideMark/>
          </w:tcPr>
          <w:p w14:paraId="7388D749" w14:textId="77777777" w:rsidR="007345AA" w:rsidRPr="00C63C9C" w:rsidRDefault="007345AA" w:rsidP="00625E3A">
            <w:pPr>
              <w:spacing w:line="276" w:lineRule="auto"/>
              <w:rPr>
                <w:color w:val="000000"/>
                <w:kern w:val="0"/>
              </w:rPr>
            </w:pPr>
            <w:r>
              <w:rPr>
                <w:rFonts w:hint="eastAsia"/>
                <w:color w:val="000000"/>
                <w:kern w:val="0"/>
              </w:rPr>
              <w:t>泉佐野</w:t>
            </w:r>
          </w:p>
        </w:tc>
        <w:tc>
          <w:tcPr>
            <w:tcW w:w="1415" w:type="dxa"/>
          </w:tcPr>
          <w:p w14:paraId="63B80CFE" w14:textId="77777777" w:rsidR="007345AA" w:rsidRPr="00C63C9C" w:rsidRDefault="007345AA" w:rsidP="00625E3A">
            <w:pPr>
              <w:spacing w:line="276" w:lineRule="auto"/>
              <w:jc w:val="right"/>
              <w:rPr>
                <w:color w:val="000000"/>
                <w:kern w:val="0"/>
              </w:rPr>
            </w:pPr>
            <w:r w:rsidRPr="00C63C9C">
              <w:rPr>
                <w:rFonts w:hint="eastAsia"/>
                <w:color w:val="000000"/>
                <w:kern w:val="0"/>
              </w:rPr>
              <w:t>10690</w:t>
            </w:r>
          </w:p>
        </w:tc>
        <w:tc>
          <w:tcPr>
            <w:tcW w:w="1410" w:type="dxa"/>
            <w:noWrap/>
            <w:hideMark/>
          </w:tcPr>
          <w:p w14:paraId="26D767AF" w14:textId="77777777" w:rsidR="007345AA" w:rsidRPr="00C63C9C" w:rsidRDefault="007345AA" w:rsidP="00625E3A">
            <w:pPr>
              <w:spacing w:line="276" w:lineRule="auto"/>
              <w:jc w:val="right"/>
              <w:rPr>
                <w:color w:val="000000"/>
                <w:kern w:val="0"/>
              </w:rPr>
            </w:pPr>
            <w:r w:rsidRPr="00C63C9C">
              <w:rPr>
                <w:rFonts w:hint="eastAsia"/>
                <w:color w:val="000000"/>
                <w:kern w:val="0"/>
              </w:rPr>
              <w:t>795</w:t>
            </w:r>
          </w:p>
        </w:tc>
        <w:tc>
          <w:tcPr>
            <w:tcW w:w="1349" w:type="dxa"/>
            <w:noWrap/>
            <w:hideMark/>
          </w:tcPr>
          <w:p w14:paraId="30B15E45" w14:textId="77777777" w:rsidR="007345AA" w:rsidRPr="00C63C9C" w:rsidRDefault="007345AA" w:rsidP="00625E3A">
            <w:pPr>
              <w:spacing w:line="276" w:lineRule="auto"/>
              <w:jc w:val="right"/>
              <w:rPr>
                <w:color w:val="000000"/>
                <w:kern w:val="0"/>
              </w:rPr>
            </w:pPr>
            <w:r w:rsidRPr="00C63C9C">
              <w:rPr>
                <w:rFonts w:hint="eastAsia"/>
                <w:color w:val="000000"/>
                <w:kern w:val="0"/>
              </w:rPr>
              <w:t>8</w:t>
            </w:r>
          </w:p>
        </w:tc>
        <w:tc>
          <w:tcPr>
            <w:tcW w:w="1206" w:type="dxa"/>
            <w:noWrap/>
            <w:hideMark/>
          </w:tcPr>
          <w:p w14:paraId="1F7A51AA" w14:textId="77777777" w:rsidR="007345AA" w:rsidRPr="00C63C9C" w:rsidRDefault="007345AA" w:rsidP="00625E3A">
            <w:pPr>
              <w:spacing w:line="276" w:lineRule="auto"/>
              <w:jc w:val="right"/>
              <w:rPr>
                <w:color w:val="000000"/>
                <w:kern w:val="0"/>
              </w:rPr>
            </w:pPr>
            <w:r w:rsidRPr="00C63C9C">
              <w:rPr>
                <w:rFonts w:hint="eastAsia"/>
                <w:color w:val="000000"/>
                <w:kern w:val="0"/>
              </w:rPr>
              <w:t>434</w:t>
            </w:r>
          </w:p>
        </w:tc>
      </w:tr>
      <w:tr w:rsidR="007345AA" w:rsidRPr="00C63C9C" w14:paraId="45819DD2" w14:textId="77777777" w:rsidTr="00625E3A">
        <w:trPr>
          <w:trHeight w:hRule="exact" w:val="432"/>
        </w:trPr>
        <w:tc>
          <w:tcPr>
            <w:tcW w:w="1843" w:type="dxa"/>
            <w:noWrap/>
            <w:hideMark/>
          </w:tcPr>
          <w:p w14:paraId="16E31CB0" w14:textId="77777777" w:rsidR="007345AA" w:rsidRPr="00C63C9C" w:rsidRDefault="007345AA" w:rsidP="00625E3A">
            <w:pPr>
              <w:spacing w:line="276" w:lineRule="auto"/>
              <w:rPr>
                <w:color w:val="000000"/>
                <w:kern w:val="0"/>
              </w:rPr>
            </w:pPr>
            <w:r>
              <w:rPr>
                <w:rFonts w:hint="eastAsia"/>
                <w:color w:val="000000"/>
                <w:kern w:val="0"/>
              </w:rPr>
              <w:t>枚方</w:t>
            </w:r>
          </w:p>
        </w:tc>
        <w:tc>
          <w:tcPr>
            <w:tcW w:w="1415" w:type="dxa"/>
          </w:tcPr>
          <w:p w14:paraId="21D03FF1" w14:textId="77777777" w:rsidR="007345AA" w:rsidRPr="00C63C9C" w:rsidRDefault="007345AA" w:rsidP="00625E3A">
            <w:pPr>
              <w:spacing w:line="276" w:lineRule="auto"/>
              <w:jc w:val="right"/>
              <w:rPr>
                <w:color w:val="000000"/>
                <w:kern w:val="0"/>
              </w:rPr>
            </w:pPr>
            <w:r w:rsidRPr="00C63C9C">
              <w:rPr>
                <w:rFonts w:hint="eastAsia"/>
                <w:color w:val="000000"/>
                <w:kern w:val="0"/>
              </w:rPr>
              <w:t>6964</w:t>
            </w:r>
          </w:p>
        </w:tc>
        <w:tc>
          <w:tcPr>
            <w:tcW w:w="1410" w:type="dxa"/>
            <w:noWrap/>
            <w:hideMark/>
          </w:tcPr>
          <w:p w14:paraId="4D31B646" w14:textId="77777777" w:rsidR="007345AA" w:rsidRPr="00C63C9C" w:rsidRDefault="007345AA" w:rsidP="00625E3A">
            <w:pPr>
              <w:spacing w:line="276" w:lineRule="auto"/>
              <w:jc w:val="right"/>
              <w:rPr>
                <w:color w:val="000000"/>
                <w:kern w:val="0"/>
              </w:rPr>
            </w:pPr>
            <w:r w:rsidRPr="00C63C9C">
              <w:rPr>
                <w:rFonts w:hint="eastAsia"/>
                <w:color w:val="000000"/>
                <w:kern w:val="0"/>
              </w:rPr>
              <w:t>561</w:t>
            </w:r>
          </w:p>
        </w:tc>
        <w:tc>
          <w:tcPr>
            <w:tcW w:w="1349" w:type="dxa"/>
            <w:noWrap/>
            <w:hideMark/>
          </w:tcPr>
          <w:p w14:paraId="072A7E57" w14:textId="77777777" w:rsidR="007345AA" w:rsidRPr="00C63C9C" w:rsidRDefault="007345AA" w:rsidP="00625E3A">
            <w:pPr>
              <w:spacing w:line="276" w:lineRule="auto"/>
              <w:jc w:val="right"/>
              <w:rPr>
                <w:color w:val="000000"/>
                <w:kern w:val="0"/>
              </w:rPr>
            </w:pPr>
            <w:r w:rsidRPr="00C63C9C">
              <w:rPr>
                <w:rFonts w:hint="eastAsia"/>
                <w:color w:val="000000"/>
                <w:kern w:val="0"/>
              </w:rPr>
              <w:t>10</w:t>
            </w:r>
          </w:p>
        </w:tc>
        <w:tc>
          <w:tcPr>
            <w:tcW w:w="1206" w:type="dxa"/>
            <w:noWrap/>
            <w:hideMark/>
          </w:tcPr>
          <w:p w14:paraId="043D7A18" w14:textId="77777777" w:rsidR="007345AA" w:rsidRPr="00C63C9C" w:rsidRDefault="007345AA" w:rsidP="00625E3A">
            <w:pPr>
              <w:spacing w:line="276" w:lineRule="auto"/>
              <w:jc w:val="right"/>
              <w:rPr>
                <w:color w:val="000000"/>
                <w:kern w:val="0"/>
              </w:rPr>
            </w:pPr>
            <w:r w:rsidRPr="00C63C9C">
              <w:rPr>
                <w:rFonts w:hint="eastAsia"/>
                <w:color w:val="000000"/>
                <w:kern w:val="0"/>
              </w:rPr>
              <w:t>59</w:t>
            </w:r>
          </w:p>
        </w:tc>
      </w:tr>
      <w:tr w:rsidR="007345AA" w:rsidRPr="00C63C9C" w14:paraId="54DCC465" w14:textId="77777777" w:rsidTr="00625E3A">
        <w:trPr>
          <w:trHeight w:hRule="exact" w:val="432"/>
        </w:trPr>
        <w:tc>
          <w:tcPr>
            <w:tcW w:w="1843" w:type="dxa"/>
            <w:noWrap/>
            <w:hideMark/>
          </w:tcPr>
          <w:p w14:paraId="1890567C" w14:textId="77777777" w:rsidR="007345AA" w:rsidRPr="00C63C9C" w:rsidRDefault="007345AA" w:rsidP="00625E3A">
            <w:pPr>
              <w:spacing w:line="276" w:lineRule="auto"/>
              <w:rPr>
                <w:color w:val="000000"/>
                <w:kern w:val="0"/>
              </w:rPr>
            </w:pPr>
            <w:r>
              <w:rPr>
                <w:rFonts w:hint="eastAsia"/>
                <w:color w:val="000000"/>
                <w:kern w:val="0"/>
              </w:rPr>
              <w:t>千里</w:t>
            </w:r>
          </w:p>
        </w:tc>
        <w:tc>
          <w:tcPr>
            <w:tcW w:w="1415" w:type="dxa"/>
          </w:tcPr>
          <w:p w14:paraId="74529AAD" w14:textId="77777777" w:rsidR="007345AA" w:rsidRPr="00C63C9C" w:rsidRDefault="007345AA" w:rsidP="00625E3A">
            <w:pPr>
              <w:spacing w:line="276" w:lineRule="auto"/>
              <w:jc w:val="right"/>
              <w:rPr>
                <w:color w:val="000000"/>
                <w:kern w:val="0"/>
              </w:rPr>
            </w:pPr>
            <w:r w:rsidRPr="00C63C9C">
              <w:rPr>
                <w:rFonts w:hint="eastAsia"/>
                <w:color w:val="000000"/>
                <w:kern w:val="0"/>
              </w:rPr>
              <w:t>10433</w:t>
            </w:r>
          </w:p>
        </w:tc>
        <w:tc>
          <w:tcPr>
            <w:tcW w:w="1410" w:type="dxa"/>
            <w:noWrap/>
            <w:hideMark/>
          </w:tcPr>
          <w:p w14:paraId="2004D191" w14:textId="77777777" w:rsidR="007345AA" w:rsidRPr="00C63C9C" w:rsidRDefault="007345AA" w:rsidP="00625E3A">
            <w:pPr>
              <w:spacing w:line="276" w:lineRule="auto"/>
              <w:jc w:val="right"/>
              <w:rPr>
                <w:color w:val="000000"/>
                <w:kern w:val="0"/>
              </w:rPr>
            </w:pPr>
            <w:r w:rsidRPr="00C63C9C">
              <w:rPr>
                <w:rFonts w:hint="eastAsia"/>
                <w:color w:val="000000"/>
                <w:kern w:val="0"/>
              </w:rPr>
              <w:t>1008</w:t>
            </w:r>
          </w:p>
        </w:tc>
        <w:tc>
          <w:tcPr>
            <w:tcW w:w="1349" w:type="dxa"/>
            <w:noWrap/>
            <w:hideMark/>
          </w:tcPr>
          <w:p w14:paraId="73E85EBF" w14:textId="77777777" w:rsidR="007345AA" w:rsidRPr="00C63C9C" w:rsidRDefault="007345AA" w:rsidP="00625E3A">
            <w:pPr>
              <w:spacing w:line="276" w:lineRule="auto"/>
              <w:jc w:val="right"/>
              <w:rPr>
                <w:color w:val="000000"/>
                <w:kern w:val="0"/>
              </w:rPr>
            </w:pPr>
            <w:r w:rsidRPr="00C63C9C">
              <w:rPr>
                <w:rFonts w:hint="eastAsia"/>
                <w:color w:val="000000"/>
                <w:kern w:val="0"/>
              </w:rPr>
              <w:t>24</w:t>
            </w:r>
          </w:p>
        </w:tc>
        <w:tc>
          <w:tcPr>
            <w:tcW w:w="1206" w:type="dxa"/>
            <w:noWrap/>
            <w:hideMark/>
          </w:tcPr>
          <w:p w14:paraId="3487B2A2" w14:textId="77777777" w:rsidR="007345AA" w:rsidRPr="00C63C9C" w:rsidRDefault="007345AA" w:rsidP="00625E3A">
            <w:pPr>
              <w:spacing w:line="276" w:lineRule="auto"/>
              <w:jc w:val="right"/>
              <w:rPr>
                <w:color w:val="000000"/>
                <w:kern w:val="0"/>
              </w:rPr>
            </w:pPr>
            <w:r w:rsidRPr="00C63C9C">
              <w:rPr>
                <w:rFonts w:hint="eastAsia"/>
                <w:color w:val="000000"/>
                <w:kern w:val="0"/>
              </w:rPr>
              <w:t>151</w:t>
            </w:r>
          </w:p>
        </w:tc>
      </w:tr>
      <w:tr w:rsidR="007345AA" w:rsidRPr="00C63C9C" w14:paraId="5138968E" w14:textId="77777777" w:rsidTr="00625E3A">
        <w:trPr>
          <w:trHeight w:hRule="exact" w:val="432"/>
        </w:trPr>
        <w:tc>
          <w:tcPr>
            <w:tcW w:w="1843" w:type="dxa"/>
            <w:noWrap/>
            <w:hideMark/>
          </w:tcPr>
          <w:p w14:paraId="346744D6" w14:textId="77777777" w:rsidR="007345AA" w:rsidRPr="00C63C9C" w:rsidRDefault="007345AA" w:rsidP="00625E3A">
            <w:pPr>
              <w:spacing w:line="276" w:lineRule="auto"/>
              <w:rPr>
                <w:color w:val="000000"/>
                <w:kern w:val="0"/>
              </w:rPr>
            </w:pPr>
            <w:r>
              <w:rPr>
                <w:rFonts w:hint="eastAsia"/>
                <w:color w:val="000000"/>
                <w:kern w:val="0"/>
              </w:rPr>
              <w:t>藤井寺</w:t>
            </w:r>
          </w:p>
        </w:tc>
        <w:tc>
          <w:tcPr>
            <w:tcW w:w="1415" w:type="dxa"/>
          </w:tcPr>
          <w:p w14:paraId="78C8A007" w14:textId="77777777" w:rsidR="007345AA" w:rsidRPr="00C63C9C" w:rsidRDefault="007345AA" w:rsidP="00625E3A">
            <w:pPr>
              <w:spacing w:line="276" w:lineRule="auto"/>
              <w:jc w:val="right"/>
              <w:rPr>
                <w:color w:val="000000"/>
                <w:kern w:val="0"/>
              </w:rPr>
            </w:pPr>
            <w:r w:rsidRPr="00C63C9C">
              <w:rPr>
                <w:rFonts w:hint="eastAsia"/>
                <w:color w:val="000000"/>
                <w:kern w:val="0"/>
              </w:rPr>
              <w:t>10053</w:t>
            </w:r>
          </w:p>
        </w:tc>
        <w:tc>
          <w:tcPr>
            <w:tcW w:w="1410" w:type="dxa"/>
            <w:noWrap/>
            <w:hideMark/>
          </w:tcPr>
          <w:p w14:paraId="43B02806" w14:textId="77777777" w:rsidR="007345AA" w:rsidRPr="00C63C9C" w:rsidRDefault="007345AA" w:rsidP="00625E3A">
            <w:pPr>
              <w:spacing w:line="276" w:lineRule="auto"/>
              <w:jc w:val="right"/>
              <w:rPr>
                <w:color w:val="000000"/>
                <w:kern w:val="0"/>
              </w:rPr>
            </w:pPr>
            <w:r w:rsidRPr="00C63C9C">
              <w:rPr>
                <w:rFonts w:hint="eastAsia"/>
                <w:color w:val="000000"/>
                <w:kern w:val="0"/>
              </w:rPr>
              <w:t>773</w:t>
            </w:r>
          </w:p>
        </w:tc>
        <w:tc>
          <w:tcPr>
            <w:tcW w:w="1349" w:type="dxa"/>
            <w:noWrap/>
            <w:hideMark/>
          </w:tcPr>
          <w:p w14:paraId="57FC5534" w14:textId="77777777" w:rsidR="007345AA" w:rsidRPr="00C63C9C" w:rsidRDefault="007345AA" w:rsidP="00625E3A">
            <w:pPr>
              <w:spacing w:line="276" w:lineRule="auto"/>
              <w:jc w:val="right"/>
              <w:rPr>
                <w:color w:val="000000"/>
                <w:kern w:val="0"/>
              </w:rPr>
            </w:pPr>
            <w:r w:rsidRPr="00C63C9C">
              <w:rPr>
                <w:rFonts w:hint="eastAsia"/>
                <w:color w:val="000000"/>
                <w:kern w:val="0"/>
              </w:rPr>
              <w:t>8</w:t>
            </w:r>
          </w:p>
        </w:tc>
        <w:tc>
          <w:tcPr>
            <w:tcW w:w="1206" w:type="dxa"/>
            <w:noWrap/>
            <w:hideMark/>
          </w:tcPr>
          <w:p w14:paraId="065DA2BB" w14:textId="77777777" w:rsidR="007345AA" w:rsidRPr="00C63C9C" w:rsidRDefault="007345AA" w:rsidP="00625E3A">
            <w:pPr>
              <w:spacing w:line="276" w:lineRule="auto"/>
              <w:jc w:val="right"/>
              <w:rPr>
                <w:color w:val="000000"/>
                <w:kern w:val="0"/>
              </w:rPr>
            </w:pPr>
            <w:r w:rsidRPr="00C63C9C">
              <w:rPr>
                <w:rFonts w:hint="eastAsia"/>
                <w:color w:val="000000"/>
                <w:kern w:val="0"/>
              </w:rPr>
              <w:t>158</w:t>
            </w:r>
          </w:p>
        </w:tc>
      </w:tr>
      <w:tr w:rsidR="007345AA" w:rsidRPr="00C63C9C" w14:paraId="31CAAA50" w14:textId="77777777" w:rsidTr="00625E3A">
        <w:trPr>
          <w:trHeight w:hRule="exact" w:val="432"/>
        </w:trPr>
        <w:tc>
          <w:tcPr>
            <w:tcW w:w="1843" w:type="dxa"/>
            <w:noWrap/>
            <w:hideMark/>
          </w:tcPr>
          <w:p w14:paraId="02F4AF64" w14:textId="77777777" w:rsidR="007345AA" w:rsidRPr="00C63C9C" w:rsidRDefault="007345AA" w:rsidP="00625E3A">
            <w:pPr>
              <w:spacing w:line="276" w:lineRule="auto"/>
              <w:rPr>
                <w:color w:val="000000"/>
                <w:kern w:val="0"/>
              </w:rPr>
            </w:pPr>
            <w:r>
              <w:rPr>
                <w:rFonts w:hint="eastAsia"/>
                <w:color w:val="000000"/>
                <w:kern w:val="0"/>
              </w:rPr>
              <w:t>泉北</w:t>
            </w:r>
          </w:p>
        </w:tc>
        <w:tc>
          <w:tcPr>
            <w:tcW w:w="1415" w:type="dxa"/>
          </w:tcPr>
          <w:p w14:paraId="7FF92EB8" w14:textId="77777777" w:rsidR="007345AA" w:rsidRPr="00C63C9C" w:rsidRDefault="007345AA" w:rsidP="00625E3A">
            <w:pPr>
              <w:spacing w:line="276" w:lineRule="auto"/>
              <w:jc w:val="right"/>
              <w:rPr>
                <w:color w:val="000000"/>
                <w:kern w:val="0"/>
              </w:rPr>
            </w:pPr>
            <w:r w:rsidRPr="00C63C9C">
              <w:rPr>
                <w:rFonts w:hint="eastAsia"/>
                <w:color w:val="000000"/>
                <w:kern w:val="0"/>
              </w:rPr>
              <w:t>8160</w:t>
            </w:r>
          </w:p>
        </w:tc>
        <w:tc>
          <w:tcPr>
            <w:tcW w:w="1410" w:type="dxa"/>
            <w:noWrap/>
            <w:hideMark/>
          </w:tcPr>
          <w:p w14:paraId="15824D2C" w14:textId="77777777" w:rsidR="007345AA" w:rsidRPr="00C63C9C" w:rsidRDefault="007345AA" w:rsidP="00625E3A">
            <w:pPr>
              <w:spacing w:line="276" w:lineRule="auto"/>
              <w:jc w:val="right"/>
              <w:rPr>
                <w:color w:val="000000"/>
                <w:kern w:val="0"/>
              </w:rPr>
            </w:pPr>
            <w:r w:rsidRPr="00C63C9C">
              <w:rPr>
                <w:rFonts w:hint="eastAsia"/>
                <w:color w:val="000000"/>
                <w:kern w:val="0"/>
              </w:rPr>
              <w:t>859</w:t>
            </w:r>
          </w:p>
        </w:tc>
        <w:tc>
          <w:tcPr>
            <w:tcW w:w="1349" w:type="dxa"/>
            <w:noWrap/>
            <w:hideMark/>
          </w:tcPr>
          <w:p w14:paraId="42D752FF" w14:textId="77777777" w:rsidR="007345AA" w:rsidRPr="00C63C9C" w:rsidRDefault="007345AA" w:rsidP="00625E3A">
            <w:pPr>
              <w:spacing w:line="276" w:lineRule="auto"/>
              <w:jc w:val="right"/>
              <w:rPr>
                <w:color w:val="000000"/>
                <w:kern w:val="0"/>
              </w:rPr>
            </w:pPr>
            <w:r w:rsidRPr="00C63C9C">
              <w:rPr>
                <w:rFonts w:hint="eastAsia"/>
                <w:color w:val="000000"/>
                <w:kern w:val="0"/>
              </w:rPr>
              <w:t>28</w:t>
            </w:r>
          </w:p>
        </w:tc>
        <w:tc>
          <w:tcPr>
            <w:tcW w:w="1206" w:type="dxa"/>
            <w:noWrap/>
            <w:hideMark/>
          </w:tcPr>
          <w:p w14:paraId="5997DB73" w14:textId="77777777" w:rsidR="007345AA" w:rsidRPr="00C63C9C" w:rsidRDefault="007345AA" w:rsidP="00625E3A">
            <w:pPr>
              <w:spacing w:line="276" w:lineRule="auto"/>
              <w:jc w:val="right"/>
              <w:rPr>
                <w:color w:val="000000"/>
                <w:kern w:val="0"/>
              </w:rPr>
            </w:pPr>
            <w:r w:rsidRPr="00C63C9C">
              <w:rPr>
                <w:rFonts w:hint="eastAsia"/>
                <w:color w:val="000000"/>
                <w:kern w:val="0"/>
              </w:rPr>
              <w:t>253</w:t>
            </w:r>
          </w:p>
        </w:tc>
      </w:tr>
      <w:tr w:rsidR="007345AA" w:rsidRPr="00C63C9C" w14:paraId="269C8791" w14:textId="77777777" w:rsidTr="00625E3A">
        <w:trPr>
          <w:trHeight w:hRule="exact" w:val="432"/>
        </w:trPr>
        <w:tc>
          <w:tcPr>
            <w:tcW w:w="1843" w:type="dxa"/>
            <w:noWrap/>
            <w:hideMark/>
          </w:tcPr>
          <w:p w14:paraId="46F4893E" w14:textId="77777777" w:rsidR="007345AA" w:rsidRPr="00C63C9C" w:rsidRDefault="007345AA" w:rsidP="00625E3A">
            <w:pPr>
              <w:spacing w:line="276" w:lineRule="auto"/>
              <w:rPr>
                <w:color w:val="000000"/>
                <w:kern w:val="0"/>
              </w:rPr>
            </w:pPr>
            <w:r>
              <w:rPr>
                <w:rFonts w:hint="eastAsia"/>
                <w:color w:val="000000"/>
                <w:kern w:val="0"/>
              </w:rPr>
              <w:t>合　計</w:t>
            </w:r>
          </w:p>
        </w:tc>
        <w:tc>
          <w:tcPr>
            <w:tcW w:w="1415" w:type="dxa"/>
          </w:tcPr>
          <w:p w14:paraId="2E41E29F" w14:textId="77777777" w:rsidR="007345AA" w:rsidRPr="00C63C9C" w:rsidRDefault="007345AA" w:rsidP="00625E3A">
            <w:pPr>
              <w:spacing w:line="276" w:lineRule="auto"/>
              <w:jc w:val="right"/>
              <w:rPr>
                <w:color w:val="000000"/>
                <w:kern w:val="0"/>
              </w:rPr>
            </w:pPr>
            <w:r w:rsidRPr="00C63C9C">
              <w:rPr>
                <w:rFonts w:hint="eastAsia"/>
                <w:color w:val="000000"/>
                <w:kern w:val="0"/>
              </w:rPr>
              <w:t>79921</w:t>
            </w:r>
          </w:p>
        </w:tc>
        <w:tc>
          <w:tcPr>
            <w:tcW w:w="1410" w:type="dxa"/>
            <w:noWrap/>
            <w:hideMark/>
          </w:tcPr>
          <w:p w14:paraId="309FB219" w14:textId="77777777" w:rsidR="007345AA" w:rsidRPr="00C63C9C" w:rsidRDefault="007345AA" w:rsidP="00625E3A">
            <w:pPr>
              <w:spacing w:line="276" w:lineRule="auto"/>
              <w:jc w:val="right"/>
              <w:rPr>
                <w:color w:val="000000"/>
                <w:kern w:val="0"/>
              </w:rPr>
            </w:pPr>
            <w:r w:rsidRPr="00C63C9C">
              <w:rPr>
                <w:rFonts w:hint="eastAsia"/>
                <w:color w:val="000000"/>
                <w:kern w:val="0"/>
              </w:rPr>
              <w:t>6918</w:t>
            </w:r>
          </w:p>
        </w:tc>
        <w:tc>
          <w:tcPr>
            <w:tcW w:w="1349" w:type="dxa"/>
            <w:noWrap/>
            <w:hideMark/>
          </w:tcPr>
          <w:p w14:paraId="798035BB" w14:textId="77777777" w:rsidR="007345AA" w:rsidRPr="00C63C9C" w:rsidRDefault="007345AA" w:rsidP="00625E3A">
            <w:pPr>
              <w:spacing w:line="276" w:lineRule="auto"/>
              <w:jc w:val="right"/>
              <w:rPr>
                <w:color w:val="000000"/>
                <w:kern w:val="0"/>
              </w:rPr>
            </w:pPr>
            <w:r w:rsidRPr="00C63C9C">
              <w:rPr>
                <w:rFonts w:hint="eastAsia"/>
                <w:color w:val="000000"/>
                <w:kern w:val="0"/>
              </w:rPr>
              <w:t>126</w:t>
            </w:r>
          </w:p>
        </w:tc>
        <w:tc>
          <w:tcPr>
            <w:tcW w:w="1206" w:type="dxa"/>
            <w:noWrap/>
            <w:hideMark/>
          </w:tcPr>
          <w:p w14:paraId="469A402B" w14:textId="77777777" w:rsidR="007345AA" w:rsidRPr="00C63C9C" w:rsidRDefault="007345AA" w:rsidP="00625E3A">
            <w:pPr>
              <w:spacing w:line="276" w:lineRule="auto"/>
              <w:jc w:val="right"/>
              <w:rPr>
                <w:color w:val="000000"/>
                <w:kern w:val="0"/>
              </w:rPr>
            </w:pPr>
            <w:r w:rsidRPr="00C63C9C">
              <w:rPr>
                <w:rFonts w:hint="eastAsia"/>
                <w:color w:val="000000"/>
                <w:kern w:val="0"/>
              </w:rPr>
              <w:t>1828</w:t>
            </w:r>
          </w:p>
        </w:tc>
      </w:tr>
      <w:tr w:rsidR="007345AA" w:rsidRPr="00C63C9C" w14:paraId="32F1DA5D" w14:textId="77777777" w:rsidTr="00625E3A">
        <w:trPr>
          <w:trHeight w:hRule="exact" w:val="432"/>
        </w:trPr>
        <w:tc>
          <w:tcPr>
            <w:tcW w:w="1843" w:type="dxa"/>
            <w:noWrap/>
          </w:tcPr>
          <w:p w14:paraId="5E098643" w14:textId="77777777" w:rsidR="007345AA" w:rsidRPr="00962EEC" w:rsidRDefault="007345AA" w:rsidP="00625E3A">
            <w:pPr>
              <w:spacing w:line="276" w:lineRule="auto"/>
              <w:rPr>
                <w:color w:val="000000"/>
                <w:kern w:val="0"/>
                <w:sz w:val="20"/>
              </w:rPr>
            </w:pPr>
            <w:r w:rsidRPr="00962EEC">
              <w:rPr>
                <w:rFonts w:hint="eastAsia"/>
                <w:color w:val="000000"/>
                <w:kern w:val="0"/>
                <w:sz w:val="20"/>
              </w:rPr>
              <w:t>全府営住宅入居者</w:t>
            </w:r>
          </w:p>
        </w:tc>
        <w:tc>
          <w:tcPr>
            <w:tcW w:w="5380" w:type="dxa"/>
            <w:gridSpan w:val="4"/>
          </w:tcPr>
          <w:p w14:paraId="2E70A836" w14:textId="77777777" w:rsidR="007345AA" w:rsidRPr="00C63C9C" w:rsidRDefault="007345AA" w:rsidP="00625E3A">
            <w:pPr>
              <w:spacing w:line="276" w:lineRule="auto"/>
              <w:rPr>
                <w:color w:val="000000"/>
                <w:kern w:val="0"/>
              </w:rPr>
            </w:pPr>
            <w:r>
              <w:rPr>
                <w:rFonts w:hint="eastAsia"/>
                <w:color w:val="000000"/>
                <w:kern w:val="0"/>
              </w:rPr>
              <w:t xml:space="preserve">　　　　　　　　　　88,793</w:t>
            </w:r>
          </w:p>
        </w:tc>
      </w:tr>
    </w:tbl>
    <w:p w14:paraId="0352E4DA" w14:textId="77777777" w:rsidR="007345AA" w:rsidRDefault="007345AA" w:rsidP="008C70E1">
      <w:pPr>
        <w:rPr>
          <w:color w:val="000000"/>
          <w:kern w:val="0"/>
        </w:rPr>
      </w:pPr>
    </w:p>
    <w:p w14:paraId="3C15164C" w14:textId="77777777" w:rsidR="00625E3A" w:rsidRDefault="00625E3A">
      <w:pPr>
        <w:widowControl/>
        <w:spacing w:before="360" w:line="440" w:lineRule="exact"/>
        <w:ind w:right="-1298"/>
        <w:rPr>
          <w:color w:val="000000"/>
          <w:kern w:val="0"/>
        </w:rPr>
      </w:pPr>
      <w:r>
        <w:rPr>
          <w:color w:val="000000"/>
          <w:kern w:val="0"/>
        </w:rPr>
        <w:br w:type="page"/>
      </w:r>
    </w:p>
    <w:p w14:paraId="1E22221D" w14:textId="7BFD3632" w:rsidR="007345AA" w:rsidRDefault="007345AA" w:rsidP="005D684E">
      <w:pPr>
        <w:autoSpaceDE w:val="0"/>
        <w:autoSpaceDN w:val="0"/>
        <w:ind w:firstLineChars="100" w:firstLine="220"/>
        <w:rPr>
          <w:color w:val="000000"/>
          <w:kern w:val="0"/>
        </w:rPr>
      </w:pPr>
      <w:r>
        <w:rPr>
          <w:rFonts w:hint="eastAsia"/>
          <w:color w:val="000000"/>
          <w:kern w:val="0"/>
        </w:rPr>
        <w:lastRenderedPageBreak/>
        <w:t>令和3年から令和6年までの一般入居者、収入超過者、高額所得者、未申告書の推移は以下の通り。</w:t>
      </w:r>
    </w:p>
    <w:p w14:paraId="47926A22" w14:textId="77777777" w:rsidR="006A6DEA" w:rsidRDefault="006A6DEA" w:rsidP="008C70E1">
      <w:pPr>
        <w:ind w:firstLineChars="100" w:firstLine="220"/>
        <w:rPr>
          <w:color w:val="000000"/>
          <w:kern w:val="0"/>
        </w:rPr>
      </w:pPr>
    </w:p>
    <w:p w14:paraId="1E837EBE" w14:textId="77777777" w:rsidR="007345AA" w:rsidRDefault="007345AA" w:rsidP="00BE1D12">
      <w:pPr>
        <w:jc w:val="right"/>
        <w:rPr>
          <w:color w:val="000000"/>
          <w:kern w:val="0"/>
        </w:rPr>
      </w:pPr>
      <w:r>
        <w:rPr>
          <w:rFonts w:hint="eastAsia"/>
          <w:color w:val="000000"/>
          <w:kern w:val="0"/>
        </w:rPr>
        <w:t xml:space="preserve">　　　　　　　　　　　　　　　　　　　　　　　　　　　　（単位；人）</w:t>
      </w:r>
    </w:p>
    <w:tbl>
      <w:tblPr>
        <w:tblStyle w:val="af4"/>
        <w:tblW w:w="0" w:type="auto"/>
        <w:tblInd w:w="1271" w:type="dxa"/>
        <w:tblLook w:val="04A0" w:firstRow="1" w:lastRow="0" w:firstColumn="1" w:lastColumn="0" w:noHBand="0" w:noVBand="1"/>
      </w:tblPr>
      <w:tblGrid>
        <w:gridCol w:w="1559"/>
        <w:gridCol w:w="1560"/>
        <w:gridCol w:w="1417"/>
        <w:gridCol w:w="1418"/>
        <w:gridCol w:w="1269"/>
      </w:tblGrid>
      <w:tr w:rsidR="007345AA" w:rsidRPr="00C63C9C" w14:paraId="487B5DDD" w14:textId="77777777" w:rsidTr="00843978">
        <w:trPr>
          <w:trHeight w:val="375"/>
        </w:trPr>
        <w:tc>
          <w:tcPr>
            <w:tcW w:w="1559" w:type="dxa"/>
            <w:noWrap/>
            <w:hideMark/>
          </w:tcPr>
          <w:p w14:paraId="35A1FF17" w14:textId="77777777" w:rsidR="007345AA" w:rsidRPr="00C63C9C" w:rsidRDefault="007345AA" w:rsidP="00BE1D12">
            <w:pPr>
              <w:spacing w:line="276" w:lineRule="auto"/>
              <w:rPr>
                <w:color w:val="000000"/>
                <w:kern w:val="0"/>
              </w:rPr>
            </w:pPr>
          </w:p>
        </w:tc>
        <w:tc>
          <w:tcPr>
            <w:tcW w:w="1560" w:type="dxa"/>
          </w:tcPr>
          <w:p w14:paraId="22C3D472" w14:textId="77777777" w:rsidR="007345AA" w:rsidRPr="00C63C9C" w:rsidRDefault="007345AA" w:rsidP="00BE1D12">
            <w:pPr>
              <w:spacing w:line="276" w:lineRule="auto"/>
              <w:jc w:val="center"/>
              <w:rPr>
                <w:color w:val="000000"/>
                <w:kern w:val="0"/>
              </w:rPr>
            </w:pPr>
            <w:r>
              <w:rPr>
                <w:rFonts w:hint="eastAsia"/>
                <w:color w:val="000000"/>
                <w:kern w:val="0"/>
              </w:rPr>
              <w:t>R3</w:t>
            </w:r>
          </w:p>
        </w:tc>
        <w:tc>
          <w:tcPr>
            <w:tcW w:w="1417" w:type="dxa"/>
            <w:noWrap/>
            <w:hideMark/>
          </w:tcPr>
          <w:p w14:paraId="4DB9F101" w14:textId="1186854B" w:rsidR="007345AA" w:rsidRPr="00C63C9C" w:rsidRDefault="007345AA" w:rsidP="00BE1D12">
            <w:pPr>
              <w:spacing w:line="276" w:lineRule="auto"/>
              <w:jc w:val="center"/>
              <w:rPr>
                <w:color w:val="000000"/>
                <w:kern w:val="0"/>
              </w:rPr>
            </w:pPr>
            <w:r>
              <w:rPr>
                <w:rFonts w:hint="eastAsia"/>
                <w:color w:val="000000"/>
                <w:kern w:val="0"/>
              </w:rPr>
              <w:t>R4</w:t>
            </w:r>
          </w:p>
        </w:tc>
        <w:tc>
          <w:tcPr>
            <w:tcW w:w="1418" w:type="dxa"/>
            <w:noWrap/>
            <w:hideMark/>
          </w:tcPr>
          <w:p w14:paraId="715F9A2A" w14:textId="0D812DCC" w:rsidR="007345AA" w:rsidRPr="00C63C9C" w:rsidRDefault="007345AA" w:rsidP="00BE1D12">
            <w:pPr>
              <w:spacing w:line="276" w:lineRule="auto"/>
              <w:jc w:val="center"/>
              <w:rPr>
                <w:color w:val="000000"/>
                <w:kern w:val="0"/>
              </w:rPr>
            </w:pPr>
            <w:r>
              <w:rPr>
                <w:rFonts w:hint="eastAsia"/>
                <w:color w:val="000000"/>
                <w:kern w:val="0"/>
              </w:rPr>
              <w:t>R5</w:t>
            </w:r>
          </w:p>
        </w:tc>
        <w:tc>
          <w:tcPr>
            <w:tcW w:w="1269" w:type="dxa"/>
            <w:noWrap/>
            <w:hideMark/>
          </w:tcPr>
          <w:p w14:paraId="7BAA1F30" w14:textId="77777777" w:rsidR="007345AA" w:rsidRPr="00C63C9C" w:rsidRDefault="007345AA" w:rsidP="00BE1D12">
            <w:pPr>
              <w:spacing w:line="276" w:lineRule="auto"/>
              <w:jc w:val="center"/>
              <w:rPr>
                <w:color w:val="000000"/>
                <w:kern w:val="0"/>
              </w:rPr>
            </w:pPr>
            <w:r>
              <w:rPr>
                <w:rFonts w:hint="eastAsia"/>
                <w:color w:val="000000"/>
                <w:kern w:val="0"/>
              </w:rPr>
              <w:t>R6</w:t>
            </w:r>
          </w:p>
        </w:tc>
      </w:tr>
      <w:tr w:rsidR="007345AA" w:rsidRPr="00C63C9C" w14:paraId="779CC036" w14:textId="77777777" w:rsidTr="00843978">
        <w:trPr>
          <w:trHeight w:val="375"/>
        </w:trPr>
        <w:tc>
          <w:tcPr>
            <w:tcW w:w="1559" w:type="dxa"/>
            <w:noWrap/>
          </w:tcPr>
          <w:p w14:paraId="3FCCB0A4" w14:textId="77777777" w:rsidR="007345AA" w:rsidRPr="00C63C9C" w:rsidRDefault="007345AA" w:rsidP="00BE1D12">
            <w:pPr>
              <w:spacing w:line="276" w:lineRule="auto"/>
              <w:rPr>
                <w:color w:val="000000"/>
                <w:kern w:val="0"/>
              </w:rPr>
            </w:pPr>
            <w:r>
              <w:rPr>
                <w:rFonts w:hint="eastAsia"/>
                <w:color w:val="000000"/>
                <w:kern w:val="0"/>
              </w:rPr>
              <w:t>全入居者</w:t>
            </w:r>
          </w:p>
        </w:tc>
        <w:tc>
          <w:tcPr>
            <w:tcW w:w="1560" w:type="dxa"/>
          </w:tcPr>
          <w:p w14:paraId="2AA156C0" w14:textId="77777777" w:rsidR="007345AA" w:rsidRDefault="007345AA" w:rsidP="00BE1D12">
            <w:pPr>
              <w:spacing w:line="276" w:lineRule="auto"/>
              <w:jc w:val="right"/>
              <w:rPr>
                <w:color w:val="000000"/>
                <w:kern w:val="0"/>
              </w:rPr>
            </w:pPr>
            <w:r>
              <w:rPr>
                <w:rFonts w:hint="eastAsia"/>
                <w:color w:val="000000"/>
                <w:kern w:val="0"/>
              </w:rPr>
              <w:t>94,081</w:t>
            </w:r>
          </w:p>
        </w:tc>
        <w:tc>
          <w:tcPr>
            <w:tcW w:w="1417" w:type="dxa"/>
            <w:noWrap/>
          </w:tcPr>
          <w:p w14:paraId="0A89CF0E" w14:textId="77777777" w:rsidR="007345AA" w:rsidRDefault="007345AA" w:rsidP="00BE1D12">
            <w:pPr>
              <w:spacing w:line="276" w:lineRule="auto"/>
              <w:jc w:val="right"/>
              <w:rPr>
                <w:color w:val="000000"/>
                <w:kern w:val="0"/>
              </w:rPr>
            </w:pPr>
            <w:r>
              <w:rPr>
                <w:rFonts w:hint="eastAsia"/>
                <w:color w:val="000000"/>
                <w:kern w:val="0"/>
              </w:rPr>
              <w:t xml:space="preserve">　　92,537</w:t>
            </w:r>
          </w:p>
        </w:tc>
        <w:tc>
          <w:tcPr>
            <w:tcW w:w="1418" w:type="dxa"/>
            <w:noWrap/>
          </w:tcPr>
          <w:p w14:paraId="63D9149D" w14:textId="77777777" w:rsidR="007345AA" w:rsidRDefault="007345AA" w:rsidP="00BE1D12">
            <w:pPr>
              <w:spacing w:line="276" w:lineRule="auto"/>
              <w:jc w:val="right"/>
              <w:rPr>
                <w:color w:val="000000"/>
                <w:kern w:val="0"/>
              </w:rPr>
            </w:pPr>
            <w:r>
              <w:rPr>
                <w:rFonts w:hint="eastAsia"/>
                <w:color w:val="000000"/>
                <w:kern w:val="0"/>
              </w:rPr>
              <w:t xml:space="preserve">   89,832</w:t>
            </w:r>
          </w:p>
        </w:tc>
        <w:tc>
          <w:tcPr>
            <w:tcW w:w="1269" w:type="dxa"/>
            <w:noWrap/>
          </w:tcPr>
          <w:p w14:paraId="19F8C4A5" w14:textId="77777777" w:rsidR="007345AA" w:rsidRDefault="007345AA" w:rsidP="00BE1D12">
            <w:pPr>
              <w:spacing w:line="276" w:lineRule="auto"/>
              <w:jc w:val="right"/>
              <w:rPr>
                <w:color w:val="000000"/>
                <w:kern w:val="0"/>
              </w:rPr>
            </w:pPr>
            <w:r>
              <w:rPr>
                <w:rFonts w:hint="eastAsia"/>
                <w:color w:val="000000"/>
                <w:kern w:val="0"/>
              </w:rPr>
              <w:t xml:space="preserve">  88,793</w:t>
            </w:r>
          </w:p>
        </w:tc>
      </w:tr>
      <w:tr w:rsidR="007345AA" w:rsidRPr="00C63C9C" w14:paraId="5ECE128B" w14:textId="77777777" w:rsidTr="00843978">
        <w:trPr>
          <w:trHeight w:val="375"/>
        </w:trPr>
        <w:tc>
          <w:tcPr>
            <w:tcW w:w="1559" w:type="dxa"/>
            <w:noWrap/>
            <w:hideMark/>
          </w:tcPr>
          <w:p w14:paraId="5386C264" w14:textId="77777777" w:rsidR="007345AA" w:rsidRPr="00C63C9C" w:rsidRDefault="007345AA" w:rsidP="00BE1D12">
            <w:pPr>
              <w:spacing w:line="276" w:lineRule="auto"/>
              <w:rPr>
                <w:color w:val="000000"/>
                <w:kern w:val="0"/>
              </w:rPr>
            </w:pPr>
            <w:r>
              <w:rPr>
                <w:rFonts w:hint="eastAsia"/>
                <w:color w:val="000000"/>
                <w:kern w:val="0"/>
              </w:rPr>
              <w:t>一般入居者</w:t>
            </w:r>
          </w:p>
        </w:tc>
        <w:tc>
          <w:tcPr>
            <w:tcW w:w="1560" w:type="dxa"/>
          </w:tcPr>
          <w:p w14:paraId="73DC4A05" w14:textId="77777777" w:rsidR="007345AA" w:rsidRPr="00C63C9C" w:rsidRDefault="007345AA" w:rsidP="00BE1D12">
            <w:pPr>
              <w:spacing w:line="276" w:lineRule="auto"/>
              <w:jc w:val="right"/>
              <w:rPr>
                <w:color w:val="000000"/>
                <w:kern w:val="0"/>
              </w:rPr>
            </w:pPr>
            <w:r>
              <w:rPr>
                <w:rFonts w:hint="eastAsia"/>
                <w:color w:val="000000"/>
                <w:kern w:val="0"/>
              </w:rPr>
              <w:t xml:space="preserve">　　83,711</w:t>
            </w:r>
          </w:p>
        </w:tc>
        <w:tc>
          <w:tcPr>
            <w:tcW w:w="1417" w:type="dxa"/>
            <w:noWrap/>
            <w:hideMark/>
          </w:tcPr>
          <w:p w14:paraId="65109DE5" w14:textId="77777777" w:rsidR="007345AA" w:rsidRPr="00C63C9C" w:rsidRDefault="007345AA" w:rsidP="00BE1D12">
            <w:pPr>
              <w:spacing w:line="276" w:lineRule="auto"/>
              <w:jc w:val="right"/>
              <w:rPr>
                <w:color w:val="000000"/>
                <w:kern w:val="0"/>
              </w:rPr>
            </w:pPr>
            <w:r>
              <w:rPr>
                <w:rFonts w:hint="eastAsia"/>
                <w:color w:val="000000"/>
                <w:kern w:val="0"/>
              </w:rPr>
              <w:t xml:space="preserve">　　82,906</w:t>
            </w:r>
          </w:p>
        </w:tc>
        <w:tc>
          <w:tcPr>
            <w:tcW w:w="1418" w:type="dxa"/>
            <w:noWrap/>
            <w:hideMark/>
          </w:tcPr>
          <w:p w14:paraId="4986529A" w14:textId="77777777" w:rsidR="007345AA" w:rsidRPr="00C63C9C" w:rsidRDefault="007345AA" w:rsidP="00BE1D12">
            <w:pPr>
              <w:spacing w:line="276" w:lineRule="auto"/>
              <w:jc w:val="right"/>
              <w:rPr>
                <w:color w:val="000000"/>
                <w:kern w:val="0"/>
              </w:rPr>
            </w:pPr>
            <w:r>
              <w:rPr>
                <w:rFonts w:hint="eastAsia"/>
                <w:color w:val="000000"/>
                <w:kern w:val="0"/>
              </w:rPr>
              <w:t xml:space="preserve">   80,423</w:t>
            </w:r>
          </w:p>
        </w:tc>
        <w:tc>
          <w:tcPr>
            <w:tcW w:w="1269" w:type="dxa"/>
            <w:noWrap/>
            <w:hideMark/>
          </w:tcPr>
          <w:p w14:paraId="411BB3D0" w14:textId="77777777" w:rsidR="007345AA" w:rsidRPr="00C63C9C" w:rsidRDefault="007345AA" w:rsidP="00BE1D12">
            <w:pPr>
              <w:spacing w:line="276" w:lineRule="auto"/>
              <w:jc w:val="right"/>
              <w:rPr>
                <w:color w:val="000000"/>
                <w:kern w:val="0"/>
              </w:rPr>
            </w:pPr>
            <w:r>
              <w:rPr>
                <w:rFonts w:hint="eastAsia"/>
                <w:color w:val="000000"/>
                <w:kern w:val="0"/>
              </w:rPr>
              <w:t xml:space="preserve">  79,921</w:t>
            </w:r>
          </w:p>
        </w:tc>
      </w:tr>
      <w:tr w:rsidR="007345AA" w:rsidRPr="00C63C9C" w14:paraId="26BB4EE7" w14:textId="77777777" w:rsidTr="00843978">
        <w:trPr>
          <w:trHeight w:val="375"/>
        </w:trPr>
        <w:tc>
          <w:tcPr>
            <w:tcW w:w="1559" w:type="dxa"/>
            <w:noWrap/>
            <w:hideMark/>
          </w:tcPr>
          <w:p w14:paraId="22AA527D" w14:textId="77777777" w:rsidR="007345AA" w:rsidRPr="00C63C9C" w:rsidRDefault="007345AA" w:rsidP="00BE1D12">
            <w:pPr>
              <w:spacing w:line="276" w:lineRule="auto"/>
              <w:rPr>
                <w:color w:val="000000"/>
                <w:kern w:val="0"/>
              </w:rPr>
            </w:pPr>
            <w:r>
              <w:rPr>
                <w:rFonts w:hint="eastAsia"/>
                <w:color w:val="000000"/>
                <w:kern w:val="0"/>
              </w:rPr>
              <w:t>収入超過者</w:t>
            </w:r>
          </w:p>
        </w:tc>
        <w:tc>
          <w:tcPr>
            <w:tcW w:w="1560" w:type="dxa"/>
          </w:tcPr>
          <w:p w14:paraId="7B2B3FC7" w14:textId="77777777" w:rsidR="007345AA" w:rsidRPr="00C63C9C" w:rsidRDefault="007345AA" w:rsidP="00BE1D12">
            <w:pPr>
              <w:spacing w:line="276" w:lineRule="auto"/>
              <w:jc w:val="right"/>
              <w:rPr>
                <w:color w:val="000000"/>
                <w:kern w:val="0"/>
              </w:rPr>
            </w:pPr>
            <w:r>
              <w:rPr>
                <w:rFonts w:hint="eastAsia"/>
                <w:color w:val="000000"/>
                <w:kern w:val="0"/>
              </w:rPr>
              <w:t xml:space="preserve">　　 8,098</w:t>
            </w:r>
          </w:p>
        </w:tc>
        <w:tc>
          <w:tcPr>
            <w:tcW w:w="1417" w:type="dxa"/>
            <w:noWrap/>
            <w:hideMark/>
          </w:tcPr>
          <w:p w14:paraId="453AA23D" w14:textId="77777777" w:rsidR="007345AA" w:rsidRPr="00C63C9C" w:rsidRDefault="007345AA" w:rsidP="00BE1D12">
            <w:pPr>
              <w:spacing w:line="276" w:lineRule="auto"/>
              <w:jc w:val="right"/>
              <w:rPr>
                <w:color w:val="000000"/>
                <w:kern w:val="0"/>
              </w:rPr>
            </w:pPr>
            <w:r>
              <w:rPr>
                <w:rFonts w:hint="eastAsia"/>
                <w:color w:val="000000"/>
                <w:kern w:val="0"/>
              </w:rPr>
              <w:t xml:space="preserve">　　 7,433</w:t>
            </w:r>
          </w:p>
        </w:tc>
        <w:tc>
          <w:tcPr>
            <w:tcW w:w="1418" w:type="dxa"/>
            <w:noWrap/>
            <w:hideMark/>
          </w:tcPr>
          <w:p w14:paraId="756EDC31" w14:textId="77777777" w:rsidR="007345AA" w:rsidRPr="00C63C9C" w:rsidRDefault="007345AA" w:rsidP="00BE1D12">
            <w:pPr>
              <w:spacing w:line="276" w:lineRule="auto"/>
              <w:jc w:val="right"/>
              <w:rPr>
                <w:color w:val="000000"/>
                <w:kern w:val="0"/>
              </w:rPr>
            </w:pPr>
            <w:r>
              <w:rPr>
                <w:rFonts w:hint="eastAsia"/>
                <w:color w:val="000000"/>
                <w:kern w:val="0"/>
              </w:rPr>
              <w:t xml:space="preserve">    7,375</w:t>
            </w:r>
          </w:p>
        </w:tc>
        <w:tc>
          <w:tcPr>
            <w:tcW w:w="1269" w:type="dxa"/>
            <w:noWrap/>
            <w:hideMark/>
          </w:tcPr>
          <w:p w14:paraId="3902426E" w14:textId="77777777" w:rsidR="007345AA" w:rsidRPr="00C63C9C" w:rsidRDefault="007345AA" w:rsidP="00BE1D12">
            <w:pPr>
              <w:spacing w:line="276" w:lineRule="auto"/>
              <w:jc w:val="right"/>
              <w:rPr>
                <w:color w:val="000000"/>
                <w:kern w:val="0"/>
              </w:rPr>
            </w:pPr>
            <w:r>
              <w:rPr>
                <w:rFonts w:hint="eastAsia"/>
                <w:color w:val="000000"/>
                <w:kern w:val="0"/>
              </w:rPr>
              <w:t xml:space="preserve">   6,918</w:t>
            </w:r>
          </w:p>
        </w:tc>
      </w:tr>
      <w:tr w:rsidR="007345AA" w:rsidRPr="00C63C9C" w14:paraId="34C8B19E" w14:textId="77777777" w:rsidTr="00843978">
        <w:trPr>
          <w:trHeight w:val="375"/>
        </w:trPr>
        <w:tc>
          <w:tcPr>
            <w:tcW w:w="1559" w:type="dxa"/>
            <w:noWrap/>
          </w:tcPr>
          <w:p w14:paraId="7ACEBEB1" w14:textId="77777777" w:rsidR="007345AA" w:rsidRDefault="007345AA" w:rsidP="00BE1D12">
            <w:pPr>
              <w:spacing w:line="276" w:lineRule="auto"/>
              <w:rPr>
                <w:color w:val="000000"/>
                <w:kern w:val="0"/>
              </w:rPr>
            </w:pPr>
            <w:r>
              <w:rPr>
                <w:rFonts w:hint="eastAsia"/>
                <w:color w:val="000000"/>
                <w:kern w:val="0"/>
              </w:rPr>
              <w:t>収入超過者率</w:t>
            </w:r>
          </w:p>
        </w:tc>
        <w:tc>
          <w:tcPr>
            <w:tcW w:w="1560" w:type="dxa"/>
          </w:tcPr>
          <w:p w14:paraId="68769724" w14:textId="77777777" w:rsidR="007345AA" w:rsidRDefault="007345AA" w:rsidP="00BE1D12">
            <w:pPr>
              <w:spacing w:line="276" w:lineRule="auto"/>
              <w:jc w:val="right"/>
              <w:rPr>
                <w:color w:val="000000"/>
                <w:kern w:val="0"/>
              </w:rPr>
            </w:pPr>
            <w:r>
              <w:rPr>
                <w:rFonts w:hint="eastAsia"/>
                <w:color w:val="000000"/>
                <w:kern w:val="0"/>
              </w:rPr>
              <w:t xml:space="preserve">       8.6%</w:t>
            </w:r>
          </w:p>
        </w:tc>
        <w:tc>
          <w:tcPr>
            <w:tcW w:w="1417" w:type="dxa"/>
            <w:noWrap/>
          </w:tcPr>
          <w:p w14:paraId="2891303F" w14:textId="77777777" w:rsidR="007345AA" w:rsidRDefault="007345AA" w:rsidP="00BE1D12">
            <w:pPr>
              <w:spacing w:line="276" w:lineRule="auto"/>
              <w:jc w:val="right"/>
              <w:rPr>
                <w:color w:val="000000"/>
                <w:kern w:val="0"/>
              </w:rPr>
            </w:pPr>
            <w:r>
              <w:rPr>
                <w:rFonts w:hint="eastAsia"/>
                <w:color w:val="000000"/>
                <w:kern w:val="0"/>
              </w:rPr>
              <w:t xml:space="preserve">　　  8.0%</w:t>
            </w:r>
          </w:p>
        </w:tc>
        <w:tc>
          <w:tcPr>
            <w:tcW w:w="1418" w:type="dxa"/>
            <w:noWrap/>
          </w:tcPr>
          <w:p w14:paraId="64F4B780" w14:textId="77777777" w:rsidR="007345AA" w:rsidRDefault="007345AA" w:rsidP="00BE1D12">
            <w:pPr>
              <w:spacing w:line="276" w:lineRule="auto"/>
              <w:jc w:val="right"/>
              <w:rPr>
                <w:color w:val="000000"/>
                <w:kern w:val="0"/>
              </w:rPr>
            </w:pPr>
            <w:r>
              <w:rPr>
                <w:rFonts w:hint="eastAsia"/>
                <w:color w:val="000000"/>
                <w:kern w:val="0"/>
              </w:rPr>
              <w:t xml:space="preserve">      8.2%</w:t>
            </w:r>
          </w:p>
        </w:tc>
        <w:tc>
          <w:tcPr>
            <w:tcW w:w="1269" w:type="dxa"/>
            <w:noWrap/>
          </w:tcPr>
          <w:p w14:paraId="1B30A8CE" w14:textId="77777777" w:rsidR="007345AA" w:rsidRDefault="007345AA" w:rsidP="00BE1D12">
            <w:pPr>
              <w:spacing w:line="276" w:lineRule="auto"/>
              <w:jc w:val="right"/>
              <w:rPr>
                <w:color w:val="000000"/>
                <w:kern w:val="0"/>
              </w:rPr>
            </w:pPr>
            <w:r>
              <w:rPr>
                <w:rFonts w:hint="eastAsia"/>
                <w:color w:val="000000"/>
                <w:kern w:val="0"/>
              </w:rPr>
              <w:t xml:space="preserve">     7.8%</w:t>
            </w:r>
          </w:p>
        </w:tc>
      </w:tr>
      <w:tr w:rsidR="007345AA" w:rsidRPr="00C63C9C" w14:paraId="42908A2B" w14:textId="77777777" w:rsidTr="00843978">
        <w:trPr>
          <w:trHeight w:val="375"/>
        </w:trPr>
        <w:tc>
          <w:tcPr>
            <w:tcW w:w="1559" w:type="dxa"/>
            <w:noWrap/>
            <w:hideMark/>
          </w:tcPr>
          <w:p w14:paraId="1252B884" w14:textId="77777777" w:rsidR="007345AA" w:rsidRPr="00C63C9C" w:rsidRDefault="007345AA" w:rsidP="00BE1D12">
            <w:pPr>
              <w:spacing w:line="276" w:lineRule="auto"/>
              <w:rPr>
                <w:color w:val="000000"/>
                <w:kern w:val="0"/>
              </w:rPr>
            </w:pPr>
            <w:r>
              <w:rPr>
                <w:rFonts w:hint="eastAsia"/>
                <w:color w:val="000000"/>
                <w:kern w:val="0"/>
              </w:rPr>
              <w:t>高額所得者</w:t>
            </w:r>
          </w:p>
        </w:tc>
        <w:tc>
          <w:tcPr>
            <w:tcW w:w="1560" w:type="dxa"/>
          </w:tcPr>
          <w:p w14:paraId="0A7D69B0" w14:textId="77777777" w:rsidR="007345AA" w:rsidRPr="00C63C9C" w:rsidRDefault="007345AA" w:rsidP="00BE1D12">
            <w:pPr>
              <w:spacing w:line="276" w:lineRule="auto"/>
              <w:jc w:val="right"/>
              <w:rPr>
                <w:color w:val="000000"/>
                <w:kern w:val="0"/>
              </w:rPr>
            </w:pPr>
            <w:r>
              <w:rPr>
                <w:rFonts w:hint="eastAsia"/>
                <w:color w:val="000000"/>
                <w:kern w:val="0"/>
              </w:rPr>
              <w:t xml:space="preserve">       212</w:t>
            </w:r>
          </w:p>
        </w:tc>
        <w:tc>
          <w:tcPr>
            <w:tcW w:w="1417" w:type="dxa"/>
            <w:noWrap/>
            <w:hideMark/>
          </w:tcPr>
          <w:p w14:paraId="084C2E3A" w14:textId="77777777" w:rsidR="007345AA" w:rsidRPr="00C63C9C" w:rsidRDefault="007345AA" w:rsidP="00BE1D12">
            <w:pPr>
              <w:spacing w:line="276" w:lineRule="auto"/>
              <w:jc w:val="right"/>
              <w:rPr>
                <w:color w:val="000000"/>
                <w:kern w:val="0"/>
              </w:rPr>
            </w:pPr>
            <w:r>
              <w:rPr>
                <w:rFonts w:hint="eastAsia"/>
                <w:color w:val="000000"/>
                <w:kern w:val="0"/>
              </w:rPr>
              <w:t xml:space="preserve">       179</w:t>
            </w:r>
          </w:p>
        </w:tc>
        <w:tc>
          <w:tcPr>
            <w:tcW w:w="1418" w:type="dxa"/>
            <w:noWrap/>
            <w:hideMark/>
          </w:tcPr>
          <w:p w14:paraId="6D961DC4" w14:textId="77777777" w:rsidR="007345AA" w:rsidRPr="00C63C9C" w:rsidRDefault="007345AA" w:rsidP="00BE1D12">
            <w:pPr>
              <w:spacing w:line="276" w:lineRule="auto"/>
              <w:jc w:val="right"/>
              <w:rPr>
                <w:color w:val="000000"/>
                <w:kern w:val="0"/>
              </w:rPr>
            </w:pPr>
            <w:r>
              <w:rPr>
                <w:rFonts w:hint="eastAsia"/>
                <w:color w:val="000000"/>
                <w:kern w:val="0"/>
              </w:rPr>
              <w:t xml:space="preserve">      122</w:t>
            </w:r>
          </w:p>
        </w:tc>
        <w:tc>
          <w:tcPr>
            <w:tcW w:w="1269" w:type="dxa"/>
            <w:noWrap/>
            <w:hideMark/>
          </w:tcPr>
          <w:p w14:paraId="3300D8F9" w14:textId="77777777" w:rsidR="007345AA" w:rsidRPr="00C63C9C" w:rsidRDefault="007345AA" w:rsidP="00BE1D12">
            <w:pPr>
              <w:spacing w:line="276" w:lineRule="auto"/>
              <w:jc w:val="right"/>
              <w:rPr>
                <w:color w:val="000000"/>
                <w:kern w:val="0"/>
              </w:rPr>
            </w:pPr>
            <w:r>
              <w:rPr>
                <w:rFonts w:hint="eastAsia"/>
                <w:color w:val="000000"/>
                <w:kern w:val="0"/>
              </w:rPr>
              <w:t xml:space="preserve">     126</w:t>
            </w:r>
          </w:p>
        </w:tc>
      </w:tr>
      <w:tr w:rsidR="007345AA" w:rsidRPr="00C63C9C" w14:paraId="4132EFEF" w14:textId="77777777" w:rsidTr="00843978">
        <w:trPr>
          <w:trHeight w:val="375"/>
        </w:trPr>
        <w:tc>
          <w:tcPr>
            <w:tcW w:w="1559" w:type="dxa"/>
            <w:noWrap/>
          </w:tcPr>
          <w:p w14:paraId="3E1178ED" w14:textId="77777777" w:rsidR="007345AA" w:rsidRDefault="007345AA" w:rsidP="00BE1D12">
            <w:pPr>
              <w:spacing w:line="276" w:lineRule="auto"/>
              <w:rPr>
                <w:color w:val="000000"/>
                <w:kern w:val="0"/>
              </w:rPr>
            </w:pPr>
            <w:r>
              <w:rPr>
                <w:rFonts w:hint="eastAsia"/>
                <w:color w:val="000000"/>
                <w:kern w:val="0"/>
              </w:rPr>
              <w:t>高額所得者率</w:t>
            </w:r>
          </w:p>
        </w:tc>
        <w:tc>
          <w:tcPr>
            <w:tcW w:w="1560" w:type="dxa"/>
          </w:tcPr>
          <w:p w14:paraId="3F58E5C1" w14:textId="77777777" w:rsidR="007345AA" w:rsidRDefault="007345AA" w:rsidP="00BE1D12">
            <w:pPr>
              <w:spacing w:line="276" w:lineRule="auto"/>
              <w:jc w:val="right"/>
              <w:rPr>
                <w:color w:val="000000"/>
                <w:kern w:val="0"/>
              </w:rPr>
            </w:pPr>
            <w:r>
              <w:rPr>
                <w:rFonts w:hint="eastAsia"/>
                <w:color w:val="000000"/>
                <w:kern w:val="0"/>
              </w:rPr>
              <w:t xml:space="preserve">       0.2%</w:t>
            </w:r>
          </w:p>
        </w:tc>
        <w:tc>
          <w:tcPr>
            <w:tcW w:w="1417" w:type="dxa"/>
            <w:noWrap/>
          </w:tcPr>
          <w:p w14:paraId="5072E5CB" w14:textId="77777777" w:rsidR="007345AA" w:rsidRDefault="007345AA" w:rsidP="00BE1D12">
            <w:pPr>
              <w:spacing w:line="276" w:lineRule="auto"/>
              <w:jc w:val="right"/>
              <w:rPr>
                <w:color w:val="000000"/>
                <w:kern w:val="0"/>
              </w:rPr>
            </w:pPr>
            <w:r>
              <w:rPr>
                <w:rFonts w:hint="eastAsia"/>
                <w:color w:val="000000"/>
                <w:kern w:val="0"/>
              </w:rPr>
              <w:t xml:space="preserve">      0.2%</w:t>
            </w:r>
          </w:p>
        </w:tc>
        <w:tc>
          <w:tcPr>
            <w:tcW w:w="1418" w:type="dxa"/>
            <w:noWrap/>
          </w:tcPr>
          <w:p w14:paraId="62E67DED" w14:textId="77777777" w:rsidR="007345AA" w:rsidRDefault="007345AA" w:rsidP="00BE1D12">
            <w:pPr>
              <w:spacing w:line="276" w:lineRule="auto"/>
              <w:jc w:val="right"/>
              <w:rPr>
                <w:color w:val="000000"/>
                <w:kern w:val="0"/>
              </w:rPr>
            </w:pPr>
            <w:r>
              <w:rPr>
                <w:rFonts w:hint="eastAsia"/>
                <w:color w:val="000000"/>
                <w:kern w:val="0"/>
              </w:rPr>
              <w:t xml:space="preserve">      0.1%</w:t>
            </w:r>
          </w:p>
        </w:tc>
        <w:tc>
          <w:tcPr>
            <w:tcW w:w="1269" w:type="dxa"/>
            <w:noWrap/>
          </w:tcPr>
          <w:p w14:paraId="3F79DD7E" w14:textId="77777777" w:rsidR="007345AA" w:rsidRDefault="007345AA" w:rsidP="00BE1D12">
            <w:pPr>
              <w:spacing w:line="276" w:lineRule="auto"/>
              <w:jc w:val="right"/>
              <w:rPr>
                <w:color w:val="000000"/>
                <w:kern w:val="0"/>
              </w:rPr>
            </w:pPr>
            <w:r>
              <w:rPr>
                <w:rFonts w:hint="eastAsia"/>
                <w:color w:val="000000"/>
                <w:kern w:val="0"/>
              </w:rPr>
              <w:t xml:space="preserve">     0.1%</w:t>
            </w:r>
          </w:p>
        </w:tc>
      </w:tr>
      <w:tr w:rsidR="007345AA" w:rsidRPr="00C63C9C" w14:paraId="4CBFE0F2" w14:textId="77777777" w:rsidTr="00843978">
        <w:trPr>
          <w:trHeight w:val="375"/>
        </w:trPr>
        <w:tc>
          <w:tcPr>
            <w:tcW w:w="1559" w:type="dxa"/>
            <w:noWrap/>
            <w:hideMark/>
          </w:tcPr>
          <w:p w14:paraId="5A2B7066" w14:textId="77777777" w:rsidR="007345AA" w:rsidRPr="00C63C9C" w:rsidRDefault="007345AA" w:rsidP="00BE1D12">
            <w:pPr>
              <w:spacing w:line="276" w:lineRule="auto"/>
              <w:rPr>
                <w:color w:val="000000"/>
                <w:kern w:val="0"/>
              </w:rPr>
            </w:pPr>
            <w:r>
              <w:rPr>
                <w:rFonts w:hint="eastAsia"/>
                <w:color w:val="000000"/>
                <w:kern w:val="0"/>
              </w:rPr>
              <w:t>未申告者</w:t>
            </w:r>
          </w:p>
        </w:tc>
        <w:tc>
          <w:tcPr>
            <w:tcW w:w="1560" w:type="dxa"/>
          </w:tcPr>
          <w:p w14:paraId="4F83EB52" w14:textId="77777777" w:rsidR="007345AA" w:rsidRPr="00C63C9C" w:rsidRDefault="007345AA" w:rsidP="00BE1D12">
            <w:pPr>
              <w:spacing w:line="276" w:lineRule="auto"/>
              <w:jc w:val="right"/>
              <w:rPr>
                <w:color w:val="000000"/>
                <w:kern w:val="0"/>
              </w:rPr>
            </w:pPr>
            <w:r>
              <w:rPr>
                <w:rFonts w:hint="eastAsia"/>
                <w:color w:val="000000"/>
                <w:kern w:val="0"/>
              </w:rPr>
              <w:t xml:space="preserve">     2,060</w:t>
            </w:r>
          </w:p>
        </w:tc>
        <w:tc>
          <w:tcPr>
            <w:tcW w:w="1417" w:type="dxa"/>
            <w:noWrap/>
            <w:hideMark/>
          </w:tcPr>
          <w:p w14:paraId="12E782B5" w14:textId="77777777" w:rsidR="007345AA" w:rsidRPr="00C63C9C" w:rsidRDefault="007345AA" w:rsidP="00BE1D12">
            <w:pPr>
              <w:spacing w:line="276" w:lineRule="auto"/>
              <w:jc w:val="right"/>
              <w:rPr>
                <w:color w:val="000000"/>
                <w:kern w:val="0"/>
              </w:rPr>
            </w:pPr>
            <w:r>
              <w:rPr>
                <w:rFonts w:hint="eastAsia"/>
                <w:color w:val="000000"/>
                <w:kern w:val="0"/>
              </w:rPr>
              <w:t xml:space="preserve">     2,019</w:t>
            </w:r>
          </w:p>
        </w:tc>
        <w:tc>
          <w:tcPr>
            <w:tcW w:w="1418" w:type="dxa"/>
            <w:noWrap/>
            <w:hideMark/>
          </w:tcPr>
          <w:p w14:paraId="568E0C08" w14:textId="77777777" w:rsidR="007345AA" w:rsidRPr="00C63C9C" w:rsidRDefault="007345AA" w:rsidP="00BE1D12">
            <w:pPr>
              <w:spacing w:line="276" w:lineRule="auto"/>
              <w:jc w:val="right"/>
              <w:rPr>
                <w:color w:val="000000"/>
                <w:kern w:val="0"/>
              </w:rPr>
            </w:pPr>
            <w:r>
              <w:rPr>
                <w:rFonts w:hint="eastAsia"/>
                <w:color w:val="000000"/>
                <w:kern w:val="0"/>
              </w:rPr>
              <w:t xml:space="preserve">    1,912</w:t>
            </w:r>
          </w:p>
        </w:tc>
        <w:tc>
          <w:tcPr>
            <w:tcW w:w="1269" w:type="dxa"/>
            <w:noWrap/>
            <w:hideMark/>
          </w:tcPr>
          <w:p w14:paraId="2270642D" w14:textId="77777777" w:rsidR="007345AA" w:rsidRPr="00C63C9C" w:rsidRDefault="007345AA" w:rsidP="00BE1D12">
            <w:pPr>
              <w:spacing w:line="276" w:lineRule="auto"/>
              <w:jc w:val="right"/>
              <w:rPr>
                <w:color w:val="000000"/>
                <w:kern w:val="0"/>
              </w:rPr>
            </w:pPr>
            <w:r>
              <w:rPr>
                <w:rFonts w:hint="eastAsia"/>
                <w:color w:val="000000"/>
                <w:kern w:val="0"/>
              </w:rPr>
              <w:t xml:space="preserve">   1,828</w:t>
            </w:r>
          </w:p>
        </w:tc>
      </w:tr>
      <w:tr w:rsidR="007345AA" w:rsidRPr="00C63C9C" w14:paraId="748BD1F7" w14:textId="77777777" w:rsidTr="00843978">
        <w:trPr>
          <w:trHeight w:val="375"/>
        </w:trPr>
        <w:tc>
          <w:tcPr>
            <w:tcW w:w="1559" w:type="dxa"/>
            <w:noWrap/>
          </w:tcPr>
          <w:p w14:paraId="78259281" w14:textId="77777777" w:rsidR="007345AA" w:rsidRDefault="007345AA" w:rsidP="00BE1D12">
            <w:pPr>
              <w:spacing w:line="276" w:lineRule="auto"/>
              <w:rPr>
                <w:color w:val="000000"/>
                <w:kern w:val="0"/>
              </w:rPr>
            </w:pPr>
            <w:r>
              <w:rPr>
                <w:rFonts w:hint="eastAsia"/>
                <w:color w:val="000000"/>
                <w:kern w:val="0"/>
              </w:rPr>
              <w:t>未申告率</w:t>
            </w:r>
          </w:p>
        </w:tc>
        <w:tc>
          <w:tcPr>
            <w:tcW w:w="1560" w:type="dxa"/>
          </w:tcPr>
          <w:p w14:paraId="547262F6" w14:textId="77777777" w:rsidR="007345AA" w:rsidRDefault="007345AA" w:rsidP="00BE1D12">
            <w:pPr>
              <w:spacing w:line="276" w:lineRule="auto"/>
              <w:jc w:val="right"/>
              <w:rPr>
                <w:color w:val="000000"/>
                <w:kern w:val="0"/>
              </w:rPr>
            </w:pPr>
            <w:r>
              <w:rPr>
                <w:rFonts w:hint="eastAsia"/>
                <w:color w:val="000000"/>
                <w:kern w:val="0"/>
              </w:rPr>
              <w:t xml:space="preserve">　　2.190%</w:t>
            </w:r>
          </w:p>
        </w:tc>
        <w:tc>
          <w:tcPr>
            <w:tcW w:w="1417" w:type="dxa"/>
            <w:noWrap/>
          </w:tcPr>
          <w:p w14:paraId="434B5A33" w14:textId="77777777" w:rsidR="007345AA" w:rsidRDefault="007345AA" w:rsidP="00BE1D12">
            <w:pPr>
              <w:spacing w:line="276" w:lineRule="auto"/>
              <w:jc w:val="right"/>
              <w:rPr>
                <w:color w:val="000000"/>
                <w:kern w:val="0"/>
              </w:rPr>
            </w:pPr>
            <w:r>
              <w:rPr>
                <w:rFonts w:hint="eastAsia"/>
                <w:color w:val="000000"/>
                <w:kern w:val="0"/>
              </w:rPr>
              <w:t xml:space="preserve">    2.182%</w:t>
            </w:r>
          </w:p>
        </w:tc>
        <w:tc>
          <w:tcPr>
            <w:tcW w:w="1418" w:type="dxa"/>
            <w:noWrap/>
          </w:tcPr>
          <w:p w14:paraId="3CD02068" w14:textId="77777777" w:rsidR="007345AA" w:rsidRDefault="007345AA" w:rsidP="00BE1D12">
            <w:pPr>
              <w:spacing w:line="276" w:lineRule="auto"/>
              <w:jc w:val="right"/>
              <w:rPr>
                <w:color w:val="000000"/>
                <w:kern w:val="0"/>
              </w:rPr>
            </w:pPr>
            <w:r>
              <w:rPr>
                <w:rFonts w:hint="eastAsia"/>
                <w:color w:val="000000"/>
                <w:kern w:val="0"/>
              </w:rPr>
              <w:t xml:space="preserve">   2.128%</w:t>
            </w:r>
          </w:p>
        </w:tc>
        <w:tc>
          <w:tcPr>
            <w:tcW w:w="1269" w:type="dxa"/>
            <w:noWrap/>
          </w:tcPr>
          <w:p w14:paraId="1778135F" w14:textId="77777777" w:rsidR="007345AA" w:rsidRDefault="007345AA" w:rsidP="00BE1D12">
            <w:pPr>
              <w:spacing w:line="276" w:lineRule="auto"/>
              <w:jc w:val="right"/>
              <w:rPr>
                <w:color w:val="000000"/>
                <w:kern w:val="0"/>
              </w:rPr>
            </w:pPr>
            <w:r>
              <w:rPr>
                <w:rFonts w:hint="eastAsia"/>
                <w:color w:val="000000"/>
                <w:kern w:val="0"/>
              </w:rPr>
              <w:t xml:space="preserve">  2.059%</w:t>
            </w:r>
          </w:p>
        </w:tc>
      </w:tr>
    </w:tbl>
    <w:p w14:paraId="10AE6BEC" w14:textId="77777777" w:rsidR="007345AA" w:rsidRDefault="007345AA" w:rsidP="008C70E1">
      <w:pPr>
        <w:rPr>
          <w:color w:val="000000"/>
          <w:kern w:val="0"/>
        </w:rPr>
      </w:pPr>
    </w:p>
    <w:p w14:paraId="0E6EF8D5" w14:textId="5085455E" w:rsidR="007345AA" w:rsidRPr="007B7E93" w:rsidRDefault="007345AA" w:rsidP="008C70E1">
      <w:pPr>
        <w:rPr>
          <w:b/>
        </w:rPr>
      </w:pPr>
      <w:bookmarkStart w:id="143" w:name="_Hlk183976806"/>
      <w:r w:rsidRPr="007B7E93">
        <w:rPr>
          <w:rFonts w:hint="eastAsia"/>
          <w:b/>
        </w:rPr>
        <w:t>【意見</w:t>
      </w:r>
      <w:r w:rsidR="00036DE3">
        <w:rPr>
          <w:rFonts w:hint="eastAsia"/>
          <w:b/>
        </w:rPr>
        <w:t>18</w:t>
      </w:r>
      <w:r w:rsidRPr="00304A7C">
        <w:rPr>
          <w:rFonts w:hint="eastAsia"/>
          <w:b/>
          <w:bCs/>
          <w:szCs w:val="22"/>
        </w:rPr>
        <w:t xml:space="preserve">　</w:t>
      </w:r>
      <w:r>
        <w:rPr>
          <w:rFonts w:hint="eastAsia"/>
          <w:b/>
          <w:bCs/>
          <w:szCs w:val="22"/>
        </w:rPr>
        <w:t>収入超過者への明</w:t>
      </w:r>
      <w:r w:rsidR="00A069A9">
        <w:rPr>
          <w:rFonts w:hint="eastAsia"/>
          <w:b/>
          <w:bCs/>
          <w:szCs w:val="22"/>
        </w:rPr>
        <w:t>け</w:t>
      </w:r>
      <w:r>
        <w:rPr>
          <w:rFonts w:hint="eastAsia"/>
          <w:b/>
          <w:bCs/>
          <w:szCs w:val="22"/>
        </w:rPr>
        <w:t>渡に向けた対応の検討</w:t>
      </w:r>
      <w:r w:rsidRPr="007B7E93">
        <w:rPr>
          <w:rFonts w:hint="eastAsia"/>
          <w:b/>
        </w:rPr>
        <w:t>】</w:t>
      </w:r>
    </w:p>
    <w:p w14:paraId="524CAA6A" w14:textId="32886091" w:rsidR="007345AA" w:rsidRDefault="007345AA" w:rsidP="008C70E1">
      <w:pPr>
        <w:ind w:firstLineChars="100" w:firstLine="220"/>
        <w:rPr>
          <w:color w:val="000000"/>
          <w:kern w:val="0"/>
        </w:rPr>
      </w:pPr>
      <w:r>
        <w:rPr>
          <w:rFonts w:hint="eastAsia"/>
          <w:color w:val="000000"/>
          <w:kern w:val="0"/>
        </w:rPr>
        <w:t>各管理センターに約8%を占める高額所得者を除く収入超過者に対しても、明</w:t>
      </w:r>
      <w:r w:rsidR="00A069A9">
        <w:rPr>
          <w:rFonts w:hint="eastAsia"/>
          <w:color w:val="000000"/>
          <w:kern w:val="0"/>
        </w:rPr>
        <w:t>け</w:t>
      </w:r>
      <w:r>
        <w:rPr>
          <w:rFonts w:hint="eastAsia"/>
          <w:color w:val="000000"/>
          <w:kern w:val="0"/>
        </w:rPr>
        <w:t>渡しに向けた面談等の積極的かつ具体的な対応を検討するべきである。</w:t>
      </w:r>
    </w:p>
    <w:p w14:paraId="623296B2" w14:textId="77777777" w:rsidR="007345AA" w:rsidRPr="00F87855" w:rsidRDefault="007345AA" w:rsidP="007345AA">
      <w:pPr>
        <w:overflowPunct w:val="0"/>
        <w:textAlignment w:val="baseline"/>
        <w:rPr>
          <w:color w:val="000000"/>
          <w:kern w:val="0"/>
        </w:rPr>
      </w:pPr>
      <w:r>
        <w:rPr>
          <w:rFonts w:hint="eastAsia"/>
          <w:color w:val="000000"/>
          <w:kern w:val="0"/>
        </w:rPr>
        <w:t>（理由）</w:t>
      </w:r>
    </w:p>
    <w:p w14:paraId="49CC23F9" w14:textId="2BAFC0E4" w:rsidR="007345AA" w:rsidRDefault="007345AA" w:rsidP="007345AA">
      <w:pPr>
        <w:overflowPunct w:val="0"/>
        <w:ind w:leftChars="100" w:left="220" w:firstLineChars="100" w:firstLine="220"/>
        <w:textAlignment w:val="baseline"/>
        <w:rPr>
          <w:rFonts w:cs="ＭＳ 明朝"/>
          <w:color w:val="000000"/>
          <w:kern w:val="0"/>
          <w:szCs w:val="22"/>
        </w:rPr>
      </w:pPr>
      <w:r>
        <w:rPr>
          <w:rFonts w:hint="eastAsia"/>
          <w:bCs/>
          <w:color w:val="000000"/>
          <w:kern w:val="0"/>
        </w:rPr>
        <w:t>収入超過者に対しては、前述の通り、</w:t>
      </w:r>
      <w:r>
        <w:rPr>
          <w:rFonts w:cs="ＭＳ 明朝" w:hint="eastAsia"/>
          <w:color w:val="000000"/>
          <w:kern w:val="0"/>
          <w:szCs w:val="22"/>
        </w:rPr>
        <w:t>収入超過者認定兼家賃通知書を発送し、明</w:t>
      </w:r>
      <w:r w:rsidR="00A069A9">
        <w:rPr>
          <w:rFonts w:cs="ＭＳ 明朝" w:hint="eastAsia"/>
          <w:color w:val="000000"/>
          <w:kern w:val="0"/>
          <w:szCs w:val="22"/>
        </w:rPr>
        <w:t>け</w:t>
      </w:r>
      <w:r>
        <w:rPr>
          <w:rFonts w:cs="ＭＳ 明朝" w:hint="eastAsia"/>
          <w:color w:val="000000"/>
          <w:kern w:val="0"/>
          <w:szCs w:val="22"/>
        </w:rPr>
        <w:t>渡しを促しているものの、それ以外には、各世帯に対する面談等を実施し明</w:t>
      </w:r>
      <w:r w:rsidR="00A069A9">
        <w:rPr>
          <w:rFonts w:cs="ＭＳ 明朝" w:hint="eastAsia"/>
          <w:color w:val="000000"/>
          <w:kern w:val="0"/>
          <w:szCs w:val="22"/>
        </w:rPr>
        <w:t>け</w:t>
      </w:r>
      <w:r>
        <w:rPr>
          <w:rFonts w:cs="ＭＳ 明朝" w:hint="eastAsia"/>
          <w:color w:val="000000"/>
          <w:kern w:val="0"/>
          <w:szCs w:val="22"/>
        </w:rPr>
        <w:t>渡しを</w:t>
      </w:r>
      <w:bookmarkEnd w:id="143"/>
      <w:r>
        <w:rPr>
          <w:rFonts w:cs="ＭＳ 明朝" w:hint="eastAsia"/>
          <w:color w:val="000000"/>
          <w:kern w:val="0"/>
          <w:szCs w:val="22"/>
        </w:rPr>
        <w:t>促すといった、明渡しに向けた積極的具体的な働きかけが確認できなかった。</w:t>
      </w:r>
    </w:p>
    <w:p w14:paraId="378CE438" w14:textId="64FF6D3F" w:rsidR="007345AA" w:rsidRDefault="007345AA" w:rsidP="007345AA">
      <w:pPr>
        <w:overflowPunct w:val="0"/>
        <w:ind w:leftChars="100" w:left="220" w:firstLineChars="100" w:firstLine="220"/>
        <w:textAlignment w:val="baseline"/>
        <w:rPr>
          <w:bCs/>
          <w:color w:val="000000"/>
          <w:kern w:val="0"/>
        </w:rPr>
      </w:pPr>
      <w:r>
        <w:rPr>
          <w:rFonts w:cs="ＭＳ 明朝" w:hint="eastAsia"/>
          <w:color w:val="000000"/>
          <w:kern w:val="0"/>
          <w:szCs w:val="22"/>
        </w:rPr>
        <w:t>収入超過者は</w:t>
      </w:r>
      <w:r>
        <w:rPr>
          <w:rFonts w:hint="eastAsia"/>
          <w:bCs/>
          <w:color w:val="000000"/>
          <w:kern w:val="0"/>
        </w:rPr>
        <w:t>府営住宅を明</w:t>
      </w:r>
      <w:r w:rsidR="00A069A9">
        <w:rPr>
          <w:rFonts w:hint="eastAsia"/>
          <w:bCs/>
          <w:color w:val="000000"/>
          <w:kern w:val="0"/>
        </w:rPr>
        <w:t>け</w:t>
      </w:r>
      <w:r>
        <w:rPr>
          <w:rFonts w:hint="eastAsia"/>
          <w:bCs/>
          <w:color w:val="000000"/>
          <w:kern w:val="0"/>
        </w:rPr>
        <w:t>渡す努力義務を負っているところ（公営住宅法第28条第1項）、上記の通り、府営住宅全入居者の約8％の収入超過者が依然として居住している。</w:t>
      </w:r>
      <w:r w:rsidRPr="00367E04">
        <w:rPr>
          <w:rFonts w:hint="eastAsia"/>
          <w:bCs/>
          <w:color w:val="000000"/>
          <w:kern w:val="0"/>
        </w:rPr>
        <w:t>多数の低額所得者が</w:t>
      </w:r>
      <w:r>
        <w:rPr>
          <w:rFonts w:hint="eastAsia"/>
          <w:bCs/>
          <w:color w:val="000000"/>
          <w:kern w:val="0"/>
        </w:rPr>
        <w:t>府営</w:t>
      </w:r>
      <w:r w:rsidRPr="00367E04">
        <w:rPr>
          <w:rFonts w:hint="eastAsia"/>
          <w:bCs/>
          <w:color w:val="000000"/>
          <w:kern w:val="0"/>
        </w:rPr>
        <w:t>住宅への入居を希望している一方で低廉な家賃で</w:t>
      </w:r>
      <w:r>
        <w:rPr>
          <w:rFonts w:hint="eastAsia"/>
          <w:bCs/>
          <w:color w:val="000000"/>
          <w:kern w:val="0"/>
        </w:rPr>
        <w:t>府営</w:t>
      </w:r>
      <w:r w:rsidRPr="00367E04">
        <w:rPr>
          <w:rFonts w:hint="eastAsia"/>
          <w:bCs/>
          <w:color w:val="000000"/>
          <w:kern w:val="0"/>
        </w:rPr>
        <w:t>住宅に入居を継続している収入超過者が</w:t>
      </w:r>
      <w:r>
        <w:rPr>
          <w:rFonts w:hint="eastAsia"/>
          <w:bCs/>
          <w:color w:val="000000"/>
          <w:kern w:val="0"/>
        </w:rPr>
        <w:t>一定数存在し続けている</w:t>
      </w:r>
      <w:r w:rsidRPr="00367E04">
        <w:rPr>
          <w:rFonts w:hint="eastAsia"/>
          <w:bCs/>
          <w:color w:val="000000"/>
          <w:kern w:val="0"/>
        </w:rPr>
        <w:t>という状況</w:t>
      </w:r>
      <w:r>
        <w:rPr>
          <w:rFonts w:hint="eastAsia"/>
          <w:bCs/>
          <w:color w:val="000000"/>
          <w:kern w:val="0"/>
        </w:rPr>
        <w:t>は</w:t>
      </w:r>
      <w:r w:rsidRPr="00367E04">
        <w:rPr>
          <w:rFonts w:hint="eastAsia"/>
          <w:bCs/>
          <w:color w:val="000000"/>
          <w:kern w:val="0"/>
        </w:rPr>
        <w:t>、公的援助の公平性・効率性の観点から</w:t>
      </w:r>
      <w:r>
        <w:rPr>
          <w:rFonts w:hint="eastAsia"/>
          <w:bCs/>
          <w:color w:val="000000"/>
          <w:kern w:val="0"/>
        </w:rPr>
        <w:t>問題である。</w:t>
      </w:r>
    </w:p>
    <w:p w14:paraId="331C0D3D" w14:textId="14555206" w:rsidR="007345AA" w:rsidRDefault="007345AA" w:rsidP="007345AA">
      <w:pPr>
        <w:overflowPunct w:val="0"/>
        <w:ind w:leftChars="100" w:left="220" w:firstLineChars="100" w:firstLine="220"/>
        <w:textAlignment w:val="baseline"/>
        <w:rPr>
          <w:bCs/>
          <w:color w:val="000000"/>
          <w:kern w:val="0"/>
        </w:rPr>
      </w:pPr>
      <w:r>
        <w:rPr>
          <w:rFonts w:hint="eastAsia"/>
          <w:bCs/>
          <w:color w:val="000000"/>
          <w:kern w:val="0"/>
        </w:rPr>
        <w:t>この点</w:t>
      </w:r>
      <w:r w:rsidRPr="00367E04">
        <w:rPr>
          <w:rFonts w:hint="eastAsia"/>
          <w:bCs/>
          <w:color w:val="000000"/>
          <w:kern w:val="0"/>
        </w:rPr>
        <w:t>、</w:t>
      </w:r>
      <w:r>
        <w:rPr>
          <w:rFonts w:hint="eastAsia"/>
          <w:bCs/>
          <w:color w:val="000000"/>
          <w:kern w:val="0"/>
        </w:rPr>
        <w:t>国土交通省</w:t>
      </w:r>
      <w:r w:rsidRPr="000709FF">
        <w:rPr>
          <w:rFonts w:hint="eastAsia"/>
          <w:bCs/>
          <w:color w:val="000000"/>
          <w:kern w:val="0"/>
        </w:rPr>
        <w:t>では、「公営住宅の収入超過者及び高額所得者に対する措置について」（平成</w:t>
      </w:r>
      <w:r>
        <w:rPr>
          <w:rFonts w:hint="eastAsia"/>
          <w:bCs/>
          <w:color w:val="000000"/>
          <w:kern w:val="0"/>
        </w:rPr>
        <w:t>5</w:t>
      </w:r>
      <w:r w:rsidRPr="000709FF">
        <w:rPr>
          <w:rFonts w:hint="eastAsia"/>
          <w:bCs/>
          <w:color w:val="000000"/>
          <w:kern w:val="0"/>
        </w:rPr>
        <w:t>年住総発第</w:t>
      </w:r>
      <w:r>
        <w:rPr>
          <w:rFonts w:hint="eastAsia"/>
          <w:bCs/>
          <w:color w:val="000000"/>
          <w:kern w:val="0"/>
        </w:rPr>
        <w:t>111</w:t>
      </w:r>
      <w:r w:rsidRPr="000709FF">
        <w:rPr>
          <w:rFonts w:hint="eastAsia"/>
          <w:bCs/>
          <w:color w:val="000000"/>
          <w:kern w:val="0"/>
        </w:rPr>
        <w:t>号建設省住宅局長通知）を発し、事業主体において、収入超過者に対して明渡</w:t>
      </w:r>
      <w:r w:rsidR="00BF61AA">
        <w:rPr>
          <w:rFonts w:hint="eastAsia"/>
          <w:bCs/>
          <w:color w:val="000000"/>
          <w:kern w:val="0"/>
        </w:rPr>
        <w:t>し</w:t>
      </w:r>
      <w:r w:rsidRPr="000709FF">
        <w:rPr>
          <w:rFonts w:hint="eastAsia"/>
          <w:bCs/>
          <w:color w:val="000000"/>
          <w:kern w:val="0"/>
        </w:rPr>
        <w:t>努力義務を喚起し、明</w:t>
      </w:r>
      <w:r w:rsidR="00A069A9">
        <w:rPr>
          <w:rFonts w:hint="eastAsia"/>
          <w:bCs/>
          <w:color w:val="000000"/>
          <w:kern w:val="0"/>
        </w:rPr>
        <w:t>け</w:t>
      </w:r>
      <w:r w:rsidRPr="000709FF">
        <w:rPr>
          <w:rFonts w:hint="eastAsia"/>
          <w:bCs/>
          <w:color w:val="000000"/>
          <w:kern w:val="0"/>
        </w:rPr>
        <w:t>渡しを円滑かつ容易に行うため、次のような措置を執るように努めるよう助言している。</w:t>
      </w:r>
    </w:p>
    <w:p w14:paraId="5634AF48" w14:textId="77777777" w:rsidR="007345AA" w:rsidRDefault="007345AA" w:rsidP="007345AA">
      <w:pPr>
        <w:overflowPunct w:val="0"/>
        <w:ind w:leftChars="200" w:left="660" w:hangingChars="100" w:hanging="220"/>
        <w:textAlignment w:val="baseline"/>
        <w:rPr>
          <w:bCs/>
          <w:color w:val="000000"/>
          <w:kern w:val="0"/>
        </w:rPr>
      </w:pPr>
      <w:r>
        <w:rPr>
          <w:rFonts w:hint="eastAsia"/>
          <w:bCs/>
          <w:color w:val="000000"/>
          <w:kern w:val="0"/>
        </w:rPr>
        <w:t>①</w:t>
      </w:r>
      <w:r w:rsidRPr="000709FF">
        <w:rPr>
          <w:rFonts w:hint="eastAsia"/>
          <w:bCs/>
          <w:color w:val="000000"/>
          <w:kern w:val="0"/>
        </w:rPr>
        <w:t>収入調査を確実に実施し、収入超過者の認定を行うとともにその旨を文書で通知する。</w:t>
      </w:r>
    </w:p>
    <w:p w14:paraId="3E3539FE" w14:textId="77777777" w:rsidR="007345AA" w:rsidRDefault="007345AA" w:rsidP="007345AA">
      <w:pPr>
        <w:overflowPunct w:val="0"/>
        <w:ind w:leftChars="200" w:left="660" w:hangingChars="100" w:hanging="220"/>
        <w:textAlignment w:val="baseline"/>
        <w:rPr>
          <w:bCs/>
          <w:color w:val="000000"/>
          <w:kern w:val="0"/>
        </w:rPr>
      </w:pPr>
      <w:r>
        <w:rPr>
          <w:rFonts w:hint="eastAsia"/>
          <w:bCs/>
          <w:color w:val="000000"/>
          <w:kern w:val="0"/>
        </w:rPr>
        <w:lastRenderedPageBreak/>
        <w:t>②</w:t>
      </w:r>
      <w:r w:rsidRPr="000709FF">
        <w:rPr>
          <w:rFonts w:hint="eastAsia"/>
          <w:bCs/>
          <w:color w:val="000000"/>
          <w:kern w:val="0"/>
        </w:rPr>
        <w:t>住替えの具体的な希望を面談等により十分把握して、他の住宅、特に公的資金により整備された住宅のあっせん等を行う。</w:t>
      </w:r>
    </w:p>
    <w:p w14:paraId="1AFEA123" w14:textId="1620B7EF" w:rsidR="007345AA" w:rsidRDefault="007345AA" w:rsidP="007345AA">
      <w:pPr>
        <w:overflowPunct w:val="0"/>
        <w:ind w:leftChars="100" w:left="220" w:firstLineChars="100" w:firstLine="220"/>
        <w:textAlignment w:val="baseline"/>
        <w:rPr>
          <w:color w:val="000000"/>
          <w:kern w:val="0"/>
        </w:rPr>
      </w:pPr>
      <w:r>
        <w:rPr>
          <w:rFonts w:hint="eastAsia"/>
          <w:bCs/>
          <w:color w:val="000000"/>
          <w:kern w:val="0"/>
        </w:rPr>
        <w:t>従って、大阪府においても、収入超過者については、</w:t>
      </w:r>
      <w:r w:rsidR="00BF61AA">
        <w:rPr>
          <w:rFonts w:hint="eastAsia"/>
          <w:bCs/>
          <w:color w:val="000000"/>
          <w:kern w:val="0"/>
        </w:rPr>
        <w:t>明渡し努力</w:t>
      </w:r>
      <w:r>
        <w:rPr>
          <w:rFonts w:hint="eastAsia"/>
          <w:bCs/>
          <w:color w:val="000000"/>
          <w:kern w:val="0"/>
        </w:rPr>
        <w:t>義務を規定した法の趣旨に鑑み、各管理センターを通じて他の民間賃貸住宅や都市再生機構の賃貸住宅を紹介したりする等、</w:t>
      </w:r>
      <w:r w:rsidRPr="00367E04">
        <w:rPr>
          <w:rFonts w:hint="eastAsia"/>
          <w:bCs/>
          <w:color w:val="000000"/>
          <w:kern w:val="0"/>
        </w:rPr>
        <w:t>その</w:t>
      </w:r>
      <w:r>
        <w:rPr>
          <w:rFonts w:hint="eastAsia"/>
          <w:bCs/>
          <w:color w:val="000000"/>
          <w:kern w:val="0"/>
        </w:rPr>
        <w:t>明</w:t>
      </w:r>
      <w:r w:rsidR="00A069A9">
        <w:rPr>
          <w:rFonts w:hint="eastAsia"/>
          <w:bCs/>
          <w:color w:val="000000"/>
          <w:kern w:val="0"/>
        </w:rPr>
        <w:t>け</w:t>
      </w:r>
      <w:r>
        <w:rPr>
          <w:rFonts w:hint="eastAsia"/>
          <w:bCs/>
          <w:color w:val="000000"/>
          <w:kern w:val="0"/>
        </w:rPr>
        <w:t>渡</w:t>
      </w:r>
      <w:r w:rsidR="00A069A9">
        <w:rPr>
          <w:rFonts w:hint="eastAsia"/>
          <w:bCs/>
          <w:color w:val="000000"/>
          <w:kern w:val="0"/>
        </w:rPr>
        <w:t>し</w:t>
      </w:r>
      <w:r>
        <w:rPr>
          <w:rFonts w:hint="eastAsia"/>
          <w:bCs/>
          <w:color w:val="000000"/>
          <w:kern w:val="0"/>
        </w:rPr>
        <w:t>努力義務の履行を促す積極的かつ具体的な働きかけをするのが望ましい</w:t>
      </w:r>
      <w:r>
        <w:rPr>
          <w:rFonts w:hint="eastAsia"/>
          <w:color w:val="000000"/>
          <w:kern w:val="0"/>
        </w:rPr>
        <w:t>。</w:t>
      </w:r>
    </w:p>
    <w:p w14:paraId="357889B7" w14:textId="77777777" w:rsidR="007345AA" w:rsidRDefault="007345AA" w:rsidP="007345AA">
      <w:pPr>
        <w:overflowPunct w:val="0"/>
        <w:ind w:leftChars="100" w:left="220" w:firstLineChars="100" w:firstLine="220"/>
        <w:textAlignment w:val="baseline"/>
        <w:rPr>
          <w:color w:val="000000"/>
          <w:kern w:val="0"/>
        </w:rPr>
      </w:pPr>
    </w:p>
    <w:p w14:paraId="6C480EB0" w14:textId="38A141F2" w:rsidR="007345AA" w:rsidRPr="007B7E93" w:rsidRDefault="007345AA" w:rsidP="008C70E1">
      <w:pPr>
        <w:rPr>
          <w:b/>
        </w:rPr>
      </w:pPr>
      <w:r w:rsidRPr="007B7E93">
        <w:rPr>
          <w:rFonts w:hint="eastAsia"/>
          <w:b/>
        </w:rPr>
        <w:t>【</w:t>
      </w:r>
      <w:r w:rsidR="00036DE3">
        <w:rPr>
          <w:rFonts w:hint="eastAsia"/>
          <w:b/>
        </w:rPr>
        <w:t>監査の結果2</w:t>
      </w:r>
      <w:r w:rsidRPr="00304A7C">
        <w:rPr>
          <w:rFonts w:hint="eastAsia"/>
          <w:b/>
          <w:bCs/>
          <w:szCs w:val="22"/>
        </w:rPr>
        <w:t xml:space="preserve">　</w:t>
      </w:r>
      <w:r>
        <w:rPr>
          <w:rFonts w:hint="eastAsia"/>
          <w:b/>
          <w:bCs/>
          <w:szCs w:val="22"/>
        </w:rPr>
        <w:t>高額所得者認定に対する意見申出書提出期限の遵守</w:t>
      </w:r>
      <w:r w:rsidRPr="007B7E93">
        <w:rPr>
          <w:rFonts w:hint="eastAsia"/>
          <w:b/>
        </w:rPr>
        <w:t>】</w:t>
      </w:r>
    </w:p>
    <w:p w14:paraId="236874A5" w14:textId="77777777" w:rsidR="007345AA" w:rsidRDefault="007345AA" w:rsidP="005D684E">
      <w:pPr>
        <w:overflowPunct w:val="0"/>
        <w:autoSpaceDE w:val="0"/>
        <w:autoSpaceDN w:val="0"/>
        <w:ind w:firstLineChars="100" w:firstLine="220"/>
        <w:textAlignment w:val="baseline"/>
        <w:rPr>
          <w:color w:val="000000"/>
          <w:kern w:val="0"/>
        </w:rPr>
      </w:pPr>
      <w:r>
        <w:rPr>
          <w:rFonts w:hint="eastAsia"/>
          <w:color w:val="000000"/>
          <w:kern w:val="0"/>
        </w:rPr>
        <w:t>高額所得者認定に対する意見申出書（更正申請）の提出期限を高額所得者に周知し、期限遵守を徹底すべきである。</w:t>
      </w:r>
    </w:p>
    <w:p w14:paraId="794F9769" w14:textId="77777777" w:rsidR="007345AA" w:rsidRPr="00F87855" w:rsidRDefault="007345AA" w:rsidP="005D684E">
      <w:pPr>
        <w:overflowPunct w:val="0"/>
        <w:autoSpaceDE w:val="0"/>
        <w:autoSpaceDN w:val="0"/>
        <w:textAlignment w:val="baseline"/>
        <w:rPr>
          <w:color w:val="000000"/>
          <w:kern w:val="0"/>
        </w:rPr>
      </w:pPr>
      <w:r>
        <w:rPr>
          <w:rFonts w:hint="eastAsia"/>
          <w:color w:val="000000"/>
          <w:kern w:val="0"/>
        </w:rPr>
        <w:t>（理由）</w:t>
      </w:r>
    </w:p>
    <w:p w14:paraId="7D707D32" w14:textId="77777777" w:rsidR="007345AA" w:rsidRPr="008C70E1" w:rsidRDefault="007345AA" w:rsidP="005D684E">
      <w:pPr>
        <w:autoSpaceDE w:val="0"/>
        <w:autoSpaceDN w:val="0"/>
        <w:ind w:firstLineChars="100" w:firstLine="220"/>
        <w:rPr>
          <w:rFonts w:hAnsi="ＭＳ 明朝"/>
          <w:color w:val="000000"/>
          <w:szCs w:val="22"/>
          <w:shd w:val="clear" w:color="auto" w:fill="FFFFFF"/>
        </w:rPr>
      </w:pPr>
      <w:r w:rsidRPr="00D67748">
        <w:rPr>
          <w:rFonts w:hint="eastAsia"/>
          <w:bCs/>
          <w:color w:val="000000"/>
          <w:kern w:val="0"/>
          <w:szCs w:val="22"/>
        </w:rPr>
        <w:t>高額所得者に関する認定を定めた大阪府営住宅条例施行規則第15条第1項において高額所得者の認定要件及びその通知を定め、同第2項は、「</w:t>
      </w:r>
      <w:r w:rsidRPr="008C70E1">
        <w:rPr>
          <w:rFonts w:hAnsi="ＭＳ 明朝" w:hint="eastAsia"/>
          <w:color w:val="000000"/>
          <w:szCs w:val="22"/>
          <w:shd w:val="clear" w:color="auto" w:fill="FFFFFF"/>
        </w:rPr>
        <w:t>第</w:t>
      </w:r>
      <w:r w:rsidRPr="008C70E1">
        <w:rPr>
          <w:rFonts w:hAnsi="ＭＳ 明朝"/>
          <w:color w:val="000000"/>
          <w:szCs w:val="22"/>
          <w:shd w:val="clear" w:color="auto" w:fill="FFFFFF"/>
        </w:rPr>
        <w:t>13条第3項及び第4項の</w:t>
      </w:r>
      <w:r w:rsidRPr="008C70E1">
        <w:rPr>
          <w:rFonts w:hAnsi="ＭＳ 明朝" w:hint="eastAsia"/>
          <w:color w:val="000000"/>
          <w:szCs w:val="22"/>
          <w:bdr w:val="none" w:sz="0" w:space="0" w:color="auto" w:frame="1"/>
          <w:shd w:val="clear" w:color="auto" w:fill="FFFFFF"/>
        </w:rPr>
        <w:t>規定は、前項の規定による通知を受けた者について準用する。この場合において、第</w:t>
      </w:r>
      <w:r w:rsidRPr="008C70E1">
        <w:rPr>
          <w:rFonts w:hAnsi="ＭＳ 明朝"/>
          <w:color w:val="000000"/>
          <w:szCs w:val="22"/>
          <w:bdr w:val="none" w:sz="0" w:space="0" w:color="auto" w:frame="1"/>
          <w:shd w:val="clear" w:color="auto" w:fill="FFFFFF"/>
        </w:rPr>
        <w:t>13条第3項中「収入の認定に対する意見申出書」とあるのは</w:t>
      </w:r>
      <w:bookmarkStart w:id="144" w:name="_Hlk183977494"/>
      <w:r w:rsidRPr="008C70E1">
        <w:rPr>
          <w:rFonts w:hAnsi="ＭＳ 明朝" w:hint="eastAsia"/>
          <w:color w:val="000000"/>
          <w:szCs w:val="22"/>
          <w:bdr w:val="none" w:sz="0" w:space="0" w:color="auto" w:frame="1"/>
          <w:shd w:val="clear" w:color="auto" w:fill="FFFFFF"/>
        </w:rPr>
        <w:t>「高額所得者の認定に対する意見申出書」</w:t>
      </w:r>
      <w:bookmarkEnd w:id="144"/>
      <w:r w:rsidRPr="008C70E1">
        <w:rPr>
          <w:rFonts w:hAnsi="ＭＳ 明朝" w:hint="eastAsia"/>
          <w:color w:val="000000"/>
          <w:szCs w:val="22"/>
          <w:bdr w:val="none" w:sz="0" w:space="0" w:color="auto" w:frame="1"/>
          <w:shd w:val="clear" w:color="auto" w:fill="FFFFFF"/>
        </w:rPr>
        <w:t>と、同条第</w:t>
      </w:r>
      <w:r w:rsidRPr="008C70E1">
        <w:rPr>
          <w:rFonts w:hAnsi="ＭＳ 明朝"/>
          <w:color w:val="000000"/>
          <w:szCs w:val="22"/>
          <w:bdr w:val="none" w:sz="0" w:space="0" w:color="auto" w:frame="1"/>
          <w:shd w:val="clear" w:color="auto" w:fill="FFFFFF"/>
        </w:rPr>
        <w:t>4項本文中「第二項」とあるのは「前項」と読み替えるものとする。」と定め、同第13条第3項は、</w:t>
      </w:r>
      <w:r w:rsidRPr="00D67748">
        <w:rPr>
          <w:rFonts w:hint="eastAsia"/>
          <w:bCs/>
          <w:color w:val="000000"/>
          <w:kern w:val="0"/>
          <w:szCs w:val="22"/>
        </w:rPr>
        <w:t>収入認定の通知を受けた者は「認定について意見のあるときは、</w:t>
      </w:r>
      <w:r w:rsidRPr="008C70E1">
        <w:rPr>
          <w:rFonts w:hAnsi="ＭＳ 明朝" w:hint="eastAsia"/>
          <w:color w:val="000000"/>
          <w:szCs w:val="22"/>
          <w:shd w:val="clear" w:color="auto" w:fill="FFFFFF"/>
        </w:rPr>
        <w:t>その理由を証明する書類を添えて、</w:t>
      </w:r>
      <w:bookmarkStart w:id="145" w:name="_Hlk187004149"/>
      <w:r w:rsidRPr="008C70E1">
        <w:rPr>
          <w:rFonts w:hAnsi="ＭＳ 明朝" w:hint="eastAsia"/>
          <w:color w:val="000000"/>
          <w:szCs w:val="22"/>
          <w:shd w:val="clear" w:color="auto" w:fill="FFFFFF"/>
        </w:rPr>
        <w:t>収入の認定に対する意見申出書を、</w:t>
      </w:r>
      <w:bookmarkStart w:id="146" w:name="_Hlk183977512"/>
      <w:r w:rsidRPr="008C70E1">
        <w:rPr>
          <w:rFonts w:hAnsi="ＭＳ 明朝" w:hint="eastAsia"/>
          <w:color w:val="000000"/>
          <w:szCs w:val="22"/>
          <w:shd w:val="clear" w:color="auto" w:fill="FFFFFF"/>
        </w:rPr>
        <w:t>当該通知を受けた日から一月以内に</w:t>
      </w:r>
      <w:bookmarkEnd w:id="146"/>
      <w:r w:rsidRPr="008C70E1">
        <w:rPr>
          <w:rFonts w:hAnsi="ＭＳ 明朝" w:hint="eastAsia"/>
          <w:color w:val="000000"/>
          <w:szCs w:val="22"/>
          <w:shd w:val="clear" w:color="auto" w:fill="FFFFFF"/>
        </w:rPr>
        <w:t>、知事に提出しなければならない。</w:t>
      </w:r>
      <w:bookmarkEnd w:id="145"/>
      <w:r w:rsidRPr="008C70E1">
        <w:rPr>
          <w:rFonts w:hAnsi="ＭＳ 明朝" w:hint="eastAsia"/>
          <w:color w:val="000000"/>
          <w:szCs w:val="22"/>
          <w:shd w:val="clear" w:color="auto" w:fill="FFFFFF"/>
        </w:rPr>
        <w:t>」と定める。</w:t>
      </w:r>
    </w:p>
    <w:p w14:paraId="5F7FD049" w14:textId="77777777" w:rsidR="007345AA" w:rsidRPr="008C70E1" w:rsidRDefault="007345AA" w:rsidP="005D684E">
      <w:pPr>
        <w:autoSpaceDE w:val="0"/>
        <w:autoSpaceDN w:val="0"/>
        <w:ind w:firstLineChars="100" w:firstLine="220"/>
        <w:rPr>
          <w:rFonts w:hAnsi="ＭＳ 明朝"/>
          <w:color w:val="000000"/>
          <w:szCs w:val="22"/>
          <w:shd w:val="clear" w:color="auto" w:fill="FFFFFF"/>
        </w:rPr>
      </w:pPr>
      <w:r w:rsidRPr="008C70E1">
        <w:rPr>
          <w:rFonts w:hAnsi="ＭＳ 明朝" w:hint="eastAsia"/>
          <w:color w:val="000000"/>
          <w:szCs w:val="22"/>
          <w:shd w:val="clear" w:color="auto" w:fill="FFFFFF"/>
        </w:rPr>
        <w:t>したがって、高額所得者認定を受けた者は、</w:t>
      </w:r>
      <w:r w:rsidRPr="008C70E1">
        <w:rPr>
          <w:rFonts w:hAnsi="ＭＳ 明朝" w:hint="eastAsia"/>
          <w:color w:val="000000"/>
          <w:szCs w:val="22"/>
          <w:bdr w:val="none" w:sz="0" w:space="0" w:color="auto" w:frame="1"/>
          <w:shd w:val="clear" w:color="auto" w:fill="FFFFFF"/>
        </w:rPr>
        <w:t>「高額所得者の認定に対する意見申出書」を、</w:t>
      </w:r>
      <w:r w:rsidRPr="008C70E1">
        <w:rPr>
          <w:rFonts w:hAnsi="ＭＳ 明朝" w:hint="eastAsia"/>
          <w:color w:val="000000"/>
          <w:szCs w:val="22"/>
          <w:shd w:val="clear" w:color="auto" w:fill="FFFFFF"/>
        </w:rPr>
        <w:t>当該通知を受けた日から</w:t>
      </w:r>
      <w:r w:rsidRPr="008C70E1">
        <w:rPr>
          <w:rFonts w:hAnsi="ＭＳ 明朝"/>
          <w:color w:val="000000"/>
          <w:szCs w:val="22"/>
          <w:shd w:val="clear" w:color="auto" w:fill="FFFFFF"/>
        </w:rPr>
        <w:t>1カ月以内にその理由を証明する書類を添えて提出しなければならない。</w:t>
      </w:r>
    </w:p>
    <w:p w14:paraId="45667ABA" w14:textId="5B692D80" w:rsidR="007345AA" w:rsidRPr="008C70E1" w:rsidRDefault="007345AA" w:rsidP="005D684E">
      <w:pPr>
        <w:autoSpaceDE w:val="0"/>
        <w:autoSpaceDN w:val="0"/>
        <w:ind w:firstLineChars="100" w:firstLine="220"/>
        <w:rPr>
          <w:rFonts w:hAnsi="ＭＳ 明朝"/>
          <w:color w:val="000000"/>
          <w:szCs w:val="22"/>
          <w:shd w:val="clear" w:color="auto" w:fill="FFFFFF"/>
        </w:rPr>
      </w:pPr>
      <w:r w:rsidRPr="008C70E1">
        <w:rPr>
          <w:rFonts w:hAnsi="ＭＳ 明朝" w:hint="eastAsia"/>
          <w:color w:val="000000"/>
          <w:szCs w:val="22"/>
          <w:shd w:val="clear" w:color="auto" w:fill="FFFFFF"/>
        </w:rPr>
        <w:t>しかし、令和</w:t>
      </w:r>
      <w:r w:rsidRPr="008C70E1">
        <w:rPr>
          <w:rFonts w:hAnsi="ＭＳ 明朝"/>
          <w:color w:val="000000"/>
          <w:szCs w:val="22"/>
          <w:shd w:val="clear" w:color="auto" w:fill="FFFFFF"/>
        </w:rPr>
        <w:t>5年度に新規で高額所得者と認定された87名のうち21名が上記意見申出書を提出して収入更正の手続きを申し出ているところ、全員、高額所得者認定の通知を受けた日から1か月以内の申し出ではなかった。しかも、</w:t>
      </w:r>
      <w:r w:rsidRPr="00D67748">
        <w:rPr>
          <w:rFonts w:cs="ＭＳ 明朝" w:hint="eastAsia"/>
          <w:color w:val="000000"/>
          <w:kern w:val="0"/>
          <w:szCs w:val="22"/>
        </w:rPr>
        <w:t>高額所得者認定兼家賃額決定通知書を受け取り後</w:t>
      </w:r>
      <w:r w:rsidR="00BF61AA" w:rsidRPr="00D67748">
        <w:rPr>
          <w:rFonts w:cs="ＭＳ 明朝" w:hint="eastAsia"/>
          <w:color w:val="000000"/>
          <w:kern w:val="0"/>
          <w:szCs w:val="22"/>
        </w:rPr>
        <w:t>明渡し期限</w:t>
      </w:r>
      <w:r w:rsidRPr="00D67748">
        <w:rPr>
          <w:rFonts w:cs="ＭＳ 明朝" w:hint="eastAsia"/>
          <w:color w:val="000000"/>
          <w:kern w:val="0"/>
          <w:szCs w:val="22"/>
        </w:rPr>
        <w:t>日までの間に複数就労先のうち1社を退職して公営住宅法施行令第9条第1項に定める基準以下に減少させ収入超過者相当の収入となる旨の</w:t>
      </w:r>
      <w:r w:rsidRPr="008C70E1">
        <w:rPr>
          <w:rFonts w:hAnsi="ＭＳ 明朝" w:hint="eastAsia"/>
          <w:color w:val="000000"/>
          <w:szCs w:val="22"/>
          <w:shd w:val="clear" w:color="auto" w:fill="FFFFFF"/>
        </w:rPr>
        <w:t>収入更正を申し出る例があった。</w:t>
      </w:r>
    </w:p>
    <w:p w14:paraId="0E94101B" w14:textId="3DD3C9C5" w:rsidR="007345AA" w:rsidRPr="008C70E1" w:rsidRDefault="007345AA" w:rsidP="005D684E">
      <w:pPr>
        <w:autoSpaceDE w:val="0"/>
        <w:autoSpaceDN w:val="0"/>
        <w:ind w:firstLineChars="100" w:firstLine="220"/>
        <w:rPr>
          <w:rFonts w:hAnsi="ＭＳ 明朝"/>
          <w:color w:val="000000" w:themeColor="text1"/>
        </w:rPr>
      </w:pPr>
      <w:r w:rsidRPr="008C70E1">
        <w:rPr>
          <w:rFonts w:hAnsi="ＭＳ 明朝"/>
          <w:color w:val="000000"/>
          <w:shd w:val="clear" w:color="auto" w:fill="FFFFFF"/>
        </w:rPr>
        <w:t>この点、ヒアリングにおいて、</w:t>
      </w:r>
      <w:r w:rsidR="10E36FB7" w:rsidRPr="20F6F167">
        <w:rPr>
          <w:rFonts w:hAnsi="ＭＳ 明朝"/>
          <w:color w:val="000000" w:themeColor="text1"/>
        </w:rPr>
        <w:t>「大阪府営住宅入居者に係る収入認定等に関する要綱」（以下「収入認定要綱」という。）の規定から、高額所得者への明渡請求後でも明渡期限内であれば、通常の収入更正と同様、収入減等の事由が発生すれば収入更正の申請は可能であり、むしろ、高額所得者としての収入の認定に対する意見申出の期限以降に収入を失い本来入居者並みの収入となった者について収入の更正申請を認めず、高額所得者として明渡を求めることは、公営住宅法の趣旨に反すると考えるとして、上記21名の</w:t>
      </w:r>
      <w:r w:rsidR="10E36FB7" w:rsidRPr="20F6F167">
        <w:rPr>
          <w:rFonts w:hAnsi="ＭＳ 明朝"/>
          <w:color w:val="000000" w:themeColor="text1"/>
        </w:rPr>
        <w:lastRenderedPageBreak/>
        <w:t>収入更正手続きは何ら問題ない取扱であるとの回答を得た。</w:t>
      </w:r>
    </w:p>
    <w:p w14:paraId="45935078" w14:textId="476CC696" w:rsidR="007345AA" w:rsidRPr="00D67748" w:rsidRDefault="10E36FB7" w:rsidP="005D684E">
      <w:pPr>
        <w:autoSpaceDE w:val="0"/>
        <w:autoSpaceDN w:val="0"/>
        <w:ind w:firstLineChars="100" w:firstLine="220"/>
      </w:pPr>
      <w:r w:rsidRPr="20F6F167">
        <w:rPr>
          <w:rFonts w:hAnsi="ＭＳ 明朝"/>
          <w:color w:val="000000" w:themeColor="text1"/>
        </w:rPr>
        <w:t>確かに、収入認定要綱第11条には収入認定に対する意見申出書の提出と審査及び通知について、同要綱第12条では大阪府営住宅条例施行規則（以下「規則」という。）第13条第3項に規定する意見申出の期間（一月）を経過した後における意見申出（更正申請）の要件を定め、両条項につき高額所得者を適用外とする定めは無い。</w:t>
      </w:r>
    </w:p>
    <w:p w14:paraId="46856A71" w14:textId="5A261C53" w:rsidR="007345AA" w:rsidRPr="00D67748" w:rsidRDefault="10E36FB7" w:rsidP="005D684E">
      <w:pPr>
        <w:autoSpaceDE w:val="0"/>
        <w:autoSpaceDN w:val="0"/>
        <w:ind w:firstLineChars="100" w:firstLine="220"/>
      </w:pPr>
      <w:r w:rsidRPr="20F6F167">
        <w:rPr>
          <w:rFonts w:hAnsi="ＭＳ 明朝"/>
          <w:color w:val="000000" w:themeColor="text1"/>
        </w:rPr>
        <w:t xml:space="preserve">しかし、大阪府における「高額所得者に対する公営住宅明渡請求に関する要綱」（以下「明渡要綱」）という。）第4において、明渡請求の取消しについて定めているが、その1項では、明渡要綱第2第1項の規定による明渡請求を取り消すのは、明渡期限内に規則第13条第2項に規定する認定（規則第13条第4項により更正された場合も含む。）により、高額所得者でなくなったときと規定している。したがって、高額所得者においては、収入の変動による収入更正により家賃が減額されるわけではなく、高額所得者でなくなり明渡請求が取消されるか否かしかありえない以上、収入更正の手続きについては規則第13条2項（同条第4項も含む）が適用され、したがって、同条第3項も適用される。また、収入認定要綱第11条1号では、意見申出内容に理由があると認めるとき収入認定を更正し、収入認定の更正及び家賃額変更等通知書により認定更正結果、家賃額及び明渡勧告期限（高額所得者に限る。）を通知すると定めているところ、明渡要綱にもある通り、高額所得者が行った意見申出につき理由があると認めるときは明渡を取り消すことになるから「家賃額及び明渡勧告期限（高額所得者に限る。）を通知する」ことはあり得ず、したがって、少なくとも収入認定要綱第11条は高額所得者には適用されないと思われる。 </w:t>
      </w:r>
    </w:p>
    <w:p w14:paraId="315E1BE0" w14:textId="43D6C378" w:rsidR="007345AA" w:rsidRPr="00D67748" w:rsidRDefault="007345AA" w:rsidP="005D684E">
      <w:pPr>
        <w:autoSpaceDE w:val="0"/>
        <w:autoSpaceDN w:val="0"/>
        <w:ind w:firstLineChars="100" w:firstLine="220"/>
      </w:pPr>
      <w:r w:rsidRPr="20F6F167">
        <w:rPr>
          <w:color w:val="000000"/>
          <w:kern w:val="0"/>
        </w:rPr>
        <w:t>公営住宅は、住宅に困窮する低額所得者に低廉な家賃で賃貸することなどを目的に、国と地方公共団体が協力して整備したものであり、</w:t>
      </w:r>
      <w:r w:rsidRPr="20F6F167">
        <w:t>国土交通省は、</w:t>
      </w:r>
      <w:r w:rsidRPr="008C70E1">
        <w:rPr>
          <w:rFonts w:ascii="Century" w:eastAsia="Century" w:cs="Century" w:hint="eastAsia"/>
        </w:rPr>
        <w:t>平成</w:t>
      </w:r>
      <w:r w:rsidRPr="005D684E">
        <w:rPr>
          <w:rFonts w:hAnsi="ＭＳ 明朝" w:cs="Century"/>
        </w:rPr>
        <w:t>16</w:t>
      </w:r>
      <w:r w:rsidRPr="008C70E1">
        <w:rPr>
          <w:rFonts w:ascii="Century" w:eastAsia="Century" w:cs="Century" w:hint="eastAsia"/>
        </w:rPr>
        <w:t>年及び同</w:t>
      </w:r>
      <w:r w:rsidRPr="005D684E">
        <w:rPr>
          <w:rFonts w:hAnsi="ＭＳ 明朝" w:cs="Century"/>
        </w:rPr>
        <w:t>22</w:t>
      </w:r>
      <w:r w:rsidRPr="008C70E1">
        <w:rPr>
          <w:rFonts w:ascii="Century" w:eastAsia="Century" w:cs="Century" w:hint="eastAsia"/>
        </w:rPr>
        <w:t>年に、高額所得者への公営住宅の明渡請求、明渡しに係る要領の策定等の措置を適切に実施するよう事業主体に周知し、</w:t>
      </w:r>
      <w:r w:rsidRPr="20F6F167">
        <w:t>令和5年6月30日付住宅局長通達においても高額所得者に対する明渡請求の徹底について言及している。</w:t>
      </w:r>
    </w:p>
    <w:p w14:paraId="026036FF" w14:textId="79DCF282" w:rsidR="007345AA" w:rsidRPr="00D67748" w:rsidRDefault="007345AA" w:rsidP="005D684E">
      <w:pPr>
        <w:autoSpaceDE w:val="0"/>
        <w:autoSpaceDN w:val="0"/>
        <w:ind w:firstLineChars="100" w:firstLine="220"/>
        <w:rPr>
          <w:bCs/>
          <w:color w:val="000000"/>
          <w:kern w:val="0"/>
          <w:szCs w:val="22"/>
        </w:rPr>
      </w:pPr>
      <w:r w:rsidRPr="00D67748">
        <w:rPr>
          <w:rFonts w:hint="eastAsia"/>
          <w:szCs w:val="22"/>
        </w:rPr>
        <w:t>したがって、</w:t>
      </w:r>
      <w:r w:rsidRPr="00D67748">
        <w:rPr>
          <w:rFonts w:hint="eastAsia"/>
          <w:bCs/>
          <w:color w:val="000000"/>
          <w:kern w:val="0"/>
          <w:szCs w:val="22"/>
        </w:rPr>
        <w:t>大阪府営住宅条例施行規則の定めに従い、</w:t>
      </w:r>
      <w:bookmarkStart w:id="147" w:name="_Hlk187004972"/>
      <w:r w:rsidRPr="00D67748">
        <w:rPr>
          <w:rFonts w:hint="eastAsia"/>
          <w:bCs/>
          <w:color w:val="000000"/>
          <w:kern w:val="0"/>
          <w:szCs w:val="22"/>
        </w:rPr>
        <w:t>「収入認定に対する意見申出書」に提出期限</w:t>
      </w:r>
      <w:bookmarkEnd w:id="147"/>
      <w:r w:rsidRPr="00D67748">
        <w:rPr>
          <w:rFonts w:hint="eastAsia"/>
          <w:bCs/>
          <w:color w:val="000000"/>
          <w:kern w:val="0"/>
          <w:szCs w:val="22"/>
        </w:rPr>
        <w:t>を明記するとともに、期限を徒過した場合には以後の同申出書の提出は受理せず明渡</w:t>
      </w:r>
      <w:r w:rsidR="009550EA" w:rsidRPr="00D67748">
        <w:rPr>
          <w:rFonts w:hint="eastAsia"/>
          <w:bCs/>
          <w:color w:val="000000"/>
          <w:kern w:val="0"/>
          <w:szCs w:val="22"/>
        </w:rPr>
        <w:t>し</w:t>
      </w:r>
      <w:r w:rsidRPr="00D67748">
        <w:rPr>
          <w:rFonts w:hint="eastAsia"/>
          <w:bCs/>
          <w:color w:val="000000"/>
          <w:kern w:val="0"/>
          <w:szCs w:val="22"/>
        </w:rPr>
        <w:t>の手続きに入る旨の注意喚起等更正申請期限の遵守の徹底を図るべきである。</w:t>
      </w:r>
    </w:p>
    <w:p w14:paraId="402A8737" w14:textId="77C9162F" w:rsidR="007345AA" w:rsidRPr="008C70E1" w:rsidRDefault="007345AA" w:rsidP="005D684E">
      <w:pPr>
        <w:autoSpaceDE w:val="0"/>
        <w:autoSpaceDN w:val="0"/>
        <w:ind w:firstLineChars="100" w:firstLine="220"/>
        <w:rPr>
          <w:rFonts w:hAnsi="ＭＳ 明朝"/>
          <w:color w:val="000000"/>
          <w:szCs w:val="22"/>
          <w:shd w:val="clear" w:color="auto" w:fill="FFFFFF"/>
        </w:rPr>
      </w:pPr>
      <w:r w:rsidRPr="008C70E1">
        <w:rPr>
          <w:rFonts w:hAnsi="ＭＳ 明朝" w:hint="eastAsia"/>
          <w:color w:val="000000"/>
          <w:szCs w:val="22"/>
          <w:shd w:val="clear" w:color="auto" w:fill="FFFFFF"/>
        </w:rPr>
        <w:t>もっとも、規則第</w:t>
      </w:r>
      <w:r w:rsidRPr="008C70E1">
        <w:rPr>
          <w:rFonts w:hAnsi="ＭＳ 明朝"/>
          <w:color w:val="000000"/>
          <w:szCs w:val="22"/>
          <w:shd w:val="clear" w:color="auto" w:fill="FFFFFF"/>
        </w:rPr>
        <w:t>13条第3項により、高額所得者の認定に対する意見申出書を、当該通知を受けた日から一月以内に、知事に提出しなければならないことになり、意見申出の期限以降、</w:t>
      </w:r>
      <w:r w:rsidR="00BF61AA" w:rsidRPr="008C70E1">
        <w:rPr>
          <w:rFonts w:hAnsi="ＭＳ 明朝" w:hint="eastAsia"/>
          <w:color w:val="000000"/>
          <w:szCs w:val="22"/>
          <w:shd w:val="clear" w:color="auto" w:fill="FFFFFF"/>
        </w:rPr>
        <w:t>明渡し期限</w:t>
      </w:r>
      <w:r w:rsidRPr="008C70E1">
        <w:rPr>
          <w:rFonts w:hAnsi="ＭＳ 明朝" w:hint="eastAsia"/>
          <w:color w:val="000000"/>
          <w:szCs w:val="22"/>
          <w:shd w:val="clear" w:color="auto" w:fill="FFFFFF"/>
        </w:rPr>
        <w:t>までに解雇等により収入を失い本来入居者並みの収入となった者に対しても収入の更正申請を認めないことになるという、大阪府の懸念は理解できる。この点、大阪市における「高額所得者に対する市営住宅の明渡請求事務実施要綱」にお</w:t>
      </w:r>
      <w:r w:rsidRPr="008C70E1">
        <w:rPr>
          <w:rFonts w:hAnsi="ＭＳ 明朝" w:hint="eastAsia"/>
          <w:color w:val="000000"/>
          <w:szCs w:val="22"/>
          <w:shd w:val="clear" w:color="auto" w:fill="FFFFFF"/>
        </w:rPr>
        <w:lastRenderedPageBreak/>
        <w:t>いて、「高額所得者は、前条（</w:t>
      </w:r>
      <w:r w:rsidR="00400470" w:rsidRPr="008C70E1">
        <w:rPr>
          <w:rFonts w:hAnsi="ＭＳ 明朝" w:hint="eastAsia"/>
          <w:color w:val="000000"/>
          <w:szCs w:val="22"/>
          <w:shd w:val="clear" w:color="auto" w:fill="FFFFFF"/>
        </w:rPr>
        <w:t>第</w:t>
      </w:r>
      <w:r w:rsidR="00400470" w:rsidRPr="008C70E1">
        <w:rPr>
          <w:rFonts w:hAnsi="ＭＳ 明朝"/>
          <w:color w:val="000000"/>
          <w:szCs w:val="22"/>
          <w:shd w:val="clear" w:color="auto" w:fill="FFFFFF"/>
        </w:rPr>
        <w:t xml:space="preserve">4条　</w:t>
      </w:r>
      <w:r w:rsidRPr="008C70E1">
        <w:rPr>
          <w:rFonts w:hAnsi="ＭＳ 明朝" w:hint="eastAsia"/>
          <w:color w:val="000000"/>
          <w:szCs w:val="22"/>
          <w:shd w:val="clear" w:color="auto" w:fill="FFFFFF"/>
        </w:rPr>
        <w:t>高額所得者に</w:t>
      </w:r>
      <w:r w:rsidR="00192E2F" w:rsidRPr="008C70E1">
        <w:rPr>
          <w:rFonts w:hAnsi="ＭＳ 明朝" w:hint="eastAsia"/>
          <w:color w:val="000000"/>
          <w:szCs w:val="22"/>
          <w:shd w:val="clear" w:color="auto" w:fill="FFFFFF"/>
        </w:rPr>
        <w:t>対</w:t>
      </w:r>
      <w:r w:rsidRPr="008C70E1">
        <w:rPr>
          <w:rFonts w:hAnsi="ＭＳ 明朝" w:hint="eastAsia"/>
          <w:color w:val="000000"/>
          <w:szCs w:val="22"/>
          <w:shd w:val="clear" w:color="auto" w:fill="FFFFFF"/>
        </w:rPr>
        <w:t>する通知）の通知を受けた時点において収入に変動があり明渡</w:t>
      </w:r>
      <w:r w:rsidR="00BC1E8F" w:rsidRPr="008C70E1">
        <w:rPr>
          <w:rFonts w:hAnsi="ＭＳ 明朝" w:hint="eastAsia"/>
          <w:color w:val="000000"/>
          <w:szCs w:val="22"/>
          <w:shd w:val="clear" w:color="auto" w:fill="FFFFFF"/>
        </w:rPr>
        <w:t>し</w:t>
      </w:r>
      <w:r w:rsidRPr="008C70E1">
        <w:rPr>
          <w:rFonts w:hAnsi="ＭＳ 明朝" w:hint="eastAsia"/>
          <w:color w:val="000000"/>
          <w:szCs w:val="22"/>
          <w:shd w:val="clear" w:color="auto" w:fill="FFFFFF"/>
        </w:rPr>
        <w:t>基準を超過していない場合はその通知書の受領日から、その後において超過しなくなった場合にはその事由が生じた日から、</w:t>
      </w:r>
      <w:r w:rsidRPr="008C70E1">
        <w:rPr>
          <w:rFonts w:hAnsi="ＭＳ 明朝"/>
          <w:color w:val="000000"/>
          <w:szCs w:val="22"/>
          <w:shd w:val="clear" w:color="auto" w:fill="FFFFFF"/>
        </w:rPr>
        <w:t>1月以内に、別に定める収入変動に伴う家賃減額申請書により申し出ることができる。」と定めており</w:t>
      </w:r>
      <w:r w:rsidR="00400470" w:rsidRPr="008C70E1">
        <w:rPr>
          <w:rFonts w:hAnsi="ＭＳ 明朝" w:hint="eastAsia"/>
          <w:color w:val="000000"/>
          <w:szCs w:val="22"/>
          <w:shd w:val="clear" w:color="auto" w:fill="FFFFFF"/>
        </w:rPr>
        <w:t>（第</w:t>
      </w:r>
      <w:r w:rsidR="00400470" w:rsidRPr="008C70E1">
        <w:rPr>
          <w:rFonts w:hAnsi="ＭＳ 明朝"/>
          <w:color w:val="000000"/>
          <w:szCs w:val="22"/>
          <w:shd w:val="clear" w:color="auto" w:fill="FFFFFF"/>
        </w:rPr>
        <w:t>5条）</w:t>
      </w:r>
      <w:r w:rsidRPr="008C70E1">
        <w:rPr>
          <w:rFonts w:hAnsi="ＭＳ 明朝" w:hint="eastAsia"/>
          <w:color w:val="000000"/>
          <w:szCs w:val="22"/>
          <w:shd w:val="clear" w:color="auto" w:fill="FFFFFF"/>
        </w:rPr>
        <w:t>、この規定によれば、上記大阪府が懸念する事態は解消される。</w:t>
      </w:r>
    </w:p>
    <w:p w14:paraId="3A9213C3" w14:textId="2115BD38" w:rsidR="007345AA" w:rsidRDefault="007345AA" w:rsidP="005D684E">
      <w:pPr>
        <w:autoSpaceDE w:val="0"/>
        <w:autoSpaceDN w:val="0"/>
        <w:rPr>
          <w:rFonts w:hAnsi="ＭＳ 明朝"/>
          <w:color w:val="000000"/>
          <w:sz w:val="21"/>
          <w:szCs w:val="21"/>
          <w:shd w:val="clear" w:color="auto" w:fill="FFFFFF"/>
        </w:rPr>
      </w:pPr>
      <w:r w:rsidRPr="008C70E1">
        <w:rPr>
          <w:rFonts w:hAnsi="ＭＳ 明朝"/>
          <w:color w:val="000000"/>
          <w:shd w:val="clear" w:color="auto" w:fill="FFFFFF"/>
        </w:rPr>
        <w:t>し</w:t>
      </w:r>
      <w:r w:rsidR="00A40FB9" w:rsidRPr="008C70E1">
        <w:rPr>
          <w:rFonts w:hAnsi="ＭＳ 明朝"/>
          <w:color w:val="000000" w:themeColor="text1"/>
        </w:rPr>
        <w:t xml:space="preserve">　</w:t>
      </w:r>
      <w:r w:rsidRPr="008C70E1">
        <w:rPr>
          <w:rFonts w:hAnsi="ＭＳ 明朝"/>
          <w:color w:val="000000"/>
          <w:shd w:val="clear" w:color="auto" w:fill="FFFFFF"/>
        </w:rPr>
        <w:t>たがって、合規性の観点から、</w:t>
      </w:r>
      <w:r w:rsidRPr="20F6F167">
        <w:rPr>
          <w:color w:val="000000"/>
          <w:kern w:val="0"/>
        </w:rPr>
        <w:t>「収入認定に対する意見申出書」の提出期限の徹底を図ると共に、</w:t>
      </w:r>
      <w:r w:rsidR="0BFC0E2F" w:rsidRPr="20F6F167">
        <w:rPr>
          <w:color w:val="000000" w:themeColor="text1"/>
        </w:rPr>
        <w:t>上記のとおり収入認定要綱と明渡要綱とで規定に齟齬があるともとれることから法規の透明性明解性の観点から横断的に要綱を見直し、加えて、</w:t>
      </w:r>
      <w:r w:rsidRPr="20F6F167">
        <w:rPr>
          <w:color w:val="000000"/>
          <w:kern w:val="0"/>
        </w:rPr>
        <w:t>公営住宅法の趣旨に鑑み失職等により収入変動した者への柔軟な対応が可能な規定を定める等、早急に検討すべきである。</w:t>
      </w:r>
    </w:p>
    <w:p w14:paraId="110CF4F6" w14:textId="77777777" w:rsidR="007345AA" w:rsidRDefault="007345AA" w:rsidP="008C70E1">
      <w:pPr>
        <w:rPr>
          <w:bCs/>
          <w:color w:val="000000"/>
          <w:kern w:val="0"/>
        </w:rPr>
      </w:pPr>
    </w:p>
    <w:p w14:paraId="391E4208" w14:textId="17DD5508" w:rsidR="007345AA" w:rsidRPr="007B7E93" w:rsidRDefault="007345AA" w:rsidP="008C70E1">
      <w:pPr>
        <w:rPr>
          <w:b/>
        </w:rPr>
      </w:pPr>
      <w:bookmarkStart w:id="148" w:name="_Hlk187157880"/>
      <w:r w:rsidRPr="007B7E93">
        <w:rPr>
          <w:rFonts w:hint="eastAsia"/>
          <w:b/>
        </w:rPr>
        <w:t>【</w:t>
      </w:r>
      <w:r w:rsidR="00036DE3">
        <w:rPr>
          <w:rFonts w:hint="eastAsia"/>
          <w:b/>
        </w:rPr>
        <w:t>監査の結果3</w:t>
      </w:r>
      <w:r w:rsidRPr="00304A7C">
        <w:rPr>
          <w:rFonts w:hint="eastAsia"/>
          <w:b/>
          <w:bCs/>
          <w:szCs w:val="22"/>
        </w:rPr>
        <w:t xml:space="preserve">　</w:t>
      </w:r>
      <w:r>
        <w:rPr>
          <w:rFonts w:hint="eastAsia"/>
          <w:b/>
          <w:bCs/>
          <w:szCs w:val="22"/>
        </w:rPr>
        <w:t>要綱の規定の訂正</w:t>
      </w:r>
      <w:r w:rsidRPr="007B7E93">
        <w:rPr>
          <w:rFonts w:hint="eastAsia"/>
          <w:b/>
        </w:rPr>
        <w:t>】</w:t>
      </w:r>
    </w:p>
    <w:p w14:paraId="58D7FD61" w14:textId="77777777" w:rsidR="007345AA" w:rsidRPr="008C70E1" w:rsidRDefault="007345AA" w:rsidP="005D684E">
      <w:pPr>
        <w:overflowPunct w:val="0"/>
        <w:autoSpaceDE w:val="0"/>
        <w:autoSpaceDN w:val="0"/>
        <w:ind w:firstLineChars="100" w:firstLine="220"/>
        <w:textAlignment w:val="baseline"/>
        <w:rPr>
          <w:rFonts w:hAnsi="ＭＳ 明朝"/>
          <w:color w:val="000000"/>
          <w:szCs w:val="22"/>
          <w:shd w:val="clear" w:color="auto" w:fill="FFFFFF"/>
        </w:rPr>
      </w:pPr>
      <w:r w:rsidRPr="008C70E1">
        <w:rPr>
          <w:rFonts w:hAnsi="ＭＳ 明朝" w:hint="eastAsia"/>
          <w:color w:val="000000"/>
          <w:szCs w:val="22"/>
          <w:shd w:val="clear" w:color="auto" w:fill="FFFFFF"/>
        </w:rPr>
        <w:t>大阪府における「高額所得者に対する公営住宅明渡請求に関する要綱」第</w:t>
      </w:r>
      <w:r w:rsidRPr="008C70E1">
        <w:rPr>
          <w:rFonts w:hAnsi="ＭＳ 明朝"/>
          <w:color w:val="000000"/>
          <w:szCs w:val="22"/>
          <w:shd w:val="clear" w:color="auto" w:fill="FFFFFF"/>
        </w:rPr>
        <w:t>3第1項にお</w:t>
      </w:r>
      <w:r w:rsidRPr="008C70E1">
        <w:rPr>
          <w:rFonts w:hAnsi="ＭＳ 明朝" w:hint="eastAsia"/>
          <w:color w:val="000000"/>
          <w:szCs w:val="22"/>
          <w:shd w:val="clear" w:color="auto" w:fill="FFFFFF"/>
        </w:rPr>
        <w:t>いて</w:t>
      </w:r>
      <w:bookmarkStart w:id="149" w:name="_Hlk187005674"/>
      <w:r w:rsidRPr="008C70E1">
        <w:rPr>
          <w:rFonts w:hAnsi="ＭＳ 明朝" w:hint="eastAsia"/>
          <w:color w:val="000000"/>
          <w:szCs w:val="22"/>
          <w:shd w:val="clear" w:color="auto" w:fill="FFFFFF"/>
        </w:rPr>
        <w:t>「法第</w:t>
      </w:r>
      <w:r w:rsidRPr="008C70E1">
        <w:rPr>
          <w:rFonts w:hAnsi="ＭＳ 明朝"/>
          <w:color w:val="000000"/>
          <w:szCs w:val="22"/>
          <w:shd w:val="clear" w:color="auto" w:fill="FFFFFF"/>
        </w:rPr>
        <w:t>29条第7項</w:t>
      </w:r>
      <w:bookmarkEnd w:id="149"/>
      <w:r w:rsidRPr="008C70E1">
        <w:rPr>
          <w:rFonts w:hAnsi="ＭＳ 明朝" w:hint="eastAsia"/>
          <w:color w:val="000000"/>
          <w:szCs w:val="22"/>
          <w:shd w:val="clear" w:color="auto" w:fill="FFFFFF"/>
        </w:rPr>
        <w:t>に定める期限の延長は、</w:t>
      </w:r>
      <w:r w:rsidRPr="008C70E1">
        <w:rPr>
          <w:rFonts w:hAnsi="ＭＳ 明朝"/>
          <w:color w:val="000000"/>
          <w:szCs w:val="22"/>
          <w:shd w:val="clear" w:color="auto" w:fill="FFFFFF"/>
        </w:rPr>
        <w:t>1年を超えないものとする」と定めているが、「法第29条第7項」は「法第29条第8項」に訂正しなければならない。</w:t>
      </w:r>
    </w:p>
    <w:bookmarkEnd w:id="148"/>
    <w:p w14:paraId="71204F39" w14:textId="77777777" w:rsidR="007345AA" w:rsidRPr="00D67748" w:rsidRDefault="007345AA" w:rsidP="005D684E">
      <w:pPr>
        <w:overflowPunct w:val="0"/>
        <w:autoSpaceDE w:val="0"/>
        <w:autoSpaceDN w:val="0"/>
        <w:textAlignment w:val="baseline"/>
        <w:rPr>
          <w:color w:val="000000"/>
          <w:kern w:val="0"/>
          <w:szCs w:val="22"/>
        </w:rPr>
      </w:pPr>
      <w:r w:rsidRPr="00D67748">
        <w:rPr>
          <w:rFonts w:hint="eastAsia"/>
          <w:color w:val="000000"/>
          <w:kern w:val="0"/>
          <w:szCs w:val="22"/>
        </w:rPr>
        <w:t>（理由）</w:t>
      </w:r>
    </w:p>
    <w:p w14:paraId="7F8C2781" w14:textId="3612455D" w:rsidR="007345AA" w:rsidRPr="00D67748" w:rsidRDefault="007345AA" w:rsidP="005D684E">
      <w:pPr>
        <w:overflowPunct w:val="0"/>
        <w:autoSpaceDE w:val="0"/>
        <w:autoSpaceDN w:val="0"/>
        <w:ind w:firstLineChars="100" w:firstLine="220"/>
        <w:textAlignment w:val="baseline"/>
        <w:rPr>
          <w:rFonts w:cs="ＭＳ 明朝"/>
          <w:color w:val="000000"/>
          <w:kern w:val="0"/>
          <w:szCs w:val="22"/>
        </w:rPr>
      </w:pPr>
      <w:r w:rsidRPr="008C70E1">
        <w:rPr>
          <w:rFonts w:hAnsi="ＭＳ 明朝" w:hint="eastAsia"/>
          <w:color w:val="000000"/>
          <w:szCs w:val="22"/>
          <w:shd w:val="clear" w:color="auto" w:fill="FFFFFF"/>
        </w:rPr>
        <w:t>法第</w:t>
      </w:r>
      <w:r w:rsidRPr="008C70E1">
        <w:rPr>
          <w:rFonts w:hAnsi="ＭＳ 明朝"/>
          <w:color w:val="000000"/>
          <w:szCs w:val="22"/>
          <w:shd w:val="clear" w:color="auto" w:fill="FFFFFF"/>
        </w:rPr>
        <w:t>29条第7項は高額所得者が</w:t>
      </w:r>
      <w:r w:rsidR="00BF61AA" w:rsidRPr="008C70E1">
        <w:rPr>
          <w:rFonts w:hAnsi="ＭＳ 明朝" w:hint="eastAsia"/>
          <w:color w:val="000000"/>
          <w:szCs w:val="22"/>
          <w:shd w:val="clear" w:color="auto" w:fill="FFFFFF"/>
        </w:rPr>
        <w:t>明渡し期限</w:t>
      </w:r>
      <w:r w:rsidRPr="008C70E1">
        <w:rPr>
          <w:rFonts w:hAnsi="ＭＳ 明朝" w:hint="eastAsia"/>
          <w:color w:val="000000"/>
          <w:szCs w:val="22"/>
          <w:shd w:val="clear" w:color="auto" w:fill="FFFFFF"/>
        </w:rPr>
        <w:t>到来後も明け渡さない場合の家賃の額について定めている。（明渡）期限の延長を定めているのは、法第</w:t>
      </w:r>
      <w:r w:rsidRPr="008C70E1">
        <w:rPr>
          <w:rFonts w:hAnsi="ＭＳ 明朝"/>
          <w:color w:val="000000"/>
          <w:szCs w:val="22"/>
          <w:shd w:val="clear" w:color="auto" w:fill="FFFFFF"/>
        </w:rPr>
        <w:t>29条第8項であることから、訂正が必要である。</w:t>
      </w:r>
    </w:p>
    <w:p w14:paraId="3ED46BFC" w14:textId="77777777" w:rsidR="007345AA" w:rsidRPr="00EC1C2F" w:rsidRDefault="007345AA" w:rsidP="008C70E1">
      <w:pPr>
        <w:rPr>
          <w:rFonts w:cs="ＭＳ 明朝"/>
          <w:color w:val="000000"/>
          <w:kern w:val="0"/>
          <w:szCs w:val="22"/>
        </w:rPr>
      </w:pPr>
    </w:p>
    <w:p w14:paraId="763F8094" w14:textId="1870F365" w:rsidR="007345AA" w:rsidRPr="007B7E93" w:rsidRDefault="007345AA" w:rsidP="008C70E1">
      <w:pPr>
        <w:rPr>
          <w:b/>
        </w:rPr>
      </w:pPr>
      <w:bookmarkStart w:id="150" w:name="_Hlk183966125"/>
      <w:r w:rsidRPr="007B7E93">
        <w:rPr>
          <w:rFonts w:hint="eastAsia"/>
          <w:b/>
        </w:rPr>
        <w:t>【</w:t>
      </w:r>
      <w:r>
        <w:rPr>
          <w:rFonts w:hint="eastAsia"/>
          <w:b/>
        </w:rPr>
        <w:t>意見</w:t>
      </w:r>
      <w:r w:rsidR="005D1197">
        <w:rPr>
          <w:rFonts w:hint="eastAsia"/>
          <w:b/>
        </w:rPr>
        <w:t>19</w:t>
      </w:r>
      <w:r w:rsidRPr="00304A7C">
        <w:rPr>
          <w:rFonts w:hint="eastAsia"/>
          <w:b/>
          <w:bCs/>
          <w:szCs w:val="22"/>
        </w:rPr>
        <w:t xml:space="preserve">　</w:t>
      </w:r>
      <w:r>
        <w:rPr>
          <w:rFonts w:hint="eastAsia"/>
          <w:b/>
          <w:bCs/>
          <w:szCs w:val="22"/>
        </w:rPr>
        <w:t>収入未申告者への対応の検討</w:t>
      </w:r>
      <w:r w:rsidRPr="007B7E93">
        <w:rPr>
          <w:rFonts w:hint="eastAsia"/>
          <w:b/>
        </w:rPr>
        <w:t>】</w:t>
      </w:r>
    </w:p>
    <w:p w14:paraId="7D34AC64" w14:textId="77777777" w:rsidR="007345AA" w:rsidRDefault="007345AA" w:rsidP="007345AA">
      <w:pPr>
        <w:overflowPunct w:val="0"/>
        <w:ind w:firstLineChars="100" w:firstLine="220"/>
        <w:textAlignment w:val="baseline"/>
        <w:rPr>
          <w:color w:val="000000"/>
          <w:kern w:val="0"/>
        </w:rPr>
      </w:pPr>
      <w:r>
        <w:rPr>
          <w:rFonts w:hint="eastAsia"/>
          <w:color w:val="000000"/>
          <w:kern w:val="0"/>
        </w:rPr>
        <w:t>収入未申告者に対し、</w:t>
      </w:r>
      <w:r w:rsidRPr="003A52F2">
        <w:rPr>
          <w:rFonts w:hint="eastAsia"/>
          <w:bCs/>
          <w:color w:val="000000"/>
          <w:kern w:val="0"/>
        </w:rPr>
        <w:t>税務申告による課税台帳を活用することなどにより収入調査を実施し、</w:t>
      </w:r>
      <w:r>
        <w:rPr>
          <w:rFonts w:hint="eastAsia"/>
          <w:bCs/>
          <w:color w:val="000000"/>
          <w:kern w:val="0"/>
        </w:rPr>
        <w:t>高額所得者を除く</w:t>
      </w:r>
      <w:r w:rsidRPr="00E21CA7">
        <w:rPr>
          <w:rFonts w:hint="eastAsia"/>
          <w:bCs/>
          <w:color w:val="000000"/>
          <w:kern w:val="0"/>
        </w:rPr>
        <w:t>収入超過者の要件を満たす者については、適正な措置を実施</w:t>
      </w:r>
      <w:r>
        <w:rPr>
          <w:rFonts w:hint="eastAsia"/>
          <w:bCs/>
          <w:color w:val="000000"/>
          <w:kern w:val="0"/>
        </w:rPr>
        <w:t>するべきである</w:t>
      </w:r>
      <w:r>
        <w:rPr>
          <w:rFonts w:hint="eastAsia"/>
          <w:color w:val="000000"/>
          <w:kern w:val="0"/>
        </w:rPr>
        <w:t>。</w:t>
      </w:r>
    </w:p>
    <w:p w14:paraId="68C677A1" w14:textId="77777777" w:rsidR="007345AA" w:rsidRPr="00F87855" w:rsidRDefault="007345AA" w:rsidP="007345AA">
      <w:pPr>
        <w:overflowPunct w:val="0"/>
        <w:textAlignment w:val="baseline"/>
        <w:rPr>
          <w:color w:val="000000"/>
          <w:kern w:val="0"/>
        </w:rPr>
      </w:pPr>
      <w:r>
        <w:rPr>
          <w:rFonts w:hint="eastAsia"/>
          <w:color w:val="000000"/>
          <w:kern w:val="0"/>
        </w:rPr>
        <w:t>（理由）</w:t>
      </w:r>
    </w:p>
    <w:p w14:paraId="20E84CB5" w14:textId="1930F4BA" w:rsidR="007345AA" w:rsidRPr="00E21CA7" w:rsidRDefault="007345AA" w:rsidP="00622AC1">
      <w:pPr>
        <w:overflowPunct w:val="0"/>
        <w:autoSpaceDE w:val="0"/>
        <w:autoSpaceDN w:val="0"/>
        <w:ind w:firstLineChars="100" w:firstLine="220"/>
        <w:textAlignment w:val="baseline"/>
        <w:rPr>
          <w:bCs/>
          <w:color w:val="000000"/>
          <w:kern w:val="0"/>
        </w:rPr>
      </w:pPr>
      <w:r>
        <w:rPr>
          <w:rFonts w:hint="eastAsia"/>
          <w:bCs/>
          <w:color w:val="000000"/>
          <w:kern w:val="0"/>
        </w:rPr>
        <w:t>収入</w:t>
      </w:r>
      <w:r w:rsidRPr="003A52F2">
        <w:rPr>
          <w:rFonts w:hint="eastAsia"/>
          <w:bCs/>
          <w:color w:val="000000"/>
          <w:kern w:val="0"/>
        </w:rPr>
        <w:t>未申告者の家賃は、</w:t>
      </w:r>
      <w:r>
        <w:rPr>
          <w:rFonts w:hint="eastAsia"/>
          <w:bCs/>
          <w:color w:val="000000"/>
          <w:kern w:val="0"/>
        </w:rPr>
        <w:t>公営住宅</w:t>
      </w:r>
      <w:r w:rsidRPr="003A52F2">
        <w:rPr>
          <w:rFonts w:hint="eastAsia"/>
          <w:bCs/>
          <w:color w:val="000000"/>
          <w:kern w:val="0"/>
        </w:rPr>
        <w:t>法</w:t>
      </w:r>
      <w:r>
        <w:rPr>
          <w:rFonts w:hint="eastAsia"/>
          <w:bCs/>
          <w:color w:val="000000"/>
          <w:kern w:val="0"/>
        </w:rPr>
        <w:t>第16条第1項但書き</w:t>
      </w:r>
      <w:r w:rsidRPr="003A52F2">
        <w:rPr>
          <w:rFonts w:hint="eastAsia"/>
          <w:bCs/>
          <w:color w:val="000000"/>
          <w:kern w:val="0"/>
        </w:rPr>
        <w:t>の規定により近傍住宅家</w:t>
      </w:r>
      <w:bookmarkEnd w:id="150"/>
      <w:r w:rsidRPr="003A52F2">
        <w:rPr>
          <w:rFonts w:hint="eastAsia"/>
          <w:bCs/>
          <w:color w:val="000000"/>
          <w:kern w:val="0"/>
        </w:rPr>
        <w:t>賃とすることとされている。一方、</w:t>
      </w:r>
      <w:r>
        <w:rPr>
          <w:rFonts w:hint="eastAsia"/>
          <w:bCs/>
          <w:color w:val="000000"/>
          <w:kern w:val="0"/>
        </w:rPr>
        <w:t>収入</w:t>
      </w:r>
      <w:r w:rsidRPr="003A52F2">
        <w:rPr>
          <w:rFonts w:hint="eastAsia"/>
          <w:bCs/>
          <w:color w:val="000000"/>
          <w:kern w:val="0"/>
        </w:rPr>
        <w:t>未申告者は、</w:t>
      </w:r>
      <w:r>
        <w:rPr>
          <w:rFonts w:hint="eastAsia"/>
          <w:bCs/>
          <w:color w:val="000000"/>
          <w:kern w:val="0"/>
        </w:rPr>
        <w:t>収入</w:t>
      </w:r>
      <w:r w:rsidRPr="003A52F2">
        <w:rPr>
          <w:rFonts w:hint="eastAsia"/>
          <w:bCs/>
          <w:color w:val="000000"/>
          <w:kern w:val="0"/>
        </w:rPr>
        <w:t>未申告者であることをもって収入超過者や高額所得者と同様に明渡</w:t>
      </w:r>
      <w:r w:rsidR="00BF61AA">
        <w:rPr>
          <w:rFonts w:hint="eastAsia"/>
          <w:bCs/>
          <w:color w:val="000000"/>
          <w:kern w:val="0"/>
        </w:rPr>
        <w:t>し</w:t>
      </w:r>
      <w:r w:rsidRPr="003A52F2">
        <w:rPr>
          <w:rFonts w:hint="eastAsia"/>
          <w:bCs/>
          <w:color w:val="000000"/>
          <w:kern w:val="0"/>
        </w:rPr>
        <w:t>努力義務が生じたり、明渡請求の対象となったりすることはない。</w:t>
      </w:r>
      <w:r>
        <w:rPr>
          <w:rFonts w:hint="eastAsia"/>
          <w:bCs/>
          <w:color w:val="000000"/>
          <w:kern w:val="0"/>
        </w:rPr>
        <w:t>そのため、</w:t>
      </w:r>
      <w:r w:rsidRPr="00EA1B35">
        <w:rPr>
          <w:rFonts w:hint="eastAsia"/>
          <w:bCs/>
          <w:color w:val="000000"/>
          <w:kern w:val="0"/>
        </w:rPr>
        <w:t>未申告者のうちの収入超過者の要件を満たす者に対して法令等で定められた措置を執れないばかりでなく、収入超過者の収入の未申告を増加させる可能性がある。</w:t>
      </w:r>
      <w:r>
        <w:rPr>
          <w:rFonts w:hint="eastAsia"/>
          <w:bCs/>
          <w:color w:val="000000"/>
          <w:kern w:val="0"/>
        </w:rPr>
        <w:t>すなわち、かかる運用を熟知した悪意ある収入未申告者</w:t>
      </w:r>
      <w:r w:rsidRPr="00EA1B35">
        <w:rPr>
          <w:rFonts w:hint="eastAsia"/>
          <w:bCs/>
          <w:color w:val="000000"/>
          <w:kern w:val="0"/>
        </w:rPr>
        <w:t>については、</w:t>
      </w:r>
      <w:r w:rsidR="00BF61AA">
        <w:rPr>
          <w:rFonts w:hint="eastAsia"/>
          <w:bCs/>
          <w:color w:val="000000"/>
          <w:kern w:val="0"/>
        </w:rPr>
        <w:t>明渡し努力</w:t>
      </w:r>
      <w:r>
        <w:rPr>
          <w:rFonts w:hint="eastAsia"/>
          <w:bCs/>
          <w:color w:val="000000"/>
          <w:kern w:val="0"/>
        </w:rPr>
        <w:t>義務が課せられるため</w:t>
      </w:r>
      <w:r w:rsidRPr="00EA1B35">
        <w:rPr>
          <w:rFonts w:hint="eastAsia"/>
          <w:bCs/>
          <w:color w:val="000000"/>
          <w:kern w:val="0"/>
        </w:rPr>
        <w:t>、</w:t>
      </w:r>
      <w:r>
        <w:rPr>
          <w:rFonts w:hint="eastAsia"/>
          <w:bCs/>
          <w:color w:val="000000"/>
          <w:kern w:val="0"/>
        </w:rPr>
        <w:t>これを回避</w:t>
      </w:r>
      <w:r w:rsidRPr="00EA1B35">
        <w:rPr>
          <w:rFonts w:hint="eastAsia"/>
          <w:bCs/>
          <w:color w:val="000000"/>
          <w:kern w:val="0"/>
        </w:rPr>
        <w:t>するために</w:t>
      </w:r>
      <w:r>
        <w:rPr>
          <w:rFonts w:hint="eastAsia"/>
          <w:bCs/>
          <w:color w:val="000000"/>
          <w:kern w:val="0"/>
        </w:rPr>
        <w:t>悪意を持って</w:t>
      </w:r>
      <w:r w:rsidRPr="00EA1B35">
        <w:rPr>
          <w:rFonts w:hint="eastAsia"/>
          <w:bCs/>
          <w:color w:val="000000"/>
          <w:kern w:val="0"/>
        </w:rPr>
        <w:t>未申告者となることも予想される。</w:t>
      </w:r>
      <w:r>
        <w:rPr>
          <w:rFonts w:hint="eastAsia"/>
          <w:bCs/>
          <w:color w:val="000000"/>
          <w:kern w:val="0"/>
        </w:rPr>
        <w:t>この点、</w:t>
      </w:r>
      <w:r w:rsidRPr="005825B8">
        <w:rPr>
          <w:rFonts w:hint="eastAsia"/>
          <w:bCs/>
          <w:kern w:val="0"/>
        </w:rPr>
        <w:t>収入未申告の収入超過者のうち高額所得者については調査を実施し適正な措置が取られており、評価できる。</w:t>
      </w:r>
    </w:p>
    <w:p w14:paraId="0AD380D7" w14:textId="77777777" w:rsidR="007345AA" w:rsidRDefault="007345AA" w:rsidP="00622AC1">
      <w:pPr>
        <w:overflowPunct w:val="0"/>
        <w:autoSpaceDE w:val="0"/>
        <w:autoSpaceDN w:val="0"/>
        <w:ind w:firstLineChars="100" w:firstLine="220"/>
        <w:textAlignment w:val="baseline"/>
        <w:rPr>
          <w:bCs/>
          <w:color w:val="000000"/>
          <w:kern w:val="0"/>
        </w:rPr>
      </w:pPr>
      <w:r w:rsidRPr="003A52F2">
        <w:rPr>
          <w:rFonts w:hint="eastAsia"/>
          <w:bCs/>
          <w:color w:val="000000"/>
          <w:kern w:val="0"/>
        </w:rPr>
        <w:lastRenderedPageBreak/>
        <w:t>したがって、</w:t>
      </w:r>
      <w:r w:rsidRPr="00E21CA7">
        <w:rPr>
          <w:rFonts w:hint="eastAsia"/>
          <w:bCs/>
          <w:color w:val="000000"/>
          <w:kern w:val="0"/>
        </w:rPr>
        <w:t>公営住宅の管理の適正化</w:t>
      </w:r>
      <w:r>
        <w:rPr>
          <w:rFonts w:hint="eastAsia"/>
          <w:bCs/>
          <w:color w:val="000000"/>
          <w:kern w:val="0"/>
        </w:rPr>
        <w:t>、</w:t>
      </w:r>
      <w:r w:rsidRPr="00E21CA7">
        <w:rPr>
          <w:rFonts w:hint="eastAsia"/>
          <w:bCs/>
          <w:color w:val="000000"/>
          <w:kern w:val="0"/>
        </w:rPr>
        <w:t>住宅に困窮する低額所得者</w:t>
      </w:r>
      <w:r>
        <w:rPr>
          <w:rFonts w:hint="eastAsia"/>
          <w:bCs/>
          <w:color w:val="000000"/>
          <w:kern w:val="0"/>
        </w:rPr>
        <w:t>への</w:t>
      </w:r>
      <w:r w:rsidRPr="00E21CA7">
        <w:rPr>
          <w:rFonts w:hint="eastAsia"/>
          <w:bCs/>
          <w:color w:val="000000"/>
          <w:kern w:val="0"/>
        </w:rPr>
        <w:t>公営住宅</w:t>
      </w:r>
      <w:r>
        <w:rPr>
          <w:rFonts w:hint="eastAsia"/>
          <w:bCs/>
          <w:color w:val="000000"/>
          <w:kern w:val="0"/>
        </w:rPr>
        <w:t>の</w:t>
      </w:r>
      <w:r w:rsidRPr="00E21CA7">
        <w:rPr>
          <w:rFonts w:hint="eastAsia"/>
          <w:bCs/>
          <w:color w:val="000000"/>
          <w:kern w:val="0"/>
        </w:rPr>
        <w:t>供給</w:t>
      </w:r>
      <w:r>
        <w:rPr>
          <w:rFonts w:hint="eastAsia"/>
          <w:bCs/>
          <w:color w:val="000000"/>
          <w:kern w:val="0"/>
        </w:rPr>
        <w:t>の制度趣旨、公平性及び適正性の観点から、2％とはいえ依然として存在する収入</w:t>
      </w:r>
      <w:r w:rsidRPr="00EA1B35">
        <w:rPr>
          <w:rFonts w:hint="eastAsia"/>
          <w:bCs/>
          <w:color w:val="000000"/>
          <w:kern w:val="0"/>
        </w:rPr>
        <w:t>未申告者</w:t>
      </w:r>
      <w:r>
        <w:rPr>
          <w:rFonts w:hint="eastAsia"/>
          <w:bCs/>
          <w:color w:val="000000"/>
          <w:kern w:val="0"/>
        </w:rPr>
        <w:t>については、</w:t>
      </w:r>
      <w:bookmarkStart w:id="151" w:name="_Hlk182670227"/>
      <w:r w:rsidRPr="003A52F2">
        <w:rPr>
          <w:rFonts w:hint="eastAsia"/>
          <w:bCs/>
          <w:color w:val="000000"/>
          <w:kern w:val="0"/>
        </w:rPr>
        <w:t>税務申告による課税台帳を活用することなどにより収入調査を実施し、</w:t>
      </w:r>
      <w:r>
        <w:rPr>
          <w:rFonts w:hint="eastAsia"/>
          <w:bCs/>
          <w:color w:val="000000"/>
          <w:kern w:val="0"/>
        </w:rPr>
        <w:t>高額所得者の要件を満たす者についてだけでなく、</w:t>
      </w:r>
      <w:r w:rsidRPr="00E21CA7">
        <w:rPr>
          <w:rFonts w:hint="eastAsia"/>
          <w:bCs/>
          <w:color w:val="000000"/>
          <w:kern w:val="0"/>
        </w:rPr>
        <w:t>収入超過者の要件を満たす者について</w:t>
      </w:r>
      <w:r>
        <w:rPr>
          <w:rFonts w:hint="eastAsia"/>
          <w:bCs/>
          <w:color w:val="000000"/>
          <w:kern w:val="0"/>
        </w:rPr>
        <w:t>も</w:t>
      </w:r>
      <w:r w:rsidRPr="00E21CA7">
        <w:rPr>
          <w:rFonts w:hint="eastAsia"/>
          <w:bCs/>
          <w:color w:val="000000"/>
          <w:kern w:val="0"/>
        </w:rPr>
        <w:t>、</w:t>
      </w:r>
      <w:r w:rsidRPr="00975298">
        <w:rPr>
          <w:rFonts w:hint="eastAsia"/>
          <w:bCs/>
          <w:color w:val="000000"/>
          <w:kern w:val="0"/>
        </w:rPr>
        <w:t>法定限度額に割増倍率を乗じて算出</w:t>
      </w:r>
      <w:r>
        <w:rPr>
          <w:rFonts w:hint="eastAsia"/>
          <w:bCs/>
          <w:color w:val="000000"/>
          <w:kern w:val="0"/>
        </w:rPr>
        <w:t>した家賃を課すだけでなく、</w:t>
      </w:r>
      <w:r w:rsidRPr="00975298">
        <w:rPr>
          <w:rFonts w:hint="eastAsia"/>
          <w:bCs/>
          <w:color w:val="000000"/>
          <w:kern w:val="0"/>
        </w:rPr>
        <w:t>課されている明渡し努力義務を喚起し</w:t>
      </w:r>
      <w:r>
        <w:rPr>
          <w:rFonts w:hint="eastAsia"/>
          <w:bCs/>
          <w:color w:val="000000"/>
          <w:kern w:val="0"/>
        </w:rPr>
        <w:t>、</w:t>
      </w:r>
      <w:r w:rsidRPr="006D4658">
        <w:rPr>
          <w:rFonts w:hint="eastAsia"/>
          <w:bCs/>
          <w:color w:val="000000"/>
          <w:kern w:val="0"/>
        </w:rPr>
        <w:t>他の住宅、特に住宅・都市整備公団住宅、公社住宅、特定優良賃貸住宅等の公的資金による住宅のあっせん等に努める</w:t>
      </w:r>
      <w:r>
        <w:rPr>
          <w:rFonts w:hint="eastAsia"/>
          <w:bCs/>
          <w:color w:val="000000"/>
          <w:kern w:val="0"/>
        </w:rPr>
        <w:t>等</w:t>
      </w:r>
      <w:r w:rsidRPr="00E21CA7">
        <w:rPr>
          <w:rFonts w:hint="eastAsia"/>
          <w:bCs/>
          <w:color w:val="000000"/>
          <w:kern w:val="0"/>
        </w:rPr>
        <w:t>適正な措置を実施</w:t>
      </w:r>
      <w:r>
        <w:rPr>
          <w:rFonts w:hint="eastAsia"/>
          <w:bCs/>
          <w:color w:val="000000"/>
          <w:kern w:val="0"/>
        </w:rPr>
        <w:t>するべきである</w:t>
      </w:r>
      <w:bookmarkEnd w:id="151"/>
      <w:r>
        <w:rPr>
          <w:rFonts w:hint="eastAsia"/>
          <w:bCs/>
          <w:color w:val="000000"/>
          <w:kern w:val="0"/>
        </w:rPr>
        <w:t>。</w:t>
      </w:r>
    </w:p>
    <w:p w14:paraId="6F027DB6" w14:textId="77777777" w:rsidR="007345AA" w:rsidRDefault="007345AA" w:rsidP="008C70E1">
      <w:pPr>
        <w:rPr>
          <w:bCs/>
          <w:color w:val="000000"/>
          <w:kern w:val="0"/>
        </w:rPr>
      </w:pPr>
    </w:p>
    <w:p w14:paraId="4D9DA581" w14:textId="18032079" w:rsidR="007345AA" w:rsidRPr="008C70E1" w:rsidRDefault="007345AA" w:rsidP="008C70E1">
      <w:pPr>
        <w:pStyle w:val="1"/>
        <w:rPr>
          <w:rFonts w:hAnsi="ＭＳ 明朝"/>
          <w:b/>
          <w:color w:val="000000"/>
          <w:kern w:val="0"/>
          <w:lang w:eastAsia="zh-TW"/>
        </w:rPr>
      </w:pPr>
      <w:bookmarkStart w:id="152" w:name="_Toc188875709"/>
      <w:r w:rsidRPr="008C70E1">
        <w:rPr>
          <w:rFonts w:ascii="ＭＳ 明朝" w:eastAsia="ＭＳ 明朝" w:hAnsi="ＭＳ 明朝" w:hint="eastAsia"/>
          <w:b/>
          <w:color w:val="000000"/>
          <w:kern w:val="0"/>
          <w:lang w:eastAsia="zh-TW"/>
        </w:rPr>
        <w:t>第</w:t>
      </w:r>
      <w:r w:rsidR="0027050B" w:rsidRPr="008C70E1">
        <w:rPr>
          <w:rFonts w:ascii="ＭＳ 明朝" w:eastAsia="ＭＳ 明朝" w:hAnsi="ＭＳ 明朝" w:hint="eastAsia"/>
          <w:b/>
          <w:color w:val="000000"/>
          <w:kern w:val="0"/>
          <w:lang w:eastAsia="zh-TW"/>
        </w:rPr>
        <w:t>４</w:t>
      </w:r>
      <w:r w:rsidRPr="008C70E1">
        <w:rPr>
          <w:rFonts w:ascii="ＭＳ 明朝" w:eastAsia="ＭＳ 明朝" w:hAnsi="ＭＳ 明朝" w:hint="eastAsia"/>
          <w:b/>
          <w:color w:val="000000"/>
          <w:kern w:val="0"/>
          <w:lang w:eastAsia="zh-TW"/>
        </w:rPr>
        <w:t xml:space="preserve">　家賃収納</w:t>
      </w:r>
      <w:bookmarkEnd w:id="137"/>
      <w:bookmarkEnd w:id="152"/>
    </w:p>
    <w:p w14:paraId="33E31F67" w14:textId="77777777" w:rsidR="007345AA" w:rsidRPr="008C70E1" w:rsidRDefault="007345AA" w:rsidP="008C70E1">
      <w:pPr>
        <w:pStyle w:val="2"/>
        <w:ind w:firstLineChars="100" w:firstLine="221"/>
        <w:rPr>
          <w:rFonts w:hAnsi="ＭＳ 明朝"/>
          <w:b/>
          <w:color w:val="000000"/>
          <w:kern w:val="0"/>
          <w:szCs w:val="24"/>
          <w:lang w:eastAsia="zh-TW"/>
        </w:rPr>
      </w:pPr>
      <w:bookmarkStart w:id="153" w:name="_Toc188875710"/>
      <w:r w:rsidRPr="008C70E1">
        <w:rPr>
          <w:rFonts w:ascii="ＭＳ 明朝" w:eastAsia="ＭＳ 明朝" w:hAnsi="ＭＳ 明朝" w:hint="eastAsia"/>
          <w:b/>
          <w:bCs/>
          <w:color w:val="000000"/>
          <w:kern w:val="0"/>
          <w:sz w:val="22"/>
          <w:szCs w:val="24"/>
          <w:lang w:eastAsia="zh-TW"/>
        </w:rPr>
        <w:t>１　納入期限</w:t>
      </w:r>
      <w:bookmarkEnd w:id="153"/>
    </w:p>
    <w:p w14:paraId="2B388E95" w14:textId="77777777" w:rsidR="007345AA" w:rsidRDefault="007345AA" w:rsidP="00622AC1">
      <w:pPr>
        <w:overflowPunct w:val="0"/>
        <w:autoSpaceDE w:val="0"/>
        <w:autoSpaceDN w:val="0"/>
        <w:ind w:firstLineChars="100" w:firstLine="220"/>
        <w:textAlignment w:val="baseline"/>
        <w:rPr>
          <w:color w:val="000000"/>
          <w:kern w:val="0"/>
        </w:rPr>
      </w:pPr>
      <w:r>
        <w:rPr>
          <w:rFonts w:hint="eastAsia"/>
          <w:color w:val="000000"/>
          <w:kern w:val="0"/>
        </w:rPr>
        <w:t>入居者は、毎月の末日までにその月分の家賃を納入する（大阪府営住宅条例第12条第3項、同条例施行規則第16条）。</w:t>
      </w:r>
    </w:p>
    <w:p w14:paraId="7921811C" w14:textId="77777777" w:rsidR="00512F53" w:rsidRDefault="00512F53" w:rsidP="0027050B">
      <w:pPr>
        <w:overflowPunct w:val="0"/>
        <w:ind w:firstLineChars="100" w:firstLine="220"/>
        <w:textAlignment w:val="baseline"/>
        <w:rPr>
          <w:color w:val="000000"/>
          <w:kern w:val="0"/>
        </w:rPr>
      </w:pPr>
    </w:p>
    <w:p w14:paraId="33C2ADA4" w14:textId="77777777" w:rsidR="007345AA" w:rsidRPr="008C70E1" w:rsidRDefault="007345AA" w:rsidP="008C70E1">
      <w:pPr>
        <w:pStyle w:val="2"/>
        <w:ind w:firstLineChars="100" w:firstLine="211"/>
        <w:rPr>
          <w:rFonts w:hAnsi="ＭＳ 明朝"/>
          <w:b/>
          <w:color w:val="000000"/>
          <w:kern w:val="0"/>
        </w:rPr>
      </w:pPr>
      <w:bookmarkStart w:id="154" w:name="_Toc188875711"/>
      <w:r w:rsidRPr="008C70E1">
        <w:rPr>
          <w:rFonts w:ascii="ＭＳ 明朝" w:eastAsia="ＭＳ 明朝" w:hAnsi="ＭＳ 明朝" w:hint="eastAsia"/>
          <w:b/>
          <w:bCs/>
          <w:color w:val="000000"/>
          <w:kern w:val="0"/>
        </w:rPr>
        <w:t>２　納入方法</w:t>
      </w:r>
      <w:bookmarkEnd w:id="154"/>
    </w:p>
    <w:p w14:paraId="4E8C394E" w14:textId="77777777" w:rsidR="007345AA" w:rsidRDefault="007345AA" w:rsidP="0027050B">
      <w:pPr>
        <w:overflowPunct w:val="0"/>
        <w:ind w:firstLineChars="100" w:firstLine="220"/>
        <w:textAlignment w:val="baseline"/>
        <w:rPr>
          <w:color w:val="000000"/>
          <w:kern w:val="0"/>
        </w:rPr>
      </w:pPr>
      <w:r>
        <w:rPr>
          <w:rFonts w:hint="eastAsia"/>
          <w:color w:val="000000"/>
          <w:kern w:val="0"/>
        </w:rPr>
        <w:t>家賃の納入方法としては、①口座振替による納入、②納入通知書による金融機関での納入、③現金による納入、④生活保護受給者における代理納付（生活保護法第37条の2）がある。</w:t>
      </w:r>
    </w:p>
    <w:p w14:paraId="747F3F2C" w14:textId="77777777" w:rsidR="007345AA" w:rsidRDefault="007345AA" w:rsidP="00622AC1">
      <w:pPr>
        <w:overflowPunct w:val="0"/>
        <w:autoSpaceDE w:val="0"/>
        <w:autoSpaceDN w:val="0"/>
        <w:ind w:firstLineChars="100" w:firstLine="220"/>
        <w:textAlignment w:val="baseline"/>
        <w:rPr>
          <w:color w:val="000000"/>
          <w:kern w:val="0"/>
        </w:rPr>
      </w:pPr>
      <w:r>
        <w:rPr>
          <w:rFonts w:hint="eastAsia"/>
          <w:color w:val="000000"/>
          <w:kern w:val="0"/>
        </w:rPr>
        <w:t>令和6年3月31日時点における、全入居者の家賃の支払い方法の内訳は以下の通りである。</w:t>
      </w:r>
    </w:p>
    <w:p w14:paraId="50A77305" w14:textId="77777777" w:rsidR="007345AA" w:rsidRDefault="007345AA" w:rsidP="007345AA">
      <w:pPr>
        <w:overflowPunct w:val="0"/>
        <w:ind w:leftChars="300" w:left="660" w:firstLineChars="100" w:firstLine="220"/>
        <w:textAlignment w:val="baseline"/>
        <w:rPr>
          <w:color w:val="000000"/>
          <w:kern w:val="0"/>
        </w:rPr>
      </w:pPr>
      <w:r>
        <w:rPr>
          <w:rFonts w:hint="eastAsia"/>
          <w:color w:val="000000"/>
          <w:kern w:val="0"/>
        </w:rPr>
        <w:t xml:space="preserve">                                                        （単位；世帯）</w:t>
      </w:r>
    </w:p>
    <w:tbl>
      <w:tblPr>
        <w:tblStyle w:val="af4"/>
        <w:tblW w:w="0" w:type="auto"/>
        <w:tblInd w:w="660" w:type="dxa"/>
        <w:tblLook w:val="04A0" w:firstRow="1" w:lastRow="0" w:firstColumn="1" w:lastColumn="0" w:noHBand="0" w:noVBand="1"/>
      </w:tblPr>
      <w:tblGrid>
        <w:gridCol w:w="2029"/>
        <w:gridCol w:w="1417"/>
        <w:gridCol w:w="1418"/>
        <w:gridCol w:w="1559"/>
        <w:gridCol w:w="1411"/>
      </w:tblGrid>
      <w:tr w:rsidR="007345AA" w14:paraId="092BC4EA" w14:textId="77777777" w:rsidTr="00843978">
        <w:tc>
          <w:tcPr>
            <w:tcW w:w="2029" w:type="dxa"/>
          </w:tcPr>
          <w:p w14:paraId="42F4605B" w14:textId="77777777" w:rsidR="007345AA" w:rsidRDefault="007345AA" w:rsidP="00843978">
            <w:pPr>
              <w:overflowPunct w:val="0"/>
              <w:textAlignment w:val="baseline"/>
              <w:rPr>
                <w:color w:val="000000"/>
                <w:kern w:val="0"/>
              </w:rPr>
            </w:pPr>
          </w:p>
        </w:tc>
        <w:tc>
          <w:tcPr>
            <w:tcW w:w="1417" w:type="dxa"/>
          </w:tcPr>
          <w:p w14:paraId="34215F39" w14:textId="77777777" w:rsidR="007345AA" w:rsidRDefault="007345AA" w:rsidP="00843978">
            <w:pPr>
              <w:overflowPunct w:val="0"/>
              <w:ind w:firstLineChars="100" w:firstLine="220"/>
              <w:textAlignment w:val="baseline"/>
              <w:rPr>
                <w:color w:val="000000"/>
                <w:kern w:val="0"/>
              </w:rPr>
            </w:pPr>
            <w:r>
              <w:rPr>
                <w:rFonts w:hint="eastAsia"/>
                <w:color w:val="000000"/>
                <w:kern w:val="0"/>
              </w:rPr>
              <w:t>総　数</w:t>
            </w:r>
          </w:p>
        </w:tc>
        <w:tc>
          <w:tcPr>
            <w:tcW w:w="1418" w:type="dxa"/>
          </w:tcPr>
          <w:p w14:paraId="7F4ED137" w14:textId="77777777" w:rsidR="007345AA" w:rsidRDefault="007345AA" w:rsidP="00843978">
            <w:pPr>
              <w:overflowPunct w:val="0"/>
              <w:textAlignment w:val="baseline"/>
              <w:rPr>
                <w:color w:val="000000"/>
                <w:kern w:val="0"/>
              </w:rPr>
            </w:pPr>
            <w:r>
              <w:rPr>
                <w:rFonts w:hint="eastAsia"/>
                <w:color w:val="000000"/>
                <w:kern w:val="0"/>
              </w:rPr>
              <w:t>口座振替数</w:t>
            </w:r>
          </w:p>
        </w:tc>
        <w:tc>
          <w:tcPr>
            <w:tcW w:w="1559" w:type="dxa"/>
          </w:tcPr>
          <w:p w14:paraId="0DBD1E13" w14:textId="77777777" w:rsidR="007345AA" w:rsidRDefault="007345AA" w:rsidP="00843978">
            <w:pPr>
              <w:overflowPunct w:val="0"/>
              <w:textAlignment w:val="baseline"/>
              <w:rPr>
                <w:color w:val="000000"/>
                <w:kern w:val="0"/>
              </w:rPr>
            </w:pPr>
            <w:r>
              <w:rPr>
                <w:rFonts w:hint="eastAsia"/>
                <w:color w:val="000000"/>
                <w:kern w:val="0"/>
              </w:rPr>
              <w:t>納付書納付数</w:t>
            </w:r>
          </w:p>
        </w:tc>
        <w:tc>
          <w:tcPr>
            <w:tcW w:w="1411" w:type="dxa"/>
          </w:tcPr>
          <w:p w14:paraId="2B377261" w14:textId="77777777" w:rsidR="007345AA" w:rsidRDefault="007345AA" w:rsidP="00843978">
            <w:pPr>
              <w:overflowPunct w:val="0"/>
              <w:textAlignment w:val="baseline"/>
              <w:rPr>
                <w:color w:val="000000"/>
                <w:kern w:val="0"/>
              </w:rPr>
            </w:pPr>
            <w:r>
              <w:rPr>
                <w:rFonts w:hint="eastAsia"/>
                <w:color w:val="000000"/>
                <w:kern w:val="0"/>
              </w:rPr>
              <w:t>代理納付数</w:t>
            </w:r>
          </w:p>
        </w:tc>
      </w:tr>
      <w:tr w:rsidR="007345AA" w14:paraId="67276B4C" w14:textId="77777777" w:rsidTr="00843978">
        <w:tc>
          <w:tcPr>
            <w:tcW w:w="2029" w:type="dxa"/>
          </w:tcPr>
          <w:p w14:paraId="6F2DF808" w14:textId="77777777" w:rsidR="007345AA" w:rsidRDefault="007345AA" w:rsidP="00843978">
            <w:pPr>
              <w:overflowPunct w:val="0"/>
              <w:textAlignment w:val="baseline"/>
              <w:rPr>
                <w:color w:val="000000"/>
                <w:kern w:val="0"/>
              </w:rPr>
            </w:pPr>
            <w:r>
              <w:rPr>
                <w:rFonts w:hint="eastAsia"/>
                <w:color w:val="000000"/>
                <w:kern w:val="0"/>
              </w:rPr>
              <w:t>全入居世帯</w:t>
            </w:r>
          </w:p>
        </w:tc>
        <w:tc>
          <w:tcPr>
            <w:tcW w:w="1417" w:type="dxa"/>
          </w:tcPr>
          <w:p w14:paraId="51913F7E" w14:textId="77777777" w:rsidR="007345AA" w:rsidRDefault="007345AA" w:rsidP="00843978">
            <w:pPr>
              <w:overflowPunct w:val="0"/>
              <w:ind w:firstLineChars="100" w:firstLine="220"/>
              <w:textAlignment w:val="baseline"/>
              <w:rPr>
                <w:color w:val="000000"/>
                <w:kern w:val="0"/>
              </w:rPr>
            </w:pPr>
            <w:r>
              <w:rPr>
                <w:rFonts w:hint="eastAsia"/>
                <w:color w:val="000000"/>
                <w:kern w:val="0"/>
              </w:rPr>
              <w:t>88,347</w:t>
            </w:r>
          </w:p>
        </w:tc>
        <w:tc>
          <w:tcPr>
            <w:tcW w:w="1418" w:type="dxa"/>
            <w:tcBorders>
              <w:bottom w:val="single" w:sz="4" w:space="0" w:color="auto"/>
            </w:tcBorders>
          </w:tcPr>
          <w:p w14:paraId="4C3DB6E4" w14:textId="77777777" w:rsidR="007345AA" w:rsidRDefault="007345AA" w:rsidP="00843978">
            <w:pPr>
              <w:overflowPunct w:val="0"/>
              <w:ind w:firstLineChars="100" w:firstLine="220"/>
              <w:textAlignment w:val="baseline"/>
              <w:rPr>
                <w:color w:val="000000"/>
                <w:kern w:val="0"/>
              </w:rPr>
            </w:pPr>
            <w:r>
              <w:rPr>
                <w:rFonts w:hint="eastAsia"/>
                <w:color w:val="000000"/>
                <w:kern w:val="0"/>
              </w:rPr>
              <w:t>69,846</w:t>
            </w:r>
          </w:p>
        </w:tc>
        <w:tc>
          <w:tcPr>
            <w:tcW w:w="1559" w:type="dxa"/>
            <w:tcBorders>
              <w:bottom w:val="single" w:sz="4" w:space="0" w:color="auto"/>
            </w:tcBorders>
          </w:tcPr>
          <w:p w14:paraId="769E14CD" w14:textId="77777777" w:rsidR="007345AA" w:rsidRDefault="007345AA" w:rsidP="00843978">
            <w:pPr>
              <w:overflowPunct w:val="0"/>
              <w:textAlignment w:val="baseline"/>
              <w:rPr>
                <w:color w:val="000000"/>
                <w:kern w:val="0"/>
              </w:rPr>
            </w:pPr>
            <w:r>
              <w:rPr>
                <w:rFonts w:hint="eastAsia"/>
                <w:color w:val="000000"/>
                <w:kern w:val="0"/>
              </w:rPr>
              <w:t xml:space="preserve">　　18,476</w:t>
            </w:r>
          </w:p>
        </w:tc>
        <w:tc>
          <w:tcPr>
            <w:tcW w:w="1411" w:type="dxa"/>
            <w:vMerge w:val="restart"/>
          </w:tcPr>
          <w:p w14:paraId="299103B8" w14:textId="77777777" w:rsidR="007345AA" w:rsidRDefault="007345AA" w:rsidP="00843978">
            <w:pPr>
              <w:overflowPunct w:val="0"/>
              <w:ind w:firstLineChars="100" w:firstLine="220"/>
              <w:textAlignment w:val="baseline"/>
              <w:rPr>
                <w:color w:val="000000"/>
                <w:kern w:val="0"/>
              </w:rPr>
            </w:pPr>
            <w:r>
              <w:rPr>
                <w:rFonts w:hint="eastAsia"/>
                <w:color w:val="000000"/>
                <w:kern w:val="0"/>
              </w:rPr>
              <w:t>4,308</w:t>
            </w:r>
          </w:p>
          <w:p w14:paraId="3B487E70" w14:textId="77777777" w:rsidR="007345AA" w:rsidRDefault="007345AA" w:rsidP="00843978">
            <w:pPr>
              <w:overflowPunct w:val="0"/>
              <w:ind w:firstLineChars="100" w:firstLine="220"/>
              <w:textAlignment w:val="baseline"/>
              <w:rPr>
                <w:color w:val="000000"/>
                <w:kern w:val="0"/>
              </w:rPr>
            </w:pPr>
            <w:r>
              <w:rPr>
                <w:rFonts w:hint="eastAsia"/>
                <w:color w:val="000000"/>
                <w:kern w:val="0"/>
              </w:rPr>
              <w:t>(46%)</w:t>
            </w:r>
          </w:p>
        </w:tc>
      </w:tr>
      <w:tr w:rsidR="007345AA" w14:paraId="73B43D2C" w14:textId="77777777" w:rsidTr="00843978">
        <w:tc>
          <w:tcPr>
            <w:tcW w:w="2029" w:type="dxa"/>
          </w:tcPr>
          <w:p w14:paraId="6E4C2FED" w14:textId="77777777" w:rsidR="007345AA" w:rsidRDefault="007345AA" w:rsidP="00843978">
            <w:pPr>
              <w:overflowPunct w:val="0"/>
              <w:textAlignment w:val="baseline"/>
              <w:rPr>
                <w:color w:val="000000"/>
                <w:kern w:val="0"/>
              </w:rPr>
            </w:pPr>
            <w:r>
              <w:rPr>
                <w:rFonts w:hint="eastAsia"/>
                <w:color w:val="000000"/>
                <w:kern w:val="0"/>
              </w:rPr>
              <w:t>生活保護受給世帯</w:t>
            </w:r>
          </w:p>
        </w:tc>
        <w:tc>
          <w:tcPr>
            <w:tcW w:w="1417" w:type="dxa"/>
            <w:tcBorders>
              <w:right w:val="single" w:sz="4" w:space="0" w:color="auto"/>
            </w:tcBorders>
          </w:tcPr>
          <w:p w14:paraId="7BD797D2" w14:textId="77777777" w:rsidR="007345AA" w:rsidRDefault="007345AA" w:rsidP="00843978">
            <w:pPr>
              <w:overflowPunct w:val="0"/>
              <w:textAlignment w:val="baseline"/>
              <w:rPr>
                <w:color w:val="000000"/>
                <w:kern w:val="0"/>
              </w:rPr>
            </w:pPr>
            <w:r>
              <w:rPr>
                <w:rFonts w:hint="eastAsia"/>
                <w:color w:val="000000"/>
                <w:kern w:val="0"/>
              </w:rPr>
              <w:t xml:space="preserve">　 9,424</w:t>
            </w:r>
          </w:p>
        </w:tc>
        <w:tc>
          <w:tcPr>
            <w:tcW w:w="2977" w:type="dxa"/>
            <w:gridSpan w:val="2"/>
            <w:tcBorders>
              <w:top w:val="single" w:sz="4" w:space="0" w:color="auto"/>
              <w:left w:val="single" w:sz="4" w:space="0" w:color="auto"/>
              <w:bottom w:val="single" w:sz="4" w:space="0" w:color="auto"/>
            </w:tcBorders>
          </w:tcPr>
          <w:p w14:paraId="18E855E4" w14:textId="77777777" w:rsidR="007345AA" w:rsidRDefault="007345AA" w:rsidP="00843978">
            <w:pPr>
              <w:overflowPunct w:val="0"/>
              <w:textAlignment w:val="baseline"/>
              <w:rPr>
                <w:color w:val="000000"/>
                <w:kern w:val="0"/>
              </w:rPr>
            </w:pPr>
            <w:r>
              <w:rPr>
                <w:rFonts w:hint="eastAsia"/>
                <w:color w:val="000000"/>
                <w:kern w:val="0"/>
              </w:rPr>
              <w:t xml:space="preserve">　　　　　5,116</w:t>
            </w:r>
          </w:p>
        </w:tc>
        <w:tc>
          <w:tcPr>
            <w:tcW w:w="1411" w:type="dxa"/>
            <w:vMerge/>
            <w:tcBorders>
              <w:bottom w:val="single" w:sz="4" w:space="0" w:color="auto"/>
            </w:tcBorders>
          </w:tcPr>
          <w:p w14:paraId="2433D662" w14:textId="77777777" w:rsidR="007345AA" w:rsidRDefault="007345AA" w:rsidP="00843978">
            <w:pPr>
              <w:overflowPunct w:val="0"/>
              <w:ind w:firstLineChars="100" w:firstLine="220"/>
              <w:textAlignment w:val="baseline"/>
              <w:rPr>
                <w:color w:val="000000"/>
                <w:kern w:val="0"/>
              </w:rPr>
            </w:pPr>
          </w:p>
        </w:tc>
      </w:tr>
    </w:tbl>
    <w:p w14:paraId="649BBD70" w14:textId="77777777" w:rsidR="007345AA" w:rsidRDefault="007345AA" w:rsidP="007345AA">
      <w:pPr>
        <w:overflowPunct w:val="0"/>
        <w:textAlignment w:val="baseline"/>
        <w:rPr>
          <w:color w:val="000000"/>
          <w:kern w:val="0"/>
        </w:rPr>
      </w:pPr>
    </w:p>
    <w:p w14:paraId="45BF66A7" w14:textId="0FEE42C3" w:rsidR="007345AA" w:rsidRPr="007B7E93" w:rsidRDefault="007345AA" w:rsidP="008C70E1">
      <w:pPr>
        <w:rPr>
          <w:b/>
        </w:rPr>
      </w:pPr>
      <w:bookmarkStart w:id="155" w:name="_Hlk184144965"/>
      <w:r w:rsidRPr="007B7E93">
        <w:rPr>
          <w:rFonts w:hint="eastAsia"/>
          <w:b/>
        </w:rPr>
        <w:t>【</w:t>
      </w:r>
      <w:r w:rsidR="008A6AA9">
        <w:rPr>
          <w:rFonts w:hint="eastAsia"/>
          <w:b/>
        </w:rPr>
        <w:t>監査の結果4</w:t>
      </w:r>
      <w:r w:rsidRPr="00304A7C">
        <w:rPr>
          <w:rFonts w:hint="eastAsia"/>
          <w:b/>
          <w:bCs/>
          <w:szCs w:val="22"/>
        </w:rPr>
        <w:t xml:space="preserve">　</w:t>
      </w:r>
      <w:r>
        <w:rPr>
          <w:rFonts w:hint="eastAsia"/>
          <w:b/>
          <w:bCs/>
          <w:szCs w:val="22"/>
        </w:rPr>
        <w:t>生活保護の住宅扶助について代理納付の適用</w:t>
      </w:r>
      <w:r w:rsidRPr="007B7E93">
        <w:rPr>
          <w:rFonts w:hint="eastAsia"/>
          <w:b/>
        </w:rPr>
        <w:t>】</w:t>
      </w:r>
    </w:p>
    <w:p w14:paraId="5AD1DCE6" w14:textId="77777777" w:rsidR="007345AA" w:rsidRDefault="007345AA" w:rsidP="007345AA">
      <w:pPr>
        <w:overflowPunct w:val="0"/>
        <w:ind w:firstLineChars="100" w:firstLine="220"/>
        <w:textAlignment w:val="baseline"/>
        <w:rPr>
          <w:color w:val="000000"/>
          <w:kern w:val="0"/>
        </w:rPr>
      </w:pPr>
      <w:r>
        <w:rPr>
          <w:rFonts w:hint="eastAsia"/>
          <w:color w:val="000000"/>
          <w:kern w:val="0"/>
        </w:rPr>
        <w:t>生活保護受給者における住宅扶助費が家賃支払いに的確に充てられるよう、生活保護受給者の府営住宅使用料については、生活保護受給者に代わり福祉事務所が納付する代理納付を適用す</w:t>
      </w:r>
      <w:r>
        <w:rPr>
          <w:rFonts w:hint="eastAsia"/>
          <w:bCs/>
          <w:color w:val="000000"/>
          <w:kern w:val="0"/>
        </w:rPr>
        <w:t>るべきである</w:t>
      </w:r>
      <w:r>
        <w:rPr>
          <w:rFonts w:hint="eastAsia"/>
          <w:color w:val="000000"/>
          <w:kern w:val="0"/>
        </w:rPr>
        <w:t>。</w:t>
      </w:r>
    </w:p>
    <w:p w14:paraId="4014414A" w14:textId="77777777" w:rsidR="007345AA" w:rsidRPr="00F87855" w:rsidRDefault="007345AA" w:rsidP="00622AC1">
      <w:pPr>
        <w:overflowPunct w:val="0"/>
        <w:autoSpaceDE w:val="0"/>
        <w:autoSpaceDN w:val="0"/>
        <w:textAlignment w:val="baseline"/>
        <w:rPr>
          <w:color w:val="000000"/>
          <w:kern w:val="0"/>
        </w:rPr>
      </w:pPr>
      <w:r>
        <w:rPr>
          <w:rFonts w:hint="eastAsia"/>
          <w:color w:val="000000"/>
          <w:kern w:val="0"/>
        </w:rPr>
        <w:t>（理由）</w:t>
      </w:r>
    </w:p>
    <w:p w14:paraId="641996A3" w14:textId="77777777" w:rsidR="007345AA" w:rsidRDefault="007345AA" w:rsidP="00622AC1">
      <w:pPr>
        <w:overflowPunct w:val="0"/>
        <w:autoSpaceDE w:val="0"/>
        <w:autoSpaceDN w:val="0"/>
        <w:ind w:firstLineChars="100" w:firstLine="220"/>
        <w:textAlignment w:val="baseline"/>
        <w:rPr>
          <w:bCs/>
          <w:color w:val="000000"/>
          <w:kern w:val="0"/>
        </w:rPr>
      </w:pPr>
      <w:r>
        <w:rPr>
          <w:rFonts w:hint="eastAsia"/>
          <w:bCs/>
          <w:color w:val="000000"/>
          <w:kern w:val="0"/>
        </w:rPr>
        <w:t>生活保護法第33条第4項では、交付される住宅扶助については、保護の実施機関が被保護者に代わり、家主等に支払う事ができる旨定められている。</w:t>
      </w:r>
    </w:p>
    <w:p w14:paraId="44B4D47D" w14:textId="77777777" w:rsidR="007345AA" w:rsidRDefault="007345AA" w:rsidP="00622AC1">
      <w:pPr>
        <w:overflowPunct w:val="0"/>
        <w:autoSpaceDE w:val="0"/>
        <w:autoSpaceDN w:val="0"/>
        <w:ind w:firstLineChars="100" w:firstLine="220"/>
        <w:textAlignment w:val="baseline"/>
        <w:rPr>
          <w:bCs/>
          <w:color w:val="000000"/>
          <w:kern w:val="0"/>
        </w:rPr>
      </w:pPr>
      <w:r>
        <w:rPr>
          <w:rFonts w:hint="eastAsia"/>
          <w:bCs/>
          <w:color w:val="000000"/>
          <w:kern w:val="0"/>
        </w:rPr>
        <w:t>この点、厚生労働省は、平成18年3月31日付「</w:t>
      </w:r>
      <w:r w:rsidRPr="005168BB">
        <w:rPr>
          <w:rFonts w:hint="eastAsia"/>
          <w:bCs/>
          <w:color w:val="000000"/>
          <w:kern w:val="0"/>
        </w:rPr>
        <w:t>生活保護法第37条の2に規定する</w:t>
      </w:r>
      <w:bookmarkEnd w:id="155"/>
      <w:r w:rsidRPr="005168BB">
        <w:rPr>
          <w:rFonts w:hint="eastAsia"/>
          <w:bCs/>
          <w:color w:val="000000"/>
          <w:kern w:val="0"/>
        </w:rPr>
        <w:t>保護の方法の特例(住宅扶助の代理納付)に係る留意事項について</w:t>
      </w:r>
      <w:r>
        <w:rPr>
          <w:rFonts w:hint="eastAsia"/>
          <w:bCs/>
          <w:color w:val="000000"/>
          <w:kern w:val="0"/>
        </w:rPr>
        <w:t>」（</w:t>
      </w:r>
      <w:r w:rsidRPr="009C309B">
        <w:rPr>
          <w:rFonts w:hint="eastAsia"/>
          <w:bCs/>
          <w:color w:val="000000"/>
          <w:kern w:val="0"/>
        </w:rPr>
        <w:t>社援保発第0331006号</w:t>
      </w:r>
      <w:r>
        <w:rPr>
          <w:rFonts w:hint="eastAsia"/>
          <w:bCs/>
          <w:color w:val="000000"/>
          <w:kern w:val="0"/>
        </w:rPr>
        <w:t>、</w:t>
      </w:r>
      <w:r w:rsidRPr="009C309B">
        <w:rPr>
          <w:rFonts w:hint="eastAsia"/>
          <w:bCs/>
          <w:color w:val="000000"/>
          <w:kern w:val="0"/>
        </w:rPr>
        <w:lastRenderedPageBreak/>
        <w:t>(各都道府県・各指定都市・各中核市民生主管部(局)長あて厚生労働省社会・援護局保護課長通知</w:t>
      </w:r>
      <w:r>
        <w:rPr>
          <w:rFonts w:hint="eastAsia"/>
          <w:bCs/>
          <w:color w:val="000000"/>
          <w:kern w:val="0"/>
        </w:rPr>
        <w:t>)により、家賃等を滞納している被保護者について代理納付の積極的な活用を求めると共に、代理納付の実施に当たっては、被保護者の同意及び委任状を要しない旨通知している。</w:t>
      </w:r>
    </w:p>
    <w:p w14:paraId="6848A11D" w14:textId="77777777" w:rsidR="007345AA" w:rsidRDefault="007345AA" w:rsidP="00622AC1">
      <w:pPr>
        <w:overflowPunct w:val="0"/>
        <w:autoSpaceDE w:val="0"/>
        <w:autoSpaceDN w:val="0"/>
        <w:ind w:firstLineChars="100" w:firstLine="220"/>
        <w:textAlignment w:val="baseline"/>
        <w:rPr>
          <w:bCs/>
          <w:color w:val="000000"/>
          <w:kern w:val="0"/>
        </w:rPr>
      </w:pPr>
      <w:r>
        <w:rPr>
          <w:rFonts w:hint="eastAsia"/>
          <w:bCs/>
          <w:color w:val="000000"/>
          <w:kern w:val="0"/>
        </w:rPr>
        <w:t>そして、令和2年3月には、厚生労働省からは</w:t>
      </w:r>
      <w:r w:rsidRPr="00B16C61">
        <w:rPr>
          <w:rFonts w:hint="eastAsia"/>
          <w:bCs/>
          <w:color w:val="000000"/>
          <w:kern w:val="0"/>
        </w:rPr>
        <w:t>「</w:t>
      </w:r>
      <w:r>
        <w:rPr>
          <w:rFonts w:hint="eastAsia"/>
          <w:bCs/>
          <w:color w:val="000000"/>
          <w:kern w:val="0"/>
        </w:rPr>
        <w:t>『</w:t>
      </w:r>
      <w:r w:rsidRPr="00B16C61">
        <w:rPr>
          <w:rFonts w:hint="eastAsia"/>
          <w:bCs/>
          <w:color w:val="000000"/>
          <w:kern w:val="0"/>
        </w:rPr>
        <w:t>生活保護法第37条の2に規定する保護の方法の特例(住宅扶助の代理納付)に係る留意事項について</w:t>
      </w:r>
      <w:r>
        <w:rPr>
          <w:rFonts w:hint="eastAsia"/>
          <w:bCs/>
          <w:color w:val="000000"/>
          <w:kern w:val="0"/>
        </w:rPr>
        <w:t>』</w:t>
      </w:r>
      <w:r w:rsidRPr="00B16C61">
        <w:rPr>
          <w:rFonts w:hint="eastAsia"/>
          <w:bCs/>
          <w:color w:val="000000"/>
          <w:kern w:val="0"/>
        </w:rPr>
        <w:t>の一部改正について(通知)</w:t>
      </w:r>
      <w:r>
        <w:rPr>
          <w:rFonts w:hint="eastAsia"/>
          <w:bCs/>
          <w:color w:val="000000"/>
          <w:kern w:val="0"/>
        </w:rPr>
        <w:t>」</w:t>
      </w:r>
      <w:r w:rsidRPr="00B16C61">
        <w:rPr>
          <w:rFonts w:hint="eastAsia"/>
          <w:bCs/>
          <w:color w:val="000000"/>
          <w:kern w:val="0"/>
        </w:rPr>
        <w:t>(令和2年3月31日</w:t>
      </w:r>
      <w:r>
        <w:rPr>
          <w:rFonts w:hint="eastAsia"/>
          <w:bCs/>
          <w:color w:val="000000"/>
          <w:kern w:val="0"/>
        </w:rPr>
        <w:t>、</w:t>
      </w:r>
      <w:r w:rsidRPr="00B16C61">
        <w:rPr>
          <w:rFonts w:hint="eastAsia"/>
          <w:bCs/>
          <w:color w:val="000000"/>
          <w:kern w:val="0"/>
        </w:rPr>
        <w:t>社援保発0331第2号</w:t>
      </w:r>
      <w:r>
        <w:rPr>
          <w:rFonts w:hint="eastAsia"/>
          <w:bCs/>
          <w:color w:val="000000"/>
          <w:kern w:val="0"/>
        </w:rPr>
        <w:t>、</w:t>
      </w:r>
      <w:r w:rsidRPr="00B16C61">
        <w:rPr>
          <w:rFonts w:hint="eastAsia"/>
          <w:bCs/>
          <w:color w:val="000000"/>
          <w:kern w:val="0"/>
        </w:rPr>
        <w:t>各都道府県・各指定都市・各中核市民生主管部(局)長あて厚生労働省社会・援護局保護課長通知)</w:t>
      </w:r>
      <w:r>
        <w:rPr>
          <w:rFonts w:hint="eastAsia"/>
          <w:bCs/>
          <w:color w:val="000000"/>
          <w:kern w:val="0"/>
        </w:rPr>
        <w:t>により、国土交通省からは「</w:t>
      </w:r>
      <w:r w:rsidRPr="00164A0F">
        <w:rPr>
          <w:bCs/>
          <w:color w:val="000000"/>
          <w:kern w:val="0"/>
        </w:rPr>
        <w:t>住宅扶助の代理納付について」（令和</w:t>
      </w:r>
      <w:r>
        <w:rPr>
          <w:rFonts w:hint="eastAsia"/>
          <w:bCs/>
          <w:color w:val="000000"/>
          <w:kern w:val="0"/>
        </w:rPr>
        <w:t>2</w:t>
      </w:r>
      <w:r w:rsidRPr="00164A0F">
        <w:rPr>
          <w:bCs/>
          <w:color w:val="000000"/>
          <w:kern w:val="0"/>
        </w:rPr>
        <w:t>年</w:t>
      </w:r>
      <w:r>
        <w:rPr>
          <w:rFonts w:hint="eastAsia"/>
          <w:bCs/>
          <w:color w:val="000000"/>
          <w:kern w:val="0"/>
        </w:rPr>
        <w:t>3</w:t>
      </w:r>
      <w:r w:rsidRPr="00164A0F">
        <w:rPr>
          <w:bCs/>
          <w:color w:val="000000"/>
          <w:kern w:val="0"/>
        </w:rPr>
        <w:t>月31日付国住備第478号国土交通省住宅局住宅総合整備課長通知）</w:t>
      </w:r>
      <w:r>
        <w:rPr>
          <w:rFonts w:hint="eastAsia"/>
          <w:bCs/>
          <w:color w:val="000000"/>
          <w:kern w:val="0"/>
        </w:rPr>
        <w:t>により、いずれも、</w:t>
      </w:r>
      <w:r w:rsidRPr="00164A0F">
        <w:rPr>
          <w:bCs/>
          <w:color w:val="000000"/>
          <w:kern w:val="0"/>
        </w:rPr>
        <w:t>公営住宅に入居する生活保護の被保護者の家賃については、</w:t>
      </w:r>
      <w:r>
        <w:rPr>
          <w:rFonts w:hint="eastAsia"/>
          <w:bCs/>
          <w:color w:val="000000"/>
          <w:kern w:val="0"/>
        </w:rPr>
        <w:t>原則、代理納付を適用することとされ、</w:t>
      </w:r>
      <w:r>
        <w:t>各都道府県・指定都市・中核市</w:t>
      </w:r>
      <w:r>
        <w:rPr>
          <w:rFonts w:hint="eastAsia"/>
        </w:rPr>
        <w:t>の</w:t>
      </w:r>
      <w:r>
        <w:t>住宅担当部</w:t>
      </w:r>
      <w:r>
        <w:rPr>
          <w:rFonts w:hint="eastAsia"/>
        </w:rPr>
        <w:t>への周知がなされた</w:t>
      </w:r>
      <w:r>
        <w:rPr>
          <w:rFonts w:hint="eastAsia"/>
          <w:bCs/>
          <w:color w:val="000000"/>
          <w:kern w:val="0"/>
        </w:rPr>
        <w:t>。</w:t>
      </w:r>
    </w:p>
    <w:p w14:paraId="4559D058" w14:textId="12AC8D5E" w:rsidR="007345AA" w:rsidRDefault="007345AA" w:rsidP="00622AC1">
      <w:pPr>
        <w:overflowPunct w:val="0"/>
        <w:autoSpaceDE w:val="0"/>
        <w:autoSpaceDN w:val="0"/>
        <w:ind w:firstLineChars="100" w:firstLine="220"/>
        <w:textAlignment w:val="baseline"/>
        <w:rPr>
          <w:bCs/>
          <w:color w:val="000000"/>
          <w:kern w:val="0"/>
        </w:rPr>
      </w:pPr>
      <w:r>
        <w:rPr>
          <w:rFonts w:hint="eastAsia"/>
          <w:bCs/>
          <w:color w:val="000000"/>
          <w:kern w:val="0"/>
        </w:rPr>
        <w:t>また、</w:t>
      </w:r>
      <w:r w:rsidRPr="00082907">
        <w:rPr>
          <w:bCs/>
          <w:color w:val="000000"/>
          <w:kern w:val="0"/>
        </w:rPr>
        <w:t>生活保護部局から住宅部局に対し、公営住宅の家賃に関して、代理納付が行われている旨や、生活保護の廃止、停止等に伴い代理納付が終了した旨の情報共有が適切に行われず、家賃の重複納付や滞納等の支障が一部の自治体において生じているとの報告</w:t>
      </w:r>
      <w:r>
        <w:rPr>
          <w:rFonts w:hint="eastAsia"/>
          <w:bCs/>
          <w:color w:val="000000"/>
          <w:kern w:val="0"/>
        </w:rPr>
        <w:t>や</w:t>
      </w:r>
      <w:r w:rsidRPr="00082907">
        <w:rPr>
          <w:bCs/>
          <w:color w:val="000000"/>
          <w:kern w:val="0"/>
        </w:rPr>
        <w:t>、住宅扶助の代理納付に関する両部局間の情報連携に係る提案を受け、「令和</w:t>
      </w:r>
      <w:r>
        <w:rPr>
          <w:rFonts w:hint="eastAsia"/>
          <w:bCs/>
          <w:color w:val="000000"/>
          <w:kern w:val="0"/>
        </w:rPr>
        <w:t>4</w:t>
      </w:r>
      <w:r w:rsidRPr="00082907">
        <w:rPr>
          <w:bCs/>
          <w:color w:val="000000"/>
          <w:kern w:val="0"/>
        </w:rPr>
        <w:t>年の地方からの提案等に関する対応方針」（令和</w:t>
      </w:r>
      <w:r>
        <w:rPr>
          <w:rFonts w:hint="eastAsia"/>
          <w:bCs/>
          <w:color w:val="000000"/>
          <w:kern w:val="0"/>
        </w:rPr>
        <w:t>4</w:t>
      </w:r>
      <w:r w:rsidRPr="00082907">
        <w:rPr>
          <w:bCs/>
          <w:color w:val="000000"/>
          <w:kern w:val="0"/>
        </w:rPr>
        <w:t>年12月20日閣議決定）において、住宅扶助の代理納付を開始又は終了する際の生活保護部局と住宅部局間の情報連携について、両部局間において適切に行う旨と併せて参考となる事例を通知することを検討し、必要な措置を講ずることとされ</w:t>
      </w:r>
      <w:r>
        <w:rPr>
          <w:rFonts w:hint="eastAsia"/>
          <w:bCs/>
          <w:color w:val="000000"/>
          <w:kern w:val="0"/>
        </w:rPr>
        <w:t>、</w:t>
      </w:r>
      <w:r w:rsidRPr="00082907">
        <w:rPr>
          <w:bCs/>
          <w:color w:val="000000"/>
          <w:kern w:val="0"/>
        </w:rPr>
        <w:t>これを受けて、厚生労働省が、生活保護部局と住宅部局の情報連携の方法について参考となる事例を通知し</w:t>
      </w:r>
      <w:r>
        <w:rPr>
          <w:rFonts w:hint="eastAsia"/>
          <w:bCs/>
          <w:color w:val="000000"/>
          <w:kern w:val="0"/>
        </w:rPr>
        <w:t>たとして</w:t>
      </w:r>
      <w:r w:rsidRPr="00082907">
        <w:rPr>
          <w:bCs/>
          <w:color w:val="000000"/>
          <w:kern w:val="0"/>
        </w:rPr>
        <w:t>、これらを参考に両部局間において適切に情報連携を図</w:t>
      </w:r>
      <w:r>
        <w:rPr>
          <w:rFonts w:hint="eastAsia"/>
          <w:bCs/>
          <w:color w:val="000000"/>
          <w:kern w:val="0"/>
        </w:rPr>
        <w:t>るよう、令和5年3月31日付国土交通省住宅局住宅総合整備課による事務連絡がなされた。</w:t>
      </w:r>
    </w:p>
    <w:p w14:paraId="219A8EA5" w14:textId="77777777" w:rsidR="007345AA" w:rsidRDefault="007345AA" w:rsidP="00622AC1">
      <w:pPr>
        <w:overflowPunct w:val="0"/>
        <w:autoSpaceDE w:val="0"/>
        <w:autoSpaceDN w:val="0"/>
        <w:ind w:firstLineChars="100" w:firstLine="220"/>
        <w:textAlignment w:val="baseline"/>
        <w:rPr>
          <w:bCs/>
          <w:color w:val="000000"/>
          <w:kern w:val="0"/>
        </w:rPr>
      </w:pPr>
      <w:r>
        <w:rPr>
          <w:rFonts w:hint="eastAsia"/>
          <w:bCs/>
          <w:color w:val="000000"/>
          <w:kern w:val="0"/>
        </w:rPr>
        <w:t>なお、全国における公営住宅の住宅扶助代理納付実施状況は、令和3年7月時点では69.1％、令和4年7月時点では70.7％であった。</w:t>
      </w:r>
    </w:p>
    <w:p w14:paraId="415F1F24" w14:textId="77777777" w:rsidR="007345AA" w:rsidRDefault="007345AA" w:rsidP="00622AC1">
      <w:pPr>
        <w:overflowPunct w:val="0"/>
        <w:autoSpaceDE w:val="0"/>
        <w:autoSpaceDN w:val="0"/>
        <w:ind w:firstLineChars="100" w:firstLine="220"/>
        <w:textAlignment w:val="baseline"/>
        <w:rPr>
          <w:bCs/>
          <w:color w:val="000000"/>
          <w:kern w:val="0"/>
        </w:rPr>
      </w:pPr>
      <w:r>
        <w:rPr>
          <w:rFonts w:hint="eastAsia"/>
          <w:bCs/>
          <w:color w:val="000000"/>
          <w:kern w:val="0"/>
        </w:rPr>
        <w:t>しかし、上記の通り、全府営住宅に入居している生活保護受給者のうち代理納付が適用されているのは過半数以下である。加えて、令和5年4月時点における家賃等滞納者総数8030人中被保護者は1256人であり、滞納者の約16%を占めていることになる。しかも、被保護者の滞納者の中には4カ月～12カ月分を滞納している者が数名存在した。</w:t>
      </w:r>
    </w:p>
    <w:p w14:paraId="793A81B0" w14:textId="13FFAB6A" w:rsidR="007345AA" w:rsidRDefault="007345AA" w:rsidP="00622AC1">
      <w:pPr>
        <w:overflowPunct w:val="0"/>
        <w:autoSpaceDE w:val="0"/>
        <w:autoSpaceDN w:val="0"/>
        <w:ind w:firstLineChars="100" w:firstLine="220"/>
        <w:textAlignment w:val="baseline"/>
        <w:rPr>
          <w:bCs/>
          <w:color w:val="000000"/>
          <w:kern w:val="0"/>
        </w:rPr>
      </w:pPr>
      <w:r>
        <w:rPr>
          <w:rFonts w:hint="eastAsia"/>
          <w:bCs/>
          <w:color w:val="000000"/>
          <w:kern w:val="0"/>
        </w:rPr>
        <w:t>後述するように、家賃等滞納者に対しては、未納のお知らせから始まり、督促状や催告書の送付等滞納処理事務の負担が生じることから、かかる負担の軽減、的確かつ円滑な住宅行政の推進を図るべく、令和2年3月31日付上記国土交通省通知及び令和5年3月31日付上記国土交通省事務連絡を踏まえ、府下市町の生活保護部局と情報連携を取って、住宅扶助の代理納付を周知徹底すべきである。</w:t>
      </w:r>
    </w:p>
    <w:p w14:paraId="45F07129" w14:textId="0211754F" w:rsidR="007345AA" w:rsidRDefault="007345AA" w:rsidP="00622AC1">
      <w:pPr>
        <w:overflowPunct w:val="0"/>
        <w:autoSpaceDE w:val="0"/>
        <w:autoSpaceDN w:val="0"/>
        <w:ind w:firstLineChars="100" w:firstLine="220"/>
        <w:textAlignment w:val="baseline"/>
        <w:rPr>
          <w:color w:val="000000" w:themeColor="text1"/>
        </w:rPr>
      </w:pPr>
      <w:r>
        <w:lastRenderedPageBreak/>
        <w:t>この点、毎年、府担当課から</w:t>
      </w:r>
      <w:r w:rsidR="03D84785">
        <w:t>、家賃の代理納付が一部しか実施されていない市又は共益費の代理納付が実施されていない市の福祉祉事務所長あてに代理納付に関する依頼文書を送付するとともに（令和5年度においては18件送付。）、府幹部職員の市町への個別訪問による全件実施に向けた対応の依頼を行うも（令和5年度は、東大阪市、吹田市、茨木市、貝塚市、枚方市）、市町福祉事務所側の事情（「システム改修等が必要」「事務量の増加」等）から、全件実施に至っていないのが実状であるとのことであった。</w:t>
      </w:r>
    </w:p>
    <w:p w14:paraId="7130CFC9" w14:textId="77777777" w:rsidR="007345AA" w:rsidRPr="002B6860" w:rsidRDefault="007345AA" w:rsidP="00622AC1">
      <w:pPr>
        <w:overflowPunct w:val="0"/>
        <w:autoSpaceDE w:val="0"/>
        <w:autoSpaceDN w:val="0"/>
        <w:ind w:firstLineChars="100" w:firstLine="220"/>
        <w:textAlignment w:val="baseline"/>
        <w:rPr>
          <w:bCs/>
          <w:color w:val="000000"/>
          <w:kern w:val="0"/>
        </w:rPr>
      </w:pPr>
      <w:r>
        <w:rPr>
          <w:rFonts w:hint="eastAsia"/>
          <w:bCs/>
          <w:color w:val="000000"/>
          <w:kern w:val="0"/>
        </w:rPr>
        <w:t>しかし、全国における公営住宅の住宅扶助代理納付実施状況(70.7％)よりも20％以上も低い状況は深刻に受けとめるべきであり、全件実施を阻む市町担当部局側の事情を共有し改善に向けた協力体制を整える等、全件実施に向けた積極的な施策を講じるべきである。</w:t>
      </w:r>
    </w:p>
    <w:p w14:paraId="78A04C73" w14:textId="77777777" w:rsidR="007345AA" w:rsidRDefault="007345AA" w:rsidP="007345AA">
      <w:pPr>
        <w:overflowPunct w:val="0"/>
        <w:textAlignment w:val="baseline"/>
        <w:rPr>
          <w:color w:val="000000"/>
          <w:kern w:val="0"/>
        </w:rPr>
      </w:pPr>
    </w:p>
    <w:p w14:paraId="38A1D07D" w14:textId="544B9B6A" w:rsidR="007345AA" w:rsidRPr="007B7E93" w:rsidRDefault="007345AA" w:rsidP="008C70E1">
      <w:pPr>
        <w:rPr>
          <w:b/>
        </w:rPr>
      </w:pPr>
      <w:r w:rsidRPr="007B7E93">
        <w:rPr>
          <w:rFonts w:hint="eastAsia"/>
          <w:b/>
        </w:rPr>
        <w:t>【</w:t>
      </w:r>
      <w:r>
        <w:rPr>
          <w:rFonts w:hint="eastAsia"/>
          <w:b/>
        </w:rPr>
        <w:t>意見</w:t>
      </w:r>
      <w:r w:rsidR="008A6AA9">
        <w:rPr>
          <w:rFonts w:hint="eastAsia"/>
          <w:b/>
        </w:rPr>
        <w:t>20</w:t>
      </w:r>
      <w:r w:rsidRPr="00304A7C">
        <w:rPr>
          <w:rFonts w:hint="eastAsia"/>
          <w:b/>
          <w:bCs/>
          <w:szCs w:val="22"/>
        </w:rPr>
        <w:t xml:space="preserve">　</w:t>
      </w:r>
      <w:r>
        <w:rPr>
          <w:rFonts w:hint="eastAsia"/>
          <w:b/>
          <w:bCs/>
          <w:szCs w:val="22"/>
        </w:rPr>
        <w:t>生活保護受給者の的確な把握の必要性</w:t>
      </w:r>
      <w:r w:rsidRPr="007B7E93">
        <w:rPr>
          <w:rFonts w:hint="eastAsia"/>
          <w:b/>
        </w:rPr>
        <w:t>】</w:t>
      </w:r>
    </w:p>
    <w:p w14:paraId="32C816DD" w14:textId="77777777" w:rsidR="007345AA" w:rsidRDefault="007345AA" w:rsidP="007345AA">
      <w:pPr>
        <w:overflowPunct w:val="0"/>
        <w:ind w:firstLineChars="100" w:firstLine="220"/>
        <w:textAlignment w:val="baseline"/>
        <w:rPr>
          <w:color w:val="000000"/>
          <w:kern w:val="0"/>
        </w:rPr>
      </w:pPr>
      <w:r>
        <w:rPr>
          <w:rFonts w:hint="eastAsia"/>
          <w:color w:val="000000"/>
          <w:kern w:val="0"/>
        </w:rPr>
        <w:t>生活保護受給者における住宅扶助費の代理納付適用を周知徹底する前提として、府下市町の生活保護部局と積極的連携を図り、生活保護受給者を的確に把握することが望ましい。</w:t>
      </w:r>
    </w:p>
    <w:p w14:paraId="4121F2C1" w14:textId="77777777" w:rsidR="007345AA" w:rsidRPr="00F87855" w:rsidRDefault="007345AA" w:rsidP="007345AA">
      <w:pPr>
        <w:overflowPunct w:val="0"/>
        <w:textAlignment w:val="baseline"/>
        <w:rPr>
          <w:color w:val="000000"/>
          <w:kern w:val="0"/>
        </w:rPr>
      </w:pPr>
      <w:r>
        <w:rPr>
          <w:rFonts w:hint="eastAsia"/>
          <w:color w:val="000000"/>
          <w:kern w:val="0"/>
        </w:rPr>
        <w:t>（理由）</w:t>
      </w:r>
    </w:p>
    <w:p w14:paraId="4E6AA11E" w14:textId="77777777" w:rsidR="007345AA" w:rsidRDefault="007345AA" w:rsidP="007345AA">
      <w:pPr>
        <w:overflowPunct w:val="0"/>
        <w:ind w:firstLineChars="100" w:firstLine="220"/>
        <w:textAlignment w:val="baseline"/>
        <w:rPr>
          <w:bCs/>
          <w:color w:val="000000"/>
          <w:kern w:val="0"/>
        </w:rPr>
      </w:pPr>
      <w:r>
        <w:rPr>
          <w:rFonts w:hint="eastAsia"/>
          <w:bCs/>
          <w:color w:val="000000"/>
          <w:kern w:val="0"/>
        </w:rPr>
        <w:t>前述の通り、公営住宅入居者に対する住宅扶助については原則代理納付を適用することとされている。かかる代理納付の適用を実効あらしめるためには、生活保護受給者を正確に把握する必要がある。</w:t>
      </w:r>
    </w:p>
    <w:p w14:paraId="6BB3CEEB" w14:textId="77777777" w:rsidR="007345AA" w:rsidRDefault="007345AA" w:rsidP="007345AA">
      <w:pPr>
        <w:overflowPunct w:val="0"/>
        <w:ind w:firstLineChars="100" w:firstLine="220"/>
        <w:textAlignment w:val="baseline"/>
        <w:rPr>
          <w:bCs/>
          <w:color w:val="000000"/>
          <w:kern w:val="0"/>
        </w:rPr>
      </w:pPr>
      <w:r>
        <w:rPr>
          <w:rFonts w:hint="eastAsia"/>
          <w:bCs/>
          <w:color w:val="000000"/>
          <w:kern w:val="0"/>
        </w:rPr>
        <w:t>この点につきヒアリングしたところ、生活保護受給の状況については府下市町で管理しており、個人情報保護の観点から、外部提供を受けるのは困難であるとの回答を得た。</w:t>
      </w:r>
    </w:p>
    <w:p w14:paraId="6C15F119" w14:textId="77777777" w:rsidR="007345AA" w:rsidRDefault="007345AA" w:rsidP="007345AA">
      <w:pPr>
        <w:overflowPunct w:val="0"/>
        <w:ind w:firstLineChars="100" w:firstLine="220"/>
        <w:textAlignment w:val="baseline"/>
        <w:rPr>
          <w:bCs/>
          <w:color w:val="000000"/>
          <w:kern w:val="0"/>
        </w:rPr>
      </w:pPr>
      <w:r>
        <w:rPr>
          <w:rFonts w:hint="eastAsia"/>
          <w:bCs/>
          <w:color w:val="000000"/>
          <w:kern w:val="0"/>
        </w:rPr>
        <w:t>しかし、公営住宅の福祉的要請が高まっている状況においては、むしろ、府下市町と情報共有の必要性を共有の上積極的に連携し、生活保護受給者を的確に把握することで、代理納付の活用が図られ、滞納を抑制することに繋がる。</w:t>
      </w:r>
    </w:p>
    <w:p w14:paraId="20CF434C" w14:textId="77777777" w:rsidR="007345AA" w:rsidRDefault="007345AA" w:rsidP="007C37E7">
      <w:pPr>
        <w:overflowPunct w:val="0"/>
        <w:autoSpaceDE w:val="0"/>
        <w:autoSpaceDN w:val="0"/>
        <w:ind w:firstLineChars="100" w:firstLine="220"/>
        <w:textAlignment w:val="baseline"/>
        <w:rPr>
          <w:bCs/>
          <w:color w:val="000000"/>
          <w:kern w:val="0"/>
        </w:rPr>
      </w:pPr>
      <w:r>
        <w:rPr>
          <w:rFonts w:hint="eastAsia"/>
          <w:bCs/>
          <w:color w:val="000000"/>
          <w:kern w:val="0"/>
        </w:rPr>
        <w:t>この点、「生活保護行政の代理納付に関する生活保護部局と住宅部局との情報連携について」（厚生労働省社会・援護局保護課令和5年3月30日付事務連絡）において、参考となる情報連携の方法がいくつか紹介されている。</w:t>
      </w:r>
    </w:p>
    <w:p w14:paraId="4A556DC9" w14:textId="1546A720" w:rsidR="007345AA" w:rsidRDefault="007345AA" w:rsidP="00BE1D12">
      <w:pPr>
        <w:overflowPunct w:val="0"/>
        <w:ind w:firstLineChars="100" w:firstLine="220"/>
        <w:textAlignment w:val="baseline"/>
      </w:pPr>
      <w:r>
        <w:rPr>
          <w:rFonts w:hint="eastAsia"/>
          <w:bCs/>
          <w:color w:val="000000"/>
          <w:kern w:val="0"/>
        </w:rPr>
        <w:t>例えば、自治体</w:t>
      </w:r>
      <w:r w:rsidR="0027050B">
        <w:rPr>
          <w:rFonts w:hint="eastAsia"/>
          <w:bCs/>
          <w:color w:val="000000"/>
          <w:kern w:val="0"/>
        </w:rPr>
        <w:t>Ａ</w:t>
      </w:r>
      <w:r>
        <w:rPr>
          <w:rFonts w:hint="eastAsia"/>
          <w:bCs/>
          <w:color w:val="000000"/>
          <w:kern w:val="0"/>
        </w:rPr>
        <w:t>市では、</w:t>
      </w:r>
      <w:r w:rsidRPr="00FF4131">
        <w:rPr>
          <w:bCs/>
          <w:color w:val="000000"/>
          <w:kern w:val="0"/>
        </w:rPr>
        <w:t>対象世帯、代理納付の方法、代理納付の停止及び廃止、代理納付の新規開始、家賃額の通知、過誤納金の追求又は返還請求、情報の交換及び管理 等</w:t>
      </w:r>
      <w:r>
        <w:rPr>
          <w:rFonts w:hint="eastAsia"/>
          <w:bCs/>
          <w:color w:val="000000"/>
          <w:kern w:val="0"/>
        </w:rPr>
        <w:t>について、「</w:t>
      </w:r>
      <w:r w:rsidRPr="008F3BA7">
        <w:rPr>
          <w:bCs/>
          <w:color w:val="000000"/>
          <w:kern w:val="0"/>
        </w:rPr>
        <w:t>都道府県営住宅入居世帯に対する住宅扶助の代理納付事務取扱要綱</w:t>
      </w:r>
      <w:r>
        <w:rPr>
          <w:rFonts w:hint="eastAsia"/>
          <w:bCs/>
          <w:color w:val="000000"/>
          <w:kern w:val="0"/>
        </w:rPr>
        <w:t>」</w:t>
      </w:r>
      <w:r w:rsidRPr="008F3BA7">
        <w:rPr>
          <w:bCs/>
          <w:color w:val="000000"/>
          <w:kern w:val="0"/>
        </w:rPr>
        <w:t>を定め</w:t>
      </w:r>
      <w:r>
        <w:rPr>
          <w:rFonts w:hint="eastAsia"/>
          <w:bCs/>
          <w:color w:val="000000"/>
          <w:kern w:val="0"/>
        </w:rPr>
        <w:t>、</w:t>
      </w:r>
      <w:r>
        <w:t>生活保護システムの毎月の支払データ締め処理により作成した代理納付支給データを市本庁から都道府県住宅部局に送付</w:t>
      </w:r>
      <w:r>
        <w:rPr>
          <w:rFonts w:hint="eastAsia"/>
        </w:rPr>
        <w:t>し、</w:t>
      </w:r>
      <w:r w:rsidRPr="00FF4131">
        <w:t>都道府県住宅部局</w:t>
      </w:r>
      <w:r>
        <w:rPr>
          <w:rFonts w:hint="eastAsia"/>
        </w:rPr>
        <w:t>においてかかる</w:t>
      </w:r>
      <w:r w:rsidRPr="00FF4131">
        <w:t>データを確認し、市本庁に 「異動連絡票」（実際の家賃額と住宅扶助額が相違している世帯等の情報）（電子媒体）を送付</w:t>
      </w:r>
      <w:r>
        <w:rPr>
          <w:rFonts w:hint="eastAsia"/>
        </w:rPr>
        <w:t>し、</w:t>
      </w:r>
      <w:r w:rsidRPr="00F17124">
        <w:t>市本庁は保護の実施機関に対し、異動連絡票における処</w:t>
      </w:r>
      <w:r w:rsidRPr="00F17124">
        <w:lastRenderedPageBreak/>
        <w:t>理内容について事務連絡（電子媒体）を行</w:t>
      </w:r>
      <w:r>
        <w:rPr>
          <w:rFonts w:hint="eastAsia"/>
        </w:rPr>
        <w:t>い</w:t>
      </w:r>
      <w:r w:rsidRPr="00F17124">
        <w:t>保護の実施機関は当該事務連絡に基づき、生活保護システ ムの処理を行</w:t>
      </w:r>
      <w:r>
        <w:rPr>
          <w:rFonts w:hint="eastAsia"/>
        </w:rPr>
        <w:t>い</w:t>
      </w:r>
      <w:r w:rsidRPr="00F17124">
        <w:t>代理納付支給データに基づき、住宅扶助費について市本庁 から都道府県住宅部局に支出する</w:t>
      </w:r>
      <w:r>
        <w:rPr>
          <w:rFonts w:hint="eastAsia"/>
        </w:rPr>
        <w:t>という流れを取っている</w:t>
      </w:r>
      <w:r w:rsidRPr="00F17124">
        <w:t>。主に電子メールで代理納付に関する個人情報のやりとりを行うため、個人情報保護審査会の審査を受けた上で、添付するファ イルには必ずパスワードを設定する等、情報セキュリティ対策を講じ</w:t>
      </w:r>
      <w:r>
        <w:rPr>
          <w:rFonts w:hint="eastAsia"/>
        </w:rPr>
        <w:t>る工夫をし</w:t>
      </w:r>
      <w:r w:rsidRPr="00F17124">
        <w:t>ている。</w:t>
      </w:r>
    </w:p>
    <w:p w14:paraId="4A61942E" w14:textId="77777777" w:rsidR="007345AA" w:rsidRDefault="007345AA" w:rsidP="00BE1D12">
      <w:pPr>
        <w:overflowPunct w:val="0"/>
        <w:ind w:firstLineChars="100" w:firstLine="220"/>
        <w:textAlignment w:val="baseline"/>
        <w:rPr>
          <w:bCs/>
          <w:color w:val="000000"/>
          <w:kern w:val="0"/>
        </w:rPr>
      </w:pPr>
      <w:r>
        <w:rPr>
          <w:rFonts w:hint="eastAsia"/>
        </w:rPr>
        <w:t>かかる他の自治体の取り組みを参考にして</w:t>
      </w:r>
      <w:r>
        <w:rPr>
          <w:rFonts w:hint="eastAsia"/>
          <w:bCs/>
          <w:color w:val="000000"/>
          <w:kern w:val="0"/>
        </w:rPr>
        <w:t>、大阪府営住宅入居者のうち生活保護受給者を的確に把握することが望ましい。</w:t>
      </w:r>
    </w:p>
    <w:p w14:paraId="1C7E9296" w14:textId="77777777" w:rsidR="007345AA" w:rsidRDefault="007345AA" w:rsidP="007345AA">
      <w:pPr>
        <w:overflowPunct w:val="0"/>
        <w:ind w:firstLineChars="100" w:firstLine="220"/>
        <w:textAlignment w:val="baseline"/>
        <w:rPr>
          <w:color w:val="000000"/>
          <w:kern w:val="0"/>
        </w:rPr>
      </w:pPr>
    </w:p>
    <w:p w14:paraId="3ECA5138" w14:textId="5EA2D920" w:rsidR="007345AA" w:rsidRPr="008C70E1" w:rsidRDefault="007345AA" w:rsidP="008C70E1">
      <w:pPr>
        <w:pStyle w:val="1"/>
        <w:rPr>
          <w:rFonts w:hAnsi="ＭＳ 明朝"/>
          <w:b/>
          <w:color w:val="000000"/>
          <w:kern w:val="0"/>
        </w:rPr>
      </w:pPr>
      <w:bookmarkStart w:id="156" w:name="_Toc178263129"/>
      <w:bookmarkStart w:id="157" w:name="_Toc188875712"/>
      <w:r w:rsidRPr="008C70E1">
        <w:rPr>
          <w:rFonts w:ascii="ＭＳ 明朝" w:eastAsia="ＭＳ 明朝" w:hAnsi="ＭＳ 明朝" w:cs="ＭＳ 明朝" w:hint="eastAsia"/>
          <w:b/>
          <w:bCs/>
          <w:color w:val="000000"/>
          <w:kern w:val="0"/>
          <w:szCs w:val="22"/>
        </w:rPr>
        <w:t>第</w:t>
      </w:r>
      <w:r w:rsidR="0027050B" w:rsidRPr="008C70E1">
        <w:rPr>
          <w:rFonts w:ascii="ＭＳ 明朝" w:eastAsia="ＭＳ 明朝" w:hAnsi="ＭＳ 明朝" w:cs="ＭＳ 明朝" w:hint="eastAsia"/>
          <w:b/>
          <w:bCs/>
          <w:color w:val="000000"/>
          <w:kern w:val="0"/>
          <w:szCs w:val="22"/>
        </w:rPr>
        <w:t>５</w:t>
      </w:r>
      <w:r w:rsidRPr="008C70E1">
        <w:rPr>
          <w:rFonts w:ascii="ＭＳ 明朝" w:eastAsia="ＭＳ 明朝" w:hAnsi="ＭＳ 明朝" w:hint="eastAsia"/>
          <w:b/>
          <w:color w:val="000000"/>
          <w:kern w:val="0"/>
        </w:rPr>
        <w:t xml:space="preserve">　家賃等の滞納整理事務</w:t>
      </w:r>
      <w:bookmarkEnd w:id="156"/>
      <w:bookmarkEnd w:id="157"/>
    </w:p>
    <w:p w14:paraId="729AAB2E" w14:textId="77777777" w:rsidR="007345AA" w:rsidRPr="008C70E1" w:rsidRDefault="007345AA" w:rsidP="008C70E1">
      <w:pPr>
        <w:pStyle w:val="2"/>
        <w:ind w:firstLineChars="100" w:firstLine="221"/>
        <w:rPr>
          <w:rFonts w:hAnsi="ＭＳ 明朝"/>
          <w:b/>
          <w:color w:val="000000"/>
          <w:kern w:val="0"/>
          <w:szCs w:val="24"/>
        </w:rPr>
      </w:pPr>
      <w:bookmarkStart w:id="158" w:name="_Toc188875713"/>
      <w:r w:rsidRPr="008C70E1">
        <w:rPr>
          <w:rFonts w:ascii="ＭＳ 明朝" w:eastAsia="ＭＳ 明朝" w:hAnsi="ＭＳ 明朝" w:hint="eastAsia"/>
          <w:b/>
          <w:bCs/>
          <w:color w:val="000000"/>
          <w:kern w:val="0"/>
          <w:sz w:val="22"/>
          <w:szCs w:val="24"/>
        </w:rPr>
        <w:t>１　家賃（住宅使用料）等の概要</w:t>
      </w:r>
      <w:bookmarkEnd w:id="158"/>
    </w:p>
    <w:p w14:paraId="32A5FBBF" w14:textId="24F446C0" w:rsidR="007345AA" w:rsidRPr="008C70E1" w:rsidRDefault="007345AA" w:rsidP="00BE1D12">
      <w:pPr>
        <w:pStyle w:val="2"/>
        <w:spacing w:line="380" w:lineRule="exact"/>
        <w:ind w:firstLineChars="100" w:firstLine="221"/>
        <w:rPr>
          <w:rFonts w:hAnsi="ＭＳ 明朝"/>
          <w:b/>
          <w:color w:val="000000"/>
          <w:kern w:val="0"/>
          <w:szCs w:val="24"/>
        </w:rPr>
      </w:pPr>
      <w:bookmarkStart w:id="159" w:name="_Toc188875714"/>
      <w:r w:rsidRPr="008C70E1">
        <w:rPr>
          <w:rFonts w:ascii="ＭＳ 明朝" w:eastAsia="ＭＳ 明朝" w:hAnsi="ＭＳ 明朝"/>
          <w:b/>
          <w:bCs/>
          <w:color w:val="000000"/>
          <w:kern w:val="0"/>
          <w:sz w:val="22"/>
          <w:szCs w:val="24"/>
        </w:rPr>
        <w:t>(1)</w:t>
      </w:r>
      <w:r w:rsidR="0027050B" w:rsidRPr="008C70E1">
        <w:rPr>
          <w:rFonts w:ascii="ＭＳ 明朝" w:eastAsia="ＭＳ 明朝" w:hAnsi="ＭＳ 明朝" w:hint="eastAsia"/>
          <w:b/>
          <w:bCs/>
          <w:color w:val="000000"/>
          <w:kern w:val="0"/>
          <w:sz w:val="22"/>
          <w:szCs w:val="24"/>
        </w:rPr>
        <w:t xml:space="preserve">　</w:t>
      </w:r>
      <w:r w:rsidRPr="008C70E1">
        <w:rPr>
          <w:rFonts w:ascii="ＭＳ 明朝" w:eastAsia="ＭＳ 明朝" w:hAnsi="ＭＳ 明朝" w:hint="eastAsia"/>
          <w:b/>
          <w:bCs/>
          <w:color w:val="000000"/>
          <w:kern w:val="0"/>
          <w:sz w:val="22"/>
          <w:szCs w:val="24"/>
        </w:rPr>
        <w:t>債権の内容</w:t>
      </w:r>
      <w:bookmarkEnd w:id="159"/>
    </w:p>
    <w:p w14:paraId="24B7A7EE" w14:textId="77777777" w:rsidR="007345AA" w:rsidRDefault="007345AA" w:rsidP="00BE1D12">
      <w:pPr>
        <w:overflowPunct w:val="0"/>
        <w:spacing w:line="380" w:lineRule="exact"/>
        <w:ind w:firstLineChars="100" w:firstLine="220"/>
        <w:textAlignment w:val="baseline"/>
        <w:rPr>
          <w:color w:val="000000"/>
          <w:kern w:val="0"/>
        </w:rPr>
      </w:pPr>
      <w:r>
        <w:rPr>
          <w:rFonts w:hint="eastAsia"/>
          <w:color w:val="000000"/>
          <w:kern w:val="0"/>
        </w:rPr>
        <w:t>府営住宅における債権は、①住宅の賃貸借契約に基づく家賃に当たる「府営住宅使用料」と、②賃貸借契約解除後の不法占拠に基づく損害賠償金に当たる「府営住宅（使用料相当）損害金」、③府営住宅駐車場契約に基づく使用料に当たる「府営住宅駐車場使用料」がある。</w:t>
      </w:r>
    </w:p>
    <w:p w14:paraId="42140FA2" w14:textId="77777777" w:rsidR="00512F53" w:rsidRDefault="00512F53" w:rsidP="00BE1D12">
      <w:pPr>
        <w:overflowPunct w:val="0"/>
        <w:spacing w:line="380" w:lineRule="exact"/>
        <w:ind w:firstLineChars="100" w:firstLine="220"/>
        <w:textAlignment w:val="baseline"/>
        <w:rPr>
          <w:color w:val="000000"/>
          <w:kern w:val="0"/>
        </w:rPr>
      </w:pPr>
    </w:p>
    <w:p w14:paraId="34B20B43" w14:textId="1473F048" w:rsidR="007345AA" w:rsidRPr="008C70E1" w:rsidRDefault="007345AA" w:rsidP="00BE1D12">
      <w:pPr>
        <w:pStyle w:val="2"/>
        <w:spacing w:line="380" w:lineRule="exact"/>
        <w:ind w:firstLineChars="100" w:firstLine="221"/>
        <w:rPr>
          <w:rFonts w:hAnsi="ＭＳ 明朝"/>
          <w:b/>
          <w:color w:val="000000"/>
          <w:kern w:val="0"/>
          <w:szCs w:val="24"/>
        </w:rPr>
      </w:pPr>
      <w:bookmarkStart w:id="160" w:name="_Toc188875715"/>
      <w:r w:rsidRPr="008C70E1">
        <w:rPr>
          <w:rFonts w:ascii="ＭＳ 明朝" w:eastAsia="ＭＳ 明朝" w:hAnsi="ＭＳ 明朝"/>
          <w:b/>
          <w:bCs/>
          <w:color w:val="000000"/>
          <w:kern w:val="0"/>
          <w:sz w:val="22"/>
          <w:szCs w:val="24"/>
        </w:rPr>
        <w:t>(2)</w:t>
      </w:r>
      <w:r w:rsidR="0027050B" w:rsidRPr="008C70E1">
        <w:rPr>
          <w:rFonts w:ascii="ＭＳ 明朝" w:eastAsia="ＭＳ 明朝" w:hAnsi="ＭＳ 明朝" w:hint="eastAsia"/>
          <w:b/>
          <w:bCs/>
          <w:color w:val="000000"/>
          <w:kern w:val="0"/>
          <w:sz w:val="22"/>
          <w:szCs w:val="24"/>
        </w:rPr>
        <w:t xml:space="preserve">　</w:t>
      </w:r>
      <w:r w:rsidRPr="008C70E1">
        <w:rPr>
          <w:rFonts w:ascii="ＭＳ 明朝" w:eastAsia="ＭＳ 明朝" w:hAnsi="ＭＳ 明朝" w:hint="eastAsia"/>
          <w:b/>
          <w:bCs/>
          <w:color w:val="000000"/>
          <w:kern w:val="0"/>
          <w:sz w:val="22"/>
          <w:szCs w:val="24"/>
        </w:rPr>
        <w:t>債権の性質</w:t>
      </w:r>
      <w:bookmarkEnd w:id="160"/>
    </w:p>
    <w:p w14:paraId="2D66CCDA" w14:textId="0052FF2C" w:rsidR="007345AA" w:rsidRDefault="007345AA" w:rsidP="007C37E7">
      <w:pPr>
        <w:overflowPunct w:val="0"/>
        <w:autoSpaceDE w:val="0"/>
        <w:autoSpaceDN w:val="0"/>
        <w:spacing w:line="380" w:lineRule="exact"/>
        <w:ind w:firstLineChars="100" w:firstLine="220"/>
        <w:textAlignment w:val="baseline"/>
        <w:rPr>
          <w:color w:val="000000"/>
          <w:kern w:val="0"/>
        </w:rPr>
      </w:pPr>
      <w:r>
        <w:rPr>
          <w:rFonts w:hint="eastAsia"/>
          <w:color w:val="000000"/>
          <w:kern w:val="0"/>
        </w:rPr>
        <w:t>公営住宅の使用料の法的性質については、最高裁第一小法廷昭和59年12月13日判決が、「</w:t>
      </w:r>
      <w:r w:rsidRPr="0008324E">
        <w:rPr>
          <w:rFonts w:hint="eastAsia"/>
          <w:color w:val="000000"/>
          <w:kern w:val="0"/>
        </w:rPr>
        <w:t>入居者が右使用許可を受けて事業主体と入居者との間に公営住宅の使用関係が設定されたのちにおいては、</w:t>
      </w:r>
      <w:r>
        <w:rPr>
          <w:rFonts w:hint="eastAsia"/>
          <w:color w:val="000000"/>
          <w:kern w:val="0"/>
        </w:rPr>
        <w:t>・・・</w:t>
      </w:r>
      <w:r w:rsidRPr="0008324E">
        <w:rPr>
          <w:rFonts w:hint="eastAsia"/>
          <w:color w:val="000000"/>
          <w:kern w:val="0"/>
        </w:rPr>
        <w:t>事業主体と入居者との間の法律関係は、基本的には私人間の家屋賃貸借関係と異なるところはなく、</w:t>
      </w:r>
      <w:r>
        <w:rPr>
          <w:rFonts w:hint="eastAsia"/>
          <w:color w:val="000000"/>
          <w:kern w:val="0"/>
        </w:rPr>
        <w:t>・・・</w:t>
      </w:r>
      <w:r w:rsidRPr="0008324E">
        <w:rPr>
          <w:rFonts w:hint="eastAsia"/>
          <w:color w:val="000000"/>
          <w:kern w:val="0"/>
        </w:rPr>
        <w:t>公営住宅の使用関係については、公営住宅法及びこれに基づ</w:t>
      </w:r>
      <w:r>
        <w:rPr>
          <w:rFonts w:hint="eastAsia"/>
          <w:color w:val="000000"/>
          <w:kern w:val="0"/>
        </w:rPr>
        <w:t>く</w:t>
      </w:r>
      <w:r w:rsidRPr="0008324E">
        <w:rPr>
          <w:rFonts w:hint="eastAsia"/>
          <w:color w:val="000000"/>
          <w:kern w:val="0"/>
        </w:rPr>
        <w:t>条例が特別法として民法及び借家法に優先して適用されるが、法及び条例に特別の定めがない限り、原則として一般法である民法及び借家法の適用があり、その契約関係を規律するについては、信頼関係の法理の適用がある</w:t>
      </w:r>
      <w:r>
        <w:rPr>
          <w:rFonts w:hint="eastAsia"/>
          <w:color w:val="000000"/>
          <w:kern w:val="0"/>
        </w:rPr>
        <w:t>」と判示した。したがって、入居決定後の住宅利用関係から生じる公営住宅使用料は、「私債権」と言えるとして、大阪府営住宅債権についても「私債権」に分類されている。</w:t>
      </w:r>
    </w:p>
    <w:p w14:paraId="3B3E5813" w14:textId="77777777" w:rsidR="0027050B" w:rsidRDefault="0027050B" w:rsidP="00BE1D12">
      <w:pPr>
        <w:overflowPunct w:val="0"/>
        <w:spacing w:line="380" w:lineRule="exact"/>
        <w:ind w:firstLineChars="100" w:firstLine="220"/>
        <w:textAlignment w:val="baseline"/>
        <w:rPr>
          <w:color w:val="000000"/>
          <w:kern w:val="0"/>
        </w:rPr>
      </w:pPr>
    </w:p>
    <w:p w14:paraId="5BCD93EC" w14:textId="77777777" w:rsidR="007345AA" w:rsidRPr="008C70E1" w:rsidRDefault="007345AA" w:rsidP="00BE1D12">
      <w:pPr>
        <w:pStyle w:val="2"/>
        <w:spacing w:line="380" w:lineRule="exact"/>
        <w:ind w:firstLineChars="100" w:firstLine="221"/>
        <w:rPr>
          <w:rFonts w:hAnsi="ＭＳ 明朝"/>
          <w:b/>
          <w:color w:val="000000"/>
          <w:kern w:val="0"/>
          <w:szCs w:val="24"/>
        </w:rPr>
      </w:pPr>
      <w:bookmarkStart w:id="161" w:name="_Toc188875716"/>
      <w:r w:rsidRPr="008C70E1">
        <w:rPr>
          <w:rFonts w:ascii="ＭＳ 明朝" w:eastAsia="ＭＳ 明朝" w:hAnsi="ＭＳ 明朝" w:hint="eastAsia"/>
          <w:b/>
          <w:bCs/>
          <w:color w:val="000000"/>
          <w:kern w:val="0"/>
          <w:sz w:val="22"/>
          <w:szCs w:val="24"/>
        </w:rPr>
        <w:t>(3)　私債権、非強制徴収公債権、強制徴収公債権の違い</w:t>
      </w:r>
      <w:bookmarkEnd w:id="161"/>
    </w:p>
    <w:p w14:paraId="78B09E92" w14:textId="77777777" w:rsidR="007345AA" w:rsidRPr="00484BD3" w:rsidRDefault="007345AA" w:rsidP="00BE1D12">
      <w:pPr>
        <w:overflowPunct w:val="0"/>
        <w:spacing w:line="380" w:lineRule="exact"/>
        <w:ind w:firstLineChars="100" w:firstLine="220"/>
        <w:textAlignment w:val="baseline"/>
        <w:rPr>
          <w:color w:val="000000"/>
          <w:kern w:val="0"/>
        </w:rPr>
      </w:pPr>
      <w:r>
        <w:rPr>
          <w:rFonts w:hint="eastAsia"/>
          <w:color w:val="000000"/>
          <w:kern w:val="0"/>
        </w:rPr>
        <w:t>私債権と非強制徴収公債権及び強制徴収公債権とは、その性質の違いから、不服申し立ての可否や延滞金の利率、消滅時効等において以下の通り違いがある。</w:t>
      </w:r>
    </w:p>
    <w:p w14:paraId="2AC03F13" w14:textId="77777777" w:rsidR="007345AA" w:rsidRDefault="007345AA" w:rsidP="00EA7485">
      <w:pPr>
        <w:overflowPunct w:val="0"/>
        <w:spacing w:afterLines="100" w:after="360"/>
        <w:ind w:leftChars="300" w:left="660" w:firstLineChars="100" w:firstLine="220"/>
        <w:textAlignment w:val="baseline"/>
        <w:rPr>
          <w:color w:val="000000"/>
          <w:kern w:val="0"/>
        </w:rPr>
      </w:pPr>
    </w:p>
    <w:p w14:paraId="2C409571" w14:textId="77777777" w:rsidR="007345AA" w:rsidRDefault="007345AA" w:rsidP="007345AA">
      <w:pPr>
        <w:overflowPunct w:val="0"/>
        <w:ind w:leftChars="300" w:left="660" w:firstLineChars="100" w:firstLine="220"/>
        <w:textAlignment w:val="baseline"/>
        <w:rPr>
          <w:color w:val="000000"/>
          <w:kern w:val="0"/>
        </w:rPr>
      </w:pPr>
      <w:r>
        <w:rPr>
          <w:rFonts w:hint="eastAsia"/>
          <w:color w:val="000000"/>
          <w:kern w:val="0"/>
        </w:rPr>
        <w:lastRenderedPageBreak/>
        <w:t>＜</w:t>
      </w:r>
      <w:bookmarkStart w:id="162" w:name="_Hlk183979455"/>
      <w:r>
        <w:rPr>
          <w:rFonts w:hint="eastAsia"/>
          <w:color w:val="000000"/>
          <w:kern w:val="0"/>
        </w:rPr>
        <w:t>私債権、非強制徴収公債権、強制徴収公債権の違い</w:t>
      </w:r>
      <w:bookmarkEnd w:id="162"/>
      <w:r>
        <w:rPr>
          <w:rFonts w:hint="eastAsia"/>
          <w:color w:val="000000"/>
          <w:kern w:val="0"/>
        </w:rPr>
        <w:t>＞</w:t>
      </w:r>
    </w:p>
    <w:p w14:paraId="44B1EC36" w14:textId="77777777" w:rsidR="007345AA" w:rsidRPr="002B6D0A" w:rsidRDefault="007345AA" w:rsidP="007345AA">
      <w:pPr>
        <w:snapToGrid w:val="0"/>
        <w:spacing w:line="380" w:lineRule="exact"/>
        <w:jc w:val="right"/>
        <w:rPr>
          <w:rFonts w:hAnsi="ＭＳ 明朝"/>
          <w:sz w:val="21"/>
          <w:szCs w:val="21"/>
        </w:rPr>
      </w:pPr>
      <w:r w:rsidRPr="002B6D0A">
        <w:rPr>
          <w:rFonts w:hAnsi="ＭＳ 明朝" w:hint="eastAsia"/>
          <w:sz w:val="21"/>
          <w:szCs w:val="21"/>
        </w:rPr>
        <w:t>（</w:t>
      </w:r>
      <w:r>
        <w:rPr>
          <w:rFonts w:hAnsi="ＭＳ 明朝" w:hint="eastAsia"/>
          <w:sz w:val="21"/>
          <w:szCs w:val="21"/>
        </w:rPr>
        <w:t>大阪府債権回収・整理</w:t>
      </w:r>
      <w:r w:rsidRPr="002B6D0A">
        <w:rPr>
          <w:rFonts w:hAnsi="ＭＳ 明朝" w:hint="eastAsia"/>
          <w:sz w:val="21"/>
          <w:szCs w:val="21"/>
        </w:rPr>
        <w:t>マニュアルＰ</w:t>
      </w:r>
      <w:r>
        <w:rPr>
          <w:rFonts w:hAnsi="ＭＳ 明朝" w:hint="eastAsia"/>
          <w:sz w:val="21"/>
          <w:szCs w:val="21"/>
        </w:rPr>
        <w:t>3</w:t>
      </w:r>
      <w:r w:rsidRPr="002B6D0A">
        <w:rPr>
          <w:rFonts w:hAnsi="ＭＳ 明朝" w:hint="eastAsia"/>
          <w:sz w:val="21"/>
          <w:szCs w:val="21"/>
        </w:rPr>
        <w:t>～Ｐ</w:t>
      </w:r>
      <w:r>
        <w:rPr>
          <w:rFonts w:hAnsi="ＭＳ 明朝" w:hint="eastAsia"/>
          <w:sz w:val="21"/>
          <w:szCs w:val="21"/>
        </w:rPr>
        <w:t>4</w:t>
      </w:r>
      <w:r w:rsidRPr="002B6D0A">
        <w:rPr>
          <w:rFonts w:hAnsi="ＭＳ 明朝" w:hint="eastAsia"/>
          <w:sz w:val="21"/>
          <w:szCs w:val="21"/>
        </w:rPr>
        <w:t>より抜粋）</w:t>
      </w:r>
    </w:p>
    <w:tbl>
      <w:tblPr>
        <w:tblW w:w="0" w:type="auto"/>
        <w:tblInd w:w="4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080"/>
        <w:gridCol w:w="408"/>
        <w:gridCol w:w="1397"/>
        <w:gridCol w:w="1279"/>
        <w:gridCol w:w="6"/>
        <w:gridCol w:w="1694"/>
        <w:gridCol w:w="2162"/>
      </w:tblGrid>
      <w:tr w:rsidR="007345AA" w:rsidRPr="002B6D0A" w14:paraId="26A9125B" w14:textId="77777777" w:rsidTr="007C37E7">
        <w:trPr>
          <w:trHeight w:val="340"/>
        </w:trPr>
        <w:tc>
          <w:tcPr>
            <w:tcW w:w="1080" w:type="dxa"/>
            <w:vMerge w:val="restart"/>
            <w:tcBorders>
              <w:top w:val="double" w:sz="4" w:space="0" w:color="auto"/>
              <w:left w:val="double" w:sz="4" w:space="0" w:color="auto"/>
              <w:bottom w:val="double" w:sz="4" w:space="0" w:color="auto"/>
              <w:right w:val="double" w:sz="4" w:space="0" w:color="auto"/>
            </w:tcBorders>
            <w:vAlign w:val="center"/>
          </w:tcPr>
          <w:p w14:paraId="78BFBD7D" w14:textId="77777777" w:rsidR="007345AA" w:rsidRPr="002B6D0A" w:rsidRDefault="007345AA" w:rsidP="00BE1D12">
            <w:pPr>
              <w:spacing w:line="320" w:lineRule="exact"/>
              <w:ind w:leftChars="-3" w:left="-1" w:hangingChars="3" w:hanging="6"/>
              <w:jc w:val="center"/>
              <w:rPr>
                <w:rFonts w:hAnsi="ＭＳ 明朝"/>
                <w:sz w:val="21"/>
                <w:szCs w:val="21"/>
              </w:rPr>
            </w:pPr>
            <w:r w:rsidRPr="002B6D0A">
              <w:rPr>
                <w:rFonts w:hAnsi="ＭＳ 明朝" w:hint="eastAsia"/>
                <w:sz w:val="21"/>
                <w:szCs w:val="21"/>
              </w:rPr>
              <w:t>区　分</w:t>
            </w:r>
          </w:p>
        </w:tc>
        <w:tc>
          <w:tcPr>
            <w:tcW w:w="3084" w:type="dxa"/>
            <w:gridSpan w:val="3"/>
            <w:vMerge w:val="restart"/>
            <w:tcBorders>
              <w:top w:val="double" w:sz="4" w:space="0" w:color="auto"/>
              <w:left w:val="double" w:sz="4" w:space="0" w:color="auto"/>
              <w:right w:val="double" w:sz="4" w:space="0" w:color="auto"/>
            </w:tcBorders>
            <w:vAlign w:val="center"/>
          </w:tcPr>
          <w:p w14:paraId="6ED5577F" w14:textId="77777777" w:rsidR="007345AA" w:rsidRPr="002B6D0A" w:rsidRDefault="007345AA" w:rsidP="00BE1D12">
            <w:pPr>
              <w:spacing w:line="320" w:lineRule="exact"/>
              <w:jc w:val="center"/>
              <w:rPr>
                <w:rFonts w:hAnsi="ＭＳ 明朝"/>
                <w:sz w:val="21"/>
                <w:szCs w:val="21"/>
              </w:rPr>
            </w:pPr>
            <w:r w:rsidRPr="002B6D0A">
              <w:rPr>
                <w:rFonts w:hAnsi="ＭＳ 明朝" w:hint="eastAsia"/>
                <w:sz w:val="21"/>
                <w:szCs w:val="21"/>
              </w:rPr>
              <w:t>私債権</w:t>
            </w:r>
          </w:p>
        </w:tc>
        <w:tc>
          <w:tcPr>
            <w:tcW w:w="3862" w:type="dxa"/>
            <w:gridSpan w:val="3"/>
            <w:tcBorders>
              <w:top w:val="double" w:sz="4" w:space="0" w:color="auto"/>
              <w:left w:val="double" w:sz="4" w:space="0" w:color="auto"/>
              <w:bottom w:val="double" w:sz="4" w:space="0" w:color="auto"/>
              <w:right w:val="double" w:sz="4" w:space="0" w:color="auto"/>
            </w:tcBorders>
            <w:vAlign w:val="center"/>
          </w:tcPr>
          <w:p w14:paraId="098AA358" w14:textId="77777777" w:rsidR="007345AA" w:rsidRPr="002B6D0A" w:rsidRDefault="007345AA" w:rsidP="00BE1D12">
            <w:pPr>
              <w:spacing w:line="320" w:lineRule="exact"/>
              <w:jc w:val="center"/>
              <w:rPr>
                <w:rFonts w:hAnsi="ＭＳ 明朝"/>
                <w:sz w:val="21"/>
                <w:szCs w:val="21"/>
              </w:rPr>
            </w:pPr>
            <w:r w:rsidRPr="002B6D0A">
              <w:rPr>
                <w:rFonts w:hAnsi="ＭＳ 明朝" w:hint="eastAsia"/>
                <w:sz w:val="21"/>
                <w:szCs w:val="21"/>
              </w:rPr>
              <w:t>公債権</w:t>
            </w:r>
          </w:p>
        </w:tc>
      </w:tr>
      <w:tr w:rsidR="007345AA" w:rsidRPr="002B6D0A" w14:paraId="37ACEEB9" w14:textId="77777777" w:rsidTr="007C37E7">
        <w:trPr>
          <w:trHeight w:val="340"/>
        </w:trPr>
        <w:tc>
          <w:tcPr>
            <w:tcW w:w="1080" w:type="dxa"/>
            <w:vMerge/>
            <w:tcBorders>
              <w:left w:val="double" w:sz="4" w:space="0" w:color="auto"/>
              <w:bottom w:val="double" w:sz="4" w:space="0" w:color="auto"/>
              <w:right w:val="double" w:sz="4" w:space="0" w:color="auto"/>
            </w:tcBorders>
            <w:vAlign w:val="center"/>
          </w:tcPr>
          <w:p w14:paraId="3F31E70E" w14:textId="77777777" w:rsidR="007345AA" w:rsidRPr="002B6D0A" w:rsidRDefault="007345AA" w:rsidP="00BE1D12">
            <w:pPr>
              <w:spacing w:line="320" w:lineRule="exact"/>
              <w:jc w:val="center"/>
              <w:rPr>
                <w:rFonts w:hAnsi="ＭＳ 明朝"/>
                <w:sz w:val="21"/>
                <w:szCs w:val="21"/>
              </w:rPr>
            </w:pPr>
          </w:p>
        </w:tc>
        <w:tc>
          <w:tcPr>
            <w:tcW w:w="3084" w:type="dxa"/>
            <w:gridSpan w:val="3"/>
            <w:vMerge/>
            <w:tcBorders>
              <w:left w:val="double" w:sz="4" w:space="0" w:color="auto"/>
              <w:bottom w:val="double" w:sz="4" w:space="0" w:color="auto"/>
              <w:right w:val="double" w:sz="4" w:space="0" w:color="auto"/>
            </w:tcBorders>
            <w:vAlign w:val="center"/>
          </w:tcPr>
          <w:p w14:paraId="7879CE30" w14:textId="77777777" w:rsidR="007345AA" w:rsidRPr="002B6D0A" w:rsidRDefault="007345AA" w:rsidP="00BE1D12">
            <w:pPr>
              <w:spacing w:line="320" w:lineRule="exact"/>
              <w:jc w:val="center"/>
              <w:rPr>
                <w:rFonts w:hAnsi="ＭＳ 明朝"/>
                <w:sz w:val="21"/>
                <w:szCs w:val="21"/>
              </w:rPr>
            </w:pPr>
          </w:p>
        </w:tc>
        <w:tc>
          <w:tcPr>
            <w:tcW w:w="1700" w:type="dxa"/>
            <w:gridSpan w:val="2"/>
            <w:tcBorders>
              <w:top w:val="double" w:sz="4" w:space="0" w:color="auto"/>
              <w:left w:val="double" w:sz="4" w:space="0" w:color="auto"/>
              <w:bottom w:val="double" w:sz="4" w:space="0" w:color="auto"/>
              <w:right w:val="double" w:sz="4" w:space="0" w:color="auto"/>
            </w:tcBorders>
            <w:vAlign w:val="center"/>
          </w:tcPr>
          <w:p w14:paraId="73E7F9ED" w14:textId="77777777" w:rsidR="007345AA" w:rsidRPr="002B6D0A" w:rsidRDefault="007345AA" w:rsidP="00BE1D12">
            <w:pPr>
              <w:spacing w:line="320" w:lineRule="exact"/>
              <w:jc w:val="center"/>
              <w:rPr>
                <w:rFonts w:hAnsi="ＭＳ 明朝"/>
                <w:sz w:val="21"/>
                <w:szCs w:val="21"/>
              </w:rPr>
            </w:pPr>
            <w:r w:rsidRPr="002B6D0A">
              <w:rPr>
                <w:rFonts w:hAnsi="ＭＳ 明朝" w:hint="eastAsia"/>
                <w:sz w:val="21"/>
                <w:szCs w:val="21"/>
              </w:rPr>
              <w:t>非強制</w:t>
            </w:r>
          </w:p>
        </w:tc>
        <w:tc>
          <w:tcPr>
            <w:tcW w:w="2162" w:type="dxa"/>
            <w:tcBorders>
              <w:top w:val="double" w:sz="4" w:space="0" w:color="auto"/>
              <w:left w:val="double" w:sz="4" w:space="0" w:color="auto"/>
              <w:bottom w:val="double" w:sz="4" w:space="0" w:color="auto"/>
              <w:right w:val="double" w:sz="4" w:space="0" w:color="auto"/>
            </w:tcBorders>
            <w:vAlign w:val="center"/>
          </w:tcPr>
          <w:p w14:paraId="256BE7EB" w14:textId="77777777" w:rsidR="007345AA" w:rsidRPr="002B6D0A" w:rsidRDefault="007345AA" w:rsidP="00BE1D12">
            <w:pPr>
              <w:spacing w:line="320" w:lineRule="exact"/>
              <w:jc w:val="center"/>
              <w:rPr>
                <w:rFonts w:hAnsi="ＭＳ 明朝"/>
                <w:sz w:val="21"/>
                <w:szCs w:val="21"/>
              </w:rPr>
            </w:pPr>
            <w:r w:rsidRPr="002B6D0A">
              <w:rPr>
                <w:rFonts w:hAnsi="ＭＳ 明朝" w:hint="eastAsia"/>
                <w:sz w:val="21"/>
                <w:szCs w:val="21"/>
              </w:rPr>
              <w:t>強制</w:t>
            </w:r>
          </w:p>
        </w:tc>
      </w:tr>
      <w:tr w:rsidR="007345AA" w:rsidRPr="002B6D0A" w14:paraId="2EADF702" w14:textId="77777777" w:rsidTr="007C37E7">
        <w:trPr>
          <w:trHeight w:val="340"/>
        </w:trPr>
        <w:tc>
          <w:tcPr>
            <w:tcW w:w="1080" w:type="dxa"/>
            <w:tcBorders>
              <w:left w:val="double" w:sz="4" w:space="0" w:color="auto"/>
              <w:bottom w:val="double" w:sz="4" w:space="0" w:color="auto"/>
              <w:right w:val="double" w:sz="4" w:space="0" w:color="auto"/>
            </w:tcBorders>
            <w:vAlign w:val="center"/>
          </w:tcPr>
          <w:p w14:paraId="004F0C92" w14:textId="77777777" w:rsidR="007345AA" w:rsidRPr="002B6D0A" w:rsidRDefault="007345AA" w:rsidP="00BE1D12">
            <w:pPr>
              <w:spacing w:line="320" w:lineRule="exact"/>
              <w:jc w:val="center"/>
              <w:rPr>
                <w:rFonts w:hAnsi="ＭＳ 明朝"/>
                <w:sz w:val="21"/>
                <w:szCs w:val="21"/>
              </w:rPr>
            </w:pPr>
            <w:r w:rsidRPr="002B6D0A">
              <w:rPr>
                <w:rFonts w:hAnsi="ＭＳ 明朝" w:hint="eastAsia"/>
                <w:sz w:val="21"/>
                <w:szCs w:val="21"/>
              </w:rPr>
              <w:t>発生</w:t>
            </w:r>
          </w:p>
          <w:p w14:paraId="73A1FCF3" w14:textId="77777777" w:rsidR="007345AA" w:rsidRPr="002B6D0A" w:rsidRDefault="007345AA" w:rsidP="00BE1D12">
            <w:pPr>
              <w:spacing w:line="320" w:lineRule="exact"/>
              <w:jc w:val="center"/>
              <w:rPr>
                <w:rFonts w:hAnsi="ＭＳ 明朝"/>
                <w:sz w:val="21"/>
                <w:szCs w:val="21"/>
              </w:rPr>
            </w:pPr>
            <w:r w:rsidRPr="002B6D0A">
              <w:rPr>
                <w:rFonts w:hAnsi="ＭＳ 明朝" w:hint="eastAsia"/>
                <w:sz w:val="21"/>
                <w:szCs w:val="21"/>
              </w:rPr>
              <w:t>原因</w:t>
            </w:r>
          </w:p>
        </w:tc>
        <w:tc>
          <w:tcPr>
            <w:tcW w:w="3084" w:type="dxa"/>
            <w:gridSpan w:val="3"/>
            <w:tcBorders>
              <w:left w:val="double" w:sz="4" w:space="0" w:color="auto"/>
              <w:bottom w:val="double" w:sz="4" w:space="0" w:color="auto"/>
              <w:right w:val="double" w:sz="4" w:space="0" w:color="auto"/>
            </w:tcBorders>
            <w:vAlign w:val="center"/>
          </w:tcPr>
          <w:p w14:paraId="2871F429" w14:textId="77777777" w:rsidR="007345AA" w:rsidRPr="002B6D0A" w:rsidRDefault="007345AA" w:rsidP="00BE1D12">
            <w:pPr>
              <w:spacing w:line="320" w:lineRule="exact"/>
              <w:rPr>
                <w:rFonts w:hAnsi="ＭＳ 明朝"/>
                <w:sz w:val="21"/>
                <w:szCs w:val="21"/>
              </w:rPr>
            </w:pPr>
            <w:r w:rsidRPr="002B6D0A">
              <w:rPr>
                <w:rFonts w:hAnsi="ＭＳ 明朝" w:hint="eastAsia"/>
                <w:sz w:val="21"/>
                <w:szCs w:val="21"/>
              </w:rPr>
              <w:t>契約等</w:t>
            </w:r>
          </w:p>
        </w:tc>
        <w:tc>
          <w:tcPr>
            <w:tcW w:w="3862" w:type="dxa"/>
            <w:gridSpan w:val="3"/>
            <w:tcBorders>
              <w:top w:val="double" w:sz="4" w:space="0" w:color="auto"/>
              <w:left w:val="double" w:sz="4" w:space="0" w:color="auto"/>
              <w:bottom w:val="double" w:sz="4" w:space="0" w:color="auto"/>
              <w:right w:val="double" w:sz="4" w:space="0" w:color="auto"/>
            </w:tcBorders>
            <w:vAlign w:val="center"/>
          </w:tcPr>
          <w:p w14:paraId="36B090C0" w14:textId="77777777" w:rsidR="007345AA" w:rsidRPr="002B6D0A" w:rsidRDefault="007345AA" w:rsidP="00BE1D12">
            <w:pPr>
              <w:spacing w:line="320" w:lineRule="exact"/>
              <w:rPr>
                <w:rFonts w:hAnsi="ＭＳ 明朝"/>
                <w:sz w:val="21"/>
                <w:szCs w:val="21"/>
              </w:rPr>
            </w:pPr>
            <w:r w:rsidRPr="002B6D0A">
              <w:rPr>
                <w:rFonts w:hAnsi="ＭＳ 明朝" w:hint="eastAsia"/>
                <w:sz w:val="21"/>
                <w:szCs w:val="21"/>
              </w:rPr>
              <w:t>賦課決定</w:t>
            </w:r>
          </w:p>
        </w:tc>
      </w:tr>
      <w:tr w:rsidR="007345AA" w:rsidRPr="002B6D0A" w14:paraId="76B8E59F" w14:textId="77777777" w:rsidTr="007C37E7">
        <w:trPr>
          <w:trHeight w:val="340"/>
        </w:trPr>
        <w:tc>
          <w:tcPr>
            <w:tcW w:w="1080" w:type="dxa"/>
            <w:tcBorders>
              <w:top w:val="double" w:sz="4" w:space="0" w:color="auto"/>
              <w:left w:val="double" w:sz="4" w:space="0" w:color="auto"/>
              <w:bottom w:val="double" w:sz="4" w:space="0" w:color="auto"/>
              <w:right w:val="double" w:sz="4" w:space="0" w:color="auto"/>
            </w:tcBorders>
            <w:vAlign w:val="center"/>
          </w:tcPr>
          <w:p w14:paraId="62E9D8B9" w14:textId="77777777" w:rsidR="007345AA" w:rsidRPr="002B6D0A" w:rsidRDefault="007345AA" w:rsidP="00BE1D12">
            <w:pPr>
              <w:spacing w:line="320" w:lineRule="exact"/>
              <w:ind w:leftChars="-3" w:left="-1" w:hangingChars="3" w:hanging="6"/>
              <w:jc w:val="center"/>
              <w:rPr>
                <w:rFonts w:hAnsi="ＭＳ 明朝"/>
                <w:sz w:val="21"/>
                <w:szCs w:val="21"/>
              </w:rPr>
            </w:pPr>
            <w:r w:rsidRPr="002B6D0A">
              <w:rPr>
                <w:rFonts w:hAnsi="ＭＳ 明朝" w:hint="eastAsia"/>
                <w:sz w:val="21"/>
                <w:szCs w:val="21"/>
              </w:rPr>
              <w:t>告知</w:t>
            </w:r>
          </w:p>
        </w:tc>
        <w:tc>
          <w:tcPr>
            <w:tcW w:w="6946" w:type="dxa"/>
            <w:gridSpan w:val="6"/>
            <w:tcBorders>
              <w:top w:val="double" w:sz="4" w:space="0" w:color="auto"/>
              <w:left w:val="double" w:sz="4" w:space="0" w:color="auto"/>
              <w:bottom w:val="double" w:sz="4" w:space="0" w:color="auto"/>
              <w:right w:val="double" w:sz="4" w:space="0" w:color="auto"/>
            </w:tcBorders>
            <w:vAlign w:val="center"/>
          </w:tcPr>
          <w:p w14:paraId="402C189C" w14:textId="77777777" w:rsidR="007345AA" w:rsidRPr="002B6D0A" w:rsidRDefault="007345AA" w:rsidP="00BE1D12">
            <w:pPr>
              <w:spacing w:line="320" w:lineRule="exact"/>
              <w:rPr>
                <w:rFonts w:hAnsi="ＭＳ 明朝"/>
                <w:sz w:val="21"/>
                <w:szCs w:val="21"/>
              </w:rPr>
            </w:pPr>
            <w:r w:rsidRPr="002B6D0A">
              <w:rPr>
                <w:rFonts w:hAnsi="ＭＳ 明朝" w:hint="eastAsia"/>
                <w:sz w:val="21"/>
                <w:szCs w:val="21"/>
              </w:rPr>
              <w:t>納入の通知（地方自治法第231条）</w:t>
            </w:r>
          </w:p>
        </w:tc>
      </w:tr>
      <w:tr w:rsidR="007345AA" w:rsidRPr="002B6D0A" w14:paraId="3941211D" w14:textId="77777777" w:rsidTr="007C37E7">
        <w:trPr>
          <w:trHeight w:val="340"/>
        </w:trPr>
        <w:tc>
          <w:tcPr>
            <w:tcW w:w="1080" w:type="dxa"/>
            <w:tcBorders>
              <w:top w:val="double" w:sz="4" w:space="0" w:color="auto"/>
              <w:left w:val="double" w:sz="4" w:space="0" w:color="auto"/>
              <w:bottom w:val="double" w:sz="4" w:space="0" w:color="auto"/>
              <w:right w:val="double" w:sz="4" w:space="0" w:color="auto"/>
            </w:tcBorders>
            <w:vAlign w:val="center"/>
          </w:tcPr>
          <w:p w14:paraId="2E4DF382" w14:textId="77777777" w:rsidR="007345AA" w:rsidRPr="002B6D0A" w:rsidRDefault="007345AA" w:rsidP="00BE1D12">
            <w:pPr>
              <w:spacing w:line="320" w:lineRule="exact"/>
              <w:ind w:leftChars="-3" w:left="-1" w:hangingChars="3" w:hanging="6"/>
              <w:jc w:val="center"/>
              <w:rPr>
                <w:rFonts w:hAnsi="ＭＳ 明朝"/>
                <w:sz w:val="21"/>
                <w:szCs w:val="21"/>
              </w:rPr>
            </w:pPr>
            <w:r w:rsidRPr="002B6D0A">
              <w:rPr>
                <w:rFonts w:hAnsi="ＭＳ 明朝" w:hint="eastAsia"/>
                <w:sz w:val="21"/>
                <w:szCs w:val="21"/>
              </w:rPr>
              <w:t>不服申立て</w:t>
            </w:r>
          </w:p>
        </w:tc>
        <w:tc>
          <w:tcPr>
            <w:tcW w:w="3084" w:type="dxa"/>
            <w:gridSpan w:val="3"/>
            <w:tcBorders>
              <w:top w:val="double" w:sz="4" w:space="0" w:color="auto"/>
              <w:left w:val="double" w:sz="4" w:space="0" w:color="auto"/>
              <w:bottom w:val="double" w:sz="4" w:space="0" w:color="auto"/>
              <w:right w:val="double" w:sz="4" w:space="0" w:color="auto"/>
            </w:tcBorders>
            <w:vAlign w:val="center"/>
          </w:tcPr>
          <w:p w14:paraId="7F8387AE" w14:textId="77777777" w:rsidR="007345AA" w:rsidRPr="002B6D0A" w:rsidRDefault="007345AA" w:rsidP="00BE1D12">
            <w:pPr>
              <w:spacing w:line="320" w:lineRule="exact"/>
              <w:rPr>
                <w:rFonts w:hAnsi="ＭＳ 明朝"/>
                <w:sz w:val="21"/>
                <w:szCs w:val="21"/>
              </w:rPr>
            </w:pPr>
            <w:r w:rsidRPr="002B6D0A">
              <w:rPr>
                <w:rFonts w:hAnsi="ＭＳ 明朝" w:hint="eastAsia"/>
                <w:sz w:val="21"/>
                <w:szCs w:val="21"/>
              </w:rPr>
              <w:t>不服申立てはできない。</w:t>
            </w:r>
          </w:p>
        </w:tc>
        <w:tc>
          <w:tcPr>
            <w:tcW w:w="3862" w:type="dxa"/>
            <w:gridSpan w:val="3"/>
            <w:tcBorders>
              <w:top w:val="double" w:sz="4" w:space="0" w:color="auto"/>
              <w:left w:val="double" w:sz="4" w:space="0" w:color="auto"/>
              <w:bottom w:val="double" w:sz="4" w:space="0" w:color="auto"/>
              <w:right w:val="double" w:sz="4" w:space="0" w:color="auto"/>
            </w:tcBorders>
            <w:vAlign w:val="center"/>
          </w:tcPr>
          <w:p w14:paraId="73F92D05" w14:textId="77777777" w:rsidR="007345AA" w:rsidRPr="002B6D0A" w:rsidRDefault="007345AA" w:rsidP="00BE1D12">
            <w:pPr>
              <w:spacing w:line="320" w:lineRule="exact"/>
              <w:rPr>
                <w:rFonts w:hAnsi="ＭＳ 明朝"/>
                <w:sz w:val="21"/>
                <w:szCs w:val="21"/>
              </w:rPr>
            </w:pPr>
            <w:r w:rsidRPr="002B6D0A">
              <w:rPr>
                <w:rFonts w:hAnsi="ＭＳ 明朝" w:hint="eastAsia"/>
                <w:sz w:val="21"/>
                <w:szCs w:val="21"/>
              </w:rPr>
              <w:t>個別法律の規定又は地方自治法の規定（第229条第</w:t>
            </w:r>
            <w:r>
              <w:rPr>
                <w:rFonts w:hAnsi="ＭＳ 明朝" w:hint="eastAsia"/>
                <w:sz w:val="21"/>
                <w:szCs w:val="21"/>
              </w:rPr>
              <w:t>1</w:t>
            </w:r>
            <w:r w:rsidRPr="002B6D0A">
              <w:rPr>
                <w:rFonts w:hAnsi="ＭＳ 明朝" w:hint="eastAsia"/>
                <w:sz w:val="21"/>
                <w:szCs w:val="21"/>
              </w:rPr>
              <w:t>項、第</w:t>
            </w:r>
            <w:r>
              <w:rPr>
                <w:rFonts w:hAnsi="ＭＳ 明朝" w:hint="eastAsia"/>
                <w:sz w:val="21"/>
                <w:szCs w:val="21"/>
              </w:rPr>
              <w:t>2</w:t>
            </w:r>
            <w:r w:rsidRPr="002B6D0A">
              <w:rPr>
                <w:rFonts w:hAnsi="ＭＳ 明朝" w:hint="eastAsia"/>
                <w:sz w:val="21"/>
                <w:szCs w:val="21"/>
              </w:rPr>
              <w:t>項）により不服申立てができる。※処分に基づかない債権を除く</w:t>
            </w:r>
          </w:p>
        </w:tc>
      </w:tr>
      <w:tr w:rsidR="007345AA" w:rsidRPr="002B6D0A" w14:paraId="79D1EAD5" w14:textId="77777777" w:rsidTr="007C37E7">
        <w:trPr>
          <w:trHeight w:val="340"/>
        </w:trPr>
        <w:tc>
          <w:tcPr>
            <w:tcW w:w="1080" w:type="dxa"/>
            <w:vMerge w:val="restart"/>
            <w:tcBorders>
              <w:top w:val="double" w:sz="4" w:space="0" w:color="auto"/>
              <w:left w:val="double" w:sz="4" w:space="0" w:color="auto"/>
              <w:right w:val="double" w:sz="4" w:space="0" w:color="auto"/>
            </w:tcBorders>
            <w:vAlign w:val="center"/>
          </w:tcPr>
          <w:p w14:paraId="12A01899" w14:textId="77777777" w:rsidR="007345AA" w:rsidRPr="002B6D0A" w:rsidRDefault="007345AA" w:rsidP="00BE1D12">
            <w:pPr>
              <w:spacing w:line="320" w:lineRule="exact"/>
              <w:ind w:leftChars="-3" w:left="-1" w:hangingChars="3" w:hanging="6"/>
              <w:jc w:val="center"/>
              <w:rPr>
                <w:rFonts w:hAnsi="ＭＳ 明朝"/>
                <w:sz w:val="21"/>
                <w:szCs w:val="21"/>
              </w:rPr>
            </w:pPr>
            <w:r w:rsidRPr="002B6D0A">
              <w:rPr>
                <w:rFonts w:hAnsi="ＭＳ 明朝" w:hint="eastAsia"/>
                <w:sz w:val="21"/>
                <w:szCs w:val="21"/>
              </w:rPr>
              <w:t>督促</w:t>
            </w:r>
          </w:p>
        </w:tc>
        <w:tc>
          <w:tcPr>
            <w:tcW w:w="3084" w:type="dxa"/>
            <w:gridSpan w:val="3"/>
            <w:tcBorders>
              <w:top w:val="double" w:sz="4" w:space="0" w:color="auto"/>
              <w:left w:val="double" w:sz="4" w:space="0" w:color="auto"/>
              <w:bottom w:val="double" w:sz="4" w:space="0" w:color="auto"/>
              <w:right w:val="double" w:sz="4" w:space="0" w:color="auto"/>
            </w:tcBorders>
            <w:vAlign w:val="center"/>
          </w:tcPr>
          <w:p w14:paraId="22DC6EDD" w14:textId="77777777" w:rsidR="007345AA" w:rsidRPr="002B6D0A" w:rsidRDefault="007345AA" w:rsidP="00BE1D12">
            <w:pPr>
              <w:spacing w:line="320" w:lineRule="exact"/>
              <w:rPr>
                <w:rFonts w:hAnsi="ＭＳ 明朝"/>
                <w:sz w:val="21"/>
                <w:szCs w:val="21"/>
              </w:rPr>
            </w:pPr>
            <w:r w:rsidRPr="002B6D0A">
              <w:rPr>
                <w:rFonts w:hAnsi="ＭＳ 明朝" w:hint="eastAsia"/>
                <w:sz w:val="21"/>
                <w:szCs w:val="21"/>
              </w:rPr>
              <w:t>督促ができる（地方自治法施行令第171条）</w:t>
            </w:r>
          </w:p>
        </w:tc>
        <w:tc>
          <w:tcPr>
            <w:tcW w:w="3862" w:type="dxa"/>
            <w:gridSpan w:val="3"/>
            <w:tcBorders>
              <w:top w:val="double" w:sz="4" w:space="0" w:color="auto"/>
              <w:left w:val="double" w:sz="4" w:space="0" w:color="auto"/>
              <w:bottom w:val="double" w:sz="4" w:space="0" w:color="auto"/>
              <w:right w:val="double" w:sz="4" w:space="0" w:color="auto"/>
            </w:tcBorders>
            <w:vAlign w:val="center"/>
          </w:tcPr>
          <w:p w14:paraId="7D95E07C" w14:textId="77777777" w:rsidR="007345AA" w:rsidRPr="002B6D0A" w:rsidRDefault="007345AA" w:rsidP="00BE1D12">
            <w:pPr>
              <w:spacing w:line="320" w:lineRule="exact"/>
              <w:rPr>
                <w:rFonts w:hAnsi="ＭＳ 明朝"/>
                <w:sz w:val="21"/>
                <w:szCs w:val="21"/>
              </w:rPr>
            </w:pPr>
            <w:r w:rsidRPr="002B6D0A">
              <w:rPr>
                <w:rFonts w:hAnsi="ＭＳ 明朝" w:hint="eastAsia"/>
                <w:sz w:val="21"/>
                <w:szCs w:val="21"/>
              </w:rPr>
              <w:t>督促ができる（地方自治法第231の</w:t>
            </w:r>
            <w:r>
              <w:rPr>
                <w:rFonts w:hAnsi="ＭＳ 明朝" w:hint="eastAsia"/>
                <w:sz w:val="21"/>
                <w:szCs w:val="21"/>
              </w:rPr>
              <w:t>3</w:t>
            </w:r>
            <w:r w:rsidRPr="002B6D0A">
              <w:rPr>
                <w:rFonts w:hAnsi="ＭＳ 明朝" w:hint="eastAsia"/>
                <w:sz w:val="21"/>
                <w:szCs w:val="21"/>
              </w:rPr>
              <w:t>第</w:t>
            </w:r>
            <w:r>
              <w:rPr>
                <w:rFonts w:hAnsi="ＭＳ 明朝" w:hint="eastAsia"/>
                <w:sz w:val="21"/>
                <w:szCs w:val="21"/>
              </w:rPr>
              <w:t>1</w:t>
            </w:r>
            <w:r w:rsidRPr="002B6D0A">
              <w:rPr>
                <w:rFonts w:hAnsi="ＭＳ 明朝" w:hint="eastAsia"/>
                <w:sz w:val="21"/>
                <w:szCs w:val="21"/>
              </w:rPr>
              <w:t>項）</w:t>
            </w:r>
          </w:p>
        </w:tc>
      </w:tr>
      <w:tr w:rsidR="007345AA" w:rsidRPr="002B6D0A" w14:paraId="2B5BC18D" w14:textId="77777777" w:rsidTr="007C37E7">
        <w:trPr>
          <w:trHeight w:val="340"/>
        </w:trPr>
        <w:tc>
          <w:tcPr>
            <w:tcW w:w="1080" w:type="dxa"/>
            <w:vMerge/>
            <w:tcBorders>
              <w:left w:val="double" w:sz="4" w:space="0" w:color="auto"/>
              <w:right w:val="double" w:sz="4" w:space="0" w:color="auto"/>
            </w:tcBorders>
            <w:vAlign w:val="center"/>
          </w:tcPr>
          <w:p w14:paraId="052ADBE7" w14:textId="77777777" w:rsidR="007345AA" w:rsidRPr="002B6D0A" w:rsidRDefault="007345AA" w:rsidP="00BE1D12">
            <w:pPr>
              <w:spacing w:line="320" w:lineRule="exact"/>
              <w:ind w:leftChars="-3" w:left="-1" w:hangingChars="3" w:hanging="6"/>
              <w:jc w:val="center"/>
              <w:rPr>
                <w:rFonts w:hAnsi="ＭＳ 明朝"/>
                <w:sz w:val="21"/>
                <w:szCs w:val="21"/>
              </w:rPr>
            </w:pPr>
          </w:p>
        </w:tc>
        <w:tc>
          <w:tcPr>
            <w:tcW w:w="3084" w:type="dxa"/>
            <w:gridSpan w:val="3"/>
            <w:tcBorders>
              <w:top w:val="double" w:sz="4" w:space="0" w:color="auto"/>
              <w:left w:val="double" w:sz="4" w:space="0" w:color="auto"/>
              <w:bottom w:val="double" w:sz="4" w:space="0" w:color="auto"/>
              <w:right w:val="double" w:sz="4" w:space="0" w:color="auto"/>
            </w:tcBorders>
            <w:vAlign w:val="center"/>
          </w:tcPr>
          <w:p w14:paraId="5842DD65" w14:textId="77777777" w:rsidR="007345AA" w:rsidRPr="002B6D0A" w:rsidRDefault="007345AA" w:rsidP="00BE1D12">
            <w:pPr>
              <w:spacing w:line="320" w:lineRule="exact"/>
              <w:jc w:val="center"/>
              <w:rPr>
                <w:rFonts w:hAnsi="ＭＳ 明朝"/>
                <w:sz w:val="21"/>
                <w:szCs w:val="21"/>
              </w:rPr>
            </w:pPr>
            <w:r w:rsidRPr="002B6D0A">
              <w:rPr>
                <w:rFonts w:hAnsi="ＭＳ 明朝" w:hint="eastAsia"/>
                <w:sz w:val="21"/>
                <w:szCs w:val="21"/>
              </w:rPr>
              <w:t>―</w:t>
            </w:r>
          </w:p>
        </w:tc>
        <w:tc>
          <w:tcPr>
            <w:tcW w:w="3862" w:type="dxa"/>
            <w:gridSpan w:val="3"/>
            <w:tcBorders>
              <w:top w:val="double" w:sz="4" w:space="0" w:color="auto"/>
              <w:left w:val="double" w:sz="4" w:space="0" w:color="auto"/>
              <w:bottom w:val="double" w:sz="4" w:space="0" w:color="auto"/>
              <w:right w:val="double" w:sz="4" w:space="0" w:color="auto"/>
            </w:tcBorders>
            <w:vAlign w:val="center"/>
          </w:tcPr>
          <w:p w14:paraId="1834598A" w14:textId="77777777" w:rsidR="007345AA" w:rsidRPr="002B6D0A" w:rsidRDefault="007345AA" w:rsidP="00BE1D12">
            <w:pPr>
              <w:spacing w:line="320" w:lineRule="exact"/>
              <w:ind w:firstLineChars="100" w:firstLine="210"/>
              <w:rPr>
                <w:rFonts w:hAnsi="ＭＳ 明朝"/>
                <w:sz w:val="21"/>
                <w:szCs w:val="21"/>
              </w:rPr>
            </w:pPr>
            <w:r w:rsidRPr="002B6D0A">
              <w:rPr>
                <w:rFonts w:hAnsi="ＭＳ 明朝" w:hint="eastAsia"/>
                <w:kern w:val="0"/>
                <w:sz w:val="21"/>
                <w:szCs w:val="21"/>
              </w:rPr>
              <w:t>延滞金の前提条件（地方税等を除く。）</w:t>
            </w:r>
          </w:p>
        </w:tc>
      </w:tr>
      <w:tr w:rsidR="007345AA" w:rsidRPr="002B6D0A" w14:paraId="75EADBCC" w14:textId="77777777" w:rsidTr="007C37E7">
        <w:trPr>
          <w:trHeight w:val="340"/>
        </w:trPr>
        <w:tc>
          <w:tcPr>
            <w:tcW w:w="1080" w:type="dxa"/>
            <w:vMerge/>
            <w:tcBorders>
              <w:left w:val="double" w:sz="4" w:space="0" w:color="auto"/>
              <w:bottom w:val="double" w:sz="4" w:space="0" w:color="auto"/>
              <w:right w:val="double" w:sz="4" w:space="0" w:color="auto"/>
            </w:tcBorders>
            <w:vAlign w:val="center"/>
          </w:tcPr>
          <w:p w14:paraId="7A1CFD75" w14:textId="77777777" w:rsidR="007345AA" w:rsidRPr="002B6D0A" w:rsidRDefault="007345AA" w:rsidP="00BE1D12">
            <w:pPr>
              <w:spacing w:line="320" w:lineRule="exact"/>
              <w:ind w:leftChars="-3" w:left="-1" w:hangingChars="3" w:hanging="6"/>
              <w:jc w:val="center"/>
              <w:rPr>
                <w:rFonts w:hAnsi="ＭＳ 明朝"/>
                <w:sz w:val="21"/>
                <w:szCs w:val="21"/>
              </w:rPr>
            </w:pPr>
          </w:p>
        </w:tc>
        <w:tc>
          <w:tcPr>
            <w:tcW w:w="4784" w:type="dxa"/>
            <w:gridSpan w:val="5"/>
            <w:tcBorders>
              <w:top w:val="double" w:sz="4" w:space="0" w:color="auto"/>
              <w:left w:val="double" w:sz="4" w:space="0" w:color="auto"/>
              <w:bottom w:val="double" w:sz="4" w:space="0" w:color="auto"/>
              <w:right w:val="double" w:sz="4" w:space="0" w:color="auto"/>
            </w:tcBorders>
            <w:vAlign w:val="center"/>
          </w:tcPr>
          <w:p w14:paraId="45347D65" w14:textId="77777777" w:rsidR="007345AA" w:rsidRPr="002B6D0A" w:rsidRDefault="007345AA" w:rsidP="00BE1D12">
            <w:pPr>
              <w:spacing w:line="320" w:lineRule="exact"/>
              <w:jc w:val="center"/>
              <w:rPr>
                <w:rFonts w:hAnsi="ＭＳ 明朝"/>
                <w:kern w:val="0"/>
                <w:sz w:val="21"/>
                <w:szCs w:val="21"/>
              </w:rPr>
            </w:pPr>
            <w:r w:rsidRPr="002B6D0A">
              <w:rPr>
                <w:rFonts w:hAnsi="ＭＳ 明朝" w:hint="eastAsia"/>
                <w:kern w:val="0"/>
                <w:sz w:val="21"/>
                <w:szCs w:val="21"/>
              </w:rPr>
              <w:t>―</w:t>
            </w:r>
          </w:p>
        </w:tc>
        <w:tc>
          <w:tcPr>
            <w:tcW w:w="2162" w:type="dxa"/>
            <w:tcBorders>
              <w:top w:val="double" w:sz="4" w:space="0" w:color="auto"/>
              <w:left w:val="double" w:sz="4" w:space="0" w:color="auto"/>
              <w:bottom w:val="double" w:sz="4" w:space="0" w:color="auto"/>
              <w:right w:val="double" w:sz="4" w:space="0" w:color="auto"/>
            </w:tcBorders>
            <w:vAlign w:val="center"/>
          </w:tcPr>
          <w:p w14:paraId="09BB6A54" w14:textId="77777777" w:rsidR="007345AA" w:rsidRPr="002B6D0A" w:rsidRDefault="007345AA" w:rsidP="00BE1D12">
            <w:pPr>
              <w:spacing w:line="320" w:lineRule="exact"/>
              <w:rPr>
                <w:rFonts w:hAnsi="ＭＳ 明朝"/>
                <w:sz w:val="21"/>
                <w:szCs w:val="21"/>
              </w:rPr>
            </w:pPr>
            <w:r w:rsidRPr="0062065B">
              <w:rPr>
                <w:rFonts w:hAnsi="ＭＳ 明朝" w:hint="eastAsia"/>
                <w:spacing w:val="1"/>
                <w:w w:val="93"/>
                <w:kern w:val="0"/>
                <w:sz w:val="21"/>
                <w:szCs w:val="21"/>
                <w:fitText w:val="1760" w:id="-784620032"/>
              </w:rPr>
              <w:t>滞納処分の前提条</w:t>
            </w:r>
            <w:r w:rsidRPr="0062065B">
              <w:rPr>
                <w:rFonts w:hAnsi="ＭＳ 明朝" w:hint="eastAsia"/>
                <w:spacing w:val="-1"/>
                <w:w w:val="93"/>
                <w:kern w:val="0"/>
                <w:sz w:val="21"/>
                <w:szCs w:val="21"/>
                <w:fitText w:val="1760" w:id="-784620032"/>
              </w:rPr>
              <w:t>件</w:t>
            </w:r>
          </w:p>
        </w:tc>
      </w:tr>
      <w:tr w:rsidR="007345AA" w:rsidRPr="002B6D0A" w14:paraId="10AFF7D1" w14:textId="77777777" w:rsidTr="007C37E7">
        <w:trPr>
          <w:trHeight w:val="340"/>
        </w:trPr>
        <w:tc>
          <w:tcPr>
            <w:tcW w:w="1080" w:type="dxa"/>
            <w:tcBorders>
              <w:top w:val="double" w:sz="4" w:space="0" w:color="auto"/>
              <w:left w:val="double" w:sz="4" w:space="0" w:color="auto"/>
              <w:bottom w:val="double" w:sz="4" w:space="0" w:color="auto"/>
              <w:right w:val="double" w:sz="4" w:space="0" w:color="auto"/>
            </w:tcBorders>
            <w:vAlign w:val="center"/>
          </w:tcPr>
          <w:p w14:paraId="4DFF25A8" w14:textId="77777777" w:rsidR="007345AA" w:rsidRPr="002B6D0A" w:rsidRDefault="007345AA" w:rsidP="00BE1D12">
            <w:pPr>
              <w:spacing w:line="320" w:lineRule="exact"/>
              <w:ind w:leftChars="-3" w:left="-1" w:hangingChars="3" w:hanging="6"/>
              <w:jc w:val="center"/>
              <w:rPr>
                <w:rFonts w:hAnsi="ＭＳ 明朝"/>
                <w:sz w:val="21"/>
                <w:szCs w:val="21"/>
              </w:rPr>
            </w:pPr>
            <w:r w:rsidRPr="002B6D0A">
              <w:rPr>
                <w:rFonts w:hAnsi="ＭＳ 明朝" w:hint="eastAsia"/>
                <w:sz w:val="21"/>
                <w:szCs w:val="21"/>
              </w:rPr>
              <w:t>催告</w:t>
            </w:r>
          </w:p>
        </w:tc>
        <w:tc>
          <w:tcPr>
            <w:tcW w:w="3084" w:type="dxa"/>
            <w:gridSpan w:val="3"/>
            <w:tcBorders>
              <w:top w:val="double" w:sz="4" w:space="0" w:color="auto"/>
              <w:left w:val="double" w:sz="4" w:space="0" w:color="auto"/>
              <w:bottom w:val="double" w:sz="4" w:space="0" w:color="auto"/>
              <w:right w:val="double" w:sz="4" w:space="0" w:color="auto"/>
            </w:tcBorders>
            <w:vAlign w:val="center"/>
          </w:tcPr>
          <w:p w14:paraId="5054844F" w14:textId="77777777" w:rsidR="007345AA" w:rsidRPr="002B6D0A" w:rsidRDefault="007345AA" w:rsidP="00BE1D12">
            <w:pPr>
              <w:spacing w:line="320" w:lineRule="exact"/>
              <w:rPr>
                <w:rFonts w:hAnsi="ＭＳ 明朝"/>
                <w:sz w:val="21"/>
                <w:szCs w:val="21"/>
              </w:rPr>
            </w:pPr>
            <w:r w:rsidRPr="002B6D0A">
              <w:rPr>
                <w:rFonts w:hAnsi="ＭＳ 明朝" w:hint="eastAsia"/>
                <w:sz w:val="21"/>
                <w:szCs w:val="21"/>
              </w:rPr>
              <w:t>催告は随時できる。</w:t>
            </w:r>
          </w:p>
        </w:tc>
        <w:tc>
          <w:tcPr>
            <w:tcW w:w="3862" w:type="dxa"/>
            <w:gridSpan w:val="3"/>
            <w:tcBorders>
              <w:top w:val="double" w:sz="4" w:space="0" w:color="auto"/>
              <w:left w:val="double" w:sz="4" w:space="0" w:color="auto"/>
              <w:bottom w:val="double" w:sz="4" w:space="0" w:color="auto"/>
              <w:right w:val="double" w:sz="4" w:space="0" w:color="auto"/>
            </w:tcBorders>
            <w:vAlign w:val="center"/>
          </w:tcPr>
          <w:p w14:paraId="5564A237" w14:textId="77777777" w:rsidR="007345AA" w:rsidRPr="002B6D0A" w:rsidRDefault="007345AA" w:rsidP="00BE1D12">
            <w:pPr>
              <w:spacing w:line="320" w:lineRule="exact"/>
              <w:rPr>
                <w:rFonts w:hAnsi="ＭＳ 明朝"/>
                <w:sz w:val="21"/>
                <w:szCs w:val="21"/>
              </w:rPr>
            </w:pPr>
            <w:r w:rsidRPr="002B6D0A">
              <w:rPr>
                <w:rFonts w:hAnsi="ＭＳ 明朝" w:hint="eastAsia"/>
                <w:sz w:val="21"/>
                <w:szCs w:val="21"/>
              </w:rPr>
              <w:t>催告は随時できる。</w:t>
            </w:r>
          </w:p>
        </w:tc>
      </w:tr>
      <w:tr w:rsidR="007345AA" w:rsidRPr="002B6D0A" w14:paraId="03EA9B3A" w14:textId="77777777" w:rsidTr="007C37E7">
        <w:trPr>
          <w:trHeight w:val="402"/>
        </w:trPr>
        <w:tc>
          <w:tcPr>
            <w:tcW w:w="1080" w:type="dxa"/>
            <w:vMerge w:val="restart"/>
            <w:tcBorders>
              <w:top w:val="double" w:sz="4" w:space="0" w:color="auto"/>
              <w:left w:val="double" w:sz="4" w:space="0" w:color="auto"/>
              <w:right w:val="double" w:sz="4" w:space="0" w:color="auto"/>
            </w:tcBorders>
            <w:vAlign w:val="center"/>
          </w:tcPr>
          <w:p w14:paraId="49C2CC9D" w14:textId="77777777" w:rsidR="007345AA" w:rsidRPr="002B6D0A" w:rsidRDefault="007345AA" w:rsidP="00BE1D12">
            <w:pPr>
              <w:spacing w:line="320" w:lineRule="exact"/>
              <w:ind w:leftChars="-3" w:left="-1" w:hangingChars="3" w:hanging="6"/>
              <w:jc w:val="center"/>
              <w:rPr>
                <w:rFonts w:hAnsi="ＭＳ 明朝"/>
                <w:sz w:val="21"/>
                <w:szCs w:val="21"/>
              </w:rPr>
            </w:pPr>
            <w:r w:rsidRPr="002B6D0A">
              <w:rPr>
                <w:rFonts w:hAnsi="ＭＳ 明朝" w:hint="eastAsia"/>
                <w:sz w:val="21"/>
                <w:szCs w:val="21"/>
              </w:rPr>
              <w:t>延滞金、</w:t>
            </w:r>
          </w:p>
          <w:p w14:paraId="51308C02" w14:textId="77777777" w:rsidR="007345AA" w:rsidRPr="002B6D0A" w:rsidRDefault="007345AA" w:rsidP="00BE1D12">
            <w:pPr>
              <w:spacing w:line="320" w:lineRule="exact"/>
              <w:ind w:leftChars="-3" w:left="-2" w:hangingChars="3" w:hanging="5"/>
              <w:jc w:val="center"/>
              <w:rPr>
                <w:rFonts w:hAnsi="ＭＳ 明朝"/>
                <w:sz w:val="21"/>
                <w:szCs w:val="21"/>
              </w:rPr>
            </w:pPr>
            <w:r w:rsidRPr="007C37E7">
              <w:rPr>
                <w:rFonts w:hAnsi="ＭＳ 明朝" w:hint="eastAsia"/>
                <w:spacing w:val="2"/>
                <w:w w:val="83"/>
                <w:kern w:val="0"/>
                <w:sz w:val="21"/>
                <w:szCs w:val="21"/>
                <w:fitText w:val="880" w:id="-784620031"/>
              </w:rPr>
              <w:t>遅延損害</w:t>
            </w:r>
            <w:r w:rsidRPr="000227DA">
              <w:rPr>
                <w:rFonts w:hAnsi="ＭＳ 明朝" w:hint="eastAsia"/>
                <w:spacing w:val="-2"/>
                <w:w w:val="83"/>
                <w:kern w:val="0"/>
                <w:sz w:val="21"/>
                <w:szCs w:val="21"/>
                <w:fitText w:val="880" w:id="-784620031"/>
              </w:rPr>
              <w:t>金</w:t>
            </w:r>
          </w:p>
        </w:tc>
        <w:tc>
          <w:tcPr>
            <w:tcW w:w="408" w:type="dxa"/>
            <w:tcBorders>
              <w:top w:val="double" w:sz="4" w:space="0" w:color="auto"/>
              <w:left w:val="double" w:sz="4" w:space="0" w:color="auto"/>
              <w:bottom w:val="dashSmallGap" w:sz="4" w:space="0" w:color="auto"/>
              <w:right w:val="dashSmallGap" w:sz="4" w:space="0" w:color="auto"/>
            </w:tcBorders>
          </w:tcPr>
          <w:p w14:paraId="4E7814EC" w14:textId="77777777" w:rsidR="007345AA" w:rsidRPr="002B6D0A" w:rsidRDefault="007345AA" w:rsidP="00BE1D12">
            <w:pPr>
              <w:spacing w:line="320" w:lineRule="exact"/>
              <w:rPr>
                <w:rFonts w:hAnsi="ＭＳ 明朝"/>
                <w:sz w:val="21"/>
                <w:szCs w:val="21"/>
              </w:rPr>
            </w:pPr>
          </w:p>
        </w:tc>
        <w:tc>
          <w:tcPr>
            <w:tcW w:w="1397" w:type="dxa"/>
            <w:tcBorders>
              <w:top w:val="double" w:sz="4" w:space="0" w:color="auto"/>
              <w:left w:val="dashSmallGap" w:sz="4" w:space="0" w:color="auto"/>
              <w:bottom w:val="dashSmallGap" w:sz="4" w:space="0" w:color="auto"/>
              <w:right w:val="dashSmallGap" w:sz="4" w:space="0" w:color="auto"/>
            </w:tcBorders>
            <w:vAlign w:val="center"/>
          </w:tcPr>
          <w:p w14:paraId="6FC786A9" w14:textId="77777777" w:rsidR="007345AA" w:rsidRPr="002B6D0A" w:rsidRDefault="007345AA" w:rsidP="00BE1D12">
            <w:pPr>
              <w:spacing w:line="320" w:lineRule="exact"/>
              <w:jc w:val="left"/>
              <w:rPr>
                <w:rFonts w:hAnsi="ＭＳ 明朝"/>
                <w:sz w:val="21"/>
                <w:szCs w:val="21"/>
              </w:rPr>
            </w:pPr>
            <w:r w:rsidRPr="002B6D0A">
              <w:rPr>
                <w:rFonts w:hAnsi="ＭＳ 明朝" w:hint="eastAsia"/>
                <w:sz w:val="21"/>
                <w:szCs w:val="21"/>
              </w:rPr>
              <w:t>最初の利息発生日がR2.3.31以前</w:t>
            </w:r>
          </w:p>
        </w:tc>
        <w:tc>
          <w:tcPr>
            <w:tcW w:w="1279" w:type="dxa"/>
            <w:tcBorders>
              <w:top w:val="double" w:sz="4" w:space="0" w:color="auto"/>
              <w:left w:val="dashSmallGap" w:sz="4" w:space="0" w:color="auto"/>
              <w:bottom w:val="dashSmallGap" w:sz="4" w:space="0" w:color="auto"/>
              <w:right w:val="double" w:sz="4" w:space="0" w:color="auto"/>
            </w:tcBorders>
          </w:tcPr>
          <w:p w14:paraId="5485F4EF" w14:textId="77777777" w:rsidR="007345AA" w:rsidRPr="002B6D0A" w:rsidRDefault="007345AA" w:rsidP="00BE1D12">
            <w:pPr>
              <w:spacing w:line="320" w:lineRule="exact"/>
              <w:jc w:val="left"/>
              <w:rPr>
                <w:rFonts w:hAnsi="ＭＳ 明朝"/>
                <w:sz w:val="21"/>
                <w:szCs w:val="21"/>
              </w:rPr>
            </w:pPr>
            <w:r w:rsidRPr="002B6D0A">
              <w:rPr>
                <w:rFonts w:hAnsi="ＭＳ 明朝" w:hint="eastAsia"/>
                <w:sz w:val="21"/>
                <w:szCs w:val="21"/>
              </w:rPr>
              <w:t>最初の利息発生日がR2.4.1以降</w:t>
            </w:r>
          </w:p>
        </w:tc>
        <w:tc>
          <w:tcPr>
            <w:tcW w:w="3862" w:type="dxa"/>
            <w:gridSpan w:val="3"/>
            <w:vMerge w:val="restart"/>
            <w:tcBorders>
              <w:top w:val="double" w:sz="4" w:space="0" w:color="auto"/>
              <w:left w:val="double" w:sz="4" w:space="0" w:color="auto"/>
              <w:right w:val="double" w:sz="4" w:space="0" w:color="auto"/>
            </w:tcBorders>
            <w:vAlign w:val="center"/>
          </w:tcPr>
          <w:p w14:paraId="32125243" w14:textId="77777777" w:rsidR="007345AA" w:rsidRPr="002B6D0A" w:rsidRDefault="007345AA" w:rsidP="00BE1D12">
            <w:pPr>
              <w:spacing w:line="320" w:lineRule="exact"/>
              <w:rPr>
                <w:rFonts w:hAnsi="ＭＳ 明朝"/>
                <w:sz w:val="21"/>
                <w:szCs w:val="21"/>
              </w:rPr>
            </w:pPr>
            <w:r w:rsidRPr="002B6D0A">
              <w:rPr>
                <w:rFonts w:hAnsi="ＭＳ 明朝" w:hint="eastAsia"/>
                <w:sz w:val="21"/>
                <w:szCs w:val="21"/>
              </w:rPr>
              <w:t>個別法律に規定がある場合のほか、原則年14.6％（大阪府税外収入延滞金徴収条例第</w:t>
            </w:r>
            <w:r>
              <w:rPr>
                <w:rFonts w:hAnsi="ＭＳ 明朝" w:hint="eastAsia"/>
                <w:sz w:val="21"/>
                <w:szCs w:val="21"/>
              </w:rPr>
              <w:t>2</w:t>
            </w:r>
            <w:r w:rsidRPr="002B6D0A">
              <w:rPr>
                <w:rFonts w:hAnsi="ＭＳ 明朝" w:hint="eastAsia"/>
                <w:sz w:val="21"/>
                <w:szCs w:val="21"/>
              </w:rPr>
              <w:t>条第</w:t>
            </w:r>
            <w:r>
              <w:rPr>
                <w:rFonts w:hAnsi="ＭＳ 明朝" w:hint="eastAsia"/>
                <w:sz w:val="21"/>
                <w:szCs w:val="21"/>
              </w:rPr>
              <w:t>1</w:t>
            </w:r>
            <w:r w:rsidRPr="002B6D0A">
              <w:rPr>
                <w:rFonts w:hAnsi="ＭＳ 明朝" w:hint="eastAsia"/>
                <w:sz w:val="21"/>
                <w:szCs w:val="21"/>
              </w:rPr>
              <w:t>項）</w:t>
            </w:r>
          </w:p>
        </w:tc>
      </w:tr>
      <w:tr w:rsidR="007345AA" w:rsidRPr="002B6D0A" w14:paraId="7976CC99" w14:textId="77777777" w:rsidTr="007C37E7">
        <w:trPr>
          <w:trHeight w:val="402"/>
        </w:trPr>
        <w:tc>
          <w:tcPr>
            <w:tcW w:w="1080" w:type="dxa"/>
            <w:vMerge/>
            <w:tcBorders>
              <w:left w:val="double" w:sz="4" w:space="0" w:color="auto"/>
              <w:right w:val="double" w:sz="4" w:space="0" w:color="auto"/>
            </w:tcBorders>
            <w:vAlign w:val="center"/>
          </w:tcPr>
          <w:p w14:paraId="5A51AD1A" w14:textId="77777777" w:rsidR="007345AA" w:rsidRPr="002B6D0A" w:rsidRDefault="007345AA" w:rsidP="00BE1D12">
            <w:pPr>
              <w:spacing w:line="320" w:lineRule="exact"/>
              <w:ind w:leftChars="-3" w:left="-1" w:hangingChars="3" w:hanging="6"/>
              <w:jc w:val="center"/>
              <w:rPr>
                <w:rFonts w:hAnsi="ＭＳ 明朝"/>
                <w:sz w:val="21"/>
                <w:szCs w:val="21"/>
              </w:rPr>
            </w:pPr>
          </w:p>
        </w:tc>
        <w:tc>
          <w:tcPr>
            <w:tcW w:w="408" w:type="dxa"/>
            <w:tcBorders>
              <w:top w:val="dashSmallGap" w:sz="4" w:space="0" w:color="auto"/>
              <w:left w:val="double" w:sz="4" w:space="0" w:color="auto"/>
              <w:bottom w:val="double" w:sz="4" w:space="0" w:color="auto"/>
              <w:right w:val="dashSmallGap" w:sz="4" w:space="0" w:color="auto"/>
            </w:tcBorders>
            <w:vAlign w:val="center"/>
          </w:tcPr>
          <w:p w14:paraId="0A6A9EA8" w14:textId="77777777" w:rsidR="007345AA" w:rsidRPr="002B6D0A" w:rsidRDefault="007345AA" w:rsidP="00BE1D12">
            <w:pPr>
              <w:spacing w:line="320" w:lineRule="exact"/>
              <w:rPr>
                <w:rFonts w:hAnsi="ＭＳ 明朝"/>
                <w:sz w:val="21"/>
                <w:szCs w:val="21"/>
              </w:rPr>
            </w:pPr>
            <w:r w:rsidRPr="002B6D0A">
              <w:rPr>
                <w:rFonts w:hAnsi="ＭＳ 明朝" w:hint="eastAsia"/>
                <w:sz w:val="21"/>
                <w:szCs w:val="21"/>
              </w:rPr>
              <w:t>法定利率</w:t>
            </w:r>
          </w:p>
        </w:tc>
        <w:tc>
          <w:tcPr>
            <w:tcW w:w="1397" w:type="dxa"/>
            <w:tcBorders>
              <w:top w:val="dashSmallGap" w:sz="4" w:space="0" w:color="auto"/>
              <w:left w:val="dashSmallGap" w:sz="4" w:space="0" w:color="auto"/>
              <w:bottom w:val="double" w:sz="4" w:space="0" w:color="auto"/>
              <w:right w:val="dashSmallGap" w:sz="4" w:space="0" w:color="auto"/>
            </w:tcBorders>
            <w:vAlign w:val="center"/>
          </w:tcPr>
          <w:p w14:paraId="37554F33" w14:textId="77777777" w:rsidR="007345AA" w:rsidRPr="002B6D0A" w:rsidRDefault="007345AA" w:rsidP="00BE1D12">
            <w:pPr>
              <w:spacing w:line="320" w:lineRule="exact"/>
              <w:jc w:val="left"/>
              <w:rPr>
                <w:rFonts w:hAnsi="ＭＳ 明朝"/>
                <w:sz w:val="21"/>
                <w:szCs w:val="21"/>
                <w:lang w:eastAsia="zh-CN"/>
              </w:rPr>
            </w:pPr>
            <w:r w:rsidRPr="002B6D0A">
              <w:rPr>
                <w:rFonts w:hAnsi="ＭＳ 明朝" w:hint="eastAsia"/>
                <w:sz w:val="21"/>
                <w:szCs w:val="21"/>
                <w:lang w:eastAsia="zh-CN"/>
              </w:rPr>
              <w:t>原則年</w:t>
            </w:r>
            <w:r>
              <w:rPr>
                <w:rFonts w:hAnsi="ＭＳ 明朝" w:hint="eastAsia"/>
                <w:sz w:val="21"/>
                <w:szCs w:val="21"/>
                <w:lang w:eastAsia="zh-CN"/>
              </w:rPr>
              <w:t>5</w:t>
            </w:r>
            <w:r w:rsidRPr="002B6D0A">
              <w:rPr>
                <w:rFonts w:hAnsi="ＭＳ 明朝" w:hint="eastAsia"/>
                <w:sz w:val="21"/>
                <w:szCs w:val="21"/>
                <w:lang w:eastAsia="zh-CN"/>
              </w:rPr>
              <w:t>％</w:t>
            </w:r>
          </w:p>
          <w:p w14:paraId="5ECC2BE5" w14:textId="77777777" w:rsidR="007345AA" w:rsidRPr="002B6D0A" w:rsidRDefault="007345AA" w:rsidP="00BE1D12">
            <w:pPr>
              <w:spacing w:line="320" w:lineRule="exact"/>
              <w:jc w:val="left"/>
              <w:rPr>
                <w:rFonts w:hAnsi="ＭＳ 明朝"/>
                <w:sz w:val="21"/>
                <w:szCs w:val="21"/>
                <w:lang w:eastAsia="zh-CN"/>
              </w:rPr>
            </w:pPr>
            <w:r w:rsidRPr="002B6D0A">
              <w:rPr>
                <w:rFonts w:hAnsi="ＭＳ 明朝" w:hint="eastAsia"/>
                <w:sz w:val="21"/>
                <w:szCs w:val="21"/>
                <w:lang w:eastAsia="zh-CN"/>
              </w:rPr>
              <w:t>（旧民法第</w:t>
            </w:r>
            <w:r>
              <w:rPr>
                <w:rFonts w:hAnsi="ＭＳ 明朝" w:hint="eastAsia"/>
                <w:sz w:val="21"/>
                <w:szCs w:val="21"/>
                <w:lang w:eastAsia="zh-CN"/>
              </w:rPr>
              <w:t>404</w:t>
            </w:r>
            <w:r w:rsidRPr="002B6D0A">
              <w:rPr>
                <w:rFonts w:hAnsi="ＭＳ 明朝" w:hint="eastAsia"/>
                <w:sz w:val="21"/>
                <w:szCs w:val="21"/>
                <w:lang w:eastAsia="zh-CN"/>
              </w:rPr>
              <w:t>条）</w:t>
            </w:r>
          </w:p>
          <w:p w14:paraId="59BCDE43" w14:textId="77777777" w:rsidR="007345AA" w:rsidRPr="002B6D0A" w:rsidRDefault="007345AA" w:rsidP="00BE1D12">
            <w:pPr>
              <w:spacing w:line="320" w:lineRule="exact"/>
              <w:jc w:val="left"/>
              <w:rPr>
                <w:rFonts w:hAnsi="ＭＳ 明朝"/>
                <w:sz w:val="21"/>
                <w:szCs w:val="21"/>
              </w:rPr>
            </w:pPr>
            <w:r w:rsidRPr="002B6D0A">
              <w:rPr>
                <w:rFonts w:hAnsi="ＭＳ 明朝" w:hint="eastAsia"/>
                <w:sz w:val="21"/>
                <w:szCs w:val="21"/>
              </w:rPr>
              <w:t>※商事債権は</w:t>
            </w:r>
            <w:r>
              <w:rPr>
                <w:rFonts w:hAnsi="ＭＳ 明朝" w:hint="eastAsia"/>
                <w:sz w:val="21"/>
                <w:szCs w:val="21"/>
              </w:rPr>
              <w:t>6</w:t>
            </w:r>
            <w:r w:rsidRPr="002B6D0A">
              <w:rPr>
                <w:rFonts w:hAnsi="ＭＳ 明朝" w:hint="eastAsia"/>
                <w:sz w:val="21"/>
                <w:szCs w:val="21"/>
              </w:rPr>
              <w:t>％（旧商法第522条）</w:t>
            </w:r>
          </w:p>
        </w:tc>
        <w:tc>
          <w:tcPr>
            <w:tcW w:w="1279" w:type="dxa"/>
            <w:tcBorders>
              <w:top w:val="dashSmallGap" w:sz="4" w:space="0" w:color="auto"/>
              <w:left w:val="dashSmallGap" w:sz="4" w:space="0" w:color="auto"/>
              <w:bottom w:val="double" w:sz="4" w:space="0" w:color="auto"/>
              <w:right w:val="double" w:sz="4" w:space="0" w:color="auto"/>
            </w:tcBorders>
          </w:tcPr>
          <w:p w14:paraId="3DA783A9" w14:textId="77777777" w:rsidR="007345AA" w:rsidRPr="002B6D0A" w:rsidRDefault="007345AA" w:rsidP="00BE1D12">
            <w:pPr>
              <w:spacing w:line="320" w:lineRule="exact"/>
              <w:jc w:val="left"/>
              <w:rPr>
                <w:rFonts w:hAnsi="ＭＳ 明朝"/>
                <w:sz w:val="21"/>
                <w:szCs w:val="21"/>
              </w:rPr>
            </w:pPr>
            <w:r w:rsidRPr="002B6D0A">
              <w:rPr>
                <w:rFonts w:hAnsi="ＭＳ 明朝" w:hint="eastAsia"/>
                <w:sz w:val="21"/>
                <w:szCs w:val="21"/>
              </w:rPr>
              <w:t>利息が生じた最初の時点における法定利率</w:t>
            </w:r>
          </w:p>
          <w:p w14:paraId="5E72C3A2" w14:textId="77777777" w:rsidR="007345AA" w:rsidRDefault="007345AA" w:rsidP="00BE1D12">
            <w:pPr>
              <w:spacing w:line="320" w:lineRule="exact"/>
              <w:jc w:val="left"/>
              <w:rPr>
                <w:rFonts w:hAnsi="ＭＳ 明朝"/>
                <w:sz w:val="21"/>
                <w:szCs w:val="21"/>
              </w:rPr>
            </w:pPr>
            <w:r w:rsidRPr="002B6D0A">
              <w:rPr>
                <w:rFonts w:hAnsi="ＭＳ 明朝" w:hint="eastAsia"/>
                <w:sz w:val="21"/>
                <w:szCs w:val="21"/>
              </w:rPr>
              <w:t>※R2.4.1時点では年</w:t>
            </w:r>
            <w:r>
              <w:rPr>
                <w:rFonts w:hAnsi="ＭＳ 明朝" w:hint="eastAsia"/>
                <w:sz w:val="21"/>
                <w:szCs w:val="21"/>
              </w:rPr>
              <w:t>3</w:t>
            </w:r>
            <w:r w:rsidRPr="002B6D0A">
              <w:rPr>
                <w:rFonts w:hAnsi="ＭＳ 明朝" w:hint="eastAsia"/>
                <w:sz w:val="21"/>
                <w:szCs w:val="21"/>
              </w:rPr>
              <w:t>％（</w:t>
            </w:r>
            <w:r>
              <w:rPr>
                <w:rFonts w:hAnsi="ＭＳ 明朝" w:hint="eastAsia"/>
                <w:sz w:val="21"/>
                <w:szCs w:val="21"/>
              </w:rPr>
              <w:t>3</w:t>
            </w:r>
          </w:p>
          <w:p w14:paraId="73C80480" w14:textId="77777777" w:rsidR="007345AA" w:rsidRPr="002B6D0A" w:rsidRDefault="007345AA" w:rsidP="00BE1D12">
            <w:pPr>
              <w:spacing w:line="320" w:lineRule="exact"/>
              <w:jc w:val="left"/>
              <w:rPr>
                <w:rFonts w:hAnsi="ＭＳ 明朝"/>
                <w:sz w:val="21"/>
                <w:szCs w:val="21"/>
              </w:rPr>
            </w:pPr>
            <w:r w:rsidRPr="002B6D0A">
              <w:rPr>
                <w:rFonts w:hAnsi="ＭＳ 明朝" w:hint="eastAsia"/>
                <w:sz w:val="21"/>
                <w:szCs w:val="21"/>
              </w:rPr>
              <w:t>年ごとに変動する）</w:t>
            </w:r>
          </w:p>
          <w:p w14:paraId="5B619CDB" w14:textId="77777777" w:rsidR="007345AA" w:rsidRPr="002B6D0A" w:rsidRDefault="007345AA" w:rsidP="00BE1D12">
            <w:pPr>
              <w:spacing w:line="320" w:lineRule="exact"/>
              <w:jc w:val="left"/>
              <w:rPr>
                <w:rFonts w:hAnsi="ＭＳ 明朝"/>
                <w:sz w:val="21"/>
                <w:szCs w:val="21"/>
              </w:rPr>
            </w:pPr>
            <w:r w:rsidRPr="002B6D0A">
              <w:rPr>
                <w:rFonts w:hAnsi="ＭＳ 明朝" w:hint="eastAsia"/>
                <w:sz w:val="21"/>
                <w:szCs w:val="21"/>
              </w:rPr>
              <w:t>（新民法第404条）</w:t>
            </w:r>
          </w:p>
        </w:tc>
        <w:tc>
          <w:tcPr>
            <w:tcW w:w="3862" w:type="dxa"/>
            <w:gridSpan w:val="3"/>
            <w:vMerge/>
            <w:tcBorders>
              <w:left w:val="double" w:sz="4" w:space="0" w:color="auto"/>
              <w:right w:val="double" w:sz="4" w:space="0" w:color="auto"/>
            </w:tcBorders>
            <w:vAlign w:val="center"/>
          </w:tcPr>
          <w:p w14:paraId="4ACB6F39" w14:textId="77777777" w:rsidR="007345AA" w:rsidRPr="002B6D0A" w:rsidRDefault="007345AA" w:rsidP="00BE1D12">
            <w:pPr>
              <w:spacing w:line="320" w:lineRule="exact"/>
              <w:rPr>
                <w:rFonts w:hAnsi="ＭＳ 明朝"/>
                <w:sz w:val="21"/>
                <w:szCs w:val="21"/>
              </w:rPr>
            </w:pPr>
          </w:p>
        </w:tc>
      </w:tr>
      <w:tr w:rsidR="007345AA" w:rsidRPr="002B6D0A" w14:paraId="47C2729A" w14:textId="77777777" w:rsidTr="007C37E7">
        <w:trPr>
          <w:trHeight w:val="402"/>
        </w:trPr>
        <w:tc>
          <w:tcPr>
            <w:tcW w:w="1080" w:type="dxa"/>
            <w:vMerge/>
            <w:tcBorders>
              <w:left w:val="double" w:sz="4" w:space="0" w:color="auto"/>
              <w:bottom w:val="double" w:sz="4" w:space="0" w:color="auto"/>
              <w:right w:val="double" w:sz="4" w:space="0" w:color="auto"/>
            </w:tcBorders>
            <w:vAlign w:val="center"/>
          </w:tcPr>
          <w:p w14:paraId="5D940330" w14:textId="77777777" w:rsidR="007345AA" w:rsidRPr="002B6D0A" w:rsidRDefault="007345AA" w:rsidP="00BE1D12">
            <w:pPr>
              <w:spacing w:line="320" w:lineRule="exact"/>
              <w:ind w:leftChars="-3" w:left="-1" w:hangingChars="3" w:hanging="6"/>
              <w:jc w:val="center"/>
              <w:rPr>
                <w:rFonts w:hAnsi="ＭＳ 明朝"/>
                <w:sz w:val="21"/>
                <w:szCs w:val="21"/>
              </w:rPr>
            </w:pPr>
          </w:p>
        </w:tc>
        <w:tc>
          <w:tcPr>
            <w:tcW w:w="408" w:type="dxa"/>
            <w:tcBorders>
              <w:top w:val="double" w:sz="4" w:space="0" w:color="auto"/>
              <w:left w:val="double" w:sz="4" w:space="0" w:color="auto"/>
              <w:bottom w:val="double" w:sz="4" w:space="0" w:color="auto"/>
              <w:right w:val="dashSmallGap" w:sz="4" w:space="0" w:color="auto"/>
            </w:tcBorders>
            <w:vAlign w:val="center"/>
          </w:tcPr>
          <w:p w14:paraId="124B4126" w14:textId="77777777" w:rsidR="007345AA" w:rsidRPr="002B6D0A" w:rsidRDefault="007345AA" w:rsidP="00BE1D12">
            <w:pPr>
              <w:spacing w:line="320" w:lineRule="exact"/>
              <w:rPr>
                <w:rFonts w:hAnsi="ＭＳ 明朝"/>
                <w:sz w:val="21"/>
                <w:szCs w:val="21"/>
              </w:rPr>
            </w:pPr>
            <w:r w:rsidRPr="002B6D0A">
              <w:rPr>
                <w:rFonts w:hAnsi="ＭＳ 明朝" w:hint="eastAsia"/>
                <w:sz w:val="21"/>
                <w:szCs w:val="21"/>
              </w:rPr>
              <w:t>約定利率</w:t>
            </w:r>
          </w:p>
        </w:tc>
        <w:tc>
          <w:tcPr>
            <w:tcW w:w="2676" w:type="dxa"/>
            <w:gridSpan w:val="2"/>
            <w:tcBorders>
              <w:top w:val="double" w:sz="4" w:space="0" w:color="auto"/>
              <w:left w:val="dashSmallGap" w:sz="4" w:space="0" w:color="auto"/>
              <w:bottom w:val="double" w:sz="4" w:space="0" w:color="auto"/>
              <w:right w:val="double" w:sz="4" w:space="0" w:color="auto"/>
            </w:tcBorders>
            <w:vAlign w:val="center"/>
          </w:tcPr>
          <w:p w14:paraId="6C0F1A2E" w14:textId="77777777" w:rsidR="007345AA" w:rsidRPr="002B6D0A" w:rsidRDefault="007345AA" w:rsidP="00BE1D12">
            <w:pPr>
              <w:spacing w:line="320" w:lineRule="exact"/>
              <w:jc w:val="left"/>
              <w:rPr>
                <w:rFonts w:hAnsi="ＭＳ 明朝"/>
                <w:sz w:val="21"/>
                <w:szCs w:val="21"/>
              </w:rPr>
            </w:pPr>
            <w:r w:rsidRPr="002B6D0A">
              <w:rPr>
                <w:rFonts w:hAnsi="ＭＳ 明朝" w:hint="eastAsia"/>
                <w:sz w:val="21"/>
                <w:szCs w:val="21"/>
              </w:rPr>
              <w:t>契約上の合意で定めた利率（大阪府財務規則では「個別法律に規定がある場合又は知事が別に定め</w:t>
            </w:r>
            <w:r w:rsidRPr="002B6D0A">
              <w:rPr>
                <w:rFonts w:hAnsi="ＭＳ 明朝" w:hint="eastAsia"/>
                <w:sz w:val="21"/>
                <w:szCs w:val="21"/>
              </w:rPr>
              <w:lastRenderedPageBreak/>
              <w:t>る場合のほか、原則年</w:t>
            </w:r>
            <w:r>
              <w:rPr>
                <w:rFonts w:hAnsi="ＭＳ 明朝" w:hint="eastAsia"/>
                <w:sz w:val="21"/>
                <w:szCs w:val="21"/>
              </w:rPr>
              <w:t>5</w:t>
            </w:r>
            <w:r w:rsidRPr="002B6D0A">
              <w:rPr>
                <w:rFonts w:hAnsi="ＭＳ 明朝" w:hint="eastAsia"/>
                <w:sz w:val="21"/>
                <w:szCs w:val="21"/>
              </w:rPr>
              <w:t>％」（第71条第</w:t>
            </w:r>
            <w:r>
              <w:rPr>
                <w:rFonts w:hAnsi="ＭＳ 明朝" w:hint="eastAsia"/>
                <w:sz w:val="21"/>
                <w:szCs w:val="21"/>
              </w:rPr>
              <w:t>2</w:t>
            </w:r>
            <w:r w:rsidRPr="002B6D0A">
              <w:rPr>
                <w:rFonts w:hAnsi="ＭＳ 明朝" w:hint="eastAsia"/>
                <w:sz w:val="21"/>
                <w:szCs w:val="21"/>
              </w:rPr>
              <w:t>項））</w:t>
            </w:r>
          </w:p>
        </w:tc>
        <w:tc>
          <w:tcPr>
            <w:tcW w:w="3862" w:type="dxa"/>
            <w:gridSpan w:val="3"/>
            <w:vMerge/>
            <w:tcBorders>
              <w:left w:val="double" w:sz="4" w:space="0" w:color="auto"/>
              <w:bottom w:val="double" w:sz="4" w:space="0" w:color="auto"/>
              <w:right w:val="double" w:sz="4" w:space="0" w:color="auto"/>
            </w:tcBorders>
            <w:vAlign w:val="center"/>
          </w:tcPr>
          <w:p w14:paraId="1A6C4C93" w14:textId="77777777" w:rsidR="007345AA" w:rsidRPr="002B6D0A" w:rsidRDefault="007345AA" w:rsidP="00BE1D12">
            <w:pPr>
              <w:spacing w:line="320" w:lineRule="exact"/>
              <w:rPr>
                <w:rFonts w:hAnsi="ＭＳ 明朝"/>
                <w:sz w:val="21"/>
                <w:szCs w:val="21"/>
              </w:rPr>
            </w:pPr>
          </w:p>
        </w:tc>
      </w:tr>
      <w:tr w:rsidR="007345AA" w:rsidRPr="002B6D0A" w14:paraId="1A1F144E" w14:textId="77777777" w:rsidTr="007C37E7">
        <w:trPr>
          <w:trHeight w:val="340"/>
        </w:trPr>
        <w:tc>
          <w:tcPr>
            <w:tcW w:w="1080" w:type="dxa"/>
            <w:tcBorders>
              <w:top w:val="double" w:sz="4" w:space="0" w:color="auto"/>
              <w:left w:val="double" w:sz="4" w:space="0" w:color="auto"/>
              <w:bottom w:val="double" w:sz="4" w:space="0" w:color="auto"/>
              <w:right w:val="double" w:sz="4" w:space="0" w:color="auto"/>
            </w:tcBorders>
            <w:vAlign w:val="center"/>
          </w:tcPr>
          <w:p w14:paraId="09B35790" w14:textId="77777777" w:rsidR="007345AA" w:rsidRPr="002B6D0A" w:rsidRDefault="007345AA" w:rsidP="00843978">
            <w:pPr>
              <w:jc w:val="center"/>
              <w:rPr>
                <w:rFonts w:hAnsi="ＭＳ 明朝"/>
                <w:sz w:val="21"/>
                <w:szCs w:val="21"/>
              </w:rPr>
            </w:pPr>
            <w:r w:rsidRPr="000227DA">
              <w:rPr>
                <w:rFonts w:hAnsi="ＭＳ 明朝" w:hint="eastAsia"/>
                <w:w w:val="59"/>
                <w:kern w:val="0"/>
                <w:sz w:val="21"/>
                <w:szCs w:val="21"/>
                <w:fitText w:val="880" w:id="-784620030"/>
              </w:rPr>
              <w:t>通知の送達方</w:t>
            </w:r>
            <w:r w:rsidRPr="007C37E7">
              <w:rPr>
                <w:rFonts w:hAnsi="ＭＳ 明朝" w:hint="eastAsia"/>
                <w:spacing w:val="9"/>
                <w:w w:val="59"/>
                <w:kern w:val="0"/>
                <w:sz w:val="21"/>
                <w:szCs w:val="21"/>
                <w:fitText w:val="880" w:id="-784620030"/>
              </w:rPr>
              <w:t>法</w:t>
            </w:r>
          </w:p>
        </w:tc>
        <w:tc>
          <w:tcPr>
            <w:tcW w:w="3084" w:type="dxa"/>
            <w:gridSpan w:val="3"/>
            <w:tcBorders>
              <w:top w:val="double" w:sz="4" w:space="0" w:color="auto"/>
              <w:left w:val="double" w:sz="4" w:space="0" w:color="auto"/>
              <w:bottom w:val="double" w:sz="4" w:space="0" w:color="auto"/>
              <w:right w:val="double" w:sz="4" w:space="0" w:color="auto"/>
            </w:tcBorders>
            <w:vAlign w:val="center"/>
          </w:tcPr>
          <w:p w14:paraId="4032EC14" w14:textId="77777777" w:rsidR="007345AA" w:rsidRPr="002B6D0A" w:rsidRDefault="007345AA" w:rsidP="00843978">
            <w:pPr>
              <w:rPr>
                <w:rFonts w:hAnsi="ＭＳ 明朝"/>
                <w:sz w:val="21"/>
                <w:szCs w:val="21"/>
              </w:rPr>
            </w:pPr>
            <w:r w:rsidRPr="002B6D0A">
              <w:rPr>
                <w:rFonts w:hAnsi="ＭＳ 明朝" w:hint="eastAsia"/>
                <w:sz w:val="21"/>
                <w:szCs w:val="21"/>
              </w:rPr>
              <w:t>民法第97条（意思表示の効力発生時期等）</w:t>
            </w:r>
          </w:p>
          <w:p w14:paraId="7C97A104" w14:textId="77777777" w:rsidR="007345AA" w:rsidRPr="002B6D0A" w:rsidRDefault="007345AA" w:rsidP="00843978">
            <w:pPr>
              <w:rPr>
                <w:rFonts w:hAnsi="ＭＳ 明朝"/>
                <w:sz w:val="21"/>
                <w:szCs w:val="21"/>
              </w:rPr>
            </w:pPr>
            <w:r w:rsidRPr="002B6D0A">
              <w:rPr>
                <w:rFonts w:hAnsi="ＭＳ 明朝" w:hint="eastAsia"/>
                <w:sz w:val="21"/>
                <w:szCs w:val="21"/>
              </w:rPr>
              <w:t>民法第98条（公示による意思表示）</w:t>
            </w:r>
          </w:p>
        </w:tc>
        <w:tc>
          <w:tcPr>
            <w:tcW w:w="3862" w:type="dxa"/>
            <w:gridSpan w:val="3"/>
            <w:tcBorders>
              <w:top w:val="double" w:sz="4" w:space="0" w:color="auto"/>
              <w:left w:val="double" w:sz="4" w:space="0" w:color="auto"/>
              <w:bottom w:val="double" w:sz="4" w:space="0" w:color="auto"/>
              <w:right w:val="double" w:sz="4" w:space="0" w:color="auto"/>
            </w:tcBorders>
            <w:vAlign w:val="center"/>
          </w:tcPr>
          <w:p w14:paraId="600909EA" w14:textId="77777777" w:rsidR="007345AA" w:rsidRPr="002B6D0A" w:rsidRDefault="007345AA" w:rsidP="00843978">
            <w:pPr>
              <w:rPr>
                <w:rFonts w:hAnsi="ＭＳ 明朝"/>
                <w:sz w:val="21"/>
                <w:szCs w:val="21"/>
                <w:lang w:eastAsia="zh-CN"/>
              </w:rPr>
            </w:pPr>
            <w:r w:rsidRPr="002B6D0A">
              <w:rPr>
                <w:rFonts w:hAnsi="ＭＳ 明朝" w:hint="eastAsia"/>
                <w:sz w:val="21"/>
                <w:szCs w:val="21"/>
                <w:lang w:eastAsia="zh-CN"/>
              </w:rPr>
              <w:t>地方税法第20条（送達方法）</w:t>
            </w:r>
          </w:p>
          <w:p w14:paraId="55CE52C3" w14:textId="77777777" w:rsidR="007345AA" w:rsidRPr="002B6D0A" w:rsidRDefault="007345AA" w:rsidP="00843978">
            <w:pPr>
              <w:rPr>
                <w:rFonts w:hAnsi="ＭＳ 明朝"/>
                <w:sz w:val="21"/>
                <w:szCs w:val="21"/>
              </w:rPr>
            </w:pPr>
            <w:r w:rsidRPr="002B6D0A">
              <w:rPr>
                <w:rFonts w:hAnsi="ＭＳ 明朝" w:hint="eastAsia"/>
                <w:sz w:val="21"/>
                <w:szCs w:val="21"/>
              </w:rPr>
              <w:t>地方税法第20条の</w:t>
            </w:r>
            <w:r>
              <w:rPr>
                <w:rFonts w:hAnsi="ＭＳ 明朝" w:hint="eastAsia"/>
                <w:sz w:val="21"/>
                <w:szCs w:val="21"/>
              </w:rPr>
              <w:t>2</w:t>
            </w:r>
            <w:r w:rsidRPr="002B6D0A">
              <w:rPr>
                <w:rFonts w:hAnsi="ＭＳ 明朝" w:hint="eastAsia"/>
                <w:sz w:val="21"/>
                <w:szCs w:val="21"/>
              </w:rPr>
              <w:t>（公示送達）</w:t>
            </w:r>
          </w:p>
          <w:p w14:paraId="6749ED3C" w14:textId="77777777" w:rsidR="007345AA" w:rsidRPr="002B6D0A" w:rsidRDefault="007345AA" w:rsidP="00843978">
            <w:pPr>
              <w:rPr>
                <w:rFonts w:hAnsi="ＭＳ 明朝"/>
                <w:sz w:val="21"/>
                <w:szCs w:val="21"/>
              </w:rPr>
            </w:pPr>
            <w:r w:rsidRPr="002B6D0A">
              <w:rPr>
                <w:rFonts w:hAnsi="ＭＳ 明朝" w:hint="eastAsia"/>
                <w:sz w:val="21"/>
                <w:szCs w:val="21"/>
              </w:rPr>
              <w:t>地方自治法第</w:t>
            </w:r>
            <w:r>
              <w:rPr>
                <w:rFonts w:hAnsi="ＭＳ 明朝" w:hint="eastAsia"/>
                <w:sz w:val="21"/>
                <w:szCs w:val="21"/>
              </w:rPr>
              <w:t>231</w:t>
            </w:r>
            <w:r w:rsidRPr="002B6D0A">
              <w:rPr>
                <w:rFonts w:hAnsi="ＭＳ 明朝" w:hint="eastAsia"/>
                <w:sz w:val="21"/>
                <w:szCs w:val="21"/>
              </w:rPr>
              <w:t>条の</w:t>
            </w:r>
            <w:r>
              <w:rPr>
                <w:rFonts w:hAnsi="ＭＳ 明朝" w:hint="eastAsia"/>
                <w:sz w:val="21"/>
                <w:szCs w:val="21"/>
              </w:rPr>
              <w:t>3</w:t>
            </w:r>
            <w:r w:rsidRPr="002B6D0A">
              <w:rPr>
                <w:rFonts w:hAnsi="ＭＳ 明朝" w:hint="eastAsia"/>
                <w:sz w:val="21"/>
                <w:szCs w:val="21"/>
              </w:rPr>
              <w:t>第</w:t>
            </w:r>
            <w:r>
              <w:rPr>
                <w:rFonts w:hAnsi="ＭＳ 明朝" w:hint="eastAsia"/>
                <w:sz w:val="21"/>
                <w:szCs w:val="21"/>
              </w:rPr>
              <w:t>4</w:t>
            </w:r>
            <w:r w:rsidRPr="002B6D0A">
              <w:rPr>
                <w:rFonts w:hAnsi="ＭＳ 明朝" w:hint="eastAsia"/>
                <w:sz w:val="21"/>
                <w:szCs w:val="21"/>
              </w:rPr>
              <w:t>項（送達及び公示送達は地方税の例による。）</w:t>
            </w:r>
          </w:p>
        </w:tc>
      </w:tr>
      <w:tr w:rsidR="007345AA" w:rsidRPr="002B6D0A" w14:paraId="0861BF2E" w14:textId="77777777" w:rsidTr="007C37E7">
        <w:trPr>
          <w:trHeight w:val="340"/>
        </w:trPr>
        <w:tc>
          <w:tcPr>
            <w:tcW w:w="1080" w:type="dxa"/>
            <w:tcBorders>
              <w:top w:val="double" w:sz="4" w:space="0" w:color="auto"/>
              <w:left w:val="double" w:sz="4" w:space="0" w:color="auto"/>
              <w:bottom w:val="double" w:sz="4" w:space="0" w:color="auto"/>
              <w:right w:val="double" w:sz="4" w:space="0" w:color="auto"/>
            </w:tcBorders>
            <w:vAlign w:val="center"/>
          </w:tcPr>
          <w:p w14:paraId="355AB154" w14:textId="77777777" w:rsidR="007345AA" w:rsidRPr="002B6D0A" w:rsidRDefault="007345AA" w:rsidP="00843978">
            <w:pPr>
              <w:jc w:val="center"/>
              <w:rPr>
                <w:rFonts w:hAnsi="ＭＳ 明朝"/>
                <w:sz w:val="21"/>
                <w:szCs w:val="21"/>
              </w:rPr>
            </w:pPr>
            <w:r w:rsidRPr="007C37E7">
              <w:rPr>
                <w:rFonts w:hAnsi="ＭＳ 明朝" w:hint="eastAsia"/>
                <w:spacing w:val="13"/>
                <w:kern w:val="0"/>
                <w:sz w:val="21"/>
                <w:szCs w:val="21"/>
                <w:fitText w:val="880" w:id="-784620029"/>
              </w:rPr>
              <w:t>財産調</w:t>
            </w:r>
            <w:r w:rsidRPr="007C37E7">
              <w:rPr>
                <w:rFonts w:hAnsi="ＭＳ 明朝" w:hint="eastAsia"/>
                <w:spacing w:val="-18"/>
                <w:kern w:val="0"/>
                <w:sz w:val="21"/>
                <w:szCs w:val="21"/>
                <w:fitText w:val="880" w:id="-784620029"/>
              </w:rPr>
              <w:t>査</w:t>
            </w:r>
          </w:p>
        </w:tc>
        <w:tc>
          <w:tcPr>
            <w:tcW w:w="3090" w:type="dxa"/>
            <w:gridSpan w:val="4"/>
            <w:tcBorders>
              <w:top w:val="double" w:sz="4" w:space="0" w:color="auto"/>
              <w:left w:val="double" w:sz="4" w:space="0" w:color="auto"/>
              <w:bottom w:val="double" w:sz="4" w:space="0" w:color="auto"/>
              <w:right w:val="double" w:sz="4" w:space="0" w:color="auto"/>
            </w:tcBorders>
            <w:vAlign w:val="center"/>
          </w:tcPr>
          <w:p w14:paraId="7351B7CF" w14:textId="77777777" w:rsidR="007345AA" w:rsidRPr="002B6D0A" w:rsidRDefault="007345AA" w:rsidP="00843978">
            <w:pPr>
              <w:ind w:left="210" w:hangingChars="100" w:hanging="210"/>
              <w:rPr>
                <w:rFonts w:hAnsi="ＭＳ 明朝"/>
                <w:sz w:val="21"/>
                <w:szCs w:val="21"/>
              </w:rPr>
            </w:pPr>
          </w:p>
          <w:p w14:paraId="2105674E" w14:textId="77777777" w:rsidR="007345AA" w:rsidRPr="002B6D0A" w:rsidRDefault="007345AA" w:rsidP="00843978">
            <w:pPr>
              <w:ind w:left="10" w:hangingChars="5" w:hanging="10"/>
              <w:jc w:val="left"/>
              <w:rPr>
                <w:rFonts w:hAnsi="ＭＳ 明朝"/>
                <w:sz w:val="21"/>
                <w:szCs w:val="21"/>
              </w:rPr>
            </w:pPr>
            <w:r w:rsidRPr="002B6D0A">
              <w:rPr>
                <w:rFonts w:hAnsi="ＭＳ 明朝" w:hint="eastAsia"/>
                <w:sz w:val="21"/>
                <w:szCs w:val="21"/>
              </w:rPr>
              <w:t>地方自治法第240条第</w:t>
            </w:r>
            <w:r>
              <w:rPr>
                <w:rFonts w:hAnsi="ＭＳ 明朝" w:hint="eastAsia"/>
                <w:sz w:val="21"/>
                <w:szCs w:val="21"/>
              </w:rPr>
              <w:t>2</w:t>
            </w:r>
            <w:r w:rsidRPr="002B6D0A">
              <w:rPr>
                <w:rFonts w:hAnsi="ＭＳ 明朝" w:hint="eastAsia"/>
                <w:sz w:val="21"/>
                <w:szCs w:val="21"/>
              </w:rPr>
              <w:t>項（罰則なし）を根拠に任意調査を行う。</w:t>
            </w:r>
          </w:p>
        </w:tc>
        <w:tc>
          <w:tcPr>
            <w:tcW w:w="3856" w:type="dxa"/>
            <w:gridSpan w:val="2"/>
            <w:tcBorders>
              <w:top w:val="double" w:sz="4" w:space="0" w:color="auto"/>
              <w:left w:val="double" w:sz="4" w:space="0" w:color="auto"/>
              <w:bottom w:val="double" w:sz="4" w:space="0" w:color="auto"/>
              <w:right w:val="double" w:sz="4" w:space="0" w:color="auto"/>
            </w:tcBorders>
            <w:vAlign w:val="center"/>
          </w:tcPr>
          <w:p w14:paraId="6758CC69" w14:textId="77777777" w:rsidR="007345AA" w:rsidRPr="002B6D0A" w:rsidRDefault="007345AA" w:rsidP="00843978">
            <w:pPr>
              <w:rPr>
                <w:rFonts w:hAnsi="ＭＳ 明朝"/>
                <w:sz w:val="21"/>
                <w:szCs w:val="21"/>
              </w:rPr>
            </w:pPr>
            <w:r w:rsidRPr="002B6D0A">
              <w:rPr>
                <w:rFonts w:hAnsi="ＭＳ 明朝" w:hint="eastAsia"/>
                <w:sz w:val="21"/>
                <w:szCs w:val="21"/>
              </w:rPr>
              <w:t>財産調査に関して、私債権の場合より広い権限が認められている。</w:t>
            </w:r>
          </w:p>
          <w:p w14:paraId="54A6D75F" w14:textId="77777777" w:rsidR="007345AA" w:rsidRPr="002B6D0A" w:rsidRDefault="007345AA" w:rsidP="00843978">
            <w:pPr>
              <w:ind w:left="210" w:hangingChars="100" w:hanging="210"/>
              <w:rPr>
                <w:rFonts w:hAnsi="ＭＳ 明朝"/>
                <w:sz w:val="21"/>
                <w:szCs w:val="21"/>
              </w:rPr>
            </w:pPr>
            <w:r w:rsidRPr="002B6D0A">
              <w:rPr>
                <w:rFonts w:hAnsi="ＭＳ 明朝" w:hint="eastAsia"/>
                <w:sz w:val="21"/>
                <w:szCs w:val="21"/>
              </w:rPr>
              <w:t>・国税徴収法第141条（財産調査における質問及び検査）</w:t>
            </w:r>
          </w:p>
          <w:p w14:paraId="1FA141B0" w14:textId="77777777" w:rsidR="007345AA" w:rsidRPr="002B6D0A" w:rsidRDefault="007345AA" w:rsidP="00843978">
            <w:pPr>
              <w:ind w:left="210" w:hangingChars="100" w:hanging="210"/>
              <w:rPr>
                <w:rFonts w:hAnsi="ＭＳ 明朝"/>
                <w:sz w:val="21"/>
                <w:szCs w:val="21"/>
              </w:rPr>
            </w:pPr>
            <w:r w:rsidRPr="002B6D0A">
              <w:rPr>
                <w:rFonts w:hAnsi="ＭＳ 明朝" w:hint="eastAsia"/>
                <w:sz w:val="21"/>
                <w:szCs w:val="21"/>
              </w:rPr>
              <w:t>・国税徴収法第142条（捜索の権限及び方法）</w:t>
            </w:r>
          </w:p>
        </w:tc>
      </w:tr>
      <w:tr w:rsidR="007345AA" w:rsidRPr="002B6D0A" w14:paraId="1215B6EF" w14:textId="77777777" w:rsidTr="007C37E7">
        <w:trPr>
          <w:trHeight w:val="911"/>
        </w:trPr>
        <w:tc>
          <w:tcPr>
            <w:tcW w:w="1080" w:type="dxa"/>
            <w:tcBorders>
              <w:top w:val="double" w:sz="4" w:space="0" w:color="auto"/>
              <w:left w:val="double" w:sz="4" w:space="0" w:color="auto"/>
              <w:bottom w:val="double" w:sz="4" w:space="0" w:color="auto"/>
              <w:right w:val="double" w:sz="4" w:space="0" w:color="auto"/>
            </w:tcBorders>
            <w:vAlign w:val="center"/>
          </w:tcPr>
          <w:p w14:paraId="28EFEAB4" w14:textId="77777777" w:rsidR="007345AA" w:rsidRPr="002B6D0A" w:rsidRDefault="007345AA" w:rsidP="00843978">
            <w:pPr>
              <w:jc w:val="center"/>
              <w:rPr>
                <w:rFonts w:hAnsi="ＭＳ 明朝"/>
                <w:sz w:val="21"/>
                <w:szCs w:val="21"/>
              </w:rPr>
            </w:pPr>
            <w:r w:rsidRPr="002B6D0A">
              <w:rPr>
                <w:rFonts w:hAnsi="ＭＳ 明朝" w:hint="eastAsia"/>
                <w:sz w:val="21"/>
                <w:szCs w:val="21"/>
              </w:rPr>
              <w:t>徴税機関への調査</w:t>
            </w:r>
          </w:p>
        </w:tc>
        <w:tc>
          <w:tcPr>
            <w:tcW w:w="3090" w:type="dxa"/>
            <w:gridSpan w:val="4"/>
            <w:tcBorders>
              <w:top w:val="double" w:sz="4" w:space="0" w:color="auto"/>
              <w:left w:val="double" w:sz="4" w:space="0" w:color="auto"/>
              <w:bottom w:val="double" w:sz="4" w:space="0" w:color="auto"/>
              <w:right w:val="double" w:sz="4" w:space="0" w:color="auto"/>
            </w:tcBorders>
            <w:vAlign w:val="center"/>
          </w:tcPr>
          <w:p w14:paraId="170BCE90" w14:textId="77777777" w:rsidR="007345AA" w:rsidRPr="002B6D0A" w:rsidRDefault="007345AA" w:rsidP="00843978">
            <w:pPr>
              <w:rPr>
                <w:rFonts w:hAnsi="ＭＳ 明朝"/>
                <w:sz w:val="21"/>
                <w:szCs w:val="21"/>
              </w:rPr>
            </w:pPr>
            <w:r w:rsidRPr="002B6D0A">
              <w:rPr>
                <w:rFonts w:hAnsi="ＭＳ 明朝" w:hint="eastAsia"/>
                <w:sz w:val="21"/>
                <w:szCs w:val="21"/>
              </w:rPr>
              <w:t>調査はできない。</w:t>
            </w:r>
          </w:p>
        </w:tc>
        <w:tc>
          <w:tcPr>
            <w:tcW w:w="3856" w:type="dxa"/>
            <w:gridSpan w:val="2"/>
            <w:tcBorders>
              <w:top w:val="double" w:sz="4" w:space="0" w:color="auto"/>
              <w:left w:val="double" w:sz="4" w:space="0" w:color="auto"/>
              <w:bottom w:val="double" w:sz="4" w:space="0" w:color="auto"/>
              <w:right w:val="double" w:sz="4" w:space="0" w:color="auto"/>
            </w:tcBorders>
            <w:vAlign w:val="center"/>
          </w:tcPr>
          <w:p w14:paraId="3B00359E" w14:textId="77777777" w:rsidR="007345AA" w:rsidRPr="002B6D0A" w:rsidRDefault="007345AA" w:rsidP="00843978">
            <w:pPr>
              <w:ind w:left="210" w:hangingChars="100" w:hanging="210"/>
              <w:jc w:val="left"/>
              <w:rPr>
                <w:rFonts w:hAnsi="ＭＳ 明朝"/>
                <w:sz w:val="21"/>
                <w:szCs w:val="21"/>
              </w:rPr>
            </w:pPr>
            <w:r w:rsidRPr="002B6D0A">
              <w:rPr>
                <w:rFonts w:hAnsi="ＭＳ 明朝" w:hint="eastAsia"/>
                <w:sz w:val="21"/>
                <w:szCs w:val="21"/>
              </w:rPr>
              <w:t>国税徴収法第146条の</w:t>
            </w:r>
            <w:r>
              <w:rPr>
                <w:rFonts w:hAnsi="ＭＳ 明朝" w:hint="eastAsia"/>
                <w:sz w:val="21"/>
                <w:szCs w:val="21"/>
              </w:rPr>
              <w:t>2</w:t>
            </w:r>
            <w:r w:rsidRPr="002B6D0A">
              <w:rPr>
                <w:rFonts w:hAnsi="ＭＳ 明朝" w:hint="eastAsia"/>
                <w:sz w:val="21"/>
                <w:szCs w:val="21"/>
              </w:rPr>
              <w:t>（協力要請）</w:t>
            </w:r>
          </w:p>
        </w:tc>
      </w:tr>
    </w:tbl>
    <w:p w14:paraId="66179BB4" w14:textId="77777777" w:rsidR="007345AA" w:rsidRPr="002B6D0A" w:rsidRDefault="007345AA" w:rsidP="007345AA">
      <w:pPr>
        <w:spacing w:beforeLines="50" w:before="180"/>
        <w:ind w:left="840" w:hangingChars="400" w:hanging="840"/>
        <w:rPr>
          <w:rFonts w:hAnsi="ＭＳ 明朝"/>
          <w:sz w:val="21"/>
          <w:szCs w:val="21"/>
        </w:rPr>
      </w:pPr>
    </w:p>
    <w:tbl>
      <w:tblPr>
        <w:tblW w:w="0" w:type="auto"/>
        <w:tblInd w:w="4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007"/>
        <w:gridCol w:w="1517"/>
        <w:gridCol w:w="1500"/>
        <w:gridCol w:w="1889"/>
        <w:gridCol w:w="2113"/>
      </w:tblGrid>
      <w:tr w:rsidR="007345AA" w:rsidRPr="002B6D0A" w14:paraId="5CC2C217" w14:textId="77777777" w:rsidTr="00843978">
        <w:trPr>
          <w:trHeight w:val="340"/>
        </w:trPr>
        <w:tc>
          <w:tcPr>
            <w:tcW w:w="1079" w:type="dxa"/>
            <w:vMerge w:val="restart"/>
            <w:tcBorders>
              <w:top w:val="double" w:sz="4" w:space="0" w:color="auto"/>
              <w:left w:val="double" w:sz="4" w:space="0" w:color="auto"/>
              <w:bottom w:val="double" w:sz="4" w:space="0" w:color="auto"/>
              <w:right w:val="double" w:sz="4" w:space="0" w:color="auto"/>
            </w:tcBorders>
            <w:vAlign w:val="center"/>
          </w:tcPr>
          <w:p w14:paraId="32BD4107" w14:textId="77777777" w:rsidR="007345AA" w:rsidRPr="002B6D0A" w:rsidRDefault="007345AA" w:rsidP="00843978">
            <w:pPr>
              <w:snapToGrid w:val="0"/>
              <w:spacing w:line="380" w:lineRule="exact"/>
              <w:jc w:val="center"/>
              <w:rPr>
                <w:rFonts w:hAnsi="ＭＳ 明朝"/>
                <w:sz w:val="21"/>
                <w:szCs w:val="21"/>
              </w:rPr>
            </w:pPr>
            <w:r w:rsidRPr="002B6D0A">
              <w:rPr>
                <w:rFonts w:hAnsi="ＭＳ 明朝" w:hint="eastAsia"/>
                <w:sz w:val="21"/>
                <w:szCs w:val="21"/>
              </w:rPr>
              <w:t>区　分</w:t>
            </w:r>
          </w:p>
        </w:tc>
        <w:tc>
          <w:tcPr>
            <w:tcW w:w="3250" w:type="dxa"/>
            <w:gridSpan w:val="2"/>
            <w:vMerge w:val="restart"/>
            <w:tcBorders>
              <w:top w:val="double" w:sz="4" w:space="0" w:color="auto"/>
              <w:left w:val="double" w:sz="4" w:space="0" w:color="auto"/>
              <w:right w:val="double" w:sz="4" w:space="0" w:color="auto"/>
            </w:tcBorders>
            <w:vAlign w:val="center"/>
          </w:tcPr>
          <w:p w14:paraId="21746DF4" w14:textId="77777777" w:rsidR="007345AA" w:rsidRPr="002B6D0A" w:rsidRDefault="007345AA" w:rsidP="00843978">
            <w:pPr>
              <w:snapToGrid w:val="0"/>
              <w:spacing w:line="380" w:lineRule="exact"/>
              <w:jc w:val="center"/>
              <w:rPr>
                <w:rFonts w:hAnsi="ＭＳ 明朝"/>
                <w:sz w:val="21"/>
                <w:szCs w:val="21"/>
              </w:rPr>
            </w:pPr>
            <w:r w:rsidRPr="002B6D0A">
              <w:rPr>
                <w:rFonts w:hAnsi="ＭＳ 明朝" w:hint="eastAsia"/>
                <w:sz w:val="21"/>
                <w:szCs w:val="21"/>
              </w:rPr>
              <w:t>私債権</w:t>
            </w:r>
          </w:p>
        </w:tc>
        <w:tc>
          <w:tcPr>
            <w:tcW w:w="4535" w:type="dxa"/>
            <w:gridSpan w:val="2"/>
            <w:tcBorders>
              <w:top w:val="double" w:sz="4" w:space="0" w:color="auto"/>
              <w:left w:val="double" w:sz="4" w:space="0" w:color="auto"/>
              <w:bottom w:val="double" w:sz="4" w:space="0" w:color="auto"/>
              <w:right w:val="double" w:sz="4" w:space="0" w:color="auto"/>
            </w:tcBorders>
            <w:vAlign w:val="center"/>
          </w:tcPr>
          <w:p w14:paraId="0AAAFD44" w14:textId="77777777" w:rsidR="007345AA" w:rsidRPr="002B6D0A" w:rsidRDefault="007345AA" w:rsidP="00843978">
            <w:pPr>
              <w:snapToGrid w:val="0"/>
              <w:spacing w:line="380" w:lineRule="exact"/>
              <w:jc w:val="center"/>
              <w:rPr>
                <w:rFonts w:hAnsi="ＭＳ 明朝"/>
                <w:sz w:val="21"/>
                <w:szCs w:val="21"/>
              </w:rPr>
            </w:pPr>
            <w:r w:rsidRPr="002B6D0A">
              <w:rPr>
                <w:rFonts w:hAnsi="ＭＳ 明朝" w:hint="eastAsia"/>
                <w:sz w:val="21"/>
                <w:szCs w:val="21"/>
              </w:rPr>
              <w:t>公債権</w:t>
            </w:r>
          </w:p>
        </w:tc>
      </w:tr>
      <w:tr w:rsidR="007345AA" w:rsidRPr="002B6D0A" w14:paraId="14870271" w14:textId="77777777" w:rsidTr="00843978">
        <w:trPr>
          <w:trHeight w:val="340"/>
        </w:trPr>
        <w:tc>
          <w:tcPr>
            <w:tcW w:w="1079" w:type="dxa"/>
            <w:vMerge/>
            <w:tcBorders>
              <w:left w:val="double" w:sz="4" w:space="0" w:color="auto"/>
              <w:bottom w:val="double" w:sz="4" w:space="0" w:color="auto"/>
              <w:right w:val="double" w:sz="4" w:space="0" w:color="auto"/>
            </w:tcBorders>
            <w:vAlign w:val="center"/>
          </w:tcPr>
          <w:p w14:paraId="369CC286" w14:textId="77777777" w:rsidR="007345AA" w:rsidRPr="002B6D0A" w:rsidRDefault="007345AA" w:rsidP="00843978">
            <w:pPr>
              <w:snapToGrid w:val="0"/>
              <w:spacing w:line="380" w:lineRule="exact"/>
              <w:jc w:val="center"/>
              <w:rPr>
                <w:rFonts w:hAnsi="ＭＳ 明朝"/>
                <w:sz w:val="21"/>
                <w:szCs w:val="21"/>
              </w:rPr>
            </w:pPr>
          </w:p>
        </w:tc>
        <w:tc>
          <w:tcPr>
            <w:tcW w:w="3250" w:type="dxa"/>
            <w:gridSpan w:val="2"/>
            <w:vMerge/>
            <w:tcBorders>
              <w:left w:val="double" w:sz="4" w:space="0" w:color="auto"/>
              <w:bottom w:val="double" w:sz="4" w:space="0" w:color="auto"/>
              <w:right w:val="double" w:sz="4" w:space="0" w:color="auto"/>
            </w:tcBorders>
            <w:vAlign w:val="center"/>
          </w:tcPr>
          <w:p w14:paraId="36DF642C" w14:textId="77777777" w:rsidR="007345AA" w:rsidRPr="002B6D0A" w:rsidRDefault="007345AA" w:rsidP="00843978">
            <w:pPr>
              <w:snapToGrid w:val="0"/>
              <w:spacing w:line="380" w:lineRule="exact"/>
              <w:jc w:val="center"/>
              <w:rPr>
                <w:rFonts w:hAnsi="ＭＳ 明朝"/>
                <w:sz w:val="21"/>
                <w:szCs w:val="21"/>
              </w:rPr>
            </w:pPr>
          </w:p>
        </w:tc>
        <w:tc>
          <w:tcPr>
            <w:tcW w:w="2164" w:type="dxa"/>
            <w:tcBorders>
              <w:top w:val="double" w:sz="4" w:space="0" w:color="auto"/>
              <w:left w:val="double" w:sz="4" w:space="0" w:color="auto"/>
              <w:bottom w:val="double" w:sz="4" w:space="0" w:color="auto"/>
              <w:right w:val="double" w:sz="4" w:space="0" w:color="auto"/>
            </w:tcBorders>
            <w:vAlign w:val="center"/>
          </w:tcPr>
          <w:p w14:paraId="3312CF7E" w14:textId="77777777" w:rsidR="007345AA" w:rsidRPr="002B6D0A" w:rsidRDefault="007345AA" w:rsidP="00843978">
            <w:pPr>
              <w:snapToGrid w:val="0"/>
              <w:spacing w:line="380" w:lineRule="exact"/>
              <w:jc w:val="center"/>
              <w:rPr>
                <w:rFonts w:hAnsi="ＭＳ 明朝"/>
                <w:sz w:val="21"/>
                <w:szCs w:val="21"/>
              </w:rPr>
            </w:pPr>
            <w:r w:rsidRPr="002B6D0A">
              <w:rPr>
                <w:rFonts w:hAnsi="ＭＳ 明朝" w:hint="eastAsia"/>
                <w:sz w:val="21"/>
                <w:szCs w:val="21"/>
              </w:rPr>
              <w:t>非強制</w:t>
            </w:r>
          </w:p>
        </w:tc>
        <w:tc>
          <w:tcPr>
            <w:tcW w:w="2371" w:type="dxa"/>
            <w:tcBorders>
              <w:top w:val="double" w:sz="4" w:space="0" w:color="auto"/>
              <w:left w:val="double" w:sz="4" w:space="0" w:color="auto"/>
              <w:bottom w:val="double" w:sz="4" w:space="0" w:color="auto"/>
              <w:right w:val="double" w:sz="4" w:space="0" w:color="auto"/>
            </w:tcBorders>
            <w:vAlign w:val="center"/>
          </w:tcPr>
          <w:p w14:paraId="73AED0A3" w14:textId="77777777" w:rsidR="007345AA" w:rsidRPr="002B6D0A" w:rsidRDefault="007345AA" w:rsidP="00843978">
            <w:pPr>
              <w:snapToGrid w:val="0"/>
              <w:spacing w:line="380" w:lineRule="exact"/>
              <w:jc w:val="center"/>
              <w:rPr>
                <w:rFonts w:hAnsi="ＭＳ 明朝"/>
                <w:sz w:val="21"/>
                <w:szCs w:val="21"/>
              </w:rPr>
            </w:pPr>
            <w:r w:rsidRPr="002B6D0A">
              <w:rPr>
                <w:rFonts w:hAnsi="ＭＳ 明朝" w:hint="eastAsia"/>
                <w:sz w:val="21"/>
                <w:szCs w:val="21"/>
              </w:rPr>
              <w:t>強制</w:t>
            </w:r>
          </w:p>
        </w:tc>
      </w:tr>
      <w:tr w:rsidR="007345AA" w:rsidRPr="002B6D0A" w14:paraId="0EBA87DC" w14:textId="77777777" w:rsidTr="00843978">
        <w:trPr>
          <w:trHeight w:val="340"/>
        </w:trPr>
        <w:tc>
          <w:tcPr>
            <w:tcW w:w="1079" w:type="dxa"/>
            <w:tcBorders>
              <w:left w:val="double" w:sz="4" w:space="0" w:color="auto"/>
              <w:bottom w:val="double" w:sz="4" w:space="0" w:color="auto"/>
              <w:right w:val="double" w:sz="4" w:space="0" w:color="auto"/>
            </w:tcBorders>
            <w:vAlign w:val="center"/>
          </w:tcPr>
          <w:p w14:paraId="1A755B08" w14:textId="77777777" w:rsidR="007345AA" w:rsidRPr="002B6D0A" w:rsidRDefault="007345AA" w:rsidP="00843978">
            <w:pPr>
              <w:snapToGrid w:val="0"/>
              <w:spacing w:line="380" w:lineRule="exact"/>
              <w:jc w:val="center"/>
              <w:rPr>
                <w:rFonts w:hAnsi="ＭＳ 明朝"/>
                <w:sz w:val="21"/>
                <w:szCs w:val="21"/>
              </w:rPr>
            </w:pPr>
            <w:r w:rsidRPr="002B6D0A">
              <w:rPr>
                <w:rFonts w:hAnsi="ＭＳ 明朝" w:hint="eastAsia"/>
                <w:sz w:val="21"/>
                <w:szCs w:val="21"/>
              </w:rPr>
              <w:t>債務名義</w:t>
            </w:r>
          </w:p>
        </w:tc>
        <w:tc>
          <w:tcPr>
            <w:tcW w:w="5414" w:type="dxa"/>
            <w:gridSpan w:val="3"/>
            <w:tcBorders>
              <w:left w:val="double" w:sz="4" w:space="0" w:color="auto"/>
              <w:bottom w:val="double" w:sz="4" w:space="0" w:color="auto"/>
              <w:right w:val="double" w:sz="4" w:space="0" w:color="auto"/>
            </w:tcBorders>
            <w:vAlign w:val="center"/>
          </w:tcPr>
          <w:p w14:paraId="2331FB4E"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裁判所において債務名義の取得が必要</w:t>
            </w:r>
          </w:p>
          <w:p w14:paraId="4F82980E"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支払督促等により債務名義を取得する。</w:t>
            </w:r>
          </w:p>
          <w:p w14:paraId="60103E2E"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※府営住宅の場合は明渡しを併せて求めるため、訴訟を実施</w:t>
            </w:r>
          </w:p>
        </w:tc>
        <w:tc>
          <w:tcPr>
            <w:tcW w:w="2371" w:type="dxa"/>
            <w:tcBorders>
              <w:top w:val="double" w:sz="4" w:space="0" w:color="auto"/>
              <w:left w:val="double" w:sz="4" w:space="0" w:color="auto"/>
              <w:bottom w:val="double" w:sz="4" w:space="0" w:color="auto"/>
              <w:right w:val="double" w:sz="4" w:space="0" w:color="auto"/>
            </w:tcBorders>
            <w:vAlign w:val="center"/>
          </w:tcPr>
          <w:p w14:paraId="6A2E5688"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債務名義の取得は不要</w:t>
            </w:r>
          </w:p>
        </w:tc>
      </w:tr>
      <w:tr w:rsidR="007345AA" w:rsidRPr="002B6D0A" w14:paraId="7EBF6F15" w14:textId="77777777" w:rsidTr="00843978">
        <w:trPr>
          <w:trHeight w:val="750"/>
        </w:trPr>
        <w:tc>
          <w:tcPr>
            <w:tcW w:w="1079" w:type="dxa"/>
            <w:tcBorders>
              <w:left w:val="double" w:sz="4" w:space="0" w:color="auto"/>
              <w:bottom w:val="double" w:sz="4" w:space="0" w:color="auto"/>
              <w:right w:val="double" w:sz="4" w:space="0" w:color="auto"/>
            </w:tcBorders>
            <w:vAlign w:val="center"/>
          </w:tcPr>
          <w:p w14:paraId="24FABE58" w14:textId="77777777" w:rsidR="007345AA" w:rsidRPr="002B6D0A" w:rsidRDefault="007345AA" w:rsidP="00843978">
            <w:pPr>
              <w:snapToGrid w:val="0"/>
              <w:spacing w:line="380" w:lineRule="exact"/>
              <w:jc w:val="center"/>
              <w:rPr>
                <w:rFonts w:hAnsi="ＭＳ 明朝"/>
                <w:sz w:val="21"/>
                <w:szCs w:val="21"/>
              </w:rPr>
            </w:pPr>
            <w:r w:rsidRPr="002B6D0A">
              <w:rPr>
                <w:rFonts w:hAnsi="ＭＳ 明朝" w:hint="eastAsia"/>
                <w:sz w:val="21"/>
                <w:szCs w:val="21"/>
              </w:rPr>
              <w:t>滞納処分強制執行</w:t>
            </w:r>
          </w:p>
        </w:tc>
        <w:tc>
          <w:tcPr>
            <w:tcW w:w="5414" w:type="dxa"/>
            <w:gridSpan w:val="3"/>
            <w:tcBorders>
              <w:top w:val="double" w:sz="4" w:space="0" w:color="auto"/>
              <w:left w:val="double" w:sz="4" w:space="0" w:color="auto"/>
              <w:bottom w:val="double" w:sz="4" w:space="0" w:color="auto"/>
              <w:right w:val="double" w:sz="4" w:space="0" w:color="auto"/>
            </w:tcBorders>
            <w:vAlign w:val="center"/>
          </w:tcPr>
          <w:p w14:paraId="4264EB05"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裁判所において債務名義を取得した後、強制執行等により債権回収を行う（地方自治法施行令第171条の</w:t>
            </w:r>
            <w:r>
              <w:rPr>
                <w:rFonts w:hAnsi="ＭＳ 明朝" w:hint="eastAsia"/>
                <w:sz w:val="21"/>
                <w:szCs w:val="21"/>
              </w:rPr>
              <w:t>2</w:t>
            </w:r>
            <w:r w:rsidRPr="002B6D0A">
              <w:rPr>
                <w:rFonts w:hAnsi="ＭＳ 明朝" w:hint="eastAsia"/>
                <w:sz w:val="21"/>
                <w:szCs w:val="21"/>
              </w:rPr>
              <w:t>～）。</w:t>
            </w:r>
          </w:p>
          <w:p w14:paraId="3498E95F" w14:textId="77777777" w:rsidR="007345AA" w:rsidRPr="002B6D0A" w:rsidRDefault="007345AA" w:rsidP="00843978">
            <w:pPr>
              <w:snapToGrid w:val="0"/>
              <w:spacing w:line="380" w:lineRule="exact"/>
              <w:rPr>
                <w:rFonts w:hAnsi="ＭＳ 明朝"/>
                <w:sz w:val="21"/>
                <w:szCs w:val="21"/>
              </w:rPr>
            </w:pPr>
          </w:p>
        </w:tc>
        <w:tc>
          <w:tcPr>
            <w:tcW w:w="2371" w:type="dxa"/>
            <w:tcBorders>
              <w:top w:val="double" w:sz="4" w:space="0" w:color="auto"/>
              <w:left w:val="double" w:sz="4" w:space="0" w:color="auto"/>
              <w:bottom w:val="double" w:sz="4" w:space="0" w:color="auto"/>
              <w:right w:val="double" w:sz="4" w:space="0" w:color="auto"/>
            </w:tcBorders>
            <w:vAlign w:val="center"/>
          </w:tcPr>
          <w:p w14:paraId="693DB115"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個別法律又は地方自治法に規定があるものは滞納処分できる。</w:t>
            </w:r>
          </w:p>
        </w:tc>
      </w:tr>
      <w:tr w:rsidR="007345AA" w:rsidRPr="002B6D0A" w14:paraId="2F7F813B" w14:textId="77777777" w:rsidTr="00843978">
        <w:trPr>
          <w:trHeight w:val="427"/>
        </w:trPr>
        <w:tc>
          <w:tcPr>
            <w:tcW w:w="1079" w:type="dxa"/>
            <w:vMerge w:val="restart"/>
            <w:tcBorders>
              <w:top w:val="double" w:sz="4" w:space="0" w:color="auto"/>
              <w:left w:val="double" w:sz="4" w:space="0" w:color="auto"/>
              <w:right w:val="double" w:sz="4" w:space="0" w:color="auto"/>
            </w:tcBorders>
            <w:vAlign w:val="center"/>
          </w:tcPr>
          <w:p w14:paraId="11156D85" w14:textId="77777777" w:rsidR="007345AA" w:rsidRPr="002B6D0A" w:rsidRDefault="007345AA" w:rsidP="00843978">
            <w:pPr>
              <w:snapToGrid w:val="0"/>
              <w:spacing w:line="380" w:lineRule="exact"/>
              <w:jc w:val="left"/>
              <w:rPr>
                <w:rFonts w:hAnsi="ＭＳ 明朝"/>
                <w:sz w:val="21"/>
                <w:szCs w:val="21"/>
              </w:rPr>
            </w:pPr>
            <w:r w:rsidRPr="002B6D0A">
              <w:rPr>
                <w:rFonts w:hAnsi="ＭＳ 明朝" w:hint="eastAsia"/>
                <w:sz w:val="21"/>
                <w:szCs w:val="21"/>
              </w:rPr>
              <w:t>時効期間の根拠</w:t>
            </w:r>
          </w:p>
        </w:tc>
        <w:tc>
          <w:tcPr>
            <w:tcW w:w="1625" w:type="dxa"/>
            <w:tcBorders>
              <w:top w:val="double" w:sz="4" w:space="0" w:color="auto"/>
              <w:left w:val="double" w:sz="4" w:space="0" w:color="auto"/>
              <w:bottom w:val="double" w:sz="4" w:space="0" w:color="auto"/>
              <w:right w:val="double" w:sz="4" w:space="0" w:color="auto"/>
            </w:tcBorders>
          </w:tcPr>
          <w:p w14:paraId="7E174893" w14:textId="77777777" w:rsidR="007345AA" w:rsidRPr="002B6D0A" w:rsidRDefault="007345AA" w:rsidP="00843978">
            <w:pPr>
              <w:snapToGrid w:val="0"/>
              <w:spacing w:line="300" w:lineRule="exact"/>
              <w:jc w:val="center"/>
              <w:rPr>
                <w:rFonts w:hAnsi="ＭＳ 明朝"/>
                <w:sz w:val="21"/>
                <w:szCs w:val="21"/>
              </w:rPr>
            </w:pPr>
            <w:r w:rsidRPr="002B6D0A">
              <w:rPr>
                <w:rFonts w:hAnsi="ＭＳ 明朝" w:hint="eastAsia"/>
                <w:sz w:val="21"/>
                <w:szCs w:val="21"/>
              </w:rPr>
              <w:t>債権の発生日が</w:t>
            </w:r>
          </w:p>
          <w:p w14:paraId="5E48379F"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R2.3.31以前</w:t>
            </w:r>
          </w:p>
        </w:tc>
        <w:tc>
          <w:tcPr>
            <w:tcW w:w="1625" w:type="dxa"/>
            <w:tcBorders>
              <w:top w:val="double" w:sz="4" w:space="0" w:color="auto"/>
              <w:left w:val="double" w:sz="4" w:space="0" w:color="auto"/>
              <w:bottom w:val="double" w:sz="4" w:space="0" w:color="auto"/>
              <w:right w:val="double" w:sz="4" w:space="0" w:color="auto"/>
            </w:tcBorders>
            <w:vAlign w:val="center"/>
          </w:tcPr>
          <w:p w14:paraId="138AB14C" w14:textId="77777777" w:rsidR="007345AA" w:rsidRPr="002B6D0A" w:rsidRDefault="007345AA" w:rsidP="00843978">
            <w:pPr>
              <w:snapToGrid w:val="0"/>
              <w:spacing w:line="300" w:lineRule="exact"/>
              <w:jc w:val="center"/>
              <w:rPr>
                <w:rFonts w:hAnsi="ＭＳ 明朝"/>
                <w:sz w:val="21"/>
                <w:szCs w:val="21"/>
              </w:rPr>
            </w:pPr>
            <w:r w:rsidRPr="002B6D0A">
              <w:rPr>
                <w:rFonts w:hAnsi="ＭＳ 明朝" w:hint="eastAsia"/>
                <w:sz w:val="21"/>
                <w:szCs w:val="21"/>
              </w:rPr>
              <w:t>債権の発生日が</w:t>
            </w:r>
          </w:p>
          <w:p w14:paraId="4AC05E9D"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R2.4.1以降</w:t>
            </w:r>
          </w:p>
        </w:tc>
        <w:tc>
          <w:tcPr>
            <w:tcW w:w="4535" w:type="dxa"/>
            <w:gridSpan w:val="2"/>
            <w:vMerge w:val="restart"/>
            <w:tcBorders>
              <w:top w:val="double" w:sz="4" w:space="0" w:color="auto"/>
              <w:left w:val="double" w:sz="4" w:space="0" w:color="auto"/>
              <w:right w:val="double" w:sz="4" w:space="0" w:color="auto"/>
            </w:tcBorders>
            <w:vAlign w:val="center"/>
          </w:tcPr>
          <w:p w14:paraId="50FA9B1B"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権利を行使できる時から</w:t>
            </w:r>
            <w:r>
              <w:rPr>
                <w:rFonts w:hAnsi="ＭＳ 明朝" w:hint="eastAsia"/>
                <w:sz w:val="21"/>
                <w:szCs w:val="21"/>
              </w:rPr>
              <w:t>5</w:t>
            </w:r>
            <w:r w:rsidRPr="002B6D0A">
              <w:rPr>
                <w:rFonts w:hAnsi="ＭＳ 明朝" w:hint="eastAsia"/>
                <w:sz w:val="21"/>
                <w:szCs w:val="21"/>
              </w:rPr>
              <w:t>年等</w:t>
            </w:r>
          </w:p>
          <w:p w14:paraId="391D2E21" w14:textId="77777777" w:rsidR="007345AA" w:rsidRPr="002B6D0A" w:rsidRDefault="007345AA" w:rsidP="00843978">
            <w:pPr>
              <w:snapToGrid w:val="0"/>
              <w:spacing w:line="380" w:lineRule="exact"/>
              <w:rPr>
                <w:rFonts w:hAnsi="ＭＳ 明朝"/>
                <w:sz w:val="21"/>
                <w:szCs w:val="21"/>
                <w:lang w:eastAsia="zh-CN"/>
              </w:rPr>
            </w:pPr>
            <w:r w:rsidRPr="002B6D0A">
              <w:rPr>
                <w:rFonts w:hAnsi="ＭＳ 明朝" w:hint="eastAsia"/>
                <w:sz w:val="21"/>
                <w:szCs w:val="21"/>
                <w:lang w:eastAsia="zh-CN"/>
              </w:rPr>
              <w:t>（地方自治法第236条第１項等）</w:t>
            </w:r>
          </w:p>
        </w:tc>
      </w:tr>
      <w:tr w:rsidR="007345AA" w:rsidRPr="002B6D0A" w14:paraId="1DF8D86A" w14:textId="77777777" w:rsidTr="00843978">
        <w:trPr>
          <w:trHeight w:val="427"/>
        </w:trPr>
        <w:tc>
          <w:tcPr>
            <w:tcW w:w="1079" w:type="dxa"/>
            <w:vMerge/>
            <w:tcBorders>
              <w:left w:val="double" w:sz="4" w:space="0" w:color="auto"/>
              <w:bottom w:val="double" w:sz="4" w:space="0" w:color="auto"/>
              <w:right w:val="double" w:sz="4" w:space="0" w:color="auto"/>
            </w:tcBorders>
            <w:vAlign w:val="center"/>
          </w:tcPr>
          <w:p w14:paraId="498D74B9" w14:textId="77777777" w:rsidR="007345AA" w:rsidRPr="002B6D0A" w:rsidRDefault="007345AA" w:rsidP="00843978">
            <w:pPr>
              <w:snapToGrid w:val="0"/>
              <w:spacing w:line="380" w:lineRule="exact"/>
              <w:jc w:val="center"/>
              <w:rPr>
                <w:rFonts w:hAnsi="ＭＳ 明朝"/>
                <w:sz w:val="21"/>
                <w:szCs w:val="21"/>
                <w:lang w:eastAsia="zh-CN"/>
              </w:rPr>
            </w:pPr>
          </w:p>
        </w:tc>
        <w:tc>
          <w:tcPr>
            <w:tcW w:w="1625" w:type="dxa"/>
            <w:tcBorders>
              <w:top w:val="double" w:sz="4" w:space="0" w:color="auto"/>
              <w:left w:val="double" w:sz="4" w:space="0" w:color="auto"/>
              <w:bottom w:val="double" w:sz="4" w:space="0" w:color="auto"/>
              <w:right w:val="double" w:sz="4" w:space="0" w:color="auto"/>
            </w:tcBorders>
          </w:tcPr>
          <w:p w14:paraId="52C3B133" w14:textId="77777777" w:rsidR="007345AA" w:rsidRPr="002B6D0A" w:rsidRDefault="007345AA" w:rsidP="00843978">
            <w:pPr>
              <w:snapToGrid w:val="0"/>
              <w:spacing w:line="300" w:lineRule="exact"/>
              <w:jc w:val="center"/>
              <w:rPr>
                <w:rFonts w:hAnsi="ＭＳ 明朝"/>
                <w:sz w:val="21"/>
                <w:szCs w:val="21"/>
              </w:rPr>
            </w:pPr>
            <w:r w:rsidRPr="002B6D0A">
              <w:rPr>
                <w:rFonts w:hAnsi="ＭＳ 明朝" w:hint="eastAsia"/>
                <w:sz w:val="21"/>
                <w:szCs w:val="21"/>
              </w:rPr>
              <w:t>権利を行使できる時から</w:t>
            </w:r>
          </w:p>
          <w:p w14:paraId="3871E31F" w14:textId="77777777" w:rsidR="007345AA" w:rsidRPr="002B6D0A" w:rsidRDefault="007345AA" w:rsidP="00843978">
            <w:pPr>
              <w:snapToGrid w:val="0"/>
              <w:spacing w:line="300" w:lineRule="exact"/>
              <w:jc w:val="center"/>
              <w:rPr>
                <w:rFonts w:hAnsi="ＭＳ 明朝"/>
                <w:sz w:val="21"/>
                <w:szCs w:val="21"/>
              </w:rPr>
            </w:pPr>
            <w:r w:rsidRPr="002B6D0A">
              <w:rPr>
                <w:rFonts w:hAnsi="ＭＳ 明朝" w:hint="eastAsia"/>
                <w:sz w:val="21"/>
                <w:szCs w:val="21"/>
              </w:rPr>
              <w:t>１～10年等</w:t>
            </w:r>
          </w:p>
          <w:p w14:paraId="0422DDD4" w14:textId="77777777" w:rsidR="007345AA" w:rsidRPr="002B6D0A" w:rsidRDefault="007345AA" w:rsidP="00843978">
            <w:pPr>
              <w:snapToGrid w:val="0"/>
              <w:spacing w:line="300" w:lineRule="exact"/>
              <w:jc w:val="center"/>
              <w:rPr>
                <w:rFonts w:hAnsi="ＭＳ 明朝"/>
                <w:sz w:val="21"/>
                <w:szCs w:val="21"/>
              </w:rPr>
            </w:pPr>
            <w:r w:rsidRPr="002B6D0A">
              <w:rPr>
                <w:rFonts w:hAnsi="ＭＳ 明朝" w:hint="eastAsia"/>
                <w:sz w:val="21"/>
                <w:szCs w:val="21"/>
              </w:rPr>
              <w:t>（旧民法第</w:t>
            </w:r>
            <w:r w:rsidRPr="002B6D0A">
              <w:rPr>
                <w:rFonts w:hAnsi="ＭＳ 明朝" w:hint="eastAsia"/>
                <w:sz w:val="21"/>
                <w:szCs w:val="21"/>
              </w:rPr>
              <w:lastRenderedPageBreak/>
              <w:t>167条～第１74条の</w:t>
            </w:r>
            <w:r>
              <w:rPr>
                <w:rFonts w:hAnsi="ＭＳ 明朝" w:hint="eastAsia"/>
                <w:sz w:val="21"/>
                <w:szCs w:val="21"/>
              </w:rPr>
              <w:t>2</w:t>
            </w:r>
            <w:r w:rsidRPr="002B6D0A">
              <w:rPr>
                <w:rFonts w:hAnsi="ＭＳ 明朝" w:hint="eastAsia"/>
                <w:sz w:val="21"/>
                <w:szCs w:val="21"/>
              </w:rPr>
              <w:t>等）</w:t>
            </w:r>
          </w:p>
        </w:tc>
        <w:tc>
          <w:tcPr>
            <w:tcW w:w="1625" w:type="dxa"/>
            <w:tcBorders>
              <w:top w:val="double" w:sz="4" w:space="0" w:color="auto"/>
              <w:left w:val="double" w:sz="4" w:space="0" w:color="auto"/>
              <w:bottom w:val="double" w:sz="4" w:space="0" w:color="auto"/>
              <w:right w:val="double" w:sz="4" w:space="0" w:color="auto"/>
            </w:tcBorders>
            <w:vAlign w:val="center"/>
          </w:tcPr>
          <w:p w14:paraId="48A4BF05" w14:textId="77777777" w:rsidR="007345AA" w:rsidRPr="002B6D0A" w:rsidRDefault="007345AA" w:rsidP="00843978">
            <w:pPr>
              <w:snapToGrid w:val="0"/>
              <w:spacing w:line="300" w:lineRule="exact"/>
              <w:jc w:val="center"/>
              <w:rPr>
                <w:rFonts w:hAnsi="ＭＳ 明朝"/>
                <w:sz w:val="21"/>
                <w:szCs w:val="21"/>
              </w:rPr>
            </w:pPr>
            <w:r w:rsidRPr="002B6D0A">
              <w:rPr>
                <w:rFonts w:hAnsi="ＭＳ 明朝" w:hint="eastAsia"/>
                <w:sz w:val="21"/>
                <w:szCs w:val="21"/>
              </w:rPr>
              <w:lastRenderedPageBreak/>
              <w:t>権利を行使できることを知った時から</w:t>
            </w:r>
            <w:r>
              <w:rPr>
                <w:rFonts w:hAnsi="ＭＳ 明朝" w:hint="eastAsia"/>
                <w:sz w:val="21"/>
                <w:szCs w:val="21"/>
              </w:rPr>
              <w:t>5</w:t>
            </w:r>
            <w:r w:rsidRPr="002B6D0A">
              <w:rPr>
                <w:rFonts w:hAnsi="ＭＳ 明朝" w:hint="eastAsia"/>
                <w:sz w:val="21"/>
                <w:szCs w:val="21"/>
              </w:rPr>
              <w:t>年又は権利を</w:t>
            </w:r>
            <w:r w:rsidRPr="002B6D0A">
              <w:rPr>
                <w:rFonts w:hAnsi="ＭＳ 明朝" w:hint="eastAsia"/>
                <w:sz w:val="21"/>
                <w:szCs w:val="21"/>
              </w:rPr>
              <w:lastRenderedPageBreak/>
              <w:t>行使できる時から</w:t>
            </w:r>
            <w:r>
              <w:rPr>
                <w:rFonts w:hAnsi="ＭＳ 明朝" w:hint="eastAsia"/>
                <w:sz w:val="21"/>
                <w:szCs w:val="21"/>
              </w:rPr>
              <w:t>10</w:t>
            </w:r>
            <w:r w:rsidRPr="002B6D0A">
              <w:rPr>
                <w:rFonts w:hAnsi="ＭＳ 明朝" w:hint="eastAsia"/>
                <w:sz w:val="21"/>
                <w:szCs w:val="21"/>
              </w:rPr>
              <w:t>年（新民法第</w:t>
            </w:r>
            <w:r>
              <w:rPr>
                <w:rFonts w:hAnsi="ＭＳ 明朝" w:hint="eastAsia"/>
                <w:sz w:val="21"/>
                <w:szCs w:val="21"/>
              </w:rPr>
              <w:t>166</w:t>
            </w:r>
            <w:r w:rsidRPr="002B6D0A">
              <w:rPr>
                <w:rFonts w:hAnsi="ＭＳ 明朝" w:hint="eastAsia"/>
                <w:sz w:val="21"/>
                <w:szCs w:val="21"/>
              </w:rPr>
              <w:t>条）</w:t>
            </w:r>
          </w:p>
        </w:tc>
        <w:tc>
          <w:tcPr>
            <w:tcW w:w="4535" w:type="dxa"/>
            <w:gridSpan w:val="2"/>
            <w:vMerge/>
            <w:tcBorders>
              <w:left w:val="double" w:sz="4" w:space="0" w:color="auto"/>
              <w:bottom w:val="double" w:sz="4" w:space="0" w:color="auto"/>
              <w:right w:val="double" w:sz="4" w:space="0" w:color="auto"/>
            </w:tcBorders>
            <w:vAlign w:val="center"/>
          </w:tcPr>
          <w:p w14:paraId="7340F4B6" w14:textId="77777777" w:rsidR="007345AA" w:rsidRPr="002B6D0A" w:rsidRDefault="007345AA" w:rsidP="00843978">
            <w:pPr>
              <w:snapToGrid w:val="0"/>
              <w:spacing w:line="380" w:lineRule="exact"/>
              <w:rPr>
                <w:rFonts w:hAnsi="ＭＳ 明朝"/>
                <w:sz w:val="21"/>
                <w:szCs w:val="21"/>
              </w:rPr>
            </w:pPr>
          </w:p>
        </w:tc>
      </w:tr>
      <w:tr w:rsidR="007345AA" w:rsidRPr="002B6D0A" w14:paraId="31EF4832" w14:textId="77777777" w:rsidTr="00843978">
        <w:trPr>
          <w:trHeight w:val="750"/>
        </w:trPr>
        <w:tc>
          <w:tcPr>
            <w:tcW w:w="1079" w:type="dxa"/>
            <w:tcBorders>
              <w:top w:val="double" w:sz="4" w:space="0" w:color="auto"/>
              <w:left w:val="double" w:sz="4" w:space="0" w:color="auto"/>
              <w:bottom w:val="double" w:sz="4" w:space="0" w:color="auto"/>
              <w:right w:val="double" w:sz="4" w:space="0" w:color="auto"/>
            </w:tcBorders>
            <w:vAlign w:val="center"/>
          </w:tcPr>
          <w:p w14:paraId="6E931C5E" w14:textId="77777777" w:rsidR="007345AA" w:rsidRPr="002B6D0A" w:rsidRDefault="007345AA" w:rsidP="00843978">
            <w:pPr>
              <w:snapToGrid w:val="0"/>
              <w:spacing w:line="380" w:lineRule="exact"/>
              <w:jc w:val="center"/>
              <w:rPr>
                <w:rFonts w:hAnsi="ＭＳ 明朝"/>
                <w:sz w:val="21"/>
                <w:szCs w:val="21"/>
              </w:rPr>
            </w:pPr>
            <w:r w:rsidRPr="002B6D0A">
              <w:rPr>
                <w:rFonts w:hAnsi="ＭＳ 明朝" w:hint="eastAsia"/>
                <w:sz w:val="21"/>
                <w:szCs w:val="21"/>
              </w:rPr>
              <w:t>時効援用</w:t>
            </w:r>
          </w:p>
        </w:tc>
        <w:tc>
          <w:tcPr>
            <w:tcW w:w="3250" w:type="dxa"/>
            <w:gridSpan w:val="2"/>
            <w:tcBorders>
              <w:top w:val="double" w:sz="4" w:space="0" w:color="auto"/>
              <w:left w:val="double" w:sz="4" w:space="0" w:color="auto"/>
              <w:bottom w:val="double" w:sz="4" w:space="0" w:color="auto"/>
              <w:right w:val="double" w:sz="4" w:space="0" w:color="auto"/>
            </w:tcBorders>
            <w:vAlign w:val="center"/>
          </w:tcPr>
          <w:p w14:paraId="1CB43564"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時効の援用が必要（民法第145条）[注</w:t>
            </w:r>
            <w:r>
              <w:rPr>
                <w:rFonts w:hAnsi="ＭＳ 明朝" w:hint="eastAsia"/>
                <w:sz w:val="21"/>
                <w:szCs w:val="21"/>
              </w:rPr>
              <w:t>1</w:t>
            </w:r>
            <w:r w:rsidRPr="002B6D0A">
              <w:rPr>
                <w:rFonts w:hAnsi="ＭＳ 明朝" w:hint="eastAsia"/>
                <w:sz w:val="21"/>
                <w:szCs w:val="21"/>
              </w:rPr>
              <w:t>]</w:t>
            </w:r>
          </w:p>
        </w:tc>
        <w:tc>
          <w:tcPr>
            <w:tcW w:w="4535" w:type="dxa"/>
            <w:gridSpan w:val="2"/>
            <w:tcBorders>
              <w:top w:val="double" w:sz="4" w:space="0" w:color="auto"/>
              <w:left w:val="double" w:sz="4" w:space="0" w:color="auto"/>
              <w:bottom w:val="double" w:sz="4" w:space="0" w:color="auto"/>
              <w:right w:val="double" w:sz="4" w:space="0" w:color="auto"/>
            </w:tcBorders>
            <w:vAlign w:val="center"/>
          </w:tcPr>
          <w:p w14:paraId="4870FEE4"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時効の援用は必要ない（地方自治法第236条第</w:t>
            </w:r>
            <w:r>
              <w:rPr>
                <w:rFonts w:hAnsi="ＭＳ 明朝" w:hint="eastAsia"/>
                <w:sz w:val="21"/>
                <w:szCs w:val="21"/>
              </w:rPr>
              <w:t>2</w:t>
            </w:r>
            <w:r w:rsidRPr="002B6D0A">
              <w:rPr>
                <w:rFonts w:hAnsi="ＭＳ 明朝" w:hint="eastAsia"/>
                <w:sz w:val="21"/>
                <w:szCs w:val="21"/>
              </w:rPr>
              <w:t>項等）</w:t>
            </w:r>
          </w:p>
        </w:tc>
      </w:tr>
      <w:tr w:rsidR="007345AA" w:rsidRPr="002B6D0A" w14:paraId="2A067DD9" w14:textId="77777777" w:rsidTr="00843978">
        <w:trPr>
          <w:trHeight w:val="464"/>
        </w:trPr>
        <w:tc>
          <w:tcPr>
            <w:tcW w:w="1079" w:type="dxa"/>
            <w:vMerge w:val="restart"/>
            <w:tcBorders>
              <w:top w:val="double" w:sz="4" w:space="0" w:color="auto"/>
              <w:left w:val="double" w:sz="4" w:space="0" w:color="auto"/>
              <w:bottom w:val="double" w:sz="4" w:space="0" w:color="auto"/>
              <w:right w:val="double" w:sz="4" w:space="0" w:color="auto"/>
            </w:tcBorders>
            <w:vAlign w:val="center"/>
          </w:tcPr>
          <w:p w14:paraId="43B17810" w14:textId="77777777" w:rsidR="007345AA" w:rsidRPr="002B6D0A" w:rsidRDefault="007345AA" w:rsidP="00843978">
            <w:pPr>
              <w:snapToGrid w:val="0"/>
              <w:spacing w:line="380" w:lineRule="exact"/>
              <w:jc w:val="left"/>
              <w:rPr>
                <w:rFonts w:hAnsi="ＭＳ 明朝"/>
                <w:sz w:val="21"/>
                <w:szCs w:val="21"/>
              </w:rPr>
            </w:pPr>
            <w:r w:rsidRPr="002B6D0A">
              <w:rPr>
                <w:rFonts w:hAnsi="ＭＳ 明朝" w:hint="eastAsia"/>
                <w:sz w:val="21"/>
                <w:szCs w:val="21"/>
              </w:rPr>
              <w:t>時効の</w:t>
            </w:r>
          </w:p>
          <w:p w14:paraId="0A57C5BF" w14:textId="77777777" w:rsidR="007345AA" w:rsidRPr="002B6D0A" w:rsidRDefault="007345AA" w:rsidP="00843978">
            <w:pPr>
              <w:snapToGrid w:val="0"/>
              <w:spacing w:line="380" w:lineRule="exact"/>
              <w:jc w:val="left"/>
              <w:rPr>
                <w:rFonts w:hAnsi="ＭＳ 明朝"/>
                <w:sz w:val="21"/>
                <w:szCs w:val="21"/>
              </w:rPr>
            </w:pPr>
            <w:r w:rsidRPr="002B6D0A">
              <w:rPr>
                <w:rFonts w:hAnsi="ＭＳ 明朝" w:hint="eastAsia"/>
                <w:sz w:val="21"/>
                <w:szCs w:val="21"/>
              </w:rPr>
              <w:t>完成猶予及び更新（中断）</w:t>
            </w:r>
          </w:p>
        </w:tc>
        <w:tc>
          <w:tcPr>
            <w:tcW w:w="3250" w:type="dxa"/>
            <w:gridSpan w:val="2"/>
            <w:tcBorders>
              <w:top w:val="double" w:sz="4" w:space="0" w:color="auto"/>
              <w:left w:val="double" w:sz="4" w:space="0" w:color="auto"/>
              <w:bottom w:val="double" w:sz="4" w:space="0" w:color="auto"/>
              <w:right w:val="double" w:sz="4" w:space="0" w:color="auto"/>
            </w:tcBorders>
            <w:vAlign w:val="center"/>
          </w:tcPr>
          <w:p w14:paraId="6449F23F"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督促により時効が更新される（地方自治法第236条第4項）※督促による時効の更新は</w:t>
            </w:r>
            <w:r>
              <w:rPr>
                <w:rFonts w:hAnsi="ＭＳ 明朝" w:hint="eastAsia"/>
                <w:sz w:val="21"/>
                <w:szCs w:val="21"/>
              </w:rPr>
              <w:t>1</w:t>
            </w:r>
            <w:r w:rsidRPr="002B6D0A">
              <w:rPr>
                <w:rFonts w:hAnsi="ＭＳ 明朝" w:hint="eastAsia"/>
                <w:sz w:val="21"/>
                <w:szCs w:val="21"/>
              </w:rPr>
              <w:t>回限り</w:t>
            </w:r>
          </w:p>
          <w:p w14:paraId="03DF4E21"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[注</w:t>
            </w:r>
            <w:r>
              <w:rPr>
                <w:rFonts w:hAnsi="ＭＳ 明朝" w:hint="eastAsia"/>
                <w:sz w:val="21"/>
                <w:szCs w:val="21"/>
              </w:rPr>
              <w:t>2</w:t>
            </w:r>
            <w:r w:rsidRPr="002B6D0A">
              <w:rPr>
                <w:rFonts w:hAnsi="ＭＳ 明朝" w:hint="eastAsia"/>
                <w:sz w:val="21"/>
                <w:szCs w:val="21"/>
              </w:rPr>
              <w:t>]</w:t>
            </w:r>
          </w:p>
        </w:tc>
        <w:tc>
          <w:tcPr>
            <w:tcW w:w="4535" w:type="dxa"/>
            <w:gridSpan w:val="2"/>
            <w:tcBorders>
              <w:top w:val="double" w:sz="4" w:space="0" w:color="auto"/>
              <w:left w:val="double" w:sz="4" w:space="0" w:color="auto"/>
              <w:bottom w:val="double" w:sz="4" w:space="0" w:color="auto"/>
              <w:right w:val="double" w:sz="4" w:space="0" w:color="auto"/>
            </w:tcBorders>
            <w:vAlign w:val="center"/>
          </w:tcPr>
          <w:p w14:paraId="28C50967"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督促により時効が更新される（地方自治法第236条第4項等）</w:t>
            </w:r>
          </w:p>
        </w:tc>
      </w:tr>
      <w:tr w:rsidR="007345AA" w:rsidRPr="002B6D0A" w14:paraId="4D8EF67C" w14:textId="77777777" w:rsidTr="00843978">
        <w:trPr>
          <w:trHeight w:val="400"/>
        </w:trPr>
        <w:tc>
          <w:tcPr>
            <w:tcW w:w="1079" w:type="dxa"/>
            <w:vMerge/>
            <w:tcBorders>
              <w:top w:val="double" w:sz="4" w:space="0" w:color="auto"/>
              <w:left w:val="double" w:sz="4" w:space="0" w:color="auto"/>
              <w:bottom w:val="double" w:sz="4" w:space="0" w:color="auto"/>
              <w:right w:val="double" w:sz="4" w:space="0" w:color="auto"/>
            </w:tcBorders>
            <w:vAlign w:val="center"/>
          </w:tcPr>
          <w:p w14:paraId="5616C7F8" w14:textId="77777777" w:rsidR="007345AA" w:rsidRPr="002B6D0A" w:rsidRDefault="007345AA" w:rsidP="00843978">
            <w:pPr>
              <w:snapToGrid w:val="0"/>
              <w:spacing w:line="380" w:lineRule="exact"/>
              <w:jc w:val="center"/>
              <w:rPr>
                <w:rFonts w:hAnsi="ＭＳ 明朝"/>
                <w:sz w:val="21"/>
                <w:szCs w:val="21"/>
              </w:rPr>
            </w:pPr>
          </w:p>
        </w:tc>
        <w:tc>
          <w:tcPr>
            <w:tcW w:w="7785" w:type="dxa"/>
            <w:gridSpan w:val="4"/>
            <w:tcBorders>
              <w:top w:val="double" w:sz="4" w:space="0" w:color="auto"/>
              <w:left w:val="double" w:sz="4" w:space="0" w:color="auto"/>
              <w:bottom w:val="double" w:sz="4" w:space="0" w:color="auto"/>
              <w:right w:val="double" w:sz="4" w:space="0" w:color="auto"/>
            </w:tcBorders>
            <w:vAlign w:val="center"/>
          </w:tcPr>
          <w:p w14:paraId="430262A4"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「債務承認及び分割納付誓約書」の受領や一部納付は、「債務の承認」にあたり時効が更新される（民法第152条）。</w:t>
            </w:r>
          </w:p>
        </w:tc>
      </w:tr>
      <w:tr w:rsidR="007345AA" w:rsidRPr="002B6D0A" w14:paraId="4EF75429" w14:textId="77777777" w:rsidTr="00843978">
        <w:trPr>
          <w:trHeight w:val="400"/>
        </w:trPr>
        <w:tc>
          <w:tcPr>
            <w:tcW w:w="1079" w:type="dxa"/>
            <w:vMerge/>
            <w:tcBorders>
              <w:top w:val="double" w:sz="4" w:space="0" w:color="auto"/>
              <w:left w:val="double" w:sz="4" w:space="0" w:color="auto"/>
              <w:bottom w:val="double" w:sz="4" w:space="0" w:color="auto"/>
              <w:right w:val="double" w:sz="4" w:space="0" w:color="auto"/>
            </w:tcBorders>
            <w:vAlign w:val="center"/>
          </w:tcPr>
          <w:p w14:paraId="0092C2C6" w14:textId="77777777" w:rsidR="007345AA" w:rsidRPr="002B6D0A" w:rsidRDefault="007345AA" w:rsidP="00843978">
            <w:pPr>
              <w:snapToGrid w:val="0"/>
              <w:spacing w:line="380" w:lineRule="exact"/>
              <w:jc w:val="center"/>
              <w:rPr>
                <w:rFonts w:hAnsi="ＭＳ 明朝"/>
                <w:sz w:val="21"/>
                <w:szCs w:val="21"/>
              </w:rPr>
            </w:pPr>
          </w:p>
        </w:tc>
        <w:tc>
          <w:tcPr>
            <w:tcW w:w="5414" w:type="dxa"/>
            <w:gridSpan w:val="3"/>
            <w:tcBorders>
              <w:top w:val="double" w:sz="4" w:space="0" w:color="auto"/>
              <w:left w:val="double" w:sz="4" w:space="0" w:color="auto"/>
              <w:bottom w:val="double" w:sz="4" w:space="0" w:color="auto"/>
              <w:right w:val="double" w:sz="4" w:space="0" w:color="auto"/>
            </w:tcBorders>
            <w:vAlign w:val="center"/>
          </w:tcPr>
          <w:p w14:paraId="1946E399"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催告後</w:t>
            </w:r>
            <w:r>
              <w:rPr>
                <w:rFonts w:hAnsi="ＭＳ 明朝" w:hint="eastAsia"/>
                <w:sz w:val="21"/>
                <w:szCs w:val="21"/>
              </w:rPr>
              <w:t>6</w:t>
            </w:r>
            <w:r w:rsidRPr="002B6D0A">
              <w:rPr>
                <w:rFonts w:hAnsi="ＭＳ 明朝" w:hint="eastAsia"/>
                <w:sz w:val="21"/>
                <w:szCs w:val="21"/>
              </w:rPr>
              <w:t>か月は時効の完成が猶予される（民法第</w:t>
            </w:r>
            <w:r>
              <w:rPr>
                <w:rFonts w:hAnsi="ＭＳ 明朝" w:hint="eastAsia"/>
                <w:sz w:val="21"/>
                <w:szCs w:val="21"/>
              </w:rPr>
              <w:t>150</w:t>
            </w:r>
            <w:r w:rsidRPr="002B6D0A">
              <w:rPr>
                <w:rFonts w:hAnsi="ＭＳ 明朝" w:hint="eastAsia"/>
                <w:sz w:val="21"/>
                <w:szCs w:val="21"/>
              </w:rPr>
              <w:t>条）</w:t>
            </w:r>
          </w:p>
        </w:tc>
        <w:tc>
          <w:tcPr>
            <w:tcW w:w="2371" w:type="dxa"/>
            <w:tcBorders>
              <w:top w:val="double" w:sz="4" w:space="0" w:color="auto"/>
              <w:left w:val="double" w:sz="4" w:space="0" w:color="auto"/>
              <w:bottom w:val="double" w:sz="4" w:space="0" w:color="auto"/>
              <w:right w:val="double" w:sz="4" w:space="0" w:color="auto"/>
            </w:tcBorders>
            <w:vAlign w:val="center"/>
          </w:tcPr>
          <w:p w14:paraId="4F962ADE"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地方税法第18条の2等</w:t>
            </w:r>
          </w:p>
        </w:tc>
      </w:tr>
      <w:tr w:rsidR="007345AA" w:rsidRPr="002B6D0A" w14:paraId="49E99AA6" w14:textId="77777777" w:rsidTr="00843978">
        <w:trPr>
          <w:trHeight w:val="3109"/>
        </w:trPr>
        <w:tc>
          <w:tcPr>
            <w:tcW w:w="1079" w:type="dxa"/>
            <w:tcBorders>
              <w:top w:val="double" w:sz="4" w:space="0" w:color="auto"/>
              <w:left w:val="double" w:sz="4" w:space="0" w:color="auto"/>
              <w:bottom w:val="double" w:sz="4" w:space="0" w:color="auto"/>
              <w:right w:val="double" w:sz="4" w:space="0" w:color="auto"/>
            </w:tcBorders>
            <w:vAlign w:val="center"/>
          </w:tcPr>
          <w:p w14:paraId="01649266" w14:textId="77777777" w:rsidR="007345AA" w:rsidRPr="002B6D0A" w:rsidRDefault="007345AA" w:rsidP="00843978">
            <w:pPr>
              <w:snapToGrid w:val="0"/>
              <w:spacing w:line="380" w:lineRule="exact"/>
              <w:jc w:val="center"/>
              <w:rPr>
                <w:rFonts w:hAnsi="ＭＳ 明朝"/>
                <w:sz w:val="21"/>
                <w:szCs w:val="21"/>
              </w:rPr>
            </w:pPr>
            <w:r w:rsidRPr="002B6D0A">
              <w:rPr>
                <w:rFonts w:hAnsi="ＭＳ 明朝" w:hint="eastAsia"/>
                <w:sz w:val="21"/>
                <w:szCs w:val="21"/>
              </w:rPr>
              <w:t>停止処分</w:t>
            </w:r>
          </w:p>
        </w:tc>
        <w:tc>
          <w:tcPr>
            <w:tcW w:w="5414" w:type="dxa"/>
            <w:gridSpan w:val="3"/>
            <w:tcBorders>
              <w:top w:val="double" w:sz="4" w:space="0" w:color="auto"/>
              <w:left w:val="double" w:sz="4" w:space="0" w:color="auto"/>
              <w:bottom w:val="double" w:sz="4" w:space="0" w:color="auto"/>
              <w:right w:val="double" w:sz="4" w:space="0" w:color="auto"/>
            </w:tcBorders>
            <w:vAlign w:val="center"/>
          </w:tcPr>
          <w:p w14:paraId="0A50FCF1"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地方自治法第240条第3項</w:t>
            </w:r>
          </w:p>
          <w:p w14:paraId="600471A2"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地方自治法施行令第171条の</w:t>
            </w:r>
            <w:r>
              <w:rPr>
                <w:rFonts w:hAnsi="ＭＳ 明朝" w:hint="eastAsia"/>
                <w:sz w:val="21"/>
                <w:szCs w:val="21"/>
              </w:rPr>
              <w:t>5</w:t>
            </w:r>
          </w:p>
        </w:tc>
        <w:tc>
          <w:tcPr>
            <w:tcW w:w="2371" w:type="dxa"/>
            <w:tcBorders>
              <w:top w:val="double" w:sz="4" w:space="0" w:color="auto"/>
              <w:left w:val="double" w:sz="4" w:space="0" w:color="auto"/>
              <w:bottom w:val="double" w:sz="4" w:space="0" w:color="auto"/>
              <w:right w:val="double" w:sz="4" w:space="0" w:color="auto"/>
            </w:tcBorders>
            <w:vAlign w:val="center"/>
          </w:tcPr>
          <w:p w14:paraId="25882F27"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地方自治法第231条の</w:t>
            </w:r>
            <w:r>
              <w:rPr>
                <w:rFonts w:hAnsi="ＭＳ 明朝" w:hint="eastAsia"/>
                <w:sz w:val="21"/>
                <w:szCs w:val="21"/>
              </w:rPr>
              <w:t>3</w:t>
            </w:r>
            <w:r w:rsidRPr="002B6D0A">
              <w:rPr>
                <w:rFonts w:hAnsi="ＭＳ 明朝" w:hint="eastAsia"/>
                <w:sz w:val="21"/>
                <w:szCs w:val="21"/>
              </w:rPr>
              <w:t>第3項（地方税の滞納処分の例により処分することができる。）</w:t>
            </w:r>
          </w:p>
          <w:p w14:paraId="7485BE7C" w14:textId="77777777" w:rsidR="007345AA" w:rsidRPr="002B6D0A" w:rsidRDefault="007345AA" w:rsidP="00843978">
            <w:pPr>
              <w:snapToGrid w:val="0"/>
              <w:spacing w:line="380" w:lineRule="exact"/>
              <w:rPr>
                <w:rFonts w:hAnsi="ＭＳ 明朝"/>
                <w:sz w:val="21"/>
                <w:szCs w:val="21"/>
              </w:rPr>
            </w:pPr>
            <w:r w:rsidRPr="002B6D0A">
              <w:rPr>
                <w:rFonts w:hAnsi="ＭＳ 明朝" w:hint="eastAsia"/>
                <w:sz w:val="21"/>
                <w:szCs w:val="21"/>
              </w:rPr>
              <w:t>地方税法第15条の</w:t>
            </w:r>
            <w:r>
              <w:rPr>
                <w:rFonts w:hAnsi="ＭＳ 明朝" w:hint="eastAsia"/>
                <w:sz w:val="21"/>
                <w:szCs w:val="21"/>
              </w:rPr>
              <w:t>7</w:t>
            </w:r>
          </w:p>
        </w:tc>
      </w:tr>
    </w:tbl>
    <w:p w14:paraId="786D42DE" w14:textId="77777777" w:rsidR="007345AA" w:rsidRPr="002B6D0A" w:rsidRDefault="007345AA" w:rsidP="00EA7485">
      <w:pPr>
        <w:autoSpaceDE w:val="0"/>
        <w:autoSpaceDN w:val="0"/>
        <w:spacing w:beforeLines="50" w:before="180"/>
        <w:ind w:left="840" w:hangingChars="400" w:hanging="840"/>
        <w:rPr>
          <w:rFonts w:hAnsi="ＭＳ 明朝"/>
          <w:sz w:val="21"/>
          <w:szCs w:val="21"/>
        </w:rPr>
      </w:pPr>
      <w:r w:rsidRPr="002B6D0A">
        <w:rPr>
          <w:rFonts w:hAnsi="ＭＳ 明朝" w:hint="eastAsia"/>
          <w:sz w:val="21"/>
          <w:szCs w:val="21"/>
        </w:rPr>
        <w:t>〔注</w:t>
      </w:r>
      <w:r>
        <w:rPr>
          <w:rFonts w:hAnsi="ＭＳ 明朝" w:hint="eastAsia"/>
          <w:sz w:val="21"/>
          <w:szCs w:val="21"/>
        </w:rPr>
        <w:t>1</w:t>
      </w:r>
      <w:r w:rsidRPr="002B6D0A">
        <w:rPr>
          <w:rFonts w:hAnsi="ＭＳ 明朝" w:hint="eastAsia"/>
          <w:sz w:val="21"/>
          <w:szCs w:val="21"/>
        </w:rPr>
        <w:t>〕　債権の回収及び整理に関する条例第</w:t>
      </w:r>
      <w:r>
        <w:rPr>
          <w:rFonts w:hAnsi="ＭＳ 明朝" w:hint="eastAsia"/>
          <w:sz w:val="21"/>
          <w:szCs w:val="21"/>
        </w:rPr>
        <w:t>6</w:t>
      </w:r>
      <w:r w:rsidRPr="002B6D0A">
        <w:rPr>
          <w:rFonts w:hAnsi="ＭＳ 明朝" w:hint="eastAsia"/>
          <w:sz w:val="21"/>
          <w:szCs w:val="21"/>
        </w:rPr>
        <w:t>条第</w:t>
      </w:r>
      <w:r>
        <w:rPr>
          <w:rFonts w:hAnsi="ＭＳ 明朝" w:hint="eastAsia"/>
          <w:sz w:val="21"/>
          <w:szCs w:val="21"/>
        </w:rPr>
        <w:t>2</w:t>
      </w:r>
      <w:r w:rsidRPr="002B6D0A">
        <w:rPr>
          <w:rFonts w:hAnsi="ＭＳ 明朝" w:hint="eastAsia"/>
          <w:sz w:val="21"/>
          <w:szCs w:val="21"/>
        </w:rPr>
        <w:t>項に基づく債権の放棄をした場合、時効の援用は不要</w:t>
      </w:r>
    </w:p>
    <w:p w14:paraId="12AB2C1F" w14:textId="77777777" w:rsidR="007345AA" w:rsidRPr="007E281A" w:rsidRDefault="007345AA" w:rsidP="007C37E7">
      <w:pPr>
        <w:autoSpaceDE w:val="0"/>
        <w:autoSpaceDN w:val="0"/>
        <w:spacing w:beforeLines="50" w:before="180"/>
        <w:ind w:left="840" w:hangingChars="400" w:hanging="840"/>
        <w:rPr>
          <w:rFonts w:hAnsi="ＭＳ 明朝"/>
          <w:sz w:val="21"/>
          <w:szCs w:val="21"/>
        </w:rPr>
      </w:pPr>
      <w:bookmarkStart w:id="163" w:name="_Hlk184465710"/>
      <w:r w:rsidRPr="002B6D0A">
        <w:rPr>
          <w:rFonts w:hAnsi="ＭＳ 明朝" w:hint="eastAsia"/>
          <w:sz w:val="21"/>
          <w:szCs w:val="21"/>
        </w:rPr>
        <w:t>〔注</w:t>
      </w:r>
      <w:r>
        <w:rPr>
          <w:rFonts w:hAnsi="ＭＳ 明朝" w:hint="eastAsia"/>
          <w:sz w:val="21"/>
          <w:szCs w:val="21"/>
        </w:rPr>
        <w:t>2</w:t>
      </w:r>
      <w:r w:rsidRPr="002B6D0A">
        <w:rPr>
          <w:rFonts w:hAnsi="ＭＳ 明朝" w:hint="eastAsia"/>
          <w:sz w:val="21"/>
          <w:szCs w:val="21"/>
        </w:rPr>
        <w:t>〕  昭和38年12月19日の自治省通知により、地方自治法第236条第</w:t>
      </w:r>
      <w:r>
        <w:rPr>
          <w:rFonts w:hAnsi="ＭＳ 明朝" w:hint="eastAsia"/>
          <w:sz w:val="21"/>
          <w:szCs w:val="21"/>
        </w:rPr>
        <w:t>4</w:t>
      </w:r>
      <w:r w:rsidRPr="002B6D0A">
        <w:rPr>
          <w:rFonts w:hAnsi="ＭＳ 明朝" w:hint="eastAsia"/>
          <w:sz w:val="21"/>
          <w:szCs w:val="21"/>
        </w:rPr>
        <w:t>項の督促には、法令の規定によりする私法上の債権に係る督促を含むとされてい</w:t>
      </w:r>
      <w:r>
        <w:rPr>
          <w:rFonts w:hAnsi="ＭＳ 明朝" w:hint="eastAsia"/>
          <w:sz w:val="21"/>
          <w:szCs w:val="21"/>
        </w:rPr>
        <w:t>る</w:t>
      </w:r>
      <w:r w:rsidRPr="002B6D0A">
        <w:rPr>
          <w:rFonts w:hAnsi="ＭＳ 明朝" w:hint="eastAsia"/>
          <w:sz w:val="21"/>
          <w:szCs w:val="21"/>
        </w:rPr>
        <w:t>。</w:t>
      </w:r>
    </w:p>
    <w:bookmarkEnd w:id="163"/>
    <w:p w14:paraId="4BC86346" w14:textId="77777777" w:rsidR="007345AA" w:rsidRDefault="007345AA" w:rsidP="007C37E7">
      <w:pPr>
        <w:overflowPunct w:val="0"/>
        <w:autoSpaceDE w:val="0"/>
        <w:autoSpaceDN w:val="0"/>
        <w:ind w:firstLineChars="100" w:firstLine="221"/>
        <w:textAlignment w:val="baseline"/>
        <w:rPr>
          <w:b/>
          <w:bCs/>
          <w:color w:val="000000"/>
          <w:kern w:val="0"/>
        </w:rPr>
      </w:pPr>
    </w:p>
    <w:p w14:paraId="61954F3E" w14:textId="5BCF586B" w:rsidR="007345AA" w:rsidRPr="008C70E1" w:rsidRDefault="007345AA" w:rsidP="008C70E1">
      <w:pPr>
        <w:pStyle w:val="2"/>
        <w:ind w:firstLineChars="100" w:firstLine="221"/>
        <w:rPr>
          <w:rFonts w:hAnsi="ＭＳ 明朝"/>
          <w:b/>
          <w:color w:val="000000"/>
          <w:kern w:val="0"/>
          <w:szCs w:val="24"/>
        </w:rPr>
      </w:pPr>
      <w:bookmarkStart w:id="164" w:name="_Toc188875717"/>
      <w:r w:rsidRPr="008C70E1">
        <w:rPr>
          <w:rFonts w:ascii="ＭＳ 明朝" w:eastAsia="ＭＳ 明朝" w:hAnsi="ＭＳ 明朝" w:hint="eastAsia"/>
          <w:b/>
          <w:bCs/>
          <w:color w:val="000000"/>
          <w:kern w:val="0"/>
          <w:sz w:val="22"/>
          <w:szCs w:val="24"/>
        </w:rPr>
        <w:t>(4)　府営住宅債権における消滅時効</w:t>
      </w:r>
      <w:bookmarkEnd w:id="164"/>
    </w:p>
    <w:p w14:paraId="380DDD0F" w14:textId="7777777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上記の通り、府営住宅債権は「私債権」と分類されることから、「府営住宅使用料」及び「府営住宅駐車場使用料」は民法第166条第1項の規定による一般債権に該当し、消滅時効期間は、権利行使することができることを知った時から5年または、権利を行使</w:t>
      </w:r>
      <w:r>
        <w:rPr>
          <w:rFonts w:hint="eastAsia"/>
          <w:color w:val="000000"/>
          <w:kern w:val="0"/>
        </w:rPr>
        <w:lastRenderedPageBreak/>
        <w:t>することができるときから10年になり、「府営住宅損害金」は民法第724条の規定による「不法行為による損害賠償請求権」に該当し、消滅時効期間は3年になる。</w:t>
      </w:r>
    </w:p>
    <w:p w14:paraId="06E652A2" w14:textId="77777777" w:rsidR="007345AA" w:rsidRPr="00DC627E" w:rsidRDefault="007345AA" w:rsidP="007345AA">
      <w:pPr>
        <w:overflowPunct w:val="0"/>
        <w:ind w:leftChars="100" w:left="220"/>
        <w:textAlignment w:val="baseline"/>
        <w:rPr>
          <w:b/>
          <w:bCs/>
          <w:color w:val="000000"/>
          <w:kern w:val="0"/>
        </w:rPr>
      </w:pPr>
    </w:p>
    <w:p w14:paraId="4CFCBD95" w14:textId="77777777" w:rsidR="007345AA" w:rsidRPr="008C70E1" w:rsidRDefault="007345AA" w:rsidP="008C70E1">
      <w:pPr>
        <w:pStyle w:val="2"/>
        <w:ind w:firstLineChars="100" w:firstLine="221"/>
        <w:rPr>
          <w:rFonts w:hAnsi="ＭＳ 明朝"/>
          <w:b/>
          <w:color w:val="000000"/>
          <w:kern w:val="0"/>
          <w:szCs w:val="24"/>
        </w:rPr>
      </w:pPr>
      <w:bookmarkStart w:id="165" w:name="_Toc188875718"/>
      <w:r w:rsidRPr="008C70E1">
        <w:rPr>
          <w:rFonts w:ascii="ＭＳ 明朝" w:eastAsia="ＭＳ 明朝" w:hAnsi="ＭＳ 明朝" w:hint="eastAsia"/>
          <w:b/>
          <w:bCs/>
          <w:color w:val="000000"/>
          <w:kern w:val="0"/>
          <w:sz w:val="22"/>
          <w:szCs w:val="24"/>
        </w:rPr>
        <w:t>２　家賃（府営住宅使用料）の徴収状況と不納欠損処理について</w:t>
      </w:r>
      <w:bookmarkEnd w:id="165"/>
    </w:p>
    <w:p w14:paraId="1D808D2F" w14:textId="77777777" w:rsidR="0027050B" w:rsidRPr="008C70E1" w:rsidRDefault="007345AA" w:rsidP="008C70E1">
      <w:pPr>
        <w:pStyle w:val="2"/>
        <w:ind w:firstLineChars="100" w:firstLine="221"/>
        <w:rPr>
          <w:rFonts w:hAnsi="ＭＳ 明朝"/>
          <w:b/>
          <w:color w:val="000000"/>
          <w:kern w:val="0"/>
          <w:szCs w:val="24"/>
        </w:rPr>
      </w:pPr>
      <w:bookmarkStart w:id="166" w:name="_Toc188875719"/>
      <w:r w:rsidRPr="008C70E1">
        <w:rPr>
          <w:rFonts w:ascii="ＭＳ 明朝" w:eastAsia="ＭＳ 明朝" w:hAnsi="ＭＳ 明朝" w:hint="eastAsia"/>
          <w:b/>
          <w:bCs/>
          <w:color w:val="000000"/>
          <w:kern w:val="0"/>
          <w:sz w:val="22"/>
          <w:szCs w:val="24"/>
        </w:rPr>
        <w:t>(1)　過去10年間の徴収状況</w:t>
      </w:r>
      <w:bookmarkEnd w:id="166"/>
    </w:p>
    <w:p w14:paraId="3F277CAB" w14:textId="73CD13E1"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過去10年間の家賃（府営住宅使用料）の収入状況は以下のとおりである。</w:t>
      </w:r>
    </w:p>
    <w:p w14:paraId="68E67EFD" w14:textId="7777777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調定額が当該年度で入金すべき家賃額であり、収入済額が入金された金額、調定額－収入済額－不能欠損額＝収入未済額となっている。</w:t>
      </w:r>
    </w:p>
    <w:p w14:paraId="6DA2AC10" w14:textId="77777777" w:rsidR="007345AA" w:rsidRPr="00241E0A" w:rsidRDefault="007345AA" w:rsidP="007345AA">
      <w:pPr>
        <w:overflowPunct w:val="0"/>
        <w:ind w:leftChars="400" w:left="880" w:firstLineChars="100" w:firstLine="220"/>
        <w:textAlignment w:val="baseline"/>
        <w:rPr>
          <w:color w:val="000000"/>
          <w:kern w:val="0"/>
        </w:rPr>
      </w:pPr>
    </w:p>
    <w:p w14:paraId="14AFE132" w14:textId="77777777" w:rsidR="007345AA" w:rsidRDefault="007345AA" w:rsidP="007345AA">
      <w:pPr>
        <w:overflowPunct w:val="0"/>
        <w:ind w:leftChars="400" w:left="880" w:firstLineChars="100" w:firstLine="220"/>
        <w:textAlignment w:val="baseline"/>
        <w:rPr>
          <w:color w:val="000000"/>
          <w:kern w:val="0"/>
          <w:lang w:eastAsia="zh-TW"/>
        </w:rPr>
      </w:pPr>
      <w:r>
        <w:rPr>
          <w:rFonts w:hint="eastAsia"/>
          <w:color w:val="000000"/>
          <w:kern w:val="0"/>
          <w:lang w:eastAsia="zh-TW"/>
        </w:rPr>
        <w:t>（年度別府営住宅使用料徴収状況）　　　　　　　　　　（単位；円）</w:t>
      </w:r>
    </w:p>
    <w:tbl>
      <w:tblPr>
        <w:tblStyle w:val="af4"/>
        <w:tblW w:w="7654" w:type="dxa"/>
        <w:tblInd w:w="846" w:type="dxa"/>
        <w:tblLayout w:type="fixed"/>
        <w:tblLook w:val="04A0" w:firstRow="1" w:lastRow="0" w:firstColumn="1" w:lastColumn="0" w:noHBand="0" w:noVBand="1"/>
      </w:tblPr>
      <w:tblGrid>
        <w:gridCol w:w="709"/>
        <w:gridCol w:w="1559"/>
        <w:gridCol w:w="1559"/>
        <w:gridCol w:w="1559"/>
        <w:gridCol w:w="1418"/>
        <w:gridCol w:w="850"/>
      </w:tblGrid>
      <w:tr w:rsidR="007345AA" w:rsidRPr="00241E0A" w14:paraId="3F708595" w14:textId="77777777" w:rsidTr="00843978">
        <w:tc>
          <w:tcPr>
            <w:tcW w:w="709" w:type="dxa"/>
          </w:tcPr>
          <w:p w14:paraId="3A5EE68C" w14:textId="77777777" w:rsidR="007345AA" w:rsidRPr="00241E0A" w:rsidRDefault="007345AA" w:rsidP="00843978">
            <w:pPr>
              <w:overflowPunct w:val="0"/>
              <w:textAlignment w:val="baseline"/>
              <w:rPr>
                <w:color w:val="000000"/>
                <w:kern w:val="0"/>
                <w:sz w:val="18"/>
                <w:szCs w:val="18"/>
              </w:rPr>
            </w:pPr>
            <w:r w:rsidRPr="00241E0A">
              <w:rPr>
                <w:rFonts w:hint="eastAsia"/>
                <w:color w:val="000000"/>
                <w:kern w:val="0"/>
                <w:sz w:val="18"/>
                <w:szCs w:val="18"/>
              </w:rPr>
              <w:t>年度</w:t>
            </w:r>
          </w:p>
        </w:tc>
        <w:tc>
          <w:tcPr>
            <w:tcW w:w="1559" w:type="dxa"/>
          </w:tcPr>
          <w:p w14:paraId="65BF6937" w14:textId="77777777" w:rsidR="007345AA" w:rsidRPr="00241E0A" w:rsidRDefault="007345AA" w:rsidP="00843978">
            <w:pPr>
              <w:overflowPunct w:val="0"/>
              <w:textAlignment w:val="baseline"/>
              <w:rPr>
                <w:color w:val="000000"/>
                <w:kern w:val="0"/>
                <w:sz w:val="18"/>
                <w:szCs w:val="18"/>
              </w:rPr>
            </w:pPr>
            <w:r w:rsidRPr="00241E0A">
              <w:rPr>
                <w:rFonts w:hint="eastAsia"/>
                <w:color w:val="000000"/>
                <w:kern w:val="0"/>
                <w:sz w:val="18"/>
                <w:szCs w:val="18"/>
              </w:rPr>
              <w:t>調定額</w:t>
            </w:r>
          </w:p>
        </w:tc>
        <w:tc>
          <w:tcPr>
            <w:tcW w:w="1559" w:type="dxa"/>
          </w:tcPr>
          <w:p w14:paraId="7B345372" w14:textId="77777777" w:rsidR="007345AA" w:rsidRPr="00241E0A" w:rsidRDefault="007345AA" w:rsidP="00843978">
            <w:pPr>
              <w:overflowPunct w:val="0"/>
              <w:textAlignment w:val="baseline"/>
              <w:rPr>
                <w:color w:val="000000"/>
                <w:kern w:val="0"/>
                <w:sz w:val="18"/>
                <w:szCs w:val="18"/>
              </w:rPr>
            </w:pPr>
            <w:r w:rsidRPr="00241E0A">
              <w:rPr>
                <w:rFonts w:hint="eastAsia"/>
                <w:color w:val="000000"/>
                <w:kern w:val="0"/>
                <w:sz w:val="18"/>
                <w:szCs w:val="18"/>
              </w:rPr>
              <w:t>収入済額</w:t>
            </w:r>
          </w:p>
        </w:tc>
        <w:tc>
          <w:tcPr>
            <w:tcW w:w="1559" w:type="dxa"/>
          </w:tcPr>
          <w:p w14:paraId="21722EE8" w14:textId="77777777" w:rsidR="007345AA" w:rsidRPr="00241E0A" w:rsidRDefault="007345AA" w:rsidP="00843978">
            <w:pPr>
              <w:overflowPunct w:val="0"/>
              <w:textAlignment w:val="baseline"/>
              <w:rPr>
                <w:color w:val="000000"/>
                <w:kern w:val="0"/>
                <w:sz w:val="18"/>
                <w:szCs w:val="18"/>
              </w:rPr>
            </w:pPr>
            <w:r w:rsidRPr="00241E0A">
              <w:rPr>
                <w:rFonts w:hint="eastAsia"/>
                <w:color w:val="000000"/>
                <w:kern w:val="0"/>
                <w:sz w:val="18"/>
                <w:szCs w:val="18"/>
              </w:rPr>
              <w:t>収入未済額</w:t>
            </w:r>
          </w:p>
        </w:tc>
        <w:tc>
          <w:tcPr>
            <w:tcW w:w="1418" w:type="dxa"/>
          </w:tcPr>
          <w:p w14:paraId="347E42BD" w14:textId="77777777" w:rsidR="007345AA" w:rsidRPr="00241E0A" w:rsidRDefault="007345AA" w:rsidP="00843978">
            <w:pPr>
              <w:overflowPunct w:val="0"/>
              <w:textAlignment w:val="baseline"/>
              <w:rPr>
                <w:color w:val="000000"/>
                <w:kern w:val="0"/>
                <w:sz w:val="18"/>
                <w:szCs w:val="18"/>
              </w:rPr>
            </w:pPr>
            <w:r w:rsidRPr="00241E0A">
              <w:rPr>
                <w:rFonts w:hint="eastAsia"/>
                <w:color w:val="000000"/>
                <w:kern w:val="0"/>
                <w:sz w:val="18"/>
                <w:szCs w:val="18"/>
              </w:rPr>
              <w:t>不納欠損額</w:t>
            </w:r>
          </w:p>
        </w:tc>
        <w:tc>
          <w:tcPr>
            <w:tcW w:w="850" w:type="dxa"/>
          </w:tcPr>
          <w:p w14:paraId="6AD318EF" w14:textId="77777777" w:rsidR="007345AA" w:rsidRPr="00241E0A" w:rsidRDefault="007345AA" w:rsidP="00843978">
            <w:pPr>
              <w:overflowPunct w:val="0"/>
              <w:textAlignment w:val="baseline"/>
              <w:rPr>
                <w:color w:val="000000"/>
                <w:kern w:val="0"/>
                <w:sz w:val="18"/>
                <w:szCs w:val="18"/>
              </w:rPr>
            </w:pPr>
            <w:r w:rsidRPr="00241E0A">
              <w:rPr>
                <w:rFonts w:hint="eastAsia"/>
                <w:color w:val="000000"/>
                <w:kern w:val="0"/>
                <w:sz w:val="18"/>
                <w:szCs w:val="18"/>
              </w:rPr>
              <w:t>徴収率</w:t>
            </w:r>
          </w:p>
        </w:tc>
      </w:tr>
      <w:tr w:rsidR="007345AA" w:rsidRPr="00241E0A" w14:paraId="693841AB" w14:textId="77777777" w:rsidTr="00843978">
        <w:tc>
          <w:tcPr>
            <w:tcW w:w="709" w:type="dxa"/>
          </w:tcPr>
          <w:p w14:paraId="5AC1693D"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H26</w:t>
            </w:r>
          </w:p>
        </w:tc>
        <w:tc>
          <w:tcPr>
            <w:tcW w:w="1559" w:type="dxa"/>
          </w:tcPr>
          <w:p w14:paraId="48EF2745"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43,512,504,463</w:t>
            </w:r>
          </w:p>
        </w:tc>
        <w:tc>
          <w:tcPr>
            <w:tcW w:w="1559" w:type="dxa"/>
          </w:tcPr>
          <w:p w14:paraId="19C2614E"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41,570,028,625</w:t>
            </w:r>
          </w:p>
        </w:tc>
        <w:tc>
          <w:tcPr>
            <w:tcW w:w="1559" w:type="dxa"/>
          </w:tcPr>
          <w:p w14:paraId="511B9BA4"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1,939,258,044</w:t>
            </w:r>
          </w:p>
        </w:tc>
        <w:tc>
          <w:tcPr>
            <w:tcW w:w="1418" w:type="dxa"/>
          </w:tcPr>
          <w:p w14:paraId="2B2EC629"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3,217,794</w:t>
            </w:r>
          </w:p>
        </w:tc>
        <w:tc>
          <w:tcPr>
            <w:tcW w:w="850" w:type="dxa"/>
          </w:tcPr>
          <w:p w14:paraId="3C74D5BB"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95.5</w:t>
            </w:r>
          </w:p>
        </w:tc>
      </w:tr>
      <w:tr w:rsidR="007345AA" w:rsidRPr="00241E0A" w14:paraId="7546B2B9" w14:textId="77777777" w:rsidTr="00843978">
        <w:tc>
          <w:tcPr>
            <w:tcW w:w="709" w:type="dxa"/>
          </w:tcPr>
          <w:p w14:paraId="2E3C3C0D"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H</w:t>
            </w:r>
            <w:r w:rsidRPr="00241E0A">
              <w:rPr>
                <w:rFonts w:hint="eastAsia"/>
                <w:color w:val="000000"/>
                <w:kern w:val="0"/>
                <w:sz w:val="18"/>
                <w:szCs w:val="18"/>
              </w:rPr>
              <w:t>2</w:t>
            </w:r>
            <w:r>
              <w:rPr>
                <w:rFonts w:hint="eastAsia"/>
                <w:color w:val="000000"/>
                <w:kern w:val="0"/>
                <w:sz w:val="18"/>
                <w:szCs w:val="18"/>
              </w:rPr>
              <w:t>7</w:t>
            </w:r>
          </w:p>
        </w:tc>
        <w:tc>
          <w:tcPr>
            <w:tcW w:w="1559" w:type="dxa"/>
          </w:tcPr>
          <w:p w14:paraId="57D88D06"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40,444,800,004</w:t>
            </w:r>
          </w:p>
        </w:tc>
        <w:tc>
          <w:tcPr>
            <w:tcW w:w="1559" w:type="dxa"/>
          </w:tcPr>
          <w:p w14:paraId="29A6F1E7"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38,669,429,247</w:t>
            </w:r>
          </w:p>
        </w:tc>
        <w:tc>
          <w:tcPr>
            <w:tcW w:w="1559" w:type="dxa"/>
          </w:tcPr>
          <w:p w14:paraId="049AF2C7"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1,771,294,987</w:t>
            </w:r>
          </w:p>
        </w:tc>
        <w:tc>
          <w:tcPr>
            <w:tcW w:w="1418" w:type="dxa"/>
          </w:tcPr>
          <w:p w14:paraId="47607730"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4,075,770</w:t>
            </w:r>
          </w:p>
        </w:tc>
        <w:tc>
          <w:tcPr>
            <w:tcW w:w="850" w:type="dxa"/>
          </w:tcPr>
          <w:p w14:paraId="5AC93D6F"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95.6</w:t>
            </w:r>
          </w:p>
        </w:tc>
      </w:tr>
      <w:tr w:rsidR="007345AA" w:rsidRPr="00241E0A" w14:paraId="6F2F35E9" w14:textId="77777777" w:rsidTr="00843978">
        <w:tc>
          <w:tcPr>
            <w:tcW w:w="709" w:type="dxa"/>
          </w:tcPr>
          <w:p w14:paraId="34435686"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H28</w:t>
            </w:r>
          </w:p>
        </w:tc>
        <w:tc>
          <w:tcPr>
            <w:tcW w:w="1559" w:type="dxa"/>
          </w:tcPr>
          <w:p w14:paraId="165B1B23"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38,663,511,371</w:t>
            </w:r>
          </w:p>
        </w:tc>
        <w:tc>
          <w:tcPr>
            <w:tcW w:w="1559" w:type="dxa"/>
          </w:tcPr>
          <w:p w14:paraId="402CD9FE"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36,593,640,148</w:t>
            </w:r>
          </w:p>
        </w:tc>
        <w:tc>
          <w:tcPr>
            <w:tcW w:w="1559" w:type="dxa"/>
          </w:tcPr>
          <w:p w14:paraId="13B3BBAB"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2,069,178,824</w:t>
            </w:r>
          </w:p>
        </w:tc>
        <w:tc>
          <w:tcPr>
            <w:tcW w:w="1418" w:type="dxa"/>
          </w:tcPr>
          <w:p w14:paraId="71335327"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692,399</w:t>
            </w:r>
          </w:p>
        </w:tc>
        <w:tc>
          <w:tcPr>
            <w:tcW w:w="850" w:type="dxa"/>
          </w:tcPr>
          <w:p w14:paraId="5909FCAC"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94.6</w:t>
            </w:r>
          </w:p>
        </w:tc>
      </w:tr>
      <w:tr w:rsidR="007345AA" w:rsidRPr="00241E0A" w14:paraId="69C82BFD" w14:textId="77777777" w:rsidTr="00843978">
        <w:tc>
          <w:tcPr>
            <w:tcW w:w="709" w:type="dxa"/>
          </w:tcPr>
          <w:p w14:paraId="01342D46"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H29</w:t>
            </w:r>
          </w:p>
        </w:tc>
        <w:tc>
          <w:tcPr>
            <w:tcW w:w="1559" w:type="dxa"/>
          </w:tcPr>
          <w:p w14:paraId="49B99332"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38,089,591,156</w:t>
            </w:r>
          </w:p>
        </w:tc>
        <w:tc>
          <w:tcPr>
            <w:tcW w:w="1559" w:type="dxa"/>
          </w:tcPr>
          <w:p w14:paraId="6F50CAEA"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35,918,690,548</w:t>
            </w:r>
          </w:p>
        </w:tc>
        <w:tc>
          <w:tcPr>
            <w:tcW w:w="1559" w:type="dxa"/>
          </w:tcPr>
          <w:p w14:paraId="098571F1"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2,126,837,341</w:t>
            </w:r>
          </w:p>
        </w:tc>
        <w:tc>
          <w:tcPr>
            <w:tcW w:w="1418" w:type="dxa"/>
          </w:tcPr>
          <w:p w14:paraId="5F70D2A3"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44,063,267</w:t>
            </w:r>
          </w:p>
        </w:tc>
        <w:tc>
          <w:tcPr>
            <w:tcW w:w="850" w:type="dxa"/>
          </w:tcPr>
          <w:p w14:paraId="064D97E0"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94.3</w:t>
            </w:r>
          </w:p>
        </w:tc>
      </w:tr>
      <w:tr w:rsidR="007345AA" w:rsidRPr="00241E0A" w14:paraId="26B31E3D" w14:textId="77777777" w:rsidTr="00843978">
        <w:tc>
          <w:tcPr>
            <w:tcW w:w="709" w:type="dxa"/>
          </w:tcPr>
          <w:p w14:paraId="3F4C6AEB"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H30</w:t>
            </w:r>
          </w:p>
        </w:tc>
        <w:tc>
          <w:tcPr>
            <w:tcW w:w="1559" w:type="dxa"/>
          </w:tcPr>
          <w:p w14:paraId="71AE8353"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37,730,970,843</w:t>
            </w:r>
          </w:p>
        </w:tc>
        <w:tc>
          <w:tcPr>
            <w:tcW w:w="1559" w:type="dxa"/>
          </w:tcPr>
          <w:p w14:paraId="4EF0EBB5"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35,112,231,054</w:t>
            </w:r>
          </w:p>
        </w:tc>
        <w:tc>
          <w:tcPr>
            <w:tcW w:w="1559" w:type="dxa"/>
          </w:tcPr>
          <w:p w14:paraId="0B8F4F9B"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2,383,947,459</w:t>
            </w:r>
          </w:p>
        </w:tc>
        <w:tc>
          <w:tcPr>
            <w:tcW w:w="1418" w:type="dxa"/>
          </w:tcPr>
          <w:p w14:paraId="13EDA06A"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234,792,330</w:t>
            </w:r>
          </w:p>
        </w:tc>
        <w:tc>
          <w:tcPr>
            <w:tcW w:w="850" w:type="dxa"/>
          </w:tcPr>
          <w:p w14:paraId="1E2FB157"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93.1</w:t>
            </w:r>
          </w:p>
        </w:tc>
      </w:tr>
      <w:tr w:rsidR="007345AA" w:rsidRPr="00241E0A" w14:paraId="0DB81064" w14:textId="77777777" w:rsidTr="00843978">
        <w:tc>
          <w:tcPr>
            <w:tcW w:w="709" w:type="dxa"/>
          </w:tcPr>
          <w:p w14:paraId="409BD683"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R1</w:t>
            </w:r>
          </w:p>
        </w:tc>
        <w:tc>
          <w:tcPr>
            <w:tcW w:w="1559" w:type="dxa"/>
          </w:tcPr>
          <w:p w14:paraId="35813CF4"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37,193,751,546</w:t>
            </w:r>
          </w:p>
        </w:tc>
        <w:tc>
          <w:tcPr>
            <w:tcW w:w="1559" w:type="dxa"/>
          </w:tcPr>
          <w:p w14:paraId="3A0C1C8E"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34,180,273,489</w:t>
            </w:r>
          </w:p>
        </w:tc>
        <w:tc>
          <w:tcPr>
            <w:tcW w:w="1559" w:type="dxa"/>
          </w:tcPr>
          <w:p w14:paraId="7DB04B19"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2,821,245,624</w:t>
            </w:r>
          </w:p>
        </w:tc>
        <w:tc>
          <w:tcPr>
            <w:tcW w:w="1418" w:type="dxa"/>
          </w:tcPr>
          <w:p w14:paraId="6F3E0447"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192,232,433</w:t>
            </w:r>
          </w:p>
        </w:tc>
        <w:tc>
          <w:tcPr>
            <w:tcW w:w="850" w:type="dxa"/>
          </w:tcPr>
          <w:p w14:paraId="3936FDEC"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91.9</w:t>
            </w:r>
          </w:p>
        </w:tc>
      </w:tr>
      <w:tr w:rsidR="007345AA" w:rsidRPr="00241E0A" w14:paraId="4B640ED1" w14:textId="77777777" w:rsidTr="00843978">
        <w:tc>
          <w:tcPr>
            <w:tcW w:w="709" w:type="dxa"/>
          </w:tcPr>
          <w:p w14:paraId="69599502"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R2</w:t>
            </w:r>
          </w:p>
        </w:tc>
        <w:tc>
          <w:tcPr>
            <w:tcW w:w="1559" w:type="dxa"/>
          </w:tcPr>
          <w:p w14:paraId="2CB64EE9"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36,515,045,810</w:t>
            </w:r>
          </w:p>
        </w:tc>
        <w:tc>
          <w:tcPr>
            <w:tcW w:w="1559" w:type="dxa"/>
          </w:tcPr>
          <w:p w14:paraId="68FE0AAC"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33,790,945,763</w:t>
            </w:r>
          </w:p>
        </w:tc>
        <w:tc>
          <w:tcPr>
            <w:tcW w:w="1559" w:type="dxa"/>
          </w:tcPr>
          <w:p w14:paraId="74EC5401"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2,470,750,909</w:t>
            </w:r>
          </w:p>
        </w:tc>
        <w:tc>
          <w:tcPr>
            <w:tcW w:w="1418" w:type="dxa"/>
          </w:tcPr>
          <w:p w14:paraId="295F9D4E"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253,349,138</w:t>
            </w:r>
          </w:p>
        </w:tc>
        <w:tc>
          <w:tcPr>
            <w:tcW w:w="850" w:type="dxa"/>
          </w:tcPr>
          <w:p w14:paraId="54228563"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92.5</w:t>
            </w:r>
          </w:p>
        </w:tc>
      </w:tr>
      <w:tr w:rsidR="007345AA" w:rsidRPr="00241E0A" w14:paraId="1ED720ED" w14:textId="77777777" w:rsidTr="00843978">
        <w:tc>
          <w:tcPr>
            <w:tcW w:w="709" w:type="dxa"/>
          </w:tcPr>
          <w:p w14:paraId="58993853" w14:textId="77777777" w:rsidR="007345AA" w:rsidRPr="00241E0A" w:rsidRDefault="007345AA" w:rsidP="00843978">
            <w:pPr>
              <w:overflowPunct w:val="0"/>
              <w:textAlignment w:val="baseline"/>
              <w:rPr>
                <w:color w:val="000000"/>
                <w:kern w:val="0"/>
                <w:sz w:val="18"/>
                <w:szCs w:val="18"/>
              </w:rPr>
            </w:pPr>
            <w:r w:rsidRPr="00241E0A">
              <w:rPr>
                <w:rFonts w:hint="eastAsia"/>
                <w:color w:val="000000"/>
                <w:kern w:val="0"/>
                <w:sz w:val="18"/>
                <w:szCs w:val="18"/>
              </w:rPr>
              <w:t>R</w:t>
            </w:r>
            <w:r>
              <w:rPr>
                <w:rFonts w:hint="eastAsia"/>
                <w:color w:val="000000"/>
                <w:kern w:val="0"/>
                <w:sz w:val="18"/>
                <w:szCs w:val="18"/>
              </w:rPr>
              <w:t>3</w:t>
            </w:r>
          </w:p>
        </w:tc>
        <w:tc>
          <w:tcPr>
            <w:tcW w:w="1559" w:type="dxa"/>
          </w:tcPr>
          <w:p w14:paraId="09129E2C"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35,631,019,812</w:t>
            </w:r>
          </w:p>
        </w:tc>
        <w:tc>
          <w:tcPr>
            <w:tcW w:w="1559" w:type="dxa"/>
          </w:tcPr>
          <w:p w14:paraId="2A4AC58B"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33,402,729,499</w:t>
            </w:r>
          </w:p>
        </w:tc>
        <w:tc>
          <w:tcPr>
            <w:tcW w:w="1559" w:type="dxa"/>
          </w:tcPr>
          <w:p w14:paraId="11892AE2"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1,951,138,595</w:t>
            </w:r>
          </w:p>
        </w:tc>
        <w:tc>
          <w:tcPr>
            <w:tcW w:w="1418" w:type="dxa"/>
          </w:tcPr>
          <w:p w14:paraId="563EDB38"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428,661,499</w:t>
            </w:r>
          </w:p>
        </w:tc>
        <w:tc>
          <w:tcPr>
            <w:tcW w:w="850" w:type="dxa"/>
          </w:tcPr>
          <w:p w14:paraId="446CD93F"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93.7</w:t>
            </w:r>
          </w:p>
        </w:tc>
      </w:tr>
      <w:tr w:rsidR="007345AA" w:rsidRPr="00241E0A" w14:paraId="1C5AFC70" w14:textId="77777777" w:rsidTr="00843978">
        <w:tc>
          <w:tcPr>
            <w:tcW w:w="709" w:type="dxa"/>
          </w:tcPr>
          <w:p w14:paraId="3E16F22C"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R4</w:t>
            </w:r>
          </w:p>
        </w:tc>
        <w:tc>
          <w:tcPr>
            <w:tcW w:w="1559" w:type="dxa"/>
          </w:tcPr>
          <w:p w14:paraId="1155662B"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34,375,670,568</w:t>
            </w:r>
          </w:p>
        </w:tc>
        <w:tc>
          <w:tcPr>
            <w:tcW w:w="1559" w:type="dxa"/>
          </w:tcPr>
          <w:p w14:paraId="143D2D7B"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32,424,753,325</w:t>
            </w:r>
          </w:p>
        </w:tc>
        <w:tc>
          <w:tcPr>
            <w:tcW w:w="1559" w:type="dxa"/>
          </w:tcPr>
          <w:p w14:paraId="0A068175"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1,716,050,732</w:t>
            </w:r>
          </w:p>
        </w:tc>
        <w:tc>
          <w:tcPr>
            <w:tcW w:w="1418" w:type="dxa"/>
          </w:tcPr>
          <w:p w14:paraId="36A11AB4"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234,866,511</w:t>
            </w:r>
          </w:p>
        </w:tc>
        <w:tc>
          <w:tcPr>
            <w:tcW w:w="850" w:type="dxa"/>
          </w:tcPr>
          <w:p w14:paraId="5D8A43E1"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94.3</w:t>
            </w:r>
          </w:p>
        </w:tc>
      </w:tr>
      <w:tr w:rsidR="007345AA" w:rsidRPr="00241E0A" w14:paraId="6C67CE1D" w14:textId="77777777" w:rsidTr="00843978">
        <w:tc>
          <w:tcPr>
            <w:tcW w:w="709" w:type="dxa"/>
          </w:tcPr>
          <w:p w14:paraId="6993052A" w14:textId="77777777" w:rsidR="007345AA" w:rsidRPr="00241E0A" w:rsidRDefault="007345AA" w:rsidP="00843978">
            <w:pPr>
              <w:overflowPunct w:val="0"/>
              <w:textAlignment w:val="baseline"/>
              <w:rPr>
                <w:color w:val="000000"/>
                <w:kern w:val="0"/>
                <w:sz w:val="18"/>
                <w:szCs w:val="18"/>
              </w:rPr>
            </w:pPr>
            <w:r w:rsidRPr="00241E0A">
              <w:rPr>
                <w:rFonts w:hint="eastAsia"/>
                <w:color w:val="000000"/>
                <w:kern w:val="0"/>
                <w:sz w:val="18"/>
                <w:szCs w:val="18"/>
              </w:rPr>
              <w:t>R5</w:t>
            </w:r>
          </w:p>
        </w:tc>
        <w:tc>
          <w:tcPr>
            <w:tcW w:w="1559" w:type="dxa"/>
          </w:tcPr>
          <w:p w14:paraId="483A0A1A" w14:textId="77777777" w:rsidR="007345AA" w:rsidRPr="00241E0A" w:rsidRDefault="007345AA" w:rsidP="00843978">
            <w:pPr>
              <w:overflowPunct w:val="0"/>
              <w:textAlignment w:val="baseline"/>
              <w:rPr>
                <w:color w:val="000000"/>
                <w:kern w:val="0"/>
                <w:sz w:val="18"/>
                <w:szCs w:val="18"/>
              </w:rPr>
            </w:pPr>
            <w:r w:rsidRPr="00241E0A">
              <w:rPr>
                <w:rFonts w:hint="eastAsia"/>
                <w:color w:val="000000"/>
                <w:kern w:val="0"/>
                <w:sz w:val="18"/>
                <w:szCs w:val="18"/>
              </w:rPr>
              <w:t>33,232,717,206</w:t>
            </w:r>
          </w:p>
        </w:tc>
        <w:tc>
          <w:tcPr>
            <w:tcW w:w="1559" w:type="dxa"/>
          </w:tcPr>
          <w:p w14:paraId="75A26C39" w14:textId="77777777" w:rsidR="007345AA" w:rsidRPr="00241E0A" w:rsidRDefault="007345AA" w:rsidP="00843978">
            <w:pPr>
              <w:overflowPunct w:val="0"/>
              <w:textAlignment w:val="baseline"/>
              <w:rPr>
                <w:color w:val="000000"/>
                <w:kern w:val="0"/>
                <w:sz w:val="18"/>
                <w:szCs w:val="18"/>
              </w:rPr>
            </w:pPr>
            <w:r w:rsidRPr="00241E0A">
              <w:rPr>
                <w:rFonts w:hint="eastAsia"/>
                <w:color w:val="000000"/>
                <w:kern w:val="0"/>
                <w:sz w:val="18"/>
                <w:szCs w:val="18"/>
              </w:rPr>
              <w:t>31,491,245,498</w:t>
            </w:r>
          </w:p>
        </w:tc>
        <w:tc>
          <w:tcPr>
            <w:tcW w:w="1559" w:type="dxa"/>
          </w:tcPr>
          <w:p w14:paraId="731EAC4F"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1,528,759,222</w:t>
            </w:r>
          </w:p>
        </w:tc>
        <w:tc>
          <w:tcPr>
            <w:tcW w:w="1418" w:type="dxa"/>
          </w:tcPr>
          <w:p w14:paraId="7AC53839"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212,712,486</w:t>
            </w:r>
          </w:p>
        </w:tc>
        <w:tc>
          <w:tcPr>
            <w:tcW w:w="850" w:type="dxa"/>
          </w:tcPr>
          <w:p w14:paraId="7B0AE7B4" w14:textId="77777777" w:rsidR="007345AA" w:rsidRPr="00241E0A" w:rsidRDefault="007345AA" w:rsidP="00843978">
            <w:pPr>
              <w:overflowPunct w:val="0"/>
              <w:textAlignment w:val="baseline"/>
              <w:rPr>
                <w:color w:val="000000"/>
                <w:kern w:val="0"/>
                <w:sz w:val="18"/>
                <w:szCs w:val="18"/>
              </w:rPr>
            </w:pPr>
            <w:r>
              <w:rPr>
                <w:rFonts w:hint="eastAsia"/>
                <w:color w:val="000000"/>
                <w:kern w:val="0"/>
                <w:sz w:val="18"/>
                <w:szCs w:val="18"/>
              </w:rPr>
              <w:t>94.8</w:t>
            </w:r>
          </w:p>
        </w:tc>
      </w:tr>
    </w:tbl>
    <w:p w14:paraId="655B13C3" w14:textId="77777777" w:rsidR="007345AA" w:rsidRDefault="007345AA" w:rsidP="007345AA">
      <w:pPr>
        <w:overflowPunct w:val="0"/>
        <w:ind w:leftChars="400" w:left="880" w:firstLineChars="100" w:firstLine="220"/>
        <w:textAlignment w:val="baseline"/>
        <w:rPr>
          <w:color w:val="000000"/>
          <w:kern w:val="0"/>
        </w:rPr>
      </w:pPr>
    </w:p>
    <w:p w14:paraId="721208F6" w14:textId="77777777" w:rsidR="007345AA" w:rsidRDefault="007345AA" w:rsidP="007345AA">
      <w:pPr>
        <w:overflowPunct w:val="0"/>
        <w:ind w:leftChars="500" w:left="1320" w:hangingChars="100" w:hanging="220"/>
        <w:textAlignment w:val="baseline"/>
        <w:rPr>
          <w:color w:val="000000"/>
          <w:kern w:val="0"/>
        </w:rPr>
      </w:pPr>
      <w:r>
        <w:rPr>
          <w:rFonts w:hint="eastAsia"/>
          <w:color w:val="000000"/>
          <w:kern w:val="0"/>
        </w:rPr>
        <w:t>※現年度分と滞納繰越分を含めた府営住宅使用料である。もっとも、契約関係終了後も事実上占有している場合の使用料相当損害金は含まない。</w:t>
      </w:r>
    </w:p>
    <w:p w14:paraId="38EEBF80" w14:textId="77777777" w:rsidR="007345AA" w:rsidRDefault="007345AA" w:rsidP="007345AA">
      <w:pPr>
        <w:overflowPunct w:val="0"/>
        <w:ind w:leftChars="500" w:left="1320" w:hangingChars="100" w:hanging="220"/>
        <w:textAlignment w:val="baseline"/>
        <w:rPr>
          <w:color w:val="000000"/>
          <w:kern w:val="0"/>
        </w:rPr>
      </w:pPr>
    </w:p>
    <w:p w14:paraId="3A356E56" w14:textId="77777777" w:rsidR="007345AA" w:rsidRDefault="007345AA" w:rsidP="00A713B0">
      <w:pPr>
        <w:overflowPunct w:val="0"/>
        <w:autoSpaceDE w:val="0"/>
        <w:autoSpaceDN w:val="0"/>
        <w:ind w:leftChars="500" w:left="1100" w:firstLineChars="100" w:firstLine="220"/>
        <w:textAlignment w:val="baseline"/>
        <w:rPr>
          <w:color w:val="000000"/>
          <w:kern w:val="0"/>
        </w:rPr>
      </w:pPr>
      <w:r>
        <w:rPr>
          <w:rFonts w:hint="eastAsia"/>
          <w:color w:val="000000"/>
          <w:kern w:val="0"/>
        </w:rPr>
        <w:t>過去10年間の平均徴収率は94％と比較的高水準を維持しているが、上記の通り、滞納繰越分を含んだものであり、後述の通り、滞納繰越分の徴収率が約24％であることから、現年度分のみの徴収率はさらに高い徴収率であると見込まれる。</w:t>
      </w:r>
    </w:p>
    <w:p w14:paraId="251CC832" w14:textId="77777777" w:rsidR="008E3A6E" w:rsidRDefault="008E3A6E" w:rsidP="007345AA">
      <w:pPr>
        <w:overflowPunct w:val="0"/>
        <w:ind w:leftChars="500" w:left="1100" w:firstLineChars="100" w:firstLine="220"/>
        <w:textAlignment w:val="baseline"/>
        <w:rPr>
          <w:color w:val="000000"/>
          <w:kern w:val="0"/>
        </w:rPr>
      </w:pPr>
    </w:p>
    <w:p w14:paraId="2ED6B51B" w14:textId="77777777" w:rsidR="007345AA" w:rsidRPr="008C70E1" w:rsidRDefault="007345AA" w:rsidP="008C70E1">
      <w:pPr>
        <w:pStyle w:val="2"/>
        <w:ind w:firstLineChars="100" w:firstLine="221"/>
        <w:rPr>
          <w:rFonts w:hAnsi="ＭＳ 明朝"/>
          <w:b/>
          <w:color w:val="000000"/>
          <w:kern w:val="0"/>
          <w:szCs w:val="24"/>
        </w:rPr>
      </w:pPr>
      <w:bookmarkStart w:id="167" w:name="_Toc188875720"/>
      <w:r w:rsidRPr="008C70E1">
        <w:rPr>
          <w:rFonts w:ascii="ＭＳ 明朝" w:eastAsia="ＭＳ 明朝" w:hAnsi="ＭＳ 明朝" w:hint="eastAsia"/>
          <w:b/>
          <w:bCs/>
          <w:color w:val="000000"/>
          <w:kern w:val="0"/>
          <w:sz w:val="22"/>
          <w:szCs w:val="24"/>
        </w:rPr>
        <w:t>(2)　不納欠損処理について</w:t>
      </w:r>
      <w:bookmarkEnd w:id="167"/>
    </w:p>
    <w:p w14:paraId="7DEE9ACE" w14:textId="7777777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大阪府</w:t>
      </w:r>
      <w:r w:rsidRPr="00B22E67">
        <w:rPr>
          <w:color w:val="000000"/>
          <w:kern w:val="0"/>
        </w:rPr>
        <w:t>債権の回収及び整理に関する条例の規定に基づき、</w:t>
      </w:r>
      <w:bookmarkStart w:id="168" w:name="_Hlk184149205"/>
      <w:r w:rsidRPr="00B22E67">
        <w:rPr>
          <w:color w:val="000000"/>
          <w:kern w:val="0"/>
        </w:rPr>
        <w:t>消滅時効期間（</w:t>
      </w:r>
      <w:r>
        <w:rPr>
          <w:rFonts w:hint="eastAsia"/>
          <w:color w:val="000000"/>
          <w:kern w:val="0"/>
        </w:rPr>
        <w:t>原則5</w:t>
      </w:r>
      <w:r w:rsidRPr="00B22E67">
        <w:rPr>
          <w:color w:val="000000"/>
          <w:kern w:val="0"/>
        </w:rPr>
        <w:t>年</w:t>
      </w:r>
      <w:r>
        <w:rPr>
          <w:rFonts w:hint="eastAsia"/>
          <w:color w:val="000000"/>
          <w:kern w:val="0"/>
        </w:rPr>
        <w:t>。債務名義を取得した場合は10年。</w:t>
      </w:r>
      <w:r w:rsidRPr="00B22E67">
        <w:rPr>
          <w:color w:val="000000"/>
          <w:kern w:val="0"/>
        </w:rPr>
        <w:t>）を経過した債権のうち、債務者が時効を援用する蓋</w:t>
      </w:r>
      <w:r w:rsidRPr="00B22E67">
        <w:rPr>
          <w:color w:val="000000"/>
          <w:kern w:val="0"/>
        </w:rPr>
        <w:lastRenderedPageBreak/>
        <w:t>然性が高い場合や債務者の所在・財産ともに不明な場合</w:t>
      </w:r>
      <w:r>
        <w:rPr>
          <w:rFonts w:hint="eastAsia"/>
          <w:color w:val="000000"/>
          <w:kern w:val="0"/>
        </w:rPr>
        <w:t>、無財産、生活困窮、債権額が回収する費用未満の場合</w:t>
      </w:r>
      <w:r w:rsidRPr="00B22E67">
        <w:rPr>
          <w:color w:val="000000"/>
          <w:kern w:val="0"/>
        </w:rPr>
        <w:t>について、調査を行い、議会の議決を得た上で債権放棄を行</w:t>
      </w:r>
      <w:r>
        <w:rPr>
          <w:rFonts w:hint="eastAsia"/>
          <w:color w:val="000000"/>
          <w:kern w:val="0"/>
        </w:rPr>
        <w:t>い</w:t>
      </w:r>
      <w:r w:rsidRPr="00B22E67">
        <w:rPr>
          <w:color w:val="000000"/>
          <w:kern w:val="0"/>
        </w:rPr>
        <w:t>、不納欠損で整理</w:t>
      </w:r>
      <w:r>
        <w:rPr>
          <w:rFonts w:hint="eastAsia"/>
          <w:color w:val="000000"/>
          <w:kern w:val="0"/>
        </w:rPr>
        <w:t>され</w:t>
      </w:r>
      <w:r w:rsidRPr="00B22E67">
        <w:rPr>
          <w:color w:val="000000"/>
          <w:kern w:val="0"/>
        </w:rPr>
        <w:t>ている</w:t>
      </w:r>
      <w:bookmarkEnd w:id="168"/>
      <w:r>
        <w:rPr>
          <w:rFonts w:hint="eastAsia"/>
          <w:color w:val="000000"/>
          <w:kern w:val="0"/>
        </w:rPr>
        <w:t>（条例第6条第2項第1号～第5号。このほか、消滅時効期間が経過した私債権で債権額が1万円以下の場合、知事決定による債権放棄を行った後、直近の議会への報告を必要として、不納欠損として対応。条例第6条第3項）</w:t>
      </w:r>
      <w:r w:rsidRPr="00B22E67">
        <w:rPr>
          <w:color w:val="000000"/>
          <w:kern w:val="0"/>
        </w:rPr>
        <w:t>。</w:t>
      </w:r>
    </w:p>
    <w:p w14:paraId="45B5D469" w14:textId="7777777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なお、</w:t>
      </w:r>
      <w:r w:rsidRPr="00B22E67">
        <w:rPr>
          <w:color w:val="000000"/>
          <w:kern w:val="0"/>
        </w:rPr>
        <w:t>所在が判明している債務者に対しては府から最終催告書を送付した上で、支払いの意思を示した者については、債務承認があったものとして時効中断の手続をとる。最終催告書を送付した相手方から消滅時効援用の申出があった場合は、債権の消滅により、債権放棄の手続を経ずに不納欠損で整理</w:t>
      </w:r>
      <w:r>
        <w:rPr>
          <w:rFonts w:hint="eastAsia"/>
          <w:color w:val="000000"/>
          <w:kern w:val="0"/>
        </w:rPr>
        <w:t>される</w:t>
      </w:r>
      <w:r w:rsidRPr="00B22E67">
        <w:rPr>
          <w:color w:val="000000"/>
          <w:kern w:val="0"/>
        </w:rPr>
        <w:t>。最終催告書を送付しても反応がない場合は、「債務者が消滅時効を援用する蓋然性が高い」ものとして債権放棄の手続を行い、不納欠損で整理</w:t>
      </w:r>
      <w:r>
        <w:rPr>
          <w:rFonts w:hint="eastAsia"/>
          <w:color w:val="000000"/>
          <w:kern w:val="0"/>
        </w:rPr>
        <w:t>している</w:t>
      </w:r>
      <w:r w:rsidRPr="00B22E67">
        <w:rPr>
          <w:color w:val="000000"/>
          <w:kern w:val="0"/>
        </w:rPr>
        <w:t>。この最終催告書の送付は安易に債権放棄を行わないことを目的とした最終納付意思の確認</w:t>
      </w:r>
      <w:r>
        <w:rPr>
          <w:rFonts w:hint="eastAsia"/>
          <w:color w:val="000000"/>
          <w:kern w:val="0"/>
        </w:rPr>
        <w:t>として行われている。この点、</w:t>
      </w:r>
      <w:r>
        <w:rPr>
          <w:color w:val="000000"/>
          <w:kern w:val="0"/>
        </w:rPr>
        <w:t>大阪府債権回収・整理</w:t>
      </w:r>
      <w:r w:rsidRPr="00B22E67">
        <w:rPr>
          <w:color w:val="000000"/>
          <w:kern w:val="0"/>
        </w:rPr>
        <w:t>マニュ アルにおいて電話が可能な場合には併せて電話催告をする旨規定されているところ、電話催告を行っておらず、最終催告書に対する反応がないことをもって債務者が消滅時効を援用する蓋然性が高いと判断している。</w:t>
      </w:r>
    </w:p>
    <w:p w14:paraId="6BA2987C" w14:textId="77777777" w:rsidR="007345AA" w:rsidRDefault="007345AA" w:rsidP="00A713B0">
      <w:pPr>
        <w:overflowPunct w:val="0"/>
        <w:autoSpaceDE w:val="0"/>
        <w:autoSpaceDN w:val="0"/>
        <w:ind w:firstLineChars="100" w:firstLine="220"/>
        <w:textAlignment w:val="baseline"/>
        <w:rPr>
          <w:color w:val="000000"/>
          <w:kern w:val="0"/>
        </w:rPr>
      </w:pPr>
      <w:bookmarkStart w:id="169" w:name="_Hlk184149444"/>
      <w:r w:rsidRPr="00B22E67">
        <w:rPr>
          <w:color w:val="000000"/>
          <w:kern w:val="0"/>
        </w:rPr>
        <w:t>所在不明の債務者に</w:t>
      </w:r>
      <w:r>
        <w:rPr>
          <w:rFonts w:hint="eastAsia"/>
          <w:color w:val="000000"/>
          <w:kern w:val="0"/>
        </w:rPr>
        <w:t>ついては、</w:t>
      </w:r>
      <w:r w:rsidRPr="00B22E67">
        <w:rPr>
          <w:color w:val="000000"/>
          <w:kern w:val="0"/>
        </w:rPr>
        <w:t>住民票の最終住所地等における現地調査や最寄りの金融機関への預金照会などの調査（財産調査）を行った上で、所在・財産ともに判明しなければ債権放棄の手続を行い、</w:t>
      </w:r>
      <w:bookmarkEnd w:id="169"/>
      <w:r w:rsidRPr="00B22E67">
        <w:rPr>
          <w:color w:val="000000"/>
          <w:kern w:val="0"/>
        </w:rPr>
        <w:t>不納欠損で整理</w:t>
      </w:r>
      <w:r>
        <w:rPr>
          <w:rFonts w:hint="eastAsia"/>
          <w:color w:val="000000"/>
          <w:kern w:val="0"/>
        </w:rPr>
        <w:t>してい</w:t>
      </w:r>
      <w:r w:rsidRPr="00B22E67">
        <w:rPr>
          <w:color w:val="000000"/>
          <w:kern w:val="0"/>
        </w:rPr>
        <w:t>る。</w:t>
      </w:r>
    </w:p>
    <w:p w14:paraId="57C0ACCE" w14:textId="77777777" w:rsidR="007345AA" w:rsidRDefault="007345AA" w:rsidP="007345AA">
      <w:pPr>
        <w:overflowPunct w:val="0"/>
        <w:textAlignment w:val="baseline"/>
        <w:rPr>
          <w:color w:val="000000"/>
          <w:kern w:val="0"/>
        </w:rPr>
      </w:pPr>
    </w:p>
    <w:p w14:paraId="716A9935" w14:textId="10BA5883" w:rsidR="007345AA" w:rsidRPr="00D45E36" w:rsidRDefault="007345AA" w:rsidP="00EA7485">
      <w:pPr>
        <w:overflowPunct w:val="0"/>
        <w:spacing w:afterLines="50" w:after="180"/>
        <w:textAlignment w:val="baseline"/>
        <w:rPr>
          <w:color w:val="000000"/>
          <w:kern w:val="0"/>
          <w:sz w:val="16"/>
          <w:szCs w:val="16"/>
        </w:rPr>
      </w:pPr>
      <w:bookmarkStart w:id="170" w:name="_Hlk184747986"/>
      <w:r>
        <w:rPr>
          <w:rFonts w:hint="eastAsia"/>
          <w:color w:val="000000"/>
          <w:kern w:val="0"/>
        </w:rPr>
        <w:t>＜滞納繰越債権の回収・債権放棄・不納欠損処理状況＞</w:t>
      </w:r>
    </w:p>
    <w:tbl>
      <w:tblPr>
        <w:tblStyle w:val="af4"/>
        <w:tblW w:w="0" w:type="auto"/>
        <w:tblInd w:w="137" w:type="dxa"/>
        <w:tblLayout w:type="fixed"/>
        <w:tblLook w:val="04A0" w:firstRow="1" w:lastRow="0" w:firstColumn="1" w:lastColumn="0" w:noHBand="0" w:noVBand="1"/>
      </w:tblPr>
      <w:tblGrid>
        <w:gridCol w:w="284"/>
        <w:gridCol w:w="1417"/>
        <w:gridCol w:w="1276"/>
        <w:gridCol w:w="1276"/>
        <w:gridCol w:w="1275"/>
        <w:gridCol w:w="1418"/>
        <w:gridCol w:w="1411"/>
      </w:tblGrid>
      <w:tr w:rsidR="007345AA" w:rsidRPr="00D45E36" w14:paraId="7080E767" w14:textId="77777777" w:rsidTr="00843978">
        <w:tc>
          <w:tcPr>
            <w:tcW w:w="284" w:type="dxa"/>
          </w:tcPr>
          <w:p w14:paraId="218469D6" w14:textId="77777777" w:rsidR="007345AA" w:rsidRPr="00D45E36" w:rsidRDefault="007345AA" w:rsidP="00843978">
            <w:pPr>
              <w:overflowPunct w:val="0"/>
              <w:textAlignment w:val="baseline"/>
              <w:rPr>
                <w:color w:val="000000"/>
                <w:kern w:val="0"/>
                <w:sz w:val="16"/>
                <w:szCs w:val="16"/>
              </w:rPr>
            </w:pPr>
          </w:p>
        </w:tc>
        <w:tc>
          <w:tcPr>
            <w:tcW w:w="1417" w:type="dxa"/>
          </w:tcPr>
          <w:p w14:paraId="6FDCF9A7" w14:textId="77777777" w:rsidR="007345AA" w:rsidRPr="00D45E36" w:rsidRDefault="007345AA" w:rsidP="00843978">
            <w:pPr>
              <w:overflowPunct w:val="0"/>
              <w:textAlignment w:val="baseline"/>
              <w:rPr>
                <w:color w:val="000000"/>
                <w:kern w:val="0"/>
                <w:sz w:val="16"/>
                <w:szCs w:val="16"/>
              </w:rPr>
            </w:pPr>
          </w:p>
        </w:tc>
        <w:tc>
          <w:tcPr>
            <w:tcW w:w="1276" w:type="dxa"/>
          </w:tcPr>
          <w:p w14:paraId="0B625D61" w14:textId="77777777" w:rsidR="007345AA" w:rsidRPr="007401CC" w:rsidRDefault="007345AA" w:rsidP="00843978">
            <w:pPr>
              <w:overflowPunct w:val="0"/>
              <w:ind w:firstLineChars="200" w:firstLine="240"/>
              <w:textAlignment w:val="baseline"/>
              <w:rPr>
                <w:color w:val="000000"/>
                <w:kern w:val="0"/>
                <w:sz w:val="12"/>
                <w:szCs w:val="12"/>
              </w:rPr>
            </w:pPr>
            <w:r w:rsidRPr="007401CC">
              <w:rPr>
                <w:rFonts w:hint="eastAsia"/>
                <w:color w:val="000000"/>
                <w:kern w:val="0"/>
                <w:sz w:val="12"/>
                <w:szCs w:val="12"/>
              </w:rPr>
              <w:t>令和元年度</w:t>
            </w:r>
          </w:p>
        </w:tc>
        <w:tc>
          <w:tcPr>
            <w:tcW w:w="1276" w:type="dxa"/>
          </w:tcPr>
          <w:p w14:paraId="57A50051" w14:textId="77777777" w:rsidR="007345AA" w:rsidRPr="007401CC" w:rsidRDefault="007345AA" w:rsidP="00843978">
            <w:pPr>
              <w:overflowPunct w:val="0"/>
              <w:ind w:firstLineChars="150" w:firstLine="180"/>
              <w:textAlignment w:val="baseline"/>
              <w:rPr>
                <w:color w:val="000000"/>
                <w:kern w:val="0"/>
                <w:sz w:val="12"/>
                <w:szCs w:val="12"/>
              </w:rPr>
            </w:pPr>
            <w:r w:rsidRPr="007401CC">
              <w:rPr>
                <w:rFonts w:hint="eastAsia"/>
                <w:color w:val="000000"/>
                <w:kern w:val="0"/>
                <w:sz w:val="12"/>
                <w:szCs w:val="12"/>
              </w:rPr>
              <w:t>令和2年度</w:t>
            </w:r>
          </w:p>
        </w:tc>
        <w:tc>
          <w:tcPr>
            <w:tcW w:w="1275" w:type="dxa"/>
          </w:tcPr>
          <w:p w14:paraId="700A1876" w14:textId="77777777" w:rsidR="007345AA" w:rsidRPr="007401CC" w:rsidRDefault="007345AA" w:rsidP="00843978">
            <w:pPr>
              <w:overflowPunct w:val="0"/>
              <w:ind w:firstLineChars="150" w:firstLine="180"/>
              <w:textAlignment w:val="baseline"/>
              <w:rPr>
                <w:color w:val="000000"/>
                <w:kern w:val="0"/>
                <w:sz w:val="12"/>
                <w:szCs w:val="12"/>
              </w:rPr>
            </w:pPr>
            <w:r w:rsidRPr="007401CC">
              <w:rPr>
                <w:rFonts w:hint="eastAsia"/>
                <w:color w:val="000000"/>
                <w:kern w:val="0"/>
                <w:sz w:val="12"/>
                <w:szCs w:val="12"/>
              </w:rPr>
              <w:t>令和3年度</w:t>
            </w:r>
          </w:p>
        </w:tc>
        <w:tc>
          <w:tcPr>
            <w:tcW w:w="1418" w:type="dxa"/>
          </w:tcPr>
          <w:p w14:paraId="4E595C6E" w14:textId="77777777" w:rsidR="007345AA" w:rsidRPr="007401CC" w:rsidRDefault="007345AA" w:rsidP="00843978">
            <w:pPr>
              <w:overflowPunct w:val="0"/>
              <w:ind w:firstLineChars="150" w:firstLine="180"/>
              <w:textAlignment w:val="baseline"/>
              <w:rPr>
                <w:color w:val="000000"/>
                <w:kern w:val="0"/>
                <w:sz w:val="12"/>
                <w:szCs w:val="12"/>
              </w:rPr>
            </w:pPr>
            <w:r w:rsidRPr="007401CC">
              <w:rPr>
                <w:rFonts w:hint="eastAsia"/>
                <w:color w:val="000000"/>
                <w:kern w:val="0"/>
                <w:sz w:val="12"/>
                <w:szCs w:val="12"/>
              </w:rPr>
              <w:t>令和4年度</w:t>
            </w:r>
          </w:p>
        </w:tc>
        <w:tc>
          <w:tcPr>
            <w:tcW w:w="1411" w:type="dxa"/>
          </w:tcPr>
          <w:p w14:paraId="553BC1A6" w14:textId="77777777" w:rsidR="007345AA" w:rsidRPr="007401CC" w:rsidRDefault="007345AA" w:rsidP="00843978">
            <w:pPr>
              <w:overflowPunct w:val="0"/>
              <w:ind w:firstLineChars="150" w:firstLine="180"/>
              <w:textAlignment w:val="baseline"/>
              <w:rPr>
                <w:color w:val="000000"/>
                <w:kern w:val="0"/>
                <w:sz w:val="12"/>
                <w:szCs w:val="12"/>
              </w:rPr>
            </w:pPr>
            <w:r w:rsidRPr="007401CC">
              <w:rPr>
                <w:rFonts w:hint="eastAsia"/>
                <w:color w:val="000000"/>
                <w:kern w:val="0"/>
                <w:sz w:val="12"/>
                <w:szCs w:val="12"/>
              </w:rPr>
              <w:t>令和5年度</w:t>
            </w:r>
          </w:p>
        </w:tc>
      </w:tr>
      <w:tr w:rsidR="007345AA" w14:paraId="5068B73B" w14:textId="77777777" w:rsidTr="00843978">
        <w:tc>
          <w:tcPr>
            <w:tcW w:w="284" w:type="dxa"/>
            <w:vMerge w:val="restart"/>
          </w:tcPr>
          <w:p w14:paraId="1C3A3C0D" w14:textId="77777777" w:rsidR="007345AA" w:rsidRPr="00B371DC" w:rsidRDefault="007345AA" w:rsidP="00843978">
            <w:pPr>
              <w:overflowPunct w:val="0"/>
              <w:jc w:val="both"/>
              <w:textAlignment w:val="baseline"/>
              <w:rPr>
                <w:color w:val="000000"/>
                <w:kern w:val="0"/>
                <w:sz w:val="12"/>
                <w:szCs w:val="12"/>
              </w:rPr>
            </w:pPr>
            <w:r w:rsidRPr="00B371DC">
              <w:rPr>
                <w:rFonts w:hint="eastAsia"/>
                <w:color w:val="000000"/>
                <w:kern w:val="0"/>
                <w:sz w:val="12"/>
                <w:szCs w:val="12"/>
              </w:rPr>
              <w:t>入居者</w:t>
            </w:r>
          </w:p>
        </w:tc>
        <w:tc>
          <w:tcPr>
            <w:tcW w:w="1417" w:type="dxa"/>
          </w:tcPr>
          <w:p w14:paraId="011E8C47" w14:textId="77777777" w:rsidR="007345AA" w:rsidRPr="00B371DC" w:rsidRDefault="007345AA" w:rsidP="00843978">
            <w:pPr>
              <w:overflowPunct w:val="0"/>
              <w:textAlignment w:val="baseline"/>
              <w:rPr>
                <w:color w:val="000000"/>
                <w:kern w:val="0"/>
                <w:sz w:val="12"/>
                <w:szCs w:val="12"/>
              </w:rPr>
            </w:pPr>
            <w:r w:rsidRPr="00B371DC">
              <w:rPr>
                <w:rFonts w:hint="eastAsia"/>
                <w:color w:val="000000"/>
                <w:kern w:val="0"/>
                <w:sz w:val="12"/>
                <w:szCs w:val="12"/>
              </w:rPr>
              <w:t>滞納繰越債権額</w:t>
            </w:r>
          </w:p>
        </w:tc>
        <w:tc>
          <w:tcPr>
            <w:tcW w:w="1276" w:type="dxa"/>
          </w:tcPr>
          <w:p w14:paraId="0BF83333" w14:textId="77777777" w:rsidR="007345AA" w:rsidRPr="006B3A1C" w:rsidRDefault="007345AA" w:rsidP="00843978">
            <w:pPr>
              <w:overflowPunct w:val="0"/>
              <w:jc w:val="right"/>
              <w:textAlignment w:val="baseline"/>
              <w:rPr>
                <w:color w:val="000000"/>
                <w:kern w:val="0"/>
                <w:sz w:val="16"/>
                <w:szCs w:val="16"/>
              </w:rPr>
            </w:pPr>
            <w:r w:rsidRPr="006B3A1C">
              <w:rPr>
                <w:rFonts w:hint="eastAsia"/>
                <w:color w:val="000000"/>
                <w:kern w:val="0"/>
                <w:sz w:val="16"/>
                <w:szCs w:val="16"/>
              </w:rPr>
              <w:t>1,150,775,072</w:t>
            </w:r>
          </w:p>
        </w:tc>
        <w:tc>
          <w:tcPr>
            <w:tcW w:w="1276" w:type="dxa"/>
          </w:tcPr>
          <w:p w14:paraId="4BD0CFDE" w14:textId="77777777" w:rsidR="007345AA" w:rsidRPr="006B3A1C" w:rsidRDefault="007345AA" w:rsidP="00843978">
            <w:pPr>
              <w:overflowPunct w:val="0"/>
              <w:jc w:val="right"/>
              <w:textAlignment w:val="baseline"/>
              <w:rPr>
                <w:color w:val="000000"/>
                <w:kern w:val="0"/>
                <w:sz w:val="16"/>
                <w:szCs w:val="16"/>
              </w:rPr>
            </w:pPr>
            <w:r w:rsidRPr="006B3A1C">
              <w:rPr>
                <w:rFonts w:hint="eastAsia"/>
                <w:color w:val="000000"/>
                <w:kern w:val="0"/>
                <w:sz w:val="16"/>
                <w:szCs w:val="16"/>
              </w:rPr>
              <w:t>1,025,453,932</w:t>
            </w:r>
          </w:p>
        </w:tc>
        <w:tc>
          <w:tcPr>
            <w:tcW w:w="1275" w:type="dxa"/>
          </w:tcPr>
          <w:p w14:paraId="24C360AA" w14:textId="77777777" w:rsidR="007345AA" w:rsidRPr="006B3A1C" w:rsidRDefault="007345AA" w:rsidP="00843978">
            <w:pPr>
              <w:overflowPunct w:val="0"/>
              <w:jc w:val="right"/>
              <w:textAlignment w:val="baseline"/>
              <w:rPr>
                <w:color w:val="000000"/>
                <w:kern w:val="0"/>
                <w:sz w:val="16"/>
                <w:szCs w:val="16"/>
              </w:rPr>
            </w:pPr>
            <w:r w:rsidRPr="006B3A1C">
              <w:rPr>
                <w:rFonts w:hint="eastAsia"/>
                <w:color w:val="000000"/>
                <w:kern w:val="0"/>
                <w:sz w:val="16"/>
                <w:szCs w:val="16"/>
              </w:rPr>
              <w:t>555,315,577</w:t>
            </w:r>
          </w:p>
        </w:tc>
        <w:tc>
          <w:tcPr>
            <w:tcW w:w="1418" w:type="dxa"/>
          </w:tcPr>
          <w:p w14:paraId="76600FDA" w14:textId="77777777" w:rsidR="007345AA" w:rsidRPr="006B3A1C" w:rsidRDefault="007345AA" w:rsidP="00843978">
            <w:pPr>
              <w:overflowPunct w:val="0"/>
              <w:jc w:val="right"/>
              <w:textAlignment w:val="baseline"/>
              <w:rPr>
                <w:color w:val="000000"/>
                <w:kern w:val="0"/>
                <w:sz w:val="16"/>
                <w:szCs w:val="16"/>
              </w:rPr>
            </w:pPr>
            <w:r w:rsidRPr="006B3A1C">
              <w:rPr>
                <w:rFonts w:hint="eastAsia"/>
                <w:color w:val="000000"/>
                <w:kern w:val="0"/>
                <w:sz w:val="16"/>
                <w:szCs w:val="16"/>
              </w:rPr>
              <w:t>311,331,429</w:t>
            </w:r>
          </w:p>
        </w:tc>
        <w:tc>
          <w:tcPr>
            <w:tcW w:w="1411" w:type="dxa"/>
          </w:tcPr>
          <w:p w14:paraId="5E4D23F1" w14:textId="77777777" w:rsidR="007345AA" w:rsidRPr="006B3A1C" w:rsidRDefault="007345AA" w:rsidP="00843978">
            <w:pPr>
              <w:overflowPunct w:val="0"/>
              <w:jc w:val="right"/>
              <w:textAlignment w:val="baseline"/>
              <w:rPr>
                <w:color w:val="000000"/>
                <w:kern w:val="0"/>
                <w:sz w:val="16"/>
                <w:szCs w:val="16"/>
              </w:rPr>
            </w:pPr>
            <w:r w:rsidRPr="006B3A1C">
              <w:rPr>
                <w:rFonts w:hint="eastAsia"/>
                <w:color w:val="000000"/>
                <w:kern w:val="0"/>
                <w:sz w:val="16"/>
                <w:szCs w:val="16"/>
              </w:rPr>
              <w:t>219,390,420</w:t>
            </w:r>
          </w:p>
        </w:tc>
      </w:tr>
      <w:tr w:rsidR="007345AA" w14:paraId="4A9D9D54" w14:textId="77777777" w:rsidTr="00843978">
        <w:tc>
          <w:tcPr>
            <w:tcW w:w="284" w:type="dxa"/>
            <w:vMerge/>
          </w:tcPr>
          <w:p w14:paraId="5C4A34BD" w14:textId="77777777" w:rsidR="007345AA" w:rsidRPr="006B3A1C" w:rsidRDefault="007345AA" w:rsidP="00843978">
            <w:pPr>
              <w:overflowPunct w:val="0"/>
              <w:jc w:val="both"/>
              <w:textAlignment w:val="baseline"/>
              <w:rPr>
                <w:color w:val="000000"/>
                <w:kern w:val="0"/>
                <w:sz w:val="16"/>
                <w:szCs w:val="16"/>
              </w:rPr>
            </w:pPr>
          </w:p>
        </w:tc>
        <w:tc>
          <w:tcPr>
            <w:tcW w:w="1417" w:type="dxa"/>
          </w:tcPr>
          <w:p w14:paraId="25D61C7D" w14:textId="77777777" w:rsidR="007345AA" w:rsidRPr="00B371DC" w:rsidRDefault="007345AA" w:rsidP="00843978">
            <w:pPr>
              <w:overflowPunct w:val="0"/>
              <w:textAlignment w:val="baseline"/>
              <w:rPr>
                <w:color w:val="000000"/>
                <w:kern w:val="0"/>
                <w:sz w:val="12"/>
                <w:szCs w:val="12"/>
              </w:rPr>
            </w:pPr>
            <w:r w:rsidRPr="00B371DC">
              <w:rPr>
                <w:rFonts w:hint="eastAsia"/>
                <w:color w:val="000000"/>
                <w:kern w:val="0"/>
                <w:sz w:val="12"/>
                <w:szCs w:val="12"/>
              </w:rPr>
              <w:t>滞納繰越件数</w:t>
            </w:r>
          </w:p>
        </w:tc>
        <w:tc>
          <w:tcPr>
            <w:tcW w:w="1276" w:type="dxa"/>
          </w:tcPr>
          <w:p w14:paraId="220FBB7B" w14:textId="77777777" w:rsidR="007345AA" w:rsidRPr="006B3A1C" w:rsidRDefault="007345AA" w:rsidP="00843978">
            <w:pPr>
              <w:overflowPunct w:val="0"/>
              <w:ind w:firstLineChars="400" w:firstLine="640"/>
              <w:jc w:val="right"/>
              <w:textAlignment w:val="baseline"/>
              <w:rPr>
                <w:color w:val="000000"/>
                <w:kern w:val="0"/>
                <w:sz w:val="16"/>
                <w:szCs w:val="16"/>
              </w:rPr>
            </w:pPr>
            <w:r>
              <w:rPr>
                <w:rFonts w:hint="eastAsia"/>
                <w:color w:val="000000"/>
                <w:kern w:val="0"/>
                <w:sz w:val="16"/>
                <w:szCs w:val="16"/>
              </w:rPr>
              <w:t>6,585</w:t>
            </w:r>
          </w:p>
        </w:tc>
        <w:tc>
          <w:tcPr>
            <w:tcW w:w="1276" w:type="dxa"/>
          </w:tcPr>
          <w:p w14:paraId="50982FE1"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5,023</w:t>
            </w:r>
          </w:p>
        </w:tc>
        <w:tc>
          <w:tcPr>
            <w:tcW w:w="1275" w:type="dxa"/>
          </w:tcPr>
          <w:p w14:paraId="7971AE8A"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3,007</w:t>
            </w:r>
          </w:p>
        </w:tc>
        <w:tc>
          <w:tcPr>
            <w:tcW w:w="1418" w:type="dxa"/>
          </w:tcPr>
          <w:p w14:paraId="1941E23D"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2,583</w:t>
            </w:r>
          </w:p>
        </w:tc>
        <w:tc>
          <w:tcPr>
            <w:tcW w:w="1411" w:type="dxa"/>
          </w:tcPr>
          <w:p w14:paraId="0F910C9D" w14:textId="77777777" w:rsidR="007345AA" w:rsidRPr="006B3A1C" w:rsidRDefault="007345AA" w:rsidP="00843978">
            <w:pPr>
              <w:overflowPunct w:val="0"/>
              <w:jc w:val="right"/>
              <w:textAlignment w:val="baseline"/>
              <w:rPr>
                <w:color w:val="000000"/>
                <w:kern w:val="0"/>
                <w:sz w:val="16"/>
                <w:szCs w:val="16"/>
              </w:rPr>
            </w:pPr>
            <w:r w:rsidRPr="006B3A1C">
              <w:rPr>
                <w:rFonts w:hint="eastAsia"/>
                <w:color w:val="000000"/>
                <w:kern w:val="0"/>
                <w:sz w:val="16"/>
                <w:szCs w:val="16"/>
              </w:rPr>
              <w:t>2,524</w:t>
            </w:r>
          </w:p>
        </w:tc>
      </w:tr>
      <w:tr w:rsidR="007345AA" w14:paraId="2BB5A46A" w14:textId="77777777" w:rsidTr="00843978">
        <w:tc>
          <w:tcPr>
            <w:tcW w:w="284" w:type="dxa"/>
            <w:vMerge/>
          </w:tcPr>
          <w:p w14:paraId="1BA9857F" w14:textId="77777777" w:rsidR="007345AA" w:rsidRPr="006B3A1C" w:rsidRDefault="007345AA" w:rsidP="00843978">
            <w:pPr>
              <w:overflowPunct w:val="0"/>
              <w:jc w:val="both"/>
              <w:textAlignment w:val="baseline"/>
              <w:rPr>
                <w:color w:val="000000"/>
                <w:kern w:val="0"/>
                <w:sz w:val="16"/>
                <w:szCs w:val="16"/>
              </w:rPr>
            </w:pPr>
          </w:p>
        </w:tc>
        <w:tc>
          <w:tcPr>
            <w:tcW w:w="1417" w:type="dxa"/>
          </w:tcPr>
          <w:p w14:paraId="517314C7" w14:textId="77777777" w:rsidR="007345AA" w:rsidRPr="00B371DC" w:rsidRDefault="007345AA" w:rsidP="00843978">
            <w:pPr>
              <w:overflowPunct w:val="0"/>
              <w:textAlignment w:val="baseline"/>
              <w:rPr>
                <w:color w:val="000000"/>
                <w:kern w:val="0"/>
                <w:sz w:val="12"/>
                <w:szCs w:val="12"/>
              </w:rPr>
            </w:pPr>
            <w:r w:rsidRPr="00B371DC">
              <w:rPr>
                <w:rFonts w:hint="eastAsia"/>
                <w:color w:val="000000"/>
                <w:kern w:val="0"/>
                <w:sz w:val="12"/>
                <w:szCs w:val="12"/>
              </w:rPr>
              <w:t>回収済額</w:t>
            </w:r>
          </w:p>
        </w:tc>
        <w:tc>
          <w:tcPr>
            <w:tcW w:w="1276" w:type="dxa"/>
          </w:tcPr>
          <w:p w14:paraId="46F1069C"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231,856,101</w:t>
            </w:r>
          </w:p>
        </w:tc>
        <w:tc>
          <w:tcPr>
            <w:tcW w:w="1276" w:type="dxa"/>
          </w:tcPr>
          <w:p w14:paraId="2797733A"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184,841,558</w:t>
            </w:r>
          </w:p>
        </w:tc>
        <w:tc>
          <w:tcPr>
            <w:tcW w:w="1275" w:type="dxa"/>
          </w:tcPr>
          <w:p w14:paraId="782C48C4"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79,810,894</w:t>
            </w:r>
          </w:p>
        </w:tc>
        <w:tc>
          <w:tcPr>
            <w:tcW w:w="1418" w:type="dxa"/>
          </w:tcPr>
          <w:p w14:paraId="55F07918"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51,463,982</w:t>
            </w:r>
          </w:p>
        </w:tc>
        <w:tc>
          <w:tcPr>
            <w:tcW w:w="1411" w:type="dxa"/>
          </w:tcPr>
          <w:p w14:paraId="05626B29" w14:textId="77777777" w:rsidR="007345AA" w:rsidRPr="006B3A1C" w:rsidRDefault="007345AA" w:rsidP="00843978">
            <w:pPr>
              <w:overflowPunct w:val="0"/>
              <w:jc w:val="right"/>
              <w:textAlignment w:val="baseline"/>
              <w:rPr>
                <w:color w:val="000000"/>
                <w:kern w:val="0"/>
                <w:sz w:val="16"/>
                <w:szCs w:val="16"/>
              </w:rPr>
            </w:pPr>
            <w:r w:rsidRPr="006B3A1C">
              <w:rPr>
                <w:rFonts w:hint="eastAsia"/>
                <w:color w:val="000000"/>
                <w:kern w:val="0"/>
                <w:sz w:val="16"/>
                <w:szCs w:val="16"/>
              </w:rPr>
              <w:t>52,294,098</w:t>
            </w:r>
          </w:p>
        </w:tc>
      </w:tr>
      <w:tr w:rsidR="007345AA" w14:paraId="75360BA1" w14:textId="77777777" w:rsidTr="00843978">
        <w:tc>
          <w:tcPr>
            <w:tcW w:w="284" w:type="dxa"/>
            <w:vMerge/>
          </w:tcPr>
          <w:p w14:paraId="727149E6" w14:textId="77777777" w:rsidR="007345AA" w:rsidRPr="006B3A1C" w:rsidRDefault="007345AA" w:rsidP="00843978">
            <w:pPr>
              <w:overflowPunct w:val="0"/>
              <w:jc w:val="both"/>
              <w:textAlignment w:val="baseline"/>
              <w:rPr>
                <w:color w:val="000000"/>
                <w:kern w:val="0"/>
                <w:sz w:val="16"/>
                <w:szCs w:val="16"/>
              </w:rPr>
            </w:pPr>
          </w:p>
        </w:tc>
        <w:tc>
          <w:tcPr>
            <w:tcW w:w="1417" w:type="dxa"/>
          </w:tcPr>
          <w:p w14:paraId="7F2D031F" w14:textId="77777777" w:rsidR="007345AA" w:rsidRPr="00B371DC" w:rsidRDefault="007345AA" w:rsidP="00843978">
            <w:pPr>
              <w:overflowPunct w:val="0"/>
              <w:textAlignment w:val="baseline"/>
              <w:rPr>
                <w:color w:val="000000"/>
                <w:kern w:val="0"/>
                <w:sz w:val="12"/>
                <w:szCs w:val="12"/>
              </w:rPr>
            </w:pPr>
            <w:r w:rsidRPr="00B371DC">
              <w:rPr>
                <w:rFonts w:hint="eastAsia"/>
                <w:color w:val="000000"/>
                <w:kern w:val="0"/>
                <w:sz w:val="12"/>
                <w:szCs w:val="12"/>
              </w:rPr>
              <w:t>回収率</w:t>
            </w:r>
          </w:p>
        </w:tc>
        <w:tc>
          <w:tcPr>
            <w:tcW w:w="1276" w:type="dxa"/>
          </w:tcPr>
          <w:p w14:paraId="7CDDC527"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20.1％</w:t>
            </w:r>
          </w:p>
        </w:tc>
        <w:tc>
          <w:tcPr>
            <w:tcW w:w="1276" w:type="dxa"/>
          </w:tcPr>
          <w:p w14:paraId="62E163F9"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18.0％</w:t>
            </w:r>
          </w:p>
        </w:tc>
        <w:tc>
          <w:tcPr>
            <w:tcW w:w="1275" w:type="dxa"/>
          </w:tcPr>
          <w:p w14:paraId="7BC53C91"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14.4％</w:t>
            </w:r>
          </w:p>
        </w:tc>
        <w:tc>
          <w:tcPr>
            <w:tcW w:w="1418" w:type="dxa"/>
          </w:tcPr>
          <w:p w14:paraId="58B18335"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16.5％</w:t>
            </w:r>
          </w:p>
        </w:tc>
        <w:tc>
          <w:tcPr>
            <w:tcW w:w="1411" w:type="dxa"/>
          </w:tcPr>
          <w:p w14:paraId="2D035DE6"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23.8％</w:t>
            </w:r>
          </w:p>
        </w:tc>
      </w:tr>
      <w:tr w:rsidR="007345AA" w14:paraId="6F0E5FCB" w14:textId="77777777" w:rsidTr="00843978">
        <w:tc>
          <w:tcPr>
            <w:tcW w:w="284" w:type="dxa"/>
            <w:vMerge/>
          </w:tcPr>
          <w:p w14:paraId="35691FD7" w14:textId="77777777" w:rsidR="007345AA" w:rsidRPr="006B3A1C" w:rsidRDefault="007345AA" w:rsidP="00843978">
            <w:pPr>
              <w:overflowPunct w:val="0"/>
              <w:jc w:val="both"/>
              <w:textAlignment w:val="baseline"/>
              <w:rPr>
                <w:color w:val="000000"/>
                <w:kern w:val="0"/>
                <w:sz w:val="16"/>
                <w:szCs w:val="16"/>
              </w:rPr>
            </w:pPr>
          </w:p>
        </w:tc>
        <w:tc>
          <w:tcPr>
            <w:tcW w:w="1417" w:type="dxa"/>
          </w:tcPr>
          <w:p w14:paraId="1CF75ACB" w14:textId="77777777" w:rsidR="007345AA" w:rsidRPr="00B371DC" w:rsidRDefault="007345AA" w:rsidP="00843978">
            <w:pPr>
              <w:overflowPunct w:val="0"/>
              <w:textAlignment w:val="baseline"/>
              <w:rPr>
                <w:color w:val="000000"/>
                <w:kern w:val="0"/>
                <w:sz w:val="12"/>
                <w:szCs w:val="12"/>
              </w:rPr>
            </w:pPr>
            <w:r w:rsidRPr="00B371DC">
              <w:rPr>
                <w:rFonts w:hint="eastAsia"/>
                <w:color w:val="000000"/>
                <w:kern w:val="0"/>
                <w:sz w:val="12"/>
                <w:szCs w:val="12"/>
              </w:rPr>
              <w:t>調定減</w:t>
            </w:r>
          </w:p>
        </w:tc>
        <w:tc>
          <w:tcPr>
            <w:tcW w:w="1276" w:type="dxa"/>
          </w:tcPr>
          <w:p w14:paraId="5862CF7F"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11,550,332</w:t>
            </w:r>
          </w:p>
        </w:tc>
        <w:tc>
          <w:tcPr>
            <w:tcW w:w="1276" w:type="dxa"/>
          </w:tcPr>
          <w:p w14:paraId="61BF2C5A"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64,665,873</w:t>
            </w:r>
          </w:p>
        </w:tc>
        <w:tc>
          <w:tcPr>
            <w:tcW w:w="1275" w:type="dxa"/>
          </w:tcPr>
          <w:p w14:paraId="7E156424"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39,861,513</w:t>
            </w:r>
          </w:p>
        </w:tc>
        <w:tc>
          <w:tcPr>
            <w:tcW w:w="1418" w:type="dxa"/>
          </w:tcPr>
          <w:p w14:paraId="15AFA50D"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6,489,834</w:t>
            </w:r>
          </w:p>
        </w:tc>
        <w:tc>
          <w:tcPr>
            <w:tcW w:w="1411" w:type="dxa"/>
          </w:tcPr>
          <w:p w14:paraId="0E5BB3D3"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6,933,036</w:t>
            </w:r>
          </w:p>
        </w:tc>
      </w:tr>
      <w:bookmarkEnd w:id="170"/>
      <w:tr w:rsidR="007345AA" w14:paraId="501E4E57" w14:textId="77777777" w:rsidTr="00843978">
        <w:tc>
          <w:tcPr>
            <w:tcW w:w="284" w:type="dxa"/>
            <w:vMerge w:val="restart"/>
          </w:tcPr>
          <w:p w14:paraId="157DED27" w14:textId="77777777" w:rsidR="007345AA" w:rsidRPr="007401CC" w:rsidRDefault="007345AA" w:rsidP="00843978">
            <w:pPr>
              <w:overflowPunct w:val="0"/>
              <w:jc w:val="both"/>
              <w:textAlignment w:val="baseline"/>
              <w:rPr>
                <w:color w:val="000000"/>
                <w:kern w:val="0"/>
                <w:sz w:val="12"/>
                <w:szCs w:val="12"/>
              </w:rPr>
            </w:pPr>
            <w:r w:rsidRPr="007401CC">
              <w:rPr>
                <w:rFonts w:hint="eastAsia"/>
                <w:color w:val="000000"/>
                <w:kern w:val="0"/>
                <w:sz w:val="12"/>
                <w:szCs w:val="12"/>
              </w:rPr>
              <w:t>損害金・退去者</w:t>
            </w:r>
          </w:p>
        </w:tc>
        <w:tc>
          <w:tcPr>
            <w:tcW w:w="1417" w:type="dxa"/>
          </w:tcPr>
          <w:p w14:paraId="1AFFB521" w14:textId="77777777" w:rsidR="007345AA" w:rsidRPr="00B371DC" w:rsidRDefault="007345AA" w:rsidP="00843978">
            <w:pPr>
              <w:overflowPunct w:val="0"/>
              <w:textAlignment w:val="baseline"/>
              <w:rPr>
                <w:color w:val="000000"/>
                <w:kern w:val="0"/>
                <w:sz w:val="12"/>
                <w:szCs w:val="12"/>
              </w:rPr>
            </w:pPr>
            <w:r w:rsidRPr="00B371DC">
              <w:rPr>
                <w:rFonts w:hint="eastAsia"/>
                <w:color w:val="000000"/>
                <w:kern w:val="0"/>
                <w:sz w:val="12"/>
                <w:szCs w:val="12"/>
              </w:rPr>
              <w:t>使用料・滞納繰越額</w:t>
            </w:r>
          </w:p>
        </w:tc>
        <w:tc>
          <w:tcPr>
            <w:tcW w:w="1276" w:type="dxa"/>
          </w:tcPr>
          <w:p w14:paraId="5ED48329" w14:textId="77777777" w:rsidR="007345AA" w:rsidRPr="00B46431" w:rsidRDefault="007345AA" w:rsidP="00843978">
            <w:pPr>
              <w:overflowPunct w:val="0"/>
              <w:jc w:val="right"/>
              <w:textAlignment w:val="baseline"/>
              <w:rPr>
                <w:color w:val="000000"/>
                <w:kern w:val="0"/>
                <w:sz w:val="16"/>
                <w:szCs w:val="16"/>
              </w:rPr>
            </w:pPr>
            <w:r w:rsidRPr="00B46431">
              <w:rPr>
                <w:rFonts w:hint="eastAsia"/>
                <w:color w:val="000000"/>
                <w:kern w:val="0"/>
                <w:sz w:val="16"/>
                <w:szCs w:val="16"/>
              </w:rPr>
              <w:t>1,579,425,270</w:t>
            </w:r>
          </w:p>
        </w:tc>
        <w:tc>
          <w:tcPr>
            <w:tcW w:w="1276" w:type="dxa"/>
          </w:tcPr>
          <w:p w14:paraId="19B8A360"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1,739,375,024</w:t>
            </w:r>
          </w:p>
        </w:tc>
        <w:tc>
          <w:tcPr>
            <w:tcW w:w="1275" w:type="dxa"/>
          </w:tcPr>
          <w:p w14:paraId="5B60476E"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1,685,893,389</w:t>
            </w:r>
          </w:p>
        </w:tc>
        <w:tc>
          <w:tcPr>
            <w:tcW w:w="1418" w:type="dxa"/>
          </w:tcPr>
          <w:p w14:paraId="17A13196"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1,541,487,351</w:t>
            </w:r>
          </w:p>
        </w:tc>
        <w:tc>
          <w:tcPr>
            <w:tcW w:w="1411" w:type="dxa"/>
          </w:tcPr>
          <w:p w14:paraId="1DF80D2E"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1,346,383,309</w:t>
            </w:r>
          </w:p>
        </w:tc>
      </w:tr>
      <w:tr w:rsidR="007345AA" w14:paraId="5185172A" w14:textId="77777777" w:rsidTr="00843978">
        <w:tc>
          <w:tcPr>
            <w:tcW w:w="284" w:type="dxa"/>
            <w:vMerge/>
          </w:tcPr>
          <w:p w14:paraId="35B03506" w14:textId="77777777" w:rsidR="007345AA" w:rsidRPr="006B3A1C" w:rsidRDefault="007345AA" w:rsidP="00843978">
            <w:pPr>
              <w:overflowPunct w:val="0"/>
              <w:textAlignment w:val="baseline"/>
              <w:rPr>
                <w:color w:val="000000"/>
                <w:kern w:val="0"/>
                <w:sz w:val="16"/>
                <w:szCs w:val="16"/>
              </w:rPr>
            </w:pPr>
          </w:p>
        </w:tc>
        <w:tc>
          <w:tcPr>
            <w:tcW w:w="1417" w:type="dxa"/>
          </w:tcPr>
          <w:p w14:paraId="43EF03B7" w14:textId="77777777" w:rsidR="007345AA" w:rsidRPr="00B371DC" w:rsidRDefault="007345AA" w:rsidP="00843978">
            <w:pPr>
              <w:overflowPunct w:val="0"/>
              <w:textAlignment w:val="baseline"/>
              <w:rPr>
                <w:color w:val="000000"/>
                <w:kern w:val="0"/>
                <w:sz w:val="12"/>
                <w:szCs w:val="12"/>
              </w:rPr>
            </w:pPr>
            <w:r w:rsidRPr="00B371DC">
              <w:rPr>
                <w:rFonts w:hint="eastAsia"/>
                <w:color w:val="000000"/>
                <w:kern w:val="0"/>
                <w:sz w:val="12"/>
                <w:szCs w:val="12"/>
              </w:rPr>
              <w:t>使用料・回収額</w:t>
            </w:r>
          </w:p>
        </w:tc>
        <w:tc>
          <w:tcPr>
            <w:tcW w:w="1276" w:type="dxa"/>
          </w:tcPr>
          <w:p w14:paraId="436E69D5"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69,459,811</w:t>
            </w:r>
          </w:p>
        </w:tc>
        <w:tc>
          <w:tcPr>
            <w:tcW w:w="1276" w:type="dxa"/>
          </w:tcPr>
          <w:p w14:paraId="7DDEEEDC"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77,550,034</w:t>
            </w:r>
          </w:p>
        </w:tc>
        <w:tc>
          <w:tcPr>
            <w:tcW w:w="1275" w:type="dxa"/>
          </w:tcPr>
          <w:p w14:paraId="6C7E6FFF"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65,516,599</w:t>
            </w:r>
          </w:p>
        </w:tc>
        <w:tc>
          <w:tcPr>
            <w:tcW w:w="1418" w:type="dxa"/>
          </w:tcPr>
          <w:p w14:paraId="499B7010"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57,675,442</w:t>
            </w:r>
          </w:p>
        </w:tc>
        <w:tc>
          <w:tcPr>
            <w:tcW w:w="1411" w:type="dxa"/>
          </w:tcPr>
          <w:p w14:paraId="6B26FB57"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41,478,798</w:t>
            </w:r>
          </w:p>
        </w:tc>
      </w:tr>
      <w:tr w:rsidR="007345AA" w14:paraId="57B5FB0A" w14:textId="77777777" w:rsidTr="00843978">
        <w:tc>
          <w:tcPr>
            <w:tcW w:w="284" w:type="dxa"/>
            <w:vMerge/>
          </w:tcPr>
          <w:p w14:paraId="79D68916" w14:textId="77777777" w:rsidR="007345AA" w:rsidRPr="006B3A1C" w:rsidRDefault="007345AA" w:rsidP="00843978">
            <w:pPr>
              <w:overflowPunct w:val="0"/>
              <w:textAlignment w:val="baseline"/>
              <w:rPr>
                <w:color w:val="000000"/>
                <w:kern w:val="0"/>
                <w:sz w:val="16"/>
                <w:szCs w:val="16"/>
              </w:rPr>
            </w:pPr>
          </w:p>
        </w:tc>
        <w:tc>
          <w:tcPr>
            <w:tcW w:w="1417" w:type="dxa"/>
          </w:tcPr>
          <w:p w14:paraId="3656013C" w14:textId="77777777" w:rsidR="007345AA" w:rsidRPr="00B371DC" w:rsidRDefault="007345AA" w:rsidP="00843978">
            <w:pPr>
              <w:overflowPunct w:val="0"/>
              <w:textAlignment w:val="baseline"/>
              <w:rPr>
                <w:color w:val="000000"/>
                <w:kern w:val="0"/>
                <w:sz w:val="12"/>
                <w:szCs w:val="12"/>
              </w:rPr>
            </w:pPr>
            <w:r w:rsidRPr="00B371DC">
              <w:rPr>
                <w:rFonts w:hint="eastAsia"/>
                <w:color w:val="000000"/>
                <w:kern w:val="0"/>
                <w:sz w:val="12"/>
                <w:szCs w:val="12"/>
              </w:rPr>
              <w:t>使用料・回収率</w:t>
            </w:r>
          </w:p>
        </w:tc>
        <w:tc>
          <w:tcPr>
            <w:tcW w:w="1276" w:type="dxa"/>
          </w:tcPr>
          <w:p w14:paraId="1C7A3889"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4.4％</w:t>
            </w:r>
          </w:p>
        </w:tc>
        <w:tc>
          <w:tcPr>
            <w:tcW w:w="1276" w:type="dxa"/>
          </w:tcPr>
          <w:p w14:paraId="17D79C2A"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4.5％</w:t>
            </w:r>
          </w:p>
        </w:tc>
        <w:tc>
          <w:tcPr>
            <w:tcW w:w="1275" w:type="dxa"/>
          </w:tcPr>
          <w:p w14:paraId="458EBA2B"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3.9％</w:t>
            </w:r>
          </w:p>
        </w:tc>
        <w:tc>
          <w:tcPr>
            <w:tcW w:w="1418" w:type="dxa"/>
          </w:tcPr>
          <w:p w14:paraId="0F88E555"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3.7％</w:t>
            </w:r>
          </w:p>
        </w:tc>
        <w:tc>
          <w:tcPr>
            <w:tcW w:w="1411" w:type="dxa"/>
          </w:tcPr>
          <w:p w14:paraId="11D29BF7"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3.1％</w:t>
            </w:r>
          </w:p>
        </w:tc>
      </w:tr>
      <w:tr w:rsidR="007345AA" w14:paraId="06FBAE54" w14:textId="77777777" w:rsidTr="00843978">
        <w:tc>
          <w:tcPr>
            <w:tcW w:w="284" w:type="dxa"/>
            <w:vMerge/>
          </w:tcPr>
          <w:p w14:paraId="7B6CA431" w14:textId="77777777" w:rsidR="007345AA" w:rsidRPr="006B3A1C" w:rsidRDefault="007345AA" w:rsidP="00843978">
            <w:pPr>
              <w:overflowPunct w:val="0"/>
              <w:textAlignment w:val="baseline"/>
              <w:rPr>
                <w:color w:val="000000"/>
                <w:kern w:val="0"/>
                <w:sz w:val="16"/>
                <w:szCs w:val="16"/>
              </w:rPr>
            </w:pPr>
          </w:p>
        </w:tc>
        <w:tc>
          <w:tcPr>
            <w:tcW w:w="1417" w:type="dxa"/>
          </w:tcPr>
          <w:p w14:paraId="11E3EBC8" w14:textId="77777777" w:rsidR="007345AA" w:rsidRPr="00B371DC" w:rsidRDefault="007345AA" w:rsidP="00843978">
            <w:pPr>
              <w:overflowPunct w:val="0"/>
              <w:textAlignment w:val="baseline"/>
              <w:rPr>
                <w:color w:val="000000"/>
                <w:kern w:val="0"/>
                <w:sz w:val="12"/>
                <w:szCs w:val="12"/>
              </w:rPr>
            </w:pPr>
            <w:r w:rsidRPr="00B371DC">
              <w:rPr>
                <w:rFonts w:hint="eastAsia"/>
                <w:color w:val="000000"/>
                <w:kern w:val="0"/>
                <w:sz w:val="12"/>
                <w:szCs w:val="12"/>
              </w:rPr>
              <w:t>使用料・債権放棄額</w:t>
            </w:r>
          </w:p>
        </w:tc>
        <w:tc>
          <w:tcPr>
            <w:tcW w:w="1276" w:type="dxa"/>
          </w:tcPr>
          <w:p w14:paraId="6FD9146C" w14:textId="77777777" w:rsidR="007345AA" w:rsidRPr="00B46431" w:rsidRDefault="007345AA" w:rsidP="00843978">
            <w:pPr>
              <w:overflowPunct w:val="0"/>
              <w:jc w:val="right"/>
              <w:textAlignment w:val="baseline"/>
              <w:rPr>
                <w:color w:val="000000"/>
                <w:kern w:val="0"/>
                <w:sz w:val="16"/>
                <w:szCs w:val="16"/>
              </w:rPr>
            </w:pPr>
            <w:r w:rsidRPr="00B46431">
              <w:rPr>
                <w:rFonts w:hint="eastAsia"/>
                <w:color w:val="000000"/>
                <w:kern w:val="0"/>
                <w:sz w:val="16"/>
                <w:szCs w:val="16"/>
              </w:rPr>
              <w:t>108,206,745</w:t>
            </w:r>
          </w:p>
        </w:tc>
        <w:tc>
          <w:tcPr>
            <w:tcW w:w="1276" w:type="dxa"/>
          </w:tcPr>
          <w:p w14:paraId="75F158FC"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175,699,034</w:t>
            </w:r>
          </w:p>
        </w:tc>
        <w:tc>
          <w:tcPr>
            <w:tcW w:w="1275" w:type="dxa"/>
          </w:tcPr>
          <w:p w14:paraId="46EFAF29"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155,582,601</w:t>
            </w:r>
          </w:p>
        </w:tc>
        <w:tc>
          <w:tcPr>
            <w:tcW w:w="1418" w:type="dxa"/>
          </w:tcPr>
          <w:p w14:paraId="741F9C38"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154,116,841</w:t>
            </w:r>
          </w:p>
        </w:tc>
        <w:tc>
          <w:tcPr>
            <w:tcW w:w="1411" w:type="dxa"/>
          </w:tcPr>
          <w:p w14:paraId="7BB918DC"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124,735,211</w:t>
            </w:r>
          </w:p>
        </w:tc>
      </w:tr>
      <w:tr w:rsidR="007345AA" w14:paraId="450B312C" w14:textId="77777777" w:rsidTr="00843978">
        <w:tc>
          <w:tcPr>
            <w:tcW w:w="284" w:type="dxa"/>
            <w:vMerge/>
          </w:tcPr>
          <w:p w14:paraId="005B907B" w14:textId="77777777" w:rsidR="007345AA" w:rsidRPr="006B3A1C" w:rsidRDefault="007345AA" w:rsidP="00843978">
            <w:pPr>
              <w:overflowPunct w:val="0"/>
              <w:textAlignment w:val="baseline"/>
              <w:rPr>
                <w:color w:val="000000"/>
                <w:kern w:val="0"/>
                <w:sz w:val="16"/>
                <w:szCs w:val="16"/>
              </w:rPr>
            </w:pPr>
          </w:p>
        </w:tc>
        <w:tc>
          <w:tcPr>
            <w:tcW w:w="1417" w:type="dxa"/>
          </w:tcPr>
          <w:p w14:paraId="53C2687E" w14:textId="77777777" w:rsidR="007345AA" w:rsidRPr="00B371DC" w:rsidRDefault="007345AA" w:rsidP="00843978">
            <w:pPr>
              <w:overflowPunct w:val="0"/>
              <w:textAlignment w:val="baseline"/>
              <w:rPr>
                <w:color w:val="000000"/>
                <w:kern w:val="0"/>
                <w:sz w:val="12"/>
                <w:szCs w:val="12"/>
              </w:rPr>
            </w:pPr>
            <w:r w:rsidRPr="00B371DC">
              <w:rPr>
                <w:rFonts w:hint="eastAsia"/>
                <w:color w:val="000000"/>
                <w:kern w:val="0"/>
                <w:sz w:val="12"/>
                <w:szCs w:val="12"/>
              </w:rPr>
              <w:t>使用料・債権放棄率</w:t>
            </w:r>
          </w:p>
        </w:tc>
        <w:tc>
          <w:tcPr>
            <w:tcW w:w="1276" w:type="dxa"/>
          </w:tcPr>
          <w:p w14:paraId="642F9140"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6.9％</w:t>
            </w:r>
          </w:p>
        </w:tc>
        <w:tc>
          <w:tcPr>
            <w:tcW w:w="1276" w:type="dxa"/>
          </w:tcPr>
          <w:p w14:paraId="0FE4268F"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10.1％</w:t>
            </w:r>
          </w:p>
        </w:tc>
        <w:tc>
          <w:tcPr>
            <w:tcW w:w="1275" w:type="dxa"/>
          </w:tcPr>
          <w:p w14:paraId="3EA7FB6A"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9.2％</w:t>
            </w:r>
          </w:p>
        </w:tc>
        <w:tc>
          <w:tcPr>
            <w:tcW w:w="1418" w:type="dxa"/>
          </w:tcPr>
          <w:p w14:paraId="4D64E594"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10.0％</w:t>
            </w:r>
          </w:p>
        </w:tc>
        <w:tc>
          <w:tcPr>
            <w:tcW w:w="1411" w:type="dxa"/>
          </w:tcPr>
          <w:p w14:paraId="32C830F7"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9.3％</w:t>
            </w:r>
          </w:p>
        </w:tc>
      </w:tr>
      <w:tr w:rsidR="007345AA" w14:paraId="77D387DD" w14:textId="77777777" w:rsidTr="00843978">
        <w:tc>
          <w:tcPr>
            <w:tcW w:w="284" w:type="dxa"/>
            <w:vMerge/>
          </w:tcPr>
          <w:p w14:paraId="596A3CB9" w14:textId="77777777" w:rsidR="007345AA" w:rsidRPr="006B3A1C" w:rsidRDefault="007345AA" w:rsidP="00843978">
            <w:pPr>
              <w:overflowPunct w:val="0"/>
              <w:textAlignment w:val="baseline"/>
              <w:rPr>
                <w:color w:val="000000"/>
                <w:kern w:val="0"/>
                <w:sz w:val="16"/>
                <w:szCs w:val="16"/>
              </w:rPr>
            </w:pPr>
          </w:p>
        </w:tc>
        <w:tc>
          <w:tcPr>
            <w:tcW w:w="1417" w:type="dxa"/>
          </w:tcPr>
          <w:p w14:paraId="5BA879F2" w14:textId="77777777" w:rsidR="007345AA" w:rsidRPr="00B371DC" w:rsidRDefault="007345AA" w:rsidP="00843978">
            <w:pPr>
              <w:overflowPunct w:val="0"/>
              <w:textAlignment w:val="baseline"/>
              <w:rPr>
                <w:color w:val="000000"/>
                <w:kern w:val="0"/>
                <w:sz w:val="12"/>
                <w:szCs w:val="12"/>
              </w:rPr>
            </w:pPr>
            <w:r w:rsidRPr="00B371DC">
              <w:rPr>
                <w:rFonts w:hint="eastAsia"/>
                <w:color w:val="000000"/>
                <w:kern w:val="0"/>
                <w:sz w:val="12"/>
                <w:szCs w:val="12"/>
              </w:rPr>
              <w:t>使用料・不納欠損額</w:t>
            </w:r>
          </w:p>
        </w:tc>
        <w:tc>
          <w:tcPr>
            <w:tcW w:w="1276" w:type="dxa"/>
          </w:tcPr>
          <w:p w14:paraId="695B129A"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73,793,727</w:t>
            </w:r>
          </w:p>
        </w:tc>
        <w:tc>
          <w:tcPr>
            <w:tcW w:w="1276" w:type="dxa"/>
          </w:tcPr>
          <w:p w14:paraId="65E5880B"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61,413,442</w:t>
            </w:r>
          </w:p>
        </w:tc>
        <w:tc>
          <w:tcPr>
            <w:tcW w:w="1275" w:type="dxa"/>
          </w:tcPr>
          <w:p w14:paraId="31A0EFA1"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94,390,243</w:t>
            </w:r>
          </w:p>
        </w:tc>
        <w:tc>
          <w:tcPr>
            <w:tcW w:w="1418" w:type="dxa"/>
          </w:tcPr>
          <w:p w14:paraId="0615C0F8"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67,264,710</w:t>
            </w:r>
          </w:p>
        </w:tc>
        <w:tc>
          <w:tcPr>
            <w:tcW w:w="1411" w:type="dxa"/>
          </w:tcPr>
          <w:p w14:paraId="0B989688"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74,411,329</w:t>
            </w:r>
          </w:p>
        </w:tc>
      </w:tr>
      <w:tr w:rsidR="007345AA" w14:paraId="3A57A06E" w14:textId="77777777" w:rsidTr="00843978">
        <w:tc>
          <w:tcPr>
            <w:tcW w:w="284" w:type="dxa"/>
            <w:vMerge/>
          </w:tcPr>
          <w:p w14:paraId="09102CCA" w14:textId="77777777" w:rsidR="007345AA" w:rsidRPr="006B3A1C" w:rsidRDefault="007345AA" w:rsidP="00843978">
            <w:pPr>
              <w:overflowPunct w:val="0"/>
              <w:textAlignment w:val="baseline"/>
              <w:rPr>
                <w:color w:val="000000"/>
                <w:kern w:val="0"/>
                <w:sz w:val="16"/>
                <w:szCs w:val="16"/>
              </w:rPr>
            </w:pPr>
          </w:p>
        </w:tc>
        <w:tc>
          <w:tcPr>
            <w:tcW w:w="1417" w:type="dxa"/>
          </w:tcPr>
          <w:p w14:paraId="4C92EC77" w14:textId="77777777" w:rsidR="007345AA" w:rsidRPr="00B371DC" w:rsidRDefault="007345AA" w:rsidP="00843978">
            <w:pPr>
              <w:overflowPunct w:val="0"/>
              <w:textAlignment w:val="baseline"/>
              <w:rPr>
                <w:color w:val="000000"/>
                <w:kern w:val="0"/>
                <w:sz w:val="12"/>
                <w:szCs w:val="12"/>
              </w:rPr>
            </w:pPr>
            <w:r w:rsidRPr="00B371DC">
              <w:rPr>
                <w:rFonts w:hint="eastAsia"/>
                <w:color w:val="000000"/>
                <w:kern w:val="0"/>
                <w:sz w:val="12"/>
                <w:szCs w:val="12"/>
              </w:rPr>
              <w:t>使用料・不納欠損</w:t>
            </w:r>
            <w:r>
              <w:rPr>
                <w:rFonts w:hint="eastAsia"/>
                <w:color w:val="000000"/>
                <w:kern w:val="0"/>
                <w:sz w:val="12"/>
                <w:szCs w:val="12"/>
              </w:rPr>
              <w:t>率</w:t>
            </w:r>
          </w:p>
        </w:tc>
        <w:tc>
          <w:tcPr>
            <w:tcW w:w="1276" w:type="dxa"/>
          </w:tcPr>
          <w:p w14:paraId="3B867C14"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4.7％</w:t>
            </w:r>
          </w:p>
        </w:tc>
        <w:tc>
          <w:tcPr>
            <w:tcW w:w="1276" w:type="dxa"/>
          </w:tcPr>
          <w:p w14:paraId="3152E5DB"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3.5％</w:t>
            </w:r>
          </w:p>
        </w:tc>
        <w:tc>
          <w:tcPr>
            <w:tcW w:w="1275" w:type="dxa"/>
          </w:tcPr>
          <w:p w14:paraId="5448CD30"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5.6％</w:t>
            </w:r>
          </w:p>
        </w:tc>
        <w:tc>
          <w:tcPr>
            <w:tcW w:w="1418" w:type="dxa"/>
          </w:tcPr>
          <w:p w14:paraId="07F480FC"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4.4％</w:t>
            </w:r>
          </w:p>
        </w:tc>
        <w:tc>
          <w:tcPr>
            <w:tcW w:w="1411" w:type="dxa"/>
          </w:tcPr>
          <w:p w14:paraId="4A04EF28"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5.5％</w:t>
            </w:r>
          </w:p>
        </w:tc>
      </w:tr>
      <w:tr w:rsidR="007345AA" w14:paraId="47D1A4B0" w14:textId="77777777" w:rsidTr="00843978">
        <w:tc>
          <w:tcPr>
            <w:tcW w:w="284" w:type="dxa"/>
            <w:vMerge/>
          </w:tcPr>
          <w:p w14:paraId="4EB28011" w14:textId="77777777" w:rsidR="007345AA" w:rsidRPr="006B3A1C" w:rsidRDefault="007345AA" w:rsidP="00843978">
            <w:pPr>
              <w:overflowPunct w:val="0"/>
              <w:textAlignment w:val="baseline"/>
              <w:rPr>
                <w:color w:val="000000"/>
                <w:kern w:val="0"/>
                <w:sz w:val="16"/>
                <w:szCs w:val="16"/>
              </w:rPr>
            </w:pPr>
          </w:p>
        </w:tc>
        <w:tc>
          <w:tcPr>
            <w:tcW w:w="1417" w:type="dxa"/>
          </w:tcPr>
          <w:p w14:paraId="30E7D96E" w14:textId="77777777" w:rsidR="007345AA" w:rsidRPr="00B371DC" w:rsidRDefault="007345AA" w:rsidP="00843978">
            <w:pPr>
              <w:overflowPunct w:val="0"/>
              <w:textAlignment w:val="baseline"/>
              <w:rPr>
                <w:color w:val="000000"/>
                <w:kern w:val="0"/>
                <w:sz w:val="12"/>
                <w:szCs w:val="12"/>
              </w:rPr>
            </w:pPr>
            <w:r w:rsidRPr="00B371DC">
              <w:rPr>
                <w:rFonts w:hint="eastAsia"/>
                <w:color w:val="000000"/>
                <w:kern w:val="0"/>
                <w:sz w:val="12"/>
                <w:szCs w:val="12"/>
              </w:rPr>
              <w:t>損害金・滞納繰越額</w:t>
            </w:r>
          </w:p>
        </w:tc>
        <w:tc>
          <w:tcPr>
            <w:tcW w:w="1276" w:type="dxa"/>
          </w:tcPr>
          <w:p w14:paraId="498D0EDA"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1,580,687,915</w:t>
            </w:r>
          </w:p>
        </w:tc>
        <w:tc>
          <w:tcPr>
            <w:tcW w:w="1276" w:type="dxa"/>
          </w:tcPr>
          <w:p w14:paraId="437F9C62"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2,109,478,239</w:t>
            </w:r>
          </w:p>
        </w:tc>
        <w:tc>
          <w:tcPr>
            <w:tcW w:w="1275" w:type="dxa"/>
          </w:tcPr>
          <w:p w14:paraId="119F379E"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2,261,091,052</w:t>
            </w:r>
          </w:p>
        </w:tc>
        <w:tc>
          <w:tcPr>
            <w:tcW w:w="1418" w:type="dxa"/>
          </w:tcPr>
          <w:p w14:paraId="24255DF9"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2,277,339,855</w:t>
            </w:r>
          </w:p>
        </w:tc>
        <w:tc>
          <w:tcPr>
            <w:tcW w:w="1411" w:type="dxa"/>
          </w:tcPr>
          <w:p w14:paraId="4892EE6D"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2,228,059,449</w:t>
            </w:r>
          </w:p>
        </w:tc>
      </w:tr>
      <w:tr w:rsidR="007345AA" w14:paraId="04DE9F29" w14:textId="77777777" w:rsidTr="00843978">
        <w:tc>
          <w:tcPr>
            <w:tcW w:w="284" w:type="dxa"/>
            <w:vMerge/>
          </w:tcPr>
          <w:p w14:paraId="50A7CCA7" w14:textId="77777777" w:rsidR="007345AA" w:rsidRPr="006B3A1C" w:rsidRDefault="007345AA" w:rsidP="00843978">
            <w:pPr>
              <w:overflowPunct w:val="0"/>
              <w:textAlignment w:val="baseline"/>
              <w:rPr>
                <w:color w:val="000000"/>
                <w:kern w:val="0"/>
                <w:sz w:val="16"/>
                <w:szCs w:val="16"/>
              </w:rPr>
            </w:pPr>
          </w:p>
        </w:tc>
        <w:tc>
          <w:tcPr>
            <w:tcW w:w="1417" w:type="dxa"/>
          </w:tcPr>
          <w:p w14:paraId="5062FEE7" w14:textId="77777777" w:rsidR="007345AA" w:rsidRPr="00B371DC" w:rsidRDefault="007345AA" w:rsidP="00843978">
            <w:pPr>
              <w:overflowPunct w:val="0"/>
              <w:textAlignment w:val="baseline"/>
              <w:rPr>
                <w:color w:val="000000"/>
                <w:kern w:val="0"/>
                <w:sz w:val="12"/>
                <w:szCs w:val="12"/>
              </w:rPr>
            </w:pPr>
            <w:r w:rsidRPr="00B371DC">
              <w:rPr>
                <w:rFonts w:hint="eastAsia"/>
                <w:color w:val="000000"/>
                <w:kern w:val="0"/>
                <w:sz w:val="12"/>
                <w:szCs w:val="12"/>
              </w:rPr>
              <w:t>損害金・回収額</w:t>
            </w:r>
          </w:p>
        </w:tc>
        <w:tc>
          <w:tcPr>
            <w:tcW w:w="1276" w:type="dxa"/>
          </w:tcPr>
          <w:p w14:paraId="00D9D4C4"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38,171,307</w:t>
            </w:r>
          </w:p>
        </w:tc>
        <w:tc>
          <w:tcPr>
            <w:tcW w:w="1276" w:type="dxa"/>
          </w:tcPr>
          <w:p w14:paraId="3FC40572"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56,533,293</w:t>
            </w:r>
          </w:p>
        </w:tc>
        <w:tc>
          <w:tcPr>
            <w:tcW w:w="1275" w:type="dxa"/>
          </w:tcPr>
          <w:p w14:paraId="5E11C0A1"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64,387,636</w:t>
            </w:r>
          </w:p>
        </w:tc>
        <w:tc>
          <w:tcPr>
            <w:tcW w:w="1418" w:type="dxa"/>
          </w:tcPr>
          <w:p w14:paraId="6A17BA1A"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51,698,000</w:t>
            </w:r>
          </w:p>
        </w:tc>
        <w:tc>
          <w:tcPr>
            <w:tcW w:w="1411" w:type="dxa"/>
          </w:tcPr>
          <w:p w14:paraId="2B4B5A94"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34,847,353</w:t>
            </w:r>
          </w:p>
        </w:tc>
      </w:tr>
      <w:tr w:rsidR="007345AA" w14:paraId="1E826846" w14:textId="77777777" w:rsidTr="00843978">
        <w:tc>
          <w:tcPr>
            <w:tcW w:w="284" w:type="dxa"/>
            <w:vMerge/>
          </w:tcPr>
          <w:p w14:paraId="6B8C8EA1" w14:textId="77777777" w:rsidR="007345AA" w:rsidRPr="006B3A1C" w:rsidRDefault="007345AA" w:rsidP="00843978">
            <w:pPr>
              <w:overflowPunct w:val="0"/>
              <w:textAlignment w:val="baseline"/>
              <w:rPr>
                <w:color w:val="000000"/>
                <w:kern w:val="0"/>
                <w:sz w:val="16"/>
                <w:szCs w:val="16"/>
              </w:rPr>
            </w:pPr>
          </w:p>
        </w:tc>
        <w:tc>
          <w:tcPr>
            <w:tcW w:w="1417" w:type="dxa"/>
          </w:tcPr>
          <w:p w14:paraId="0A48B32C" w14:textId="77777777" w:rsidR="007345AA" w:rsidRPr="00B371DC" w:rsidRDefault="007345AA" w:rsidP="00843978">
            <w:pPr>
              <w:overflowPunct w:val="0"/>
              <w:textAlignment w:val="baseline"/>
              <w:rPr>
                <w:color w:val="000000"/>
                <w:kern w:val="0"/>
                <w:sz w:val="12"/>
                <w:szCs w:val="12"/>
              </w:rPr>
            </w:pPr>
            <w:r w:rsidRPr="00B371DC">
              <w:rPr>
                <w:rFonts w:hint="eastAsia"/>
                <w:color w:val="000000"/>
                <w:kern w:val="0"/>
                <w:sz w:val="12"/>
                <w:szCs w:val="12"/>
              </w:rPr>
              <w:t>損害金・回収率</w:t>
            </w:r>
          </w:p>
        </w:tc>
        <w:tc>
          <w:tcPr>
            <w:tcW w:w="1276" w:type="dxa"/>
          </w:tcPr>
          <w:p w14:paraId="220E5C0E"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2.4%</w:t>
            </w:r>
          </w:p>
        </w:tc>
        <w:tc>
          <w:tcPr>
            <w:tcW w:w="1276" w:type="dxa"/>
          </w:tcPr>
          <w:p w14:paraId="1BEE39FD"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2.7％</w:t>
            </w:r>
          </w:p>
        </w:tc>
        <w:tc>
          <w:tcPr>
            <w:tcW w:w="1275" w:type="dxa"/>
          </w:tcPr>
          <w:p w14:paraId="1D335B88"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2.8％</w:t>
            </w:r>
          </w:p>
        </w:tc>
        <w:tc>
          <w:tcPr>
            <w:tcW w:w="1418" w:type="dxa"/>
          </w:tcPr>
          <w:p w14:paraId="564B21DC"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2.3％</w:t>
            </w:r>
          </w:p>
        </w:tc>
        <w:tc>
          <w:tcPr>
            <w:tcW w:w="1411" w:type="dxa"/>
          </w:tcPr>
          <w:p w14:paraId="1B5ECA45"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1.6％</w:t>
            </w:r>
          </w:p>
        </w:tc>
      </w:tr>
      <w:tr w:rsidR="007345AA" w14:paraId="4E4A255E" w14:textId="77777777" w:rsidTr="00843978">
        <w:tc>
          <w:tcPr>
            <w:tcW w:w="284" w:type="dxa"/>
            <w:vMerge/>
          </w:tcPr>
          <w:p w14:paraId="0BE7098B" w14:textId="77777777" w:rsidR="007345AA" w:rsidRPr="006B3A1C" w:rsidRDefault="007345AA" w:rsidP="00843978">
            <w:pPr>
              <w:overflowPunct w:val="0"/>
              <w:textAlignment w:val="baseline"/>
              <w:rPr>
                <w:color w:val="000000"/>
                <w:kern w:val="0"/>
                <w:sz w:val="16"/>
                <w:szCs w:val="16"/>
              </w:rPr>
            </w:pPr>
          </w:p>
        </w:tc>
        <w:tc>
          <w:tcPr>
            <w:tcW w:w="1417" w:type="dxa"/>
          </w:tcPr>
          <w:p w14:paraId="3965D13E" w14:textId="77777777" w:rsidR="007345AA" w:rsidRDefault="007345AA" w:rsidP="00843978">
            <w:pPr>
              <w:overflowPunct w:val="0"/>
              <w:textAlignment w:val="baseline"/>
              <w:rPr>
                <w:color w:val="000000"/>
                <w:kern w:val="0"/>
                <w:sz w:val="16"/>
                <w:szCs w:val="16"/>
              </w:rPr>
            </w:pPr>
            <w:r w:rsidRPr="005725F3">
              <w:rPr>
                <w:rFonts w:hint="eastAsia"/>
                <w:color w:val="000000"/>
                <w:kern w:val="0"/>
                <w:sz w:val="12"/>
                <w:szCs w:val="12"/>
              </w:rPr>
              <w:t>損害金・債権放棄額</w:t>
            </w:r>
          </w:p>
        </w:tc>
        <w:tc>
          <w:tcPr>
            <w:tcW w:w="1276" w:type="dxa"/>
          </w:tcPr>
          <w:p w14:paraId="121916C3"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49,989,399</w:t>
            </w:r>
          </w:p>
        </w:tc>
        <w:tc>
          <w:tcPr>
            <w:tcW w:w="1276" w:type="dxa"/>
          </w:tcPr>
          <w:p w14:paraId="678AE525"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110,550,844</w:t>
            </w:r>
          </w:p>
        </w:tc>
        <w:tc>
          <w:tcPr>
            <w:tcW w:w="1275" w:type="dxa"/>
          </w:tcPr>
          <w:p w14:paraId="5685A005"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118,964,236</w:t>
            </w:r>
          </w:p>
        </w:tc>
        <w:tc>
          <w:tcPr>
            <w:tcW w:w="1418" w:type="dxa"/>
          </w:tcPr>
          <w:p w14:paraId="5F58C904"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125,017,536</w:t>
            </w:r>
          </w:p>
        </w:tc>
        <w:tc>
          <w:tcPr>
            <w:tcW w:w="1411" w:type="dxa"/>
          </w:tcPr>
          <w:p w14:paraId="6C247930"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144,449,205</w:t>
            </w:r>
          </w:p>
        </w:tc>
      </w:tr>
      <w:tr w:rsidR="007345AA" w14:paraId="6C88D29B" w14:textId="77777777" w:rsidTr="00843978">
        <w:tc>
          <w:tcPr>
            <w:tcW w:w="284" w:type="dxa"/>
            <w:vMerge/>
          </w:tcPr>
          <w:p w14:paraId="0D88559A" w14:textId="77777777" w:rsidR="007345AA" w:rsidRPr="006B3A1C" w:rsidRDefault="007345AA" w:rsidP="00843978">
            <w:pPr>
              <w:overflowPunct w:val="0"/>
              <w:textAlignment w:val="baseline"/>
              <w:rPr>
                <w:color w:val="000000"/>
                <w:kern w:val="0"/>
                <w:sz w:val="16"/>
                <w:szCs w:val="16"/>
              </w:rPr>
            </w:pPr>
          </w:p>
        </w:tc>
        <w:tc>
          <w:tcPr>
            <w:tcW w:w="1417" w:type="dxa"/>
          </w:tcPr>
          <w:p w14:paraId="4248AF3D" w14:textId="77777777" w:rsidR="007345AA" w:rsidRPr="005725F3" w:rsidRDefault="007345AA" w:rsidP="00843978">
            <w:pPr>
              <w:overflowPunct w:val="0"/>
              <w:textAlignment w:val="baseline"/>
              <w:rPr>
                <w:color w:val="000000"/>
                <w:kern w:val="0"/>
                <w:sz w:val="12"/>
                <w:szCs w:val="12"/>
              </w:rPr>
            </w:pPr>
            <w:r w:rsidRPr="005725F3">
              <w:rPr>
                <w:rFonts w:hint="eastAsia"/>
                <w:color w:val="000000"/>
                <w:kern w:val="0"/>
                <w:sz w:val="12"/>
                <w:szCs w:val="12"/>
              </w:rPr>
              <w:t>損害金・債権放棄率</w:t>
            </w:r>
          </w:p>
        </w:tc>
        <w:tc>
          <w:tcPr>
            <w:tcW w:w="1276" w:type="dxa"/>
          </w:tcPr>
          <w:p w14:paraId="79779D22"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3.2％</w:t>
            </w:r>
          </w:p>
        </w:tc>
        <w:tc>
          <w:tcPr>
            <w:tcW w:w="1276" w:type="dxa"/>
          </w:tcPr>
          <w:p w14:paraId="7CD429B8"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5.2％</w:t>
            </w:r>
          </w:p>
        </w:tc>
        <w:tc>
          <w:tcPr>
            <w:tcW w:w="1275" w:type="dxa"/>
          </w:tcPr>
          <w:p w14:paraId="72516829"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5.3％</w:t>
            </w:r>
          </w:p>
        </w:tc>
        <w:tc>
          <w:tcPr>
            <w:tcW w:w="1418" w:type="dxa"/>
          </w:tcPr>
          <w:p w14:paraId="3815D186"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5.5％</w:t>
            </w:r>
          </w:p>
        </w:tc>
        <w:tc>
          <w:tcPr>
            <w:tcW w:w="1411" w:type="dxa"/>
          </w:tcPr>
          <w:p w14:paraId="3813D96C"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6.5％</w:t>
            </w:r>
          </w:p>
        </w:tc>
      </w:tr>
      <w:tr w:rsidR="007345AA" w14:paraId="18A8DF77" w14:textId="77777777" w:rsidTr="00843978">
        <w:tc>
          <w:tcPr>
            <w:tcW w:w="284" w:type="dxa"/>
            <w:vMerge/>
          </w:tcPr>
          <w:p w14:paraId="5804845C" w14:textId="77777777" w:rsidR="007345AA" w:rsidRPr="006B3A1C" w:rsidRDefault="007345AA" w:rsidP="00843978">
            <w:pPr>
              <w:overflowPunct w:val="0"/>
              <w:textAlignment w:val="baseline"/>
              <w:rPr>
                <w:color w:val="000000"/>
                <w:kern w:val="0"/>
                <w:sz w:val="16"/>
                <w:szCs w:val="16"/>
              </w:rPr>
            </w:pPr>
          </w:p>
        </w:tc>
        <w:tc>
          <w:tcPr>
            <w:tcW w:w="1417" w:type="dxa"/>
          </w:tcPr>
          <w:p w14:paraId="4056A798" w14:textId="77777777" w:rsidR="007345AA" w:rsidRPr="005725F3" w:rsidRDefault="007345AA" w:rsidP="00843978">
            <w:pPr>
              <w:overflowPunct w:val="0"/>
              <w:textAlignment w:val="baseline"/>
              <w:rPr>
                <w:color w:val="000000"/>
                <w:kern w:val="0"/>
                <w:sz w:val="12"/>
                <w:szCs w:val="12"/>
              </w:rPr>
            </w:pPr>
            <w:r w:rsidRPr="005725F3">
              <w:rPr>
                <w:rFonts w:hint="eastAsia"/>
                <w:color w:val="000000"/>
                <w:kern w:val="0"/>
                <w:sz w:val="12"/>
                <w:szCs w:val="12"/>
              </w:rPr>
              <w:t>損害金・不納欠損額</w:t>
            </w:r>
          </w:p>
        </w:tc>
        <w:tc>
          <w:tcPr>
            <w:tcW w:w="1276" w:type="dxa"/>
          </w:tcPr>
          <w:p w14:paraId="57685AD1"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60,421,776</w:t>
            </w:r>
          </w:p>
        </w:tc>
        <w:tc>
          <w:tcPr>
            <w:tcW w:w="1276" w:type="dxa"/>
          </w:tcPr>
          <w:p w14:paraId="5970F3A5"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65,025,917</w:t>
            </w:r>
          </w:p>
        </w:tc>
        <w:tc>
          <w:tcPr>
            <w:tcW w:w="1275" w:type="dxa"/>
          </w:tcPr>
          <w:p w14:paraId="5D3FD41C"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61,102,408</w:t>
            </w:r>
          </w:p>
        </w:tc>
        <w:tc>
          <w:tcPr>
            <w:tcW w:w="1418" w:type="dxa"/>
          </w:tcPr>
          <w:p w14:paraId="74B927D6"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71,630,888</w:t>
            </w:r>
          </w:p>
        </w:tc>
        <w:tc>
          <w:tcPr>
            <w:tcW w:w="1411" w:type="dxa"/>
          </w:tcPr>
          <w:p w14:paraId="7E3A2BA2"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85,741,491</w:t>
            </w:r>
          </w:p>
        </w:tc>
      </w:tr>
      <w:tr w:rsidR="007345AA" w14:paraId="0A5DF206" w14:textId="77777777" w:rsidTr="00843978">
        <w:tc>
          <w:tcPr>
            <w:tcW w:w="284" w:type="dxa"/>
            <w:vMerge/>
          </w:tcPr>
          <w:p w14:paraId="21918437" w14:textId="77777777" w:rsidR="007345AA" w:rsidRPr="006B3A1C" w:rsidRDefault="007345AA" w:rsidP="00843978">
            <w:pPr>
              <w:overflowPunct w:val="0"/>
              <w:textAlignment w:val="baseline"/>
              <w:rPr>
                <w:color w:val="000000"/>
                <w:kern w:val="0"/>
                <w:sz w:val="16"/>
                <w:szCs w:val="16"/>
              </w:rPr>
            </w:pPr>
            <w:bookmarkStart w:id="171" w:name="_Hlk184144021"/>
          </w:p>
        </w:tc>
        <w:tc>
          <w:tcPr>
            <w:tcW w:w="1417" w:type="dxa"/>
          </w:tcPr>
          <w:p w14:paraId="6689FD5B" w14:textId="77777777" w:rsidR="007345AA" w:rsidRPr="005725F3" w:rsidRDefault="007345AA" w:rsidP="00843978">
            <w:pPr>
              <w:overflowPunct w:val="0"/>
              <w:textAlignment w:val="baseline"/>
              <w:rPr>
                <w:color w:val="000000"/>
                <w:kern w:val="0"/>
                <w:sz w:val="12"/>
                <w:szCs w:val="12"/>
              </w:rPr>
            </w:pPr>
            <w:r w:rsidRPr="005725F3">
              <w:rPr>
                <w:rFonts w:hint="eastAsia"/>
                <w:color w:val="000000"/>
                <w:kern w:val="0"/>
                <w:sz w:val="12"/>
                <w:szCs w:val="12"/>
              </w:rPr>
              <w:t>損害金・不納欠損</w:t>
            </w:r>
            <w:r>
              <w:rPr>
                <w:rFonts w:hint="eastAsia"/>
                <w:color w:val="000000"/>
                <w:kern w:val="0"/>
                <w:sz w:val="12"/>
                <w:szCs w:val="12"/>
              </w:rPr>
              <w:t>率</w:t>
            </w:r>
          </w:p>
        </w:tc>
        <w:tc>
          <w:tcPr>
            <w:tcW w:w="1276" w:type="dxa"/>
          </w:tcPr>
          <w:p w14:paraId="56C981EB"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3.8％</w:t>
            </w:r>
          </w:p>
        </w:tc>
        <w:tc>
          <w:tcPr>
            <w:tcW w:w="1276" w:type="dxa"/>
          </w:tcPr>
          <w:p w14:paraId="0B8A09DD"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5.9％</w:t>
            </w:r>
          </w:p>
        </w:tc>
        <w:tc>
          <w:tcPr>
            <w:tcW w:w="1275" w:type="dxa"/>
          </w:tcPr>
          <w:p w14:paraId="49A90F91"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2.7％</w:t>
            </w:r>
          </w:p>
        </w:tc>
        <w:tc>
          <w:tcPr>
            <w:tcW w:w="1418" w:type="dxa"/>
          </w:tcPr>
          <w:p w14:paraId="75C714ED"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3.1％</w:t>
            </w:r>
          </w:p>
        </w:tc>
        <w:tc>
          <w:tcPr>
            <w:tcW w:w="1411" w:type="dxa"/>
          </w:tcPr>
          <w:p w14:paraId="717AAD79" w14:textId="77777777" w:rsidR="007345AA" w:rsidRPr="00B46431" w:rsidRDefault="007345AA" w:rsidP="00843978">
            <w:pPr>
              <w:overflowPunct w:val="0"/>
              <w:jc w:val="right"/>
              <w:textAlignment w:val="baseline"/>
              <w:rPr>
                <w:color w:val="000000"/>
                <w:kern w:val="0"/>
                <w:sz w:val="16"/>
                <w:szCs w:val="16"/>
              </w:rPr>
            </w:pPr>
            <w:r>
              <w:rPr>
                <w:rFonts w:hint="eastAsia"/>
                <w:color w:val="000000"/>
                <w:kern w:val="0"/>
                <w:sz w:val="16"/>
                <w:szCs w:val="16"/>
              </w:rPr>
              <w:t>3.8％</w:t>
            </w:r>
          </w:p>
        </w:tc>
      </w:tr>
      <w:bookmarkEnd w:id="171"/>
    </w:tbl>
    <w:p w14:paraId="511A756B" w14:textId="77777777" w:rsidR="007345AA" w:rsidRDefault="007345AA" w:rsidP="007345AA">
      <w:pPr>
        <w:overflowPunct w:val="0"/>
        <w:textAlignment w:val="baseline"/>
        <w:rPr>
          <w:color w:val="000000"/>
          <w:kern w:val="0"/>
        </w:rPr>
      </w:pPr>
    </w:p>
    <w:p w14:paraId="7F176E45" w14:textId="61D3629F" w:rsidR="007345AA" w:rsidRPr="007B7E93" w:rsidRDefault="007345AA" w:rsidP="008C70E1">
      <w:pPr>
        <w:rPr>
          <w:b/>
        </w:rPr>
      </w:pPr>
      <w:bookmarkStart w:id="172" w:name="_Hlk184576600"/>
      <w:r w:rsidRPr="007B7E93">
        <w:rPr>
          <w:rFonts w:hint="eastAsia"/>
          <w:b/>
        </w:rPr>
        <w:t>【</w:t>
      </w:r>
      <w:r>
        <w:rPr>
          <w:rFonts w:hint="eastAsia"/>
          <w:b/>
        </w:rPr>
        <w:t>意見</w:t>
      </w:r>
      <w:r w:rsidR="0008696F">
        <w:rPr>
          <w:rFonts w:hint="eastAsia"/>
          <w:b/>
        </w:rPr>
        <w:t>21</w:t>
      </w:r>
      <w:r w:rsidRPr="00304A7C">
        <w:rPr>
          <w:rFonts w:hint="eastAsia"/>
          <w:b/>
          <w:bCs/>
          <w:szCs w:val="22"/>
        </w:rPr>
        <w:t xml:space="preserve">　</w:t>
      </w:r>
      <w:r>
        <w:rPr>
          <w:rFonts w:hint="eastAsia"/>
          <w:b/>
          <w:bCs/>
          <w:szCs w:val="22"/>
        </w:rPr>
        <w:t>不納欠損処理の減額に向けた工夫の検討</w:t>
      </w:r>
      <w:r w:rsidRPr="007B7E93">
        <w:rPr>
          <w:rFonts w:hint="eastAsia"/>
          <w:b/>
        </w:rPr>
        <w:t>】</w:t>
      </w:r>
    </w:p>
    <w:p w14:paraId="40EE5C8E" w14:textId="77777777" w:rsidR="007345AA" w:rsidRDefault="007345AA" w:rsidP="007345AA">
      <w:pPr>
        <w:overflowPunct w:val="0"/>
        <w:ind w:firstLineChars="100" w:firstLine="220"/>
        <w:textAlignment w:val="baseline"/>
        <w:rPr>
          <w:color w:val="000000"/>
          <w:kern w:val="0"/>
        </w:rPr>
      </w:pPr>
      <w:r>
        <w:rPr>
          <w:rFonts w:hint="eastAsia"/>
          <w:color w:val="000000"/>
          <w:kern w:val="0"/>
        </w:rPr>
        <w:t>不納欠損処理額の減額に向けて、</w:t>
      </w:r>
      <w:r w:rsidRPr="00FD719C">
        <w:rPr>
          <w:rFonts w:hint="eastAsia"/>
          <w:color w:val="000000"/>
          <w:kern w:val="0"/>
        </w:rPr>
        <w:t>消滅時効</w:t>
      </w:r>
      <w:r>
        <w:rPr>
          <w:rFonts w:hint="eastAsia"/>
          <w:color w:val="000000"/>
          <w:kern w:val="0"/>
        </w:rPr>
        <w:t>期間経過前においても弁護士法人等に債権督促を委託する等債権の回収に努める工夫を積極的に検討されたい。</w:t>
      </w:r>
    </w:p>
    <w:p w14:paraId="1361876F" w14:textId="77777777" w:rsidR="007345AA" w:rsidRPr="00F87855" w:rsidRDefault="007345AA" w:rsidP="007345AA">
      <w:pPr>
        <w:overflowPunct w:val="0"/>
        <w:textAlignment w:val="baseline"/>
        <w:rPr>
          <w:color w:val="000000"/>
          <w:kern w:val="0"/>
        </w:rPr>
      </w:pPr>
      <w:r>
        <w:rPr>
          <w:rFonts w:hint="eastAsia"/>
          <w:color w:val="000000"/>
          <w:kern w:val="0"/>
        </w:rPr>
        <w:t>（理由）</w:t>
      </w:r>
    </w:p>
    <w:p w14:paraId="1F956A9E" w14:textId="77777777" w:rsidR="007345AA" w:rsidRDefault="007345AA" w:rsidP="00A713B0">
      <w:pPr>
        <w:overflowPunct w:val="0"/>
        <w:autoSpaceDE w:val="0"/>
        <w:autoSpaceDN w:val="0"/>
        <w:ind w:firstLineChars="100" w:firstLine="220"/>
        <w:textAlignment w:val="baseline"/>
        <w:rPr>
          <w:color w:val="000000"/>
          <w:kern w:val="0"/>
        </w:rPr>
      </w:pPr>
      <w:r>
        <w:rPr>
          <w:rFonts w:hint="eastAsia"/>
          <w:bCs/>
          <w:color w:val="000000"/>
          <w:kern w:val="0"/>
        </w:rPr>
        <w:t>大</w:t>
      </w:r>
      <w:bookmarkEnd w:id="172"/>
      <w:r>
        <w:rPr>
          <w:rFonts w:hint="eastAsia"/>
          <w:bCs/>
          <w:color w:val="000000"/>
          <w:kern w:val="0"/>
        </w:rPr>
        <w:t>阪府財務規則第33条は、「</w:t>
      </w:r>
      <w:r w:rsidRPr="00792AD0">
        <w:rPr>
          <w:rFonts w:hint="eastAsia"/>
          <w:bCs/>
          <w:color w:val="000000"/>
          <w:kern w:val="0"/>
        </w:rPr>
        <w:t>歳入徴収者は、歳入について法令の規定に基づく時効の完成又は徴収権の消滅により欠損処分をするときは、直ちに当該歳入について収納ができない理由を明らかにした書類により決定し、不納欠損として整理しなければならない。</w:t>
      </w:r>
      <w:r>
        <w:rPr>
          <w:rFonts w:hint="eastAsia"/>
          <w:bCs/>
          <w:color w:val="000000"/>
          <w:kern w:val="0"/>
        </w:rPr>
        <w:t>」と定めており、府営住宅における使用料等債権についても、</w:t>
      </w:r>
      <w:r w:rsidRPr="00B22E67">
        <w:rPr>
          <w:color w:val="000000"/>
          <w:kern w:val="0"/>
        </w:rPr>
        <w:t>消滅時効期間</w:t>
      </w:r>
      <w:r>
        <w:rPr>
          <w:rFonts w:hint="eastAsia"/>
          <w:color w:val="000000"/>
          <w:kern w:val="0"/>
        </w:rPr>
        <w:t>を</w:t>
      </w:r>
      <w:r w:rsidRPr="00B22E67">
        <w:rPr>
          <w:color w:val="000000"/>
          <w:kern w:val="0"/>
        </w:rPr>
        <w:t>経過した債権のうち、債務者が時効を援用する蓋然性が高い場合</w:t>
      </w:r>
      <w:r>
        <w:rPr>
          <w:rFonts w:hint="eastAsia"/>
          <w:color w:val="000000"/>
          <w:kern w:val="0"/>
        </w:rPr>
        <w:t>等については</w:t>
      </w:r>
      <w:r w:rsidRPr="00B22E67">
        <w:rPr>
          <w:color w:val="000000"/>
          <w:kern w:val="0"/>
        </w:rPr>
        <w:t>調査</w:t>
      </w:r>
      <w:r>
        <w:rPr>
          <w:rFonts w:hint="eastAsia"/>
          <w:color w:val="000000"/>
          <w:kern w:val="0"/>
        </w:rPr>
        <w:t>・</w:t>
      </w:r>
      <w:r w:rsidRPr="00B22E67">
        <w:rPr>
          <w:color w:val="000000"/>
          <w:kern w:val="0"/>
        </w:rPr>
        <w:t>議会の議決を得た上で債権放棄を行</w:t>
      </w:r>
      <w:r>
        <w:rPr>
          <w:rFonts w:hint="eastAsia"/>
          <w:color w:val="000000"/>
          <w:kern w:val="0"/>
        </w:rPr>
        <w:t>い</w:t>
      </w:r>
      <w:r w:rsidRPr="00B22E67">
        <w:rPr>
          <w:color w:val="000000"/>
          <w:kern w:val="0"/>
        </w:rPr>
        <w:t>、所在不明の債務者に</w:t>
      </w:r>
      <w:r>
        <w:rPr>
          <w:rFonts w:hint="eastAsia"/>
          <w:color w:val="000000"/>
          <w:kern w:val="0"/>
        </w:rPr>
        <w:t>ついては所在・財産</w:t>
      </w:r>
      <w:r w:rsidRPr="00B22E67">
        <w:rPr>
          <w:color w:val="000000"/>
          <w:kern w:val="0"/>
        </w:rPr>
        <w:t>調査を行</w:t>
      </w:r>
      <w:r>
        <w:rPr>
          <w:rFonts w:hint="eastAsia"/>
          <w:color w:val="000000"/>
          <w:kern w:val="0"/>
        </w:rPr>
        <w:t>うも</w:t>
      </w:r>
      <w:r w:rsidRPr="00B22E67">
        <w:rPr>
          <w:color w:val="000000"/>
          <w:kern w:val="0"/>
        </w:rPr>
        <w:t>判明しなければ債権放棄の手続を行い、最終催告書を送付した相手方から消滅時効援用の申出があった場合は債権の消滅により債権放棄の手続を経ずに</w:t>
      </w:r>
      <w:r>
        <w:rPr>
          <w:rFonts w:hint="eastAsia"/>
          <w:color w:val="000000"/>
          <w:kern w:val="0"/>
        </w:rPr>
        <w:t>、いずれも</w:t>
      </w:r>
      <w:r w:rsidRPr="00B22E67">
        <w:rPr>
          <w:color w:val="000000"/>
          <w:kern w:val="0"/>
        </w:rPr>
        <w:t>不納欠損で整理</w:t>
      </w:r>
      <w:r>
        <w:rPr>
          <w:rFonts w:hint="eastAsia"/>
          <w:color w:val="000000"/>
          <w:kern w:val="0"/>
        </w:rPr>
        <w:t>されている</w:t>
      </w:r>
      <w:r w:rsidRPr="00B22E67">
        <w:rPr>
          <w:color w:val="000000"/>
          <w:kern w:val="0"/>
        </w:rPr>
        <w:t>。</w:t>
      </w:r>
    </w:p>
    <w:p w14:paraId="4227F934" w14:textId="7777777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このように、不納欠損処理は、期限到来後5年(確定判決等債務名義取得の場合は10年)が経過して消滅時効が完成した債権について行われるものであることから、債権回収に向けての努力の結果が不納処理額として反映される。</w:t>
      </w:r>
    </w:p>
    <w:p w14:paraId="12901683" w14:textId="7777777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すなわち、債権回収の努力の結果、分納誓約や一部払い、和解や確定判決等による債務名義の取得により、消滅時効が到来していない債権は不納欠損処理の対象外となる。</w:t>
      </w:r>
    </w:p>
    <w:p w14:paraId="3CBC522B" w14:textId="7777777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この点、不納欠損処理額は、令和元年度においては134,215,503円であったが令和5年度においては160,152,820円と増加しており、滞納債権の回収に向けた取り組みが不十分なのではないかと懸念される。</w:t>
      </w:r>
    </w:p>
    <w:p w14:paraId="1FA90667" w14:textId="747BF2C7" w:rsidR="007345AA" w:rsidRPr="00B016ED" w:rsidRDefault="007345AA" w:rsidP="00A713B0">
      <w:pPr>
        <w:overflowPunct w:val="0"/>
        <w:autoSpaceDE w:val="0"/>
        <w:autoSpaceDN w:val="0"/>
        <w:ind w:firstLineChars="100" w:firstLine="220"/>
        <w:textAlignment w:val="baseline"/>
        <w:rPr>
          <w:color w:val="000000"/>
          <w:kern w:val="0"/>
        </w:rPr>
      </w:pPr>
      <w:r w:rsidRPr="20F6F167">
        <w:rPr>
          <w:color w:val="000000"/>
          <w:kern w:val="0"/>
        </w:rPr>
        <w:t>後述するように、滞納3か月に至り催告書（兼停止条件付契約解除通知）を内容証明郵便により送付し、到達後30日以内に滞納金額の納付がなく契約解除に至るまでは、指定管理者による電話や訪問による催告を行い入金を促し、退去精算後も滞納となっている使用料等について退去精算2カ月経過後には弁護士法人に債権の督促を委託してい</w:t>
      </w:r>
      <w:r w:rsidRPr="20F6F167">
        <w:rPr>
          <w:color w:val="000000"/>
          <w:kern w:val="0"/>
        </w:rPr>
        <w:lastRenderedPageBreak/>
        <w:t>る</w:t>
      </w:r>
      <w:r w:rsidR="38DB2BAC" w:rsidRPr="20F6F167">
        <w:rPr>
          <w:color w:val="000000" w:themeColor="text1"/>
        </w:rPr>
        <w:t>。これに対し、契約解除後の事実上占有している入居者に対しては、明渡等請求訴訟提起前に弁護士法人に委託して即決和解（民事訴訟法第275条の和解）や訴訟提起後の完納和解により債権回収を図っているが、大阪府債権回収・整理マニュアルに定められているように、上記法的措置に至るまでに実施するべき、府職員による電話や文書、訪問による督促の実施状況が確認できなかった</w:t>
      </w:r>
      <w:r w:rsidR="00522A3C">
        <w:rPr>
          <w:rFonts w:hint="eastAsia"/>
          <w:color w:val="000000"/>
          <w:kern w:val="0"/>
        </w:rPr>
        <w:t>。</w:t>
      </w:r>
    </w:p>
    <w:p w14:paraId="32675B89" w14:textId="7777777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不納欠損額を抑えるには消滅時効期間が経過しないようにすることが大前提であり、したがって、消滅時効期間が経過するまでは債権の回収に努めることが基本である。もっとも、府職員による債権回収には限界があることから、入居者の滞納家賃については、契約解除後も滞納者宅への戸別訪問による督促を指定管理者に委託することや、退去者の滞納家賃のみならず、入居者の滞納家賃についても弁護士法人に債権回収を委託する等、回収率の向上を図ることが望ましい。</w:t>
      </w:r>
    </w:p>
    <w:p w14:paraId="422F6080" w14:textId="7777777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また、</w:t>
      </w:r>
      <w:r w:rsidRPr="007C34B2">
        <w:rPr>
          <w:rFonts w:hint="eastAsia"/>
          <w:color w:val="000000"/>
          <w:kern w:val="0"/>
        </w:rPr>
        <w:t>収入が著しく低く家賃の支払いが困難な場合</w:t>
      </w:r>
      <w:r>
        <w:rPr>
          <w:rFonts w:hint="eastAsia"/>
          <w:color w:val="000000"/>
          <w:kern w:val="0"/>
        </w:rPr>
        <w:t>には</w:t>
      </w:r>
      <w:r w:rsidRPr="007C34B2">
        <w:rPr>
          <w:rFonts w:hint="eastAsia"/>
          <w:color w:val="000000"/>
          <w:kern w:val="0"/>
        </w:rPr>
        <w:t>、申請により一定期間家賃の額を減免できる場合がある</w:t>
      </w:r>
      <w:r>
        <w:rPr>
          <w:rFonts w:hint="eastAsia"/>
          <w:color w:val="000000"/>
          <w:kern w:val="0"/>
        </w:rPr>
        <w:t>ことから、かかる減免申請手続きを入居者に周知し家賃の減免のもとでの支払いを促す等により、滞納の上退去してしまう事態を回避することも有用である</w:t>
      </w:r>
      <w:r w:rsidRPr="007C34B2">
        <w:rPr>
          <w:rFonts w:hint="eastAsia"/>
          <w:color w:val="000000"/>
          <w:kern w:val="0"/>
        </w:rPr>
        <w:t>。</w:t>
      </w:r>
    </w:p>
    <w:p w14:paraId="2E95DE26" w14:textId="00C9B29E"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その他、前述の通り、全入居者のうち約8割は口座振替により家賃を支払っているが、約2割は納付書による納付がなされている状況であることから、口座振替による納付の徹底を図ることが望ましい。</w:t>
      </w:r>
    </w:p>
    <w:p w14:paraId="467834DE" w14:textId="77777777" w:rsidR="007345AA" w:rsidRDefault="007345AA" w:rsidP="007345AA">
      <w:pPr>
        <w:overflowPunct w:val="0"/>
        <w:textAlignment w:val="baseline"/>
        <w:rPr>
          <w:color w:val="000000"/>
          <w:kern w:val="0"/>
        </w:rPr>
      </w:pPr>
    </w:p>
    <w:p w14:paraId="0C90F30E" w14:textId="77777777" w:rsidR="007345AA" w:rsidRPr="008C70E1" w:rsidRDefault="007345AA" w:rsidP="008C70E1">
      <w:pPr>
        <w:pStyle w:val="2"/>
        <w:ind w:firstLineChars="100" w:firstLine="221"/>
        <w:rPr>
          <w:rFonts w:hAnsi="ＭＳ 明朝"/>
          <w:b/>
          <w:color w:val="000000"/>
          <w:kern w:val="0"/>
          <w:szCs w:val="24"/>
        </w:rPr>
      </w:pPr>
      <w:bookmarkStart w:id="173" w:name="_Toc188875721"/>
      <w:r w:rsidRPr="008C70E1">
        <w:rPr>
          <w:rFonts w:ascii="ＭＳ 明朝" w:eastAsia="ＭＳ 明朝" w:hAnsi="ＭＳ 明朝" w:hint="eastAsia"/>
          <w:b/>
          <w:bCs/>
          <w:color w:val="000000"/>
          <w:kern w:val="0"/>
          <w:sz w:val="22"/>
          <w:szCs w:val="24"/>
        </w:rPr>
        <w:t>３　滞納家賃等の回収事務</w:t>
      </w:r>
      <w:bookmarkEnd w:id="173"/>
    </w:p>
    <w:p w14:paraId="2FC921B9" w14:textId="77777777" w:rsidR="007345AA" w:rsidRPr="000D3D38" w:rsidRDefault="007345AA" w:rsidP="0027050B">
      <w:pPr>
        <w:overflowPunct w:val="0"/>
        <w:ind w:firstLineChars="100" w:firstLine="220"/>
        <w:textAlignment w:val="baseline"/>
        <w:rPr>
          <w:rFonts w:hAnsi="ＭＳ 明朝"/>
          <w:szCs w:val="22"/>
        </w:rPr>
      </w:pPr>
      <w:r w:rsidRPr="000D3D38">
        <w:rPr>
          <w:rFonts w:hint="eastAsia"/>
          <w:color w:val="000000"/>
          <w:kern w:val="0"/>
          <w:szCs w:val="22"/>
        </w:rPr>
        <w:t>滞納された府営住宅使用料及び府営住宅損害金、府営住宅駐車場使用料の事務処理については、</w:t>
      </w:r>
      <w:r w:rsidRPr="000D3D38">
        <w:rPr>
          <w:rFonts w:hAnsi="ＭＳ 明朝" w:hint="eastAsia"/>
          <w:szCs w:val="22"/>
        </w:rPr>
        <w:t>大阪府債権回収・整理マニュアルに基づき、以下の処理手順に則って進められている。</w:t>
      </w:r>
    </w:p>
    <w:p w14:paraId="521F948A" w14:textId="77777777" w:rsidR="007345AA" w:rsidRPr="000D3D38" w:rsidRDefault="007345AA" w:rsidP="0027050B">
      <w:pPr>
        <w:overflowPunct w:val="0"/>
        <w:ind w:firstLineChars="100" w:firstLine="220"/>
        <w:textAlignment w:val="baseline"/>
        <w:rPr>
          <w:rFonts w:hAnsi="ＭＳ 明朝"/>
          <w:szCs w:val="22"/>
        </w:rPr>
      </w:pPr>
      <w:r w:rsidRPr="000D3D38">
        <w:rPr>
          <w:rFonts w:hAnsi="ＭＳ 明朝" w:hint="eastAsia"/>
          <w:szCs w:val="22"/>
        </w:rPr>
        <w:t>なお、大阪府債権回収・整理マニュアルにおいて、消滅時効経過前の債権は「回収対象債権」、消滅時効期間を経過した債権は「整理対象債権」と分類される。</w:t>
      </w:r>
    </w:p>
    <w:p w14:paraId="20926646" w14:textId="77777777" w:rsidR="007345AA" w:rsidRPr="000D3D38" w:rsidRDefault="007345AA" w:rsidP="0027050B">
      <w:pPr>
        <w:overflowPunct w:val="0"/>
        <w:ind w:firstLineChars="100" w:firstLine="220"/>
        <w:textAlignment w:val="baseline"/>
        <w:rPr>
          <w:rFonts w:hAnsi="ＭＳ 明朝"/>
          <w:szCs w:val="22"/>
        </w:rPr>
      </w:pPr>
      <w:r w:rsidRPr="000D3D38">
        <w:rPr>
          <w:rFonts w:hAnsi="ＭＳ 明朝" w:hint="eastAsia"/>
          <w:szCs w:val="22"/>
        </w:rPr>
        <w:t>回収対象債権は、債権の保全または取り立てをすべき債権として、具体的には、①催告の継続、②（強制徴収公債権に限り）滞納処分、③（非強制徴収公債権及び私債権に限り）訴訟手続き及び強制執行手続き、④その他（徴収猶予、換価の猶予等）といった回収対応を予定されている。</w:t>
      </w:r>
    </w:p>
    <w:p w14:paraId="2B6A53BD" w14:textId="1DF28EC8" w:rsidR="007345AA" w:rsidRPr="000D3D38" w:rsidRDefault="007345AA" w:rsidP="0027050B">
      <w:pPr>
        <w:overflowPunct w:val="0"/>
        <w:ind w:firstLineChars="100" w:firstLine="220"/>
        <w:textAlignment w:val="baseline"/>
        <w:rPr>
          <w:rFonts w:hAnsi="ＭＳ 明朝"/>
          <w:szCs w:val="22"/>
        </w:rPr>
      </w:pPr>
      <w:r w:rsidRPr="000D3D38">
        <w:rPr>
          <w:rFonts w:hAnsi="ＭＳ 明朝" w:hint="eastAsia"/>
          <w:szCs w:val="22"/>
        </w:rPr>
        <w:t>整理対象債権は、債権の内容の変更又は消滅すべき債権として、具体的には、①調査の継続、②（強制徴収公債権に限り）滞納処分の停止、（非強制徴収公債権及び私債権に限り）徴収停止、③（非強制徴収公債権及び私債権に限り）免除、④債権の放棄（地方自治法第</w:t>
      </w:r>
      <w:r w:rsidRPr="000D3D38">
        <w:rPr>
          <w:rFonts w:hAnsi="ＭＳ 明朝"/>
          <w:szCs w:val="22"/>
        </w:rPr>
        <w:t>96</w:t>
      </w:r>
      <w:r w:rsidRPr="000D3D38">
        <w:rPr>
          <w:rFonts w:hAnsi="ＭＳ 明朝" w:hint="eastAsia"/>
          <w:szCs w:val="22"/>
        </w:rPr>
        <w:t>条第</w:t>
      </w:r>
      <w:r w:rsidRPr="000D3D38">
        <w:rPr>
          <w:rFonts w:hAnsi="ＭＳ 明朝"/>
          <w:szCs w:val="22"/>
        </w:rPr>
        <w:t>1</w:t>
      </w:r>
      <w:r w:rsidRPr="000D3D38">
        <w:rPr>
          <w:rFonts w:hAnsi="ＭＳ 明朝" w:hint="eastAsia"/>
          <w:szCs w:val="22"/>
        </w:rPr>
        <w:t>項第</w:t>
      </w:r>
      <w:r w:rsidRPr="000D3D38">
        <w:rPr>
          <w:rFonts w:hAnsi="ＭＳ 明朝"/>
          <w:szCs w:val="22"/>
        </w:rPr>
        <w:t>10</w:t>
      </w:r>
      <w:r w:rsidRPr="000D3D38">
        <w:rPr>
          <w:rFonts w:hAnsi="ＭＳ 明朝" w:hint="eastAsia"/>
          <w:szCs w:val="22"/>
        </w:rPr>
        <w:t>号）、⑤その他（履行延期の特約等）と言った対応を予定し、⑥消滅時効の完成、⑦法人の清算結了、⑧納入義務者が死亡し限定承認があったと</w:t>
      </w:r>
      <w:r w:rsidRPr="000D3D38">
        <w:rPr>
          <w:rFonts w:hAnsi="ＭＳ 明朝" w:hint="eastAsia"/>
          <w:szCs w:val="22"/>
        </w:rPr>
        <w:lastRenderedPageBreak/>
        <w:t>き、⑨法令（破産法第</w:t>
      </w:r>
      <w:r w:rsidRPr="000D3D38">
        <w:rPr>
          <w:rFonts w:hAnsi="ＭＳ 明朝"/>
          <w:szCs w:val="22"/>
        </w:rPr>
        <w:t>253</w:t>
      </w:r>
      <w:r w:rsidRPr="000D3D38">
        <w:rPr>
          <w:rFonts w:hAnsi="ＭＳ 明朝" w:hint="eastAsia"/>
          <w:szCs w:val="22"/>
        </w:rPr>
        <w:t>条第１項等）の規定により、責任を免れたとき、といった事由が生じている債権については、最終的に不納欠損の処理を予定している。</w:t>
      </w:r>
    </w:p>
    <w:p w14:paraId="291B3801" w14:textId="77777777" w:rsidR="007345AA" w:rsidRPr="000D3D38" w:rsidRDefault="007345AA" w:rsidP="00A713B0">
      <w:pPr>
        <w:overflowPunct w:val="0"/>
        <w:autoSpaceDE w:val="0"/>
        <w:autoSpaceDN w:val="0"/>
        <w:ind w:firstLineChars="100" w:firstLine="220"/>
        <w:textAlignment w:val="baseline"/>
        <w:rPr>
          <w:rFonts w:hAnsi="ＭＳ 明朝"/>
          <w:szCs w:val="22"/>
        </w:rPr>
      </w:pPr>
      <w:r w:rsidRPr="000D3D38">
        <w:rPr>
          <w:rFonts w:hAnsi="ＭＳ 明朝" w:hint="eastAsia"/>
          <w:szCs w:val="22"/>
        </w:rPr>
        <w:t>家賃等の滞納は、現在入居中の者の滞納（入居者滞納）と、滞納したまま退去した者の滞納（退去者滞納）の2種類に分けられる。</w:t>
      </w:r>
    </w:p>
    <w:p w14:paraId="165DCD74" w14:textId="77777777" w:rsidR="0027050B" w:rsidRPr="00607F85" w:rsidRDefault="0027050B" w:rsidP="00A713B0">
      <w:pPr>
        <w:overflowPunct w:val="0"/>
        <w:autoSpaceDE w:val="0"/>
        <w:autoSpaceDN w:val="0"/>
        <w:ind w:leftChars="200" w:left="440" w:firstLineChars="100" w:firstLine="220"/>
        <w:textAlignment w:val="baseline"/>
        <w:rPr>
          <w:color w:val="000000"/>
          <w:kern w:val="0"/>
        </w:rPr>
      </w:pPr>
    </w:p>
    <w:p w14:paraId="7E7CCE7F" w14:textId="77777777" w:rsidR="007345AA" w:rsidRDefault="007345AA" w:rsidP="00EA7485">
      <w:pPr>
        <w:overflowPunct w:val="0"/>
        <w:spacing w:afterLines="50" w:after="180"/>
        <w:textAlignment w:val="baseline"/>
        <w:rPr>
          <w:color w:val="000000"/>
          <w:kern w:val="0"/>
        </w:rPr>
      </w:pPr>
      <w:r>
        <w:rPr>
          <w:rFonts w:hint="eastAsia"/>
          <w:color w:val="000000"/>
          <w:kern w:val="0"/>
        </w:rPr>
        <w:t xml:space="preserve">　　　＜府営住宅家賃・駐車場使用料滞納事務処理フロー＞</w:t>
      </w:r>
    </w:p>
    <w:p w14:paraId="5DA739DA" w14:textId="77777777" w:rsidR="007345AA" w:rsidRDefault="007345AA" w:rsidP="007345AA">
      <w:pPr>
        <w:overflowPunct w:val="0"/>
        <w:textAlignment w:val="baseline"/>
        <w:rPr>
          <w:b/>
          <w:bCs/>
          <w:color w:val="000000"/>
          <w:kern w:val="0"/>
        </w:rPr>
      </w:pPr>
      <w:r w:rsidRPr="00BD2F68">
        <w:rPr>
          <w:noProof/>
        </w:rPr>
        <w:drawing>
          <wp:inline distT="0" distB="0" distL="0" distR="0" wp14:anchorId="4E5F3BF5" wp14:editId="368C168C">
            <wp:extent cx="5334000" cy="4981209"/>
            <wp:effectExtent l="0" t="0" r="0" b="0"/>
            <wp:docPr id="1021346497" name="図 1021346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335369" cy="4982487"/>
                    </a:xfrm>
                    <a:prstGeom prst="rect">
                      <a:avLst/>
                    </a:prstGeom>
                    <a:noFill/>
                    <a:ln>
                      <a:noFill/>
                    </a:ln>
                  </pic:spPr>
                </pic:pic>
              </a:graphicData>
            </a:graphic>
          </wp:inline>
        </w:drawing>
      </w:r>
    </w:p>
    <w:p w14:paraId="736337B5" w14:textId="1E1F6BE9" w:rsidR="007345AA" w:rsidRPr="00855D47" w:rsidRDefault="007345AA" w:rsidP="007345AA">
      <w:pPr>
        <w:overflowPunct w:val="0"/>
        <w:ind w:leftChars="200" w:left="440"/>
        <w:jc w:val="right"/>
        <w:textAlignment w:val="baseline"/>
        <w:rPr>
          <w:color w:val="000000"/>
          <w:kern w:val="0"/>
        </w:rPr>
      </w:pPr>
      <w:r w:rsidRPr="00855D47">
        <w:rPr>
          <w:rFonts w:hint="eastAsia"/>
          <w:color w:val="000000"/>
          <w:kern w:val="0"/>
        </w:rPr>
        <w:t>（大阪府営住宅債権回収・整理マニュアル）</w:t>
      </w:r>
    </w:p>
    <w:p w14:paraId="405D20F3" w14:textId="77777777" w:rsidR="007345AA" w:rsidRDefault="007345AA" w:rsidP="00EA7485">
      <w:pPr>
        <w:overflowPunct w:val="0"/>
        <w:jc w:val="left"/>
        <w:textAlignment w:val="baseline"/>
        <w:rPr>
          <w:b/>
          <w:bCs/>
          <w:color w:val="000000"/>
          <w:kern w:val="0"/>
        </w:rPr>
      </w:pPr>
      <w:r>
        <w:rPr>
          <w:b/>
          <w:bCs/>
          <w:noProof/>
          <w:color w:val="000000"/>
          <w:kern w:val="0"/>
        </w:rPr>
        <w:lastRenderedPageBreak/>
        <w:drawing>
          <wp:inline distT="0" distB="0" distL="0" distR="0" wp14:anchorId="3749CBF5" wp14:editId="25223A57">
            <wp:extent cx="5401310" cy="2926080"/>
            <wp:effectExtent l="0" t="0" r="8890" b="7620"/>
            <wp:docPr id="297498683"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1310" cy="2926080"/>
                    </a:xfrm>
                    <a:prstGeom prst="rect">
                      <a:avLst/>
                    </a:prstGeom>
                    <a:noFill/>
                    <a:ln>
                      <a:noFill/>
                    </a:ln>
                  </pic:spPr>
                </pic:pic>
              </a:graphicData>
            </a:graphic>
          </wp:inline>
        </w:drawing>
      </w:r>
    </w:p>
    <w:p w14:paraId="4FC5F067" w14:textId="22398F02" w:rsidR="007345AA" w:rsidRPr="00855D47" w:rsidRDefault="007345AA" w:rsidP="007345AA">
      <w:pPr>
        <w:overflowPunct w:val="0"/>
        <w:ind w:leftChars="200" w:left="440"/>
        <w:textAlignment w:val="baseline"/>
        <w:rPr>
          <w:color w:val="000000"/>
          <w:kern w:val="0"/>
        </w:rPr>
      </w:pPr>
      <w:r>
        <w:rPr>
          <w:rFonts w:hint="eastAsia"/>
          <w:b/>
          <w:bCs/>
          <w:color w:val="000000"/>
          <w:kern w:val="0"/>
        </w:rPr>
        <w:t xml:space="preserve">　　　　　　　　　　　　　　　　　　　　　　　　　　　　</w:t>
      </w:r>
      <w:r w:rsidRPr="00855D47">
        <w:rPr>
          <w:rFonts w:hint="eastAsia"/>
          <w:color w:val="000000"/>
          <w:kern w:val="0"/>
        </w:rPr>
        <w:t>（大阪府</w:t>
      </w:r>
      <w:r w:rsidR="0027050B">
        <w:rPr>
          <w:rFonts w:hint="eastAsia"/>
          <w:color w:val="000000"/>
          <w:kern w:val="0"/>
        </w:rPr>
        <w:t>ＨＰ</w:t>
      </w:r>
      <w:r w:rsidRPr="00855D47">
        <w:rPr>
          <w:rFonts w:hint="eastAsia"/>
          <w:color w:val="000000"/>
          <w:kern w:val="0"/>
        </w:rPr>
        <w:t>より）</w:t>
      </w:r>
    </w:p>
    <w:p w14:paraId="77A48F5C" w14:textId="77777777" w:rsidR="007345AA" w:rsidRDefault="007345AA" w:rsidP="007345AA">
      <w:pPr>
        <w:overflowPunct w:val="0"/>
        <w:ind w:leftChars="200" w:left="440"/>
        <w:textAlignment w:val="baseline"/>
        <w:rPr>
          <w:b/>
          <w:bCs/>
          <w:color w:val="000000"/>
          <w:kern w:val="0"/>
        </w:rPr>
      </w:pPr>
    </w:p>
    <w:p w14:paraId="7F1CA47E" w14:textId="77777777" w:rsidR="007345AA" w:rsidRDefault="007345AA" w:rsidP="00A713B0">
      <w:pPr>
        <w:overflowPunct w:val="0"/>
        <w:autoSpaceDE w:val="0"/>
        <w:autoSpaceDN w:val="0"/>
        <w:ind w:leftChars="300" w:left="660" w:firstLineChars="100" w:firstLine="220"/>
        <w:textAlignment w:val="baseline"/>
        <w:rPr>
          <w:color w:val="000000"/>
          <w:kern w:val="0"/>
        </w:rPr>
      </w:pPr>
      <w:r w:rsidRPr="00855D47">
        <w:rPr>
          <w:rFonts w:hint="eastAsia"/>
          <w:color w:val="000000"/>
          <w:kern w:val="0"/>
        </w:rPr>
        <w:t>入居者滞納額は</w:t>
      </w:r>
      <w:r>
        <w:rPr>
          <w:rFonts w:hint="eastAsia"/>
          <w:color w:val="000000"/>
          <w:kern w:val="0"/>
        </w:rPr>
        <w:t>、令和元年度末の10.3億円から縮減を続け、令和5年度末には1.8億円と、4年連続で減少している。</w:t>
      </w:r>
    </w:p>
    <w:p w14:paraId="08DF8185" w14:textId="77777777" w:rsidR="007345AA" w:rsidRDefault="007345AA" w:rsidP="00A713B0">
      <w:pPr>
        <w:overflowPunct w:val="0"/>
        <w:autoSpaceDE w:val="0"/>
        <w:autoSpaceDN w:val="0"/>
        <w:ind w:leftChars="300" w:left="660" w:firstLineChars="100" w:firstLine="220"/>
        <w:textAlignment w:val="baseline"/>
        <w:rPr>
          <w:color w:val="000000"/>
          <w:kern w:val="0"/>
        </w:rPr>
      </w:pPr>
      <w:r>
        <w:rPr>
          <w:rFonts w:hint="eastAsia"/>
          <w:color w:val="000000"/>
          <w:kern w:val="0"/>
        </w:rPr>
        <w:t>滞納額の多くを占める退去者滞納額は、令和2年度末の39.5億円をピークに縮減を続け、令和5年度末には32.7億円と、3年連続で減少している。</w:t>
      </w:r>
    </w:p>
    <w:p w14:paraId="09056AC8" w14:textId="77777777" w:rsidR="0027050B" w:rsidRDefault="0027050B" w:rsidP="00A713B0">
      <w:pPr>
        <w:overflowPunct w:val="0"/>
        <w:autoSpaceDE w:val="0"/>
        <w:autoSpaceDN w:val="0"/>
        <w:ind w:leftChars="300" w:left="660" w:firstLineChars="100" w:firstLine="221"/>
        <w:textAlignment w:val="baseline"/>
        <w:rPr>
          <w:b/>
          <w:bCs/>
          <w:color w:val="000000"/>
          <w:kern w:val="0"/>
        </w:rPr>
      </w:pPr>
    </w:p>
    <w:p w14:paraId="017875A8" w14:textId="6F3259CA" w:rsidR="007345AA" w:rsidRPr="008C70E1" w:rsidRDefault="007345AA" w:rsidP="008C70E1">
      <w:pPr>
        <w:pStyle w:val="2"/>
        <w:ind w:firstLineChars="100" w:firstLine="221"/>
        <w:rPr>
          <w:rFonts w:hAnsi="ＭＳ 明朝"/>
          <w:b/>
          <w:color w:val="000000"/>
          <w:kern w:val="0"/>
          <w:szCs w:val="24"/>
        </w:rPr>
      </w:pPr>
      <w:bookmarkStart w:id="174" w:name="_Toc188875722"/>
      <w:r w:rsidRPr="008C70E1">
        <w:rPr>
          <w:rFonts w:ascii="ＭＳ 明朝" w:eastAsia="ＭＳ 明朝" w:hAnsi="ＭＳ 明朝"/>
          <w:b/>
          <w:bCs/>
          <w:color w:val="000000"/>
          <w:kern w:val="0"/>
          <w:sz w:val="22"/>
          <w:szCs w:val="24"/>
        </w:rPr>
        <w:t>(1)</w:t>
      </w:r>
      <w:r w:rsidR="0027050B" w:rsidRPr="008C70E1">
        <w:rPr>
          <w:rFonts w:ascii="ＭＳ 明朝" w:eastAsia="ＭＳ 明朝" w:hAnsi="ＭＳ 明朝" w:hint="eastAsia"/>
          <w:b/>
          <w:bCs/>
          <w:color w:val="000000"/>
          <w:kern w:val="0"/>
          <w:sz w:val="22"/>
          <w:szCs w:val="24"/>
        </w:rPr>
        <w:t xml:space="preserve">　</w:t>
      </w:r>
      <w:r w:rsidRPr="008C70E1">
        <w:rPr>
          <w:rFonts w:ascii="ＭＳ 明朝" w:eastAsia="ＭＳ 明朝" w:hAnsi="ＭＳ 明朝" w:hint="eastAsia"/>
          <w:b/>
          <w:bCs/>
          <w:color w:val="000000"/>
          <w:kern w:val="0"/>
          <w:sz w:val="22"/>
          <w:szCs w:val="24"/>
        </w:rPr>
        <w:t>入居者滞納における債権回収</w:t>
      </w:r>
      <w:bookmarkEnd w:id="174"/>
    </w:p>
    <w:p w14:paraId="05465333" w14:textId="7777777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納期限までに納付がない場合、私債権についても督促しなければならない（地方自治法施行令第171条）。</w:t>
      </w:r>
    </w:p>
    <w:p w14:paraId="75F28299" w14:textId="1426DBCD"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この点、</w:t>
      </w:r>
      <w:r w:rsidRPr="005D6D9D">
        <w:rPr>
          <w:color w:val="000000"/>
          <w:kern w:val="0"/>
        </w:rPr>
        <w:t>法令の規定により地方自治体がする納入の通知及び督促は、時効更新の効力を有する</w:t>
      </w:r>
      <w:r>
        <w:rPr>
          <w:rFonts w:hint="eastAsia"/>
          <w:color w:val="000000"/>
          <w:kern w:val="0"/>
        </w:rPr>
        <w:t>ところ</w:t>
      </w:r>
      <w:r w:rsidRPr="005D6D9D">
        <w:rPr>
          <w:color w:val="000000"/>
          <w:kern w:val="0"/>
        </w:rPr>
        <w:t>（</w:t>
      </w:r>
      <w:bookmarkStart w:id="175" w:name="_Hlk184471996"/>
      <w:r w:rsidRPr="005D6D9D">
        <w:rPr>
          <w:color w:val="000000"/>
          <w:kern w:val="0"/>
        </w:rPr>
        <w:t>地方自治法第236条第</w:t>
      </w:r>
      <w:r w:rsidR="0027050B">
        <w:rPr>
          <w:rFonts w:hint="eastAsia"/>
          <w:color w:val="000000"/>
          <w:kern w:val="0"/>
        </w:rPr>
        <w:t>4</w:t>
      </w:r>
      <w:r w:rsidRPr="005D6D9D">
        <w:rPr>
          <w:color w:val="000000"/>
          <w:kern w:val="0"/>
        </w:rPr>
        <w:t>項</w:t>
      </w:r>
      <w:bookmarkEnd w:id="175"/>
      <w:r w:rsidRPr="005D6D9D">
        <w:rPr>
          <w:color w:val="000000"/>
          <w:kern w:val="0"/>
        </w:rPr>
        <w:t>）</w:t>
      </w:r>
      <w:r>
        <w:rPr>
          <w:rFonts w:hint="eastAsia"/>
          <w:color w:val="000000"/>
          <w:kern w:val="0"/>
        </w:rPr>
        <w:t>、私債権に係る督促についても、</w:t>
      </w:r>
      <w:r w:rsidRPr="004E30F3">
        <w:rPr>
          <w:color w:val="000000"/>
          <w:kern w:val="0"/>
        </w:rPr>
        <w:t>地方自治法施行令第171条が法令の規定とされるため</w:t>
      </w:r>
      <w:r w:rsidRPr="005D6D9D">
        <w:rPr>
          <w:color w:val="000000"/>
          <w:kern w:val="0"/>
        </w:rPr>
        <w:t>地方自治法第236条第</w:t>
      </w:r>
      <w:r w:rsidR="00FA0A7D">
        <w:rPr>
          <w:rFonts w:hint="eastAsia"/>
          <w:color w:val="000000"/>
          <w:kern w:val="0"/>
        </w:rPr>
        <w:t>4</w:t>
      </w:r>
      <w:r w:rsidRPr="005D6D9D">
        <w:rPr>
          <w:color w:val="000000"/>
          <w:kern w:val="0"/>
        </w:rPr>
        <w:t>項</w:t>
      </w:r>
      <w:r>
        <w:rPr>
          <w:rFonts w:hint="eastAsia"/>
          <w:color w:val="000000"/>
          <w:kern w:val="0"/>
        </w:rPr>
        <w:t>の督促に含まれ</w:t>
      </w:r>
      <w:r w:rsidRPr="004E30F3">
        <w:rPr>
          <w:color w:val="000000"/>
          <w:kern w:val="0"/>
        </w:rPr>
        <w:t>、時効更新の効力を有することとなる</w:t>
      </w:r>
      <w:r>
        <w:rPr>
          <w:rFonts w:hint="eastAsia"/>
          <w:color w:val="000000"/>
          <w:kern w:val="0"/>
        </w:rPr>
        <w:t>（もっとも、</w:t>
      </w:r>
      <w:r w:rsidRPr="00DB744E">
        <w:rPr>
          <w:color w:val="000000"/>
          <w:kern w:val="0"/>
        </w:rPr>
        <w:t>時効中断の効力が認められる督促は、最初のものに限られると解されている（昭和</w:t>
      </w:r>
      <w:r w:rsidRPr="00DB744E">
        <w:rPr>
          <w:rFonts w:hint="eastAsia"/>
          <w:color w:val="000000"/>
          <w:kern w:val="0"/>
        </w:rPr>
        <w:t>44</w:t>
      </w:r>
      <w:r w:rsidRPr="00DB744E">
        <w:rPr>
          <w:color w:val="000000"/>
          <w:kern w:val="0"/>
        </w:rPr>
        <w:t>年</w:t>
      </w:r>
      <w:r w:rsidRPr="00DB744E">
        <w:rPr>
          <w:rFonts w:hint="eastAsia"/>
          <w:color w:val="000000"/>
          <w:kern w:val="0"/>
        </w:rPr>
        <w:t>2</w:t>
      </w:r>
      <w:r w:rsidRPr="00DB744E">
        <w:rPr>
          <w:color w:val="000000"/>
          <w:kern w:val="0"/>
        </w:rPr>
        <w:t>月</w:t>
      </w:r>
      <w:r w:rsidRPr="00DB744E">
        <w:rPr>
          <w:rFonts w:hint="eastAsia"/>
          <w:color w:val="000000"/>
          <w:kern w:val="0"/>
        </w:rPr>
        <w:t>6</w:t>
      </w:r>
      <w:r w:rsidRPr="00DB744E">
        <w:rPr>
          <w:color w:val="000000"/>
          <w:kern w:val="0"/>
        </w:rPr>
        <w:t>日行政実例）</w:t>
      </w:r>
      <w:r>
        <w:rPr>
          <w:rFonts w:hint="eastAsia"/>
          <w:color w:val="000000"/>
          <w:kern w:val="0"/>
        </w:rPr>
        <w:t>。）</w:t>
      </w:r>
      <w:r w:rsidRPr="004E30F3">
        <w:rPr>
          <w:color w:val="000000"/>
          <w:kern w:val="0"/>
        </w:rPr>
        <w:t>。</w:t>
      </w:r>
    </w:p>
    <w:p w14:paraId="73892052" w14:textId="7777777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このように、「督促」は、時効更新効が発生するとともに、訴訟手続きによる履行の請求や強制執行の手続きを行う前提となる重要な債権管理事務である（地方自治法施行令第171条の2）。</w:t>
      </w:r>
    </w:p>
    <w:p w14:paraId="6EA9EA97" w14:textId="77777777" w:rsidR="007345AA" w:rsidRDefault="007345AA" w:rsidP="007345AA">
      <w:pPr>
        <w:overflowPunct w:val="0"/>
        <w:ind w:leftChars="300" w:left="660" w:firstLineChars="100" w:firstLine="220"/>
        <w:textAlignment w:val="baseline"/>
        <w:rPr>
          <w:color w:val="000000"/>
          <w:kern w:val="0"/>
        </w:rPr>
      </w:pPr>
    </w:p>
    <w:tbl>
      <w:tblPr>
        <w:tblW w:w="8266"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2" w:type="dxa"/>
          <w:left w:w="99" w:type="dxa"/>
          <w:bottom w:w="72" w:type="dxa"/>
          <w:right w:w="99" w:type="dxa"/>
        </w:tblCellMar>
        <w:tblLook w:val="0000" w:firstRow="0" w:lastRow="0" w:firstColumn="0" w:lastColumn="0" w:noHBand="0" w:noVBand="0"/>
      </w:tblPr>
      <w:tblGrid>
        <w:gridCol w:w="8266"/>
      </w:tblGrid>
      <w:tr w:rsidR="007345AA" w14:paraId="0B5308F3" w14:textId="77777777" w:rsidTr="00EA7485">
        <w:trPr>
          <w:trHeight w:val="1008"/>
        </w:trPr>
        <w:tc>
          <w:tcPr>
            <w:tcW w:w="8266" w:type="dxa"/>
          </w:tcPr>
          <w:p w14:paraId="079985FD" w14:textId="77777777" w:rsidR="007345AA" w:rsidRDefault="007345AA" w:rsidP="00843978">
            <w:pPr>
              <w:overflowPunct w:val="0"/>
              <w:ind w:leftChars="20" w:left="44" w:firstLineChars="100" w:firstLine="220"/>
              <w:textAlignment w:val="baseline"/>
              <w:rPr>
                <w:color w:val="000000"/>
                <w:kern w:val="0"/>
              </w:rPr>
            </w:pPr>
            <w:r>
              <w:rPr>
                <w:rFonts w:hint="eastAsia"/>
                <w:color w:val="000000"/>
                <w:kern w:val="0"/>
              </w:rPr>
              <w:lastRenderedPageBreak/>
              <w:t>地方自治法第236条第4項</w:t>
            </w:r>
          </w:p>
          <w:p w14:paraId="27B5FA60" w14:textId="77777777" w:rsidR="007345AA" w:rsidRDefault="007345AA" w:rsidP="00EA7485">
            <w:pPr>
              <w:overflowPunct w:val="0"/>
              <w:ind w:leftChars="20" w:left="44" w:firstLineChars="100" w:firstLine="220"/>
              <w:textAlignment w:val="baseline"/>
              <w:rPr>
                <w:color w:val="000000"/>
                <w:kern w:val="0"/>
              </w:rPr>
            </w:pPr>
            <w:r>
              <w:rPr>
                <w:rFonts w:hint="eastAsia"/>
                <w:color w:val="000000"/>
                <w:kern w:val="0"/>
              </w:rPr>
              <w:t>法令の</w:t>
            </w:r>
            <w:r w:rsidRPr="00697432">
              <w:rPr>
                <w:rFonts w:hint="eastAsia"/>
                <w:color w:val="000000"/>
                <w:kern w:val="0"/>
              </w:rPr>
              <w:t>規定により普通地方公共団体がする納入の通知及び督促は、時効の更新の効力を有する。</w:t>
            </w:r>
          </w:p>
        </w:tc>
      </w:tr>
    </w:tbl>
    <w:p w14:paraId="292C5D90" w14:textId="77777777" w:rsidR="007345AA" w:rsidRDefault="007345AA" w:rsidP="00F760D9">
      <w:pPr>
        <w:overflowPunct w:val="0"/>
        <w:spacing w:afterLines="50" w:after="180"/>
        <w:ind w:leftChars="300" w:left="660" w:firstLineChars="100" w:firstLine="220"/>
        <w:textAlignment w:val="baseline"/>
        <w:rPr>
          <w:color w:val="000000"/>
          <w:kern w:val="0"/>
        </w:rPr>
      </w:pPr>
    </w:p>
    <w:tbl>
      <w:tblPr>
        <w:tblW w:w="8266"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2" w:type="dxa"/>
          <w:left w:w="99" w:type="dxa"/>
          <w:bottom w:w="72" w:type="dxa"/>
          <w:right w:w="99" w:type="dxa"/>
        </w:tblCellMar>
        <w:tblLook w:val="0000" w:firstRow="0" w:lastRow="0" w:firstColumn="0" w:lastColumn="0" w:noHBand="0" w:noVBand="0"/>
      </w:tblPr>
      <w:tblGrid>
        <w:gridCol w:w="8266"/>
      </w:tblGrid>
      <w:tr w:rsidR="007345AA" w14:paraId="24FFC61E" w14:textId="77777777" w:rsidTr="00EA7485">
        <w:trPr>
          <w:trHeight w:val="1440"/>
        </w:trPr>
        <w:tc>
          <w:tcPr>
            <w:tcW w:w="8266" w:type="dxa"/>
          </w:tcPr>
          <w:p w14:paraId="260E2BC4" w14:textId="77777777" w:rsidR="007345AA" w:rsidRDefault="007345AA" w:rsidP="00EA7485">
            <w:pPr>
              <w:overflowPunct w:val="0"/>
              <w:ind w:leftChars="20" w:left="44" w:firstLineChars="100" w:firstLine="220"/>
              <w:textAlignment w:val="baseline"/>
              <w:rPr>
                <w:color w:val="000000"/>
                <w:kern w:val="0"/>
              </w:rPr>
            </w:pPr>
            <w:r>
              <w:rPr>
                <w:rFonts w:hint="eastAsia"/>
                <w:color w:val="000000"/>
                <w:kern w:val="0"/>
              </w:rPr>
              <w:t>地方自治法施行令第171条</w:t>
            </w:r>
          </w:p>
          <w:p w14:paraId="08B1B880" w14:textId="7D5C621F" w:rsidR="007345AA" w:rsidRDefault="007345AA" w:rsidP="00EA7485">
            <w:pPr>
              <w:overflowPunct w:val="0"/>
              <w:ind w:leftChars="20" w:left="44" w:firstLineChars="100" w:firstLine="220"/>
              <w:textAlignment w:val="baseline"/>
              <w:rPr>
                <w:color w:val="000000"/>
                <w:kern w:val="0"/>
              </w:rPr>
            </w:pPr>
            <w:r>
              <w:rPr>
                <w:rFonts w:hint="eastAsia"/>
                <w:color w:val="000000"/>
                <w:kern w:val="0"/>
              </w:rPr>
              <w:t>普通地方公共団体の長は</w:t>
            </w:r>
            <w:r w:rsidRPr="00E9301A">
              <w:rPr>
                <w:rFonts w:hAnsi="ＭＳ 明朝" w:cs="ＭＳ 明朝" w:hint="eastAsia"/>
                <w:color w:val="000000"/>
                <w:kern w:val="0"/>
              </w:rPr>
              <w:t>、債権（地方自治法第</w:t>
            </w:r>
            <w:r w:rsidRPr="00E9301A">
              <w:rPr>
                <w:color w:val="000000"/>
                <w:kern w:val="0"/>
              </w:rPr>
              <w:t>231条の3第1項に規定する歳入に係る債権を除く。）について、履行期限までに履行しない者があるときは、期限を指定してこれを督促しなければならない。</w:t>
            </w:r>
          </w:p>
        </w:tc>
      </w:tr>
    </w:tbl>
    <w:p w14:paraId="6FCFEE54" w14:textId="77777777" w:rsidR="007345AA" w:rsidRDefault="007345AA" w:rsidP="00F760D9">
      <w:pPr>
        <w:overflowPunct w:val="0"/>
        <w:spacing w:afterLines="50" w:after="180"/>
        <w:ind w:leftChars="300" w:left="660" w:firstLineChars="100" w:firstLine="220"/>
        <w:textAlignment w:val="baseline"/>
        <w:rPr>
          <w:color w:val="000000"/>
          <w:kern w:val="0"/>
        </w:rPr>
      </w:pPr>
    </w:p>
    <w:tbl>
      <w:tblPr>
        <w:tblW w:w="8316" w:type="dxa"/>
        <w:tblInd w:w="2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2" w:type="dxa"/>
          <w:left w:w="99" w:type="dxa"/>
          <w:bottom w:w="72" w:type="dxa"/>
          <w:right w:w="99" w:type="dxa"/>
        </w:tblCellMar>
        <w:tblLook w:val="0000" w:firstRow="0" w:lastRow="0" w:firstColumn="0" w:lastColumn="0" w:noHBand="0" w:noVBand="0"/>
      </w:tblPr>
      <w:tblGrid>
        <w:gridCol w:w="8316"/>
      </w:tblGrid>
      <w:tr w:rsidR="007345AA" w14:paraId="705ED021" w14:textId="77777777" w:rsidTr="00EA7485">
        <w:trPr>
          <w:trHeight w:val="5760"/>
        </w:trPr>
        <w:tc>
          <w:tcPr>
            <w:tcW w:w="8316" w:type="dxa"/>
          </w:tcPr>
          <w:p w14:paraId="16F70394" w14:textId="77777777" w:rsidR="007345AA" w:rsidRDefault="007345AA" w:rsidP="00F760D9">
            <w:pPr>
              <w:overflowPunct w:val="0"/>
              <w:ind w:leftChars="20" w:left="44" w:firstLineChars="100" w:firstLine="220"/>
              <w:textAlignment w:val="baseline"/>
              <w:rPr>
                <w:color w:val="000000"/>
                <w:kern w:val="0"/>
              </w:rPr>
            </w:pPr>
            <w:r>
              <w:rPr>
                <w:rFonts w:hint="eastAsia"/>
                <w:color w:val="000000"/>
                <w:kern w:val="0"/>
              </w:rPr>
              <w:t>地方自治法施行令第171条の2</w:t>
            </w:r>
          </w:p>
          <w:p w14:paraId="1D51105F" w14:textId="77777777" w:rsidR="007345AA" w:rsidRPr="00E9301A" w:rsidRDefault="007345AA" w:rsidP="00F760D9">
            <w:pPr>
              <w:overflowPunct w:val="0"/>
              <w:ind w:leftChars="20" w:left="44" w:firstLineChars="100" w:firstLine="220"/>
              <w:textAlignment w:val="baseline"/>
              <w:rPr>
                <w:color w:val="000000"/>
                <w:kern w:val="0"/>
              </w:rPr>
            </w:pPr>
            <w:r w:rsidRPr="00E9301A">
              <w:rPr>
                <w:rFonts w:hint="eastAsia"/>
                <w:color w:val="000000"/>
                <w:kern w:val="0"/>
              </w:rPr>
              <w:t>普通地方公共団体の長は、債権（地方自治法第</w:t>
            </w:r>
            <w:r>
              <w:rPr>
                <w:rFonts w:hint="eastAsia"/>
                <w:color w:val="000000"/>
                <w:kern w:val="0"/>
              </w:rPr>
              <w:t>231</w:t>
            </w:r>
            <w:r w:rsidRPr="00E9301A">
              <w:rPr>
                <w:rFonts w:hint="eastAsia"/>
                <w:color w:val="000000"/>
                <w:kern w:val="0"/>
              </w:rPr>
              <w:t>条の</w:t>
            </w:r>
            <w:r>
              <w:rPr>
                <w:rFonts w:hint="eastAsia"/>
                <w:color w:val="000000"/>
                <w:kern w:val="0"/>
              </w:rPr>
              <w:t>3</w:t>
            </w:r>
            <w:r w:rsidRPr="00E9301A">
              <w:rPr>
                <w:rFonts w:hint="eastAsia"/>
                <w:color w:val="000000"/>
                <w:kern w:val="0"/>
              </w:rPr>
              <w:t>第</w:t>
            </w:r>
            <w:r>
              <w:rPr>
                <w:rFonts w:hint="eastAsia"/>
                <w:color w:val="000000"/>
                <w:kern w:val="0"/>
              </w:rPr>
              <w:t>3</w:t>
            </w:r>
            <w:r w:rsidRPr="00E9301A">
              <w:rPr>
                <w:rFonts w:hint="eastAsia"/>
                <w:color w:val="000000"/>
                <w:kern w:val="0"/>
              </w:rPr>
              <w:t>項に規定する分担金等に係る債権（第</w:t>
            </w:r>
            <w:r>
              <w:rPr>
                <w:rFonts w:hint="eastAsia"/>
                <w:color w:val="000000"/>
                <w:kern w:val="0"/>
              </w:rPr>
              <w:t>171</w:t>
            </w:r>
            <w:r w:rsidRPr="00E9301A">
              <w:rPr>
                <w:rFonts w:hint="eastAsia"/>
                <w:color w:val="000000"/>
                <w:kern w:val="0"/>
              </w:rPr>
              <w:t>条の</w:t>
            </w:r>
            <w:r>
              <w:rPr>
                <w:rFonts w:hint="eastAsia"/>
                <w:color w:val="000000"/>
                <w:kern w:val="0"/>
              </w:rPr>
              <w:t>5</w:t>
            </w:r>
            <w:r w:rsidRPr="00E9301A">
              <w:rPr>
                <w:rFonts w:hint="eastAsia"/>
                <w:color w:val="000000"/>
                <w:kern w:val="0"/>
              </w:rPr>
              <w:t>及び第</w:t>
            </w:r>
            <w:r>
              <w:rPr>
                <w:rFonts w:hint="eastAsia"/>
                <w:color w:val="000000"/>
                <w:kern w:val="0"/>
              </w:rPr>
              <w:t>171</w:t>
            </w:r>
            <w:r w:rsidRPr="00E9301A">
              <w:rPr>
                <w:rFonts w:hint="eastAsia"/>
                <w:color w:val="000000"/>
                <w:kern w:val="0"/>
              </w:rPr>
              <w:t>条の</w:t>
            </w:r>
            <w:r>
              <w:rPr>
                <w:rFonts w:hint="eastAsia"/>
                <w:color w:val="000000"/>
                <w:kern w:val="0"/>
              </w:rPr>
              <w:t>6</w:t>
            </w:r>
            <w:r w:rsidRPr="00E9301A">
              <w:rPr>
                <w:rFonts w:hint="eastAsia"/>
                <w:color w:val="000000"/>
                <w:kern w:val="0"/>
              </w:rPr>
              <w:t>第</w:t>
            </w:r>
            <w:r>
              <w:rPr>
                <w:rFonts w:hint="eastAsia"/>
                <w:color w:val="000000"/>
                <w:kern w:val="0"/>
              </w:rPr>
              <w:t>1</w:t>
            </w:r>
            <w:r w:rsidRPr="00E9301A">
              <w:rPr>
                <w:rFonts w:hint="eastAsia"/>
                <w:color w:val="000000"/>
                <w:kern w:val="0"/>
              </w:rPr>
              <w:t>項において「強制徴収により徴収する債権」という。）を除く。）について、同法第</w:t>
            </w:r>
            <w:r>
              <w:rPr>
                <w:rFonts w:hint="eastAsia"/>
                <w:color w:val="000000"/>
                <w:kern w:val="0"/>
              </w:rPr>
              <w:t>231</w:t>
            </w:r>
            <w:r w:rsidRPr="00E9301A">
              <w:rPr>
                <w:rFonts w:hint="eastAsia"/>
                <w:color w:val="000000"/>
                <w:kern w:val="0"/>
              </w:rPr>
              <w:t>条の</w:t>
            </w:r>
            <w:r>
              <w:rPr>
                <w:rFonts w:hint="eastAsia"/>
                <w:color w:val="000000"/>
                <w:kern w:val="0"/>
              </w:rPr>
              <w:t>3</w:t>
            </w:r>
            <w:r w:rsidRPr="00E9301A">
              <w:rPr>
                <w:rFonts w:hint="eastAsia"/>
                <w:color w:val="000000"/>
                <w:kern w:val="0"/>
              </w:rPr>
              <w:t>第</w:t>
            </w:r>
            <w:r>
              <w:rPr>
                <w:rFonts w:hint="eastAsia"/>
                <w:color w:val="000000"/>
                <w:kern w:val="0"/>
              </w:rPr>
              <w:t>1</w:t>
            </w:r>
            <w:r w:rsidRPr="00E9301A">
              <w:rPr>
                <w:rFonts w:hint="eastAsia"/>
                <w:color w:val="000000"/>
                <w:kern w:val="0"/>
              </w:rPr>
              <w:t>項又は前条の規定による督促をした後相当の期間を経過してもなお履行されないときは、次に掲げる措置をとらなければならない。ただし、第</w:t>
            </w:r>
            <w:r>
              <w:rPr>
                <w:rFonts w:hint="eastAsia"/>
                <w:color w:val="000000"/>
                <w:kern w:val="0"/>
              </w:rPr>
              <w:t>171</w:t>
            </w:r>
            <w:r w:rsidRPr="00E9301A">
              <w:rPr>
                <w:rFonts w:hint="eastAsia"/>
                <w:color w:val="000000"/>
                <w:kern w:val="0"/>
              </w:rPr>
              <w:t>条の</w:t>
            </w:r>
            <w:r>
              <w:rPr>
                <w:rFonts w:hint="eastAsia"/>
                <w:color w:val="000000"/>
                <w:kern w:val="0"/>
              </w:rPr>
              <w:t>5</w:t>
            </w:r>
            <w:r w:rsidRPr="00E9301A">
              <w:rPr>
                <w:rFonts w:hint="eastAsia"/>
                <w:color w:val="000000"/>
                <w:kern w:val="0"/>
              </w:rPr>
              <w:t>の措置をとる場合又は第</w:t>
            </w:r>
            <w:r>
              <w:rPr>
                <w:rFonts w:hint="eastAsia"/>
                <w:color w:val="000000"/>
                <w:kern w:val="0"/>
              </w:rPr>
              <w:t>171</w:t>
            </w:r>
            <w:r w:rsidRPr="00E9301A">
              <w:rPr>
                <w:rFonts w:hint="eastAsia"/>
                <w:color w:val="000000"/>
                <w:kern w:val="0"/>
              </w:rPr>
              <w:t>条の</w:t>
            </w:r>
            <w:r>
              <w:rPr>
                <w:rFonts w:hint="eastAsia"/>
                <w:color w:val="000000"/>
                <w:kern w:val="0"/>
              </w:rPr>
              <w:t>6</w:t>
            </w:r>
            <w:r w:rsidRPr="00E9301A">
              <w:rPr>
                <w:rFonts w:hint="eastAsia"/>
                <w:color w:val="000000"/>
                <w:kern w:val="0"/>
              </w:rPr>
              <w:t>の規定により履行期限を延長する場合その他特別の事情があると認める場合は、この限りでない。</w:t>
            </w:r>
          </w:p>
          <w:p w14:paraId="49EDCA8D" w14:textId="77777777" w:rsidR="007345AA" w:rsidRPr="00E9301A" w:rsidRDefault="007345AA" w:rsidP="00F760D9">
            <w:pPr>
              <w:overflowPunct w:val="0"/>
              <w:ind w:leftChars="20" w:left="44" w:firstLineChars="100" w:firstLine="220"/>
              <w:textAlignment w:val="baseline"/>
              <w:rPr>
                <w:color w:val="000000"/>
                <w:kern w:val="0"/>
              </w:rPr>
            </w:pPr>
            <w:r>
              <w:rPr>
                <w:rFonts w:hint="eastAsia"/>
                <w:color w:val="000000"/>
                <w:kern w:val="0"/>
              </w:rPr>
              <w:t>1</w:t>
            </w:r>
            <w:r w:rsidRPr="00E9301A">
              <w:rPr>
                <w:rFonts w:hint="eastAsia"/>
                <w:color w:val="000000"/>
                <w:kern w:val="0"/>
              </w:rPr>
              <w:t xml:space="preserve">　担保の付されている債権（保証人の保証がある債権を含む。）については、当該債権の内容に従い、その担保を処分し、若しくは競売その他の担保権の実行の手続をとり、又は保証人に対して履行を請求すること。</w:t>
            </w:r>
          </w:p>
          <w:p w14:paraId="42806C59" w14:textId="77777777" w:rsidR="007345AA" w:rsidRPr="00E9301A" w:rsidRDefault="007345AA" w:rsidP="00F760D9">
            <w:pPr>
              <w:overflowPunct w:val="0"/>
              <w:ind w:leftChars="20" w:left="44" w:firstLineChars="100" w:firstLine="220"/>
              <w:textAlignment w:val="baseline"/>
              <w:rPr>
                <w:color w:val="000000"/>
                <w:kern w:val="0"/>
              </w:rPr>
            </w:pPr>
            <w:r>
              <w:rPr>
                <w:rFonts w:hint="eastAsia"/>
                <w:color w:val="000000"/>
                <w:kern w:val="0"/>
              </w:rPr>
              <w:t>2</w:t>
            </w:r>
            <w:r w:rsidRPr="00E9301A">
              <w:rPr>
                <w:rFonts w:hint="eastAsia"/>
                <w:color w:val="000000"/>
                <w:kern w:val="0"/>
              </w:rPr>
              <w:t xml:space="preserve">　債務名義のある債権（次号の措置により債務名義を取得したものを含む。）については、強制執行の手続をとること。</w:t>
            </w:r>
          </w:p>
          <w:p w14:paraId="53C9661A" w14:textId="77777777" w:rsidR="007345AA" w:rsidRDefault="007345AA" w:rsidP="00F760D9">
            <w:pPr>
              <w:overflowPunct w:val="0"/>
              <w:ind w:leftChars="20" w:left="44" w:firstLineChars="100" w:firstLine="220"/>
              <w:textAlignment w:val="baseline"/>
              <w:rPr>
                <w:color w:val="000000"/>
                <w:kern w:val="0"/>
              </w:rPr>
            </w:pPr>
            <w:r>
              <w:rPr>
                <w:rFonts w:hint="eastAsia"/>
                <w:color w:val="000000"/>
                <w:kern w:val="0"/>
              </w:rPr>
              <w:t>3</w:t>
            </w:r>
            <w:r w:rsidRPr="00E9301A">
              <w:rPr>
                <w:rFonts w:hint="eastAsia"/>
                <w:color w:val="000000"/>
                <w:kern w:val="0"/>
              </w:rPr>
              <w:t xml:space="preserve">　前</w:t>
            </w:r>
            <w:r>
              <w:rPr>
                <w:rFonts w:hint="eastAsia"/>
                <w:color w:val="000000"/>
                <w:kern w:val="0"/>
              </w:rPr>
              <w:t>2</w:t>
            </w:r>
            <w:r w:rsidRPr="00E9301A">
              <w:rPr>
                <w:rFonts w:hint="eastAsia"/>
                <w:color w:val="000000"/>
                <w:kern w:val="0"/>
              </w:rPr>
              <w:t>号に該当しない債権（第</w:t>
            </w:r>
            <w:r>
              <w:rPr>
                <w:rFonts w:hint="eastAsia"/>
                <w:color w:val="000000"/>
                <w:kern w:val="0"/>
              </w:rPr>
              <w:t>1</w:t>
            </w:r>
            <w:r w:rsidRPr="00E9301A">
              <w:rPr>
                <w:rFonts w:hint="eastAsia"/>
                <w:color w:val="000000"/>
                <w:kern w:val="0"/>
              </w:rPr>
              <w:t>号に該当する債権で同号の措置をとつてなお履行されないものを含む。）については、訴訟手続（非訟事件の手続を含む。）により履行を請求すること。</w:t>
            </w:r>
          </w:p>
        </w:tc>
      </w:tr>
    </w:tbl>
    <w:p w14:paraId="7A7CD5EF" w14:textId="77777777" w:rsidR="0027050B" w:rsidRDefault="0027050B" w:rsidP="0027050B">
      <w:pPr>
        <w:overflowPunct w:val="0"/>
        <w:textAlignment w:val="baseline"/>
        <w:rPr>
          <w:color w:val="000000"/>
          <w:kern w:val="0"/>
        </w:rPr>
      </w:pPr>
    </w:p>
    <w:p w14:paraId="34E72DBC" w14:textId="2FDE33FA" w:rsidR="007345AA" w:rsidRPr="004F7B89"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この点、</w:t>
      </w:r>
      <w:r w:rsidRPr="00E9301A">
        <w:rPr>
          <w:rFonts w:hint="eastAsia"/>
          <w:color w:val="000000"/>
          <w:kern w:val="0"/>
        </w:rPr>
        <w:t>「府営住宅使用料」では、</w:t>
      </w:r>
      <w:bookmarkStart w:id="176" w:name="_Hlk184754023"/>
      <w:r w:rsidRPr="00E9301A">
        <w:rPr>
          <w:rFonts w:hint="eastAsia"/>
          <w:color w:val="000000"/>
          <w:kern w:val="0"/>
        </w:rPr>
        <w:t>滞納1ヶ月で「家賃未納のお知らせ（様式第</w:t>
      </w:r>
      <w:r>
        <w:rPr>
          <w:rFonts w:hint="eastAsia"/>
          <w:color w:val="000000"/>
          <w:kern w:val="0"/>
        </w:rPr>
        <w:t>2</w:t>
      </w:r>
      <w:r w:rsidRPr="00E9301A">
        <w:rPr>
          <w:rFonts w:hint="eastAsia"/>
          <w:color w:val="000000"/>
          <w:kern w:val="0"/>
        </w:rPr>
        <w:t>号）」、</w:t>
      </w:r>
      <w:bookmarkStart w:id="177" w:name="_Hlk184650893"/>
      <w:r w:rsidRPr="00E9301A">
        <w:rPr>
          <w:rFonts w:hint="eastAsia"/>
          <w:color w:val="000000"/>
          <w:kern w:val="0"/>
        </w:rPr>
        <w:t>滞納</w:t>
      </w:r>
      <w:r>
        <w:rPr>
          <w:rFonts w:hint="eastAsia"/>
          <w:color w:val="000000"/>
          <w:kern w:val="0"/>
        </w:rPr>
        <w:t>2</w:t>
      </w:r>
      <w:r w:rsidRPr="00E9301A">
        <w:rPr>
          <w:rFonts w:hint="eastAsia"/>
          <w:color w:val="000000"/>
          <w:kern w:val="0"/>
        </w:rPr>
        <w:t>ヶ月で「督促状（様式第</w:t>
      </w:r>
      <w:r>
        <w:rPr>
          <w:rFonts w:hint="eastAsia"/>
          <w:color w:val="000000"/>
          <w:kern w:val="0"/>
        </w:rPr>
        <w:t>3</w:t>
      </w:r>
      <w:r w:rsidRPr="00E9301A">
        <w:rPr>
          <w:rFonts w:hint="eastAsia"/>
          <w:color w:val="000000"/>
          <w:kern w:val="0"/>
        </w:rPr>
        <w:t>号）」を送付し</w:t>
      </w:r>
      <w:r>
        <w:rPr>
          <w:rFonts w:hint="eastAsia"/>
          <w:color w:val="000000"/>
          <w:kern w:val="0"/>
        </w:rPr>
        <w:t>ている</w:t>
      </w:r>
      <w:r w:rsidRPr="00E9301A">
        <w:rPr>
          <w:rFonts w:hint="eastAsia"/>
          <w:color w:val="000000"/>
          <w:kern w:val="0"/>
        </w:rPr>
        <w:t>。</w:t>
      </w:r>
    </w:p>
    <w:p w14:paraId="23D24CB2" w14:textId="7777777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また、</w:t>
      </w:r>
      <w:r w:rsidRPr="00E9301A">
        <w:rPr>
          <w:rFonts w:hint="eastAsia"/>
          <w:color w:val="000000"/>
          <w:kern w:val="0"/>
        </w:rPr>
        <w:t>催告書送付前の入居者であり、直ちに滞納家賃等の全額の解消は困難であるが、分納により一定期間内に滞納の解消を希望する者については、管理センターにて分納誓約の申し出をさせ、滞納家賃等の回収を図</w:t>
      </w:r>
      <w:r>
        <w:rPr>
          <w:rFonts w:hint="eastAsia"/>
          <w:color w:val="000000"/>
          <w:kern w:val="0"/>
        </w:rPr>
        <w:t>る</w:t>
      </w:r>
      <w:r w:rsidRPr="00E9301A">
        <w:rPr>
          <w:rFonts w:hint="eastAsia"/>
          <w:color w:val="000000"/>
          <w:kern w:val="0"/>
        </w:rPr>
        <w:t>。</w:t>
      </w:r>
    </w:p>
    <w:p w14:paraId="55D50039" w14:textId="7777777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lastRenderedPageBreak/>
        <w:t>滞納3</w:t>
      </w:r>
      <w:r w:rsidRPr="00E9301A">
        <w:rPr>
          <w:rFonts w:hint="eastAsia"/>
          <w:color w:val="000000"/>
          <w:kern w:val="0"/>
        </w:rPr>
        <w:t>ヶ月になると、「催告書（兼停止条件付契約解除通知）」を内容証明郵便により送付し、到達後</w:t>
      </w:r>
      <w:r>
        <w:rPr>
          <w:rFonts w:hint="eastAsia"/>
          <w:color w:val="000000"/>
          <w:kern w:val="0"/>
        </w:rPr>
        <w:t>30</w:t>
      </w:r>
      <w:r w:rsidRPr="00E9301A">
        <w:rPr>
          <w:rFonts w:hint="eastAsia"/>
          <w:color w:val="000000"/>
          <w:kern w:val="0"/>
        </w:rPr>
        <w:t>日以内に滞納金額の納付がない場合は、契約を解除</w:t>
      </w:r>
      <w:r>
        <w:rPr>
          <w:rFonts w:hint="eastAsia"/>
          <w:color w:val="000000"/>
          <w:kern w:val="0"/>
        </w:rPr>
        <w:t>する</w:t>
      </w:r>
      <w:r w:rsidRPr="00E9301A">
        <w:rPr>
          <w:rFonts w:hint="eastAsia"/>
          <w:color w:val="000000"/>
          <w:kern w:val="0"/>
        </w:rPr>
        <w:t>。</w:t>
      </w:r>
      <w:bookmarkEnd w:id="176"/>
      <w:bookmarkEnd w:id="177"/>
      <w:r w:rsidRPr="00E9301A">
        <w:rPr>
          <w:rFonts w:hint="eastAsia"/>
          <w:color w:val="000000"/>
          <w:kern w:val="0"/>
        </w:rPr>
        <w:t>なお、催告書が受取拒否等により返戻された場合は、返戻された催告書を同封の上、その内容に基づいた新たな催告書を、速やかに普通郵便で再送付</w:t>
      </w:r>
      <w:r>
        <w:rPr>
          <w:rFonts w:hint="eastAsia"/>
          <w:color w:val="000000"/>
          <w:kern w:val="0"/>
        </w:rPr>
        <w:t>する</w:t>
      </w:r>
      <w:r w:rsidRPr="00E9301A">
        <w:rPr>
          <w:rFonts w:hint="eastAsia"/>
          <w:color w:val="000000"/>
          <w:kern w:val="0"/>
        </w:rPr>
        <w:t>（支払期限は当初送付した催告書の配達日から</w:t>
      </w:r>
      <w:r>
        <w:rPr>
          <w:rFonts w:hint="eastAsia"/>
          <w:color w:val="000000"/>
          <w:kern w:val="0"/>
        </w:rPr>
        <w:t>30日</w:t>
      </w:r>
      <w:r w:rsidRPr="00E9301A">
        <w:rPr>
          <w:rFonts w:hint="eastAsia"/>
          <w:color w:val="000000"/>
          <w:kern w:val="0"/>
        </w:rPr>
        <w:t>以内）。</w:t>
      </w:r>
    </w:p>
    <w:p w14:paraId="67766BB3" w14:textId="7777777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送付</w:t>
      </w:r>
      <w:r w:rsidRPr="00E9301A">
        <w:rPr>
          <w:rFonts w:hint="eastAsia"/>
          <w:color w:val="000000"/>
          <w:kern w:val="0"/>
        </w:rPr>
        <w:t>した催告書が「宛所なし」により返戻された場合は、所在調査を行い、異動が判明した場合は異動先へ改めて内容証明郵便により催告書を送付</w:t>
      </w:r>
      <w:r>
        <w:rPr>
          <w:rFonts w:hint="eastAsia"/>
          <w:color w:val="000000"/>
          <w:kern w:val="0"/>
        </w:rPr>
        <w:t>する。な</w:t>
      </w:r>
      <w:r w:rsidRPr="00E9301A">
        <w:rPr>
          <w:rFonts w:hint="eastAsia"/>
          <w:color w:val="000000"/>
          <w:kern w:val="0"/>
        </w:rPr>
        <w:t>お、所在調査を行うも現住所から異動していない場合や、異動先へ送付するも再度「宛所なし」により返戻となった場合は、知事専決処分の上、訴訟を提起し、裁判上で催告及び契約解除の意思表示を行</w:t>
      </w:r>
      <w:r>
        <w:rPr>
          <w:rFonts w:hint="eastAsia"/>
          <w:color w:val="000000"/>
          <w:kern w:val="0"/>
        </w:rPr>
        <w:t>う</w:t>
      </w:r>
      <w:r w:rsidRPr="00E9301A">
        <w:rPr>
          <w:rFonts w:hint="eastAsia"/>
          <w:color w:val="000000"/>
          <w:kern w:val="0"/>
        </w:rPr>
        <w:t>。</w:t>
      </w:r>
    </w:p>
    <w:p w14:paraId="450EA438" w14:textId="77777777" w:rsidR="007345AA" w:rsidRDefault="007345AA" w:rsidP="00A713B0">
      <w:pPr>
        <w:overflowPunct w:val="0"/>
        <w:autoSpaceDE w:val="0"/>
        <w:autoSpaceDN w:val="0"/>
        <w:ind w:firstLineChars="100" w:firstLine="220"/>
        <w:textAlignment w:val="baseline"/>
        <w:rPr>
          <w:color w:val="000000"/>
          <w:kern w:val="0"/>
        </w:rPr>
      </w:pPr>
      <w:r w:rsidRPr="00E9301A">
        <w:rPr>
          <w:rFonts w:hint="eastAsia"/>
          <w:color w:val="000000"/>
          <w:kern w:val="0"/>
        </w:rPr>
        <w:t>また、必要に応じて、差置送達（民事訴訟法第</w:t>
      </w:r>
      <w:r>
        <w:rPr>
          <w:rFonts w:hint="eastAsia"/>
          <w:color w:val="000000"/>
          <w:kern w:val="0"/>
        </w:rPr>
        <w:t>106</w:t>
      </w:r>
      <w:r w:rsidRPr="00E9301A">
        <w:rPr>
          <w:rFonts w:hint="eastAsia"/>
          <w:color w:val="000000"/>
          <w:kern w:val="0"/>
        </w:rPr>
        <w:t>条第</w:t>
      </w:r>
      <w:r>
        <w:rPr>
          <w:rFonts w:hint="eastAsia"/>
          <w:color w:val="000000"/>
          <w:kern w:val="0"/>
        </w:rPr>
        <w:t>3</w:t>
      </w:r>
      <w:r w:rsidRPr="00E9301A">
        <w:rPr>
          <w:rFonts w:hint="eastAsia"/>
          <w:color w:val="000000"/>
          <w:kern w:val="0"/>
        </w:rPr>
        <w:t>項に規定する差置送達に準じて、大阪府職員が催告書を持参し交付する）を行</w:t>
      </w:r>
      <w:r>
        <w:rPr>
          <w:rFonts w:hint="eastAsia"/>
          <w:color w:val="000000"/>
          <w:kern w:val="0"/>
        </w:rPr>
        <w:t>う</w:t>
      </w:r>
      <w:r w:rsidRPr="00E9301A">
        <w:rPr>
          <w:rFonts w:hint="eastAsia"/>
          <w:color w:val="000000"/>
          <w:kern w:val="0"/>
        </w:rPr>
        <w:t>。</w:t>
      </w:r>
    </w:p>
    <w:p w14:paraId="5DBECB4A" w14:textId="7777777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契約</w:t>
      </w:r>
      <w:r w:rsidRPr="00E9301A">
        <w:rPr>
          <w:rFonts w:hint="eastAsia"/>
          <w:color w:val="000000"/>
          <w:kern w:val="0"/>
        </w:rPr>
        <w:t>解除後は、住宅の不法占拠となるため、契約解除日の翌月から「府営住宅使用料」を契約解除時の家賃相当額である「府営住宅損害金」に切り替え</w:t>
      </w:r>
      <w:r>
        <w:rPr>
          <w:rFonts w:hint="eastAsia"/>
          <w:color w:val="000000"/>
          <w:kern w:val="0"/>
        </w:rPr>
        <w:t>、</w:t>
      </w:r>
      <w:r w:rsidRPr="00E9301A">
        <w:rPr>
          <w:rFonts w:hint="eastAsia"/>
          <w:color w:val="000000"/>
          <w:kern w:val="0"/>
        </w:rPr>
        <w:t>「契約解除通知」を送付し、通知に対して継続入居を希望する旨の反応があった場合は、即決和解により債務名義を取得</w:t>
      </w:r>
      <w:r>
        <w:rPr>
          <w:rFonts w:hint="eastAsia"/>
          <w:color w:val="000000"/>
          <w:kern w:val="0"/>
        </w:rPr>
        <w:t>する</w:t>
      </w:r>
      <w:r w:rsidRPr="00E9301A">
        <w:rPr>
          <w:rFonts w:hint="eastAsia"/>
          <w:color w:val="000000"/>
          <w:kern w:val="0"/>
        </w:rPr>
        <w:t>。反応がない場合や和解の手続を履行しない場合は、順次、知事専決処分を行い（随時）、住宅の明渡し及び滞納の支払いを請求する建物明渡等請求訴訟を提起</w:t>
      </w:r>
      <w:r>
        <w:rPr>
          <w:rFonts w:hint="eastAsia"/>
          <w:color w:val="000000"/>
          <w:kern w:val="0"/>
        </w:rPr>
        <w:t>する</w:t>
      </w:r>
      <w:r w:rsidRPr="00E9301A">
        <w:rPr>
          <w:rFonts w:hint="eastAsia"/>
          <w:color w:val="000000"/>
          <w:kern w:val="0"/>
        </w:rPr>
        <w:t>（知事専決処分した事案については、直近の府議会に報告）。</w:t>
      </w:r>
    </w:p>
    <w:p w14:paraId="7B89B2A4" w14:textId="7777777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訴訟</w:t>
      </w:r>
      <w:r w:rsidRPr="00E9301A">
        <w:rPr>
          <w:rFonts w:hint="eastAsia"/>
          <w:color w:val="000000"/>
          <w:kern w:val="0"/>
        </w:rPr>
        <w:t>提起後は判決を求め</w:t>
      </w:r>
      <w:r>
        <w:rPr>
          <w:rFonts w:hint="eastAsia"/>
          <w:color w:val="000000"/>
          <w:kern w:val="0"/>
        </w:rPr>
        <w:t>るも</w:t>
      </w:r>
      <w:r w:rsidRPr="00E9301A">
        <w:rPr>
          <w:rFonts w:hint="eastAsia"/>
          <w:color w:val="000000"/>
          <w:kern w:val="0"/>
        </w:rPr>
        <w:t>、相手方が滞納全額を納付し、継続入居を認める和解を求めた場合は入居条件を具備していることを確認したうえで、和解を締結</w:t>
      </w:r>
      <w:r>
        <w:rPr>
          <w:rFonts w:hint="eastAsia"/>
          <w:color w:val="000000"/>
          <w:kern w:val="0"/>
        </w:rPr>
        <w:t>する</w:t>
      </w:r>
      <w:r w:rsidRPr="00E9301A">
        <w:rPr>
          <w:rFonts w:hint="eastAsia"/>
          <w:color w:val="000000"/>
          <w:kern w:val="0"/>
        </w:rPr>
        <w:t>（完納和解）</w:t>
      </w:r>
      <w:r>
        <w:rPr>
          <w:rFonts w:hint="eastAsia"/>
          <w:color w:val="000000"/>
          <w:kern w:val="0"/>
        </w:rPr>
        <w:t>。</w:t>
      </w:r>
    </w:p>
    <w:p w14:paraId="6C9738D5" w14:textId="77777777" w:rsidR="007345AA" w:rsidRPr="008F1021"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大阪府</w:t>
      </w:r>
      <w:r w:rsidRPr="00E9301A">
        <w:rPr>
          <w:rFonts w:hint="eastAsia"/>
          <w:color w:val="000000"/>
          <w:kern w:val="0"/>
        </w:rPr>
        <w:t>の勝訴（判決）後、または和解条項違反が判明した場合</w:t>
      </w:r>
      <w:r>
        <w:rPr>
          <w:rFonts w:hint="eastAsia"/>
          <w:color w:val="000000"/>
          <w:kern w:val="0"/>
        </w:rPr>
        <w:t>において</w:t>
      </w:r>
      <w:r w:rsidRPr="00E9301A">
        <w:rPr>
          <w:rFonts w:hint="eastAsia"/>
          <w:color w:val="000000"/>
          <w:kern w:val="0"/>
        </w:rPr>
        <w:t>、</w:t>
      </w:r>
      <w:r>
        <w:rPr>
          <w:rFonts w:hint="eastAsia"/>
          <w:color w:val="000000"/>
          <w:kern w:val="0"/>
        </w:rPr>
        <w:t>自主退去しない場合には</w:t>
      </w:r>
      <w:r w:rsidRPr="00E9301A">
        <w:rPr>
          <w:rFonts w:hint="eastAsia"/>
          <w:color w:val="000000"/>
          <w:kern w:val="0"/>
        </w:rPr>
        <w:t>速やかに強制執行を実施し</w:t>
      </w:r>
      <w:r>
        <w:rPr>
          <w:rFonts w:hint="eastAsia"/>
          <w:color w:val="000000"/>
          <w:kern w:val="0"/>
        </w:rPr>
        <w:t>、</w:t>
      </w:r>
      <w:r w:rsidRPr="00E9301A">
        <w:rPr>
          <w:rFonts w:hint="eastAsia"/>
          <w:color w:val="000000"/>
          <w:kern w:val="0"/>
        </w:rPr>
        <w:t>自主退去又は強制執行により退去した後に退去精算を</w:t>
      </w:r>
      <w:r>
        <w:rPr>
          <w:rFonts w:hint="eastAsia"/>
          <w:color w:val="000000"/>
          <w:kern w:val="0"/>
        </w:rPr>
        <w:t>行う</w:t>
      </w:r>
      <w:r w:rsidRPr="00E9301A">
        <w:rPr>
          <w:rFonts w:hint="eastAsia"/>
          <w:color w:val="000000"/>
          <w:kern w:val="0"/>
        </w:rPr>
        <w:t>。</w:t>
      </w:r>
    </w:p>
    <w:p w14:paraId="53444A11" w14:textId="5C2D4CCD"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この点、令和5年4月時点で府営住宅使用料等を滞納している入居者の滞納金額が70万円前後以上、</w:t>
      </w:r>
      <w:r w:rsidR="00BB1933">
        <w:rPr>
          <w:rFonts w:hint="eastAsia"/>
          <w:color w:val="000000"/>
          <w:kern w:val="0"/>
        </w:rPr>
        <w:t>若しくは</w:t>
      </w:r>
      <w:r>
        <w:rPr>
          <w:rFonts w:hint="eastAsia"/>
          <w:color w:val="000000"/>
          <w:kern w:val="0"/>
        </w:rPr>
        <w:t>滞納月数が12カ月以上の滞納入居者の状況は以下の通りである。</w:t>
      </w:r>
    </w:p>
    <w:p w14:paraId="6807F302" w14:textId="77777777" w:rsidR="001B4E37" w:rsidRDefault="001B4E37" w:rsidP="007345AA">
      <w:pPr>
        <w:overflowPunct w:val="0"/>
        <w:ind w:leftChars="300" w:left="660" w:firstLineChars="100" w:firstLine="220"/>
        <w:textAlignment w:val="baseline"/>
        <w:rPr>
          <w:color w:val="000000"/>
          <w:kern w:val="0"/>
        </w:rPr>
      </w:pPr>
    </w:p>
    <w:p w14:paraId="7DDA4CE2" w14:textId="77777777" w:rsidR="007345AA" w:rsidRDefault="007345AA" w:rsidP="007345AA">
      <w:pPr>
        <w:overflowPunct w:val="0"/>
        <w:ind w:leftChars="300" w:left="660" w:firstLineChars="100" w:firstLine="220"/>
        <w:textAlignment w:val="baseline"/>
        <w:rPr>
          <w:color w:val="000000"/>
          <w:kern w:val="0"/>
        </w:rPr>
      </w:pPr>
      <w:r>
        <w:rPr>
          <w:rFonts w:hint="eastAsia"/>
          <w:color w:val="000000"/>
          <w:kern w:val="0"/>
        </w:rPr>
        <w:t xml:space="preserve">　　　　　　　　　　　　　　　　　　　　　　　　　　　　（単位；人）</w:t>
      </w:r>
    </w:p>
    <w:tbl>
      <w:tblPr>
        <w:tblStyle w:val="af4"/>
        <w:tblW w:w="0" w:type="auto"/>
        <w:tblInd w:w="421" w:type="dxa"/>
        <w:tblLook w:val="04A0" w:firstRow="1" w:lastRow="0" w:firstColumn="1" w:lastColumn="0" w:noHBand="0" w:noVBand="1"/>
      </w:tblPr>
      <w:tblGrid>
        <w:gridCol w:w="2307"/>
        <w:gridCol w:w="1520"/>
        <w:gridCol w:w="2551"/>
        <w:gridCol w:w="1696"/>
      </w:tblGrid>
      <w:tr w:rsidR="007345AA" w14:paraId="7C234514" w14:textId="77777777" w:rsidTr="00843978">
        <w:tc>
          <w:tcPr>
            <w:tcW w:w="2307" w:type="dxa"/>
          </w:tcPr>
          <w:p w14:paraId="3AC4762F" w14:textId="77777777" w:rsidR="007345AA" w:rsidRPr="00D62170" w:rsidRDefault="007345AA" w:rsidP="00843978">
            <w:pPr>
              <w:overflowPunct w:val="0"/>
              <w:textAlignment w:val="baseline"/>
              <w:rPr>
                <w:color w:val="000000"/>
                <w:kern w:val="0"/>
              </w:rPr>
            </w:pPr>
            <w:r>
              <w:rPr>
                <w:rFonts w:hint="eastAsia"/>
                <w:color w:val="000000"/>
                <w:kern w:val="0"/>
              </w:rPr>
              <w:t>滞納期間 ＼滞納金額</w:t>
            </w:r>
          </w:p>
        </w:tc>
        <w:tc>
          <w:tcPr>
            <w:tcW w:w="1520" w:type="dxa"/>
          </w:tcPr>
          <w:p w14:paraId="1DF6BB20" w14:textId="77777777" w:rsidR="007345AA" w:rsidRDefault="007345AA" w:rsidP="00843978">
            <w:pPr>
              <w:overflowPunct w:val="0"/>
              <w:textAlignment w:val="baseline"/>
              <w:rPr>
                <w:color w:val="000000"/>
                <w:kern w:val="0"/>
              </w:rPr>
            </w:pPr>
            <w:r>
              <w:rPr>
                <w:rFonts w:hint="eastAsia"/>
                <w:color w:val="000000"/>
                <w:kern w:val="0"/>
              </w:rPr>
              <w:t xml:space="preserve">　　総数</w:t>
            </w:r>
          </w:p>
        </w:tc>
        <w:tc>
          <w:tcPr>
            <w:tcW w:w="2551" w:type="dxa"/>
          </w:tcPr>
          <w:p w14:paraId="1D756A22" w14:textId="77777777" w:rsidR="007345AA" w:rsidRDefault="007345AA" w:rsidP="00843978">
            <w:pPr>
              <w:overflowPunct w:val="0"/>
              <w:textAlignment w:val="baseline"/>
              <w:rPr>
                <w:color w:val="000000"/>
                <w:kern w:val="0"/>
              </w:rPr>
            </w:pPr>
            <w:r>
              <w:rPr>
                <w:rFonts w:hint="eastAsia"/>
                <w:color w:val="000000"/>
                <w:kern w:val="0"/>
              </w:rPr>
              <w:t xml:space="preserve">70万前後～80万円未満　</w:t>
            </w:r>
          </w:p>
        </w:tc>
        <w:tc>
          <w:tcPr>
            <w:tcW w:w="1696" w:type="dxa"/>
          </w:tcPr>
          <w:p w14:paraId="3C7553F9" w14:textId="77777777" w:rsidR="007345AA" w:rsidRDefault="007345AA" w:rsidP="00843978">
            <w:pPr>
              <w:overflowPunct w:val="0"/>
              <w:ind w:firstLineChars="50" w:firstLine="110"/>
              <w:textAlignment w:val="baseline"/>
              <w:rPr>
                <w:color w:val="000000"/>
                <w:kern w:val="0"/>
              </w:rPr>
            </w:pPr>
            <w:r>
              <w:rPr>
                <w:rFonts w:hint="eastAsia"/>
                <w:color w:val="000000"/>
                <w:kern w:val="0"/>
              </w:rPr>
              <w:t>80万円以上</w:t>
            </w:r>
          </w:p>
        </w:tc>
      </w:tr>
      <w:tr w:rsidR="007345AA" w14:paraId="1FE028B6" w14:textId="77777777" w:rsidTr="00843978">
        <w:tc>
          <w:tcPr>
            <w:tcW w:w="2307" w:type="dxa"/>
          </w:tcPr>
          <w:p w14:paraId="701E175C" w14:textId="77777777" w:rsidR="007345AA" w:rsidRDefault="007345AA" w:rsidP="00843978">
            <w:pPr>
              <w:overflowPunct w:val="0"/>
              <w:textAlignment w:val="baseline"/>
              <w:rPr>
                <w:color w:val="000000"/>
                <w:kern w:val="0"/>
              </w:rPr>
            </w:pPr>
            <w:r>
              <w:rPr>
                <w:rFonts w:hint="eastAsia"/>
                <w:color w:val="000000"/>
                <w:kern w:val="0"/>
              </w:rPr>
              <w:t xml:space="preserve">　12カ月未満</w:t>
            </w:r>
          </w:p>
        </w:tc>
        <w:tc>
          <w:tcPr>
            <w:tcW w:w="1520" w:type="dxa"/>
          </w:tcPr>
          <w:p w14:paraId="4D731171" w14:textId="77777777" w:rsidR="007345AA" w:rsidRDefault="007345AA" w:rsidP="00843978">
            <w:pPr>
              <w:overflowPunct w:val="0"/>
              <w:textAlignment w:val="baseline"/>
              <w:rPr>
                <w:color w:val="000000"/>
                <w:kern w:val="0"/>
              </w:rPr>
            </w:pPr>
            <w:r>
              <w:rPr>
                <w:rFonts w:hint="eastAsia"/>
                <w:color w:val="000000"/>
                <w:kern w:val="0"/>
              </w:rPr>
              <w:t xml:space="preserve">   7,754</w:t>
            </w:r>
          </w:p>
        </w:tc>
        <w:tc>
          <w:tcPr>
            <w:tcW w:w="2551" w:type="dxa"/>
          </w:tcPr>
          <w:p w14:paraId="527100FA" w14:textId="77777777" w:rsidR="007345AA" w:rsidRDefault="007345AA" w:rsidP="00843978">
            <w:pPr>
              <w:overflowPunct w:val="0"/>
              <w:textAlignment w:val="baseline"/>
              <w:rPr>
                <w:color w:val="000000"/>
                <w:kern w:val="0"/>
              </w:rPr>
            </w:pPr>
            <w:r>
              <w:rPr>
                <w:rFonts w:hint="eastAsia"/>
                <w:color w:val="000000"/>
                <w:kern w:val="0"/>
              </w:rPr>
              <w:t xml:space="preserve">　　　　　4</w:t>
            </w:r>
          </w:p>
        </w:tc>
        <w:tc>
          <w:tcPr>
            <w:tcW w:w="1696" w:type="dxa"/>
          </w:tcPr>
          <w:p w14:paraId="543F6A5C" w14:textId="77777777" w:rsidR="007345AA" w:rsidRDefault="007345AA" w:rsidP="00843978">
            <w:pPr>
              <w:overflowPunct w:val="0"/>
              <w:textAlignment w:val="baseline"/>
              <w:rPr>
                <w:color w:val="000000"/>
                <w:kern w:val="0"/>
              </w:rPr>
            </w:pPr>
            <w:r>
              <w:rPr>
                <w:rFonts w:hint="eastAsia"/>
                <w:color w:val="000000"/>
                <w:kern w:val="0"/>
              </w:rPr>
              <w:t xml:space="preserve">　　 2 </w:t>
            </w:r>
          </w:p>
        </w:tc>
      </w:tr>
      <w:tr w:rsidR="007345AA" w14:paraId="426C179E" w14:textId="77777777" w:rsidTr="00843978">
        <w:tc>
          <w:tcPr>
            <w:tcW w:w="2307" w:type="dxa"/>
          </w:tcPr>
          <w:p w14:paraId="7586870F" w14:textId="77777777" w:rsidR="007345AA" w:rsidRDefault="007345AA" w:rsidP="00843978">
            <w:pPr>
              <w:overflowPunct w:val="0"/>
              <w:textAlignment w:val="baseline"/>
              <w:rPr>
                <w:color w:val="000000"/>
                <w:kern w:val="0"/>
              </w:rPr>
            </w:pPr>
            <w:r>
              <w:rPr>
                <w:rFonts w:hint="eastAsia"/>
                <w:color w:val="000000"/>
                <w:kern w:val="0"/>
              </w:rPr>
              <w:t>12カ月～24カ月未満</w:t>
            </w:r>
          </w:p>
        </w:tc>
        <w:tc>
          <w:tcPr>
            <w:tcW w:w="1520" w:type="dxa"/>
          </w:tcPr>
          <w:p w14:paraId="44F84C73" w14:textId="77777777" w:rsidR="007345AA" w:rsidRDefault="007345AA" w:rsidP="00843978">
            <w:pPr>
              <w:overflowPunct w:val="0"/>
              <w:textAlignment w:val="baseline"/>
              <w:rPr>
                <w:color w:val="000000"/>
                <w:kern w:val="0"/>
              </w:rPr>
            </w:pPr>
            <w:r>
              <w:rPr>
                <w:rFonts w:hint="eastAsia"/>
                <w:color w:val="000000"/>
                <w:kern w:val="0"/>
              </w:rPr>
              <w:t xml:space="preserve">     156</w:t>
            </w:r>
          </w:p>
        </w:tc>
        <w:tc>
          <w:tcPr>
            <w:tcW w:w="2551" w:type="dxa"/>
          </w:tcPr>
          <w:p w14:paraId="0499B751" w14:textId="77777777" w:rsidR="007345AA" w:rsidRDefault="007345AA" w:rsidP="00843978">
            <w:pPr>
              <w:overflowPunct w:val="0"/>
              <w:textAlignment w:val="baseline"/>
              <w:rPr>
                <w:color w:val="000000"/>
                <w:kern w:val="0"/>
              </w:rPr>
            </w:pPr>
            <w:r>
              <w:rPr>
                <w:rFonts w:hint="eastAsia"/>
                <w:color w:val="000000"/>
                <w:kern w:val="0"/>
              </w:rPr>
              <w:t xml:space="preserve">       　21</w:t>
            </w:r>
          </w:p>
        </w:tc>
        <w:tc>
          <w:tcPr>
            <w:tcW w:w="1696" w:type="dxa"/>
          </w:tcPr>
          <w:p w14:paraId="181A423F" w14:textId="77777777" w:rsidR="007345AA" w:rsidRDefault="007345AA" w:rsidP="00843978">
            <w:pPr>
              <w:overflowPunct w:val="0"/>
              <w:textAlignment w:val="baseline"/>
              <w:rPr>
                <w:color w:val="000000"/>
                <w:kern w:val="0"/>
              </w:rPr>
            </w:pPr>
            <w:r>
              <w:rPr>
                <w:rFonts w:hint="eastAsia"/>
                <w:color w:val="000000"/>
                <w:kern w:val="0"/>
              </w:rPr>
              <w:t xml:space="preserve">　  18</w:t>
            </w:r>
          </w:p>
        </w:tc>
      </w:tr>
      <w:tr w:rsidR="007345AA" w14:paraId="0E02EE87" w14:textId="77777777" w:rsidTr="00843978">
        <w:tc>
          <w:tcPr>
            <w:tcW w:w="2307" w:type="dxa"/>
          </w:tcPr>
          <w:p w14:paraId="47D2F319" w14:textId="77777777" w:rsidR="007345AA" w:rsidRDefault="007345AA" w:rsidP="00843978">
            <w:pPr>
              <w:overflowPunct w:val="0"/>
              <w:textAlignment w:val="baseline"/>
              <w:rPr>
                <w:color w:val="000000"/>
                <w:kern w:val="0"/>
              </w:rPr>
            </w:pPr>
            <w:r>
              <w:rPr>
                <w:rFonts w:hint="eastAsia"/>
                <w:color w:val="000000"/>
                <w:kern w:val="0"/>
              </w:rPr>
              <w:t>24カ月以上</w:t>
            </w:r>
          </w:p>
        </w:tc>
        <w:tc>
          <w:tcPr>
            <w:tcW w:w="1520" w:type="dxa"/>
          </w:tcPr>
          <w:p w14:paraId="02C4D2BD" w14:textId="77777777" w:rsidR="007345AA" w:rsidRDefault="007345AA" w:rsidP="00843978">
            <w:pPr>
              <w:overflowPunct w:val="0"/>
              <w:textAlignment w:val="baseline"/>
              <w:rPr>
                <w:color w:val="000000"/>
                <w:kern w:val="0"/>
              </w:rPr>
            </w:pPr>
            <w:r>
              <w:rPr>
                <w:rFonts w:hint="eastAsia"/>
                <w:color w:val="000000"/>
                <w:kern w:val="0"/>
              </w:rPr>
              <w:t xml:space="preserve">     120</w:t>
            </w:r>
          </w:p>
        </w:tc>
        <w:tc>
          <w:tcPr>
            <w:tcW w:w="2551" w:type="dxa"/>
          </w:tcPr>
          <w:p w14:paraId="53D5492B" w14:textId="77777777" w:rsidR="007345AA" w:rsidRDefault="007345AA" w:rsidP="00843978">
            <w:pPr>
              <w:overflowPunct w:val="0"/>
              <w:textAlignment w:val="baseline"/>
              <w:rPr>
                <w:color w:val="000000"/>
                <w:kern w:val="0"/>
              </w:rPr>
            </w:pPr>
            <w:r>
              <w:rPr>
                <w:rFonts w:hint="eastAsia"/>
                <w:color w:val="000000"/>
                <w:kern w:val="0"/>
              </w:rPr>
              <w:t xml:space="preserve">　　　　 67</w:t>
            </w:r>
          </w:p>
        </w:tc>
        <w:tc>
          <w:tcPr>
            <w:tcW w:w="1696" w:type="dxa"/>
          </w:tcPr>
          <w:p w14:paraId="3864CC6B" w14:textId="77777777" w:rsidR="007345AA" w:rsidRDefault="007345AA" w:rsidP="00843978">
            <w:pPr>
              <w:overflowPunct w:val="0"/>
              <w:textAlignment w:val="baseline"/>
              <w:rPr>
                <w:color w:val="000000"/>
                <w:kern w:val="0"/>
              </w:rPr>
            </w:pPr>
            <w:r>
              <w:rPr>
                <w:rFonts w:hint="eastAsia"/>
                <w:color w:val="000000"/>
                <w:kern w:val="0"/>
              </w:rPr>
              <w:t xml:space="preserve">　　53</w:t>
            </w:r>
          </w:p>
        </w:tc>
      </w:tr>
      <w:tr w:rsidR="007345AA" w14:paraId="489AF7B5" w14:textId="77777777" w:rsidTr="00843978">
        <w:tc>
          <w:tcPr>
            <w:tcW w:w="2307" w:type="dxa"/>
          </w:tcPr>
          <w:p w14:paraId="218579BA" w14:textId="77777777" w:rsidR="007345AA" w:rsidRDefault="007345AA" w:rsidP="00843978">
            <w:pPr>
              <w:overflowPunct w:val="0"/>
              <w:textAlignment w:val="baseline"/>
              <w:rPr>
                <w:color w:val="000000"/>
                <w:kern w:val="0"/>
              </w:rPr>
            </w:pPr>
            <w:r>
              <w:rPr>
                <w:rFonts w:hint="eastAsia"/>
                <w:color w:val="000000"/>
                <w:kern w:val="0"/>
              </w:rPr>
              <w:t xml:space="preserve">　　合　計</w:t>
            </w:r>
          </w:p>
        </w:tc>
        <w:tc>
          <w:tcPr>
            <w:tcW w:w="1520" w:type="dxa"/>
          </w:tcPr>
          <w:p w14:paraId="189B8F64" w14:textId="77777777" w:rsidR="007345AA" w:rsidRDefault="007345AA" w:rsidP="00843978">
            <w:pPr>
              <w:overflowPunct w:val="0"/>
              <w:textAlignment w:val="baseline"/>
              <w:rPr>
                <w:color w:val="000000"/>
                <w:kern w:val="0"/>
              </w:rPr>
            </w:pPr>
            <w:r>
              <w:rPr>
                <w:rFonts w:hint="eastAsia"/>
                <w:color w:val="000000"/>
                <w:kern w:val="0"/>
              </w:rPr>
              <w:t xml:space="preserve">　 8,030</w:t>
            </w:r>
          </w:p>
        </w:tc>
        <w:tc>
          <w:tcPr>
            <w:tcW w:w="2551" w:type="dxa"/>
          </w:tcPr>
          <w:p w14:paraId="22D8B95C" w14:textId="77777777" w:rsidR="007345AA" w:rsidRDefault="007345AA" w:rsidP="00843978">
            <w:pPr>
              <w:overflowPunct w:val="0"/>
              <w:textAlignment w:val="baseline"/>
              <w:rPr>
                <w:color w:val="000000"/>
                <w:kern w:val="0"/>
              </w:rPr>
            </w:pPr>
            <w:r>
              <w:rPr>
                <w:rFonts w:hint="eastAsia"/>
                <w:color w:val="000000"/>
                <w:kern w:val="0"/>
              </w:rPr>
              <w:t xml:space="preserve">         92</w:t>
            </w:r>
          </w:p>
        </w:tc>
        <w:tc>
          <w:tcPr>
            <w:tcW w:w="1696" w:type="dxa"/>
          </w:tcPr>
          <w:p w14:paraId="6F4BC394" w14:textId="77777777" w:rsidR="007345AA" w:rsidRDefault="007345AA" w:rsidP="00843978">
            <w:pPr>
              <w:overflowPunct w:val="0"/>
              <w:textAlignment w:val="baseline"/>
              <w:rPr>
                <w:color w:val="000000"/>
                <w:kern w:val="0"/>
              </w:rPr>
            </w:pPr>
            <w:r>
              <w:rPr>
                <w:rFonts w:hint="eastAsia"/>
                <w:color w:val="000000"/>
                <w:kern w:val="0"/>
              </w:rPr>
              <w:t xml:space="preserve">    73</w:t>
            </w:r>
          </w:p>
        </w:tc>
      </w:tr>
    </w:tbl>
    <w:p w14:paraId="7C1DA6CE" w14:textId="77777777" w:rsidR="007345AA" w:rsidRDefault="007345AA" w:rsidP="00F760D9">
      <w:pPr>
        <w:overflowPunct w:val="0"/>
        <w:spacing w:afterLines="100" w:after="360"/>
        <w:ind w:leftChars="300" w:left="660"/>
        <w:textAlignment w:val="baseline"/>
        <w:rPr>
          <w:color w:val="000000"/>
          <w:kern w:val="0"/>
        </w:rPr>
      </w:pPr>
    </w:p>
    <w:p w14:paraId="2A47747D" w14:textId="433EF9F8" w:rsidR="007345AA" w:rsidRPr="00DB744E" w:rsidRDefault="007345AA" w:rsidP="007345AA">
      <w:pPr>
        <w:overflowPunct w:val="0"/>
        <w:textAlignment w:val="baseline"/>
        <w:rPr>
          <w:b/>
          <w:color w:val="000000"/>
          <w:kern w:val="0"/>
        </w:rPr>
      </w:pPr>
      <w:r w:rsidRPr="00DB744E">
        <w:rPr>
          <w:rFonts w:hint="eastAsia"/>
          <w:b/>
          <w:color w:val="000000"/>
          <w:kern w:val="0"/>
        </w:rPr>
        <w:lastRenderedPageBreak/>
        <w:t>【</w:t>
      </w:r>
      <w:r w:rsidR="0008696F">
        <w:rPr>
          <w:rFonts w:hint="eastAsia"/>
          <w:b/>
          <w:color w:val="000000"/>
          <w:kern w:val="0"/>
        </w:rPr>
        <w:t>監査の結果5</w:t>
      </w:r>
      <w:r w:rsidRPr="00DB744E">
        <w:rPr>
          <w:rFonts w:hint="eastAsia"/>
          <w:b/>
          <w:bCs/>
          <w:color w:val="000000"/>
          <w:kern w:val="0"/>
        </w:rPr>
        <w:t xml:space="preserve">　</w:t>
      </w:r>
      <w:r>
        <w:rPr>
          <w:rFonts w:hint="eastAsia"/>
          <w:b/>
          <w:bCs/>
          <w:color w:val="000000"/>
          <w:kern w:val="0"/>
        </w:rPr>
        <w:t>滞納者における滞納状況の早期把握と的確な対応の必要性</w:t>
      </w:r>
      <w:r w:rsidRPr="00DB744E">
        <w:rPr>
          <w:rFonts w:hint="eastAsia"/>
          <w:b/>
          <w:color w:val="000000"/>
          <w:kern w:val="0"/>
        </w:rPr>
        <w:t>】</w:t>
      </w:r>
    </w:p>
    <w:p w14:paraId="124C9D01" w14:textId="77777777" w:rsidR="007345AA" w:rsidRPr="00DB744E"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滞納債権額を減少させる最善策として第一に入居中滞納者の滞納状況を早期の段階から把握すべきである。そして、督促後も履行されない滞納債権については滞納賃料のみを請求する訴訟提起も含めた法的措置を執るなど、的確な対応を滞納早期の段階から積極的に講ずるべきである</w:t>
      </w:r>
      <w:r w:rsidRPr="00DB744E">
        <w:rPr>
          <w:rFonts w:hint="eastAsia"/>
          <w:color w:val="000000"/>
          <w:kern w:val="0"/>
        </w:rPr>
        <w:t>。</w:t>
      </w:r>
    </w:p>
    <w:p w14:paraId="202FEEAE" w14:textId="77777777" w:rsidR="007345AA" w:rsidRDefault="007345AA" w:rsidP="00A713B0">
      <w:pPr>
        <w:overflowPunct w:val="0"/>
        <w:autoSpaceDE w:val="0"/>
        <w:autoSpaceDN w:val="0"/>
        <w:textAlignment w:val="baseline"/>
        <w:rPr>
          <w:color w:val="000000"/>
          <w:kern w:val="0"/>
        </w:rPr>
      </w:pPr>
      <w:r w:rsidRPr="00DB744E">
        <w:rPr>
          <w:rFonts w:hint="eastAsia"/>
          <w:color w:val="000000"/>
          <w:kern w:val="0"/>
        </w:rPr>
        <w:t>（理由）</w:t>
      </w:r>
    </w:p>
    <w:p w14:paraId="69E44F57" w14:textId="7777777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前述の通り、</w:t>
      </w:r>
      <w:r w:rsidRPr="00855D47">
        <w:rPr>
          <w:rFonts w:hint="eastAsia"/>
          <w:color w:val="000000"/>
          <w:kern w:val="0"/>
        </w:rPr>
        <w:t>大阪府営住宅債権回収・整理マニュアル</w:t>
      </w:r>
      <w:r>
        <w:rPr>
          <w:rFonts w:hint="eastAsia"/>
          <w:color w:val="000000"/>
          <w:kern w:val="0"/>
        </w:rPr>
        <w:t>によれば、</w:t>
      </w:r>
      <w:r w:rsidRPr="00127967">
        <w:rPr>
          <w:rFonts w:hint="eastAsia"/>
          <w:color w:val="000000"/>
          <w:kern w:val="0"/>
        </w:rPr>
        <w:t>滞納</w:t>
      </w:r>
      <w:r>
        <w:rPr>
          <w:rFonts w:hint="eastAsia"/>
          <w:color w:val="000000"/>
          <w:kern w:val="0"/>
        </w:rPr>
        <w:t>2</w:t>
      </w:r>
      <w:r w:rsidRPr="00127967">
        <w:rPr>
          <w:rFonts w:hint="eastAsia"/>
          <w:color w:val="000000"/>
          <w:kern w:val="0"/>
        </w:rPr>
        <w:t>ヶ月で「督促状（様式第</w:t>
      </w:r>
      <w:r>
        <w:rPr>
          <w:rFonts w:hint="eastAsia"/>
          <w:color w:val="000000"/>
          <w:kern w:val="0"/>
        </w:rPr>
        <w:t>3</w:t>
      </w:r>
      <w:r w:rsidRPr="00127967">
        <w:rPr>
          <w:rFonts w:hint="eastAsia"/>
          <w:color w:val="000000"/>
          <w:kern w:val="0"/>
        </w:rPr>
        <w:t>号）」を送付し、滞納3ヶ月になると、「催告書（兼停止条件付契約解除通知）」を内容証明郵便により送付し、到達後30日以内に滞納金額の納付がない場合は、「契約解除通知」を送付し、契約を解除する</w:t>
      </w:r>
      <w:r>
        <w:rPr>
          <w:rFonts w:hint="eastAsia"/>
          <w:color w:val="000000"/>
          <w:kern w:val="0"/>
        </w:rPr>
        <w:t>こととなっている</w:t>
      </w:r>
      <w:r w:rsidRPr="00127967">
        <w:rPr>
          <w:rFonts w:hint="eastAsia"/>
          <w:color w:val="000000"/>
          <w:kern w:val="0"/>
        </w:rPr>
        <w:t>。</w:t>
      </w:r>
    </w:p>
    <w:p w14:paraId="76C4BD67" w14:textId="7777777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したがって、滞納3か月以上の滞納者については、分納誓約の申し出や即決和解、完納和解等債権回収の一定の効果が見込まれる手続きを経た者以外との契約関係は終了し、その後、明渡等訴訟提起の上、建物明け渡しと債権回収の手続きに進むはずである。</w:t>
      </w:r>
    </w:p>
    <w:p w14:paraId="74A321D5" w14:textId="7777777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しかし、大阪府においては、入居中の滞納者について、滞納賃料のみの訴訟提起はしておらず、明渡請求訴訟と併せて行っており、そのためか、実際には、上記の通り、滞納期間が24カ月以上の滞納者が120名もおり、そのうち、滞納金額が80万円以上の者が53名、最高滞納金額は458万7150円（滞納期間93ヵ月）、滞納金額が200万円以上が11名、最長滞納期間は156カ月（滞納金額328万8520円）、滞納期間が5年(60カ月)以上が12名という状況であった。</w:t>
      </w:r>
    </w:p>
    <w:p w14:paraId="3155EDAD" w14:textId="50E832F5"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そもそも、</w:t>
      </w:r>
      <w:r w:rsidRPr="00E56618">
        <w:rPr>
          <w:color w:val="000000"/>
          <w:kern w:val="0"/>
        </w:rPr>
        <w:t>地方公共団体が有する債権の管理について定める地方自治法</w:t>
      </w:r>
      <w:r>
        <w:rPr>
          <w:rFonts w:hint="eastAsia"/>
          <w:color w:val="000000"/>
          <w:kern w:val="0"/>
        </w:rPr>
        <w:t>240</w:t>
      </w:r>
      <w:r w:rsidRPr="00E56618">
        <w:rPr>
          <w:color w:val="000000"/>
          <w:kern w:val="0"/>
        </w:rPr>
        <w:t>条</w:t>
      </w:r>
      <w:r>
        <w:rPr>
          <w:rFonts w:hint="eastAsia"/>
          <w:color w:val="000000"/>
          <w:kern w:val="0"/>
        </w:rPr>
        <w:t>、</w:t>
      </w:r>
      <w:r w:rsidRPr="00E56618">
        <w:rPr>
          <w:color w:val="000000"/>
          <w:kern w:val="0"/>
        </w:rPr>
        <w:t>地方自治法施行令</w:t>
      </w:r>
      <w:r>
        <w:rPr>
          <w:rFonts w:hint="eastAsia"/>
          <w:color w:val="000000"/>
          <w:kern w:val="0"/>
        </w:rPr>
        <w:t>171</w:t>
      </w:r>
      <w:r w:rsidRPr="00E56618">
        <w:rPr>
          <w:color w:val="000000"/>
          <w:kern w:val="0"/>
        </w:rPr>
        <w:t>条から</w:t>
      </w:r>
      <w:r>
        <w:rPr>
          <w:rFonts w:hint="eastAsia"/>
          <w:color w:val="000000"/>
          <w:kern w:val="0"/>
        </w:rPr>
        <w:t>171</w:t>
      </w:r>
      <w:r w:rsidRPr="00E56618">
        <w:rPr>
          <w:color w:val="000000"/>
          <w:kern w:val="0"/>
        </w:rPr>
        <w:t>条の</w:t>
      </w:r>
      <w:r>
        <w:rPr>
          <w:rFonts w:hint="eastAsia"/>
          <w:color w:val="000000"/>
          <w:kern w:val="0"/>
        </w:rPr>
        <w:t>7</w:t>
      </w:r>
      <w:r w:rsidRPr="00E56618">
        <w:rPr>
          <w:color w:val="000000"/>
          <w:kern w:val="0"/>
        </w:rPr>
        <w:t>までの規定によれば</w:t>
      </w:r>
      <w:r>
        <w:rPr>
          <w:rFonts w:hint="eastAsia"/>
          <w:color w:val="000000"/>
          <w:kern w:val="0"/>
        </w:rPr>
        <w:t>、</w:t>
      </w:r>
      <w:r w:rsidRPr="00E56618">
        <w:rPr>
          <w:color w:val="000000"/>
          <w:kern w:val="0"/>
        </w:rPr>
        <w:t>客観的に存在する債権を理由もなく放置したり免除したりすることは許されず</w:t>
      </w:r>
      <w:r>
        <w:rPr>
          <w:rFonts w:hint="eastAsia"/>
          <w:color w:val="000000"/>
          <w:kern w:val="0"/>
        </w:rPr>
        <w:t>、</w:t>
      </w:r>
      <w:r w:rsidRPr="00E56618">
        <w:rPr>
          <w:color w:val="000000"/>
          <w:kern w:val="0"/>
        </w:rPr>
        <w:t>原則として</w:t>
      </w:r>
      <w:r>
        <w:rPr>
          <w:rFonts w:hint="eastAsia"/>
          <w:color w:val="000000"/>
          <w:kern w:val="0"/>
        </w:rPr>
        <w:t>、</w:t>
      </w:r>
      <w:r w:rsidRPr="00E56618">
        <w:rPr>
          <w:color w:val="000000"/>
          <w:kern w:val="0"/>
        </w:rPr>
        <w:t>地方公共団体の長にその行使又は不行使についての裁量はない</w:t>
      </w:r>
      <w:r>
        <w:rPr>
          <w:rFonts w:hint="eastAsia"/>
          <w:color w:val="000000"/>
          <w:kern w:val="0"/>
        </w:rPr>
        <w:t>（最高裁判所平成16年4月23日判民集58巻4号892頁）</w:t>
      </w:r>
      <w:r w:rsidRPr="00E56618">
        <w:rPr>
          <w:color w:val="000000"/>
          <w:kern w:val="0"/>
        </w:rPr>
        <w:t>。</w:t>
      </w:r>
      <w:r>
        <w:rPr>
          <w:rFonts w:hint="eastAsia"/>
          <w:color w:val="000000"/>
          <w:kern w:val="0"/>
        </w:rPr>
        <w:t>そして、前掲地方自治法施行令171条の2における強制執行等をする場合の「相当の期間」とは、債権の性質、取引の実態、時効期間の長短等を考慮して普通地方公共団体の長が決すべきであるが、その認定が遅れて債権の完全な実現を阻害することのないように配慮すべきであり、概ね1年を限定とすべきであろうと、解釈されている（新版　逐条地方自治法　1036頁）。したがって、時効更新効が働く督促を行ってから1年経過してもなお履行されない滞納債権については、地方自治法施行令171条の2に基づいて滞納賃料のみの訴訟提起も含めた訴訟等の対応を執るべきである。</w:t>
      </w:r>
    </w:p>
    <w:p w14:paraId="488BE515" w14:textId="76F7BCB7" w:rsidR="007345AA"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また、滞納期間が24カ月以上の120名のうち、近傍家賃と同額の家賃であるものは26名であった。近傍家賃と同額になるのは、未申告者か一定年数収入超過者である者、</w:t>
      </w:r>
      <w:r w:rsidR="00BB1933">
        <w:rPr>
          <w:rFonts w:hint="eastAsia"/>
          <w:color w:val="000000"/>
          <w:kern w:val="0"/>
        </w:rPr>
        <w:t>若しくは</w:t>
      </w:r>
      <w:r>
        <w:rPr>
          <w:rFonts w:hint="eastAsia"/>
          <w:color w:val="000000"/>
          <w:kern w:val="0"/>
        </w:rPr>
        <w:t>高額所得者である。この点、高額所得者については、速やかに明渡に向けた対応を実施していることから、上記近傍家賃と同額の家賃で24カ月以上も滞納である者は未</w:t>
      </w:r>
      <w:r>
        <w:rPr>
          <w:rFonts w:hint="eastAsia"/>
          <w:color w:val="000000"/>
          <w:kern w:val="0"/>
        </w:rPr>
        <w:lastRenderedPageBreak/>
        <w:t>申告者か収入超過者であると推察される。</w:t>
      </w:r>
    </w:p>
    <w:p w14:paraId="39E02B4C" w14:textId="190F9EE9" w:rsidR="007345AA" w:rsidRDefault="007345AA" w:rsidP="00A713B0">
      <w:pPr>
        <w:overflowPunct w:val="0"/>
        <w:autoSpaceDE w:val="0"/>
        <w:autoSpaceDN w:val="0"/>
        <w:ind w:firstLineChars="100" w:firstLine="220"/>
        <w:textAlignment w:val="baseline"/>
        <w:rPr>
          <w:color w:val="000000"/>
          <w:kern w:val="0"/>
        </w:rPr>
      </w:pPr>
      <w:r w:rsidRPr="008629B6">
        <w:rPr>
          <w:color w:val="000000"/>
          <w:kern w:val="0"/>
        </w:rPr>
        <w:t>公営住宅制度は、国及び地方公共団体が協力して、健康で文化的な生活を営むに足りる住宅を整備し、これを住宅に困窮する低額所得者に対して低廉な家賃で賃貸し、又は転貸することにより、国民生活の安定と社会福祉の増進に寄与することを目的とするもの</w:t>
      </w:r>
      <w:r>
        <w:rPr>
          <w:rFonts w:hint="eastAsia"/>
          <w:color w:val="000000"/>
          <w:kern w:val="0"/>
        </w:rPr>
        <w:t>（公営住宅</w:t>
      </w:r>
      <w:r w:rsidRPr="008629B6">
        <w:rPr>
          <w:color w:val="000000"/>
          <w:kern w:val="0"/>
        </w:rPr>
        <w:t>法</w:t>
      </w:r>
      <w:r w:rsidR="0081189A">
        <w:rPr>
          <w:rFonts w:hint="eastAsia"/>
          <w:color w:val="000000"/>
          <w:kern w:val="0"/>
        </w:rPr>
        <w:t>1</w:t>
      </w:r>
      <w:r w:rsidRPr="008629B6">
        <w:rPr>
          <w:color w:val="000000"/>
          <w:kern w:val="0"/>
        </w:rPr>
        <w:t>条）</w:t>
      </w:r>
      <w:r>
        <w:rPr>
          <w:rFonts w:hint="eastAsia"/>
          <w:color w:val="000000"/>
          <w:kern w:val="0"/>
        </w:rPr>
        <w:t>であることから、特に住宅に困窮していない収入超過者については、前述の通り</w:t>
      </w:r>
      <w:r w:rsidR="00BF61AA">
        <w:rPr>
          <w:rFonts w:hint="eastAsia"/>
          <w:color w:val="000000"/>
          <w:kern w:val="0"/>
        </w:rPr>
        <w:t>明渡し努力</w:t>
      </w:r>
      <w:r>
        <w:rPr>
          <w:rFonts w:hint="eastAsia"/>
          <w:color w:val="000000"/>
          <w:kern w:val="0"/>
        </w:rPr>
        <w:t>義務を負うこととされている。かかる制度趣旨に鑑みれば、明渡義務を負う収入超過者が滞納している場合には、滞納賃料と明け渡しを求める訴訟提起を積極的に行う等断固たる対応をとるべきである。</w:t>
      </w:r>
    </w:p>
    <w:p w14:paraId="67E9E630" w14:textId="77777777" w:rsidR="007345AA" w:rsidRPr="008F1021" w:rsidRDefault="007345AA" w:rsidP="00A713B0">
      <w:pPr>
        <w:overflowPunct w:val="0"/>
        <w:autoSpaceDE w:val="0"/>
        <w:autoSpaceDN w:val="0"/>
        <w:ind w:firstLineChars="100" w:firstLine="220"/>
        <w:textAlignment w:val="baseline"/>
        <w:rPr>
          <w:color w:val="000000"/>
          <w:kern w:val="0"/>
        </w:rPr>
      </w:pPr>
      <w:r>
        <w:rPr>
          <w:rFonts w:hint="eastAsia"/>
          <w:color w:val="000000"/>
          <w:kern w:val="0"/>
        </w:rPr>
        <w:t>なお、</w:t>
      </w:r>
      <w:r w:rsidRPr="008F1021">
        <w:rPr>
          <w:rFonts w:hint="eastAsia"/>
          <w:color w:val="000000"/>
          <w:kern w:val="0"/>
        </w:rPr>
        <w:t>令和2年における民法改正前においては、</w:t>
      </w:r>
      <w:r w:rsidRPr="008F1021">
        <w:rPr>
          <w:color w:val="000000"/>
          <w:kern w:val="0"/>
        </w:rPr>
        <w:t>最初の督促後に再び時効を中断するためには、裁判上の請求等による必要が</w:t>
      </w:r>
      <w:r w:rsidRPr="008F1021">
        <w:rPr>
          <w:rFonts w:hint="eastAsia"/>
          <w:color w:val="000000"/>
          <w:kern w:val="0"/>
        </w:rPr>
        <w:t>あった</w:t>
      </w:r>
      <w:r w:rsidRPr="008F1021">
        <w:rPr>
          <w:color w:val="000000"/>
          <w:kern w:val="0"/>
        </w:rPr>
        <w:t>。</w:t>
      </w:r>
      <w:r w:rsidRPr="008F1021">
        <w:rPr>
          <w:color w:val="000000"/>
          <w:kern w:val="0"/>
        </w:rPr>
        <w:br/>
        <w:t xml:space="preserve">　しかし、</w:t>
      </w:r>
      <w:r w:rsidRPr="008F1021">
        <w:rPr>
          <w:rFonts w:hint="eastAsia"/>
          <w:color w:val="000000"/>
          <w:kern w:val="0"/>
        </w:rPr>
        <w:t>同年における</w:t>
      </w:r>
      <w:r w:rsidRPr="008F1021">
        <w:rPr>
          <w:color w:val="000000"/>
          <w:kern w:val="0"/>
        </w:rPr>
        <w:t>改正で、新たに定められた協議による時効完成の猶予を利用することで、裁判上の請求等によらなくとも、最長で5年間時効完成を猶予することが</w:t>
      </w:r>
      <w:r w:rsidRPr="008F1021">
        <w:rPr>
          <w:rFonts w:hint="eastAsia"/>
          <w:color w:val="000000"/>
          <w:kern w:val="0"/>
        </w:rPr>
        <w:t>可能となった（</w:t>
      </w:r>
      <w:r>
        <w:rPr>
          <w:rFonts w:hint="eastAsia"/>
          <w:color w:val="000000"/>
          <w:kern w:val="0"/>
        </w:rPr>
        <w:t>民法第151条第1項。</w:t>
      </w:r>
      <w:r w:rsidRPr="008F1021">
        <w:rPr>
          <w:color w:val="000000"/>
          <w:kern w:val="0"/>
        </w:rPr>
        <w:t>なお、改正民法附則</w:t>
      </w:r>
      <w:r w:rsidRPr="008F1021">
        <w:rPr>
          <w:rFonts w:hint="eastAsia"/>
          <w:color w:val="000000"/>
          <w:kern w:val="0"/>
        </w:rPr>
        <w:t>10</w:t>
      </w:r>
      <w:r w:rsidRPr="008F1021">
        <w:rPr>
          <w:color w:val="000000"/>
          <w:kern w:val="0"/>
        </w:rPr>
        <w:t>条</w:t>
      </w:r>
      <w:r w:rsidRPr="008F1021">
        <w:rPr>
          <w:rFonts w:hint="eastAsia"/>
          <w:color w:val="000000"/>
          <w:kern w:val="0"/>
        </w:rPr>
        <w:t>4</w:t>
      </w:r>
      <w:r w:rsidRPr="008F1021">
        <w:rPr>
          <w:color w:val="000000"/>
          <w:kern w:val="0"/>
        </w:rPr>
        <w:t>項において、施行日前に生じた債権（その原因となる法律行為が施行日前にされたものを含む）の消滅時効期間については従前の例によるとされているため、改正民法が施行された後、しばらくの間は、同じ種類の債権であるにもかかわらず、消滅時効期間が異なる債権が存在することになるため、その管理には特に注意が必要</w:t>
      </w:r>
      <w:r w:rsidRPr="008F1021">
        <w:rPr>
          <w:rFonts w:hint="eastAsia"/>
          <w:color w:val="000000"/>
          <w:kern w:val="0"/>
        </w:rPr>
        <w:t>である。）</w:t>
      </w:r>
      <w:r w:rsidRPr="008F1021">
        <w:rPr>
          <w:color w:val="000000"/>
          <w:kern w:val="0"/>
        </w:rPr>
        <w:t>。</w:t>
      </w:r>
    </w:p>
    <w:p w14:paraId="6A9D9434" w14:textId="1AB44016" w:rsidR="007345AA" w:rsidRPr="008F1021" w:rsidRDefault="007345AA" w:rsidP="00A713B0">
      <w:pPr>
        <w:overflowPunct w:val="0"/>
        <w:autoSpaceDE w:val="0"/>
        <w:autoSpaceDN w:val="0"/>
        <w:ind w:firstLineChars="100" w:firstLine="220"/>
        <w:textAlignment w:val="baseline"/>
        <w:rPr>
          <w:color w:val="000000" w:themeColor="text1"/>
        </w:rPr>
      </w:pPr>
      <w:r w:rsidRPr="008F1021">
        <w:rPr>
          <w:color w:val="000000"/>
          <w:kern w:val="0"/>
        </w:rPr>
        <w:t>したがって、</w:t>
      </w:r>
      <w:r w:rsidR="6EDA3FD4" w:rsidRPr="008F1021">
        <w:rPr>
          <w:color w:val="000000"/>
          <w:kern w:val="0"/>
        </w:rPr>
        <w:t>これまで通り、</w:t>
      </w:r>
      <w:r w:rsidRPr="20F6F167">
        <w:rPr>
          <w:color w:val="000000"/>
          <w:kern w:val="0"/>
        </w:rPr>
        <w:t>催告書の送付により</w:t>
      </w:r>
      <w:r w:rsidRPr="008F1021">
        <w:rPr>
          <w:color w:val="000000"/>
          <w:kern w:val="0"/>
        </w:rPr>
        <w:t>時効更新</w:t>
      </w:r>
      <w:r w:rsidRPr="20F6F167">
        <w:rPr>
          <w:color w:val="000000"/>
          <w:kern w:val="0"/>
        </w:rPr>
        <w:t>した後も、協議による時効完成の猶予を活用して時効完成を回避し</w:t>
      </w:r>
      <w:r w:rsidR="2BD7C4BF" w:rsidRPr="20F6F167">
        <w:rPr>
          <w:color w:val="000000"/>
          <w:kern w:val="0"/>
        </w:rPr>
        <w:t>つつ、</w:t>
      </w:r>
      <w:r w:rsidRPr="008F1021">
        <w:rPr>
          <w:color w:val="000000"/>
          <w:kern w:val="0"/>
        </w:rPr>
        <w:t>債務者に履行を促すための折衝を通じて債務者の生活状況</w:t>
      </w:r>
      <w:r w:rsidRPr="20F6F167">
        <w:rPr>
          <w:color w:val="000000"/>
          <w:kern w:val="0"/>
        </w:rPr>
        <w:t>を</w:t>
      </w:r>
      <w:r w:rsidRPr="008F1021">
        <w:rPr>
          <w:color w:val="000000"/>
          <w:kern w:val="0"/>
        </w:rPr>
        <w:t>正確</w:t>
      </w:r>
      <w:r w:rsidRPr="20F6F167">
        <w:rPr>
          <w:color w:val="000000"/>
          <w:kern w:val="0"/>
        </w:rPr>
        <w:t>に</w:t>
      </w:r>
      <w:r w:rsidRPr="008F1021">
        <w:rPr>
          <w:color w:val="000000"/>
          <w:kern w:val="0"/>
        </w:rPr>
        <w:t>把握</w:t>
      </w:r>
      <w:r w:rsidRPr="20F6F167">
        <w:rPr>
          <w:color w:val="000000"/>
          <w:kern w:val="0"/>
        </w:rPr>
        <w:t>するとともに</w:t>
      </w:r>
      <w:r w:rsidRPr="008F1021">
        <w:rPr>
          <w:color w:val="000000"/>
          <w:kern w:val="0"/>
        </w:rPr>
        <w:t>、債務者の履行意思を確認し、分納誓約を取り付ける等</w:t>
      </w:r>
      <w:r w:rsidR="14EBB6D6" w:rsidRPr="20F6F167">
        <w:rPr>
          <w:color w:val="000000" w:themeColor="text1"/>
        </w:rPr>
        <w:t xml:space="preserve">不断の努力は継続し、加えて、前述の深刻な滞納状況等に鑑み、督促後も履行されない滞納債権については期限を区切って滞納賃料のみを請求する訴訟提起も含めた法的措置を執るなど、積極的な対応が望まれる。 </w:t>
      </w:r>
    </w:p>
    <w:p w14:paraId="47C8E8A0" w14:textId="1042F774" w:rsidR="007345AA" w:rsidRPr="008F1021" w:rsidRDefault="007345AA" w:rsidP="20F6F167">
      <w:pPr>
        <w:overflowPunct w:val="0"/>
        <w:ind w:firstLineChars="100" w:firstLine="220"/>
        <w:textAlignment w:val="baseline"/>
        <w:rPr>
          <w:color w:val="000000" w:themeColor="text1"/>
        </w:rPr>
      </w:pPr>
    </w:p>
    <w:p w14:paraId="1330A8A4" w14:textId="100B4611" w:rsidR="007345AA" w:rsidRPr="008F1021" w:rsidRDefault="007345AA" w:rsidP="007345AA">
      <w:pPr>
        <w:overflowPunct w:val="0"/>
        <w:ind w:firstLineChars="100" w:firstLine="220"/>
        <w:textAlignment w:val="baseline"/>
        <w:rPr>
          <w:color w:val="000000"/>
          <w:kern w:val="0"/>
        </w:rPr>
      </w:pPr>
    </w:p>
    <w:p w14:paraId="4CC24FF4" w14:textId="77777777" w:rsidR="007345AA" w:rsidRDefault="007345AA" w:rsidP="007345AA">
      <w:pPr>
        <w:overflowPunct w:val="0"/>
        <w:ind w:leftChars="300" w:left="660" w:firstLineChars="100" w:firstLine="220"/>
        <w:textAlignment w:val="baseline"/>
        <w:rPr>
          <w:color w:val="000000"/>
          <w:kern w:val="0"/>
        </w:rPr>
      </w:pPr>
    </w:p>
    <w:p w14:paraId="55821C34" w14:textId="77777777" w:rsidR="007345AA" w:rsidRDefault="007345AA" w:rsidP="007345AA">
      <w:pPr>
        <w:overflowPunct w:val="0"/>
        <w:textAlignment w:val="baseline"/>
        <w:rPr>
          <w:color w:val="000000"/>
          <w:kern w:val="0"/>
        </w:rPr>
      </w:pPr>
      <w:r>
        <w:rPr>
          <w:rFonts w:hint="eastAsia"/>
          <w:color w:val="000000"/>
          <w:kern w:val="0"/>
        </w:rPr>
        <w:t xml:space="preserve">　　　</w:t>
      </w:r>
      <w:r>
        <w:rPr>
          <w:noProof/>
          <w:color w:val="000000"/>
          <w:kern w:val="0"/>
        </w:rPr>
        <w:lastRenderedPageBreak/>
        <w:drawing>
          <wp:inline distT="0" distB="0" distL="0" distR="0" wp14:anchorId="2D24E842" wp14:editId="7BEEFED8">
            <wp:extent cx="5401310" cy="3035935"/>
            <wp:effectExtent l="0" t="0" r="8890" b="0"/>
            <wp:docPr id="1100538556"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1310" cy="3035935"/>
                    </a:xfrm>
                    <a:prstGeom prst="rect">
                      <a:avLst/>
                    </a:prstGeom>
                    <a:noFill/>
                    <a:ln>
                      <a:noFill/>
                    </a:ln>
                  </pic:spPr>
                </pic:pic>
              </a:graphicData>
            </a:graphic>
          </wp:inline>
        </w:drawing>
      </w:r>
    </w:p>
    <w:p w14:paraId="7B80EB8D" w14:textId="6FF775F1" w:rsidR="007345AA" w:rsidRDefault="007345AA" w:rsidP="007345AA">
      <w:pPr>
        <w:overflowPunct w:val="0"/>
        <w:ind w:leftChars="200" w:left="440" w:firstLineChars="100" w:firstLine="220"/>
        <w:jc w:val="right"/>
        <w:textAlignment w:val="baseline"/>
        <w:rPr>
          <w:color w:val="000000"/>
          <w:kern w:val="0"/>
        </w:rPr>
      </w:pPr>
      <w:r w:rsidRPr="00855D47">
        <w:rPr>
          <w:rFonts w:hint="eastAsia"/>
          <w:color w:val="000000"/>
          <w:kern w:val="0"/>
        </w:rPr>
        <w:t>（大阪府</w:t>
      </w:r>
      <w:r w:rsidR="000D3D38">
        <w:rPr>
          <w:rFonts w:hint="eastAsia"/>
          <w:color w:val="000000"/>
          <w:kern w:val="0"/>
        </w:rPr>
        <w:t>ＨＰ</w:t>
      </w:r>
      <w:r w:rsidRPr="00855D47">
        <w:rPr>
          <w:rFonts w:hint="eastAsia"/>
          <w:color w:val="000000"/>
          <w:kern w:val="0"/>
        </w:rPr>
        <w:t>）</w:t>
      </w:r>
    </w:p>
    <w:p w14:paraId="2F542A5B" w14:textId="77777777" w:rsidR="00522A3C" w:rsidRDefault="00522A3C" w:rsidP="007345AA">
      <w:pPr>
        <w:overflowPunct w:val="0"/>
        <w:ind w:leftChars="200" w:left="440" w:firstLineChars="100" w:firstLine="221"/>
        <w:jc w:val="right"/>
        <w:textAlignment w:val="baseline"/>
        <w:rPr>
          <w:b/>
          <w:bCs/>
          <w:color w:val="000000"/>
          <w:kern w:val="0"/>
        </w:rPr>
      </w:pPr>
    </w:p>
    <w:p w14:paraId="1BD9794F" w14:textId="1B8BA4E3" w:rsidR="007345AA" w:rsidRPr="008C70E1" w:rsidRDefault="007345AA" w:rsidP="008C70E1">
      <w:pPr>
        <w:pStyle w:val="2"/>
        <w:ind w:firstLineChars="100" w:firstLine="221"/>
        <w:rPr>
          <w:rFonts w:hAnsi="ＭＳ 明朝"/>
          <w:b/>
          <w:color w:val="000000"/>
          <w:kern w:val="0"/>
          <w:szCs w:val="24"/>
        </w:rPr>
      </w:pPr>
      <w:bookmarkStart w:id="178" w:name="_Toc188875723"/>
      <w:r w:rsidRPr="008C70E1">
        <w:rPr>
          <w:rFonts w:ascii="ＭＳ 明朝" w:eastAsia="ＭＳ 明朝" w:hAnsi="ＭＳ 明朝"/>
          <w:b/>
          <w:bCs/>
          <w:color w:val="000000"/>
          <w:kern w:val="0"/>
          <w:sz w:val="22"/>
          <w:szCs w:val="24"/>
        </w:rPr>
        <w:t>(2)</w:t>
      </w:r>
      <w:r w:rsidR="00882491">
        <w:rPr>
          <w:rFonts w:ascii="ＭＳ 明朝" w:eastAsia="ＭＳ 明朝" w:hAnsi="ＭＳ 明朝" w:hint="eastAsia"/>
          <w:b/>
          <w:bCs/>
          <w:color w:val="000000"/>
          <w:kern w:val="0"/>
          <w:sz w:val="22"/>
          <w:szCs w:val="24"/>
        </w:rPr>
        <w:t xml:space="preserve">　</w:t>
      </w:r>
      <w:r w:rsidRPr="008C70E1">
        <w:rPr>
          <w:rFonts w:ascii="ＭＳ 明朝" w:eastAsia="ＭＳ 明朝" w:hAnsi="ＭＳ 明朝" w:hint="eastAsia"/>
          <w:b/>
          <w:bCs/>
          <w:color w:val="000000"/>
          <w:kern w:val="0"/>
          <w:sz w:val="22"/>
          <w:szCs w:val="24"/>
        </w:rPr>
        <w:t>退去者滞納における債権回収</w:t>
      </w:r>
      <w:bookmarkEnd w:id="178"/>
    </w:p>
    <w:p w14:paraId="010F938F" w14:textId="03715375" w:rsidR="007345AA" w:rsidRDefault="007345AA" w:rsidP="00A713B0">
      <w:pPr>
        <w:overflowPunct w:val="0"/>
        <w:autoSpaceDE w:val="0"/>
        <w:autoSpaceDN w:val="0"/>
        <w:ind w:leftChars="300" w:left="660" w:firstLineChars="100" w:firstLine="220"/>
        <w:textAlignment w:val="baseline"/>
        <w:rPr>
          <w:color w:val="000000"/>
          <w:kern w:val="0"/>
        </w:rPr>
      </w:pPr>
      <w:r w:rsidRPr="00500D67">
        <w:rPr>
          <w:rFonts w:hint="eastAsia"/>
          <w:color w:val="000000"/>
          <w:kern w:val="0"/>
        </w:rPr>
        <w:t>退去精算後も滞納となっている「府営住宅使用料」「府営住宅損害金」については、退去精算</w:t>
      </w:r>
      <w:r>
        <w:rPr>
          <w:rFonts w:hint="eastAsia"/>
          <w:color w:val="000000"/>
          <w:kern w:val="0"/>
        </w:rPr>
        <w:t>2</w:t>
      </w:r>
      <w:r w:rsidRPr="00500D67">
        <w:rPr>
          <w:rFonts w:hint="eastAsia"/>
          <w:color w:val="000000"/>
          <w:kern w:val="0"/>
        </w:rPr>
        <w:t>ヵ月経過後に、弁護士法人等へ債権の督促を委託し、弁護士法人等より「通知書」</w:t>
      </w:r>
      <w:r w:rsidR="000D3D38">
        <w:rPr>
          <w:rFonts w:hint="eastAsia"/>
          <w:color w:val="000000"/>
          <w:kern w:val="0"/>
        </w:rPr>
        <w:t>を</w:t>
      </w:r>
      <w:r>
        <w:rPr>
          <w:rFonts w:hint="eastAsia"/>
          <w:color w:val="000000"/>
          <w:kern w:val="0"/>
        </w:rPr>
        <w:t>送付する。</w:t>
      </w:r>
      <w:r w:rsidRPr="00500D67">
        <w:rPr>
          <w:rFonts w:hint="eastAsia"/>
          <w:color w:val="000000"/>
          <w:kern w:val="0"/>
        </w:rPr>
        <w:t>通知書を送付後、連絡がない場合や支払いが履行されない場合は、（請書等を確認したうえで）保証人への通知を行</w:t>
      </w:r>
      <w:r>
        <w:rPr>
          <w:rFonts w:hint="eastAsia"/>
          <w:color w:val="000000"/>
          <w:kern w:val="0"/>
        </w:rPr>
        <w:t>う</w:t>
      </w:r>
      <w:r w:rsidRPr="00500D67">
        <w:rPr>
          <w:rFonts w:hint="eastAsia"/>
          <w:color w:val="000000"/>
          <w:kern w:val="0"/>
        </w:rPr>
        <w:t>。</w:t>
      </w:r>
    </w:p>
    <w:p w14:paraId="4D9C8FD8" w14:textId="77777777" w:rsidR="007345AA" w:rsidRDefault="007345AA" w:rsidP="00A713B0">
      <w:pPr>
        <w:overflowPunct w:val="0"/>
        <w:autoSpaceDE w:val="0"/>
        <w:autoSpaceDN w:val="0"/>
        <w:ind w:leftChars="300" w:left="660" w:firstLineChars="100" w:firstLine="220"/>
        <w:textAlignment w:val="baseline"/>
        <w:rPr>
          <w:color w:val="000000"/>
          <w:kern w:val="0"/>
        </w:rPr>
      </w:pPr>
      <w:r>
        <w:rPr>
          <w:rFonts w:hint="eastAsia"/>
          <w:color w:val="000000"/>
          <w:kern w:val="0"/>
        </w:rPr>
        <w:t>なお、</w:t>
      </w:r>
      <w:r w:rsidRPr="00500D67">
        <w:rPr>
          <w:rFonts w:hint="eastAsia"/>
          <w:color w:val="000000"/>
          <w:kern w:val="0"/>
        </w:rPr>
        <w:t>退去精算後、転居先が不明である債務者については、大阪府にて所在調査を行い、判明次第弁護士法人等へ債権の督促を委託し</w:t>
      </w:r>
      <w:r>
        <w:rPr>
          <w:rFonts w:hint="eastAsia"/>
          <w:color w:val="000000"/>
          <w:kern w:val="0"/>
        </w:rPr>
        <w:t>、</w:t>
      </w:r>
      <w:r w:rsidRPr="00500D67">
        <w:rPr>
          <w:rFonts w:hint="eastAsia"/>
          <w:color w:val="000000"/>
          <w:kern w:val="0"/>
        </w:rPr>
        <w:t>委託後に所在不明が判明した債権については、委託先にて所在調査を実施</w:t>
      </w:r>
      <w:r>
        <w:rPr>
          <w:rFonts w:hint="eastAsia"/>
          <w:color w:val="000000"/>
          <w:kern w:val="0"/>
        </w:rPr>
        <w:t>する</w:t>
      </w:r>
      <w:r w:rsidRPr="00500D67">
        <w:rPr>
          <w:rFonts w:hint="eastAsia"/>
          <w:color w:val="000000"/>
          <w:kern w:val="0"/>
        </w:rPr>
        <w:t>。</w:t>
      </w:r>
    </w:p>
    <w:p w14:paraId="0A472279" w14:textId="77777777" w:rsidR="007345AA" w:rsidRDefault="007345AA" w:rsidP="00A713B0">
      <w:pPr>
        <w:overflowPunct w:val="0"/>
        <w:autoSpaceDE w:val="0"/>
        <w:autoSpaceDN w:val="0"/>
        <w:ind w:leftChars="300" w:left="660" w:firstLineChars="100" w:firstLine="220"/>
        <w:textAlignment w:val="baseline"/>
        <w:rPr>
          <w:color w:val="000000"/>
          <w:kern w:val="0"/>
        </w:rPr>
      </w:pPr>
      <w:r>
        <w:rPr>
          <w:rFonts w:hint="eastAsia"/>
          <w:color w:val="000000"/>
          <w:kern w:val="0"/>
        </w:rPr>
        <w:t>もっとも、退去滞納者についても、滞納賃料の訴訟は提起していない。</w:t>
      </w:r>
    </w:p>
    <w:p w14:paraId="66022218" w14:textId="77777777" w:rsidR="007345AA" w:rsidRDefault="007345AA" w:rsidP="00A713B0">
      <w:pPr>
        <w:overflowPunct w:val="0"/>
        <w:autoSpaceDE w:val="0"/>
        <w:autoSpaceDN w:val="0"/>
        <w:ind w:leftChars="300" w:left="660" w:firstLineChars="100" w:firstLine="220"/>
        <w:textAlignment w:val="baseline"/>
        <w:rPr>
          <w:color w:val="000000"/>
          <w:kern w:val="0"/>
        </w:rPr>
      </w:pPr>
      <w:r>
        <w:rPr>
          <w:rFonts w:hint="eastAsia"/>
          <w:color w:val="000000"/>
          <w:kern w:val="0"/>
        </w:rPr>
        <w:t>前述の通り、退去者滞納額は3年連続で減少しており、また、入居者が退去することにより退去者滞納に振り替わる額も、令和元年度の10.9億円から令和5年度には2.0億円と4年連続で減少している。</w:t>
      </w:r>
    </w:p>
    <w:p w14:paraId="7AE2DE03" w14:textId="77777777" w:rsidR="007345AA" w:rsidRDefault="007345AA" w:rsidP="007345AA">
      <w:pPr>
        <w:overflowPunct w:val="0"/>
        <w:ind w:leftChars="300" w:left="660" w:firstLineChars="100" w:firstLine="220"/>
        <w:textAlignment w:val="baseline"/>
        <w:rPr>
          <w:color w:val="000000"/>
          <w:kern w:val="0"/>
        </w:rPr>
      </w:pPr>
    </w:p>
    <w:p w14:paraId="3F59E102" w14:textId="77777777" w:rsidR="001B4E37" w:rsidRDefault="001B4E37" w:rsidP="007345AA">
      <w:pPr>
        <w:overflowPunct w:val="0"/>
        <w:ind w:leftChars="300" w:left="660" w:firstLineChars="100" w:firstLine="220"/>
        <w:textAlignment w:val="baseline"/>
        <w:rPr>
          <w:color w:val="000000"/>
          <w:kern w:val="0"/>
        </w:rPr>
      </w:pPr>
    </w:p>
    <w:p w14:paraId="5919B069" w14:textId="77777777" w:rsidR="001B4E37" w:rsidRDefault="001B4E37" w:rsidP="007345AA">
      <w:pPr>
        <w:overflowPunct w:val="0"/>
        <w:ind w:leftChars="300" w:left="660" w:firstLineChars="100" w:firstLine="220"/>
        <w:textAlignment w:val="baseline"/>
        <w:rPr>
          <w:color w:val="000000"/>
          <w:kern w:val="0"/>
        </w:rPr>
      </w:pPr>
    </w:p>
    <w:p w14:paraId="6DE230D2" w14:textId="77777777" w:rsidR="001B4E37" w:rsidRDefault="001B4E37" w:rsidP="007345AA">
      <w:pPr>
        <w:overflowPunct w:val="0"/>
        <w:ind w:leftChars="300" w:left="660" w:firstLineChars="100" w:firstLine="220"/>
        <w:textAlignment w:val="baseline"/>
        <w:rPr>
          <w:color w:val="000000"/>
          <w:kern w:val="0"/>
        </w:rPr>
      </w:pPr>
    </w:p>
    <w:p w14:paraId="26F408F9" w14:textId="77777777" w:rsidR="001B4E37" w:rsidRDefault="001B4E37" w:rsidP="007345AA">
      <w:pPr>
        <w:overflowPunct w:val="0"/>
        <w:ind w:leftChars="300" w:left="660" w:firstLineChars="100" w:firstLine="220"/>
        <w:textAlignment w:val="baseline"/>
        <w:rPr>
          <w:color w:val="000000"/>
          <w:kern w:val="0"/>
        </w:rPr>
      </w:pPr>
    </w:p>
    <w:p w14:paraId="22470ADE" w14:textId="77777777" w:rsidR="001B4E37" w:rsidRDefault="001B4E37" w:rsidP="007345AA">
      <w:pPr>
        <w:overflowPunct w:val="0"/>
        <w:ind w:leftChars="300" w:left="660" w:firstLineChars="100" w:firstLine="220"/>
        <w:textAlignment w:val="baseline"/>
        <w:rPr>
          <w:color w:val="000000"/>
          <w:kern w:val="0"/>
        </w:rPr>
      </w:pPr>
    </w:p>
    <w:p w14:paraId="20D742A0" w14:textId="6BD60F92" w:rsidR="001B4E37" w:rsidRDefault="001B4E37" w:rsidP="007345AA">
      <w:pPr>
        <w:overflowPunct w:val="0"/>
        <w:ind w:leftChars="300" w:left="660" w:firstLineChars="100" w:firstLine="220"/>
        <w:textAlignment w:val="baseline"/>
        <w:rPr>
          <w:color w:val="000000"/>
          <w:kern w:val="0"/>
        </w:rPr>
      </w:pPr>
    </w:p>
    <w:p w14:paraId="6C6C1D7C" w14:textId="274F6BB0" w:rsidR="007345AA" w:rsidRPr="00B91DDA" w:rsidRDefault="008F443E" w:rsidP="007345AA">
      <w:pPr>
        <w:overflowPunct w:val="0"/>
        <w:ind w:leftChars="300" w:left="660" w:firstLineChars="100" w:firstLine="221"/>
        <w:textAlignment w:val="baseline"/>
        <w:rPr>
          <w:b/>
          <w:bCs/>
          <w:color w:val="000000"/>
          <w:kern w:val="0"/>
          <w:szCs w:val="22"/>
        </w:rPr>
      </w:pPr>
      <w:r w:rsidRPr="00B91DDA">
        <w:rPr>
          <w:b/>
          <w:bCs/>
          <w:noProof/>
          <w:color w:val="000000"/>
          <w:kern w:val="0"/>
          <w:szCs w:val="22"/>
        </w:rPr>
        <mc:AlternateContent>
          <mc:Choice Requires="wps">
            <w:drawing>
              <wp:anchor distT="0" distB="0" distL="114300" distR="114300" simplePos="0" relativeHeight="251658331" behindDoc="0" locked="0" layoutInCell="1" allowOverlap="1" wp14:anchorId="62F05DB2" wp14:editId="6E70D540">
                <wp:simplePos x="0" y="0"/>
                <wp:positionH relativeFrom="column">
                  <wp:posOffset>131148</wp:posOffset>
                </wp:positionH>
                <wp:positionV relativeFrom="paragraph">
                  <wp:posOffset>173470</wp:posOffset>
                </wp:positionV>
                <wp:extent cx="5332021" cy="3602355"/>
                <wp:effectExtent l="0" t="0" r="21590" b="17145"/>
                <wp:wrapNone/>
                <wp:docPr id="1625"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2021" cy="3602355"/>
                        </a:xfrm>
                        <a:prstGeom prst="rect">
                          <a:avLst/>
                        </a:prstGeom>
                        <a:solidFill>
                          <a:srgbClr val="FFFFFF"/>
                        </a:solidFill>
                        <a:ln w="9525">
                          <a:solidFill>
                            <a:srgbClr val="000000"/>
                          </a:solidFill>
                          <a:prstDash val="dash"/>
                          <a:miter lim="800000"/>
                          <a:headEnd/>
                          <a:tailEnd/>
                        </a:ln>
                      </wps:spPr>
                      <wps:txbx>
                        <w:txbxContent>
                          <w:p w14:paraId="7D251862" w14:textId="77777777" w:rsidR="007345AA" w:rsidRDefault="007345AA" w:rsidP="007345AA">
                            <w:pPr>
                              <w:rPr>
                                <w:rFonts w:ascii="HG丸ｺﾞｼｯｸM-PRO" w:eastAsia="HG丸ｺﾞｼｯｸM-PRO" w:hAnsi="ＭＳ 明朝"/>
                                <w:lang w:eastAsia="zh-TW"/>
                              </w:rPr>
                            </w:pPr>
                            <w:r w:rsidRPr="001645DF">
                              <w:rPr>
                                <w:rFonts w:ascii="HG丸ｺﾞｼｯｸM-PRO" w:eastAsia="HG丸ｺﾞｼｯｸM-PRO" w:hAnsi="ＭＳ 明朝" w:hint="eastAsia"/>
                                <w:lang w:eastAsia="zh-TW"/>
                              </w:rPr>
                              <w:t xml:space="preserve">　</w:t>
                            </w:r>
                          </w:p>
                          <w:p w14:paraId="1325548D" w14:textId="77777777" w:rsidR="007345AA" w:rsidRDefault="007345AA" w:rsidP="007345AA">
                            <w:pPr>
                              <w:spacing w:line="300" w:lineRule="exact"/>
                              <w:ind w:firstLineChars="895" w:firstLine="1977"/>
                              <w:rPr>
                                <w:rFonts w:ascii="HG丸ｺﾞｼｯｸM-PRO" w:eastAsia="HG丸ｺﾞｼｯｸM-PRO" w:hAnsi="ＭＳ 明朝"/>
                                <w:b/>
                                <w:lang w:eastAsia="zh-TW"/>
                              </w:rPr>
                            </w:pPr>
                          </w:p>
                          <w:p w14:paraId="1A295CE6" w14:textId="77777777" w:rsidR="007345AA" w:rsidRPr="00B91DDA" w:rsidRDefault="007345AA" w:rsidP="007345AA">
                            <w:pPr>
                              <w:spacing w:line="300" w:lineRule="exact"/>
                              <w:ind w:firstLineChars="895" w:firstLine="1977"/>
                              <w:rPr>
                                <w:rFonts w:hAnsi="ＭＳ 明朝"/>
                                <w:b/>
                                <w:lang w:eastAsia="zh-TW"/>
                              </w:rPr>
                            </w:pPr>
                            <w:r w:rsidRPr="00B91DDA">
                              <w:rPr>
                                <w:rFonts w:hAnsi="ＭＳ 明朝" w:hint="eastAsia"/>
                                <w:b/>
                                <w:lang w:eastAsia="zh-TW"/>
                              </w:rPr>
                              <w:t>ⅰ【住民票確認】</w:t>
                            </w:r>
                            <w:r w:rsidRPr="00B91DDA">
                              <w:rPr>
                                <w:rFonts w:hAnsi="ＭＳ 明朝" w:hint="eastAsia"/>
                                <w:lang w:eastAsia="zh-TW"/>
                              </w:rPr>
                              <w:t>（様式第11号）</w:t>
                            </w:r>
                          </w:p>
                          <w:p w14:paraId="3FDD9575" w14:textId="77777777" w:rsidR="007345AA" w:rsidRPr="00B91DDA" w:rsidRDefault="007345AA" w:rsidP="007345AA">
                            <w:pPr>
                              <w:spacing w:line="300" w:lineRule="exact"/>
                              <w:ind w:leftChars="1000" w:left="2420" w:hangingChars="100" w:hanging="220"/>
                              <w:rPr>
                                <w:rFonts w:hAnsi="ＭＳ 明朝"/>
                              </w:rPr>
                            </w:pPr>
                            <w:r w:rsidRPr="00B91DDA">
                              <w:rPr>
                                <w:rFonts w:hAnsi="ＭＳ 明朝" w:hint="eastAsia"/>
                                <w:lang w:eastAsia="zh-TW"/>
                              </w:rPr>
                              <w:t xml:space="preserve">　</w:t>
                            </w:r>
                            <w:r w:rsidRPr="00B91DDA">
                              <w:rPr>
                                <w:rFonts w:hAnsi="ＭＳ 明朝" w:hint="eastAsia"/>
                              </w:rPr>
                              <w:t>住民票で「該当なし」又は「職権削除」を確認</w:t>
                            </w:r>
                          </w:p>
                          <w:p w14:paraId="32BB824C" w14:textId="77777777" w:rsidR="007345AA" w:rsidRPr="00B91DDA" w:rsidRDefault="007345AA" w:rsidP="007345AA">
                            <w:pPr>
                              <w:spacing w:line="300" w:lineRule="exact"/>
                              <w:ind w:leftChars="1000" w:left="2420" w:hangingChars="100" w:hanging="220"/>
                              <w:rPr>
                                <w:rFonts w:hAnsi="ＭＳ 明朝"/>
                              </w:rPr>
                            </w:pPr>
                            <w:r w:rsidRPr="00B91DDA">
                              <w:rPr>
                                <w:rFonts w:hAnsi="ＭＳ 明朝" w:hint="eastAsia"/>
                              </w:rPr>
                              <w:t xml:space="preserve">　※当該市町村からの転出後、または死亡により住民票除票の保存年限（政令</w:t>
                            </w:r>
                            <w:r w:rsidRPr="00B91DDA">
                              <w:rPr>
                                <w:rFonts w:hAnsi="ＭＳ 明朝"/>
                              </w:rPr>
                              <w:t>改正（</w:t>
                            </w:r>
                            <w:r w:rsidRPr="00B91DDA">
                              <w:rPr>
                                <w:rFonts w:hAnsi="ＭＳ 明朝" w:hint="eastAsia"/>
                              </w:rPr>
                              <w:t>令和</w:t>
                            </w:r>
                            <w:r w:rsidRPr="00B91DDA">
                              <w:rPr>
                                <w:rFonts w:hAnsi="ＭＳ 明朝"/>
                              </w:rPr>
                              <w:t>元年施行）</w:t>
                            </w:r>
                            <w:r w:rsidRPr="00B91DDA">
                              <w:rPr>
                                <w:rFonts w:hAnsi="ＭＳ 明朝" w:hint="eastAsia"/>
                              </w:rPr>
                              <w:t>前</w:t>
                            </w:r>
                            <w:r w:rsidRPr="00B91DDA">
                              <w:rPr>
                                <w:rFonts w:hAnsi="ＭＳ 明朝"/>
                              </w:rPr>
                              <w:t>の除票</w:t>
                            </w:r>
                            <w:r w:rsidRPr="00B91DDA">
                              <w:rPr>
                                <w:rFonts w:hAnsi="ＭＳ 明朝" w:hint="eastAsia"/>
                              </w:rPr>
                              <w:t>に</w:t>
                            </w:r>
                            <w:r w:rsidRPr="00B91DDA">
                              <w:rPr>
                                <w:rFonts w:hAnsi="ＭＳ 明朝"/>
                              </w:rPr>
                              <w:t>ついては</w:t>
                            </w:r>
                            <w:r w:rsidRPr="00B91DDA">
                              <w:rPr>
                                <w:rFonts w:hAnsi="ＭＳ 明朝" w:hint="eastAsia"/>
                              </w:rPr>
                              <w:t>5年）が経過すると除票が取得できなくなります。</w:t>
                            </w:r>
                          </w:p>
                          <w:p w14:paraId="5E825A73" w14:textId="77777777" w:rsidR="007345AA" w:rsidRPr="00B91DDA" w:rsidRDefault="007345AA" w:rsidP="007345AA">
                            <w:pPr>
                              <w:spacing w:beforeLines="50" w:before="180" w:line="300" w:lineRule="exact"/>
                              <w:ind w:firstLineChars="895" w:firstLine="1977"/>
                              <w:rPr>
                                <w:rFonts w:hAnsi="ＭＳ 明朝"/>
                                <w:b/>
                              </w:rPr>
                            </w:pPr>
                            <w:r w:rsidRPr="00B91DDA">
                              <w:rPr>
                                <w:rFonts w:hAnsi="ＭＳ 明朝" w:hint="eastAsia"/>
                                <w:b/>
                              </w:rPr>
                              <w:t>ⅱ【現地確認】</w:t>
                            </w:r>
                          </w:p>
                          <w:p w14:paraId="49D4DA7F" w14:textId="12AAB145" w:rsidR="007345AA" w:rsidRPr="00B91DDA" w:rsidRDefault="007345AA" w:rsidP="000227DA">
                            <w:pPr>
                              <w:spacing w:line="300" w:lineRule="exact"/>
                              <w:ind w:leftChars="1000" w:left="2310" w:hangingChars="50" w:hanging="110"/>
                              <w:rPr>
                                <w:rFonts w:hAnsi="ＭＳ 明朝"/>
                                <w:b/>
                              </w:rPr>
                            </w:pPr>
                            <w:r w:rsidRPr="00B91DDA">
                              <w:rPr>
                                <w:rFonts w:hAnsi="ＭＳ 明朝" w:hint="eastAsia"/>
                              </w:rPr>
                              <w:t>最終住所判明地へ現地確認(最終住所判明地が府営住宅</w:t>
                            </w:r>
                            <w:r w:rsidRPr="00B91DDA">
                              <w:rPr>
                                <w:rFonts w:hAnsi="ＭＳ 明朝"/>
                              </w:rPr>
                              <w:t>で</w:t>
                            </w:r>
                            <w:r w:rsidRPr="00B91DDA">
                              <w:rPr>
                                <w:rFonts w:hAnsi="ＭＳ 明朝" w:hint="eastAsia"/>
                              </w:rPr>
                              <w:t>あり、住宅管理システムなど</w:t>
                            </w:r>
                            <w:r w:rsidRPr="00B91DDA">
                              <w:rPr>
                                <w:rFonts w:hAnsi="ＭＳ 明朝"/>
                              </w:rPr>
                              <w:t>により</w:t>
                            </w:r>
                            <w:r w:rsidRPr="00B91DDA">
                              <w:rPr>
                                <w:rFonts w:hAnsi="ＭＳ 明朝" w:hint="eastAsia"/>
                              </w:rPr>
                              <w:t>転居していることが</w:t>
                            </w:r>
                            <w:r w:rsidRPr="00B91DDA">
                              <w:rPr>
                                <w:rFonts w:hAnsi="ＭＳ 明朝"/>
                              </w:rPr>
                              <w:t>わかる場合</w:t>
                            </w:r>
                            <w:r w:rsidRPr="00B91DDA">
                              <w:rPr>
                                <w:rFonts w:hAnsi="ＭＳ 明朝" w:hint="eastAsia"/>
                              </w:rPr>
                              <w:t>や</w:t>
                            </w:r>
                            <w:r w:rsidRPr="00B91DDA">
                              <w:rPr>
                                <w:rFonts w:hAnsi="ＭＳ 明朝"/>
                              </w:rPr>
                              <w:t>府外の</w:t>
                            </w:r>
                            <w:r w:rsidRPr="00B91DDA">
                              <w:rPr>
                                <w:rFonts w:hAnsi="ＭＳ 明朝" w:hint="eastAsia"/>
                              </w:rPr>
                              <w:t>場合</w:t>
                            </w:r>
                            <w:r w:rsidRPr="00B91DDA">
                              <w:rPr>
                                <w:rFonts w:hAnsi="ＭＳ 明朝"/>
                              </w:rPr>
                              <w:t>は不要</w:t>
                            </w:r>
                            <w:r w:rsidRPr="00B91DDA">
                              <w:rPr>
                                <w:rFonts w:hAnsi="ＭＳ 明朝" w:hint="eastAsia"/>
                              </w:rPr>
                              <w:t>)※現地確認とは</w:t>
                            </w:r>
                            <w:r w:rsidRPr="00B91DDA">
                              <w:rPr>
                                <w:rFonts w:hAnsi="ＭＳ 明朝"/>
                              </w:rPr>
                              <w:t>近隣住民への聴取等を行います。</w:t>
                            </w:r>
                          </w:p>
                          <w:p w14:paraId="77772A5F" w14:textId="77777777" w:rsidR="007345AA" w:rsidRPr="00B91DDA" w:rsidRDefault="007345AA" w:rsidP="007345AA">
                            <w:pPr>
                              <w:spacing w:beforeLines="50" w:before="180" w:line="300" w:lineRule="exact"/>
                              <w:ind w:leftChars="931" w:left="2048"/>
                              <w:rPr>
                                <w:rFonts w:hAnsi="ＭＳ 明朝"/>
                                <w:b/>
                              </w:rPr>
                            </w:pPr>
                          </w:p>
                          <w:p w14:paraId="31A184C9" w14:textId="77777777" w:rsidR="007345AA" w:rsidRPr="00B91DDA" w:rsidRDefault="007345AA" w:rsidP="007345AA">
                            <w:pPr>
                              <w:spacing w:beforeLines="50" w:before="180" w:line="300" w:lineRule="exact"/>
                              <w:ind w:leftChars="931" w:left="2048"/>
                              <w:rPr>
                                <w:rFonts w:hAnsi="ＭＳ 明朝"/>
                                <w:lang w:eastAsia="zh-TW"/>
                              </w:rPr>
                            </w:pPr>
                            <w:r w:rsidRPr="00B91DDA">
                              <w:rPr>
                                <w:rFonts w:hAnsi="ＭＳ 明朝" w:hint="eastAsia"/>
                                <w:b/>
                                <w:lang w:eastAsia="zh-TW"/>
                              </w:rPr>
                              <w:t>ⅲ【預金確認（銀行）】</w:t>
                            </w:r>
                            <w:r w:rsidRPr="00B91DDA">
                              <w:rPr>
                                <w:rFonts w:hAnsi="ＭＳ 明朝" w:hint="eastAsia"/>
                                <w:lang w:eastAsia="zh-TW"/>
                              </w:rPr>
                              <w:t>（様式第12号）</w:t>
                            </w:r>
                          </w:p>
                          <w:p w14:paraId="1C6FD9AE" w14:textId="77777777" w:rsidR="007345AA" w:rsidRPr="00B91DDA" w:rsidRDefault="007345AA" w:rsidP="000227DA">
                            <w:pPr>
                              <w:spacing w:line="300" w:lineRule="exact"/>
                              <w:ind w:firstLineChars="1100" w:firstLine="2420"/>
                              <w:rPr>
                                <w:rFonts w:hAnsi="ＭＳ 明朝"/>
                                <w:color w:val="000000" w:themeColor="text1"/>
                              </w:rPr>
                            </w:pPr>
                            <w:r w:rsidRPr="00B91DDA">
                              <w:rPr>
                                <w:rFonts w:hAnsi="ＭＳ 明朝" w:hint="eastAsia"/>
                              </w:rPr>
                              <w:t>最終住所判明地から最寄りの銀行等</w:t>
                            </w:r>
                            <w:r w:rsidRPr="00B91DDA">
                              <w:rPr>
                                <w:rFonts w:hAnsi="ＭＳ 明朝" w:hint="eastAsia"/>
                                <w:color w:val="000000" w:themeColor="text1"/>
                              </w:rPr>
                              <w:t>へ預金確認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F05DB2" id="Rectangle 323" o:spid="_x0000_s1029" style="position:absolute;left:0;text-align:left;margin-left:10.35pt;margin-top:13.65pt;width:419.85pt;height:283.65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">
                <v:stroke dashstyle="dash"/>
                <v:textbox inset="5.85pt,.7pt,5.85pt,.7pt">
                  <w:txbxContent>
                    <w:p w14:paraId="7D251862" w14:textId="77777777" w:rsidR="007345AA" w:rsidRDefault="007345AA" w:rsidP="007345AA">
                      <w:pPr>
                        <w:rPr>
                          <w:rFonts w:ascii="HG丸ｺﾞｼｯｸM-PRO" w:eastAsia="HG丸ｺﾞｼｯｸM-PRO" w:hAnsi="ＭＳ 明朝"/>
                          <w:lang w:eastAsia="zh-TW"/>
                        </w:rPr>
                      </w:pPr>
                      <w:r w:rsidRPr="001645DF">
                        <w:rPr>
                          <w:rFonts w:ascii="HG丸ｺﾞｼｯｸM-PRO" w:eastAsia="HG丸ｺﾞｼｯｸM-PRO" w:hAnsi="ＭＳ 明朝" w:hint="eastAsia"/>
                          <w:lang w:eastAsia="zh-TW"/>
                        </w:rPr>
                        <w:t xml:space="preserve">　</w:t>
                      </w:r>
                    </w:p>
                    <w:p w14:paraId="1325548D" w14:textId="77777777" w:rsidR="007345AA" w:rsidRDefault="007345AA" w:rsidP="007345AA">
                      <w:pPr>
                        <w:spacing w:line="300" w:lineRule="exact"/>
                        <w:ind w:firstLineChars="895" w:firstLine="1977"/>
                        <w:rPr>
                          <w:rFonts w:ascii="HG丸ｺﾞｼｯｸM-PRO" w:eastAsia="HG丸ｺﾞｼｯｸM-PRO" w:hAnsi="ＭＳ 明朝"/>
                          <w:b/>
                          <w:lang w:eastAsia="zh-TW"/>
                        </w:rPr>
                      </w:pPr>
                    </w:p>
                    <w:p w14:paraId="1A295CE6" w14:textId="77777777" w:rsidR="007345AA" w:rsidRPr="00B91DDA" w:rsidRDefault="007345AA" w:rsidP="007345AA">
                      <w:pPr>
                        <w:spacing w:line="300" w:lineRule="exact"/>
                        <w:ind w:firstLineChars="895" w:firstLine="1977"/>
                        <w:rPr>
                          <w:rFonts w:hAnsi="ＭＳ 明朝"/>
                          <w:b/>
                          <w:lang w:eastAsia="zh-TW"/>
                        </w:rPr>
                      </w:pPr>
                      <w:r w:rsidRPr="00B91DDA">
                        <w:rPr>
                          <w:rFonts w:hAnsi="ＭＳ 明朝" w:hint="eastAsia"/>
                          <w:b/>
                          <w:lang w:eastAsia="zh-TW"/>
                        </w:rPr>
                        <w:t>ⅰ【住民票確認】</w:t>
                      </w:r>
                      <w:r w:rsidRPr="00B91DDA">
                        <w:rPr>
                          <w:rFonts w:hAnsi="ＭＳ 明朝" w:hint="eastAsia"/>
                          <w:lang w:eastAsia="zh-TW"/>
                        </w:rPr>
                        <w:t>（様式第11号）</w:t>
                      </w:r>
                    </w:p>
                    <w:p w14:paraId="3FDD9575" w14:textId="77777777" w:rsidR="007345AA" w:rsidRPr="00B91DDA" w:rsidRDefault="007345AA" w:rsidP="007345AA">
                      <w:pPr>
                        <w:spacing w:line="300" w:lineRule="exact"/>
                        <w:ind w:leftChars="1000" w:left="2420" w:hangingChars="100" w:hanging="220"/>
                        <w:rPr>
                          <w:rFonts w:hAnsi="ＭＳ 明朝"/>
                        </w:rPr>
                      </w:pPr>
                      <w:r w:rsidRPr="00B91DDA">
                        <w:rPr>
                          <w:rFonts w:hAnsi="ＭＳ 明朝" w:hint="eastAsia"/>
                          <w:lang w:eastAsia="zh-TW"/>
                        </w:rPr>
                        <w:t xml:space="preserve">　</w:t>
                      </w:r>
                      <w:r w:rsidRPr="00B91DDA">
                        <w:rPr>
                          <w:rFonts w:hAnsi="ＭＳ 明朝" w:hint="eastAsia"/>
                        </w:rPr>
                        <w:t>住民票で「該当なし」又は「職権削除」を確認</w:t>
                      </w:r>
                    </w:p>
                    <w:p w14:paraId="32BB824C" w14:textId="77777777" w:rsidR="007345AA" w:rsidRPr="00B91DDA" w:rsidRDefault="007345AA" w:rsidP="007345AA">
                      <w:pPr>
                        <w:spacing w:line="300" w:lineRule="exact"/>
                        <w:ind w:leftChars="1000" w:left="2420" w:hangingChars="100" w:hanging="220"/>
                        <w:rPr>
                          <w:rFonts w:hAnsi="ＭＳ 明朝"/>
                        </w:rPr>
                      </w:pPr>
                      <w:r w:rsidRPr="00B91DDA">
                        <w:rPr>
                          <w:rFonts w:hAnsi="ＭＳ 明朝" w:hint="eastAsia"/>
                        </w:rPr>
                        <w:t xml:space="preserve">　※当該市町村からの転出後、または死亡により住民票除票の保存年限（政令</w:t>
                      </w:r>
                      <w:r w:rsidRPr="00B91DDA">
                        <w:rPr>
                          <w:rFonts w:hAnsi="ＭＳ 明朝"/>
                        </w:rPr>
                        <w:t>改正（</w:t>
                      </w:r>
                      <w:r w:rsidRPr="00B91DDA">
                        <w:rPr>
                          <w:rFonts w:hAnsi="ＭＳ 明朝" w:hint="eastAsia"/>
                        </w:rPr>
                        <w:t>令和</w:t>
                      </w:r>
                      <w:r w:rsidRPr="00B91DDA">
                        <w:rPr>
                          <w:rFonts w:hAnsi="ＭＳ 明朝"/>
                        </w:rPr>
                        <w:t>元年施行）</w:t>
                      </w:r>
                      <w:r w:rsidRPr="00B91DDA">
                        <w:rPr>
                          <w:rFonts w:hAnsi="ＭＳ 明朝" w:hint="eastAsia"/>
                        </w:rPr>
                        <w:t>前</w:t>
                      </w:r>
                      <w:r w:rsidRPr="00B91DDA">
                        <w:rPr>
                          <w:rFonts w:hAnsi="ＭＳ 明朝"/>
                        </w:rPr>
                        <w:t>の除票</w:t>
                      </w:r>
                      <w:r w:rsidRPr="00B91DDA">
                        <w:rPr>
                          <w:rFonts w:hAnsi="ＭＳ 明朝" w:hint="eastAsia"/>
                        </w:rPr>
                        <w:t>に</w:t>
                      </w:r>
                      <w:r w:rsidRPr="00B91DDA">
                        <w:rPr>
                          <w:rFonts w:hAnsi="ＭＳ 明朝"/>
                        </w:rPr>
                        <w:t>ついては</w:t>
                      </w:r>
                      <w:r w:rsidRPr="00B91DDA">
                        <w:rPr>
                          <w:rFonts w:hAnsi="ＭＳ 明朝" w:hint="eastAsia"/>
                        </w:rPr>
                        <w:t>5年）が経過すると除票が取得できなくなります。</w:t>
                      </w:r>
                    </w:p>
                    <w:p w14:paraId="5E825A73" w14:textId="77777777" w:rsidR="007345AA" w:rsidRPr="00B91DDA" w:rsidRDefault="007345AA" w:rsidP="007345AA">
                      <w:pPr>
                        <w:spacing w:beforeLines="50" w:before="180" w:line="300" w:lineRule="exact"/>
                        <w:ind w:firstLineChars="895" w:firstLine="1977"/>
                        <w:rPr>
                          <w:rFonts w:hAnsi="ＭＳ 明朝"/>
                          <w:b/>
                        </w:rPr>
                      </w:pPr>
                      <w:r w:rsidRPr="00B91DDA">
                        <w:rPr>
                          <w:rFonts w:hAnsi="ＭＳ 明朝" w:hint="eastAsia"/>
                          <w:b/>
                        </w:rPr>
                        <w:t>ⅱ【現地確認】</w:t>
                      </w:r>
                    </w:p>
                    <w:p w14:paraId="49D4DA7F" w14:textId="12AAB145" w:rsidR="007345AA" w:rsidRPr="00B91DDA" w:rsidRDefault="007345AA" w:rsidP="000227DA">
                      <w:pPr>
                        <w:spacing w:line="300" w:lineRule="exact"/>
                        <w:ind w:leftChars="1000" w:left="2310" w:hangingChars="50" w:hanging="110"/>
                        <w:rPr>
                          <w:rFonts w:hAnsi="ＭＳ 明朝"/>
                          <w:b/>
                        </w:rPr>
                      </w:pPr>
                      <w:r w:rsidRPr="00B91DDA">
                        <w:rPr>
                          <w:rFonts w:hAnsi="ＭＳ 明朝" w:hint="eastAsia"/>
                        </w:rPr>
                        <w:t>最終住所判明地へ現地確認(最終住所判明地が府営住宅</w:t>
                      </w:r>
                      <w:r w:rsidRPr="00B91DDA">
                        <w:rPr>
                          <w:rFonts w:hAnsi="ＭＳ 明朝"/>
                        </w:rPr>
                        <w:t>で</w:t>
                      </w:r>
                      <w:r w:rsidRPr="00B91DDA">
                        <w:rPr>
                          <w:rFonts w:hAnsi="ＭＳ 明朝" w:hint="eastAsia"/>
                        </w:rPr>
                        <w:t>あり、住宅管理システムなど</w:t>
                      </w:r>
                      <w:r w:rsidRPr="00B91DDA">
                        <w:rPr>
                          <w:rFonts w:hAnsi="ＭＳ 明朝"/>
                        </w:rPr>
                        <w:t>により</w:t>
                      </w:r>
                      <w:r w:rsidRPr="00B91DDA">
                        <w:rPr>
                          <w:rFonts w:hAnsi="ＭＳ 明朝" w:hint="eastAsia"/>
                        </w:rPr>
                        <w:t>転居していることが</w:t>
                      </w:r>
                      <w:r w:rsidRPr="00B91DDA">
                        <w:rPr>
                          <w:rFonts w:hAnsi="ＭＳ 明朝"/>
                        </w:rPr>
                        <w:t>わかる場合</w:t>
                      </w:r>
                      <w:r w:rsidRPr="00B91DDA">
                        <w:rPr>
                          <w:rFonts w:hAnsi="ＭＳ 明朝" w:hint="eastAsia"/>
                        </w:rPr>
                        <w:t>や</w:t>
                      </w:r>
                      <w:r w:rsidRPr="00B91DDA">
                        <w:rPr>
                          <w:rFonts w:hAnsi="ＭＳ 明朝"/>
                        </w:rPr>
                        <w:t>府外の</w:t>
                      </w:r>
                      <w:r w:rsidRPr="00B91DDA">
                        <w:rPr>
                          <w:rFonts w:hAnsi="ＭＳ 明朝" w:hint="eastAsia"/>
                        </w:rPr>
                        <w:t>場合</w:t>
                      </w:r>
                      <w:r w:rsidRPr="00B91DDA">
                        <w:rPr>
                          <w:rFonts w:hAnsi="ＭＳ 明朝"/>
                        </w:rPr>
                        <w:t>は不要</w:t>
                      </w:r>
                      <w:r w:rsidRPr="00B91DDA">
                        <w:rPr>
                          <w:rFonts w:hAnsi="ＭＳ 明朝" w:hint="eastAsia"/>
                        </w:rPr>
                        <w:t>)※現地確認とは</w:t>
                      </w:r>
                      <w:r w:rsidRPr="00B91DDA">
                        <w:rPr>
                          <w:rFonts w:hAnsi="ＭＳ 明朝"/>
                        </w:rPr>
                        <w:t>近隣住民への聴取等を行います。</w:t>
                      </w:r>
                    </w:p>
                    <w:p w14:paraId="77772A5F" w14:textId="77777777" w:rsidR="007345AA" w:rsidRPr="00B91DDA" w:rsidRDefault="007345AA" w:rsidP="007345AA">
                      <w:pPr>
                        <w:spacing w:beforeLines="50" w:before="180" w:line="300" w:lineRule="exact"/>
                        <w:ind w:leftChars="931" w:left="2048"/>
                        <w:rPr>
                          <w:rFonts w:hAnsi="ＭＳ 明朝"/>
                          <w:b/>
                        </w:rPr>
                      </w:pPr>
                    </w:p>
                    <w:p w14:paraId="31A184C9" w14:textId="77777777" w:rsidR="007345AA" w:rsidRPr="00B91DDA" w:rsidRDefault="007345AA" w:rsidP="007345AA">
                      <w:pPr>
                        <w:spacing w:beforeLines="50" w:before="180" w:line="300" w:lineRule="exact"/>
                        <w:ind w:leftChars="931" w:left="2048"/>
                        <w:rPr>
                          <w:rFonts w:hAnsi="ＭＳ 明朝"/>
                          <w:lang w:eastAsia="zh-TW"/>
                        </w:rPr>
                      </w:pPr>
                      <w:r w:rsidRPr="00B91DDA">
                        <w:rPr>
                          <w:rFonts w:hAnsi="ＭＳ 明朝" w:hint="eastAsia"/>
                          <w:b/>
                          <w:lang w:eastAsia="zh-TW"/>
                        </w:rPr>
                        <w:t>ⅲ【預金確認（銀行）】</w:t>
                      </w:r>
                      <w:r w:rsidRPr="00B91DDA">
                        <w:rPr>
                          <w:rFonts w:hAnsi="ＭＳ 明朝" w:hint="eastAsia"/>
                          <w:lang w:eastAsia="zh-TW"/>
                        </w:rPr>
                        <w:t>（様式第12号）</w:t>
                      </w:r>
                    </w:p>
                    <w:p w14:paraId="1C6FD9AE" w14:textId="77777777" w:rsidR="007345AA" w:rsidRPr="00B91DDA" w:rsidRDefault="007345AA" w:rsidP="000227DA">
                      <w:pPr>
                        <w:spacing w:line="300" w:lineRule="exact"/>
                        <w:ind w:firstLineChars="1100" w:firstLine="2420"/>
                        <w:rPr>
                          <w:rFonts w:hAnsi="ＭＳ 明朝"/>
                          <w:color w:val="000000" w:themeColor="text1"/>
                        </w:rPr>
                      </w:pPr>
                      <w:r w:rsidRPr="00B91DDA">
                        <w:rPr>
                          <w:rFonts w:hAnsi="ＭＳ 明朝" w:hint="eastAsia"/>
                        </w:rPr>
                        <w:t>最終住所判明地から最寄りの銀行等</w:t>
                      </w:r>
                      <w:r w:rsidRPr="00B91DDA">
                        <w:rPr>
                          <w:rFonts w:hAnsi="ＭＳ 明朝" w:hint="eastAsia"/>
                          <w:color w:val="000000" w:themeColor="text1"/>
                        </w:rPr>
                        <w:t>へ預金確認</w:t>
                      </w:r>
                    </w:p>
                  </w:txbxContent>
                </v:textbox>
              </v:rect>
            </w:pict>
          </mc:Fallback>
        </mc:AlternateContent>
      </w:r>
      <w:r w:rsidR="007345AA" w:rsidRPr="00B91DDA">
        <w:rPr>
          <w:b/>
          <w:bCs/>
          <w:noProof/>
          <w:color w:val="000000"/>
          <w:kern w:val="0"/>
          <w:szCs w:val="22"/>
        </w:rPr>
        <mc:AlternateContent>
          <mc:Choice Requires="wps">
            <w:drawing>
              <wp:anchor distT="0" distB="0" distL="114300" distR="114300" simplePos="0" relativeHeight="251658332" behindDoc="0" locked="0" layoutInCell="1" allowOverlap="1" wp14:anchorId="1AB3A0A1" wp14:editId="1F571536">
                <wp:simplePos x="0" y="0"/>
                <wp:positionH relativeFrom="column">
                  <wp:posOffset>-25400</wp:posOffset>
                </wp:positionH>
                <wp:positionV relativeFrom="paragraph">
                  <wp:posOffset>33020</wp:posOffset>
                </wp:positionV>
                <wp:extent cx="2133600" cy="304800"/>
                <wp:effectExtent l="0" t="0" r="19050" b="19050"/>
                <wp:wrapNone/>
                <wp:docPr id="1626" name="AutoShap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0" cy="304800"/>
                        </a:xfrm>
                        <a:prstGeom prst="roundRect">
                          <a:avLst>
                            <a:gd name="adj" fmla="val 16667"/>
                          </a:avLst>
                        </a:prstGeom>
                        <a:solidFill>
                          <a:srgbClr val="FFFFFF"/>
                        </a:solidFill>
                        <a:ln w="9525">
                          <a:solidFill>
                            <a:srgbClr val="000000"/>
                          </a:solidFill>
                          <a:round/>
                          <a:headEnd/>
                          <a:tailEnd/>
                        </a:ln>
                      </wps:spPr>
                      <wps:txbx>
                        <w:txbxContent>
                          <w:p w14:paraId="57FF6DD3" w14:textId="77777777" w:rsidR="007345AA" w:rsidRPr="006D50C7" w:rsidRDefault="007345AA" w:rsidP="007345AA">
                            <w:pPr>
                              <w:ind w:firstLineChars="49" w:firstLine="108"/>
                              <w:rPr>
                                <w:b/>
                              </w:rPr>
                            </w:pPr>
                            <w:r w:rsidRPr="001168D2">
                              <w:rPr>
                                <w:rFonts w:hint="eastAsia"/>
                                <w:b/>
                              </w:rPr>
                              <w:t>所在及び財産不明の調査事例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B3A0A1" id="AutoShape 196" o:spid="_x0000_s1030" style="position:absolute;left:0;text-align:left;margin-left:-2pt;margin-top:2.6pt;width:168pt;height:24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">
                <v:textbox inset="5.85pt,.7pt,5.85pt,.7pt">
                  <w:txbxContent>
                    <w:p w14:paraId="57FF6DD3" w14:textId="77777777" w:rsidR="007345AA" w:rsidRPr="006D50C7" w:rsidRDefault="007345AA" w:rsidP="007345AA">
                      <w:pPr>
                        <w:ind w:firstLineChars="49" w:firstLine="108"/>
                        <w:rPr>
                          <w:b/>
                        </w:rPr>
                      </w:pPr>
                      <w:r w:rsidRPr="001168D2">
                        <w:rPr>
                          <w:rFonts w:hint="eastAsia"/>
                          <w:b/>
                        </w:rPr>
                        <w:t>所在及び財産不明の調査事例</w:t>
                      </w:r>
                    </w:p>
                  </w:txbxContent>
                </v:textbox>
              </v:roundrect>
            </w:pict>
          </mc:Fallback>
        </mc:AlternateContent>
      </w:r>
      <w:r w:rsidR="007345AA" w:rsidRPr="00B91DDA">
        <w:rPr>
          <w:rFonts w:hint="eastAsia"/>
          <w:b/>
          <w:bCs/>
          <w:color w:val="000000"/>
          <w:kern w:val="0"/>
          <w:szCs w:val="22"/>
        </w:rPr>
        <w:t>相武細霧</w:t>
      </w:r>
    </w:p>
    <w:p w14:paraId="0AB41CC1" w14:textId="77777777" w:rsidR="007345AA" w:rsidRPr="00B91DDA" w:rsidRDefault="007345AA" w:rsidP="007345AA">
      <w:pPr>
        <w:overflowPunct w:val="0"/>
        <w:ind w:leftChars="300" w:left="660" w:firstLineChars="100" w:firstLine="221"/>
        <w:textAlignment w:val="baseline"/>
        <w:rPr>
          <w:b/>
          <w:bCs/>
          <w:color w:val="000000"/>
          <w:kern w:val="0"/>
          <w:szCs w:val="22"/>
        </w:rPr>
      </w:pPr>
    </w:p>
    <w:p w14:paraId="3ABFD195" w14:textId="3BF79613" w:rsidR="007345AA" w:rsidRPr="00B91DDA" w:rsidRDefault="008F443E" w:rsidP="007345AA">
      <w:pPr>
        <w:overflowPunct w:val="0"/>
        <w:ind w:leftChars="300" w:left="660" w:firstLineChars="100" w:firstLine="221"/>
        <w:textAlignment w:val="baseline"/>
        <w:rPr>
          <w:b/>
          <w:bCs/>
          <w:color w:val="000000"/>
          <w:kern w:val="0"/>
          <w:szCs w:val="22"/>
        </w:rPr>
      </w:pPr>
      <w:r w:rsidRPr="00B91DDA">
        <w:rPr>
          <w:rFonts w:hint="eastAsia"/>
          <w:b/>
          <w:bCs/>
          <w:noProof/>
          <w:color w:val="000000"/>
          <w:kern w:val="0"/>
          <w:szCs w:val="22"/>
        </w:rPr>
        <mc:AlternateContent>
          <mc:Choice Requires="wps">
            <w:drawing>
              <wp:anchor distT="0" distB="0" distL="114300" distR="114300" simplePos="0" relativeHeight="251658333" behindDoc="0" locked="0" layoutInCell="1" allowOverlap="1" wp14:anchorId="5D1DD565" wp14:editId="0C43A805">
                <wp:simplePos x="0" y="0"/>
                <wp:positionH relativeFrom="column">
                  <wp:posOffset>1280350</wp:posOffset>
                </wp:positionH>
                <wp:positionV relativeFrom="paragraph">
                  <wp:posOffset>224790</wp:posOffset>
                </wp:positionV>
                <wp:extent cx="200025" cy="1571625"/>
                <wp:effectExtent l="0" t="0" r="28575" b="28575"/>
                <wp:wrapNone/>
                <wp:docPr id="1959620153" name="左中かっこ 1959620153"/>
                <wp:cNvGraphicFramePr/>
                <a:graphic xmlns:a="http://schemas.openxmlformats.org/drawingml/2006/main">
                  <a:graphicData uri="http://schemas.microsoft.com/office/word/2010/wordprocessingShape">
                    <wps:wsp>
                      <wps:cNvSpPr/>
                      <wps:spPr>
                        <a:xfrm>
                          <a:off x="0" y="0"/>
                          <a:ext cx="200025" cy="1571625"/>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3F446E65"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959620153" o:spid="_x0000_s1026" type="#_x0000_t87" style="position:absolute;margin-left:100.8pt;margin-top:17.7pt;width:15.75pt;height:123.75pt;z-index:25165833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" adj="229" strokecolor="black [3200]" strokeweight=".5pt">
                <v:stroke joinstyle="miter"/>
              </v:shape>
            </w:pict>
          </mc:Fallback>
        </mc:AlternateContent>
      </w:r>
    </w:p>
    <w:p w14:paraId="6BD8272E" w14:textId="5CDD9706" w:rsidR="007345AA" w:rsidRPr="00B91DDA" w:rsidRDefault="007345AA" w:rsidP="007345AA">
      <w:pPr>
        <w:overflowPunct w:val="0"/>
        <w:ind w:leftChars="300" w:left="660" w:firstLineChars="100" w:firstLine="221"/>
        <w:textAlignment w:val="baseline"/>
        <w:rPr>
          <w:b/>
          <w:bCs/>
          <w:color w:val="000000"/>
          <w:kern w:val="0"/>
          <w:szCs w:val="22"/>
        </w:rPr>
      </w:pPr>
    </w:p>
    <w:p w14:paraId="5E63F8AF" w14:textId="77777777" w:rsidR="007345AA" w:rsidRPr="00B91DDA" w:rsidRDefault="007345AA" w:rsidP="007345AA">
      <w:pPr>
        <w:overflowPunct w:val="0"/>
        <w:ind w:leftChars="300" w:left="660" w:firstLineChars="100" w:firstLine="221"/>
        <w:textAlignment w:val="baseline"/>
        <w:rPr>
          <w:b/>
          <w:bCs/>
          <w:color w:val="000000"/>
          <w:kern w:val="0"/>
          <w:szCs w:val="22"/>
        </w:rPr>
      </w:pPr>
    </w:p>
    <w:p w14:paraId="3C483DD9" w14:textId="77777777" w:rsidR="007345AA" w:rsidRPr="00B91DDA" w:rsidRDefault="007345AA" w:rsidP="007345AA">
      <w:pPr>
        <w:overflowPunct w:val="0"/>
        <w:ind w:leftChars="300" w:left="660" w:firstLineChars="100" w:firstLine="221"/>
        <w:textAlignment w:val="baseline"/>
        <w:rPr>
          <w:b/>
          <w:bCs/>
          <w:color w:val="000000"/>
          <w:kern w:val="0"/>
          <w:szCs w:val="22"/>
        </w:rPr>
      </w:pPr>
    </w:p>
    <w:p w14:paraId="3A79735E" w14:textId="77777777" w:rsidR="007345AA" w:rsidRPr="00B91DDA" w:rsidRDefault="007345AA" w:rsidP="007345AA">
      <w:pPr>
        <w:overflowPunct w:val="0"/>
        <w:ind w:leftChars="300" w:left="660" w:firstLineChars="100" w:firstLine="221"/>
        <w:textAlignment w:val="baseline"/>
        <w:rPr>
          <w:b/>
          <w:bCs/>
          <w:color w:val="000000"/>
          <w:kern w:val="0"/>
          <w:szCs w:val="22"/>
        </w:rPr>
      </w:pPr>
      <w:r w:rsidRPr="00B91DDA">
        <w:rPr>
          <w:b/>
          <w:bCs/>
          <w:noProof/>
          <w:color w:val="000000"/>
          <w:kern w:val="0"/>
          <w:szCs w:val="22"/>
        </w:rPr>
        <mc:AlternateContent>
          <mc:Choice Requires="wps">
            <w:drawing>
              <wp:anchor distT="0" distB="0" distL="114300" distR="114300" simplePos="0" relativeHeight="251658335" behindDoc="0" locked="0" layoutInCell="1" allowOverlap="1" wp14:anchorId="2C8B979C" wp14:editId="024409D4">
                <wp:simplePos x="0" y="0"/>
                <wp:positionH relativeFrom="column">
                  <wp:posOffset>220980</wp:posOffset>
                </wp:positionH>
                <wp:positionV relativeFrom="paragraph">
                  <wp:posOffset>50800</wp:posOffset>
                </wp:positionV>
                <wp:extent cx="1047750" cy="1403985"/>
                <wp:effectExtent l="0" t="0" r="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403985"/>
                        </a:xfrm>
                        <a:prstGeom prst="rect">
                          <a:avLst/>
                        </a:prstGeom>
                        <a:solidFill>
                          <a:srgbClr val="FFFFFF"/>
                        </a:solidFill>
                        <a:ln w="9525">
                          <a:noFill/>
                          <a:miter lim="800000"/>
                          <a:headEnd/>
                          <a:tailEnd/>
                        </a:ln>
                      </wps:spPr>
                      <wps:txbx>
                        <w:txbxContent>
                          <w:p w14:paraId="09FEA6B4" w14:textId="77777777" w:rsidR="007345AA" w:rsidRPr="00564547" w:rsidRDefault="007345AA" w:rsidP="007345AA">
                            <w:pPr>
                              <w:rPr>
                                <w:b/>
                                <w:sz w:val="18"/>
                              </w:rPr>
                            </w:pPr>
                            <w:r w:rsidRPr="00564547">
                              <w:rPr>
                                <w:rFonts w:hint="eastAsia"/>
                                <w:b/>
                                <w:sz w:val="18"/>
                              </w:rPr>
                              <w:t>所在不明の確認</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C8B979C" id="_x0000_s1031" type="#_x0000_t202" style="position:absolute;left:0;text-align:left;margin-left:17.4pt;margin-top:4pt;width:82.5pt;height:110.55pt;z-index:25165833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" stroked="f">
                <v:textbox style="mso-fit-shape-to-text:t">
                  <w:txbxContent>
                    <w:p w14:paraId="09FEA6B4" w14:textId="77777777" w:rsidR="007345AA" w:rsidRPr="00564547" w:rsidRDefault="007345AA" w:rsidP="007345AA">
                      <w:pPr>
                        <w:rPr>
                          <w:b/>
                          <w:sz w:val="18"/>
                        </w:rPr>
                      </w:pPr>
                      <w:r w:rsidRPr="00564547">
                        <w:rPr>
                          <w:rFonts w:hint="eastAsia"/>
                          <w:b/>
                          <w:sz w:val="18"/>
                        </w:rPr>
                        <w:t>所在不明の確認</w:t>
                      </w:r>
                    </w:p>
                  </w:txbxContent>
                </v:textbox>
              </v:shape>
            </w:pict>
          </mc:Fallback>
        </mc:AlternateContent>
      </w:r>
    </w:p>
    <w:p w14:paraId="604BA634" w14:textId="77777777" w:rsidR="007345AA" w:rsidRPr="00B91DDA" w:rsidRDefault="007345AA" w:rsidP="007345AA">
      <w:pPr>
        <w:overflowPunct w:val="0"/>
        <w:ind w:leftChars="300" w:left="660" w:firstLineChars="100" w:firstLine="221"/>
        <w:textAlignment w:val="baseline"/>
        <w:rPr>
          <w:b/>
          <w:bCs/>
          <w:color w:val="000000"/>
          <w:kern w:val="0"/>
          <w:szCs w:val="22"/>
        </w:rPr>
      </w:pPr>
    </w:p>
    <w:p w14:paraId="5133F68D" w14:textId="77777777" w:rsidR="007345AA" w:rsidRPr="00B91DDA" w:rsidRDefault="007345AA" w:rsidP="007345AA">
      <w:pPr>
        <w:overflowPunct w:val="0"/>
        <w:ind w:leftChars="300" w:left="660" w:firstLineChars="100" w:firstLine="221"/>
        <w:textAlignment w:val="baseline"/>
        <w:rPr>
          <w:b/>
          <w:bCs/>
          <w:color w:val="000000"/>
          <w:kern w:val="0"/>
          <w:szCs w:val="22"/>
        </w:rPr>
      </w:pPr>
    </w:p>
    <w:p w14:paraId="51865B02" w14:textId="77777777" w:rsidR="007345AA" w:rsidRPr="00B91DDA" w:rsidRDefault="007345AA" w:rsidP="007345AA">
      <w:pPr>
        <w:overflowPunct w:val="0"/>
        <w:ind w:leftChars="300" w:left="660" w:firstLineChars="100" w:firstLine="221"/>
        <w:textAlignment w:val="baseline"/>
        <w:rPr>
          <w:b/>
          <w:bCs/>
          <w:color w:val="000000"/>
          <w:kern w:val="0"/>
          <w:szCs w:val="22"/>
        </w:rPr>
      </w:pPr>
    </w:p>
    <w:p w14:paraId="2A5E4920" w14:textId="77777777" w:rsidR="007345AA" w:rsidRPr="00B91DDA" w:rsidRDefault="007345AA" w:rsidP="007345AA">
      <w:pPr>
        <w:overflowPunct w:val="0"/>
        <w:ind w:leftChars="300" w:left="660" w:firstLineChars="100" w:firstLine="221"/>
        <w:textAlignment w:val="baseline"/>
        <w:rPr>
          <w:b/>
          <w:bCs/>
          <w:color w:val="000000"/>
          <w:kern w:val="0"/>
          <w:szCs w:val="22"/>
        </w:rPr>
      </w:pPr>
    </w:p>
    <w:p w14:paraId="7E280B97" w14:textId="77777777" w:rsidR="007345AA" w:rsidRPr="00B91DDA" w:rsidRDefault="007345AA" w:rsidP="007345AA">
      <w:pPr>
        <w:overflowPunct w:val="0"/>
        <w:ind w:leftChars="300" w:left="660" w:firstLineChars="100" w:firstLine="221"/>
        <w:textAlignment w:val="baseline"/>
        <w:rPr>
          <w:b/>
          <w:bCs/>
          <w:color w:val="000000"/>
          <w:kern w:val="0"/>
          <w:szCs w:val="22"/>
        </w:rPr>
      </w:pPr>
    </w:p>
    <w:p w14:paraId="61519E2F" w14:textId="77777777" w:rsidR="007345AA" w:rsidRPr="00B91DDA" w:rsidRDefault="007345AA" w:rsidP="007345AA">
      <w:pPr>
        <w:overflowPunct w:val="0"/>
        <w:ind w:leftChars="300" w:left="660" w:firstLineChars="100" w:firstLine="221"/>
        <w:textAlignment w:val="baseline"/>
        <w:rPr>
          <w:b/>
          <w:bCs/>
          <w:color w:val="000000"/>
          <w:kern w:val="0"/>
          <w:szCs w:val="22"/>
        </w:rPr>
      </w:pPr>
      <w:r w:rsidRPr="00B91DDA">
        <w:rPr>
          <w:rFonts w:hint="eastAsia"/>
          <w:b/>
          <w:bCs/>
          <w:noProof/>
          <w:color w:val="000000"/>
          <w:kern w:val="0"/>
          <w:szCs w:val="22"/>
        </w:rPr>
        <mc:AlternateContent>
          <mc:Choice Requires="wps">
            <w:drawing>
              <wp:anchor distT="0" distB="0" distL="114300" distR="114300" simplePos="0" relativeHeight="251658334" behindDoc="0" locked="0" layoutInCell="1" allowOverlap="1" wp14:anchorId="0739A871" wp14:editId="6E087389">
                <wp:simplePos x="0" y="0"/>
                <wp:positionH relativeFrom="column">
                  <wp:posOffset>1280350</wp:posOffset>
                </wp:positionH>
                <wp:positionV relativeFrom="paragraph">
                  <wp:posOffset>124460</wp:posOffset>
                </wp:positionV>
                <wp:extent cx="209550" cy="809625"/>
                <wp:effectExtent l="0" t="0" r="19050" b="28575"/>
                <wp:wrapNone/>
                <wp:docPr id="13" name="左中かっこ 13"/>
                <wp:cNvGraphicFramePr/>
                <a:graphic xmlns:a="http://schemas.openxmlformats.org/drawingml/2006/main">
                  <a:graphicData uri="http://schemas.microsoft.com/office/word/2010/wordprocessingShape">
                    <wps:wsp>
                      <wps:cNvSpPr/>
                      <wps:spPr>
                        <a:xfrm>
                          <a:off x="0" y="0"/>
                          <a:ext cx="209550" cy="809625"/>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865F96C" id="左中かっこ 13" o:spid="_x0000_s1026" type="#_x0000_t87" style="position:absolute;margin-left:100.8pt;margin-top:9.8pt;width:16.5pt;height:63.75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" adj="466" strokecolor="black [3200]" strokeweight=".5pt">
                <v:stroke joinstyle="miter"/>
              </v:shape>
            </w:pict>
          </mc:Fallback>
        </mc:AlternateContent>
      </w:r>
    </w:p>
    <w:p w14:paraId="132E5482" w14:textId="2D047B08" w:rsidR="007345AA" w:rsidRPr="00B91DDA" w:rsidRDefault="008F443E" w:rsidP="007345AA">
      <w:pPr>
        <w:overflowPunct w:val="0"/>
        <w:ind w:leftChars="300" w:left="660" w:firstLineChars="100" w:firstLine="221"/>
        <w:textAlignment w:val="baseline"/>
        <w:rPr>
          <w:b/>
          <w:bCs/>
          <w:color w:val="000000"/>
          <w:kern w:val="0"/>
        </w:rPr>
      </w:pPr>
      <w:r w:rsidRPr="00B91DDA">
        <w:rPr>
          <w:b/>
          <w:bCs/>
          <w:noProof/>
          <w:color w:val="000000"/>
          <w:kern w:val="0"/>
        </w:rPr>
        <mc:AlternateContent>
          <mc:Choice Requires="wps">
            <w:drawing>
              <wp:anchor distT="0" distB="0" distL="114300" distR="114300" simplePos="0" relativeHeight="251658336" behindDoc="0" locked="0" layoutInCell="1" allowOverlap="1" wp14:anchorId="6EC83685" wp14:editId="3ECA2916">
                <wp:simplePos x="0" y="0"/>
                <wp:positionH relativeFrom="column">
                  <wp:posOffset>230505</wp:posOffset>
                </wp:positionH>
                <wp:positionV relativeFrom="paragraph">
                  <wp:posOffset>152458</wp:posOffset>
                </wp:positionV>
                <wp:extent cx="1047750" cy="1403985"/>
                <wp:effectExtent l="0" t="0" r="0" b="0"/>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403985"/>
                        </a:xfrm>
                        <a:prstGeom prst="rect">
                          <a:avLst/>
                        </a:prstGeom>
                        <a:solidFill>
                          <a:srgbClr val="FFFFFF"/>
                        </a:solidFill>
                        <a:ln w="9525">
                          <a:noFill/>
                          <a:miter lim="800000"/>
                          <a:headEnd/>
                          <a:tailEnd/>
                        </a:ln>
                      </wps:spPr>
                      <wps:txbx>
                        <w:txbxContent>
                          <w:p w14:paraId="094E0D9A" w14:textId="77777777" w:rsidR="007345AA" w:rsidRPr="00564547" w:rsidRDefault="007345AA" w:rsidP="007345AA">
                            <w:pPr>
                              <w:rPr>
                                <w:b/>
                                <w:sz w:val="18"/>
                              </w:rPr>
                            </w:pPr>
                            <w:r>
                              <w:rPr>
                                <w:rFonts w:hint="eastAsia"/>
                                <w:b/>
                                <w:sz w:val="18"/>
                              </w:rPr>
                              <w:t>財産</w:t>
                            </w:r>
                            <w:r w:rsidRPr="00564547">
                              <w:rPr>
                                <w:rFonts w:hint="eastAsia"/>
                                <w:b/>
                                <w:sz w:val="18"/>
                              </w:rPr>
                              <w:t>不明の確認</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EC83685" id="_x0000_s1032" type="#_x0000_t202" style="position:absolute;left:0;text-align:left;margin-left:18.15pt;margin-top:12pt;width:82.5pt;height:110.55pt;z-index:251658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" stroked="f">
                <v:textbox style="mso-fit-shape-to-text:t">
                  <w:txbxContent>
                    <w:p w14:paraId="094E0D9A" w14:textId="77777777" w:rsidR="007345AA" w:rsidRPr="00564547" w:rsidRDefault="007345AA" w:rsidP="007345AA">
                      <w:pPr>
                        <w:rPr>
                          <w:b/>
                          <w:sz w:val="18"/>
                        </w:rPr>
                      </w:pPr>
                      <w:r>
                        <w:rPr>
                          <w:rFonts w:hint="eastAsia"/>
                          <w:b/>
                          <w:sz w:val="18"/>
                        </w:rPr>
                        <w:t>財産</w:t>
                      </w:r>
                      <w:r w:rsidRPr="00564547">
                        <w:rPr>
                          <w:rFonts w:hint="eastAsia"/>
                          <w:b/>
                          <w:sz w:val="18"/>
                        </w:rPr>
                        <w:t>不明の確認</w:t>
                      </w:r>
                    </w:p>
                  </w:txbxContent>
                </v:textbox>
              </v:shape>
            </w:pict>
          </mc:Fallback>
        </mc:AlternateContent>
      </w:r>
    </w:p>
    <w:p w14:paraId="736CB420" w14:textId="4ECD1752" w:rsidR="007345AA" w:rsidRPr="00B91DDA" w:rsidRDefault="007345AA" w:rsidP="007345AA">
      <w:pPr>
        <w:overflowPunct w:val="0"/>
        <w:ind w:leftChars="300" w:left="660" w:firstLineChars="100" w:firstLine="221"/>
        <w:textAlignment w:val="baseline"/>
        <w:rPr>
          <w:b/>
          <w:bCs/>
          <w:color w:val="000000"/>
          <w:kern w:val="0"/>
        </w:rPr>
      </w:pPr>
    </w:p>
    <w:p w14:paraId="2C47129B" w14:textId="77777777" w:rsidR="007345AA" w:rsidRPr="00B91DDA" w:rsidRDefault="007345AA" w:rsidP="007345AA">
      <w:pPr>
        <w:overflowPunct w:val="0"/>
        <w:ind w:leftChars="300" w:left="660" w:firstLineChars="100" w:firstLine="221"/>
        <w:textAlignment w:val="baseline"/>
        <w:rPr>
          <w:b/>
          <w:bCs/>
          <w:color w:val="000000"/>
          <w:kern w:val="0"/>
        </w:rPr>
      </w:pPr>
    </w:p>
    <w:p w14:paraId="3DA19C33" w14:textId="77777777" w:rsidR="007345AA" w:rsidRDefault="007345AA" w:rsidP="007345AA">
      <w:pPr>
        <w:overflowPunct w:val="0"/>
        <w:ind w:leftChars="300" w:left="660" w:firstLineChars="100" w:firstLine="220"/>
        <w:textAlignment w:val="baseline"/>
        <w:rPr>
          <w:color w:val="000000"/>
          <w:kern w:val="0"/>
        </w:rPr>
      </w:pPr>
    </w:p>
    <w:p w14:paraId="7BF22CD6" w14:textId="3295D414" w:rsidR="007345AA" w:rsidRPr="00B91DDA" w:rsidRDefault="007345AA" w:rsidP="000D3D38">
      <w:pPr>
        <w:overflowPunct w:val="0"/>
        <w:ind w:leftChars="300" w:left="660" w:firstLineChars="1400" w:firstLine="3080"/>
        <w:jc w:val="right"/>
        <w:textAlignment w:val="baseline"/>
        <w:rPr>
          <w:color w:val="000000"/>
          <w:kern w:val="0"/>
        </w:rPr>
      </w:pPr>
      <w:r w:rsidRPr="00B91DDA">
        <w:rPr>
          <w:rFonts w:hint="eastAsia"/>
          <w:color w:val="000000"/>
          <w:kern w:val="0"/>
        </w:rPr>
        <w:t>（大阪府営住宅債権回収・整理マニュアル）</w:t>
      </w:r>
    </w:p>
    <w:p w14:paraId="3354B600" w14:textId="77777777" w:rsidR="007345AA" w:rsidRPr="00500D67" w:rsidRDefault="007345AA" w:rsidP="007345AA">
      <w:pPr>
        <w:overflowPunct w:val="0"/>
        <w:ind w:leftChars="300" w:left="660" w:firstLineChars="100" w:firstLine="220"/>
        <w:textAlignment w:val="baseline"/>
        <w:rPr>
          <w:color w:val="000000"/>
          <w:kern w:val="0"/>
        </w:rPr>
      </w:pPr>
    </w:p>
    <w:p w14:paraId="53D6E482" w14:textId="77777777" w:rsidR="007345AA" w:rsidRPr="00635D6F" w:rsidRDefault="007345AA" w:rsidP="008F443E">
      <w:pPr>
        <w:overflowPunct w:val="0"/>
        <w:ind w:leftChars="200" w:left="440" w:firstLineChars="100" w:firstLine="220"/>
        <w:textAlignment w:val="baseline"/>
        <w:rPr>
          <w:color w:val="000000"/>
          <w:kern w:val="0"/>
        </w:rPr>
      </w:pPr>
      <w:r>
        <w:rPr>
          <w:noProof/>
          <w:color w:val="000000"/>
          <w:kern w:val="0"/>
        </w:rPr>
        <w:drawing>
          <wp:inline distT="0" distB="0" distL="0" distR="0" wp14:anchorId="6A906945" wp14:editId="1FF0BE5F">
            <wp:extent cx="5401310" cy="2962910"/>
            <wp:effectExtent l="0" t="0" r="8890" b="8890"/>
            <wp:docPr id="1305700064"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1310" cy="2962910"/>
                    </a:xfrm>
                    <a:prstGeom prst="rect">
                      <a:avLst/>
                    </a:prstGeom>
                    <a:noFill/>
                    <a:ln>
                      <a:noFill/>
                    </a:ln>
                  </pic:spPr>
                </pic:pic>
              </a:graphicData>
            </a:graphic>
          </wp:inline>
        </w:drawing>
      </w:r>
    </w:p>
    <w:p w14:paraId="76092624" w14:textId="16AB09EA" w:rsidR="007345AA" w:rsidRDefault="007345AA" w:rsidP="007345AA">
      <w:pPr>
        <w:overflowPunct w:val="0"/>
        <w:ind w:leftChars="200" w:left="440" w:firstLineChars="100" w:firstLine="220"/>
        <w:jc w:val="right"/>
        <w:textAlignment w:val="baseline"/>
        <w:rPr>
          <w:b/>
          <w:bCs/>
          <w:color w:val="000000"/>
          <w:kern w:val="0"/>
        </w:rPr>
      </w:pPr>
      <w:r w:rsidRPr="00855D47">
        <w:rPr>
          <w:rFonts w:hint="eastAsia"/>
          <w:color w:val="000000"/>
          <w:kern w:val="0"/>
        </w:rPr>
        <w:t>（大阪府</w:t>
      </w:r>
      <w:r w:rsidR="000D3D38">
        <w:rPr>
          <w:rFonts w:hint="eastAsia"/>
          <w:color w:val="000000"/>
          <w:kern w:val="0"/>
        </w:rPr>
        <w:t>ＨＰ</w:t>
      </w:r>
      <w:r w:rsidRPr="00855D47">
        <w:rPr>
          <w:rFonts w:hint="eastAsia"/>
          <w:color w:val="000000"/>
          <w:kern w:val="0"/>
        </w:rPr>
        <w:t>）</w:t>
      </w:r>
    </w:p>
    <w:p w14:paraId="70D5F8E4" w14:textId="4BF2784A" w:rsidR="007345AA" w:rsidRDefault="007345AA" w:rsidP="00297C3D">
      <w:pPr>
        <w:overflowPunct w:val="0"/>
        <w:autoSpaceDE w:val="0"/>
        <w:autoSpaceDN w:val="0"/>
        <w:ind w:leftChars="300" w:left="660" w:firstLineChars="100" w:firstLine="220"/>
        <w:textAlignment w:val="baseline"/>
        <w:rPr>
          <w:color w:val="000000"/>
          <w:kern w:val="0"/>
        </w:rPr>
      </w:pPr>
      <w:r w:rsidRPr="00997C9C">
        <w:rPr>
          <w:rFonts w:hint="eastAsia"/>
          <w:color w:val="000000"/>
          <w:kern w:val="0"/>
        </w:rPr>
        <w:lastRenderedPageBreak/>
        <w:t>令和</w:t>
      </w:r>
      <w:r>
        <w:rPr>
          <w:rFonts w:hint="eastAsia"/>
          <w:color w:val="000000"/>
          <w:kern w:val="0"/>
        </w:rPr>
        <w:t>6年6月1日時点における退去者滞納債権の内訳と大阪府全体における滞納債権の状況をまとめたものは以下の通りである。</w:t>
      </w:r>
    </w:p>
    <w:p w14:paraId="63A1A5BB" w14:textId="77777777" w:rsidR="0081189A" w:rsidRPr="00997C9C" w:rsidRDefault="0081189A" w:rsidP="007345AA">
      <w:pPr>
        <w:overflowPunct w:val="0"/>
        <w:ind w:leftChars="300" w:left="660" w:firstLineChars="100" w:firstLine="220"/>
        <w:textAlignment w:val="baseline"/>
        <w:rPr>
          <w:color w:val="000000"/>
          <w:kern w:val="0"/>
        </w:rPr>
      </w:pPr>
    </w:p>
    <w:p w14:paraId="5BBA473A" w14:textId="77777777" w:rsidR="007345AA" w:rsidRPr="009E6B90" w:rsidRDefault="007345AA" w:rsidP="007345AA">
      <w:pPr>
        <w:overflowPunct w:val="0"/>
        <w:ind w:leftChars="200" w:left="440" w:firstLineChars="100" w:firstLine="221"/>
        <w:textAlignment w:val="baseline"/>
        <w:rPr>
          <w:color w:val="000000"/>
          <w:kern w:val="0"/>
        </w:rPr>
      </w:pPr>
      <w:r>
        <w:rPr>
          <w:rFonts w:hint="eastAsia"/>
          <w:b/>
          <w:bCs/>
          <w:color w:val="000000"/>
          <w:kern w:val="0"/>
        </w:rPr>
        <w:t xml:space="preserve">　　　　　　　　　　　　　　　　　　　　　　　　　　　　　　</w:t>
      </w:r>
      <w:r w:rsidRPr="009E6B90">
        <w:rPr>
          <w:rFonts w:hint="eastAsia"/>
          <w:color w:val="000000"/>
          <w:kern w:val="0"/>
        </w:rPr>
        <w:t>（単位；円）</w:t>
      </w:r>
    </w:p>
    <w:tbl>
      <w:tblPr>
        <w:tblStyle w:val="af4"/>
        <w:tblW w:w="0" w:type="auto"/>
        <w:tblInd w:w="440" w:type="dxa"/>
        <w:tblLook w:val="04A0" w:firstRow="1" w:lastRow="0" w:firstColumn="1" w:lastColumn="0" w:noHBand="0" w:noVBand="1"/>
      </w:tblPr>
      <w:tblGrid>
        <w:gridCol w:w="1436"/>
        <w:gridCol w:w="1930"/>
        <w:gridCol w:w="3135"/>
        <w:gridCol w:w="1554"/>
      </w:tblGrid>
      <w:tr w:rsidR="007345AA" w:rsidRPr="00997C9C" w14:paraId="06755D8B" w14:textId="77777777" w:rsidTr="00F760D9">
        <w:tc>
          <w:tcPr>
            <w:tcW w:w="1436" w:type="dxa"/>
          </w:tcPr>
          <w:p w14:paraId="144B546A" w14:textId="77777777" w:rsidR="007345AA" w:rsidRPr="00997C9C" w:rsidRDefault="007345AA" w:rsidP="00843978">
            <w:pPr>
              <w:overflowPunct w:val="0"/>
              <w:textAlignment w:val="baseline"/>
              <w:rPr>
                <w:color w:val="000000"/>
                <w:kern w:val="0"/>
              </w:rPr>
            </w:pPr>
          </w:p>
        </w:tc>
        <w:tc>
          <w:tcPr>
            <w:tcW w:w="1930" w:type="dxa"/>
            <w:vAlign w:val="center"/>
          </w:tcPr>
          <w:p w14:paraId="28F21FE8" w14:textId="77777777" w:rsidR="007345AA" w:rsidRPr="00997C9C" w:rsidRDefault="007345AA" w:rsidP="00F760D9">
            <w:pPr>
              <w:overflowPunct w:val="0"/>
              <w:jc w:val="center"/>
              <w:textAlignment w:val="baseline"/>
              <w:rPr>
                <w:color w:val="000000"/>
                <w:kern w:val="0"/>
              </w:rPr>
            </w:pPr>
            <w:r>
              <w:rPr>
                <w:rFonts w:hint="eastAsia"/>
                <w:color w:val="000000"/>
                <w:kern w:val="0"/>
              </w:rPr>
              <w:t>大阪府（全体）</w:t>
            </w:r>
          </w:p>
        </w:tc>
        <w:tc>
          <w:tcPr>
            <w:tcW w:w="3135" w:type="dxa"/>
          </w:tcPr>
          <w:p w14:paraId="6BBEC000" w14:textId="77777777" w:rsidR="007345AA" w:rsidRPr="00997C9C" w:rsidRDefault="007345AA" w:rsidP="00843978">
            <w:pPr>
              <w:overflowPunct w:val="0"/>
              <w:ind w:firstLineChars="400" w:firstLine="880"/>
              <w:textAlignment w:val="baseline"/>
              <w:rPr>
                <w:color w:val="000000"/>
                <w:kern w:val="0"/>
              </w:rPr>
            </w:pPr>
            <w:r>
              <w:rPr>
                <w:rFonts w:hint="eastAsia"/>
                <w:color w:val="000000"/>
                <w:kern w:val="0"/>
              </w:rPr>
              <w:t>府営住宅</w:t>
            </w:r>
            <w:r>
              <w:rPr>
                <w:color w:val="000000"/>
                <w:kern w:val="0"/>
              </w:rPr>
              <w:br/>
            </w:r>
            <w:r>
              <w:rPr>
                <w:rFonts w:hint="eastAsia"/>
                <w:color w:val="000000"/>
                <w:kern w:val="0"/>
              </w:rPr>
              <w:t>（退去者使用料・損害金）</w:t>
            </w:r>
          </w:p>
        </w:tc>
        <w:tc>
          <w:tcPr>
            <w:tcW w:w="1554" w:type="dxa"/>
          </w:tcPr>
          <w:p w14:paraId="0FD8AD19" w14:textId="77777777" w:rsidR="007345AA" w:rsidRDefault="007345AA" w:rsidP="00843978">
            <w:pPr>
              <w:overflowPunct w:val="0"/>
              <w:textAlignment w:val="baseline"/>
              <w:rPr>
                <w:color w:val="000000"/>
                <w:kern w:val="0"/>
                <w:lang w:eastAsia="zh-TW"/>
              </w:rPr>
            </w:pPr>
            <w:r>
              <w:rPr>
                <w:rFonts w:hint="eastAsia"/>
                <w:color w:val="000000"/>
                <w:kern w:val="0"/>
                <w:lang w:eastAsia="zh-TW"/>
              </w:rPr>
              <w:t>府営住宅退去者債権占有率</w:t>
            </w:r>
          </w:p>
        </w:tc>
      </w:tr>
      <w:tr w:rsidR="007345AA" w:rsidRPr="00997C9C" w14:paraId="0580A5F1" w14:textId="77777777" w:rsidTr="00F760D9">
        <w:tc>
          <w:tcPr>
            <w:tcW w:w="1436" w:type="dxa"/>
            <w:vAlign w:val="center"/>
          </w:tcPr>
          <w:p w14:paraId="5F925F95" w14:textId="77777777" w:rsidR="007345AA" w:rsidRPr="00997C9C" w:rsidRDefault="007345AA" w:rsidP="00F760D9">
            <w:pPr>
              <w:overflowPunct w:val="0"/>
              <w:jc w:val="both"/>
              <w:textAlignment w:val="baseline"/>
              <w:rPr>
                <w:color w:val="000000"/>
                <w:kern w:val="0"/>
              </w:rPr>
            </w:pPr>
            <w:r w:rsidRPr="00997C9C">
              <w:rPr>
                <w:rFonts w:hint="eastAsia"/>
                <w:color w:val="000000"/>
                <w:kern w:val="0"/>
              </w:rPr>
              <w:t>回収債権</w:t>
            </w:r>
          </w:p>
        </w:tc>
        <w:tc>
          <w:tcPr>
            <w:tcW w:w="1930" w:type="dxa"/>
            <w:vAlign w:val="center"/>
          </w:tcPr>
          <w:p w14:paraId="0D69B8EA" w14:textId="77777777" w:rsidR="007345AA" w:rsidRPr="00997C9C" w:rsidRDefault="007345AA" w:rsidP="00F760D9">
            <w:pPr>
              <w:overflowPunct w:val="0"/>
              <w:jc w:val="both"/>
              <w:textAlignment w:val="baseline"/>
              <w:rPr>
                <w:color w:val="000000"/>
                <w:kern w:val="0"/>
              </w:rPr>
            </w:pPr>
            <w:r>
              <w:rPr>
                <w:rFonts w:hint="eastAsia"/>
                <w:color w:val="000000"/>
                <w:kern w:val="0"/>
              </w:rPr>
              <w:t>20,173,672,502</w:t>
            </w:r>
          </w:p>
        </w:tc>
        <w:tc>
          <w:tcPr>
            <w:tcW w:w="3135" w:type="dxa"/>
            <w:vAlign w:val="center"/>
          </w:tcPr>
          <w:p w14:paraId="2BE79E0F" w14:textId="77777777" w:rsidR="007345AA" w:rsidRPr="00997C9C" w:rsidRDefault="007345AA" w:rsidP="00F760D9">
            <w:pPr>
              <w:overflowPunct w:val="0"/>
              <w:jc w:val="both"/>
              <w:textAlignment w:val="baseline"/>
              <w:rPr>
                <w:color w:val="000000"/>
                <w:kern w:val="0"/>
              </w:rPr>
            </w:pPr>
            <w:r>
              <w:rPr>
                <w:rFonts w:hint="eastAsia"/>
                <w:color w:val="000000"/>
                <w:kern w:val="0"/>
              </w:rPr>
              <w:t xml:space="preserve">    2,827,033,536</w:t>
            </w:r>
          </w:p>
        </w:tc>
        <w:tc>
          <w:tcPr>
            <w:tcW w:w="1554" w:type="dxa"/>
            <w:vAlign w:val="center"/>
          </w:tcPr>
          <w:p w14:paraId="6FA77000" w14:textId="77777777" w:rsidR="007345AA" w:rsidRDefault="007345AA" w:rsidP="00F760D9">
            <w:pPr>
              <w:overflowPunct w:val="0"/>
              <w:ind w:firstLineChars="200" w:firstLine="440"/>
              <w:jc w:val="both"/>
              <w:textAlignment w:val="baseline"/>
              <w:rPr>
                <w:color w:val="000000"/>
                <w:kern w:val="0"/>
              </w:rPr>
            </w:pPr>
            <w:r>
              <w:rPr>
                <w:rFonts w:hint="eastAsia"/>
                <w:color w:val="000000"/>
                <w:kern w:val="0"/>
              </w:rPr>
              <w:t>14%</w:t>
            </w:r>
          </w:p>
        </w:tc>
      </w:tr>
      <w:tr w:rsidR="007345AA" w:rsidRPr="00997C9C" w14:paraId="3CC525B4" w14:textId="77777777" w:rsidTr="00F760D9">
        <w:tc>
          <w:tcPr>
            <w:tcW w:w="1436" w:type="dxa"/>
            <w:vAlign w:val="center"/>
          </w:tcPr>
          <w:p w14:paraId="336ABE6E" w14:textId="77777777" w:rsidR="007345AA" w:rsidRPr="00997C9C" w:rsidRDefault="007345AA" w:rsidP="00F760D9">
            <w:pPr>
              <w:overflowPunct w:val="0"/>
              <w:jc w:val="both"/>
              <w:textAlignment w:val="baseline"/>
              <w:rPr>
                <w:color w:val="000000"/>
                <w:kern w:val="0"/>
              </w:rPr>
            </w:pPr>
            <w:r w:rsidRPr="00997C9C">
              <w:rPr>
                <w:rFonts w:hint="eastAsia"/>
                <w:color w:val="000000"/>
                <w:kern w:val="0"/>
              </w:rPr>
              <w:t>整理債権</w:t>
            </w:r>
          </w:p>
        </w:tc>
        <w:tc>
          <w:tcPr>
            <w:tcW w:w="1930" w:type="dxa"/>
            <w:vAlign w:val="center"/>
          </w:tcPr>
          <w:p w14:paraId="21185E6D" w14:textId="77777777" w:rsidR="007345AA" w:rsidRPr="00997C9C" w:rsidRDefault="007345AA" w:rsidP="00F760D9">
            <w:pPr>
              <w:overflowPunct w:val="0"/>
              <w:jc w:val="both"/>
              <w:textAlignment w:val="baseline"/>
              <w:rPr>
                <w:color w:val="000000"/>
                <w:kern w:val="0"/>
              </w:rPr>
            </w:pPr>
            <w:r>
              <w:rPr>
                <w:rFonts w:hint="eastAsia"/>
                <w:color w:val="000000"/>
                <w:kern w:val="0"/>
              </w:rPr>
              <w:t>3,129,388,100</w:t>
            </w:r>
          </w:p>
        </w:tc>
        <w:tc>
          <w:tcPr>
            <w:tcW w:w="3135" w:type="dxa"/>
            <w:vAlign w:val="center"/>
          </w:tcPr>
          <w:p w14:paraId="3EEB349E" w14:textId="77777777" w:rsidR="007345AA" w:rsidRPr="00997C9C" w:rsidRDefault="007345AA" w:rsidP="00F760D9">
            <w:pPr>
              <w:overflowPunct w:val="0"/>
              <w:jc w:val="both"/>
              <w:textAlignment w:val="baseline"/>
              <w:rPr>
                <w:color w:val="000000"/>
                <w:kern w:val="0"/>
              </w:rPr>
            </w:pPr>
            <w:r>
              <w:rPr>
                <w:rFonts w:hint="eastAsia"/>
                <w:color w:val="000000"/>
                <w:kern w:val="0"/>
              </w:rPr>
              <w:t xml:space="preserve">      444,078,975</w:t>
            </w:r>
          </w:p>
        </w:tc>
        <w:tc>
          <w:tcPr>
            <w:tcW w:w="1554" w:type="dxa"/>
            <w:vAlign w:val="center"/>
          </w:tcPr>
          <w:p w14:paraId="604E7401" w14:textId="77777777" w:rsidR="007345AA" w:rsidRDefault="007345AA" w:rsidP="00F760D9">
            <w:pPr>
              <w:overflowPunct w:val="0"/>
              <w:ind w:firstLineChars="200" w:firstLine="440"/>
              <w:jc w:val="both"/>
              <w:textAlignment w:val="baseline"/>
              <w:rPr>
                <w:color w:val="000000"/>
                <w:kern w:val="0"/>
              </w:rPr>
            </w:pPr>
            <w:r>
              <w:rPr>
                <w:rFonts w:hint="eastAsia"/>
                <w:color w:val="000000"/>
                <w:kern w:val="0"/>
              </w:rPr>
              <w:t>14%</w:t>
            </w:r>
          </w:p>
        </w:tc>
      </w:tr>
      <w:tr w:rsidR="007345AA" w:rsidRPr="00997C9C" w14:paraId="4C104D2A" w14:textId="77777777" w:rsidTr="00F760D9">
        <w:tc>
          <w:tcPr>
            <w:tcW w:w="1436" w:type="dxa"/>
            <w:vAlign w:val="center"/>
          </w:tcPr>
          <w:p w14:paraId="72442DF9" w14:textId="77777777" w:rsidR="007345AA" w:rsidRPr="00997C9C" w:rsidRDefault="007345AA" w:rsidP="00F760D9">
            <w:pPr>
              <w:overflowPunct w:val="0"/>
              <w:jc w:val="both"/>
              <w:textAlignment w:val="baseline"/>
              <w:rPr>
                <w:color w:val="000000"/>
                <w:kern w:val="0"/>
              </w:rPr>
            </w:pPr>
            <w:r>
              <w:rPr>
                <w:rFonts w:hint="eastAsia"/>
                <w:color w:val="000000"/>
                <w:kern w:val="0"/>
              </w:rPr>
              <w:t>合計</w:t>
            </w:r>
          </w:p>
        </w:tc>
        <w:tc>
          <w:tcPr>
            <w:tcW w:w="1930" w:type="dxa"/>
            <w:vAlign w:val="center"/>
          </w:tcPr>
          <w:p w14:paraId="3CA4A384" w14:textId="77777777" w:rsidR="007345AA" w:rsidRPr="00997C9C" w:rsidRDefault="007345AA" w:rsidP="00F760D9">
            <w:pPr>
              <w:overflowPunct w:val="0"/>
              <w:jc w:val="both"/>
              <w:textAlignment w:val="baseline"/>
              <w:rPr>
                <w:color w:val="000000"/>
                <w:kern w:val="0"/>
              </w:rPr>
            </w:pPr>
            <w:r>
              <w:rPr>
                <w:rFonts w:hint="eastAsia"/>
                <w:color w:val="000000"/>
                <w:kern w:val="0"/>
              </w:rPr>
              <w:t>23,303,060,602</w:t>
            </w:r>
          </w:p>
        </w:tc>
        <w:tc>
          <w:tcPr>
            <w:tcW w:w="3135" w:type="dxa"/>
            <w:vAlign w:val="center"/>
          </w:tcPr>
          <w:p w14:paraId="1321D4C0" w14:textId="77777777" w:rsidR="007345AA" w:rsidRPr="00997C9C" w:rsidRDefault="007345AA" w:rsidP="00F760D9">
            <w:pPr>
              <w:overflowPunct w:val="0"/>
              <w:jc w:val="both"/>
              <w:textAlignment w:val="baseline"/>
              <w:rPr>
                <w:color w:val="000000"/>
                <w:kern w:val="0"/>
              </w:rPr>
            </w:pPr>
            <w:r>
              <w:rPr>
                <w:rFonts w:hint="eastAsia"/>
                <w:color w:val="000000"/>
                <w:kern w:val="0"/>
              </w:rPr>
              <w:t xml:space="preserve">    3,271,112,511</w:t>
            </w:r>
          </w:p>
        </w:tc>
        <w:tc>
          <w:tcPr>
            <w:tcW w:w="1554" w:type="dxa"/>
            <w:vAlign w:val="center"/>
          </w:tcPr>
          <w:p w14:paraId="13EB7C68" w14:textId="77777777" w:rsidR="007345AA" w:rsidRDefault="007345AA" w:rsidP="00F760D9">
            <w:pPr>
              <w:overflowPunct w:val="0"/>
              <w:ind w:firstLineChars="200" w:firstLine="440"/>
              <w:jc w:val="both"/>
              <w:textAlignment w:val="baseline"/>
              <w:rPr>
                <w:color w:val="000000"/>
                <w:kern w:val="0"/>
              </w:rPr>
            </w:pPr>
            <w:r>
              <w:rPr>
                <w:rFonts w:hint="eastAsia"/>
                <w:color w:val="000000"/>
                <w:kern w:val="0"/>
              </w:rPr>
              <w:t>14%</w:t>
            </w:r>
          </w:p>
        </w:tc>
      </w:tr>
    </w:tbl>
    <w:p w14:paraId="286D249E" w14:textId="77777777" w:rsidR="007345AA" w:rsidRPr="00997C9C" w:rsidRDefault="007345AA" w:rsidP="007345AA">
      <w:pPr>
        <w:overflowPunct w:val="0"/>
        <w:ind w:leftChars="200" w:left="440" w:firstLineChars="100" w:firstLine="220"/>
        <w:textAlignment w:val="baseline"/>
        <w:rPr>
          <w:color w:val="000000"/>
          <w:kern w:val="0"/>
        </w:rPr>
      </w:pPr>
    </w:p>
    <w:p w14:paraId="0E4E9FFE" w14:textId="747F6B63" w:rsidR="007345AA" w:rsidRPr="008274AA" w:rsidRDefault="007345AA" w:rsidP="007345AA">
      <w:pPr>
        <w:overflowPunct w:val="0"/>
        <w:textAlignment w:val="baseline"/>
        <w:rPr>
          <w:b/>
          <w:color w:val="000000"/>
          <w:kern w:val="0"/>
        </w:rPr>
      </w:pPr>
      <w:r w:rsidRPr="008274AA">
        <w:rPr>
          <w:rFonts w:hint="eastAsia"/>
          <w:b/>
          <w:color w:val="000000"/>
          <w:kern w:val="0"/>
        </w:rPr>
        <w:t>【意見</w:t>
      </w:r>
      <w:r w:rsidR="00740C69">
        <w:rPr>
          <w:rFonts w:hint="eastAsia"/>
          <w:b/>
          <w:color w:val="000000"/>
          <w:kern w:val="0"/>
        </w:rPr>
        <w:t>22</w:t>
      </w:r>
      <w:r w:rsidRPr="008274AA">
        <w:rPr>
          <w:rFonts w:hint="eastAsia"/>
          <w:b/>
          <w:color w:val="000000"/>
          <w:kern w:val="0"/>
        </w:rPr>
        <w:t xml:space="preserve">　</w:t>
      </w:r>
      <w:r>
        <w:rPr>
          <w:rFonts w:hint="eastAsia"/>
          <w:b/>
          <w:color w:val="000000"/>
          <w:kern w:val="0"/>
        </w:rPr>
        <w:t>退去者</w:t>
      </w:r>
      <w:r w:rsidRPr="008274AA">
        <w:rPr>
          <w:rFonts w:hint="eastAsia"/>
          <w:b/>
          <w:color w:val="000000"/>
          <w:kern w:val="0"/>
        </w:rPr>
        <w:t>滞納者</w:t>
      </w:r>
      <w:r>
        <w:rPr>
          <w:rFonts w:hint="eastAsia"/>
          <w:b/>
          <w:color w:val="000000"/>
          <w:kern w:val="0"/>
        </w:rPr>
        <w:t>債権の回収に向けた具体策の検討</w:t>
      </w:r>
      <w:r w:rsidRPr="008274AA">
        <w:rPr>
          <w:rFonts w:hint="eastAsia"/>
          <w:b/>
          <w:color w:val="000000"/>
          <w:kern w:val="0"/>
        </w:rPr>
        <w:t>】</w:t>
      </w:r>
    </w:p>
    <w:p w14:paraId="795C9BBA" w14:textId="77777777" w:rsidR="007345AA" w:rsidRPr="008274AA" w:rsidRDefault="007345AA" w:rsidP="007345AA">
      <w:pPr>
        <w:overflowPunct w:val="0"/>
        <w:ind w:firstLineChars="100" w:firstLine="220"/>
        <w:textAlignment w:val="baseline"/>
        <w:rPr>
          <w:bCs/>
          <w:color w:val="000000"/>
          <w:kern w:val="0"/>
        </w:rPr>
      </w:pPr>
      <w:r>
        <w:rPr>
          <w:rFonts w:hint="eastAsia"/>
          <w:bCs/>
          <w:color w:val="000000"/>
          <w:kern w:val="0"/>
        </w:rPr>
        <w:t>退去者</w:t>
      </w:r>
      <w:r w:rsidRPr="008274AA">
        <w:rPr>
          <w:rFonts w:hint="eastAsia"/>
          <w:bCs/>
          <w:color w:val="000000"/>
          <w:kern w:val="0"/>
        </w:rPr>
        <w:t>滞納債権</w:t>
      </w:r>
      <w:r>
        <w:rPr>
          <w:rFonts w:hint="eastAsia"/>
          <w:bCs/>
          <w:color w:val="000000"/>
          <w:kern w:val="0"/>
        </w:rPr>
        <w:t>の効率的な回収に向けて、弁護士法人への委託業務の範囲を督促業務に限らず</w:t>
      </w:r>
      <w:r w:rsidRPr="008274AA">
        <w:rPr>
          <w:rFonts w:hint="eastAsia"/>
          <w:bCs/>
          <w:color w:val="000000"/>
          <w:kern w:val="0"/>
        </w:rPr>
        <w:t>滞納賃料のみを請求する訴訟提起も含めた法的</w:t>
      </w:r>
      <w:r>
        <w:rPr>
          <w:rFonts w:hint="eastAsia"/>
          <w:bCs/>
          <w:color w:val="000000"/>
          <w:kern w:val="0"/>
        </w:rPr>
        <w:t>手続きまで広げることを検討することが望ましい</w:t>
      </w:r>
      <w:r w:rsidRPr="008274AA">
        <w:rPr>
          <w:rFonts w:hint="eastAsia"/>
          <w:bCs/>
          <w:color w:val="000000"/>
          <w:kern w:val="0"/>
        </w:rPr>
        <w:t>。</w:t>
      </w:r>
    </w:p>
    <w:p w14:paraId="70CF2135" w14:textId="77777777" w:rsidR="007345AA" w:rsidRPr="008274AA" w:rsidRDefault="007345AA" w:rsidP="007345AA">
      <w:pPr>
        <w:overflowPunct w:val="0"/>
        <w:textAlignment w:val="baseline"/>
        <w:rPr>
          <w:bCs/>
          <w:color w:val="000000"/>
          <w:kern w:val="0"/>
        </w:rPr>
      </w:pPr>
      <w:r w:rsidRPr="008274AA">
        <w:rPr>
          <w:bCs/>
          <w:color w:val="000000"/>
          <w:kern w:val="0"/>
        </w:rPr>
        <w:t>（理由）</w:t>
      </w:r>
    </w:p>
    <w:p w14:paraId="5539EB29" w14:textId="77777777" w:rsidR="007345AA" w:rsidRDefault="007345AA" w:rsidP="007345AA">
      <w:pPr>
        <w:overflowPunct w:val="0"/>
        <w:ind w:firstLineChars="100" w:firstLine="220"/>
        <w:textAlignment w:val="baseline"/>
        <w:rPr>
          <w:color w:val="000000"/>
          <w:kern w:val="0"/>
        </w:rPr>
      </w:pPr>
      <w:r>
        <w:rPr>
          <w:rFonts w:hint="eastAsia"/>
          <w:color w:val="000000"/>
          <w:kern w:val="0"/>
        </w:rPr>
        <w:t>上記の通り、</w:t>
      </w:r>
      <w:r w:rsidRPr="008274AA">
        <w:rPr>
          <w:rFonts w:hint="eastAsia"/>
          <w:color w:val="000000"/>
          <w:kern w:val="0"/>
        </w:rPr>
        <w:t>大阪府全体における滞納債権の約14%を府営住宅における退去者滞納債権が占めており、決して小さな数字ではない。</w:t>
      </w:r>
      <w:r>
        <w:rPr>
          <w:rFonts w:hint="eastAsia"/>
          <w:color w:val="000000"/>
          <w:kern w:val="0"/>
        </w:rPr>
        <w:t>前述の通り、退去者の滞納府営住宅使用料等についても、弁護士法人に債権の督促を委託しているが、法的手続きに精通している弁護士に債権回収の一部を委託するのであれば、さらに委託業務の範囲を広げ、訴訟等の法的手続きも含めることを検討することが望ましい。</w:t>
      </w:r>
    </w:p>
    <w:p w14:paraId="29FF55F1" w14:textId="77777777" w:rsidR="007345AA" w:rsidRDefault="007345AA" w:rsidP="007345AA">
      <w:pPr>
        <w:overflowPunct w:val="0"/>
        <w:ind w:firstLineChars="100" w:firstLine="220"/>
        <w:textAlignment w:val="baseline"/>
        <w:rPr>
          <w:color w:val="000000"/>
          <w:kern w:val="0"/>
        </w:rPr>
      </w:pPr>
    </w:p>
    <w:p w14:paraId="4390D46B" w14:textId="77777777" w:rsidR="007345AA" w:rsidRDefault="007345AA" w:rsidP="007345AA">
      <w:pPr>
        <w:overflowPunct w:val="0"/>
        <w:ind w:firstLineChars="100" w:firstLine="220"/>
        <w:textAlignment w:val="baseline"/>
        <w:rPr>
          <w:color w:val="000000"/>
          <w:kern w:val="0"/>
        </w:rPr>
      </w:pPr>
    </w:p>
    <w:p w14:paraId="2631ECDB" w14:textId="77777777" w:rsidR="007345AA" w:rsidRDefault="007345AA" w:rsidP="007345AA">
      <w:pPr>
        <w:overflowPunct w:val="0"/>
        <w:ind w:firstLineChars="100" w:firstLine="220"/>
        <w:textAlignment w:val="baseline"/>
        <w:rPr>
          <w:color w:val="000000"/>
          <w:kern w:val="0"/>
        </w:rPr>
      </w:pPr>
    </w:p>
    <w:p w14:paraId="64585B2F" w14:textId="77777777" w:rsidR="007345AA" w:rsidRDefault="007345AA" w:rsidP="007345AA">
      <w:pPr>
        <w:overflowPunct w:val="0"/>
        <w:ind w:firstLineChars="100" w:firstLine="220"/>
        <w:textAlignment w:val="baseline"/>
        <w:rPr>
          <w:color w:val="000000"/>
          <w:kern w:val="0"/>
        </w:rPr>
      </w:pPr>
    </w:p>
    <w:p w14:paraId="2CAEFACF" w14:textId="77777777" w:rsidR="007345AA" w:rsidRDefault="007345AA" w:rsidP="007345AA">
      <w:pPr>
        <w:overflowPunct w:val="0"/>
        <w:ind w:firstLineChars="100" w:firstLine="220"/>
        <w:textAlignment w:val="baseline"/>
        <w:rPr>
          <w:color w:val="000000"/>
          <w:kern w:val="0"/>
        </w:rPr>
      </w:pPr>
    </w:p>
    <w:p w14:paraId="4FD89DC8" w14:textId="77777777" w:rsidR="007345AA" w:rsidRDefault="007345AA" w:rsidP="007345AA">
      <w:pPr>
        <w:overflowPunct w:val="0"/>
        <w:ind w:firstLineChars="100" w:firstLine="220"/>
        <w:textAlignment w:val="baseline"/>
        <w:rPr>
          <w:color w:val="000000"/>
          <w:kern w:val="0"/>
        </w:rPr>
      </w:pPr>
    </w:p>
    <w:p w14:paraId="4429DF8B" w14:textId="6ED1E7E0" w:rsidR="008F443E" w:rsidRDefault="008F443E">
      <w:pPr>
        <w:widowControl/>
        <w:spacing w:before="360" w:line="440" w:lineRule="exact"/>
        <w:ind w:right="-1298"/>
        <w:rPr>
          <w:color w:val="000000"/>
          <w:kern w:val="0"/>
        </w:rPr>
      </w:pPr>
      <w:r>
        <w:rPr>
          <w:color w:val="000000"/>
          <w:kern w:val="0"/>
        </w:rPr>
        <w:br w:type="page"/>
      </w:r>
    </w:p>
    <w:p w14:paraId="1B1E084F" w14:textId="366F4D9D" w:rsidR="007345AA" w:rsidRPr="00911ADD" w:rsidRDefault="007345AA" w:rsidP="008F443E">
      <w:pPr>
        <w:overflowPunct w:val="0"/>
        <w:spacing w:beforeLines="20" w:before="72"/>
        <w:ind w:firstLineChars="100" w:firstLine="196"/>
        <w:textAlignment w:val="baseline"/>
        <w:rPr>
          <w:color w:val="000000"/>
          <w:kern w:val="0"/>
          <w:sz w:val="20"/>
        </w:rPr>
      </w:pPr>
      <w:r w:rsidRPr="00A67639">
        <w:rPr>
          <w:rFonts w:asciiTheme="majorHAnsi" w:eastAsiaTheme="majorHAnsi" w:hAnsiTheme="majorHAnsi" w:hint="eastAsia"/>
          <w:b/>
          <w:bCs/>
          <w:noProof/>
          <w:color w:val="000000"/>
          <w:kern w:val="0"/>
          <w:sz w:val="20"/>
        </w:rPr>
        <w:lastRenderedPageBreak/>
        <mc:AlternateContent>
          <mc:Choice Requires="wps">
            <w:drawing>
              <wp:anchor distT="0" distB="0" distL="114300" distR="114300" simplePos="0" relativeHeight="251658280" behindDoc="0" locked="0" layoutInCell="1" allowOverlap="1" wp14:anchorId="087A5F38" wp14:editId="2E438EB3">
                <wp:simplePos x="0" y="0"/>
                <wp:positionH relativeFrom="column">
                  <wp:posOffset>1824990</wp:posOffset>
                </wp:positionH>
                <wp:positionV relativeFrom="paragraph">
                  <wp:posOffset>763402</wp:posOffset>
                </wp:positionV>
                <wp:extent cx="2943225" cy="400050"/>
                <wp:effectExtent l="57150" t="38100" r="85725" b="95250"/>
                <wp:wrapNone/>
                <wp:docPr id="12" name="正方形/長方形 12"/>
                <wp:cNvGraphicFramePr/>
                <a:graphic xmlns:a="http://schemas.openxmlformats.org/drawingml/2006/main">
                  <a:graphicData uri="http://schemas.microsoft.com/office/word/2010/wordprocessingShape">
                    <wps:wsp>
                      <wps:cNvSpPr/>
                      <wps:spPr>
                        <a:xfrm>
                          <a:off x="0" y="0"/>
                          <a:ext cx="2943225" cy="40005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126C87FE" w14:textId="77777777" w:rsidR="007345AA" w:rsidRPr="005E4047" w:rsidRDefault="007345AA" w:rsidP="007345AA">
                            <w:pPr>
                              <w:spacing w:line="240" w:lineRule="exact"/>
                              <w:jc w:val="center"/>
                              <w:rPr>
                                <w:rFonts w:asciiTheme="majorEastAsia" w:eastAsiaTheme="majorEastAsia" w:hAnsiTheme="majorEastAsia"/>
                                <w:b/>
                              </w:rPr>
                            </w:pPr>
                            <w:r w:rsidRPr="005E4047">
                              <w:rPr>
                                <w:rFonts w:asciiTheme="majorEastAsia" w:eastAsiaTheme="majorEastAsia" w:hAnsiTheme="majorEastAsia" w:hint="eastAsia"/>
                                <w:b/>
                              </w:rPr>
                              <w:t>消滅時効</w:t>
                            </w:r>
                            <w:r>
                              <w:rPr>
                                <w:rFonts w:asciiTheme="majorEastAsia" w:eastAsiaTheme="majorEastAsia" w:hAnsiTheme="majorEastAsia" w:hint="eastAsia"/>
                                <w:b/>
                              </w:rPr>
                              <w:t>期間</w:t>
                            </w:r>
                            <w:r w:rsidRPr="005E4047">
                              <w:rPr>
                                <w:rFonts w:asciiTheme="majorEastAsia" w:eastAsiaTheme="majorEastAsia" w:hAnsiTheme="majorEastAsia" w:hint="eastAsia"/>
                                <w:b/>
                              </w:rPr>
                              <w:t>が経過</w:t>
                            </w:r>
                            <w:r>
                              <w:rPr>
                                <w:rFonts w:asciiTheme="majorEastAsia" w:eastAsiaTheme="majorEastAsia" w:hAnsiTheme="majorEastAsia" w:hint="eastAsia"/>
                                <w:b/>
                              </w:rPr>
                              <w:t xml:space="preserve">している　</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A5F38" id="正方形/長方形 12" o:spid="_x0000_s1033" style="position:absolute;left:0;text-align:left;margin-left:143.7pt;margin-top:60.1pt;width:231.75pt;height:31.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" fillcolor="#ffa2a1" strokecolor="#be4b48">
                <v:fill color2="#ffe5e5" rotate="t" angle="180" colors="0 #ffa2a1;22938f #ffbebd;1 #ffe5e5" focus="100%" type="gradient"/>
                <v:shadow on="t" color="black" opacity="24903f" origin=",.5" offset="0,.55556mm"/>
                <v:textbox inset=",1mm,,1mm">
                  <w:txbxContent>
                    <w:p w14:paraId="126C87FE" w14:textId="77777777" w:rsidR="007345AA" w:rsidRPr="005E4047" w:rsidRDefault="007345AA" w:rsidP="007345AA">
                      <w:pPr>
                        <w:spacing w:line="240" w:lineRule="exact"/>
                        <w:jc w:val="center"/>
                        <w:rPr>
                          <w:rFonts w:asciiTheme="majorEastAsia" w:eastAsiaTheme="majorEastAsia" w:hAnsiTheme="majorEastAsia"/>
                          <w:b/>
                        </w:rPr>
                      </w:pPr>
                      <w:r w:rsidRPr="005E4047">
                        <w:rPr>
                          <w:rFonts w:asciiTheme="majorEastAsia" w:eastAsiaTheme="majorEastAsia" w:hAnsiTheme="majorEastAsia" w:hint="eastAsia"/>
                          <w:b/>
                        </w:rPr>
                        <w:t>消滅時効</w:t>
                      </w:r>
                      <w:r>
                        <w:rPr>
                          <w:rFonts w:asciiTheme="majorEastAsia" w:eastAsiaTheme="majorEastAsia" w:hAnsiTheme="majorEastAsia" w:hint="eastAsia"/>
                          <w:b/>
                        </w:rPr>
                        <w:t>期間</w:t>
                      </w:r>
                      <w:r w:rsidRPr="005E4047">
                        <w:rPr>
                          <w:rFonts w:asciiTheme="majorEastAsia" w:eastAsiaTheme="majorEastAsia" w:hAnsiTheme="majorEastAsia" w:hint="eastAsia"/>
                          <w:b/>
                        </w:rPr>
                        <w:t>が経過</w:t>
                      </w:r>
                      <w:r>
                        <w:rPr>
                          <w:rFonts w:asciiTheme="majorEastAsia" w:eastAsiaTheme="majorEastAsia" w:hAnsiTheme="majorEastAsia" w:hint="eastAsia"/>
                          <w:b/>
                        </w:rPr>
                        <w:t xml:space="preserve">している　</w:t>
                      </w:r>
                    </w:p>
                  </w:txbxContent>
                </v:textbox>
              </v:rect>
            </w:pict>
          </mc:Fallback>
        </mc:AlternateContent>
      </w:r>
      <w:r w:rsidRPr="00A67639">
        <w:rPr>
          <w:rFonts w:asciiTheme="majorHAnsi" w:eastAsiaTheme="majorHAnsi" w:hAnsiTheme="majorHAnsi" w:hint="eastAsia"/>
          <w:b/>
          <w:bCs/>
          <w:noProof/>
          <w:color w:val="000000"/>
          <w:kern w:val="0"/>
          <w:sz w:val="20"/>
        </w:rPr>
        <mc:AlternateContent>
          <mc:Choice Requires="wps">
            <w:drawing>
              <wp:anchor distT="0" distB="0" distL="114300" distR="114300" simplePos="0" relativeHeight="251658310" behindDoc="0" locked="0" layoutInCell="1" allowOverlap="1" wp14:anchorId="72AE3085" wp14:editId="1D235072">
                <wp:simplePos x="0" y="0"/>
                <wp:positionH relativeFrom="margin">
                  <wp:posOffset>386715</wp:posOffset>
                </wp:positionH>
                <wp:positionV relativeFrom="paragraph">
                  <wp:posOffset>-631190</wp:posOffset>
                </wp:positionV>
                <wp:extent cx="5001768" cy="521208"/>
                <wp:effectExtent l="57150" t="38100" r="85090" b="88900"/>
                <wp:wrapSquare wrapText="bothSides"/>
                <wp:docPr id="738411193" name="角丸四角形 11"/>
                <wp:cNvGraphicFramePr/>
                <a:graphic xmlns:a="http://schemas.openxmlformats.org/drawingml/2006/main">
                  <a:graphicData uri="http://schemas.microsoft.com/office/word/2010/wordprocessingShape">
                    <wps:wsp>
                      <wps:cNvSpPr/>
                      <wps:spPr>
                        <a:xfrm>
                          <a:off x="0" y="0"/>
                          <a:ext cx="5001768" cy="521208"/>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68A9D3D8" w14:textId="77777777" w:rsidR="007345AA" w:rsidRPr="005E4047" w:rsidRDefault="007345AA" w:rsidP="007345AA">
                            <w:pPr>
                              <w:jc w:val="center"/>
                              <w:rPr>
                                <w:rFonts w:ascii="HG丸ｺﾞｼｯｸM-PRO" w:eastAsia="HG丸ｺﾞｼｯｸM-PRO" w:hAnsi="HG丸ｺﾞｼｯｸM-PRO"/>
                                <w:b/>
                                <w:sz w:val="32"/>
                              </w:rPr>
                            </w:pPr>
                            <w:r w:rsidRPr="005E4047">
                              <w:rPr>
                                <w:rFonts w:ascii="HG丸ｺﾞｼｯｸM-PRO" w:eastAsia="HG丸ｺﾞｼｯｸM-PRO" w:hAnsi="HG丸ｺﾞｼｯｸM-PRO" w:hint="eastAsia"/>
                                <w:b/>
                                <w:sz w:val="32"/>
                              </w:rPr>
                              <w:t>債権整理事務処理フロー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AE3085" id="角丸四角形 11" o:spid="_x0000_s1034" style="position:absolute;left:0;text-align:left;margin-left:30.45pt;margin-top:-49.7pt;width:393.85pt;height:41.05pt;z-index:2516583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" fillcolor="#a3c4ff" strokecolor="#4a7ebb">
                <v:fill color2="#e5eeff" rotate="t" angle="180" colors="0 #a3c4ff;22938f #bfd5ff;1 #e5eeff" focus="100%" type="gradient"/>
                <v:shadow on="t" color="black" opacity="24903f" origin=",.5" offset="0,.55556mm"/>
                <v:textbox>
                  <w:txbxContent>
                    <w:p w14:paraId="68A9D3D8" w14:textId="77777777" w:rsidR="007345AA" w:rsidRPr="005E4047" w:rsidRDefault="007345AA" w:rsidP="007345AA">
                      <w:pPr>
                        <w:jc w:val="center"/>
                        <w:rPr>
                          <w:rFonts w:ascii="HG丸ｺﾞｼｯｸM-PRO" w:eastAsia="HG丸ｺﾞｼｯｸM-PRO" w:hAnsi="HG丸ｺﾞｼｯｸM-PRO"/>
                          <w:b/>
                          <w:sz w:val="32"/>
                        </w:rPr>
                      </w:pPr>
                      <w:r w:rsidRPr="005E4047">
                        <w:rPr>
                          <w:rFonts w:ascii="HG丸ｺﾞｼｯｸM-PRO" w:eastAsia="HG丸ｺﾞｼｯｸM-PRO" w:hAnsi="HG丸ｺﾞｼｯｸM-PRO" w:hint="eastAsia"/>
                          <w:b/>
                          <w:sz w:val="32"/>
                        </w:rPr>
                        <w:t>債権整理事務処理フロー</w:t>
                      </w:r>
                    </w:p>
                  </w:txbxContent>
                </v:textbox>
                <w10:wrap type="square" anchorx="margin"/>
              </v:roundrect>
            </w:pict>
          </mc:Fallback>
        </mc:AlternateContent>
      </w:r>
      <w:r w:rsidRPr="00A67639">
        <w:rPr>
          <w:rFonts w:asciiTheme="majorHAnsi" w:eastAsiaTheme="majorHAnsi" w:hAnsiTheme="majorHAnsi" w:hint="eastAsia"/>
          <w:b/>
          <w:bCs/>
          <w:color w:val="000000"/>
          <w:kern w:val="0"/>
          <w:sz w:val="20"/>
        </w:rPr>
        <w:t>※保証債務がない場合</w:t>
      </w:r>
      <w:r w:rsidRPr="00A67639">
        <w:rPr>
          <w:rFonts w:asciiTheme="majorHAnsi" w:eastAsiaTheme="majorHAnsi" w:hAnsiTheme="majorHAnsi" w:hint="eastAsia"/>
          <w:b/>
          <w:bCs/>
          <w:noProof/>
          <w:color w:val="000000"/>
          <w:kern w:val="0"/>
          <w:sz w:val="20"/>
        </w:rPr>
        <w:t>や</w:t>
      </w:r>
      <w:r w:rsidRPr="009F61F5">
        <w:rPr>
          <w:rFonts w:hint="eastAsia"/>
          <w:b/>
          <w:bCs/>
          <w:noProof/>
          <w:color w:val="000000"/>
          <w:kern w:val="0"/>
          <w:sz w:val="20"/>
        </w:rPr>
        <w:t>、</w:t>
      </w:r>
    </w:p>
    <w:p w14:paraId="6A318A99" w14:textId="4EDE04E9" w:rsidR="007345AA" w:rsidRPr="00911ADD" w:rsidRDefault="007345AA" w:rsidP="007345AA">
      <w:pPr>
        <w:overflowPunct w:val="0"/>
        <w:textAlignment w:val="baseline"/>
        <w:rPr>
          <w:color w:val="000000"/>
          <w:kern w:val="0"/>
          <w:sz w:val="20"/>
        </w:rPr>
      </w:pPr>
      <w:r>
        <w:rPr>
          <w:rFonts w:hint="eastAsia"/>
          <w:b/>
          <w:bCs/>
          <w:color w:val="000000"/>
          <w:kern w:val="0"/>
        </w:rPr>
        <w:t xml:space="preserve">　</w:t>
      </w:r>
      <w:r w:rsidRPr="00A67639">
        <w:rPr>
          <w:rFonts w:asciiTheme="majorHAnsi" w:eastAsiaTheme="majorHAnsi" w:hAnsiTheme="majorHAnsi" w:hint="eastAsia"/>
          <w:b/>
          <w:bCs/>
          <w:color w:val="000000"/>
          <w:kern w:val="0"/>
          <w:sz w:val="20"/>
        </w:rPr>
        <w:t>保証人が不存在（猶予等</w:t>
      </w:r>
      <w:r w:rsidRPr="009F61F5">
        <w:rPr>
          <w:rFonts w:hint="eastAsia"/>
          <w:b/>
          <w:bCs/>
          <w:color w:val="000000"/>
          <w:kern w:val="0"/>
          <w:sz w:val="20"/>
        </w:rPr>
        <w:t>）</w:t>
      </w:r>
    </w:p>
    <w:p w14:paraId="099F0FDD" w14:textId="1822967F" w:rsidR="007345AA" w:rsidRPr="00A67639" w:rsidRDefault="007345AA" w:rsidP="007345AA">
      <w:pPr>
        <w:overflowPunct w:val="0"/>
        <w:textAlignment w:val="baseline"/>
        <w:rPr>
          <w:rFonts w:asciiTheme="majorHAnsi" w:eastAsiaTheme="majorHAnsi" w:hAnsiTheme="majorHAnsi"/>
          <w:b/>
          <w:bCs/>
          <w:color w:val="000000"/>
          <w:kern w:val="0"/>
          <w:sz w:val="20"/>
        </w:rPr>
      </w:pPr>
      <w:r w:rsidRPr="00397BB6">
        <w:rPr>
          <w:b/>
          <w:bCs/>
          <w:noProof/>
          <w:color w:val="000000"/>
          <w:kern w:val="0"/>
        </w:rPr>
        <mc:AlternateContent>
          <mc:Choice Requires="wps">
            <w:drawing>
              <wp:anchor distT="0" distB="0" distL="114300" distR="114300" simplePos="0" relativeHeight="251658294" behindDoc="0" locked="0" layoutInCell="1" allowOverlap="1" wp14:anchorId="4E03819C" wp14:editId="1A4857C1">
                <wp:simplePos x="0" y="0"/>
                <wp:positionH relativeFrom="column">
                  <wp:posOffset>4634865</wp:posOffset>
                </wp:positionH>
                <wp:positionV relativeFrom="paragraph">
                  <wp:posOffset>161925</wp:posOffset>
                </wp:positionV>
                <wp:extent cx="657225" cy="295275"/>
                <wp:effectExtent l="0" t="0" r="9525" b="9525"/>
                <wp:wrapNone/>
                <wp:docPr id="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95275"/>
                        </a:xfrm>
                        <a:prstGeom prst="rect">
                          <a:avLst/>
                        </a:prstGeom>
                        <a:solidFill>
                          <a:srgbClr val="FFFFFF"/>
                        </a:solidFill>
                        <a:ln w="9525">
                          <a:noFill/>
                          <a:miter lim="800000"/>
                          <a:headEnd/>
                          <a:tailEnd/>
                        </a:ln>
                      </wps:spPr>
                      <wps:txbx>
                        <w:txbxContent>
                          <w:p w14:paraId="5630E4A0" w14:textId="77777777" w:rsidR="007345AA" w:rsidRPr="004D406D" w:rsidRDefault="007345AA" w:rsidP="007345AA">
                            <w:pPr>
                              <w:rPr>
                                <w:rFonts w:asciiTheme="majorEastAsia" w:eastAsiaTheme="majorEastAsia" w:hAnsiTheme="majorEastAsia"/>
                                <w:b/>
                                <w:sz w:val="20"/>
                              </w:rPr>
                            </w:pPr>
                            <w:r w:rsidRPr="004D406D">
                              <w:rPr>
                                <w:rFonts w:asciiTheme="majorEastAsia" w:eastAsiaTheme="majorEastAsia" w:hAnsiTheme="majorEastAsia" w:hint="eastAsia"/>
                                <w:b/>
                                <w:sz w:val="20"/>
                              </w:rPr>
                              <w:t>いいえ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03819C" id="_x0000_s1035" type="#_x0000_t202" style="position:absolute;left:0;text-align:left;margin-left:364.95pt;margin-top:12.75pt;width:51.75pt;height:23.2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" stroked="f">
                <v:textbox>
                  <w:txbxContent>
                    <w:p w14:paraId="5630E4A0" w14:textId="77777777" w:rsidR="007345AA" w:rsidRPr="004D406D" w:rsidRDefault="007345AA" w:rsidP="007345AA">
                      <w:pPr>
                        <w:rPr>
                          <w:rFonts w:asciiTheme="majorEastAsia" w:eastAsiaTheme="majorEastAsia" w:hAnsiTheme="majorEastAsia"/>
                          <w:b/>
                          <w:sz w:val="20"/>
                        </w:rPr>
                      </w:pPr>
                      <w:r w:rsidRPr="004D406D">
                        <w:rPr>
                          <w:rFonts w:asciiTheme="majorEastAsia" w:eastAsiaTheme="majorEastAsia" w:hAnsiTheme="majorEastAsia" w:hint="eastAsia"/>
                          <w:b/>
                          <w:sz w:val="20"/>
                        </w:rPr>
                        <w:t>いいえ</w:t>
                      </w:r>
                    </w:p>
                  </w:txbxContent>
                </v:textbox>
              </v:shape>
            </w:pict>
          </mc:Fallback>
        </mc:AlternateContent>
      </w:r>
      <w:r w:rsidRPr="009F61F5">
        <w:rPr>
          <w:b/>
          <w:bCs/>
          <w:noProof/>
          <w:color w:val="000000"/>
          <w:kern w:val="0"/>
          <w:sz w:val="20"/>
        </w:rPr>
        <mc:AlternateContent>
          <mc:Choice Requires="wps">
            <w:drawing>
              <wp:anchor distT="0" distB="0" distL="114300" distR="114300" simplePos="0" relativeHeight="251658293" behindDoc="0" locked="0" layoutInCell="1" allowOverlap="1" wp14:anchorId="7149C713" wp14:editId="755388E6">
                <wp:simplePos x="0" y="0"/>
                <wp:positionH relativeFrom="column">
                  <wp:posOffset>1482090</wp:posOffset>
                </wp:positionH>
                <wp:positionV relativeFrom="paragraph">
                  <wp:posOffset>199390</wp:posOffset>
                </wp:positionV>
                <wp:extent cx="304800" cy="238125"/>
                <wp:effectExtent l="0" t="0" r="0" b="9525"/>
                <wp:wrapNone/>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38125"/>
                        </a:xfrm>
                        <a:prstGeom prst="rect">
                          <a:avLst/>
                        </a:prstGeom>
                        <a:solidFill>
                          <a:srgbClr val="FFFFFF"/>
                        </a:solidFill>
                        <a:ln w="9525">
                          <a:noFill/>
                          <a:miter lim="800000"/>
                          <a:headEnd/>
                          <a:tailEnd/>
                        </a:ln>
                      </wps:spPr>
                      <wps:txbx>
                        <w:txbxContent>
                          <w:p w14:paraId="2CBFC231" w14:textId="77777777" w:rsidR="007345AA" w:rsidRPr="004D406D" w:rsidRDefault="007345AA" w:rsidP="007345AA">
                            <w:pPr>
                              <w:rPr>
                                <w:rFonts w:asciiTheme="majorEastAsia" w:eastAsiaTheme="majorEastAsia" w:hAnsiTheme="majorEastAsia"/>
                                <w:b/>
                                <w:sz w:val="20"/>
                              </w:rPr>
                            </w:pPr>
                            <w:r w:rsidRPr="004D406D">
                              <w:rPr>
                                <w:rFonts w:asciiTheme="majorEastAsia" w:eastAsiaTheme="majorEastAsia" w:hAnsiTheme="majorEastAsia" w:hint="eastAsia"/>
                                <w:b/>
                                <w:sz w:val="20"/>
                              </w:rPr>
                              <w:t>はい</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149C713" id="_x0000_s1036" type="#_x0000_t202" style="position:absolute;left:0;text-align:left;margin-left:116.7pt;margin-top:15.7pt;width:24pt;height:18.75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" stroked="f">
                <v:textbox inset="0,0,0,0">
                  <w:txbxContent>
                    <w:p w14:paraId="2CBFC231" w14:textId="77777777" w:rsidR="007345AA" w:rsidRPr="004D406D" w:rsidRDefault="007345AA" w:rsidP="007345AA">
                      <w:pPr>
                        <w:rPr>
                          <w:rFonts w:asciiTheme="majorEastAsia" w:eastAsiaTheme="majorEastAsia" w:hAnsiTheme="majorEastAsia"/>
                          <w:b/>
                          <w:sz w:val="20"/>
                        </w:rPr>
                      </w:pPr>
                      <w:r w:rsidRPr="004D406D">
                        <w:rPr>
                          <w:rFonts w:asciiTheme="majorEastAsia" w:eastAsiaTheme="majorEastAsia" w:hAnsiTheme="majorEastAsia" w:hint="eastAsia"/>
                          <w:b/>
                          <w:sz w:val="20"/>
                        </w:rPr>
                        <w:t>はい</w:t>
                      </w:r>
                    </w:p>
                  </w:txbxContent>
                </v:textbox>
              </v:shape>
            </w:pict>
          </mc:Fallback>
        </mc:AlternateContent>
      </w:r>
      <w:r w:rsidRPr="00397BB6">
        <w:rPr>
          <w:rFonts w:hint="eastAsia"/>
          <w:b/>
          <w:bCs/>
          <w:noProof/>
          <w:color w:val="000000"/>
          <w:kern w:val="0"/>
        </w:rPr>
        <mc:AlternateContent>
          <mc:Choice Requires="wps">
            <w:drawing>
              <wp:anchor distT="0" distB="0" distL="114300" distR="114300" simplePos="0" relativeHeight="251658286" behindDoc="0" locked="0" layoutInCell="1" allowOverlap="1" wp14:anchorId="2AAAD68B" wp14:editId="76F56836">
                <wp:simplePos x="0" y="0"/>
                <wp:positionH relativeFrom="column">
                  <wp:posOffset>4351655</wp:posOffset>
                </wp:positionH>
                <wp:positionV relativeFrom="paragraph">
                  <wp:posOffset>125730</wp:posOffset>
                </wp:positionV>
                <wp:extent cx="243205" cy="443230"/>
                <wp:effectExtent l="95250" t="19050" r="61595" b="0"/>
                <wp:wrapNone/>
                <wp:docPr id="44" name="下矢印 44"/>
                <wp:cNvGraphicFramePr/>
                <a:graphic xmlns:a="http://schemas.openxmlformats.org/drawingml/2006/main">
                  <a:graphicData uri="http://schemas.microsoft.com/office/word/2010/wordprocessingShape">
                    <wps:wsp>
                      <wps:cNvSpPr/>
                      <wps:spPr>
                        <a:xfrm rot="19320532">
                          <a:off x="0" y="0"/>
                          <a:ext cx="243205" cy="443230"/>
                        </a:xfrm>
                        <a:prstGeom prst="down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68D15EDF">
              <v:shape id="下矢印 44" style="position:absolute;left:0;text-align:left;margin-left:342.65pt;margin-top:9.9pt;width:19.15pt;height:34.9pt;rotation:-2489787fd;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385d8a" strokeweight="2pt" type="#_x0000_t67" adj="15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" w14:anchorId="42C208A0"/>
            </w:pict>
          </mc:Fallback>
        </mc:AlternateContent>
      </w:r>
      <w:r w:rsidRPr="00397BB6">
        <w:rPr>
          <w:rFonts w:hint="eastAsia"/>
          <w:b/>
          <w:bCs/>
          <w:noProof/>
          <w:color w:val="000000"/>
          <w:kern w:val="0"/>
        </w:rPr>
        <mc:AlternateContent>
          <mc:Choice Requires="wps">
            <w:drawing>
              <wp:anchor distT="0" distB="0" distL="114300" distR="114300" simplePos="0" relativeHeight="251658284" behindDoc="0" locked="0" layoutInCell="1" allowOverlap="1" wp14:anchorId="3FABD807" wp14:editId="3E8B5A7C">
                <wp:simplePos x="0" y="0"/>
                <wp:positionH relativeFrom="column">
                  <wp:posOffset>1861837</wp:posOffset>
                </wp:positionH>
                <wp:positionV relativeFrom="paragraph">
                  <wp:posOffset>159880</wp:posOffset>
                </wp:positionV>
                <wp:extent cx="243205" cy="414073"/>
                <wp:effectExtent l="57150" t="19050" r="42545" b="0"/>
                <wp:wrapNone/>
                <wp:docPr id="43" name="下矢印 43"/>
                <wp:cNvGraphicFramePr/>
                <a:graphic xmlns:a="http://schemas.openxmlformats.org/drawingml/2006/main">
                  <a:graphicData uri="http://schemas.microsoft.com/office/word/2010/wordprocessingShape">
                    <wps:wsp>
                      <wps:cNvSpPr/>
                      <wps:spPr>
                        <a:xfrm rot="2416646">
                          <a:off x="0" y="0"/>
                          <a:ext cx="243205" cy="414073"/>
                        </a:xfrm>
                        <a:prstGeom prst="down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c="http://schemas.openxmlformats.org/drawingml/2006/chart">
            <w:pict w14:anchorId="065C338E">
              <v:shape id="下矢印 43" style="position:absolute;left:0;text-align:left;margin-left:146.6pt;margin-top:12.6pt;width:19.15pt;height:32.6pt;rotation:2639622fd;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385d8a" strokeweight="2pt" type="#_x0000_t67" adj="15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" w14:anchorId="4FC2010F"/>
            </w:pict>
          </mc:Fallback>
        </mc:AlternateContent>
      </w:r>
      <w:r>
        <w:rPr>
          <w:rFonts w:hint="eastAsia"/>
          <w:b/>
          <w:bCs/>
          <w:color w:val="000000"/>
          <w:kern w:val="0"/>
        </w:rPr>
        <w:t xml:space="preserve">　</w:t>
      </w:r>
      <w:r w:rsidRPr="00A67639">
        <w:rPr>
          <w:rFonts w:asciiTheme="majorHAnsi" w:eastAsiaTheme="majorHAnsi" w:hAnsiTheme="majorHAnsi" w:hint="eastAsia"/>
          <w:b/>
          <w:bCs/>
          <w:color w:val="000000"/>
          <w:kern w:val="0"/>
          <w:sz w:val="20"/>
        </w:rPr>
        <w:t>も含む。</w:t>
      </w:r>
    </w:p>
    <w:p w14:paraId="36304390" w14:textId="28E43FA4" w:rsidR="007345AA" w:rsidRPr="00397BB6" w:rsidRDefault="007345AA" w:rsidP="007345AA">
      <w:pPr>
        <w:overflowPunct w:val="0"/>
        <w:textAlignment w:val="baseline"/>
        <w:rPr>
          <w:b/>
          <w:bCs/>
          <w:color w:val="000000"/>
          <w:kern w:val="0"/>
        </w:rPr>
      </w:pPr>
    </w:p>
    <w:p w14:paraId="749CC094" w14:textId="4570DC30" w:rsidR="007345AA" w:rsidRPr="00397BB6" w:rsidRDefault="007345AA" w:rsidP="007345AA">
      <w:pPr>
        <w:overflowPunct w:val="0"/>
        <w:textAlignment w:val="baseline"/>
        <w:rPr>
          <w:b/>
          <w:bCs/>
          <w:color w:val="000000"/>
          <w:kern w:val="0"/>
        </w:rPr>
      </w:pPr>
      <w:r w:rsidRPr="00397BB6">
        <w:rPr>
          <w:rFonts w:hint="eastAsia"/>
          <w:b/>
          <w:bCs/>
          <w:noProof/>
          <w:color w:val="000000"/>
          <w:kern w:val="0"/>
        </w:rPr>
        <mc:AlternateContent>
          <mc:Choice Requires="wps">
            <w:drawing>
              <wp:anchor distT="0" distB="0" distL="114300" distR="114300" simplePos="0" relativeHeight="251658282" behindDoc="0" locked="0" layoutInCell="1" allowOverlap="1" wp14:anchorId="031B2E01" wp14:editId="44C07F81">
                <wp:simplePos x="0" y="0"/>
                <wp:positionH relativeFrom="column">
                  <wp:posOffset>3844290</wp:posOffset>
                </wp:positionH>
                <wp:positionV relativeFrom="paragraph">
                  <wp:posOffset>123825</wp:posOffset>
                </wp:positionV>
                <wp:extent cx="1514475" cy="495300"/>
                <wp:effectExtent l="57150" t="38100" r="85725" b="95250"/>
                <wp:wrapNone/>
                <wp:docPr id="19" name="正方形/長方形 19"/>
                <wp:cNvGraphicFramePr/>
                <a:graphic xmlns:a="http://schemas.openxmlformats.org/drawingml/2006/main">
                  <a:graphicData uri="http://schemas.microsoft.com/office/word/2010/wordprocessingShape">
                    <wps:wsp>
                      <wps:cNvSpPr/>
                      <wps:spPr>
                        <a:xfrm>
                          <a:off x="0" y="0"/>
                          <a:ext cx="1514475" cy="495300"/>
                        </a:xfrm>
                        <a:prstGeom prst="rect">
                          <a:avLst/>
                        </a:prstGeom>
                        <a:solidFill>
                          <a:schemeClr val="accent1"/>
                        </a:soli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53899323" w14:textId="77777777" w:rsidR="007345AA" w:rsidRPr="00BC1428" w:rsidRDefault="007345AA" w:rsidP="007345AA">
                            <w:pPr>
                              <w:spacing w:line="260" w:lineRule="exact"/>
                              <w:jc w:val="center"/>
                              <w:rPr>
                                <w:rFonts w:asciiTheme="majorEastAsia" w:eastAsiaTheme="majorEastAsia" w:hAnsiTheme="majorEastAsia"/>
                                <w:b/>
                              </w:rPr>
                            </w:pPr>
                            <w:r w:rsidRPr="00BC1428">
                              <w:rPr>
                                <w:rFonts w:asciiTheme="majorEastAsia" w:eastAsiaTheme="majorEastAsia" w:hAnsiTheme="majorEastAsia" w:hint="eastAsia"/>
                                <w:b/>
                              </w:rPr>
                              <w:t>債権回収へ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1B2E01" id="正方形/長方形 19" o:spid="_x0000_s1037" style="position:absolute;left:0;text-align:left;margin-left:302.7pt;margin-top:9.75pt;width:119.25pt;height:39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" fillcolor="#4472c4 [3204]" strokecolor="#be4b48">
                <v:shadow on="t" color="black" opacity="24903f" origin=",.5" offset="0,.55556mm"/>
                <v:textbox>
                  <w:txbxContent>
                    <w:p w14:paraId="53899323" w14:textId="77777777" w:rsidR="007345AA" w:rsidRPr="00BC1428" w:rsidRDefault="007345AA" w:rsidP="007345AA">
                      <w:pPr>
                        <w:spacing w:line="260" w:lineRule="exact"/>
                        <w:jc w:val="center"/>
                        <w:rPr>
                          <w:rFonts w:asciiTheme="majorEastAsia" w:eastAsiaTheme="majorEastAsia" w:hAnsiTheme="majorEastAsia"/>
                          <w:b/>
                        </w:rPr>
                      </w:pPr>
                      <w:r w:rsidRPr="00BC1428">
                        <w:rPr>
                          <w:rFonts w:asciiTheme="majorEastAsia" w:eastAsiaTheme="majorEastAsia" w:hAnsiTheme="majorEastAsia" w:hint="eastAsia"/>
                          <w:b/>
                        </w:rPr>
                        <w:t>債権回収へ</w:t>
                      </w:r>
                    </w:p>
                  </w:txbxContent>
                </v:textbox>
              </v:rect>
            </w:pict>
          </mc:Fallback>
        </mc:AlternateContent>
      </w:r>
      <w:r w:rsidRPr="00397BB6">
        <w:rPr>
          <w:rFonts w:hint="eastAsia"/>
          <w:b/>
          <w:bCs/>
          <w:noProof/>
          <w:color w:val="000000"/>
          <w:kern w:val="0"/>
        </w:rPr>
        <mc:AlternateContent>
          <mc:Choice Requires="wps">
            <w:drawing>
              <wp:anchor distT="0" distB="0" distL="114300" distR="114300" simplePos="0" relativeHeight="251658281" behindDoc="0" locked="0" layoutInCell="1" allowOverlap="1" wp14:anchorId="27E858F9" wp14:editId="17AA2286">
                <wp:simplePos x="0" y="0"/>
                <wp:positionH relativeFrom="column">
                  <wp:posOffset>786765</wp:posOffset>
                </wp:positionH>
                <wp:positionV relativeFrom="paragraph">
                  <wp:posOffset>133350</wp:posOffset>
                </wp:positionV>
                <wp:extent cx="2162175" cy="504825"/>
                <wp:effectExtent l="57150" t="38100" r="85725" b="104775"/>
                <wp:wrapNone/>
                <wp:docPr id="18" name="正方形/長方形 18"/>
                <wp:cNvGraphicFramePr/>
                <a:graphic xmlns:a="http://schemas.openxmlformats.org/drawingml/2006/main">
                  <a:graphicData uri="http://schemas.microsoft.com/office/word/2010/wordprocessingShape">
                    <wps:wsp>
                      <wps:cNvSpPr/>
                      <wps:spPr>
                        <a:xfrm>
                          <a:off x="0" y="0"/>
                          <a:ext cx="2162175" cy="504825"/>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5FDE8E8A" w14:textId="77777777" w:rsidR="007345AA" w:rsidRDefault="007345AA" w:rsidP="007345AA">
                            <w:pPr>
                              <w:spacing w:line="260" w:lineRule="exact"/>
                              <w:jc w:val="center"/>
                              <w:rPr>
                                <w:rFonts w:asciiTheme="majorEastAsia" w:eastAsiaTheme="majorEastAsia" w:hAnsiTheme="majorEastAsia"/>
                                <w:b/>
                              </w:rPr>
                            </w:pPr>
                            <w:r>
                              <w:rPr>
                                <w:rFonts w:asciiTheme="majorEastAsia" w:eastAsiaTheme="majorEastAsia" w:hAnsiTheme="majorEastAsia" w:hint="eastAsia"/>
                                <w:b/>
                              </w:rPr>
                              <w:t>主</w:t>
                            </w:r>
                            <w:r w:rsidRPr="005E4047">
                              <w:rPr>
                                <w:rFonts w:asciiTheme="majorEastAsia" w:eastAsiaTheme="majorEastAsia" w:hAnsiTheme="majorEastAsia" w:hint="eastAsia"/>
                                <w:b/>
                              </w:rPr>
                              <w:t>債務者</w:t>
                            </w:r>
                            <w:r>
                              <w:rPr>
                                <w:rFonts w:asciiTheme="majorEastAsia" w:eastAsiaTheme="majorEastAsia" w:hAnsiTheme="majorEastAsia" w:hint="eastAsia"/>
                                <w:b/>
                              </w:rPr>
                              <w:t>（相続人）</w:t>
                            </w:r>
                          </w:p>
                          <w:p w14:paraId="780F2264" w14:textId="77777777" w:rsidR="007345AA" w:rsidRPr="005E4047" w:rsidRDefault="007345AA" w:rsidP="007345AA">
                            <w:pPr>
                              <w:spacing w:line="260" w:lineRule="exact"/>
                              <w:jc w:val="center"/>
                              <w:rPr>
                                <w:rFonts w:asciiTheme="majorEastAsia" w:eastAsiaTheme="majorEastAsia" w:hAnsiTheme="majorEastAsia"/>
                                <w:b/>
                              </w:rPr>
                            </w:pPr>
                            <w:r w:rsidRPr="005E4047">
                              <w:rPr>
                                <w:rFonts w:asciiTheme="majorEastAsia" w:eastAsiaTheme="majorEastAsia" w:hAnsiTheme="majorEastAsia" w:hint="eastAsia"/>
                                <w:b/>
                              </w:rPr>
                              <w:t>の所在が判明</w:t>
                            </w:r>
                            <w:r>
                              <w:rPr>
                                <w:rFonts w:asciiTheme="majorEastAsia" w:eastAsiaTheme="majorEastAsia" w:hAnsiTheme="majorEastAsia" w:hint="eastAsia"/>
                                <w:b/>
                              </w:rPr>
                              <w:t>している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858F9" id="正方形/長方形 18" o:spid="_x0000_s1038" style="position:absolute;left:0;text-align:left;margin-left:61.95pt;margin-top:10.5pt;width:170.25pt;height:39.7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" fillcolor="#ffa2a1" strokecolor="#be4b48">
                <v:fill color2="#ffe5e5" rotate="t" angle="180" colors="0 #ffa2a1;22938f #ffbebd;1 #ffe5e5" focus="100%" type="gradient"/>
                <v:shadow on="t" color="black" opacity="24903f" origin=",.5" offset="0,.55556mm"/>
                <v:textbox>
                  <w:txbxContent>
                    <w:p w14:paraId="5FDE8E8A" w14:textId="77777777" w:rsidR="007345AA" w:rsidRDefault="007345AA" w:rsidP="007345AA">
                      <w:pPr>
                        <w:spacing w:line="260" w:lineRule="exact"/>
                        <w:jc w:val="center"/>
                        <w:rPr>
                          <w:rFonts w:asciiTheme="majorEastAsia" w:eastAsiaTheme="majorEastAsia" w:hAnsiTheme="majorEastAsia"/>
                          <w:b/>
                        </w:rPr>
                      </w:pPr>
                      <w:r>
                        <w:rPr>
                          <w:rFonts w:asciiTheme="majorEastAsia" w:eastAsiaTheme="majorEastAsia" w:hAnsiTheme="majorEastAsia" w:hint="eastAsia"/>
                          <w:b/>
                        </w:rPr>
                        <w:t>主</w:t>
                      </w:r>
                      <w:r w:rsidRPr="005E4047">
                        <w:rPr>
                          <w:rFonts w:asciiTheme="majorEastAsia" w:eastAsiaTheme="majorEastAsia" w:hAnsiTheme="majorEastAsia" w:hint="eastAsia"/>
                          <w:b/>
                        </w:rPr>
                        <w:t>債務者</w:t>
                      </w:r>
                      <w:r>
                        <w:rPr>
                          <w:rFonts w:asciiTheme="majorEastAsia" w:eastAsiaTheme="majorEastAsia" w:hAnsiTheme="majorEastAsia" w:hint="eastAsia"/>
                          <w:b/>
                        </w:rPr>
                        <w:t>（相続人）</w:t>
                      </w:r>
                    </w:p>
                    <w:p w14:paraId="780F2264" w14:textId="77777777" w:rsidR="007345AA" w:rsidRPr="005E4047" w:rsidRDefault="007345AA" w:rsidP="007345AA">
                      <w:pPr>
                        <w:spacing w:line="260" w:lineRule="exact"/>
                        <w:jc w:val="center"/>
                        <w:rPr>
                          <w:rFonts w:asciiTheme="majorEastAsia" w:eastAsiaTheme="majorEastAsia" w:hAnsiTheme="majorEastAsia"/>
                          <w:b/>
                        </w:rPr>
                      </w:pPr>
                      <w:r w:rsidRPr="005E4047">
                        <w:rPr>
                          <w:rFonts w:asciiTheme="majorEastAsia" w:eastAsiaTheme="majorEastAsia" w:hAnsiTheme="majorEastAsia" w:hint="eastAsia"/>
                          <w:b/>
                        </w:rPr>
                        <w:t>の所在が判明</w:t>
                      </w:r>
                      <w:r>
                        <w:rPr>
                          <w:rFonts w:asciiTheme="majorEastAsia" w:eastAsiaTheme="majorEastAsia" w:hAnsiTheme="majorEastAsia" w:hint="eastAsia"/>
                          <w:b/>
                        </w:rPr>
                        <w:t>している</w:t>
                      </w:r>
                    </w:p>
                  </w:txbxContent>
                </v:textbox>
              </v:rect>
            </w:pict>
          </mc:Fallback>
        </mc:AlternateContent>
      </w:r>
    </w:p>
    <w:p w14:paraId="3C94E2BB" w14:textId="77777777" w:rsidR="007345AA" w:rsidRPr="00397BB6" w:rsidRDefault="007345AA" w:rsidP="007345AA">
      <w:pPr>
        <w:overflowPunct w:val="0"/>
        <w:ind w:leftChars="200" w:left="440" w:firstLineChars="100" w:firstLine="221"/>
        <w:textAlignment w:val="baseline"/>
        <w:rPr>
          <w:b/>
          <w:bCs/>
          <w:color w:val="000000"/>
          <w:kern w:val="0"/>
        </w:rPr>
      </w:pPr>
    </w:p>
    <w:p w14:paraId="36CAE83E" w14:textId="740B47A1" w:rsidR="007345AA" w:rsidRPr="00397BB6" w:rsidRDefault="007345AA" w:rsidP="007345AA">
      <w:pPr>
        <w:overflowPunct w:val="0"/>
        <w:ind w:leftChars="200" w:left="440" w:firstLineChars="100" w:firstLine="221"/>
        <w:textAlignment w:val="baseline"/>
        <w:rPr>
          <w:b/>
          <w:bCs/>
          <w:color w:val="000000"/>
          <w:kern w:val="0"/>
        </w:rPr>
      </w:pPr>
    </w:p>
    <w:p w14:paraId="213C50DE" w14:textId="3CCA4AC6" w:rsidR="007345AA" w:rsidRPr="00397BB6" w:rsidRDefault="003F1EED" w:rsidP="007345AA">
      <w:pPr>
        <w:overflowPunct w:val="0"/>
        <w:ind w:leftChars="200" w:left="440" w:firstLineChars="100" w:firstLine="221"/>
        <w:textAlignment w:val="baseline"/>
        <w:rPr>
          <w:b/>
          <w:bCs/>
          <w:color w:val="000000"/>
          <w:kern w:val="0"/>
        </w:rPr>
      </w:pPr>
      <w:r w:rsidRPr="00397BB6">
        <w:rPr>
          <w:rFonts w:hint="eastAsia"/>
          <w:b/>
          <w:bCs/>
          <w:noProof/>
          <w:color w:val="000000"/>
          <w:kern w:val="0"/>
        </w:rPr>
        <mc:AlternateContent>
          <mc:Choice Requires="wps">
            <w:drawing>
              <wp:anchor distT="0" distB="0" distL="114300" distR="114300" simplePos="0" relativeHeight="251658288" behindDoc="0" locked="0" layoutInCell="1" allowOverlap="1" wp14:anchorId="2BE84E16" wp14:editId="305CEAEB">
                <wp:simplePos x="0" y="0"/>
                <wp:positionH relativeFrom="column">
                  <wp:posOffset>3105201</wp:posOffset>
                </wp:positionH>
                <wp:positionV relativeFrom="paragraph">
                  <wp:posOffset>43209</wp:posOffset>
                </wp:positionV>
                <wp:extent cx="264795" cy="540892"/>
                <wp:effectExtent l="14605" t="118745" r="0" b="73660"/>
                <wp:wrapNone/>
                <wp:docPr id="46" name="下矢印 46"/>
                <wp:cNvGraphicFramePr/>
                <a:graphic xmlns:a="http://schemas.openxmlformats.org/drawingml/2006/main">
                  <a:graphicData uri="http://schemas.microsoft.com/office/word/2010/wordprocessingShape">
                    <wps:wsp>
                      <wps:cNvSpPr/>
                      <wps:spPr>
                        <a:xfrm rot="18540000">
                          <a:off x="0" y="0"/>
                          <a:ext cx="264795" cy="540892"/>
                        </a:xfrm>
                        <a:prstGeom prst="down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25B4585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6" o:spid="_x0000_s1026" type="#_x0000_t67" style="position:absolute;margin-left:244.5pt;margin-top:3.4pt;width:20.85pt;height:42.6pt;rotation:-51;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" adj="16313" filled="f" strokecolor="#385d8a" strokeweight="2pt"/>
            </w:pict>
          </mc:Fallback>
        </mc:AlternateContent>
      </w:r>
      <w:r w:rsidRPr="00397BB6">
        <w:rPr>
          <w:rFonts w:hint="eastAsia"/>
          <w:b/>
          <w:bCs/>
          <w:noProof/>
          <w:color w:val="000000"/>
          <w:kern w:val="0"/>
        </w:rPr>
        <mc:AlternateContent>
          <mc:Choice Requires="wps">
            <w:drawing>
              <wp:anchor distT="0" distB="0" distL="114300" distR="114300" simplePos="0" relativeHeight="251658290" behindDoc="0" locked="0" layoutInCell="1" allowOverlap="1" wp14:anchorId="7EA97868" wp14:editId="14284E90">
                <wp:simplePos x="0" y="0"/>
                <wp:positionH relativeFrom="column">
                  <wp:posOffset>1506751</wp:posOffset>
                </wp:positionH>
                <wp:positionV relativeFrom="paragraph">
                  <wp:posOffset>7473</wp:posOffset>
                </wp:positionV>
                <wp:extent cx="243205" cy="342378"/>
                <wp:effectExtent l="19050" t="0" r="23495" b="38735"/>
                <wp:wrapNone/>
                <wp:docPr id="20" name="下矢印 20"/>
                <wp:cNvGraphicFramePr/>
                <a:graphic xmlns:a="http://schemas.openxmlformats.org/drawingml/2006/main">
                  <a:graphicData uri="http://schemas.microsoft.com/office/word/2010/wordprocessingShape">
                    <wps:wsp>
                      <wps:cNvSpPr/>
                      <wps:spPr>
                        <a:xfrm>
                          <a:off x="0" y="0"/>
                          <a:ext cx="243205" cy="342378"/>
                        </a:xfrm>
                        <a:prstGeom prst="down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27B0DFB" id="下矢印 20" o:spid="_x0000_s1026" type="#_x0000_t67" style="position:absolute;margin-left:118.65pt;margin-top:.6pt;width:19.15pt;height:26.9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" adj="13928" filled="f" strokecolor="#385d8a" strokeweight="2pt"/>
            </w:pict>
          </mc:Fallback>
        </mc:AlternateContent>
      </w:r>
      <w:r w:rsidR="007345AA" w:rsidRPr="00776C2F">
        <w:rPr>
          <w:rFonts w:asciiTheme="majorHAnsi" w:eastAsiaTheme="majorHAnsi" w:hAnsiTheme="majorHAnsi"/>
          <w:b/>
          <w:bCs/>
          <w:noProof/>
          <w:color w:val="000000"/>
          <w:kern w:val="0"/>
        </w:rPr>
        <mc:AlternateContent>
          <mc:Choice Requires="wps">
            <w:drawing>
              <wp:anchor distT="0" distB="0" distL="114300" distR="114300" simplePos="0" relativeHeight="251658295" behindDoc="0" locked="0" layoutInCell="1" allowOverlap="1" wp14:anchorId="74FB2EE4" wp14:editId="6342D437">
                <wp:simplePos x="0" y="0"/>
                <wp:positionH relativeFrom="column">
                  <wp:posOffset>3225165</wp:posOffset>
                </wp:positionH>
                <wp:positionV relativeFrom="paragraph">
                  <wp:posOffset>19050</wp:posOffset>
                </wp:positionV>
                <wp:extent cx="657225" cy="390525"/>
                <wp:effectExtent l="0" t="0" r="0" b="0"/>
                <wp:wrapNone/>
                <wp:docPr id="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390525"/>
                        </a:xfrm>
                        <a:prstGeom prst="rect">
                          <a:avLst/>
                        </a:prstGeom>
                        <a:noFill/>
                        <a:ln w="9525">
                          <a:noFill/>
                          <a:miter lim="800000"/>
                          <a:headEnd/>
                          <a:tailEnd/>
                        </a:ln>
                      </wps:spPr>
                      <wps:txbx>
                        <w:txbxContent>
                          <w:p w14:paraId="77A7437F" w14:textId="77777777" w:rsidR="007345AA" w:rsidRPr="004D406D" w:rsidRDefault="007345AA" w:rsidP="007345AA">
                            <w:pPr>
                              <w:rPr>
                                <w:rFonts w:asciiTheme="majorEastAsia" w:eastAsiaTheme="majorEastAsia" w:hAnsiTheme="majorEastAsia"/>
                                <w:b/>
                                <w:sz w:val="20"/>
                              </w:rPr>
                            </w:pPr>
                            <w:r w:rsidRPr="004D406D">
                              <w:rPr>
                                <w:rFonts w:asciiTheme="majorEastAsia" w:eastAsiaTheme="majorEastAsia" w:hAnsiTheme="majorEastAsia" w:hint="eastAsia"/>
                                <w:b/>
                                <w:sz w:val="20"/>
                              </w:rPr>
                              <w:t>いいえ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FB2EE4" id="_x0000_s1039" type="#_x0000_t202" style="position:absolute;left:0;text-align:left;margin-left:253.95pt;margin-top:1.5pt;width:51.75pt;height:30.7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" filled="f" stroked="f">
                <v:textbox>
                  <w:txbxContent>
                    <w:p w14:paraId="77A7437F" w14:textId="77777777" w:rsidR="007345AA" w:rsidRPr="004D406D" w:rsidRDefault="007345AA" w:rsidP="007345AA">
                      <w:pPr>
                        <w:rPr>
                          <w:rFonts w:asciiTheme="majorEastAsia" w:eastAsiaTheme="majorEastAsia" w:hAnsiTheme="majorEastAsia"/>
                          <w:b/>
                          <w:sz w:val="20"/>
                        </w:rPr>
                      </w:pPr>
                      <w:r w:rsidRPr="004D406D">
                        <w:rPr>
                          <w:rFonts w:asciiTheme="majorEastAsia" w:eastAsiaTheme="majorEastAsia" w:hAnsiTheme="majorEastAsia" w:hint="eastAsia"/>
                          <w:b/>
                          <w:sz w:val="20"/>
                        </w:rPr>
                        <w:t>いいえ</w:t>
                      </w:r>
                    </w:p>
                  </w:txbxContent>
                </v:textbox>
              </v:shape>
            </w:pict>
          </mc:Fallback>
        </mc:AlternateContent>
      </w:r>
      <w:r w:rsidR="007345AA" w:rsidRPr="00776C2F">
        <w:rPr>
          <w:rFonts w:asciiTheme="majorHAnsi" w:eastAsiaTheme="majorHAnsi" w:hAnsiTheme="majorHAnsi"/>
          <w:b/>
          <w:bCs/>
          <w:noProof/>
          <w:color w:val="000000"/>
          <w:kern w:val="0"/>
        </w:rPr>
        <mc:AlternateContent>
          <mc:Choice Requires="wps">
            <w:drawing>
              <wp:anchor distT="0" distB="0" distL="114300" distR="114300" simplePos="0" relativeHeight="251658326" behindDoc="0" locked="0" layoutInCell="1" allowOverlap="1" wp14:anchorId="15D437B2" wp14:editId="78CF5631">
                <wp:simplePos x="0" y="0"/>
                <wp:positionH relativeFrom="column">
                  <wp:posOffset>1110615</wp:posOffset>
                </wp:positionH>
                <wp:positionV relativeFrom="paragraph">
                  <wp:posOffset>38100</wp:posOffset>
                </wp:positionV>
                <wp:extent cx="657225" cy="266700"/>
                <wp:effectExtent l="0" t="0" r="0" b="0"/>
                <wp:wrapNone/>
                <wp:docPr id="9476985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66700"/>
                        </a:xfrm>
                        <a:prstGeom prst="rect">
                          <a:avLst/>
                        </a:prstGeom>
                        <a:noFill/>
                        <a:ln w="9525">
                          <a:noFill/>
                          <a:miter lim="800000"/>
                          <a:headEnd/>
                          <a:tailEnd/>
                        </a:ln>
                      </wps:spPr>
                      <wps:txbx>
                        <w:txbxContent>
                          <w:p w14:paraId="66D55200" w14:textId="77777777" w:rsidR="007345AA" w:rsidRPr="004D406D" w:rsidRDefault="007345AA" w:rsidP="007345AA">
                            <w:pPr>
                              <w:rPr>
                                <w:rFonts w:asciiTheme="majorEastAsia" w:eastAsiaTheme="majorEastAsia" w:hAnsiTheme="majorEastAsia"/>
                                <w:b/>
                                <w:sz w:val="20"/>
                              </w:rPr>
                            </w:pPr>
                            <w:r w:rsidRPr="004D406D">
                              <w:rPr>
                                <w:rFonts w:asciiTheme="majorEastAsia" w:eastAsiaTheme="majorEastAsia" w:hAnsiTheme="majorEastAsia" w:hint="eastAsia"/>
                                <w:b/>
                                <w:sz w:val="20"/>
                              </w:rPr>
                              <w:t>はい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D437B2" id="_x0000_s1040" type="#_x0000_t202" style="position:absolute;left:0;text-align:left;margin-left:87.45pt;margin-top:3pt;width:51.75pt;height:21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" filled="f" stroked="f">
                <v:textbox>
                  <w:txbxContent>
                    <w:p w14:paraId="66D55200" w14:textId="77777777" w:rsidR="007345AA" w:rsidRPr="004D406D" w:rsidRDefault="007345AA" w:rsidP="007345AA">
                      <w:pPr>
                        <w:rPr>
                          <w:rFonts w:asciiTheme="majorEastAsia" w:eastAsiaTheme="majorEastAsia" w:hAnsiTheme="majorEastAsia"/>
                          <w:b/>
                          <w:sz w:val="20"/>
                        </w:rPr>
                      </w:pPr>
                      <w:r w:rsidRPr="004D406D">
                        <w:rPr>
                          <w:rFonts w:asciiTheme="majorEastAsia" w:eastAsiaTheme="majorEastAsia" w:hAnsiTheme="majorEastAsia" w:hint="eastAsia"/>
                          <w:b/>
                          <w:sz w:val="20"/>
                        </w:rPr>
                        <w:t>はい</w:t>
                      </w:r>
                    </w:p>
                  </w:txbxContent>
                </v:textbox>
              </v:shape>
            </w:pict>
          </mc:Fallback>
        </mc:AlternateContent>
      </w:r>
    </w:p>
    <w:p w14:paraId="21F70CEC" w14:textId="738CA731" w:rsidR="007345AA" w:rsidRPr="00397BB6" w:rsidRDefault="00114CA3" w:rsidP="007345AA">
      <w:pPr>
        <w:overflowPunct w:val="0"/>
        <w:ind w:leftChars="200" w:left="440" w:firstLineChars="100" w:firstLine="221"/>
        <w:textAlignment w:val="baseline"/>
        <w:rPr>
          <w:b/>
          <w:bCs/>
          <w:color w:val="000000"/>
          <w:kern w:val="0"/>
        </w:rPr>
      </w:pPr>
      <w:r w:rsidRPr="00397BB6">
        <w:rPr>
          <w:rFonts w:hint="eastAsia"/>
          <w:b/>
          <w:bCs/>
          <w:noProof/>
          <w:color w:val="000000"/>
          <w:kern w:val="0"/>
        </w:rPr>
        <mc:AlternateContent>
          <mc:Choice Requires="wps">
            <w:drawing>
              <wp:anchor distT="0" distB="0" distL="114300" distR="114300" simplePos="0" relativeHeight="251658289" behindDoc="0" locked="0" layoutInCell="1" allowOverlap="1" wp14:anchorId="4A65995C" wp14:editId="032F4589">
                <wp:simplePos x="0" y="0"/>
                <wp:positionH relativeFrom="column">
                  <wp:posOffset>3046412</wp:posOffset>
                </wp:positionH>
                <wp:positionV relativeFrom="paragraph">
                  <wp:posOffset>132398</wp:posOffset>
                </wp:positionV>
                <wp:extent cx="250825" cy="867410"/>
                <wp:effectExtent l="0" t="22542" r="0" b="31433"/>
                <wp:wrapNone/>
                <wp:docPr id="52" name="下矢印 52"/>
                <wp:cNvGraphicFramePr/>
                <a:graphic xmlns:a="http://schemas.openxmlformats.org/drawingml/2006/main">
                  <a:graphicData uri="http://schemas.microsoft.com/office/word/2010/wordprocessingShape">
                    <wps:wsp>
                      <wps:cNvSpPr/>
                      <wps:spPr>
                        <a:xfrm rot="16200000">
                          <a:off x="0" y="0"/>
                          <a:ext cx="250825" cy="867410"/>
                        </a:xfrm>
                        <a:prstGeom prst="down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4BD0CCE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52" o:spid="_x0000_s1026" type="#_x0000_t67" style="position:absolute;margin-left:239.85pt;margin-top:10.45pt;width:19.75pt;height:68.3pt;rotation:-90;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" adj="18477" filled="f" strokecolor="#385d8a" strokeweight="2pt"/>
            </w:pict>
          </mc:Fallback>
        </mc:AlternateContent>
      </w:r>
      <w:r w:rsidR="003F1EED" w:rsidRPr="00397BB6">
        <w:rPr>
          <w:rFonts w:hint="eastAsia"/>
          <w:b/>
          <w:bCs/>
          <w:noProof/>
          <w:color w:val="000000"/>
          <w:kern w:val="0"/>
        </w:rPr>
        <mc:AlternateContent>
          <mc:Choice Requires="wps">
            <w:drawing>
              <wp:anchor distT="0" distB="0" distL="114300" distR="114300" simplePos="0" relativeHeight="251658283" behindDoc="0" locked="0" layoutInCell="1" allowOverlap="1" wp14:anchorId="7D763411" wp14:editId="2EF30560">
                <wp:simplePos x="0" y="0"/>
                <wp:positionH relativeFrom="column">
                  <wp:posOffset>617681</wp:posOffset>
                </wp:positionH>
                <wp:positionV relativeFrom="paragraph">
                  <wp:posOffset>129601</wp:posOffset>
                </wp:positionV>
                <wp:extent cx="1943100" cy="613253"/>
                <wp:effectExtent l="57150" t="38100" r="76200" b="92075"/>
                <wp:wrapNone/>
                <wp:docPr id="35" name="正方形/長方形 35"/>
                <wp:cNvGraphicFramePr/>
                <a:graphic xmlns:a="http://schemas.openxmlformats.org/drawingml/2006/main">
                  <a:graphicData uri="http://schemas.microsoft.com/office/word/2010/wordprocessingShape">
                    <wps:wsp>
                      <wps:cNvSpPr/>
                      <wps:spPr>
                        <a:xfrm>
                          <a:off x="0" y="0"/>
                          <a:ext cx="1943100" cy="613253"/>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20B7B560" w14:textId="77777777" w:rsidR="007345AA" w:rsidRDefault="007345AA" w:rsidP="007345AA">
                            <w:pPr>
                              <w:spacing w:line="300" w:lineRule="exact"/>
                              <w:jc w:val="left"/>
                              <w:rPr>
                                <w:rFonts w:asciiTheme="majorEastAsia" w:eastAsiaTheme="majorEastAsia" w:hAnsiTheme="majorEastAsia"/>
                                <w:b/>
                              </w:rPr>
                            </w:pPr>
                            <w:r>
                              <w:rPr>
                                <w:rFonts w:asciiTheme="majorEastAsia" w:eastAsiaTheme="majorEastAsia" w:hAnsiTheme="majorEastAsia" w:hint="eastAsia"/>
                                <w:b/>
                              </w:rPr>
                              <w:t>主債務者へ</w:t>
                            </w:r>
                          </w:p>
                          <w:p w14:paraId="42B5E284" w14:textId="77777777" w:rsidR="007345AA" w:rsidRPr="00007955" w:rsidRDefault="007345AA" w:rsidP="007345AA">
                            <w:pPr>
                              <w:spacing w:line="240" w:lineRule="exact"/>
                              <w:jc w:val="left"/>
                              <w:rPr>
                                <w:rFonts w:asciiTheme="majorEastAsia" w:eastAsiaTheme="majorEastAsia" w:hAnsiTheme="majorEastAsia"/>
                                <w:b/>
                              </w:rPr>
                            </w:pPr>
                            <w:r>
                              <w:rPr>
                                <w:rFonts w:asciiTheme="majorEastAsia" w:eastAsiaTheme="majorEastAsia" w:hAnsiTheme="majorEastAsia" w:hint="eastAsia"/>
                                <w:b/>
                              </w:rPr>
                              <w:t>・</w:t>
                            </w:r>
                            <w:r w:rsidRPr="00C6696E">
                              <w:rPr>
                                <w:rFonts w:asciiTheme="majorEastAsia" w:eastAsiaTheme="majorEastAsia" w:hAnsiTheme="majorEastAsia" w:hint="eastAsia"/>
                                <w:b/>
                              </w:rPr>
                              <w:t>最終催告書送付</w:t>
                            </w:r>
                            <w:r>
                              <w:rPr>
                                <w:rFonts w:asciiTheme="majorEastAsia" w:eastAsiaTheme="majorEastAsia" w:hAnsiTheme="majorEastAsia"/>
                                <w:b/>
                              </w:rPr>
                              <w:br/>
                            </w:r>
                            <w:r>
                              <w:rPr>
                                <w:rFonts w:asciiTheme="majorEastAsia" w:eastAsiaTheme="majorEastAsia" w:hAnsiTheme="majorEastAsia" w:hint="eastAsia"/>
                                <w:b/>
                              </w:rPr>
                              <w:t>・電話催告（登録</w:t>
                            </w:r>
                            <w:r>
                              <w:rPr>
                                <w:rFonts w:asciiTheme="majorEastAsia" w:eastAsiaTheme="majorEastAsia" w:hAnsiTheme="majorEastAsia"/>
                                <w:b/>
                              </w:rPr>
                              <w:t>有のみ</w:t>
                            </w:r>
                            <w:r>
                              <w:rPr>
                                <w:rFonts w:asciiTheme="majorEastAsia" w:eastAsiaTheme="majorEastAsia" w:hAnsiTheme="majorEastAsia" w:hint="eastAsia"/>
                                <w:b/>
                              </w:rPr>
                              <w:t>）</w:t>
                            </w:r>
                          </w:p>
                        </w:txbxContent>
                      </wps:txbx>
                      <wps:bodyPr rot="0" spcFirstLastPara="0" vertOverflow="overflow" horzOverflow="overflow" vert="horz" wrap="square" lIns="91440" tIns="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763411" id="正方形/長方形 35" o:spid="_x0000_s1041" style="position:absolute;left:0;text-align:left;margin-left:48.65pt;margin-top:10.2pt;width:153pt;height:48.3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" fillcolor="#ffa2a1" strokecolor="#be4b48">
                <v:fill color2="#ffe5e5" rotate="t" angle="180" colors="0 #ffa2a1;22938f #ffbebd;1 #ffe5e5" focus="100%" type="gradient"/>
                <v:shadow on="t" color="black" opacity="24903f" origin=",.5" offset="0,.55556mm"/>
                <v:textbox inset=",0,0">
                  <w:txbxContent>
                    <w:p w14:paraId="20B7B560" w14:textId="77777777" w:rsidR="007345AA" w:rsidRDefault="007345AA" w:rsidP="007345AA">
                      <w:pPr>
                        <w:spacing w:line="300" w:lineRule="exact"/>
                        <w:jc w:val="left"/>
                        <w:rPr>
                          <w:rFonts w:asciiTheme="majorEastAsia" w:eastAsiaTheme="majorEastAsia" w:hAnsiTheme="majorEastAsia"/>
                          <w:b/>
                        </w:rPr>
                      </w:pPr>
                      <w:r>
                        <w:rPr>
                          <w:rFonts w:asciiTheme="majorEastAsia" w:eastAsiaTheme="majorEastAsia" w:hAnsiTheme="majorEastAsia" w:hint="eastAsia"/>
                          <w:b/>
                        </w:rPr>
                        <w:t>主債務者へ</w:t>
                      </w:r>
                    </w:p>
                    <w:p w14:paraId="42B5E284" w14:textId="77777777" w:rsidR="007345AA" w:rsidRPr="00007955" w:rsidRDefault="007345AA" w:rsidP="007345AA">
                      <w:pPr>
                        <w:spacing w:line="240" w:lineRule="exact"/>
                        <w:jc w:val="left"/>
                        <w:rPr>
                          <w:rFonts w:asciiTheme="majorEastAsia" w:eastAsiaTheme="majorEastAsia" w:hAnsiTheme="majorEastAsia"/>
                          <w:b/>
                        </w:rPr>
                      </w:pPr>
                      <w:r>
                        <w:rPr>
                          <w:rFonts w:asciiTheme="majorEastAsia" w:eastAsiaTheme="majorEastAsia" w:hAnsiTheme="majorEastAsia" w:hint="eastAsia"/>
                          <w:b/>
                        </w:rPr>
                        <w:t>・</w:t>
                      </w:r>
                      <w:r w:rsidRPr="00C6696E">
                        <w:rPr>
                          <w:rFonts w:asciiTheme="majorEastAsia" w:eastAsiaTheme="majorEastAsia" w:hAnsiTheme="majorEastAsia" w:hint="eastAsia"/>
                          <w:b/>
                        </w:rPr>
                        <w:t>最終催告書送付</w:t>
                      </w:r>
                      <w:r>
                        <w:rPr>
                          <w:rFonts w:asciiTheme="majorEastAsia" w:eastAsiaTheme="majorEastAsia" w:hAnsiTheme="majorEastAsia"/>
                          <w:b/>
                        </w:rPr>
                        <w:br/>
                      </w:r>
                      <w:r>
                        <w:rPr>
                          <w:rFonts w:asciiTheme="majorEastAsia" w:eastAsiaTheme="majorEastAsia" w:hAnsiTheme="majorEastAsia" w:hint="eastAsia"/>
                          <w:b/>
                        </w:rPr>
                        <w:t>・電話催告（登録</w:t>
                      </w:r>
                      <w:r>
                        <w:rPr>
                          <w:rFonts w:asciiTheme="majorEastAsia" w:eastAsiaTheme="majorEastAsia" w:hAnsiTheme="majorEastAsia"/>
                          <w:b/>
                        </w:rPr>
                        <w:t>有のみ</w:t>
                      </w:r>
                      <w:r>
                        <w:rPr>
                          <w:rFonts w:asciiTheme="majorEastAsia" w:eastAsiaTheme="majorEastAsia" w:hAnsiTheme="majorEastAsia" w:hint="eastAsia"/>
                          <w:b/>
                        </w:rPr>
                        <w:t>）</w:t>
                      </w:r>
                    </w:p>
                  </w:txbxContent>
                </v:textbox>
              </v:rect>
            </w:pict>
          </mc:Fallback>
        </mc:AlternateContent>
      </w:r>
      <w:r w:rsidR="003F1EED" w:rsidRPr="00397BB6">
        <w:rPr>
          <w:rFonts w:hint="eastAsia"/>
          <w:b/>
          <w:bCs/>
          <w:noProof/>
          <w:color w:val="000000"/>
          <w:kern w:val="0"/>
        </w:rPr>
        <mc:AlternateContent>
          <mc:Choice Requires="wps">
            <w:drawing>
              <wp:anchor distT="0" distB="0" distL="114300" distR="114300" simplePos="0" relativeHeight="251658311" behindDoc="0" locked="0" layoutInCell="1" allowOverlap="1" wp14:anchorId="4D9A0EFE" wp14:editId="75F70B18">
                <wp:simplePos x="0" y="0"/>
                <wp:positionH relativeFrom="column">
                  <wp:posOffset>3690977</wp:posOffset>
                </wp:positionH>
                <wp:positionV relativeFrom="paragraph">
                  <wp:posOffset>125948</wp:posOffset>
                </wp:positionV>
                <wp:extent cx="1666875" cy="600728"/>
                <wp:effectExtent l="57150" t="38100" r="85725" b="104140"/>
                <wp:wrapNone/>
                <wp:docPr id="1858" name="正方形/長方形 1858"/>
                <wp:cNvGraphicFramePr/>
                <a:graphic xmlns:a="http://schemas.openxmlformats.org/drawingml/2006/main">
                  <a:graphicData uri="http://schemas.microsoft.com/office/word/2010/wordprocessingShape">
                    <wps:wsp>
                      <wps:cNvSpPr/>
                      <wps:spPr>
                        <a:xfrm>
                          <a:off x="0" y="0"/>
                          <a:ext cx="1666875" cy="600728"/>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56BFB619" w14:textId="77777777" w:rsidR="007345AA" w:rsidRDefault="007345AA" w:rsidP="007345AA">
                            <w:pPr>
                              <w:spacing w:line="280" w:lineRule="exact"/>
                              <w:jc w:val="center"/>
                              <w:rPr>
                                <w:rFonts w:asciiTheme="majorEastAsia" w:eastAsiaTheme="majorEastAsia" w:hAnsiTheme="majorEastAsia"/>
                                <w:b/>
                              </w:rPr>
                            </w:pPr>
                            <w:r>
                              <w:rPr>
                                <w:rFonts w:asciiTheme="majorEastAsia" w:eastAsiaTheme="majorEastAsia" w:hAnsiTheme="majorEastAsia" w:hint="eastAsia"/>
                                <w:b/>
                              </w:rPr>
                              <w:t>保証人（相続人）</w:t>
                            </w:r>
                          </w:p>
                          <w:p w14:paraId="13B9B640" w14:textId="77777777" w:rsidR="007345AA" w:rsidRPr="005E4047" w:rsidRDefault="007345AA" w:rsidP="007345AA">
                            <w:pPr>
                              <w:spacing w:line="280" w:lineRule="exact"/>
                              <w:jc w:val="center"/>
                              <w:rPr>
                                <w:rFonts w:asciiTheme="majorEastAsia" w:eastAsiaTheme="majorEastAsia" w:hAnsiTheme="majorEastAsia"/>
                                <w:b/>
                              </w:rPr>
                            </w:pPr>
                            <w:r w:rsidRPr="005E4047">
                              <w:rPr>
                                <w:rFonts w:asciiTheme="majorEastAsia" w:eastAsiaTheme="majorEastAsia" w:hAnsiTheme="majorEastAsia" w:hint="eastAsia"/>
                                <w:b/>
                              </w:rPr>
                              <w:t>の所在が判明</w:t>
                            </w:r>
                            <w:r>
                              <w:rPr>
                                <w:rFonts w:asciiTheme="majorEastAsia" w:eastAsiaTheme="majorEastAsia" w:hAnsiTheme="majorEastAsia" w:hint="eastAsia"/>
                                <w:b/>
                              </w:rPr>
                              <w:t>している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9A0EFE" id="正方形/長方形 1858" o:spid="_x0000_s1042" style="position:absolute;left:0;text-align:left;margin-left:290.65pt;margin-top:9.9pt;width:131.25pt;height:47.3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" fillcolor="#ffa2a1" strokecolor="#be4b48">
                <v:fill color2="#ffe5e5" rotate="t" angle="180" colors="0 #ffa2a1;22938f #ffbebd;1 #ffe5e5" focus="100%" type="gradient"/>
                <v:shadow on="t" color="black" opacity="24903f" origin=",.5" offset="0,.55556mm"/>
                <v:textbox>
                  <w:txbxContent>
                    <w:p w14:paraId="56BFB619" w14:textId="77777777" w:rsidR="007345AA" w:rsidRDefault="007345AA" w:rsidP="007345AA">
                      <w:pPr>
                        <w:spacing w:line="280" w:lineRule="exact"/>
                        <w:jc w:val="center"/>
                        <w:rPr>
                          <w:rFonts w:asciiTheme="majorEastAsia" w:eastAsiaTheme="majorEastAsia" w:hAnsiTheme="majorEastAsia"/>
                          <w:b/>
                        </w:rPr>
                      </w:pPr>
                      <w:r>
                        <w:rPr>
                          <w:rFonts w:asciiTheme="majorEastAsia" w:eastAsiaTheme="majorEastAsia" w:hAnsiTheme="majorEastAsia" w:hint="eastAsia"/>
                          <w:b/>
                        </w:rPr>
                        <w:t>保証人（相続人）</w:t>
                      </w:r>
                    </w:p>
                    <w:p w14:paraId="13B9B640" w14:textId="77777777" w:rsidR="007345AA" w:rsidRPr="005E4047" w:rsidRDefault="007345AA" w:rsidP="007345AA">
                      <w:pPr>
                        <w:spacing w:line="280" w:lineRule="exact"/>
                        <w:jc w:val="center"/>
                        <w:rPr>
                          <w:rFonts w:asciiTheme="majorEastAsia" w:eastAsiaTheme="majorEastAsia" w:hAnsiTheme="majorEastAsia"/>
                          <w:b/>
                        </w:rPr>
                      </w:pPr>
                      <w:r w:rsidRPr="005E4047">
                        <w:rPr>
                          <w:rFonts w:asciiTheme="majorEastAsia" w:eastAsiaTheme="majorEastAsia" w:hAnsiTheme="majorEastAsia" w:hint="eastAsia"/>
                          <w:b/>
                        </w:rPr>
                        <w:t>の所在が判明</w:t>
                      </w:r>
                      <w:r>
                        <w:rPr>
                          <w:rFonts w:asciiTheme="majorEastAsia" w:eastAsiaTheme="majorEastAsia" w:hAnsiTheme="majorEastAsia" w:hint="eastAsia"/>
                          <w:b/>
                        </w:rPr>
                        <w:t>している</w:t>
                      </w:r>
                    </w:p>
                  </w:txbxContent>
                </v:textbox>
              </v:rect>
            </w:pict>
          </mc:Fallback>
        </mc:AlternateContent>
      </w:r>
    </w:p>
    <w:p w14:paraId="1DB77D06" w14:textId="2456BF1B" w:rsidR="007345AA" w:rsidRPr="00776C2F" w:rsidRDefault="007345AA" w:rsidP="007345AA">
      <w:pPr>
        <w:overflowPunct w:val="0"/>
        <w:ind w:leftChars="200" w:left="440" w:firstLineChars="100" w:firstLine="221"/>
        <w:textAlignment w:val="baseline"/>
        <w:rPr>
          <w:rFonts w:asciiTheme="majorHAnsi" w:eastAsiaTheme="majorHAnsi" w:hAnsiTheme="majorHAnsi"/>
          <w:b/>
          <w:bCs/>
          <w:color w:val="000000"/>
          <w:kern w:val="0"/>
        </w:rPr>
      </w:pPr>
      <w:r>
        <w:rPr>
          <w:rFonts w:hint="eastAsia"/>
          <w:b/>
          <w:bCs/>
          <w:color w:val="000000"/>
          <w:kern w:val="0"/>
        </w:rPr>
        <w:t xml:space="preserve">　　　</w:t>
      </w:r>
      <w:r w:rsidRPr="00776C2F">
        <w:rPr>
          <w:rFonts w:asciiTheme="majorHAnsi" w:eastAsiaTheme="majorHAnsi" w:hAnsiTheme="majorHAnsi" w:hint="eastAsia"/>
          <w:b/>
          <w:bCs/>
          <w:color w:val="000000"/>
          <w:kern w:val="0"/>
        </w:rPr>
        <w:t xml:space="preserve">　</w:t>
      </w:r>
    </w:p>
    <w:p w14:paraId="23440701" w14:textId="23BC3461" w:rsidR="007345AA" w:rsidRPr="00397BB6" w:rsidRDefault="003F1EED" w:rsidP="007345AA">
      <w:pPr>
        <w:overflowPunct w:val="0"/>
        <w:ind w:leftChars="200" w:left="440" w:firstLineChars="100" w:firstLine="221"/>
        <w:textAlignment w:val="baseline"/>
        <w:rPr>
          <w:b/>
          <w:bCs/>
          <w:color w:val="000000"/>
          <w:kern w:val="0"/>
        </w:rPr>
      </w:pPr>
      <w:r w:rsidRPr="00397BB6">
        <w:rPr>
          <w:rFonts w:hint="eastAsia"/>
          <w:b/>
          <w:bCs/>
          <w:noProof/>
          <w:color w:val="000000"/>
          <w:kern w:val="0"/>
        </w:rPr>
        <mc:AlternateContent>
          <mc:Choice Requires="wps">
            <w:drawing>
              <wp:anchor distT="0" distB="0" distL="114300" distR="114300" simplePos="0" relativeHeight="251658319" behindDoc="0" locked="0" layoutInCell="1" allowOverlap="1" wp14:anchorId="481E4FE9" wp14:editId="1B91694F">
                <wp:simplePos x="0" y="0"/>
                <wp:positionH relativeFrom="rightMargin">
                  <wp:posOffset>-336533</wp:posOffset>
                </wp:positionH>
                <wp:positionV relativeFrom="paragraph">
                  <wp:posOffset>203287</wp:posOffset>
                </wp:positionV>
                <wp:extent cx="243205" cy="2012150"/>
                <wp:effectExtent l="19050" t="0" r="23495" b="45720"/>
                <wp:wrapNone/>
                <wp:docPr id="1862" name="下矢印 1862"/>
                <wp:cNvGraphicFramePr/>
                <a:graphic xmlns:a="http://schemas.openxmlformats.org/drawingml/2006/main">
                  <a:graphicData uri="http://schemas.microsoft.com/office/word/2010/wordprocessingShape">
                    <wps:wsp>
                      <wps:cNvSpPr/>
                      <wps:spPr>
                        <a:xfrm>
                          <a:off x="0" y="0"/>
                          <a:ext cx="243205" cy="2012150"/>
                        </a:xfrm>
                        <a:prstGeom prst="down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9F39A37" id="下矢印 1862" o:spid="_x0000_s1026" type="#_x0000_t67" style="position:absolute;margin-left:-26.5pt;margin-top:16pt;width:19.15pt;height:158.45pt;z-index:251658319;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" adj="20295" filled="f" strokecolor="#385d8a" strokeweight="2pt">
                <w10:wrap anchorx="margin"/>
              </v:shape>
            </w:pict>
          </mc:Fallback>
        </mc:AlternateContent>
      </w:r>
      <w:r w:rsidR="007345AA" w:rsidRPr="00397BB6">
        <w:rPr>
          <w:b/>
          <w:bCs/>
          <w:noProof/>
          <w:color w:val="000000"/>
          <w:kern w:val="0"/>
        </w:rPr>
        <mc:AlternateContent>
          <mc:Choice Requires="wps">
            <w:drawing>
              <wp:anchor distT="0" distB="0" distL="114300" distR="114300" simplePos="0" relativeHeight="251658296" behindDoc="0" locked="0" layoutInCell="1" allowOverlap="1" wp14:anchorId="275ACCED" wp14:editId="40CA09E5">
                <wp:simplePos x="0" y="0"/>
                <wp:positionH relativeFrom="column">
                  <wp:posOffset>2577465</wp:posOffset>
                </wp:positionH>
                <wp:positionV relativeFrom="paragraph">
                  <wp:posOffset>28350</wp:posOffset>
                </wp:positionV>
                <wp:extent cx="1362075" cy="454582"/>
                <wp:effectExtent l="0" t="0" r="9525" b="3175"/>
                <wp:wrapNone/>
                <wp:docPr id="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454582"/>
                        </a:xfrm>
                        <a:prstGeom prst="rect">
                          <a:avLst/>
                        </a:prstGeom>
                        <a:solidFill>
                          <a:srgbClr val="FFFFFF"/>
                        </a:solidFill>
                        <a:ln w="9525">
                          <a:noFill/>
                          <a:miter lim="800000"/>
                          <a:headEnd/>
                          <a:tailEnd/>
                        </a:ln>
                      </wps:spPr>
                      <wps:txbx>
                        <w:txbxContent>
                          <w:p w14:paraId="56916E92" w14:textId="77777777" w:rsidR="007345AA" w:rsidRPr="004D406D" w:rsidRDefault="007345AA" w:rsidP="007345AA">
                            <w:pPr>
                              <w:spacing w:line="280" w:lineRule="exact"/>
                              <w:ind w:firstLineChars="300" w:firstLine="589"/>
                              <w:rPr>
                                <w:rFonts w:asciiTheme="majorEastAsia" w:eastAsiaTheme="majorEastAsia" w:hAnsiTheme="majorEastAsia"/>
                                <w:b/>
                                <w:sz w:val="20"/>
                              </w:rPr>
                            </w:pPr>
                            <w:r w:rsidRPr="004D406D">
                              <w:rPr>
                                <w:rFonts w:asciiTheme="majorEastAsia" w:eastAsiaTheme="majorEastAsia" w:hAnsiTheme="majorEastAsia" w:hint="eastAsia"/>
                                <w:b/>
                                <w:sz w:val="20"/>
                              </w:rPr>
                              <w:t>返戻等</w:t>
                            </w:r>
                          </w:p>
                          <w:p w14:paraId="244BAF28" w14:textId="77777777" w:rsidR="007345AA" w:rsidRPr="004D406D" w:rsidRDefault="007345AA" w:rsidP="007345AA">
                            <w:pPr>
                              <w:spacing w:line="280" w:lineRule="exact"/>
                              <w:rPr>
                                <w:rFonts w:asciiTheme="majorEastAsia" w:eastAsiaTheme="majorEastAsia" w:hAnsiTheme="majorEastAsia"/>
                                <w:b/>
                                <w:sz w:val="20"/>
                              </w:rPr>
                            </w:pPr>
                            <w:r w:rsidRPr="004D406D">
                              <w:rPr>
                                <w:rFonts w:asciiTheme="majorEastAsia" w:eastAsiaTheme="majorEastAsia" w:hAnsiTheme="majorEastAsia" w:hint="eastAsia"/>
                                <w:b/>
                                <w:sz w:val="20"/>
                              </w:rPr>
                              <w:t>（再調査も異動</w:t>
                            </w:r>
                            <w:r w:rsidRPr="004D406D">
                              <w:rPr>
                                <w:rFonts w:asciiTheme="majorEastAsia" w:eastAsiaTheme="majorEastAsia" w:hAnsiTheme="majorEastAsia"/>
                                <w:b/>
                                <w:sz w:val="20"/>
                              </w:rPr>
                              <w:t>なし</w:t>
                            </w:r>
                            <w:r w:rsidRPr="004D406D">
                              <w:rPr>
                                <w:rFonts w:asciiTheme="majorEastAsia" w:eastAsiaTheme="majorEastAsia" w:hAnsiTheme="majorEastAsia" w:hint="eastAsia"/>
                                <w:b/>
                                <w:sz w:val="20"/>
                              </w:rPr>
                              <w:t>）</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5ACCED" id="_x0000_s1043" type="#_x0000_t202" style="position:absolute;left:0;text-align:left;margin-left:202.95pt;margin-top:2.25pt;width:107.25pt;height:35.8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" stroked="f">
                <v:textbox inset="0,,0">
                  <w:txbxContent>
                    <w:p w14:paraId="56916E92" w14:textId="77777777" w:rsidR="007345AA" w:rsidRPr="004D406D" w:rsidRDefault="007345AA" w:rsidP="007345AA">
                      <w:pPr>
                        <w:spacing w:line="280" w:lineRule="exact"/>
                        <w:ind w:firstLineChars="300" w:firstLine="589"/>
                        <w:rPr>
                          <w:rFonts w:asciiTheme="majorEastAsia" w:eastAsiaTheme="majorEastAsia" w:hAnsiTheme="majorEastAsia"/>
                          <w:b/>
                          <w:sz w:val="20"/>
                        </w:rPr>
                      </w:pPr>
                      <w:r w:rsidRPr="004D406D">
                        <w:rPr>
                          <w:rFonts w:asciiTheme="majorEastAsia" w:eastAsiaTheme="majorEastAsia" w:hAnsiTheme="majorEastAsia" w:hint="eastAsia"/>
                          <w:b/>
                          <w:sz w:val="20"/>
                        </w:rPr>
                        <w:t>返戻等</w:t>
                      </w:r>
                    </w:p>
                    <w:p w14:paraId="244BAF28" w14:textId="77777777" w:rsidR="007345AA" w:rsidRPr="004D406D" w:rsidRDefault="007345AA" w:rsidP="007345AA">
                      <w:pPr>
                        <w:spacing w:line="280" w:lineRule="exact"/>
                        <w:rPr>
                          <w:rFonts w:asciiTheme="majorEastAsia" w:eastAsiaTheme="majorEastAsia" w:hAnsiTheme="majorEastAsia"/>
                          <w:b/>
                          <w:sz w:val="20"/>
                        </w:rPr>
                      </w:pPr>
                      <w:r w:rsidRPr="004D406D">
                        <w:rPr>
                          <w:rFonts w:asciiTheme="majorEastAsia" w:eastAsiaTheme="majorEastAsia" w:hAnsiTheme="majorEastAsia" w:hint="eastAsia"/>
                          <w:b/>
                          <w:sz w:val="20"/>
                        </w:rPr>
                        <w:t>（再調査も異動</w:t>
                      </w:r>
                      <w:r w:rsidRPr="004D406D">
                        <w:rPr>
                          <w:rFonts w:asciiTheme="majorEastAsia" w:eastAsiaTheme="majorEastAsia" w:hAnsiTheme="majorEastAsia"/>
                          <w:b/>
                          <w:sz w:val="20"/>
                        </w:rPr>
                        <w:t>なし</w:t>
                      </w:r>
                      <w:r w:rsidRPr="004D406D">
                        <w:rPr>
                          <w:rFonts w:asciiTheme="majorEastAsia" w:eastAsiaTheme="majorEastAsia" w:hAnsiTheme="majorEastAsia" w:hint="eastAsia"/>
                          <w:b/>
                          <w:sz w:val="20"/>
                        </w:rPr>
                        <w:t>）</w:t>
                      </w:r>
                    </w:p>
                  </w:txbxContent>
                </v:textbox>
              </v:shape>
            </w:pict>
          </mc:Fallback>
        </mc:AlternateContent>
      </w:r>
      <w:r w:rsidR="007345AA">
        <w:rPr>
          <w:rFonts w:hint="eastAsia"/>
          <w:b/>
          <w:bCs/>
          <w:color w:val="000000"/>
          <w:kern w:val="0"/>
        </w:rPr>
        <w:t xml:space="preserve">　　　　</w:t>
      </w:r>
    </w:p>
    <w:p w14:paraId="03CD7135" w14:textId="3962034A" w:rsidR="007345AA" w:rsidRPr="00397BB6" w:rsidRDefault="00114CA3" w:rsidP="007345AA">
      <w:pPr>
        <w:overflowPunct w:val="0"/>
        <w:ind w:leftChars="200" w:left="440" w:firstLineChars="100" w:firstLine="221"/>
        <w:textAlignment w:val="baseline"/>
        <w:rPr>
          <w:b/>
          <w:bCs/>
          <w:color w:val="000000"/>
          <w:kern w:val="0"/>
        </w:rPr>
      </w:pPr>
      <w:r w:rsidRPr="00397BB6">
        <w:rPr>
          <w:rFonts w:hint="eastAsia"/>
          <w:b/>
          <w:bCs/>
          <w:noProof/>
          <w:color w:val="000000"/>
          <w:kern w:val="0"/>
        </w:rPr>
        <mc:AlternateContent>
          <mc:Choice Requires="wps">
            <w:drawing>
              <wp:anchor distT="0" distB="0" distL="114300" distR="114300" simplePos="0" relativeHeight="251658299" behindDoc="0" locked="0" layoutInCell="1" allowOverlap="1" wp14:anchorId="7E45F366" wp14:editId="030B165C">
                <wp:simplePos x="0" y="0"/>
                <wp:positionH relativeFrom="column">
                  <wp:posOffset>1593850</wp:posOffset>
                </wp:positionH>
                <wp:positionV relativeFrom="paragraph">
                  <wp:posOffset>14605</wp:posOffset>
                </wp:positionV>
                <wp:extent cx="296545" cy="835025"/>
                <wp:effectExtent l="19050" t="0" r="27305" b="41275"/>
                <wp:wrapNone/>
                <wp:docPr id="1869" name="下矢印 1869"/>
                <wp:cNvGraphicFramePr/>
                <a:graphic xmlns:a="http://schemas.openxmlformats.org/drawingml/2006/main">
                  <a:graphicData uri="http://schemas.microsoft.com/office/word/2010/wordprocessingShape">
                    <wps:wsp>
                      <wps:cNvSpPr/>
                      <wps:spPr>
                        <a:xfrm>
                          <a:off x="0" y="0"/>
                          <a:ext cx="296545" cy="835025"/>
                        </a:xfrm>
                        <a:prstGeom prst="down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7378E04" id="下矢印 1869" o:spid="_x0000_s1026" type="#_x0000_t67" style="position:absolute;margin-left:125.5pt;margin-top:1.15pt;width:23.35pt;height:65.75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" adj="17765" filled="f" strokecolor="#385d8a" strokeweight="2pt"/>
            </w:pict>
          </mc:Fallback>
        </mc:AlternateContent>
      </w:r>
      <w:r w:rsidR="003F1EED" w:rsidRPr="00397BB6">
        <w:rPr>
          <w:b/>
          <w:bCs/>
          <w:noProof/>
          <w:color w:val="000000"/>
          <w:kern w:val="0"/>
        </w:rPr>
        <mc:AlternateContent>
          <mc:Choice Requires="wps">
            <w:drawing>
              <wp:anchor distT="0" distB="0" distL="114300" distR="114300" simplePos="0" relativeHeight="251658316" behindDoc="0" locked="0" layoutInCell="1" allowOverlap="1" wp14:anchorId="446A694F" wp14:editId="45004239">
                <wp:simplePos x="0" y="0"/>
                <wp:positionH relativeFrom="margin">
                  <wp:posOffset>4609160</wp:posOffset>
                </wp:positionH>
                <wp:positionV relativeFrom="paragraph">
                  <wp:posOffset>158011</wp:posOffset>
                </wp:positionV>
                <wp:extent cx="657225" cy="266700"/>
                <wp:effectExtent l="0" t="0" r="9525" b="0"/>
                <wp:wrapNone/>
                <wp:docPr id="18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66700"/>
                        </a:xfrm>
                        <a:prstGeom prst="rect">
                          <a:avLst/>
                        </a:prstGeom>
                        <a:solidFill>
                          <a:srgbClr val="FFFFFF"/>
                        </a:solidFill>
                        <a:ln w="9525">
                          <a:noFill/>
                          <a:miter lim="800000"/>
                          <a:headEnd/>
                          <a:tailEnd/>
                        </a:ln>
                      </wps:spPr>
                      <wps:txbx>
                        <w:txbxContent>
                          <w:p w14:paraId="376F4355" w14:textId="77777777" w:rsidR="007345AA" w:rsidRPr="004D406D" w:rsidRDefault="007345AA" w:rsidP="007345AA">
                            <w:pPr>
                              <w:rPr>
                                <w:rFonts w:asciiTheme="majorEastAsia" w:eastAsiaTheme="majorEastAsia" w:hAnsiTheme="majorEastAsia"/>
                                <w:b/>
                                <w:sz w:val="20"/>
                              </w:rPr>
                            </w:pPr>
                            <w:r w:rsidRPr="004D406D">
                              <w:rPr>
                                <w:rFonts w:asciiTheme="majorEastAsia" w:eastAsiaTheme="majorEastAsia" w:hAnsiTheme="majorEastAsia" w:hint="eastAsia"/>
                                <w:b/>
                                <w:sz w:val="20"/>
                              </w:rPr>
                              <w:t>いいえ</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6A694F" id="_x0000_s1044" type="#_x0000_t202" style="position:absolute;left:0;text-align:left;margin-left:362.95pt;margin-top:12.45pt;width:51.75pt;height:21pt;z-index:2516583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" stroked="f">
                <v:textbox inset="0,0,0,0">
                  <w:txbxContent>
                    <w:p w14:paraId="376F4355" w14:textId="77777777" w:rsidR="007345AA" w:rsidRPr="004D406D" w:rsidRDefault="007345AA" w:rsidP="007345AA">
                      <w:pPr>
                        <w:rPr>
                          <w:rFonts w:asciiTheme="majorEastAsia" w:eastAsiaTheme="majorEastAsia" w:hAnsiTheme="majorEastAsia"/>
                          <w:b/>
                          <w:sz w:val="20"/>
                        </w:rPr>
                      </w:pPr>
                      <w:r w:rsidRPr="004D406D">
                        <w:rPr>
                          <w:rFonts w:asciiTheme="majorEastAsia" w:eastAsiaTheme="majorEastAsia" w:hAnsiTheme="majorEastAsia" w:hint="eastAsia"/>
                          <w:b/>
                          <w:sz w:val="20"/>
                        </w:rPr>
                        <w:t>いいえ</w:t>
                      </w:r>
                    </w:p>
                  </w:txbxContent>
                </v:textbox>
                <w10:wrap anchorx="margin"/>
              </v:shape>
            </w:pict>
          </mc:Fallback>
        </mc:AlternateContent>
      </w:r>
      <w:r w:rsidR="003F1EED" w:rsidRPr="00397BB6">
        <w:rPr>
          <w:b/>
          <w:bCs/>
          <w:noProof/>
          <w:color w:val="000000"/>
          <w:kern w:val="0"/>
        </w:rPr>
        <mc:AlternateContent>
          <mc:Choice Requires="wps">
            <w:drawing>
              <wp:anchor distT="0" distB="0" distL="114300" distR="114300" simplePos="0" relativeHeight="251658297" behindDoc="0" locked="0" layoutInCell="1" allowOverlap="1" wp14:anchorId="3CFCED47" wp14:editId="3B94AA37">
                <wp:simplePos x="0" y="0"/>
                <wp:positionH relativeFrom="column">
                  <wp:posOffset>3796665</wp:posOffset>
                </wp:positionH>
                <wp:positionV relativeFrom="paragraph">
                  <wp:posOffset>111038</wp:posOffset>
                </wp:positionV>
                <wp:extent cx="419100" cy="381000"/>
                <wp:effectExtent l="0" t="0" r="0" b="0"/>
                <wp:wrapNone/>
                <wp:docPr id="18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81000"/>
                        </a:xfrm>
                        <a:prstGeom prst="rect">
                          <a:avLst/>
                        </a:prstGeom>
                        <a:solidFill>
                          <a:srgbClr val="FFFFFF"/>
                        </a:solidFill>
                        <a:ln w="9525">
                          <a:noFill/>
                          <a:miter lim="800000"/>
                          <a:headEnd/>
                          <a:tailEnd/>
                        </a:ln>
                      </wps:spPr>
                      <wps:txbx>
                        <w:txbxContent>
                          <w:p w14:paraId="4276E3E7" w14:textId="77777777" w:rsidR="007345AA" w:rsidRPr="004D406D" w:rsidRDefault="007345AA" w:rsidP="007345AA">
                            <w:pPr>
                              <w:rPr>
                                <w:rFonts w:asciiTheme="majorEastAsia" w:eastAsiaTheme="majorEastAsia" w:hAnsiTheme="majorEastAsia"/>
                                <w:b/>
                                <w:sz w:val="20"/>
                              </w:rPr>
                            </w:pPr>
                            <w:r w:rsidRPr="004D406D">
                              <w:rPr>
                                <w:rFonts w:asciiTheme="majorEastAsia" w:eastAsiaTheme="majorEastAsia" w:hAnsiTheme="majorEastAsia" w:hint="eastAsia"/>
                                <w:b/>
                                <w:sz w:val="20"/>
                              </w:rPr>
                              <w:t>はい</w:t>
                            </w:r>
                            <w:r w:rsidRPr="004D406D">
                              <w:rPr>
                                <w:rFonts w:asciiTheme="majorEastAsia" w:eastAsiaTheme="majorEastAsia" w:hAnsiTheme="majorEastAsia" w:hint="eastAsia"/>
                                <w:b/>
                                <w:color w:val="FF0000"/>
                                <w:sz w:val="20"/>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CFCED47" id="_x0000_s1045" type="#_x0000_t202" style="position:absolute;left:0;text-align:left;margin-left:298.95pt;margin-top:8.75pt;width:33pt;height:30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" stroked="f">
                <v:textbox inset="0,0,0,0">
                  <w:txbxContent>
                    <w:p w14:paraId="4276E3E7" w14:textId="77777777" w:rsidR="007345AA" w:rsidRPr="004D406D" w:rsidRDefault="007345AA" w:rsidP="007345AA">
                      <w:pPr>
                        <w:rPr>
                          <w:rFonts w:asciiTheme="majorEastAsia" w:eastAsiaTheme="majorEastAsia" w:hAnsiTheme="majorEastAsia"/>
                          <w:b/>
                          <w:sz w:val="20"/>
                        </w:rPr>
                      </w:pPr>
                      <w:r w:rsidRPr="004D406D">
                        <w:rPr>
                          <w:rFonts w:asciiTheme="majorEastAsia" w:eastAsiaTheme="majorEastAsia" w:hAnsiTheme="majorEastAsia" w:hint="eastAsia"/>
                          <w:b/>
                          <w:sz w:val="20"/>
                        </w:rPr>
                        <w:t>はい</w:t>
                      </w:r>
                      <w:r w:rsidRPr="004D406D">
                        <w:rPr>
                          <w:rFonts w:asciiTheme="majorEastAsia" w:eastAsiaTheme="majorEastAsia" w:hAnsiTheme="majorEastAsia" w:hint="eastAsia"/>
                          <w:b/>
                          <w:color w:val="FF0000"/>
                          <w:sz w:val="20"/>
                        </w:rPr>
                        <w:t>※</w:t>
                      </w:r>
                    </w:p>
                  </w:txbxContent>
                </v:textbox>
              </v:shape>
            </w:pict>
          </mc:Fallback>
        </mc:AlternateContent>
      </w:r>
      <w:r w:rsidR="003F1EED" w:rsidRPr="00397BB6">
        <w:rPr>
          <w:rFonts w:hint="eastAsia"/>
          <w:b/>
          <w:bCs/>
          <w:noProof/>
          <w:color w:val="000000"/>
          <w:kern w:val="0"/>
        </w:rPr>
        <mc:AlternateContent>
          <mc:Choice Requires="wps">
            <w:drawing>
              <wp:anchor distT="0" distB="0" distL="114300" distR="114300" simplePos="0" relativeHeight="251658313" behindDoc="0" locked="0" layoutInCell="1" allowOverlap="1" wp14:anchorId="0129DED2" wp14:editId="002500D5">
                <wp:simplePos x="0" y="0"/>
                <wp:positionH relativeFrom="column">
                  <wp:posOffset>4263364</wp:posOffset>
                </wp:positionH>
                <wp:positionV relativeFrom="paragraph">
                  <wp:posOffset>28758</wp:posOffset>
                </wp:positionV>
                <wp:extent cx="243205" cy="478155"/>
                <wp:effectExtent l="19050" t="0" r="23495" b="36195"/>
                <wp:wrapNone/>
                <wp:docPr id="1859" name="下矢印 1859"/>
                <wp:cNvGraphicFramePr/>
                <a:graphic xmlns:a="http://schemas.openxmlformats.org/drawingml/2006/main">
                  <a:graphicData uri="http://schemas.microsoft.com/office/word/2010/wordprocessingShape">
                    <wps:wsp>
                      <wps:cNvSpPr/>
                      <wps:spPr>
                        <a:xfrm>
                          <a:off x="0" y="0"/>
                          <a:ext cx="243205" cy="478155"/>
                        </a:xfrm>
                        <a:prstGeom prst="down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71A8589" id="下矢印 1859" o:spid="_x0000_s1026" type="#_x0000_t67" style="position:absolute;margin-left:335.7pt;margin-top:2.25pt;width:19.15pt;height:37.65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" adj="16107" filled="f" strokecolor="#385d8a" strokeweight="2pt"/>
            </w:pict>
          </mc:Fallback>
        </mc:AlternateContent>
      </w:r>
      <w:r w:rsidR="003F1EED" w:rsidRPr="00397BB6">
        <w:rPr>
          <w:rFonts w:hint="eastAsia"/>
          <w:b/>
          <w:bCs/>
          <w:noProof/>
          <w:color w:val="000000"/>
          <w:kern w:val="0"/>
        </w:rPr>
        <mc:AlternateContent>
          <mc:Choice Requires="wps">
            <w:drawing>
              <wp:anchor distT="0" distB="0" distL="114300" distR="114300" simplePos="0" relativeHeight="251658300" behindDoc="0" locked="0" layoutInCell="1" allowOverlap="1" wp14:anchorId="3B24A124" wp14:editId="6A921F04">
                <wp:simplePos x="0" y="0"/>
                <wp:positionH relativeFrom="column">
                  <wp:posOffset>1030179</wp:posOffset>
                </wp:positionH>
                <wp:positionV relativeFrom="paragraph">
                  <wp:posOffset>29201</wp:posOffset>
                </wp:positionV>
                <wp:extent cx="296545" cy="826718"/>
                <wp:effectExtent l="19050" t="0" r="27305" b="31115"/>
                <wp:wrapNone/>
                <wp:docPr id="1870" name="下矢印 1870"/>
                <wp:cNvGraphicFramePr/>
                <a:graphic xmlns:a="http://schemas.openxmlformats.org/drawingml/2006/main">
                  <a:graphicData uri="http://schemas.microsoft.com/office/word/2010/wordprocessingShape">
                    <wps:wsp>
                      <wps:cNvSpPr/>
                      <wps:spPr>
                        <a:xfrm>
                          <a:off x="0" y="0"/>
                          <a:ext cx="296545" cy="826718"/>
                        </a:xfrm>
                        <a:prstGeom prst="down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02AA2176" id="下矢印 1870" o:spid="_x0000_s1026" type="#_x0000_t67" style="position:absolute;margin-left:81.1pt;margin-top:2.3pt;width:23.35pt;height:65.1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" adj="17726" filled="f" strokecolor="#385d8a" strokeweight="2pt"/>
            </w:pict>
          </mc:Fallback>
        </mc:AlternateContent>
      </w:r>
      <w:r w:rsidR="003F1EED" w:rsidRPr="00397BB6">
        <w:rPr>
          <w:b/>
          <w:bCs/>
          <w:noProof/>
          <w:color w:val="000000"/>
          <w:kern w:val="0"/>
        </w:rPr>
        <mc:AlternateContent>
          <mc:Choice Requires="wps">
            <w:drawing>
              <wp:anchor distT="0" distB="0" distL="114300" distR="114300" simplePos="0" relativeHeight="251658327" behindDoc="0" locked="0" layoutInCell="1" allowOverlap="1" wp14:anchorId="3F509BCB" wp14:editId="03544F09">
                <wp:simplePos x="0" y="0"/>
                <wp:positionH relativeFrom="column">
                  <wp:posOffset>101487</wp:posOffset>
                </wp:positionH>
                <wp:positionV relativeFrom="paragraph">
                  <wp:posOffset>58621</wp:posOffset>
                </wp:positionV>
                <wp:extent cx="914400" cy="845898"/>
                <wp:effectExtent l="0" t="0" r="0" b="0"/>
                <wp:wrapNone/>
                <wp:docPr id="14548039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45898"/>
                        </a:xfrm>
                        <a:prstGeom prst="rect">
                          <a:avLst/>
                        </a:prstGeom>
                        <a:solidFill>
                          <a:srgbClr val="FFFFFF"/>
                        </a:solidFill>
                        <a:ln w="9525">
                          <a:noFill/>
                          <a:miter lim="800000"/>
                          <a:headEnd/>
                          <a:tailEnd/>
                        </a:ln>
                      </wps:spPr>
                      <wps:txbx>
                        <w:txbxContent>
                          <w:p w14:paraId="068B5C63" w14:textId="77777777" w:rsidR="007345AA" w:rsidRPr="004D406D" w:rsidRDefault="007345AA" w:rsidP="007345AA">
                            <w:pPr>
                              <w:spacing w:line="260" w:lineRule="exact"/>
                              <w:rPr>
                                <w:rFonts w:asciiTheme="majorEastAsia" w:eastAsiaTheme="majorEastAsia" w:hAnsiTheme="majorEastAsia"/>
                                <w:b/>
                                <w:sz w:val="20"/>
                              </w:rPr>
                            </w:pPr>
                            <w:r w:rsidRPr="004D406D">
                              <w:rPr>
                                <w:rFonts w:asciiTheme="majorEastAsia" w:eastAsiaTheme="majorEastAsia" w:hAnsiTheme="majorEastAsia" w:hint="eastAsia"/>
                                <w:b/>
                                <w:sz w:val="20"/>
                              </w:rPr>
                              <w:t>到達</w:t>
                            </w:r>
                          </w:p>
                          <w:p w14:paraId="2B64070D" w14:textId="77777777" w:rsidR="007345AA" w:rsidRPr="004D406D" w:rsidRDefault="007345AA" w:rsidP="007345AA">
                            <w:pPr>
                              <w:spacing w:line="240" w:lineRule="exact"/>
                              <w:rPr>
                                <w:rFonts w:asciiTheme="majorEastAsia" w:eastAsiaTheme="majorEastAsia" w:hAnsiTheme="majorEastAsia"/>
                                <w:b/>
                                <w:sz w:val="20"/>
                              </w:rPr>
                            </w:pPr>
                            <w:r w:rsidRPr="004D406D">
                              <w:rPr>
                                <w:rFonts w:asciiTheme="majorEastAsia" w:eastAsiaTheme="majorEastAsia" w:hAnsiTheme="majorEastAsia" w:hint="eastAsia"/>
                                <w:b/>
                                <w:sz w:val="20"/>
                              </w:rPr>
                              <w:t>⇒反応なし</w:t>
                            </w:r>
                            <w:r w:rsidRPr="004D406D">
                              <w:rPr>
                                <w:rFonts w:asciiTheme="majorEastAsia" w:eastAsiaTheme="majorEastAsia" w:hAnsiTheme="majorEastAsia"/>
                                <w:b/>
                                <w:sz w:val="20"/>
                              </w:rPr>
                              <w:br/>
                            </w:r>
                            <w:r w:rsidRPr="004D406D">
                              <w:rPr>
                                <w:rFonts w:asciiTheme="majorEastAsia" w:eastAsiaTheme="majorEastAsia" w:hAnsiTheme="majorEastAsia" w:hint="eastAsia"/>
                                <w:b/>
                                <w:sz w:val="20"/>
                              </w:rPr>
                              <w:t>⇒支払い</w:t>
                            </w:r>
                            <w:r w:rsidRPr="004D406D">
                              <w:rPr>
                                <w:rFonts w:asciiTheme="majorEastAsia" w:eastAsiaTheme="majorEastAsia" w:hAnsiTheme="majorEastAsia"/>
                                <w:b/>
                                <w:sz w:val="20"/>
                              </w:rPr>
                              <w:t>意思</w:t>
                            </w:r>
                            <w:r w:rsidRPr="004D406D">
                              <w:rPr>
                                <w:rFonts w:asciiTheme="majorEastAsia" w:eastAsiaTheme="majorEastAsia" w:hAnsiTheme="majorEastAsia" w:hint="eastAsia"/>
                                <w:b/>
                                <w:sz w:val="20"/>
                              </w:rPr>
                              <w:t>無</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509BCB" id="_x0000_s1046" type="#_x0000_t202" style="position:absolute;left:0;text-align:left;margin-left:8pt;margin-top:4.6pt;width:1in;height:66.6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" stroked="f">
                <v:textbox inset="0,,0">
                  <w:txbxContent>
                    <w:p w14:paraId="068B5C63" w14:textId="77777777" w:rsidR="007345AA" w:rsidRPr="004D406D" w:rsidRDefault="007345AA" w:rsidP="007345AA">
                      <w:pPr>
                        <w:spacing w:line="260" w:lineRule="exact"/>
                        <w:rPr>
                          <w:rFonts w:asciiTheme="majorEastAsia" w:eastAsiaTheme="majorEastAsia" w:hAnsiTheme="majorEastAsia"/>
                          <w:b/>
                          <w:sz w:val="20"/>
                        </w:rPr>
                      </w:pPr>
                      <w:r w:rsidRPr="004D406D">
                        <w:rPr>
                          <w:rFonts w:asciiTheme="majorEastAsia" w:eastAsiaTheme="majorEastAsia" w:hAnsiTheme="majorEastAsia" w:hint="eastAsia"/>
                          <w:b/>
                          <w:sz w:val="20"/>
                        </w:rPr>
                        <w:t>到達</w:t>
                      </w:r>
                    </w:p>
                    <w:p w14:paraId="2B64070D" w14:textId="77777777" w:rsidR="007345AA" w:rsidRPr="004D406D" w:rsidRDefault="007345AA" w:rsidP="007345AA">
                      <w:pPr>
                        <w:spacing w:line="240" w:lineRule="exact"/>
                        <w:rPr>
                          <w:rFonts w:asciiTheme="majorEastAsia" w:eastAsiaTheme="majorEastAsia" w:hAnsiTheme="majorEastAsia"/>
                          <w:b/>
                          <w:sz w:val="20"/>
                        </w:rPr>
                      </w:pPr>
                      <w:r w:rsidRPr="004D406D">
                        <w:rPr>
                          <w:rFonts w:asciiTheme="majorEastAsia" w:eastAsiaTheme="majorEastAsia" w:hAnsiTheme="majorEastAsia" w:hint="eastAsia"/>
                          <w:b/>
                          <w:sz w:val="20"/>
                        </w:rPr>
                        <w:t>⇒反応なし</w:t>
                      </w:r>
                      <w:r w:rsidRPr="004D406D">
                        <w:rPr>
                          <w:rFonts w:asciiTheme="majorEastAsia" w:eastAsiaTheme="majorEastAsia" w:hAnsiTheme="majorEastAsia"/>
                          <w:b/>
                          <w:sz w:val="20"/>
                        </w:rPr>
                        <w:br/>
                      </w:r>
                      <w:r w:rsidRPr="004D406D">
                        <w:rPr>
                          <w:rFonts w:asciiTheme="majorEastAsia" w:eastAsiaTheme="majorEastAsia" w:hAnsiTheme="majorEastAsia" w:hint="eastAsia"/>
                          <w:b/>
                          <w:sz w:val="20"/>
                        </w:rPr>
                        <w:t>⇒支払い</w:t>
                      </w:r>
                      <w:r w:rsidRPr="004D406D">
                        <w:rPr>
                          <w:rFonts w:asciiTheme="majorEastAsia" w:eastAsiaTheme="majorEastAsia" w:hAnsiTheme="majorEastAsia"/>
                          <w:b/>
                          <w:sz w:val="20"/>
                        </w:rPr>
                        <w:t>意思</w:t>
                      </w:r>
                      <w:r w:rsidRPr="004D406D">
                        <w:rPr>
                          <w:rFonts w:asciiTheme="majorEastAsia" w:eastAsiaTheme="majorEastAsia" w:hAnsiTheme="majorEastAsia" w:hint="eastAsia"/>
                          <w:b/>
                          <w:sz w:val="20"/>
                        </w:rPr>
                        <w:t>無</w:t>
                      </w:r>
                    </w:p>
                  </w:txbxContent>
                </v:textbox>
              </v:shape>
            </w:pict>
          </mc:Fallback>
        </mc:AlternateContent>
      </w:r>
      <w:r w:rsidR="007345AA">
        <w:rPr>
          <w:rFonts w:hint="eastAsia"/>
          <w:b/>
          <w:bCs/>
          <w:color w:val="000000"/>
          <w:kern w:val="0"/>
        </w:rPr>
        <w:t xml:space="preserve">　　　・</w:t>
      </w:r>
    </w:p>
    <w:p w14:paraId="7B7CA86F" w14:textId="555E1629" w:rsidR="007345AA" w:rsidRPr="00397BB6" w:rsidRDefault="003F1EED" w:rsidP="007345AA">
      <w:pPr>
        <w:overflowPunct w:val="0"/>
        <w:ind w:leftChars="200" w:left="440" w:firstLineChars="100" w:firstLine="221"/>
        <w:textAlignment w:val="baseline"/>
        <w:rPr>
          <w:b/>
          <w:bCs/>
          <w:color w:val="000000"/>
          <w:kern w:val="0"/>
        </w:rPr>
      </w:pPr>
      <w:r w:rsidRPr="00397BB6">
        <w:rPr>
          <w:b/>
          <w:bCs/>
          <w:noProof/>
          <w:color w:val="000000"/>
          <w:kern w:val="0"/>
        </w:rPr>
        <mc:AlternateContent>
          <mc:Choice Requires="wps">
            <w:drawing>
              <wp:anchor distT="0" distB="0" distL="114300" distR="114300" simplePos="0" relativeHeight="251658292" behindDoc="0" locked="0" layoutInCell="1" allowOverlap="1" wp14:anchorId="5E7485E9" wp14:editId="5E9AFD1E">
                <wp:simplePos x="0" y="0"/>
                <wp:positionH relativeFrom="column">
                  <wp:posOffset>1938638</wp:posOffset>
                </wp:positionH>
                <wp:positionV relativeFrom="paragraph">
                  <wp:posOffset>26261</wp:posOffset>
                </wp:positionV>
                <wp:extent cx="1020445" cy="400833"/>
                <wp:effectExtent l="0" t="0" r="8255" b="0"/>
                <wp:wrapNone/>
                <wp:docPr id="12735331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0445" cy="400833"/>
                        </a:xfrm>
                        <a:prstGeom prst="rect">
                          <a:avLst/>
                        </a:prstGeom>
                        <a:solidFill>
                          <a:srgbClr val="FFFFFF"/>
                        </a:solidFill>
                        <a:ln w="9525">
                          <a:noFill/>
                          <a:miter lim="800000"/>
                          <a:headEnd/>
                          <a:tailEnd/>
                        </a:ln>
                      </wps:spPr>
                      <wps:txbx>
                        <w:txbxContent>
                          <w:p w14:paraId="6611EE75" w14:textId="77777777" w:rsidR="007345AA" w:rsidRPr="004D406D" w:rsidRDefault="007345AA" w:rsidP="007345AA">
                            <w:pPr>
                              <w:spacing w:line="260" w:lineRule="exact"/>
                              <w:rPr>
                                <w:rFonts w:asciiTheme="majorEastAsia" w:eastAsiaTheme="majorEastAsia" w:hAnsiTheme="majorEastAsia"/>
                                <w:b/>
                                <w:sz w:val="20"/>
                              </w:rPr>
                            </w:pPr>
                            <w:r w:rsidRPr="004D406D">
                              <w:rPr>
                                <w:rFonts w:asciiTheme="majorEastAsia" w:eastAsiaTheme="majorEastAsia" w:hAnsiTheme="majorEastAsia" w:hint="eastAsia"/>
                                <w:b/>
                                <w:sz w:val="20"/>
                              </w:rPr>
                              <w:t>到達</w:t>
                            </w:r>
                            <w:r w:rsidRPr="004D406D">
                              <w:rPr>
                                <w:rFonts w:asciiTheme="majorEastAsia" w:eastAsiaTheme="majorEastAsia" w:hAnsiTheme="majorEastAsia"/>
                                <w:b/>
                                <w:sz w:val="20"/>
                              </w:rPr>
                              <w:br/>
                            </w:r>
                            <w:r w:rsidRPr="004D406D">
                              <w:rPr>
                                <w:rFonts w:asciiTheme="majorEastAsia" w:eastAsiaTheme="majorEastAsia" w:hAnsiTheme="majorEastAsia" w:hint="eastAsia"/>
                                <w:b/>
                                <w:sz w:val="20"/>
                              </w:rPr>
                              <w:t>⇒支払い</w:t>
                            </w:r>
                            <w:r w:rsidRPr="004D406D">
                              <w:rPr>
                                <w:rFonts w:asciiTheme="majorEastAsia" w:eastAsiaTheme="majorEastAsia" w:hAnsiTheme="majorEastAsia"/>
                                <w:b/>
                                <w:sz w:val="20"/>
                              </w:rPr>
                              <w:t>意思</w:t>
                            </w:r>
                            <w:r w:rsidRPr="004D406D">
                              <w:rPr>
                                <w:rFonts w:asciiTheme="majorEastAsia" w:eastAsiaTheme="majorEastAsia" w:hAnsiTheme="majorEastAsia" w:hint="eastAsia"/>
                                <w:b/>
                                <w:sz w:val="20"/>
                              </w:rPr>
                              <w:t>有</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485E9" id="_x0000_s1047" type="#_x0000_t202" style="position:absolute;left:0;text-align:left;margin-left:152.65pt;margin-top:2.05pt;width:80.35pt;height:31.55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" stroked="f">
                <v:textbox inset="0,,0">
                  <w:txbxContent>
                    <w:p w14:paraId="6611EE75" w14:textId="77777777" w:rsidR="007345AA" w:rsidRPr="004D406D" w:rsidRDefault="007345AA" w:rsidP="007345AA">
                      <w:pPr>
                        <w:spacing w:line="260" w:lineRule="exact"/>
                        <w:rPr>
                          <w:rFonts w:asciiTheme="majorEastAsia" w:eastAsiaTheme="majorEastAsia" w:hAnsiTheme="majorEastAsia"/>
                          <w:b/>
                          <w:sz w:val="20"/>
                        </w:rPr>
                      </w:pPr>
                      <w:r w:rsidRPr="004D406D">
                        <w:rPr>
                          <w:rFonts w:asciiTheme="majorEastAsia" w:eastAsiaTheme="majorEastAsia" w:hAnsiTheme="majorEastAsia" w:hint="eastAsia"/>
                          <w:b/>
                          <w:sz w:val="20"/>
                        </w:rPr>
                        <w:t>到達</w:t>
                      </w:r>
                      <w:r w:rsidRPr="004D406D">
                        <w:rPr>
                          <w:rFonts w:asciiTheme="majorEastAsia" w:eastAsiaTheme="majorEastAsia" w:hAnsiTheme="majorEastAsia"/>
                          <w:b/>
                          <w:sz w:val="20"/>
                        </w:rPr>
                        <w:br/>
                      </w:r>
                      <w:r w:rsidRPr="004D406D">
                        <w:rPr>
                          <w:rFonts w:asciiTheme="majorEastAsia" w:eastAsiaTheme="majorEastAsia" w:hAnsiTheme="majorEastAsia" w:hint="eastAsia"/>
                          <w:b/>
                          <w:sz w:val="20"/>
                        </w:rPr>
                        <w:t>⇒支払い</w:t>
                      </w:r>
                      <w:r w:rsidRPr="004D406D">
                        <w:rPr>
                          <w:rFonts w:asciiTheme="majorEastAsia" w:eastAsiaTheme="majorEastAsia" w:hAnsiTheme="majorEastAsia"/>
                          <w:b/>
                          <w:sz w:val="20"/>
                        </w:rPr>
                        <w:t>意思</w:t>
                      </w:r>
                      <w:r w:rsidRPr="004D406D">
                        <w:rPr>
                          <w:rFonts w:asciiTheme="majorEastAsia" w:eastAsiaTheme="majorEastAsia" w:hAnsiTheme="majorEastAsia" w:hint="eastAsia"/>
                          <w:b/>
                          <w:sz w:val="20"/>
                        </w:rPr>
                        <w:t>有</w:t>
                      </w:r>
                    </w:p>
                  </w:txbxContent>
                </v:textbox>
              </v:shape>
            </w:pict>
          </mc:Fallback>
        </mc:AlternateContent>
      </w:r>
    </w:p>
    <w:p w14:paraId="7856B4A4" w14:textId="0AAD65A9" w:rsidR="007345AA" w:rsidRPr="00397BB6" w:rsidRDefault="007345AA" w:rsidP="007345AA">
      <w:pPr>
        <w:overflowPunct w:val="0"/>
        <w:ind w:leftChars="200" w:left="440" w:firstLineChars="100" w:firstLine="221"/>
        <w:textAlignment w:val="baseline"/>
        <w:rPr>
          <w:b/>
          <w:bCs/>
          <w:color w:val="000000"/>
          <w:kern w:val="0"/>
        </w:rPr>
      </w:pPr>
      <w:r w:rsidRPr="00397BB6">
        <w:rPr>
          <w:rFonts w:hint="eastAsia"/>
          <w:b/>
          <w:bCs/>
          <w:noProof/>
          <w:color w:val="000000"/>
          <w:kern w:val="0"/>
        </w:rPr>
        <mc:AlternateContent>
          <mc:Choice Requires="wps">
            <w:drawing>
              <wp:anchor distT="0" distB="0" distL="114300" distR="114300" simplePos="0" relativeHeight="251658308" behindDoc="0" locked="0" layoutInCell="1" allowOverlap="1" wp14:anchorId="01AE74A4" wp14:editId="5F2185F7">
                <wp:simplePos x="0" y="0"/>
                <wp:positionH relativeFrom="margin">
                  <wp:posOffset>3578095</wp:posOffset>
                </wp:positionH>
                <wp:positionV relativeFrom="paragraph">
                  <wp:posOffset>115231</wp:posOffset>
                </wp:positionV>
                <wp:extent cx="1345052" cy="692585"/>
                <wp:effectExtent l="57150" t="38100" r="83820" b="88900"/>
                <wp:wrapNone/>
                <wp:docPr id="61" name="正方形/長方形 61"/>
                <wp:cNvGraphicFramePr/>
                <a:graphic xmlns:a="http://schemas.openxmlformats.org/drawingml/2006/main">
                  <a:graphicData uri="http://schemas.microsoft.com/office/word/2010/wordprocessingShape">
                    <wps:wsp>
                      <wps:cNvSpPr/>
                      <wps:spPr>
                        <a:xfrm>
                          <a:off x="0" y="0"/>
                          <a:ext cx="1345052" cy="692585"/>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58F5DAAA" w14:textId="77777777" w:rsidR="007345AA" w:rsidRDefault="007345AA" w:rsidP="007345AA">
                            <w:pPr>
                              <w:spacing w:line="240" w:lineRule="exact"/>
                              <w:jc w:val="left"/>
                              <w:rPr>
                                <w:rFonts w:asciiTheme="majorEastAsia" w:eastAsiaTheme="majorEastAsia" w:hAnsiTheme="majorEastAsia"/>
                                <w:b/>
                              </w:rPr>
                            </w:pPr>
                            <w:r>
                              <w:rPr>
                                <w:rFonts w:asciiTheme="majorEastAsia" w:eastAsiaTheme="majorEastAsia" w:hAnsiTheme="majorEastAsia" w:hint="eastAsia"/>
                                <w:b/>
                              </w:rPr>
                              <w:t>保証人へ</w:t>
                            </w:r>
                            <w:r>
                              <w:rPr>
                                <w:rFonts w:asciiTheme="majorEastAsia" w:eastAsiaTheme="majorEastAsia" w:hAnsiTheme="majorEastAsia"/>
                                <w:b/>
                              </w:rPr>
                              <w:br/>
                            </w:r>
                            <w:r>
                              <w:rPr>
                                <w:rFonts w:asciiTheme="majorEastAsia" w:eastAsiaTheme="majorEastAsia" w:hAnsiTheme="majorEastAsia" w:hint="eastAsia"/>
                                <w:b/>
                              </w:rPr>
                              <w:t>・</w:t>
                            </w:r>
                            <w:r w:rsidRPr="00C6696E">
                              <w:rPr>
                                <w:rFonts w:asciiTheme="majorEastAsia" w:eastAsiaTheme="majorEastAsia" w:hAnsiTheme="majorEastAsia" w:hint="eastAsia"/>
                                <w:b/>
                              </w:rPr>
                              <w:t>最終催告書送付</w:t>
                            </w:r>
                            <w:r>
                              <w:rPr>
                                <w:rFonts w:asciiTheme="majorEastAsia" w:eastAsiaTheme="majorEastAsia" w:hAnsiTheme="majorEastAsia"/>
                                <w:b/>
                              </w:rPr>
                              <w:br/>
                            </w:r>
                            <w:r>
                              <w:rPr>
                                <w:rFonts w:asciiTheme="majorEastAsia" w:eastAsiaTheme="majorEastAsia" w:hAnsiTheme="majorEastAsia" w:hint="eastAsia"/>
                                <w:b/>
                              </w:rPr>
                              <w:t>・電話催告</w:t>
                            </w:r>
                            <w:r>
                              <w:rPr>
                                <w:rFonts w:asciiTheme="majorEastAsia" w:eastAsiaTheme="majorEastAsia" w:hAnsiTheme="majorEastAsia"/>
                                <w:b/>
                              </w:rPr>
                              <w:t>（</w:t>
                            </w:r>
                            <w:r>
                              <w:rPr>
                                <w:rFonts w:asciiTheme="majorEastAsia" w:eastAsiaTheme="majorEastAsia" w:hAnsiTheme="majorEastAsia" w:hint="eastAsia"/>
                                <w:b/>
                              </w:rPr>
                              <w:t>登録</w:t>
                            </w:r>
                          </w:p>
                          <w:p w14:paraId="6AD295A1" w14:textId="77777777" w:rsidR="007345AA" w:rsidRPr="00007955" w:rsidRDefault="007345AA" w:rsidP="007345AA">
                            <w:pPr>
                              <w:spacing w:line="240" w:lineRule="exact"/>
                              <w:jc w:val="left"/>
                              <w:rPr>
                                <w:rFonts w:asciiTheme="majorEastAsia" w:eastAsiaTheme="majorEastAsia" w:hAnsiTheme="majorEastAsia"/>
                                <w:b/>
                              </w:rPr>
                            </w:pPr>
                            <w:r>
                              <w:rPr>
                                <w:rFonts w:asciiTheme="majorEastAsia" w:eastAsiaTheme="majorEastAsia" w:hAnsiTheme="majorEastAsia" w:hint="eastAsia"/>
                                <w:b/>
                              </w:rPr>
                              <w:t xml:space="preserve">　　　　</w:t>
                            </w:r>
                            <w:r>
                              <w:rPr>
                                <w:rFonts w:asciiTheme="majorEastAsia" w:eastAsiaTheme="majorEastAsia" w:hAnsiTheme="majorEastAsia"/>
                                <w:b/>
                              </w:rPr>
                              <w:t>有のみ）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E74A4" id="正方形/長方形 61" o:spid="_x0000_s1048" style="position:absolute;left:0;text-align:left;margin-left:281.75pt;margin-top:9.05pt;width:105.9pt;height:54.55pt;z-index:2516583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" fillcolor="#ffa2a1" strokecolor="#be4b48">
                <v:fill color2="#ffe5e5" rotate="t" angle="180" colors="0 #ffa2a1;22938f #ffbebd;1 #ffe5e5" focus="100%" type="gradient"/>
                <v:shadow on="t" color="black" opacity="24903f" origin=",.5" offset="0,.55556mm"/>
                <v:textbox>
                  <w:txbxContent>
                    <w:p w14:paraId="58F5DAAA" w14:textId="77777777" w:rsidR="007345AA" w:rsidRDefault="007345AA" w:rsidP="007345AA">
                      <w:pPr>
                        <w:spacing w:line="240" w:lineRule="exact"/>
                        <w:jc w:val="left"/>
                        <w:rPr>
                          <w:rFonts w:asciiTheme="majorEastAsia" w:eastAsiaTheme="majorEastAsia" w:hAnsiTheme="majorEastAsia"/>
                          <w:b/>
                        </w:rPr>
                      </w:pPr>
                      <w:r>
                        <w:rPr>
                          <w:rFonts w:asciiTheme="majorEastAsia" w:eastAsiaTheme="majorEastAsia" w:hAnsiTheme="majorEastAsia" w:hint="eastAsia"/>
                          <w:b/>
                        </w:rPr>
                        <w:t>保証人へ</w:t>
                      </w:r>
                      <w:r>
                        <w:rPr>
                          <w:rFonts w:asciiTheme="majorEastAsia" w:eastAsiaTheme="majorEastAsia" w:hAnsiTheme="majorEastAsia"/>
                          <w:b/>
                        </w:rPr>
                        <w:br/>
                      </w:r>
                      <w:r>
                        <w:rPr>
                          <w:rFonts w:asciiTheme="majorEastAsia" w:eastAsiaTheme="majorEastAsia" w:hAnsiTheme="majorEastAsia" w:hint="eastAsia"/>
                          <w:b/>
                        </w:rPr>
                        <w:t>・</w:t>
                      </w:r>
                      <w:r w:rsidRPr="00C6696E">
                        <w:rPr>
                          <w:rFonts w:asciiTheme="majorEastAsia" w:eastAsiaTheme="majorEastAsia" w:hAnsiTheme="majorEastAsia" w:hint="eastAsia"/>
                          <w:b/>
                        </w:rPr>
                        <w:t>最終催告書送付</w:t>
                      </w:r>
                      <w:r>
                        <w:rPr>
                          <w:rFonts w:asciiTheme="majorEastAsia" w:eastAsiaTheme="majorEastAsia" w:hAnsiTheme="majorEastAsia"/>
                          <w:b/>
                        </w:rPr>
                        <w:br/>
                      </w:r>
                      <w:r>
                        <w:rPr>
                          <w:rFonts w:asciiTheme="majorEastAsia" w:eastAsiaTheme="majorEastAsia" w:hAnsiTheme="majorEastAsia" w:hint="eastAsia"/>
                          <w:b/>
                        </w:rPr>
                        <w:t>・電話催告</w:t>
                      </w:r>
                      <w:r>
                        <w:rPr>
                          <w:rFonts w:asciiTheme="majorEastAsia" w:eastAsiaTheme="majorEastAsia" w:hAnsiTheme="majorEastAsia"/>
                          <w:b/>
                        </w:rPr>
                        <w:t>（</w:t>
                      </w:r>
                      <w:r>
                        <w:rPr>
                          <w:rFonts w:asciiTheme="majorEastAsia" w:eastAsiaTheme="majorEastAsia" w:hAnsiTheme="majorEastAsia" w:hint="eastAsia"/>
                          <w:b/>
                        </w:rPr>
                        <w:t>登録</w:t>
                      </w:r>
                    </w:p>
                    <w:p w14:paraId="6AD295A1" w14:textId="77777777" w:rsidR="007345AA" w:rsidRPr="00007955" w:rsidRDefault="007345AA" w:rsidP="007345AA">
                      <w:pPr>
                        <w:spacing w:line="240" w:lineRule="exact"/>
                        <w:jc w:val="left"/>
                        <w:rPr>
                          <w:rFonts w:asciiTheme="majorEastAsia" w:eastAsiaTheme="majorEastAsia" w:hAnsiTheme="majorEastAsia"/>
                          <w:b/>
                        </w:rPr>
                      </w:pPr>
                      <w:r>
                        <w:rPr>
                          <w:rFonts w:asciiTheme="majorEastAsia" w:eastAsiaTheme="majorEastAsia" w:hAnsiTheme="majorEastAsia" w:hint="eastAsia"/>
                          <w:b/>
                        </w:rPr>
                        <w:t xml:space="preserve">　　　　</w:t>
                      </w:r>
                      <w:r>
                        <w:rPr>
                          <w:rFonts w:asciiTheme="majorEastAsia" w:eastAsiaTheme="majorEastAsia" w:hAnsiTheme="majorEastAsia"/>
                          <w:b/>
                        </w:rPr>
                        <w:t>有のみ）</w:t>
                      </w:r>
                    </w:p>
                  </w:txbxContent>
                </v:textbox>
                <w10:wrap anchorx="margin"/>
              </v:rect>
            </w:pict>
          </mc:Fallback>
        </mc:AlternateContent>
      </w:r>
    </w:p>
    <w:p w14:paraId="315CDD68" w14:textId="4453637A" w:rsidR="007345AA" w:rsidRPr="00397BB6" w:rsidRDefault="003F1EED" w:rsidP="007345AA">
      <w:pPr>
        <w:overflowPunct w:val="0"/>
        <w:textAlignment w:val="baseline"/>
        <w:rPr>
          <w:b/>
          <w:bCs/>
          <w:color w:val="000000"/>
          <w:kern w:val="0"/>
        </w:rPr>
      </w:pPr>
      <w:r w:rsidRPr="00397BB6">
        <w:rPr>
          <w:rFonts w:hint="eastAsia"/>
          <w:b/>
          <w:bCs/>
          <w:noProof/>
          <w:color w:val="000000"/>
          <w:kern w:val="0"/>
        </w:rPr>
        <mc:AlternateContent>
          <mc:Choice Requires="wps">
            <w:drawing>
              <wp:anchor distT="0" distB="0" distL="114300" distR="114300" simplePos="0" relativeHeight="251658321" behindDoc="0" locked="0" layoutInCell="1" allowOverlap="1" wp14:anchorId="5CD49D24" wp14:editId="78C5AD85">
                <wp:simplePos x="0" y="0"/>
                <wp:positionH relativeFrom="column">
                  <wp:posOffset>2905760</wp:posOffset>
                </wp:positionH>
                <wp:positionV relativeFrom="paragraph">
                  <wp:posOffset>70798</wp:posOffset>
                </wp:positionV>
                <wp:extent cx="251460" cy="839470"/>
                <wp:effectExtent l="0" t="27305" r="0" b="45085"/>
                <wp:wrapNone/>
                <wp:docPr id="1868" name="下矢印 1868"/>
                <wp:cNvGraphicFramePr/>
                <a:graphic xmlns:a="http://schemas.openxmlformats.org/drawingml/2006/main">
                  <a:graphicData uri="http://schemas.microsoft.com/office/word/2010/wordprocessingShape">
                    <wps:wsp>
                      <wps:cNvSpPr/>
                      <wps:spPr>
                        <a:xfrm rot="5400000">
                          <a:off x="0" y="0"/>
                          <a:ext cx="251460" cy="839470"/>
                        </a:xfrm>
                        <a:prstGeom prst="down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182A0337" id="下矢印 1868" o:spid="_x0000_s1026" type="#_x0000_t67" style="position:absolute;margin-left:228.8pt;margin-top:5.55pt;width:19.8pt;height:66.1pt;rotation:90;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" adj="18365" filled="f" strokecolor="#385d8a" strokeweight="2pt"/>
            </w:pict>
          </mc:Fallback>
        </mc:AlternateContent>
      </w:r>
      <w:r w:rsidRPr="00397BB6">
        <w:rPr>
          <w:b/>
          <w:bCs/>
          <w:noProof/>
          <w:color w:val="000000"/>
          <w:kern w:val="0"/>
        </w:rPr>
        <mc:AlternateContent>
          <mc:Choice Requires="wps">
            <w:drawing>
              <wp:anchor distT="0" distB="0" distL="114300" distR="114300" simplePos="0" relativeHeight="251658328" behindDoc="0" locked="0" layoutInCell="1" allowOverlap="1" wp14:anchorId="2734471E" wp14:editId="4C8FEE92">
                <wp:simplePos x="0" y="0"/>
                <wp:positionH relativeFrom="column">
                  <wp:posOffset>2498090</wp:posOffset>
                </wp:positionH>
                <wp:positionV relativeFrom="paragraph">
                  <wp:posOffset>2540</wp:posOffset>
                </wp:positionV>
                <wp:extent cx="1031240" cy="353695"/>
                <wp:effectExtent l="0" t="0" r="0" b="8255"/>
                <wp:wrapNone/>
                <wp:docPr id="8428092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240" cy="353695"/>
                        </a:xfrm>
                        <a:prstGeom prst="rect">
                          <a:avLst/>
                        </a:prstGeom>
                        <a:solidFill>
                          <a:srgbClr val="FFFFFF"/>
                        </a:solidFill>
                        <a:ln w="9525">
                          <a:noFill/>
                          <a:miter lim="800000"/>
                          <a:headEnd/>
                          <a:tailEnd/>
                        </a:ln>
                      </wps:spPr>
                      <wps:txbx>
                        <w:txbxContent>
                          <w:p w14:paraId="2BC33494" w14:textId="77777777" w:rsidR="007345AA" w:rsidRPr="004D406D" w:rsidRDefault="007345AA" w:rsidP="007345AA">
                            <w:pPr>
                              <w:spacing w:line="260" w:lineRule="exact"/>
                              <w:rPr>
                                <w:rFonts w:asciiTheme="majorEastAsia" w:eastAsiaTheme="majorEastAsia" w:hAnsiTheme="majorEastAsia"/>
                                <w:b/>
                                <w:sz w:val="20"/>
                              </w:rPr>
                            </w:pPr>
                            <w:r w:rsidRPr="004D406D">
                              <w:rPr>
                                <w:rFonts w:asciiTheme="majorEastAsia" w:eastAsiaTheme="majorEastAsia" w:hAnsiTheme="majorEastAsia" w:hint="eastAsia"/>
                                <w:b/>
                                <w:sz w:val="20"/>
                              </w:rPr>
                              <w:t>到達</w:t>
                            </w:r>
                            <w:r w:rsidRPr="004D406D">
                              <w:rPr>
                                <w:rFonts w:asciiTheme="majorEastAsia" w:eastAsiaTheme="majorEastAsia" w:hAnsiTheme="majorEastAsia"/>
                                <w:b/>
                                <w:sz w:val="20"/>
                              </w:rPr>
                              <w:br/>
                            </w:r>
                            <w:r w:rsidRPr="004D406D">
                              <w:rPr>
                                <w:rFonts w:asciiTheme="majorEastAsia" w:eastAsiaTheme="majorEastAsia" w:hAnsiTheme="majorEastAsia" w:hint="eastAsia"/>
                                <w:b/>
                                <w:sz w:val="20"/>
                              </w:rPr>
                              <w:t>⇒支払い</w:t>
                            </w:r>
                            <w:r w:rsidRPr="004D406D">
                              <w:rPr>
                                <w:rFonts w:asciiTheme="majorEastAsia" w:eastAsiaTheme="majorEastAsia" w:hAnsiTheme="majorEastAsia"/>
                                <w:b/>
                                <w:sz w:val="20"/>
                              </w:rPr>
                              <w:t>意思</w:t>
                            </w:r>
                            <w:r w:rsidRPr="004D406D">
                              <w:rPr>
                                <w:rFonts w:asciiTheme="majorEastAsia" w:eastAsiaTheme="majorEastAsia" w:hAnsiTheme="majorEastAsia" w:hint="eastAsia"/>
                                <w:b/>
                                <w:sz w:val="20"/>
                              </w:rPr>
                              <w:t>有</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734471E" id="_x0000_s1049" type="#_x0000_t202" style="position:absolute;left:0;text-align:left;margin-left:196.7pt;margin-top:.2pt;width:81.2pt;height:27.8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" stroked="f">
                <v:textbox inset="0,0,0,0">
                  <w:txbxContent>
                    <w:p w14:paraId="2BC33494" w14:textId="77777777" w:rsidR="007345AA" w:rsidRPr="004D406D" w:rsidRDefault="007345AA" w:rsidP="007345AA">
                      <w:pPr>
                        <w:spacing w:line="260" w:lineRule="exact"/>
                        <w:rPr>
                          <w:rFonts w:asciiTheme="majorEastAsia" w:eastAsiaTheme="majorEastAsia" w:hAnsiTheme="majorEastAsia"/>
                          <w:b/>
                          <w:sz w:val="20"/>
                        </w:rPr>
                      </w:pPr>
                      <w:r w:rsidRPr="004D406D">
                        <w:rPr>
                          <w:rFonts w:asciiTheme="majorEastAsia" w:eastAsiaTheme="majorEastAsia" w:hAnsiTheme="majorEastAsia" w:hint="eastAsia"/>
                          <w:b/>
                          <w:sz w:val="20"/>
                        </w:rPr>
                        <w:t>到達</w:t>
                      </w:r>
                      <w:r w:rsidRPr="004D406D">
                        <w:rPr>
                          <w:rFonts w:asciiTheme="majorEastAsia" w:eastAsiaTheme="majorEastAsia" w:hAnsiTheme="majorEastAsia"/>
                          <w:b/>
                          <w:sz w:val="20"/>
                        </w:rPr>
                        <w:br/>
                      </w:r>
                      <w:r w:rsidRPr="004D406D">
                        <w:rPr>
                          <w:rFonts w:asciiTheme="majorEastAsia" w:eastAsiaTheme="majorEastAsia" w:hAnsiTheme="majorEastAsia" w:hint="eastAsia"/>
                          <w:b/>
                          <w:sz w:val="20"/>
                        </w:rPr>
                        <w:t>⇒支払い</w:t>
                      </w:r>
                      <w:r w:rsidRPr="004D406D">
                        <w:rPr>
                          <w:rFonts w:asciiTheme="majorEastAsia" w:eastAsiaTheme="majorEastAsia" w:hAnsiTheme="majorEastAsia"/>
                          <w:b/>
                          <w:sz w:val="20"/>
                        </w:rPr>
                        <w:t>意思</w:t>
                      </w:r>
                      <w:r w:rsidRPr="004D406D">
                        <w:rPr>
                          <w:rFonts w:asciiTheme="majorEastAsia" w:eastAsiaTheme="majorEastAsia" w:hAnsiTheme="majorEastAsia" w:hint="eastAsia"/>
                          <w:b/>
                          <w:sz w:val="20"/>
                        </w:rPr>
                        <w:t>有</w:t>
                      </w:r>
                    </w:p>
                  </w:txbxContent>
                </v:textbox>
              </v:shape>
            </w:pict>
          </mc:Fallback>
        </mc:AlternateContent>
      </w:r>
    </w:p>
    <w:p w14:paraId="52A6B2ED" w14:textId="3B6EBFC0" w:rsidR="007345AA" w:rsidRPr="00397BB6" w:rsidRDefault="003F1EED" w:rsidP="007345AA">
      <w:pPr>
        <w:overflowPunct w:val="0"/>
        <w:ind w:leftChars="200" w:left="440" w:firstLineChars="100" w:firstLine="221"/>
        <w:textAlignment w:val="baseline"/>
        <w:rPr>
          <w:b/>
          <w:bCs/>
          <w:color w:val="000000"/>
          <w:kern w:val="0"/>
        </w:rPr>
      </w:pPr>
      <w:r w:rsidRPr="00397BB6">
        <w:rPr>
          <w:rFonts w:hint="eastAsia"/>
          <w:b/>
          <w:bCs/>
          <w:noProof/>
          <w:color w:val="000000"/>
          <w:kern w:val="0"/>
        </w:rPr>
        <mc:AlternateContent>
          <mc:Choice Requires="wps">
            <w:drawing>
              <wp:anchor distT="0" distB="0" distL="114300" distR="114300" simplePos="0" relativeHeight="251658287" behindDoc="0" locked="0" layoutInCell="1" allowOverlap="1" wp14:anchorId="323F2E4A" wp14:editId="6125FF57">
                <wp:simplePos x="0" y="0"/>
                <wp:positionH relativeFrom="column">
                  <wp:posOffset>1506159</wp:posOffset>
                </wp:positionH>
                <wp:positionV relativeFrom="paragraph">
                  <wp:posOffset>96625</wp:posOffset>
                </wp:positionV>
                <wp:extent cx="914400" cy="375259"/>
                <wp:effectExtent l="57150" t="38100" r="76200" b="101600"/>
                <wp:wrapNone/>
                <wp:docPr id="53" name="正方形/長方形 53"/>
                <wp:cNvGraphicFramePr/>
                <a:graphic xmlns:a="http://schemas.openxmlformats.org/drawingml/2006/main">
                  <a:graphicData uri="http://schemas.microsoft.com/office/word/2010/wordprocessingShape">
                    <wps:wsp>
                      <wps:cNvSpPr/>
                      <wps:spPr>
                        <a:xfrm>
                          <a:off x="0" y="0"/>
                          <a:ext cx="914400" cy="375259"/>
                        </a:xfrm>
                        <a:prstGeom prst="rect">
                          <a:avLst/>
                        </a:prstGeom>
                        <a:solidFill>
                          <a:schemeClr val="accent1"/>
                        </a:soli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08DDAD73" w14:textId="77777777" w:rsidR="007345AA" w:rsidRPr="00D527A0" w:rsidRDefault="007345AA" w:rsidP="007345AA">
                            <w:pPr>
                              <w:spacing w:line="240" w:lineRule="exact"/>
                              <w:jc w:val="center"/>
                              <w:rPr>
                                <w:rFonts w:asciiTheme="majorEastAsia" w:eastAsiaTheme="majorEastAsia" w:hAnsiTheme="majorEastAsia"/>
                                <w:b/>
                              </w:rPr>
                            </w:pPr>
                            <w:r w:rsidRPr="00426C66">
                              <w:rPr>
                                <w:rFonts w:asciiTheme="majorEastAsia" w:eastAsiaTheme="majorEastAsia" w:hAnsiTheme="majorEastAsia" w:hint="eastAsia"/>
                                <w:b/>
                              </w:rPr>
                              <w:t>債</w:t>
                            </w:r>
                            <w:r w:rsidRPr="00D527A0">
                              <w:rPr>
                                <w:rFonts w:asciiTheme="majorEastAsia" w:eastAsiaTheme="majorEastAsia" w:hAnsiTheme="majorEastAsia" w:hint="eastAsia"/>
                                <w:b/>
                              </w:rPr>
                              <w:t>権回収へ</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3F2E4A" id="正方形/長方形 53" o:spid="_x0000_s1050" style="position:absolute;left:0;text-align:left;margin-left:118.6pt;margin-top:7.6pt;width:1in;height:29.5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" fillcolor="#4472c4 [3204]" strokecolor="#be4b48">
                <v:shadow on="t" color="black" opacity="24903f" origin=",.5" offset="0,.55556mm"/>
                <v:textbox inset="0,0,0,0">
                  <w:txbxContent>
                    <w:p w14:paraId="08DDAD73" w14:textId="77777777" w:rsidR="007345AA" w:rsidRPr="00D527A0" w:rsidRDefault="007345AA" w:rsidP="007345AA">
                      <w:pPr>
                        <w:spacing w:line="240" w:lineRule="exact"/>
                        <w:jc w:val="center"/>
                        <w:rPr>
                          <w:rFonts w:asciiTheme="majorEastAsia" w:eastAsiaTheme="majorEastAsia" w:hAnsiTheme="majorEastAsia"/>
                          <w:b/>
                        </w:rPr>
                      </w:pPr>
                      <w:r w:rsidRPr="00426C66">
                        <w:rPr>
                          <w:rFonts w:asciiTheme="majorEastAsia" w:eastAsiaTheme="majorEastAsia" w:hAnsiTheme="majorEastAsia" w:hint="eastAsia"/>
                          <w:b/>
                        </w:rPr>
                        <w:t>債</w:t>
                      </w:r>
                      <w:r w:rsidRPr="00D527A0">
                        <w:rPr>
                          <w:rFonts w:asciiTheme="majorEastAsia" w:eastAsiaTheme="majorEastAsia" w:hAnsiTheme="majorEastAsia" w:hint="eastAsia"/>
                          <w:b/>
                        </w:rPr>
                        <w:t>権回収へ</w:t>
                      </w:r>
                    </w:p>
                  </w:txbxContent>
                </v:textbox>
              </v:rect>
            </w:pict>
          </mc:Fallback>
        </mc:AlternateContent>
      </w:r>
      <w:r w:rsidRPr="00397BB6">
        <w:rPr>
          <w:rFonts w:hint="eastAsia"/>
          <w:b/>
          <w:bCs/>
          <w:noProof/>
          <w:color w:val="000000"/>
          <w:kern w:val="0"/>
        </w:rPr>
        <mc:AlternateContent>
          <mc:Choice Requires="wps">
            <w:drawing>
              <wp:anchor distT="0" distB="0" distL="114300" distR="114300" simplePos="0" relativeHeight="251658301" behindDoc="0" locked="0" layoutInCell="1" allowOverlap="1" wp14:anchorId="26B13374" wp14:editId="79079A06">
                <wp:simplePos x="0" y="0"/>
                <wp:positionH relativeFrom="margin">
                  <wp:posOffset>137429</wp:posOffset>
                </wp:positionH>
                <wp:positionV relativeFrom="paragraph">
                  <wp:posOffset>67397</wp:posOffset>
                </wp:positionV>
                <wp:extent cx="1280795" cy="487993"/>
                <wp:effectExtent l="57150" t="38100" r="71755" b="102870"/>
                <wp:wrapNone/>
                <wp:docPr id="1872" name="正方形/長方形 1872"/>
                <wp:cNvGraphicFramePr/>
                <a:graphic xmlns:a="http://schemas.openxmlformats.org/drawingml/2006/main">
                  <a:graphicData uri="http://schemas.microsoft.com/office/word/2010/wordprocessingShape">
                    <wps:wsp>
                      <wps:cNvSpPr/>
                      <wps:spPr>
                        <a:xfrm>
                          <a:off x="0" y="0"/>
                          <a:ext cx="1280795" cy="487993"/>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7AC4EB9A" w14:textId="77777777" w:rsidR="007345AA" w:rsidRDefault="007345AA" w:rsidP="007345AA">
                            <w:pPr>
                              <w:spacing w:line="240" w:lineRule="exact"/>
                              <w:jc w:val="center"/>
                              <w:rPr>
                                <w:rFonts w:asciiTheme="majorEastAsia" w:eastAsiaTheme="majorEastAsia" w:hAnsiTheme="majorEastAsia"/>
                                <w:b/>
                              </w:rPr>
                            </w:pPr>
                            <w:r>
                              <w:rPr>
                                <w:rFonts w:asciiTheme="majorEastAsia" w:eastAsiaTheme="majorEastAsia" w:hAnsiTheme="majorEastAsia" w:hint="eastAsia"/>
                                <w:b/>
                              </w:rPr>
                              <w:t>保証人（相続人）</w:t>
                            </w:r>
                          </w:p>
                          <w:p w14:paraId="6F8F6AFA" w14:textId="77777777" w:rsidR="007345AA" w:rsidRDefault="007345AA" w:rsidP="007345AA">
                            <w:pPr>
                              <w:spacing w:line="240" w:lineRule="exact"/>
                              <w:jc w:val="center"/>
                              <w:rPr>
                                <w:rFonts w:asciiTheme="majorEastAsia" w:eastAsiaTheme="majorEastAsia" w:hAnsiTheme="majorEastAsia"/>
                                <w:b/>
                              </w:rPr>
                            </w:pPr>
                            <w:r w:rsidRPr="005E4047">
                              <w:rPr>
                                <w:rFonts w:asciiTheme="majorEastAsia" w:eastAsiaTheme="majorEastAsia" w:hAnsiTheme="majorEastAsia" w:hint="eastAsia"/>
                                <w:b/>
                              </w:rPr>
                              <w:t>の所在が判明</w:t>
                            </w:r>
                            <w:r>
                              <w:rPr>
                                <w:rFonts w:asciiTheme="majorEastAsia" w:eastAsiaTheme="majorEastAsia" w:hAnsiTheme="majorEastAsia" w:hint="eastAsia"/>
                                <w:b/>
                              </w:rPr>
                              <w:t>して</w:t>
                            </w:r>
                          </w:p>
                          <w:p w14:paraId="6C07F8B8" w14:textId="77777777" w:rsidR="007345AA" w:rsidRPr="005E4047" w:rsidRDefault="007345AA" w:rsidP="007345AA">
                            <w:pPr>
                              <w:spacing w:line="240" w:lineRule="exact"/>
                              <w:jc w:val="center"/>
                              <w:rPr>
                                <w:rFonts w:asciiTheme="majorEastAsia" w:eastAsiaTheme="majorEastAsia" w:hAnsiTheme="majorEastAsia"/>
                                <w:b/>
                              </w:rPr>
                            </w:pPr>
                            <w:r>
                              <w:rPr>
                                <w:rFonts w:asciiTheme="majorEastAsia" w:eastAsiaTheme="majorEastAsia" w:hAnsiTheme="majorEastAsia" w:hint="eastAsia"/>
                                <w:b/>
                              </w:rPr>
                              <w:t>いる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13374" id="正方形/長方形 1872" o:spid="_x0000_s1051" style="position:absolute;left:0;text-align:left;margin-left:10.8pt;margin-top:5.3pt;width:100.85pt;height:38.4pt;z-index:2516583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" fillcolor="#ffa2a1" strokecolor="#be4b48">
                <v:fill color2="#ffe5e5" rotate="t" angle="180" colors="0 #ffa2a1;22938f #ffbebd;1 #ffe5e5" focus="100%" type="gradient"/>
                <v:shadow on="t" color="black" opacity="24903f" origin=",.5" offset="0,.55556mm"/>
                <v:textbox inset="0,0,0,0">
                  <w:txbxContent>
                    <w:p w14:paraId="7AC4EB9A" w14:textId="77777777" w:rsidR="007345AA" w:rsidRDefault="007345AA" w:rsidP="007345AA">
                      <w:pPr>
                        <w:spacing w:line="240" w:lineRule="exact"/>
                        <w:jc w:val="center"/>
                        <w:rPr>
                          <w:rFonts w:asciiTheme="majorEastAsia" w:eastAsiaTheme="majorEastAsia" w:hAnsiTheme="majorEastAsia"/>
                          <w:b/>
                        </w:rPr>
                      </w:pPr>
                      <w:r>
                        <w:rPr>
                          <w:rFonts w:asciiTheme="majorEastAsia" w:eastAsiaTheme="majorEastAsia" w:hAnsiTheme="majorEastAsia" w:hint="eastAsia"/>
                          <w:b/>
                        </w:rPr>
                        <w:t>保証人（相続人）</w:t>
                      </w:r>
                    </w:p>
                    <w:p w14:paraId="6F8F6AFA" w14:textId="77777777" w:rsidR="007345AA" w:rsidRDefault="007345AA" w:rsidP="007345AA">
                      <w:pPr>
                        <w:spacing w:line="240" w:lineRule="exact"/>
                        <w:jc w:val="center"/>
                        <w:rPr>
                          <w:rFonts w:asciiTheme="majorEastAsia" w:eastAsiaTheme="majorEastAsia" w:hAnsiTheme="majorEastAsia"/>
                          <w:b/>
                        </w:rPr>
                      </w:pPr>
                      <w:r w:rsidRPr="005E4047">
                        <w:rPr>
                          <w:rFonts w:asciiTheme="majorEastAsia" w:eastAsiaTheme="majorEastAsia" w:hAnsiTheme="majorEastAsia" w:hint="eastAsia"/>
                          <w:b/>
                        </w:rPr>
                        <w:t>の所在が判明</w:t>
                      </w:r>
                      <w:r>
                        <w:rPr>
                          <w:rFonts w:asciiTheme="majorEastAsia" w:eastAsiaTheme="majorEastAsia" w:hAnsiTheme="majorEastAsia" w:hint="eastAsia"/>
                          <w:b/>
                        </w:rPr>
                        <w:t>して</w:t>
                      </w:r>
                    </w:p>
                    <w:p w14:paraId="6C07F8B8" w14:textId="77777777" w:rsidR="007345AA" w:rsidRPr="005E4047" w:rsidRDefault="007345AA" w:rsidP="007345AA">
                      <w:pPr>
                        <w:spacing w:line="240" w:lineRule="exact"/>
                        <w:jc w:val="center"/>
                        <w:rPr>
                          <w:rFonts w:asciiTheme="majorEastAsia" w:eastAsiaTheme="majorEastAsia" w:hAnsiTheme="majorEastAsia"/>
                          <w:b/>
                        </w:rPr>
                      </w:pPr>
                      <w:r>
                        <w:rPr>
                          <w:rFonts w:asciiTheme="majorEastAsia" w:eastAsiaTheme="majorEastAsia" w:hAnsiTheme="majorEastAsia" w:hint="eastAsia"/>
                          <w:b/>
                        </w:rPr>
                        <w:t>いる</w:t>
                      </w:r>
                    </w:p>
                  </w:txbxContent>
                </v:textbox>
                <w10:wrap anchorx="margin"/>
              </v:rect>
            </w:pict>
          </mc:Fallback>
        </mc:AlternateContent>
      </w:r>
    </w:p>
    <w:p w14:paraId="602B0743" w14:textId="33D27433" w:rsidR="007345AA" w:rsidRPr="00397BB6" w:rsidRDefault="003F1EED" w:rsidP="007345AA">
      <w:pPr>
        <w:overflowPunct w:val="0"/>
        <w:ind w:leftChars="200" w:left="440" w:firstLineChars="100" w:firstLine="221"/>
        <w:textAlignment w:val="baseline"/>
        <w:rPr>
          <w:b/>
          <w:bCs/>
          <w:color w:val="000000"/>
          <w:kern w:val="0"/>
        </w:rPr>
      </w:pPr>
      <w:r w:rsidRPr="00397BB6">
        <w:rPr>
          <w:rFonts w:hint="eastAsia"/>
          <w:b/>
          <w:bCs/>
          <w:noProof/>
          <w:color w:val="000000"/>
          <w:kern w:val="0"/>
        </w:rPr>
        <mc:AlternateContent>
          <mc:Choice Requires="wps">
            <w:drawing>
              <wp:anchor distT="0" distB="0" distL="114300" distR="114300" simplePos="0" relativeHeight="251658298" behindDoc="0" locked="0" layoutInCell="1" allowOverlap="1" wp14:anchorId="682BF9FC" wp14:editId="0C250866">
                <wp:simplePos x="0" y="0"/>
                <wp:positionH relativeFrom="column">
                  <wp:posOffset>4482656</wp:posOffset>
                </wp:positionH>
                <wp:positionV relativeFrom="paragraph">
                  <wp:posOffset>221232</wp:posOffset>
                </wp:positionV>
                <wp:extent cx="259560" cy="613775"/>
                <wp:effectExtent l="19050" t="0" r="26670" b="34290"/>
                <wp:wrapNone/>
                <wp:docPr id="1865" name="下矢印 1865"/>
                <wp:cNvGraphicFramePr/>
                <a:graphic xmlns:a="http://schemas.openxmlformats.org/drawingml/2006/main">
                  <a:graphicData uri="http://schemas.microsoft.com/office/word/2010/wordprocessingShape">
                    <wps:wsp>
                      <wps:cNvSpPr/>
                      <wps:spPr>
                        <a:xfrm>
                          <a:off x="0" y="0"/>
                          <a:ext cx="259560" cy="613775"/>
                        </a:xfrm>
                        <a:prstGeom prst="down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18CE6E80" id="下矢印 1865" o:spid="_x0000_s1026" type="#_x0000_t67" style="position:absolute;margin-left:352.95pt;margin-top:17.4pt;width:20.45pt;height:48.35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" adj="17033" filled="f" strokecolor="#385d8a" strokeweight="2pt"/>
            </w:pict>
          </mc:Fallback>
        </mc:AlternateContent>
      </w:r>
    </w:p>
    <w:p w14:paraId="6DC27505" w14:textId="2B388EFE" w:rsidR="007345AA" w:rsidRPr="00397BB6" w:rsidRDefault="003F1EED" w:rsidP="007345AA">
      <w:pPr>
        <w:overflowPunct w:val="0"/>
        <w:ind w:leftChars="200" w:left="440" w:firstLineChars="100" w:firstLine="221"/>
        <w:textAlignment w:val="baseline"/>
        <w:rPr>
          <w:b/>
          <w:bCs/>
          <w:color w:val="000000"/>
          <w:kern w:val="0"/>
        </w:rPr>
      </w:pPr>
      <w:r w:rsidRPr="00397BB6">
        <w:rPr>
          <w:b/>
          <w:bCs/>
          <w:noProof/>
          <w:color w:val="000000"/>
          <w:kern w:val="0"/>
        </w:rPr>
        <mc:AlternateContent>
          <mc:Choice Requires="wps">
            <w:drawing>
              <wp:anchor distT="0" distB="0" distL="114300" distR="114300" simplePos="0" relativeHeight="251658320" behindDoc="1" locked="0" layoutInCell="1" allowOverlap="1" wp14:anchorId="2FD8859C" wp14:editId="09699FDC">
                <wp:simplePos x="0" y="0"/>
                <wp:positionH relativeFrom="column">
                  <wp:posOffset>3450112</wp:posOffset>
                </wp:positionH>
                <wp:positionV relativeFrom="paragraph">
                  <wp:posOffset>102461</wp:posOffset>
                </wp:positionV>
                <wp:extent cx="933450" cy="555321"/>
                <wp:effectExtent l="0" t="0" r="0" b="0"/>
                <wp:wrapNone/>
                <wp:docPr id="18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555321"/>
                        </a:xfrm>
                        <a:prstGeom prst="rect">
                          <a:avLst/>
                        </a:prstGeom>
                        <a:solidFill>
                          <a:srgbClr val="FFFFFF"/>
                        </a:solidFill>
                        <a:ln w="9525">
                          <a:noFill/>
                          <a:miter lim="800000"/>
                          <a:headEnd/>
                          <a:tailEnd/>
                        </a:ln>
                      </wps:spPr>
                      <wps:txbx>
                        <w:txbxContent>
                          <w:p w14:paraId="12D76337" w14:textId="77777777" w:rsidR="007345AA" w:rsidRPr="004D406D" w:rsidRDefault="007345AA" w:rsidP="007345AA">
                            <w:pPr>
                              <w:spacing w:line="240" w:lineRule="exact"/>
                              <w:rPr>
                                <w:rFonts w:asciiTheme="majorEastAsia" w:eastAsiaTheme="majorEastAsia" w:hAnsiTheme="majorEastAsia"/>
                                <w:b/>
                                <w:sz w:val="20"/>
                              </w:rPr>
                            </w:pPr>
                            <w:r w:rsidRPr="004D406D">
                              <w:rPr>
                                <w:rFonts w:asciiTheme="majorEastAsia" w:eastAsiaTheme="majorEastAsia" w:hAnsiTheme="majorEastAsia" w:hint="eastAsia"/>
                                <w:b/>
                                <w:sz w:val="20"/>
                              </w:rPr>
                              <w:t>・反応</w:t>
                            </w:r>
                            <w:r w:rsidRPr="004D406D">
                              <w:rPr>
                                <w:rFonts w:asciiTheme="majorEastAsia" w:eastAsiaTheme="majorEastAsia" w:hAnsiTheme="majorEastAsia"/>
                                <w:b/>
                                <w:sz w:val="20"/>
                              </w:rPr>
                              <w:t>なし</w:t>
                            </w:r>
                            <w:r w:rsidRPr="004D406D">
                              <w:rPr>
                                <w:rFonts w:asciiTheme="majorEastAsia" w:eastAsiaTheme="majorEastAsia" w:hAnsiTheme="majorEastAsia"/>
                                <w:b/>
                                <w:sz w:val="20"/>
                              </w:rPr>
                              <w:br/>
                            </w:r>
                            <w:r w:rsidRPr="004D406D">
                              <w:rPr>
                                <w:rFonts w:asciiTheme="majorEastAsia" w:eastAsiaTheme="majorEastAsia" w:hAnsiTheme="majorEastAsia" w:hint="eastAsia"/>
                                <w:b/>
                                <w:sz w:val="20"/>
                              </w:rPr>
                              <w:t>・支払い意思</w:t>
                            </w:r>
                            <w:r w:rsidRPr="004D406D">
                              <w:rPr>
                                <w:rFonts w:asciiTheme="majorEastAsia" w:eastAsiaTheme="majorEastAsia" w:hAnsiTheme="majorEastAsia"/>
                                <w:b/>
                                <w:sz w:val="20"/>
                              </w:rPr>
                              <w:t>無</w:t>
                            </w:r>
                            <w:r w:rsidRPr="004D406D">
                              <w:rPr>
                                <w:rFonts w:asciiTheme="majorEastAsia" w:eastAsiaTheme="majorEastAsia" w:hAnsiTheme="majorEastAsia"/>
                                <w:b/>
                                <w:sz w:val="20"/>
                              </w:rPr>
                              <w:br/>
                            </w:r>
                            <w:r w:rsidRPr="004D406D">
                              <w:rPr>
                                <w:rFonts w:asciiTheme="majorEastAsia" w:eastAsiaTheme="majorEastAsia" w:hAnsiTheme="majorEastAsia" w:hint="eastAsia"/>
                                <w:b/>
                                <w:sz w:val="20"/>
                              </w:rPr>
                              <w:t>・返戻等</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D8859C" id="_x0000_s1052" type="#_x0000_t202" style="position:absolute;left:0;text-align:left;margin-left:271.65pt;margin-top:8.05pt;width:73.5pt;height:43.75pt;z-index:-25165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" stroked="f">
                <v:textbox inset="0,0,0,0">
                  <w:txbxContent>
                    <w:p w14:paraId="12D76337" w14:textId="77777777" w:rsidR="007345AA" w:rsidRPr="004D406D" w:rsidRDefault="007345AA" w:rsidP="007345AA">
                      <w:pPr>
                        <w:spacing w:line="240" w:lineRule="exact"/>
                        <w:rPr>
                          <w:rFonts w:asciiTheme="majorEastAsia" w:eastAsiaTheme="majorEastAsia" w:hAnsiTheme="majorEastAsia"/>
                          <w:b/>
                          <w:sz w:val="20"/>
                        </w:rPr>
                      </w:pPr>
                      <w:r w:rsidRPr="004D406D">
                        <w:rPr>
                          <w:rFonts w:asciiTheme="majorEastAsia" w:eastAsiaTheme="majorEastAsia" w:hAnsiTheme="majorEastAsia" w:hint="eastAsia"/>
                          <w:b/>
                          <w:sz w:val="20"/>
                        </w:rPr>
                        <w:t>・反応</w:t>
                      </w:r>
                      <w:r w:rsidRPr="004D406D">
                        <w:rPr>
                          <w:rFonts w:asciiTheme="majorEastAsia" w:eastAsiaTheme="majorEastAsia" w:hAnsiTheme="majorEastAsia"/>
                          <w:b/>
                          <w:sz w:val="20"/>
                        </w:rPr>
                        <w:t>なし</w:t>
                      </w:r>
                      <w:r w:rsidRPr="004D406D">
                        <w:rPr>
                          <w:rFonts w:asciiTheme="majorEastAsia" w:eastAsiaTheme="majorEastAsia" w:hAnsiTheme="majorEastAsia"/>
                          <w:b/>
                          <w:sz w:val="20"/>
                        </w:rPr>
                        <w:br/>
                      </w:r>
                      <w:r w:rsidRPr="004D406D">
                        <w:rPr>
                          <w:rFonts w:asciiTheme="majorEastAsia" w:eastAsiaTheme="majorEastAsia" w:hAnsiTheme="majorEastAsia" w:hint="eastAsia"/>
                          <w:b/>
                          <w:sz w:val="20"/>
                        </w:rPr>
                        <w:t>・支払い意思</w:t>
                      </w:r>
                      <w:r w:rsidRPr="004D406D">
                        <w:rPr>
                          <w:rFonts w:asciiTheme="majorEastAsia" w:eastAsiaTheme="majorEastAsia" w:hAnsiTheme="majorEastAsia"/>
                          <w:b/>
                          <w:sz w:val="20"/>
                        </w:rPr>
                        <w:t>無</w:t>
                      </w:r>
                      <w:r w:rsidRPr="004D406D">
                        <w:rPr>
                          <w:rFonts w:asciiTheme="majorEastAsia" w:eastAsiaTheme="majorEastAsia" w:hAnsiTheme="majorEastAsia"/>
                          <w:b/>
                          <w:sz w:val="20"/>
                        </w:rPr>
                        <w:br/>
                      </w:r>
                      <w:r w:rsidRPr="004D406D">
                        <w:rPr>
                          <w:rFonts w:asciiTheme="majorEastAsia" w:eastAsiaTheme="majorEastAsia" w:hAnsiTheme="majorEastAsia" w:hint="eastAsia"/>
                          <w:b/>
                          <w:sz w:val="20"/>
                        </w:rPr>
                        <w:t>・返戻等</w:t>
                      </w:r>
                    </w:p>
                  </w:txbxContent>
                </v:textbox>
              </v:shape>
            </w:pict>
          </mc:Fallback>
        </mc:AlternateContent>
      </w:r>
      <w:r w:rsidR="007345AA" w:rsidRPr="00397BB6">
        <w:rPr>
          <w:rFonts w:hint="eastAsia"/>
          <w:b/>
          <w:bCs/>
          <w:color w:val="000000"/>
          <w:kern w:val="0"/>
        </w:rPr>
        <w:tab/>
      </w:r>
      <w:r w:rsidR="007345AA" w:rsidRPr="00397BB6">
        <w:rPr>
          <w:rFonts w:hint="eastAsia"/>
          <w:b/>
          <w:bCs/>
          <w:color w:val="000000"/>
          <w:kern w:val="0"/>
        </w:rPr>
        <w:tab/>
      </w:r>
      <w:r w:rsidR="007345AA" w:rsidRPr="00397BB6">
        <w:rPr>
          <w:rFonts w:hint="eastAsia"/>
          <w:b/>
          <w:bCs/>
          <w:color w:val="000000"/>
          <w:kern w:val="0"/>
        </w:rPr>
        <w:tab/>
      </w:r>
      <w:r w:rsidR="007345AA" w:rsidRPr="00397BB6">
        <w:rPr>
          <w:rFonts w:hint="eastAsia"/>
          <w:b/>
          <w:bCs/>
          <w:color w:val="000000"/>
          <w:kern w:val="0"/>
        </w:rPr>
        <w:tab/>
      </w:r>
      <w:r w:rsidR="007345AA" w:rsidRPr="00397BB6">
        <w:rPr>
          <w:rFonts w:hint="eastAsia"/>
          <w:b/>
          <w:bCs/>
          <w:color w:val="000000"/>
          <w:kern w:val="0"/>
        </w:rPr>
        <w:tab/>
        <w:t xml:space="preserve">　　　　　　　　</w:t>
      </w:r>
    </w:p>
    <w:p w14:paraId="58103F4B" w14:textId="455095E1" w:rsidR="007345AA" w:rsidRPr="00397BB6" w:rsidRDefault="003F1EED" w:rsidP="007345AA">
      <w:pPr>
        <w:overflowPunct w:val="0"/>
        <w:ind w:leftChars="200" w:left="440" w:firstLineChars="100" w:firstLine="221"/>
        <w:textAlignment w:val="baseline"/>
        <w:rPr>
          <w:b/>
          <w:bCs/>
          <w:color w:val="000000"/>
          <w:kern w:val="0"/>
        </w:rPr>
      </w:pPr>
      <w:r w:rsidRPr="00397BB6">
        <w:rPr>
          <w:rFonts w:hint="eastAsia"/>
          <w:b/>
          <w:bCs/>
          <w:noProof/>
          <w:color w:val="000000"/>
          <w:kern w:val="0"/>
        </w:rPr>
        <mc:AlternateContent>
          <mc:Choice Requires="wps">
            <w:drawing>
              <wp:anchor distT="0" distB="0" distL="114300" distR="114300" simplePos="0" relativeHeight="251658304" behindDoc="0" locked="0" layoutInCell="1" allowOverlap="1" wp14:anchorId="3C371B4E" wp14:editId="6FCCCE65">
                <wp:simplePos x="0" y="0"/>
                <wp:positionH relativeFrom="leftMargin">
                  <wp:posOffset>1626557</wp:posOffset>
                </wp:positionH>
                <wp:positionV relativeFrom="paragraph">
                  <wp:posOffset>28348</wp:posOffset>
                </wp:positionV>
                <wp:extent cx="293370" cy="1707715"/>
                <wp:effectExtent l="19050" t="0" r="11430" b="45085"/>
                <wp:wrapNone/>
                <wp:docPr id="1877" name="下矢印 1877"/>
                <wp:cNvGraphicFramePr/>
                <a:graphic xmlns:a="http://schemas.openxmlformats.org/drawingml/2006/main">
                  <a:graphicData uri="http://schemas.microsoft.com/office/word/2010/wordprocessingShape">
                    <wps:wsp>
                      <wps:cNvSpPr/>
                      <wps:spPr>
                        <a:xfrm>
                          <a:off x="0" y="0"/>
                          <a:ext cx="293370" cy="1707715"/>
                        </a:xfrm>
                        <a:prstGeom prst="down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9AC1451" id="下矢印 1877" o:spid="_x0000_s1026" type="#_x0000_t67" style="position:absolute;margin-left:128.1pt;margin-top:2.25pt;width:23.1pt;height:134.45pt;z-index:2516583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" adj="19745" filled="f" strokecolor="#385d8a" strokeweight="2pt">
                <w10:wrap anchorx="margin"/>
              </v:shape>
            </w:pict>
          </mc:Fallback>
        </mc:AlternateContent>
      </w:r>
      <w:r w:rsidRPr="00397BB6">
        <w:rPr>
          <w:b/>
          <w:bCs/>
          <w:noProof/>
          <w:color w:val="000000"/>
          <w:kern w:val="0"/>
        </w:rPr>
        <mc:AlternateContent>
          <mc:Choice Requires="wps">
            <w:drawing>
              <wp:anchor distT="0" distB="0" distL="114300" distR="114300" simplePos="0" relativeHeight="251658306" behindDoc="0" locked="0" layoutInCell="1" allowOverlap="1" wp14:anchorId="39CAB351" wp14:editId="6A47218D">
                <wp:simplePos x="0" y="0"/>
                <wp:positionH relativeFrom="column">
                  <wp:posOffset>1946910</wp:posOffset>
                </wp:positionH>
                <wp:positionV relativeFrom="paragraph">
                  <wp:posOffset>117753</wp:posOffset>
                </wp:positionV>
                <wp:extent cx="981075" cy="361950"/>
                <wp:effectExtent l="0" t="0" r="9525" b="0"/>
                <wp:wrapNone/>
                <wp:docPr id="18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361950"/>
                        </a:xfrm>
                        <a:prstGeom prst="rect">
                          <a:avLst/>
                        </a:prstGeom>
                        <a:solidFill>
                          <a:srgbClr val="FFFFFF"/>
                        </a:solidFill>
                        <a:ln w="9525">
                          <a:noFill/>
                          <a:miter lim="800000"/>
                          <a:headEnd/>
                          <a:tailEnd/>
                        </a:ln>
                      </wps:spPr>
                      <wps:txbx>
                        <w:txbxContent>
                          <w:p w14:paraId="6C060381" w14:textId="77777777" w:rsidR="007345AA" w:rsidRPr="004D406D" w:rsidRDefault="007345AA" w:rsidP="007345AA">
                            <w:pPr>
                              <w:spacing w:line="240" w:lineRule="exact"/>
                              <w:rPr>
                                <w:rFonts w:asciiTheme="majorEastAsia" w:eastAsiaTheme="majorEastAsia" w:hAnsiTheme="majorEastAsia"/>
                                <w:b/>
                                <w:sz w:val="20"/>
                              </w:rPr>
                            </w:pPr>
                            <w:r w:rsidRPr="004D406D">
                              <w:rPr>
                                <w:rFonts w:asciiTheme="majorEastAsia" w:eastAsiaTheme="majorEastAsia" w:hAnsiTheme="majorEastAsia" w:hint="eastAsia"/>
                                <w:b/>
                                <w:sz w:val="20"/>
                              </w:rPr>
                              <w:t>到達</w:t>
                            </w:r>
                          </w:p>
                          <w:p w14:paraId="3DC1537D" w14:textId="77777777" w:rsidR="007345AA" w:rsidRPr="004D406D" w:rsidRDefault="007345AA" w:rsidP="007345AA">
                            <w:pPr>
                              <w:spacing w:line="240" w:lineRule="exact"/>
                              <w:rPr>
                                <w:rFonts w:asciiTheme="majorEastAsia" w:eastAsiaTheme="majorEastAsia" w:hAnsiTheme="majorEastAsia"/>
                                <w:b/>
                                <w:sz w:val="20"/>
                              </w:rPr>
                            </w:pPr>
                            <w:r w:rsidRPr="004D406D">
                              <w:rPr>
                                <w:rFonts w:asciiTheme="majorEastAsia" w:eastAsiaTheme="majorEastAsia" w:hAnsiTheme="majorEastAsia" w:hint="eastAsia"/>
                                <w:b/>
                                <w:sz w:val="20"/>
                              </w:rPr>
                              <w:t>⇒支払い</w:t>
                            </w:r>
                            <w:r w:rsidRPr="004D406D">
                              <w:rPr>
                                <w:rFonts w:asciiTheme="majorEastAsia" w:eastAsiaTheme="majorEastAsia" w:hAnsiTheme="majorEastAsia"/>
                                <w:b/>
                                <w:sz w:val="20"/>
                              </w:rPr>
                              <w:t>意思有</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CAB351" id="_x0000_s1053" type="#_x0000_t202" style="position:absolute;left:0;text-align:left;margin-left:153.3pt;margin-top:9.25pt;width:77.25pt;height:28.5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" stroked="f">
                <v:textbox inset="0,0,0,0">
                  <w:txbxContent>
                    <w:p w14:paraId="6C060381" w14:textId="77777777" w:rsidR="007345AA" w:rsidRPr="004D406D" w:rsidRDefault="007345AA" w:rsidP="007345AA">
                      <w:pPr>
                        <w:spacing w:line="240" w:lineRule="exact"/>
                        <w:rPr>
                          <w:rFonts w:asciiTheme="majorEastAsia" w:eastAsiaTheme="majorEastAsia" w:hAnsiTheme="majorEastAsia"/>
                          <w:b/>
                          <w:sz w:val="20"/>
                        </w:rPr>
                      </w:pPr>
                      <w:r w:rsidRPr="004D406D">
                        <w:rPr>
                          <w:rFonts w:asciiTheme="majorEastAsia" w:eastAsiaTheme="majorEastAsia" w:hAnsiTheme="majorEastAsia" w:hint="eastAsia"/>
                          <w:b/>
                          <w:sz w:val="20"/>
                        </w:rPr>
                        <w:t>到達</w:t>
                      </w:r>
                    </w:p>
                    <w:p w14:paraId="3DC1537D" w14:textId="77777777" w:rsidR="007345AA" w:rsidRPr="004D406D" w:rsidRDefault="007345AA" w:rsidP="007345AA">
                      <w:pPr>
                        <w:spacing w:line="240" w:lineRule="exact"/>
                        <w:rPr>
                          <w:rFonts w:asciiTheme="majorEastAsia" w:eastAsiaTheme="majorEastAsia" w:hAnsiTheme="majorEastAsia"/>
                          <w:b/>
                          <w:sz w:val="20"/>
                        </w:rPr>
                      </w:pPr>
                      <w:r w:rsidRPr="004D406D">
                        <w:rPr>
                          <w:rFonts w:asciiTheme="majorEastAsia" w:eastAsiaTheme="majorEastAsia" w:hAnsiTheme="majorEastAsia" w:hint="eastAsia"/>
                          <w:b/>
                          <w:sz w:val="20"/>
                        </w:rPr>
                        <w:t>⇒支払い</w:t>
                      </w:r>
                      <w:r w:rsidRPr="004D406D">
                        <w:rPr>
                          <w:rFonts w:asciiTheme="majorEastAsia" w:eastAsiaTheme="majorEastAsia" w:hAnsiTheme="majorEastAsia"/>
                          <w:b/>
                          <w:sz w:val="20"/>
                        </w:rPr>
                        <w:t>意思有</w:t>
                      </w:r>
                    </w:p>
                  </w:txbxContent>
                </v:textbox>
              </v:shape>
            </w:pict>
          </mc:Fallback>
        </mc:AlternateContent>
      </w:r>
      <w:r w:rsidRPr="00397BB6">
        <w:rPr>
          <w:rFonts w:hint="eastAsia"/>
          <w:b/>
          <w:bCs/>
          <w:noProof/>
          <w:color w:val="000000"/>
          <w:kern w:val="0"/>
        </w:rPr>
        <mc:AlternateContent>
          <mc:Choice Requires="wps">
            <w:drawing>
              <wp:anchor distT="0" distB="0" distL="114300" distR="114300" simplePos="0" relativeHeight="251658324" behindDoc="0" locked="0" layoutInCell="1" allowOverlap="1" wp14:anchorId="7E6D2E61" wp14:editId="40F32187">
                <wp:simplePos x="0" y="0"/>
                <wp:positionH relativeFrom="column">
                  <wp:posOffset>1581246</wp:posOffset>
                </wp:positionH>
                <wp:positionV relativeFrom="paragraph">
                  <wp:posOffset>45512</wp:posOffset>
                </wp:positionV>
                <wp:extent cx="253857" cy="504825"/>
                <wp:effectExtent l="19050" t="19050" r="32385" b="28575"/>
                <wp:wrapNone/>
                <wp:docPr id="1881" name="下矢印 1881"/>
                <wp:cNvGraphicFramePr/>
                <a:graphic xmlns:a="http://schemas.openxmlformats.org/drawingml/2006/main">
                  <a:graphicData uri="http://schemas.microsoft.com/office/word/2010/wordprocessingShape">
                    <wps:wsp>
                      <wps:cNvSpPr/>
                      <wps:spPr>
                        <a:xfrm rot="10800000">
                          <a:off x="0" y="0"/>
                          <a:ext cx="253857" cy="504825"/>
                        </a:xfrm>
                        <a:prstGeom prst="down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1A2B9BB3" id="下矢印 1881" o:spid="_x0000_s1026" type="#_x0000_t67" style="position:absolute;margin-left:124.5pt;margin-top:3.6pt;width:20pt;height:39.75pt;rotation:180;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" adj="16169" filled="f" strokecolor="#385d8a" strokeweight="2pt"/>
            </w:pict>
          </mc:Fallback>
        </mc:AlternateContent>
      </w:r>
      <w:r w:rsidR="00A86FE5" w:rsidRPr="00397BB6">
        <w:rPr>
          <w:rFonts w:hint="eastAsia"/>
          <w:b/>
          <w:bCs/>
          <w:noProof/>
          <w:color w:val="000000"/>
          <w:kern w:val="0"/>
        </w:rPr>
        <mc:AlternateContent>
          <mc:Choice Requires="wps">
            <w:drawing>
              <wp:anchor distT="0" distB="0" distL="114300" distR="114300" simplePos="0" relativeHeight="251658322" behindDoc="0" locked="0" layoutInCell="1" allowOverlap="1" wp14:anchorId="4A8F0544" wp14:editId="66EFE6A6">
                <wp:simplePos x="0" y="0"/>
                <wp:positionH relativeFrom="column">
                  <wp:posOffset>1230421</wp:posOffset>
                </wp:positionH>
                <wp:positionV relativeFrom="paragraph">
                  <wp:posOffset>80584</wp:posOffset>
                </wp:positionV>
                <wp:extent cx="243205" cy="478155"/>
                <wp:effectExtent l="19050" t="0" r="23495" b="36195"/>
                <wp:wrapNone/>
                <wp:docPr id="1874" name="下矢印 1874"/>
                <wp:cNvGraphicFramePr/>
                <a:graphic xmlns:a="http://schemas.openxmlformats.org/drawingml/2006/main">
                  <a:graphicData uri="http://schemas.microsoft.com/office/word/2010/wordprocessingShape">
                    <wps:wsp>
                      <wps:cNvSpPr/>
                      <wps:spPr>
                        <a:xfrm>
                          <a:off x="0" y="0"/>
                          <a:ext cx="243205" cy="478155"/>
                        </a:xfrm>
                        <a:prstGeom prst="down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84502DC" id="下矢印 1874" o:spid="_x0000_s1026" type="#_x0000_t67" style="position:absolute;margin-left:96.9pt;margin-top:6.35pt;width:19.15pt;height:37.65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" adj="16107" filled="f" strokecolor="#385d8a" strokeweight="2pt"/>
            </w:pict>
          </mc:Fallback>
        </mc:AlternateContent>
      </w:r>
      <w:r w:rsidR="007345AA" w:rsidRPr="00397BB6">
        <w:rPr>
          <w:rFonts w:hint="eastAsia"/>
          <w:b/>
          <w:bCs/>
          <w:color w:val="000000"/>
          <w:kern w:val="0"/>
        </w:rPr>
        <w:t xml:space="preserve">　</w:t>
      </w:r>
    </w:p>
    <w:p w14:paraId="02591178" w14:textId="7F48D176" w:rsidR="007345AA" w:rsidRPr="00397BB6" w:rsidRDefault="003F1EED" w:rsidP="007345AA">
      <w:pPr>
        <w:overflowPunct w:val="0"/>
        <w:ind w:leftChars="200" w:left="440" w:firstLineChars="100" w:firstLine="221"/>
        <w:textAlignment w:val="baseline"/>
        <w:rPr>
          <w:b/>
          <w:bCs/>
          <w:color w:val="000000"/>
          <w:kern w:val="0"/>
        </w:rPr>
      </w:pPr>
      <w:r w:rsidRPr="00397BB6">
        <w:rPr>
          <w:rFonts w:hint="eastAsia"/>
          <w:b/>
          <w:bCs/>
          <w:noProof/>
          <w:color w:val="000000"/>
          <w:kern w:val="0"/>
        </w:rPr>
        <mc:AlternateContent>
          <mc:Choice Requires="wps">
            <w:drawing>
              <wp:anchor distT="0" distB="0" distL="114300" distR="114300" simplePos="0" relativeHeight="251658285" behindDoc="0" locked="0" layoutInCell="1" allowOverlap="1" wp14:anchorId="3C5F925E" wp14:editId="16FC555F">
                <wp:simplePos x="0" y="0"/>
                <wp:positionH relativeFrom="margin">
                  <wp:align>right</wp:align>
                </wp:positionH>
                <wp:positionV relativeFrom="paragraph">
                  <wp:posOffset>208933</wp:posOffset>
                </wp:positionV>
                <wp:extent cx="2313305" cy="755215"/>
                <wp:effectExtent l="57150" t="38100" r="67945" b="102235"/>
                <wp:wrapNone/>
                <wp:docPr id="36" name="正方形/長方形 36"/>
                <wp:cNvGraphicFramePr/>
                <a:graphic xmlns:a="http://schemas.openxmlformats.org/drawingml/2006/main">
                  <a:graphicData uri="http://schemas.microsoft.com/office/word/2010/wordprocessingShape">
                    <wps:wsp>
                      <wps:cNvSpPr/>
                      <wps:spPr>
                        <a:xfrm>
                          <a:off x="0" y="0"/>
                          <a:ext cx="2313305" cy="755215"/>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3CACC458" w14:textId="77777777" w:rsidR="007345AA" w:rsidRPr="00C6696E" w:rsidRDefault="007345AA" w:rsidP="007345AA">
                            <w:pPr>
                              <w:spacing w:line="240" w:lineRule="exact"/>
                              <w:jc w:val="center"/>
                              <w:rPr>
                                <w:rFonts w:asciiTheme="majorEastAsia" w:eastAsiaTheme="majorEastAsia" w:hAnsiTheme="majorEastAsia"/>
                                <w:b/>
                              </w:rPr>
                            </w:pPr>
                            <w:r w:rsidRPr="00C6696E">
                              <w:rPr>
                                <w:rFonts w:asciiTheme="majorEastAsia" w:eastAsiaTheme="majorEastAsia" w:hAnsiTheme="majorEastAsia" w:hint="eastAsia"/>
                                <w:b/>
                              </w:rPr>
                              <w:t>債権放棄</w:t>
                            </w:r>
                          </w:p>
                          <w:p w14:paraId="4AF526F4" w14:textId="77777777" w:rsidR="007345AA" w:rsidRPr="00C6696E" w:rsidRDefault="007345AA" w:rsidP="007345AA">
                            <w:pPr>
                              <w:spacing w:line="240" w:lineRule="exact"/>
                              <w:jc w:val="center"/>
                              <w:rPr>
                                <w:rFonts w:asciiTheme="majorEastAsia" w:eastAsiaTheme="majorEastAsia" w:hAnsiTheme="majorEastAsia"/>
                                <w:b/>
                              </w:rPr>
                            </w:pPr>
                            <w:r w:rsidRPr="00C6696E">
                              <w:rPr>
                                <w:rFonts w:asciiTheme="majorEastAsia" w:eastAsiaTheme="majorEastAsia" w:hAnsiTheme="majorEastAsia" w:hint="eastAsia"/>
                                <w:b/>
                              </w:rPr>
                              <w:t>(所在不明・財産不明)</w:t>
                            </w:r>
                          </w:p>
                          <w:p w14:paraId="39E44751" w14:textId="77777777" w:rsidR="007345AA" w:rsidRPr="00781298" w:rsidRDefault="007345AA" w:rsidP="007345AA">
                            <w:pPr>
                              <w:spacing w:line="240" w:lineRule="exact"/>
                              <w:jc w:val="center"/>
                              <w:rPr>
                                <w:rFonts w:asciiTheme="majorEastAsia" w:eastAsiaTheme="majorEastAsia" w:hAnsiTheme="majorEastAsia"/>
                                <w:b/>
                              </w:rPr>
                            </w:pPr>
                          </w:p>
                          <w:p w14:paraId="0590BEC1" w14:textId="77777777" w:rsidR="007345AA" w:rsidRDefault="007345AA" w:rsidP="007345AA">
                            <w:pPr>
                              <w:spacing w:line="240" w:lineRule="exact"/>
                              <w:ind w:firstLineChars="50" w:firstLine="103"/>
                              <w:jc w:val="left"/>
                              <w:rPr>
                                <w:rFonts w:asciiTheme="majorEastAsia" w:eastAsiaTheme="majorEastAsia" w:hAnsiTheme="majorEastAsia"/>
                                <w:b/>
                                <w:sz w:val="21"/>
                                <w:szCs w:val="21"/>
                              </w:rPr>
                            </w:pPr>
                            <w:r w:rsidRPr="008426E7">
                              <w:rPr>
                                <w:rFonts w:asciiTheme="majorEastAsia" w:eastAsiaTheme="majorEastAsia" w:hAnsiTheme="majorEastAsia" w:hint="eastAsia"/>
                                <w:b/>
                                <w:sz w:val="21"/>
                                <w:szCs w:val="21"/>
                              </w:rPr>
                              <w:t>★保証人へ</w:t>
                            </w:r>
                            <w:r w:rsidRPr="008426E7">
                              <w:rPr>
                                <w:rFonts w:asciiTheme="majorEastAsia" w:eastAsiaTheme="majorEastAsia" w:hAnsiTheme="majorEastAsia"/>
                                <w:b/>
                                <w:sz w:val="21"/>
                                <w:szCs w:val="21"/>
                              </w:rPr>
                              <w:t>文書が到達している</w:t>
                            </w:r>
                            <w:r w:rsidRPr="008426E7">
                              <w:rPr>
                                <w:rFonts w:asciiTheme="majorEastAsia" w:eastAsiaTheme="majorEastAsia" w:hAnsiTheme="majorEastAsia" w:hint="eastAsia"/>
                                <w:b/>
                                <w:sz w:val="21"/>
                                <w:szCs w:val="21"/>
                              </w:rPr>
                              <w:t>場合</w:t>
                            </w:r>
                          </w:p>
                          <w:p w14:paraId="1CF29ACD" w14:textId="77777777" w:rsidR="007345AA" w:rsidRPr="008426E7" w:rsidRDefault="007345AA" w:rsidP="007345AA">
                            <w:pPr>
                              <w:spacing w:line="240" w:lineRule="exact"/>
                              <w:ind w:firstLineChars="200" w:firstLine="412"/>
                              <w:jc w:val="left"/>
                              <w:rPr>
                                <w:rFonts w:asciiTheme="majorEastAsia" w:eastAsiaTheme="majorEastAsia" w:hAnsiTheme="majorEastAsia"/>
                                <w:b/>
                                <w:sz w:val="21"/>
                                <w:szCs w:val="21"/>
                              </w:rPr>
                            </w:pPr>
                            <w:r w:rsidRPr="008426E7">
                              <w:rPr>
                                <w:rFonts w:asciiTheme="majorEastAsia" w:eastAsiaTheme="majorEastAsia" w:hAnsiTheme="majorEastAsia" w:hint="eastAsia"/>
                                <w:b/>
                                <w:sz w:val="21"/>
                                <w:szCs w:val="21"/>
                              </w:rPr>
                              <w:t>は調査は主債務者</w:t>
                            </w:r>
                            <w:r w:rsidRPr="008426E7">
                              <w:rPr>
                                <w:rFonts w:asciiTheme="majorEastAsia" w:eastAsiaTheme="majorEastAsia" w:hAnsiTheme="majorEastAsia"/>
                                <w:b/>
                                <w:sz w:val="21"/>
                                <w:szCs w:val="21"/>
                              </w:rPr>
                              <w:t>についてのみ</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F925E" id="正方形/長方形 36" o:spid="_x0000_s1054" style="position:absolute;left:0;text-align:left;margin-left:130.95pt;margin-top:16.45pt;width:182.15pt;height:59.45pt;z-index:25165828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" fillcolor="#dafda7" strokecolor="#98b954">
                <v:fill color2="#f5ffe6" rotate="t" angle="180" colors="0 #dafda7;22938f #e4fdc2;1 #f5ffe6" focus="100%" type="gradient"/>
                <v:shadow on="t" color="black" opacity="24903f" origin=",.5" offset="0,.55556mm"/>
                <v:textbox inset="0,0,0,0">
                  <w:txbxContent>
                    <w:p w14:paraId="3CACC458" w14:textId="77777777" w:rsidR="007345AA" w:rsidRPr="00C6696E" w:rsidRDefault="007345AA" w:rsidP="007345AA">
                      <w:pPr>
                        <w:spacing w:line="240" w:lineRule="exact"/>
                        <w:jc w:val="center"/>
                        <w:rPr>
                          <w:rFonts w:asciiTheme="majorEastAsia" w:eastAsiaTheme="majorEastAsia" w:hAnsiTheme="majorEastAsia"/>
                          <w:b/>
                        </w:rPr>
                      </w:pPr>
                      <w:r w:rsidRPr="00C6696E">
                        <w:rPr>
                          <w:rFonts w:asciiTheme="majorEastAsia" w:eastAsiaTheme="majorEastAsia" w:hAnsiTheme="majorEastAsia" w:hint="eastAsia"/>
                          <w:b/>
                        </w:rPr>
                        <w:t>債権放棄</w:t>
                      </w:r>
                    </w:p>
                    <w:p w14:paraId="4AF526F4" w14:textId="77777777" w:rsidR="007345AA" w:rsidRPr="00C6696E" w:rsidRDefault="007345AA" w:rsidP="007345AA">
                      <w:pPr>
                        <w:spacing w:line="240" w:lineRule="exact"/>
                        <w:jc w:val="center"/>
                        <w:rPr>
                          <w:rFonts w:asciiTheme="majorEastAsia" w:eastAsiaTheme="majorEastAsia" w:hAnsiTheme="majorEastAsia"/>
                          <w:b/>
                        </w:rPr>
                      </w:pPr>
                      <w:r w:rsidRPr="00C6696E">
                        <w:rPr>
                          <w:rFonts w:asciiTheme="majorEastAsia" w:eastAsiaTheme="majorEastAsia" w:hAnsiTheme="majorEastAsia" w:hint="eastAsia"/>
                          <w:b/>
                        </w:rPr>
                        <w:t>(所在不明・財産不明)</w:t>
                      </w:r>
                    </w:p>
                    <w:p w14:paraId="39E44751" w14:textId="77777777" w:rsidR="007345AA" w:rsidRPr="00781298" w:rsidRDefault="007345AA" w:rsidP="007345AA">
                      <w:pPr>
                        <w:spacing w:line="240" w:lineRule="exact"/>
                        <w:jc w:val="center"/>
                        <w:rPr>
                          <w:rFonts w:asciiTheme="majorEastAsia" w:eastAsiaTheme="majorEastAsia" w:hAnsiTheme="majorEastAsia"/>
                          <w:b/>
                        </w:rPr>
                      </w:pPr>
                    </w:p>
                    <w:p w14:paraId="0590BEC1" w14:textId="77777777" w:rsidR="007345AA" w:rsidRDefault="007345AA" w:rsidP="007345AA">
                      <w:pPr>
                        <w:spacing w:line="240" w:lineRule="exact"/>
                        <w:ind w:firstLineChars="50" w:firstLine="103"/>
                        <w:jc w:val="left"/>
                        <w:rPr>
                          <w:rFonts w:asciiTheme="majorEastAsia" w:eastAsiaTheme="majorEastAsia" w:hAnsiTheme="majorEastAsia"/>
                          <w:b/>
                          <w:sz w:val="21"/>
                          <w:szCs w:val="21"/>
                        </w:rPr>
                      </w:pPr>
                      <w:r w:rsidRPr="008426E7">
                        <w:rPr>
                          <w:rFonts w:asciiTheme="majorEastAsia" w:eastAsiaTheme="majorEastAsia" w:hAnsiTheme="majorEastAsia" w:hint="eastAsia"/>
                          <w:b/>
                          <w:sz w:val="21"/>
                          <w:szCs w:val="21"/>
                        </w:rPr>
                        <w:t>★保証人へ</w:t>
                      </w:r>
                      <w:r w:rsidRPr="008426E7">
                        <w:rPr>
                          <w:rFonts w:asciiTheme="majorEastAsia" w:eastAsiaTheme="majorEastAsia" w:hAnsiTheme="majorEastAsia"/>
                          <w:b/>
                          <w:sz w:val="21"/>
                          <w:szCs w:val="21"/>
                        </w:rPr>
                        <w:t>文書が到達している</w:t>
                      </w:r>
                      <w:r w:rsidRPr="008426E7">
                        <w:rPr>
                          <w:rFonts w:asciiTheme="majorEastAsia" w:eastAsiaTheme="majorEastAsia" w:hAnsiTheme="majorEastAsia" w:hint="eastAsia"/>
                          <w:b/>
                          <w:sz w:val="21"/>
                          <w:szCs w:val="21"/>
                        </w:rPr>
                        <w:t>場合</w:t>
                      </w:r>
                    </w:p>
                    <w:p w14:paraId="1CF29ACD" w14:textId="77777777" w:rsidR="007345AA" w:rsidRPr="008426E7" w:rsidRDefault="007345AA" w:rsidP="007345AA">
                      <w:pPr>
                        <w:spacing w:line="240" w:lineRule="exact"/>
                        <w:ind w:firstLineChars="200" w:firstLine="412"/>
                        <w:jc w:val="left"/>
                        <w:rPr>
                          <w:rFonts w:asciiTheme="majorEastAsia" w:eastAsiaTheme="majorEastAsia" w:hAnsiTheme="majorEastAsia"/>
                          <w:b/>
                          <w:sz w:val="21"/>
                          <w:szCs w:val="21"/>
                        </w:rPr>
                      </w:pPr>
                      <w:r w:rsidRPr="008426E7">
                        <w:rPr>
                          <w:rFonts w:asciiTheme="majorEastAsia" w:eastAsiaTheme="majorEastAsia" w:hAnsiTheme="majorEastAsia" w:hint="eastAsia"/>
                          <w:b/>
                          <w:sz w:val="21"/>
                          <w:szCs w:val="21"/>
                        </w:rPr>
                        <w:t>は調査は主債務者</w:t>
                      </w:r>
                      <w:r w:rsidRPr="008426E7">
                        <w:rPr>
                          <w:rFonts w:asciiTheme="majorEastAsia" w:eastAsiaTheme="majorEastAsia" w:hAnsiTheme="majorEastAsia"/>
                          <w:b/>
                          <w:sz w:val="21"/>
                          <w:szCs w:val="21"/>
                        </w:rPr>
                        <w:t>についてのみ</w:t>
                      </w:r>
                    </w:p>
                  </w:txbxContent>
                </v:textbox>
                <w10:wrap anchorx="margin"/>
              </v:rect>
            </w:pict>
          </mc:Fallback>
        </mc:AlternateContent>
      </w:r>
      <w:r w:rsidRPr="00397BB6">
        <w:rPr>
          <w:b/>
          <w:bCs/>
          <w:noProof/>
          <w:color w:val="000000"/>
          <w:kern w:val="0"/>
        </w:rPr>
        <mc:AlternateContent>
          <mc:Choice Requires="wps">
            <w:drawing>
              <wp:anchor distT="0" distB="0" distL="114300" distR="114300" simplePos="0" relativeHeight="251658305" behindDoc="0" locked="0" layoutInCell="1" allowOverlap="1" wp14:anchorId="0AF6D14F" wp14:editId="214E0F92">
                <wp:simplePos x="0" y="0"/>
                <wp:positionH relativeFrom="column">
                  <wp:posOffset>811817</wp:posOffset>
                </wp:positionH>
                <wp:positionV relativeFrom="paragraph">
                  <wp:posOffset>47886</wp:posOffset>
                </wp:positionV>
                <wp:extent cx="442595" cy="247650"/>
                <wp:effectExtent l="0" t="0" r="0" b="0"/>
                <wp:wrapNone/>
                <wp:docPr id="18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247650"/>
                        </a:xfrm>
                        <a:prstGeom prst="rect">
                          <a:avLst/>
                        </a:prstGeom>
                        <a:noFill/>
                        <a:ln w="9525">
                          <a:noFill/>
                          <a:miter lim="800000"/>
                          <a:headEnd/>
                          <a:tailEnd/>
                        </a:ln>
                      </wps:spPr>
                      <wps:txbx>
                        <w:txbxContent>
                          <w:p w14:paraId="3B53B8F8" w14:textId="77777777" w:rsidR="007345AA" w:rsidRPr="004D406D" w:rsidRDefault="007345AA" w:rsidP="007345AA">
                            <w:pPr>
                              <w:spacing w:line="240" w:lineRule="exact"/>
                              <w:rPr>
                                <w:rFonts w:asciiTheme="majorEastAsia" w:eastAsiaTheme="majorEastAsia" w:hAnsiTheme="majorEastAsia"/>
                                <w:b/>
                                <w:sz w:val="20"/>
                              </w:rPr>
                            </w:pPr>
                            <w:r w:rsidRPr="004D406D">
                              <w:rPr>
                                <w:rFonts w:asciiTheme="majorEastAsia" w:eastAsiaTheme="majorEastAsia" w:hAnsiTheme="majorEastAsia" w:hint="eastAsia"/>
                                <w:b/>
                                <w:sz w:val="20"/>
                              </w:rPr>
                              <w:t>はい</w:t>
                            </w:r>
                            <w:r w:rsidRPr="004D406D">
                              <w:rPr>
                                <w:rFonts w:asciiTheme="majorEastAsia" w:eastAsiaTheme="majorEastAsia" w:hAnsiTheme="majorEastAsia" w:hint="eastAsia"/>
                                <w:b/>
                                <w:color w:val="FF0000"/>
                                <w:sz w:val="2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6D14F" id="_x0000_s1055" type="#_x0000_t202" style="position:absolute;left:0;text-align:left;margin-left:63.9pt;margin-top:3.75pt;width:34.85pt;height:19.5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" filled="f" stroked="f">
                <v:textbox inset="0,0,0,0">
                  <w:txbxContent>
                    <w:p w14:paraId="3B53B8F8" w14:textId="77777777" w:rsidR="007345AA" w:rsidRPr="004D406D" w:rsidRDefault="007345AA" w:rsidP="007345AA">
                      <w:pPr>
                        <w:spacing w:line="240" w:lineRule="exact"/>
                        <w:rPr>
                          <w:rFonts w:asciiTheme="majorEastAsia" w:eastAsiaTheme="majorEastAsia" w:hAnsiTheme="majorEastAsia"/>
                          <w:b/>
                          <w:sz w:val="20"/>
                        </w:rPr>
                      </w:pPr>
                      <w:r w:rsidRPr="004D406D">
                        <w:rPr>
                          <w:rFonts w:asciiTheme="majorEastAsia" w:eastAsiaTheme="majorEastAsia" w:hAnsiTheme="majorEastAsia" w:hint="eastAsia"/>
                          <w:b/>
                          <w:sz w:val="20"/>
                        </w:rPr>
                        <w:t>はい</w:t>
                      </w:r>
                      <w:r w:rsidRPr="004D406D">
                        <w:rPr>
                          <w:rFonts w:asciiTheme="majorEastAsia" w:eastAsiaTheme="majorEastAsia" w:hAnsiTheme="majorEastAsia" w:hint="eastAsia"/>
                          <w:b/>
                          <w:color w:val="FF0000"/>
                          <w:sz w:val="20"/>
                        </w:rPr>
                        <w:t>※</w:t>
                      </w:r>
                    </w:p>
                  </w:txbxContent>
                </v:textbox>
              </v:shape>
            </w:pict>
          </mc:Fallback>
        </mc:AlternateContent>
      </w:r>
      <w:r w:rsidRPr="00397BB6">
        <w:rPr>
          <w:b/>
          <w:bCs/>
          <w:noProof/>
          <w:color w:val="000000"/>
          <w:kern w:val="0"/>
        </w:rPr>
        <mc:AlternateContent>
          <mc:Choice Requires="wps">
            <w:drawing>
              <wp:anchor distT="0" distB="0" distL="114300" distR="114300" simplePos="0" relativeHeight="251658329" behindDoc="0" locked="0" layoutInCell="1" allowOverlap="1" wp14:anchorId="5B544239" wp14:editId="508A1963">
                <wp:simplePos x="0" y="0"/>
                <wp:positionH relativeFrom="margin">
                  <wp:posOffset>88960</wp:posOffset>
                </wp:positionH>
                <wp:positionV relativeFrom="paragraph">
                  <wp:posOffset>71146</wp:posOffset>
                </wp:positionV>
                <wp:extent cx="488515" cy="247650"/>
                <wp:effectExtent l="0" t="0" r="6985" b="0"/>
                <wp:wrapNone/>
                <wp:docPr id="17866214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515" cy="247650"/>
                        </a:xfrm>
                        <a:prstGeom prst="rect">
                          <a:avLst/>
                        </a:prstGeom>
                        <a:noFill/>
                        <a:ln w="9525">
                          <a:noFill/>
                          <a:miter lim="800000"/>
                          <a:headEnd/>
                          <a:tailEnd/>
                        </a:ln>
                      </wps:spPr>
                      <wps:txbx>
                        <w:txbxContent>
                          <w:p w14:paraId="15EBD1AC" w14:textId="77777777" w:rsidR="007345AA" w:rsidRPr="004D406D" w:rsidRDefault="007345AA" w:rsidP="007345AA">
                            <w:pPr>
                              <w:spacing w:line="240" w:lineRule="exact"/>
                              <w:rPr>
                                <w:rFonts w:asciiTheme="majorEastAsia" w:eastAsiaTheme="majorEastAsia" w:hAnsiTheme="majorEastAsia"/>
                                <w:b/>
                                <w:sz w:val="20"/>
                              </w:rPr>
                            </w:pPr>
                            <w:r w:rsidRPr="004D406D">
                              <w:rPr>
                                <w:rFonts w:asciiTheme="majorEastAsia" w:eastAsiaTheme="majorEastAsia" w:hAnsiTheme="majorEastAsia" w:hint="eastAsia"/>
                                <w:b/>
                                <w:sz w:val="20"/>
                              </w:rPr>
                              <w:t>いいえ</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544239" id="_x0000_s1056" type="#_x0000_t202" style="position:absolute;left:0;text-align:left;margin-left:7pt;margin-top:5.6pt;width:38.45pt;height:19.5pt;z-index:2516583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" filled="f" stroked="f">
                <v:textbox inset="0,0,0,0">
                  <w:txbxContent>
                    <w:p w14:paraId="15EBD1AC" w14:textId="77777777" w:rsidR="007345AA" w:rsidRPr="004D406D" w:rsidRDefault="007345AA" w:rsidP="007345AA">
                      <w:pPr>
                        <w:spacing w:line="240" w:lineRule="exact"/>
                        <w:rPr>
                          <w:rFonts w:asciiTheme="majorEastAsia" w:eastAsiaTheme="majorEastAsia" w:hAnsiTheme="majorEastAsia"/>
                          <w:b/>
                          <w:sz w:val="20"/>
                        </w:rPr>
                      </w:pPr>
                      <w:r w:rsidRPr="004D406D">
                        <w:rPr>
                          <w:rFonts w:asciiTheme="majorEastAsia" w:eastAsiaTheme="majorEastAsia" w:hAnsiTheme="majorEastAsia" w:hint="eastAsia"/>
                          <w:b/>
                          <w:sz w:val="20"/>
                        </w:rPr>
                        <w:t>いいえ</w:t>
                      </w:r>
                    </w:p>
                  </w:txbxContent>
                </v:textbox>
                <w10:wrap anchorx="margin"/>
              </v:shape>
            </w:pict>
          </mc:Fallback>
        </mc:AlternateContent>
      </w:r>
    </w:p>
    <w:p w14:paraId="2DFFC751" w14:textId="112CD089" w:rsidR="007345AA" w:rsidRPr="00397BB6" w:rsidRDefault="003F1EED" w:rsidP="007345AA">
      <w:pPr>
        <w:overflowPunct w:val="0"/>
        <w:ind w:leftChars="200" w:left="440" w:firstLineChars="100" w:firstLine="221"/>
        <w:textAlignment w:val="baseline"/>
        <w:rPr>
          <w:b/>
          <w:bCs/>
          <w:color w:val="000000"/>
          <w:kern w:val="0"/>
        </w:rPr>
      </w:pPr>
      <w:r w:rsidRPr="00397BB6">
        <w:rPr>
          <w:rFonts w:hint="eastAsia"/>
          <w:b/>
          <w:bCs/>
          <w:noProof/>
          <w:color w:val="000000"/>
          <w:kern w:val="0"/>
        </w:rPr>
        <mc:AlternateContent>
          <mc:Choice Requires="wps">
            <w:drawing>
              <wp:anchor distT="0" distB="0" distL="114300" distR="114300" simplePos="0" relativeHeight="251658302" behindDoc="0" locked="0" layoutInCell="1" allowOverlap="1" wp14:anchorId="55522737" wp14:editId="0031D4C4">
                <wp:simplePos x="0" y="0"/>
                <wp:positionH relativeFrom="margin">
                  <wp:posOffset>851361</wp:posOffset>
                </wp:positionH>
                <wp:positionV relativeFrom="paragraph">
                  <wp:posOffset>140570</wp:posOffset>
                </wp:positionV>
                <wp:extent cx="1457325" cy="714375"/>
                <wp:effectExtent l="57150" t="38100" r="85725" b="104775"/>
                <wp:wrapNone/>
                <wp:docPr id="1875" name="正方形/長方形 1875"/>
                <wp:cNvGraphicFramePr/>
                <a:graphic xmlns:a="http://schemas.openxmlformats.org/drawingml/2006/main">
                  <a:graphicData uri="http://schemas.microsoft.com/office/word/2010/wordprocessingShape">
                    <wps:wsp>
                      <wps:cNvSpPr/>
                      <wps:spPr>
                        <a:xfrm>
                          <a:off x="0" y="0"/>
                          <a:ext cx="1457325" cy="714375"/>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22297627" w14:textId="77777777" w:rsidR="007345AA" w:rsidRDefault="007345AA" w:rsidP="007345AA">
                            <w:pPr>
                              <w:spacing w:line="240" w:lineRule="exact"/>
                              <w:jc w:val="left"/>
                              <w:rPr>
                                <w:rFonts w:asciiTheme="majorEastAsia" w:eastAsiaTheme="majorEastAsia" w:hAnsiTheme="majorEastAsia"/>
                                <w:b/>
                              </w:rPr>
                            </w:pPr>
                            <w:r>
                              <w:rPr>
                                <w:rFonts w:asciiTheme="majorEastAsia" w:eastAsiaTheme="majorEastAsia" w:hAnsiTheme="majorEastAsia" w:hint="eastAsia"/>
                                <w:b/>
                              </w:rPr>
                              <w:t>保証人へ</w:t>
                            </w:r>
                            <w:r>
                              <w:rPr>
                                <w:rFonts w:asciiTheme="majorEastAsia" w:eastAsiaTheme="majorEastAsia" w:hAnsiTheme="majorEastAsia"/>
                                <w:b/>
                              </w:rPr>
                              <w:br/>
                            </w:r>
                            <w:r>
                              <w:rPr>
                                <w:rFonts w:asciiTheme="majorEastAsia" w:eastAsiaTheme="majorEastAsia" w:hAnsiTheme="majorEastAsia" w:hint="eastAsia"/>
                                <w:b/>
                              </w:rPr>
                              <w:t>・</w:t>
                            </w:r>
                            <w:r w:rsidRPr="00C6696E">
                              <w:rPr>
                                <w:rFonts w:asciiTheme="majorEastAsia" w:eastAsiaTheme="majorEastAsia" w:hAnsiTheme="majorEastAsia" w:hint="eastAsia"/>
                                <w:b/>
                              </w:rPr>
                              <w:t>最終催告書送付</w:t>
                            </w:r>
                            <w:r>
                              <w:rPr>
                                <w:rFonts w:asciiTheme="majorEastAsia" w:eastAsiaTheme="majorEastAsia" w:hAnsiTheme="majorEastAsia"/>
                                <w:b/>
                              </w:rPr>
                              <w:br/>
                            </w:r>
                            <w:r>
                              <w:rPr>
                                <w:rFonts w:asciiTheme="majorEastAsia" w:eastAsiaTheme="majorEastAsia" w:hAnsiTheme="majorEastAsia" w:hint="eastAsia"/>
                                <w:b/>
                              </w:rPr>
                              <w:t>・電話催告</w:t>
                            </w:r>
                            <w:r>
                              <w:rPr>
                                <w:rFonts w:asciiTheme="majorEastAsia" w:eastAsiaTheme="majorEastAsia" w:hAnsiTheme="majorEastAsia"/>
                                <w:b/>
                              </w:rPr>
                              <w:t>（</w:t>
                            </w:r>
                            <w:r>
                              <w:rPr>
                                <w:rFonts w:asciiTheme="majorEastAsia" w:eastAsiaTheme="majorEastAsia" w:hAnsiTheme="majorEastAsia" w:hint="eastAsia"/>
                                <w:b/>
                              </w:rPr>
                              <w:t>登録</w:t>
                            </w:r>
                            <w:r>
                              <w:rPr>
                                <w:rFonts w:asciiTheme="majorEastAsia" w:eastAsiaTheme="majorEastAsia" w:hAnsiTheme="majorEastAsia"/>
                                <w:b/>
                              </w:rPr>
                              <w:t>有</w:t>
                            </w:r>
                          </w:p>
                          <w:p w14:paraId="2BA67B2E" w14:textId="77777777" w:rsidR="007345AA" w:rsidRPr="00007955" w:rsidRDefault="007345AA" w:rsidP="007345AA">
                            <w:pPr>
                              <w:spacing w:line="240" w:lineRule="exact"/>
                              <w:jc w:val="left"/>
                              <w:rPr>
                                <w:rFonts w:asciiTheme="majorEastAsia" w:eastAsiaTheme="majorEastAsia" w:hAnsiTheme="majorEastAsia"/>
                                <w:b/>
                              </w:rPr>
                            </w:pPr>
                            <w:r>
                              <w:rPr>
                                <w:rFonts w:asciiTheme="majorEastAsia" w:eastAsiaTheme="majorEastAsia" w:hAnsiTheme="majorEastAsia" w:hint="eastAsia"/>
                                <w:b/>
                              </w:rPr>
                              <w:t xml:space="preserve">　</w:t>
                            </w:r>
                            <w:r>
                              <w:rPr>
                                <w:rFonts w:asciiTheme="majorEastAsia" w:eastAsiaTheme="majorEastAsia" w:hAnsiTheme="majorEastAsia"/>
                                <w:b/>
                              </w:rPr>
                              <w:t>のみ）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522737" id="正方形/長方形 1875" o:spid="_x0000_s1057" style="position:absolute;left:0;text-align:left;margin-left:67.05pt;margin-top:11.05pt;width:114.75pt;height:56.25pt;z-index:2516583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" fillcolor="#ffa2a1" strokecolor="#be4b48">
                <v:fill color2="#ffe5e5" rotate="t" angle="180" colors="0 #ffa2a1;22938f #ffbebd;1 #ffe5e5" focus="100%" type="gradient"/>
                <v:shadow on="t" color="black" opacity="24903f" origin=",.5" offset="0,.55556mm"/>
                <v:textbox>
                  <w:txbxContent>
                    <w:p w14:paraId="22297627" w14:textId="77777777" w:rsidR="007345AA" w:rsidRDefault="007345AA" w:rsidP="007345AA">
                      <w:pPr>
                        <w:spacing w:line="240" w:lineRule="exact"/>
                        <w:jc w:val="left"/>
                        <w:rPr>
                          <w:rFonts w:asciiTheme="majorEastAsia" w:eastAsiaTheme="majorEastAsia" w:hAnsiTheme="majorEastAsia"/>
                          <w:b/>
                        </w:rPr>
                      </w:pPr>
                      <w:r>
                        <w:rPr>
                          <w:rFonts w:asciiTheme="majorEastAsia" w:eastAsiaTheme="majorEastAsia" w:hAnsiTheme="majorEastAsia" w:hint="eastAsia"/>
                          <w:b/>
                        </w:rPr>
                        <w:t>保証人へ</w:t>
                      </w:r>
                      <w:r>
                        <w:rPr>
                          <w:rFonts w:asciiTheme="majorEastAsia" w:eastAsiaTheme="majorEastAsia" w:hAnsiTheme="majorEastAsia"/>
                          <w:b/>
                        </w:rPr>
                        <w:br/>
                      </w:r>
                      <w:r>
                        <w:rPr>
                          <w:rFonts w:asciiTheme="majorEastAsia" w:eastAsiaTheme="majorEastAsia" w:hAnsiTheme="majorEastAsia" w:hint="eastAsia"/>
                          <w:b/>
                        </w:rPr>
                        <w:t>・</w:t>
                      </w:r>
                      <w:r w:rsidRPr="00C6696E">
                        <w:rPr>
                          <w:rFonts w:asciiTheme="majorEastAsia" w:eastAsiaTheme="majorEastAsia" w:hAnsiTheme="majorEastAsia" w:hint="eastAsia"/>
                          <w:b/>
                        </w:rPr>
                        <w:t>最終催告書送付</w:t>
                      </w:r>
                      <w:r>
                        <w:rPr>
                          <w:rFonts w:asciiTheme="majorEastAsia" w:eastAsiaTheme="majorEastAsia" w:hAnsiTheme="majorEastAsia"/>
                          <w:b/>
                        </w:rPr>
                        <w:br/>
                      </w:r>
                      <w:r>
                        <w:rPr>
                          <w:rFonts w:asciiTheme="majorEastAsia" w:eastAsiaTheme="majorEastAsia" w:hAnsiTheme="majorEastAsia" w:hint="eastAsia"/>
                          <w:b/>
                        </w:rPr>
                        <w:t>・電話催告</w:t>
                      </w:r>
                      <w:r>
                        <w:rPr>
                          <w:rFonts w:asciiTheme="majorEastAsia" w:eastAsiaTheme="majorEastAsia" w:hAnsiTheme="majorEastAsia"/>
                          <w:b/>
                        </w:rPr>
                        <w:t>（</w:t>
                      </w:r>
                      <w:r>
                        <w:rPr>
                          <w:rFonts w:asciiTheme="majorEastAsia" w:eastAsiaTheme="majorEastAsia" w:hAnsiTheme="majorEastAsia" w:hint="eastAsia"/>
                          <w:b/>
                        </w:rPr>
                        <w:t>登録</w:t>
                      </w:r>
                      <w:r>
                        <w:rPr>
                          <w:rFonts w:asciiTheme="majorEastAsia" w:eastAsiaTheme="majorEastAsia" w:hAnsiTheme="majorEastAsia"/>
                          <w:b/>
                        </w:rPr>
                        <w:t>有</w:t>
                      </w:r>
                    </w:p>
                    <w:p w14:paraId="2BA67B2E" w14:textId="77777777" w:rsidR="007345AA" w:rsidRPr="00007955" w:rsidRDefault="007345AA" w:rsidP="007345AA">
                      <w:pPr>
                        <w:spacing w:line="240" w:lineRule="exact"/>
                        <w:jc w:val="left"/>
                        <w:rPr>
                          <w:rFonts w:asciiTheme="majorEastAsia" w:eastAsiaTheme="majorEastAsia" w:hAnsiTheme="majorEastAsia"/>
                          <w:b/>
                        </w:rPr>
                      </w:pPr>
                      <w:r>
                        <w:rPr>
                          <w:rFonts w:asciiTheme="majorEastAsia" w:eastAsiaTheme="majorEastAsia" w:hAnsiTheme="majorEastAsia" w:hint="eastAsia"/>
                          <w:b/>
                        </w:rPr>
                        <w:t xml:space="preserve">　</w:t>
                      </w:r>
                      <w:r>
                        <w:rPr>
                          <w:rFonts w:asciiTheme="majorEastAsia" w:eastAsiaTheme="majorEastAsia" w:hAnsiTheme="majorEastAsia"/>
                          <w:b/>
                        </w:rPr>
                        <w:t>のみ）</w:t>
                      </w:r>
                    </w:p>
                  </w:txbxContent>
                </v:textbox>
                <w10:wrap anchorx="margin"/>
              </v:rect>
            </w:pict>
          </mc:Fallback>
        </mc:AlternateContent>
      </w:r>
    </w:p>
    <w:p w14:paraId="488E3409" w14:textId="42552CE8" w:rsidR="007345AA" w:rsidRPr="00397BB6" w:rsidRDefault="003F1EED" w:rsidP="007345AA">
      <w:pPr>
        <w:overflowPunct w:val="0"/>
        <w:ind w:leftChars="200" w:left="440" w:firstLineChars="100" w:firstLine="221"/>
        <w:textAlignment w:val="baseline"/>
        <w:rPr>
          <w:b/>
          <w:bCs/>
          <w:color w:val="000000"/>
          <w:kern w:val="0"/>
        </w:rPr>
      </w:pPr>
      <w:r>
        <w:rPr>
          <w:b/>
          <w:bCs/>
          <w:noProof/>
          <w:color w:val="000000"/>
          <w:kern w:val="0"/>
        </w:rPr>
        <mc:AlternateContent>
          <mc:Choice Requires="wps">
            <w:drawing>
              <wp:anchor distT="0" distB="0" distL="114300" distR="114300" simplePos="0" relativeHeight="251658330" behindDoc="0" locked="0" layoutInCell="1" allowOverlap="1" wp14:anchorId="4F51F20F" wp14:editId="5A01A099">
                <wp:simplePos x="0" y="0"/>
                <wp:positionH relativeFrom="margin">
                  <wp:posOffset>2215294</wp:posOffset>
                </wp:positionH>
                <wp:positionV relativeFrom="paragraph">
                  <wp:posOffset>95168</wp:posOffset>
                </wp:positionV>
                <wp:extent cx="221104" cy="3541395"/>
                <wp:effectExtent l="0" t="2858" r="0" b="42862"/>
                <wp:wrapNone/>
                <wp:docPr id="100009796" name="矢印: 上向き折線 72"/>
                <wp:cNvGraphicFramePr/>
                <a:graphic xmlns:a="http://schemas.openxmlformats.org/drawingml/2006/main">
                  <a:graphicData uri="http://schemas.microsoft.com/office/word/2010/wordprocessingShape">
                    <wps:wsp>
                      <wps:cNvSpPr/>
                      <wps:spPr>
                        <a:xfrm rot="5400000">
                          <a:off x="0" y="0"/>
                          <a:ext cx="221104" cy="3541395"/>
                        </a:xfrm>
                        <a:custGeom>
                          <a:avLst/>
                          <a:gdLst>
                            <a:gd name="connsiteX0" fmla="*/ 0 w 376555"/>
                            <a:gd name="connsiteY0" fmla="*/ 2810193 h 2998470"/>
                            <a:gd name="connsiteX1" fmla="*/ 193350 w 376555"/>
                            <a:gd name="connsiteY1" fmla="*/ 2810193 h 2998470"/>
                            <a:gd name="connsiteX2" fmla="*/ 193350 w 376555"/>
                            <a:gd name="connsiteY2" fmla="*/ 94139 h 2998470"/>
                            <a:gd name="connsiteX3" fmla="*/ 198422 w 376555"/>
                            <a:gd name="connsiteY3" fmla="*/ 94139 h 2998470"/>
                            <a:gd name="connsiteX4" fmla="*/ 287488 w 376555"/>
                            <a:gd name="connsiteY4" fmla="*/ 0 h 2998470"/>
                            <a:gd name="connsiteX5" fmla="*/ 376555 w 376555"/>
                            <a:gd name="connsiteY5" fmla="*/ 94139 h 2998470"/>
                            <a:gd name="connsiteX6" fmla="*/ 381627 w 376555"/>
                            <a:gd name="connsiteY6" fmla="*/ 94139 h 2998470"/>
                            <a:gd name="connsiteX7" fmla="*/ 381627 w 376555"/>
                            <a:gd name="connsiteY7" fmla="*/ 2998470 h 2998470"/>
                            <a:gd name="connsiteX8" fmla="*/ 0 w 376555"/>
                            <a:gd name="connsiteY8" fmla="*/ 2998470 h 2998470"/>
                            <a:gd name="connsiteX9" fmla="*/ 0 w 376555"/>
                            <a:gd name="connsiteY9" fmla="*/ 2810193 h 2998470"/>
                            <a:gd name="connsiteX0" fmla="*/ 0 w 381627"/>
                            <a:gd name="connsiteY0" fmla="*/ 2810193 h 2998470"/>
                            <a:gd name="connsiteX1" fmla="*/ 193350 w 381627"/>
                            <a:gd name="connsiteY1" fmla="*/ 2810193 h 2998470"/>
                            <a:gd name="connsiteX2" fmla="*/ 193350 w 381627"/>
                            <a:gd name="connsiteY2" fmla="*/ 94139 h 2998470"/>
                            <a:gd name="connsiteX3" fmla="*/ 65075 w 381627"/>
                            <a:gd name="connsiteY3" fmla="*/ 75089 h 2998470"/>
                            <a:gd name="connsiteX4" fmla="*/ 287488 w 381627"/>
                            <a:gd name="connsiteY4" fmla="*/ 0 h 2998470"/>
                            <a:gd name="connsiteX5" fmla="*/ 376555 w 381627"/>
                            <a:gd name="connsiteY5" fmla="*/ 94139 h 2998470"/>
                            <a:gd name="connsiteX6" fmla="*/ 381627 w 381627"/>
                            <a:gd name="connsiteY6" fmla="*/ 94139 h 2998470"/>
                            <a:gd name="connsiteX7" fmla="*/ 381627 w 381627"/>
                            <a:gd name="connsiteY7" fmla="*/ 2998470 h 2998470"/>
                            <a:gd name="connsiteX8" fmla="*/ 0 w 381627"/>
                            <a:gd name="connsiteY8" fmla="*/ 2998470 h 2998470"/>
                            <a:gd name="connsiteX9" fmla="*/ 0 w 381627"/>
                            <a:gd name="connsiteY9" fmla="*/ 2810193 h 2998470"/>
                            <a:gd name="connsiteX0" fmla="*/ 0 w 467353"/>
                            <a:gd name="connsiteY0" fmla="*/ 2810193 h 2998470"/>
                            <a:gd name="connsiteX1" fmla="*/ 193350 w 467353"/>
                            <a:gd name="connsiteY1" fmla="*/ 2810193 h 2998470"/>
                            <a:gd name="connsiteX2" fmla="*/ 193350 w 467353"/>
                            <a:gd name="connsiteY2" fmla="*/ 94139 h 2998470"/>
                            <a:gd name="connsiteX3" fmla="*/ 65075 w 467353"/>
                            <a:gd name="connsiteY3" fmla="*/ 75089 h 2998470"/>
                            <a:gd name="connsiteX4" fmla="*/ 287488 w 467353"/>
                            <a:gd name="connsiteY4" fmla="*/ 0 h 2998470"/>
                            <a:gd name="connsiteX5" fmla="*/ 376555 w 467353"/>
                            <a:gd name="connsiteY5" fmla="*/ 94139 h 2998470"/>
                            <a:gd name="connsiteX6" fmla="*/ 467353 w 467353"/>
                            <a:gd name="connsiteY6" fmla="*/ 94139 h 2998470"/>
                            <a:gd name="connsiteX7" fmla="*/ 381627 w 467353"/>
                            <a:gd name="connsiteY7" fmla="*/ 2998470 h 2998470"/>
                            <a:gd name="connsiteX8" fmla="*/ 0 w 467353"/>
                            <a:gd name="connsiteY8" fmla="*/ 2998470 h 2998470"/>
                            <a:gd name="connsiteX9" fmla="*/ 0 w 467353"/>
                            <a:gd name="connsiteY9" fmla="*/ 2810193 h 2998470"/>
                            <a:gd name="connsiteX0" fmla="*/ 0 w 391154"/>
                            <a:gd name="connsiteY0" fmla="*/ 2810193 h 2998470"/>
                            <a:gd name="connsiteX1" fmla="*/ 193350 w 391154"/>
                            <a:gd name="connsiteY1" fmla="*/ 2810193 h 2998470"/>
                            <a:gd name="connsiteX2" fmla="*/ 193350 w 391154"/>
                            <a:gd name="connsiteY2" fmla="*/ 94139 h 2998470"/>
                            <a:gd name="connsiteX3" fmla="*/ 65075 w 391154"/>
                            <a:gd name="connsiteY3" fmla="*/ 75089 h 2998470"/>
                            <a:gd name="connsiteX4" fmla="*/ 287488 w 391154"/>
                            <a:gd name="connsiteY4" fmla="*/ 0 h 2998470"/>
                            <a:gd name="connsiteX5" fmla="*/ 376555 w 391154"/>
                            <a:gd name="connsiteY5" fmla="*/ 94139 h 2998470"/>
                            <a:gd name="connsiteX6" fmla="*/ 391154 w 391154"/>
                            <a:gd name="connsiteY6" fmla="*/ 94139 h 2998470"/>
                            <a:gd name="connsiteX7" fmla="*/ 381627 w 391154"/>
                            <a:gd name="connsiteY7" fmla="*/ 2998470 h 2998470"/>
                            <a:gd name="connsiteX8" fmla="*/ 0 w 391154"/>
                            <a:gd name="connsiteY8" fmla="*/ 2998470 h 2998470"/>
                            <a:gd name="connsiteX9" fmla="*/ 0 w 391154"/>
                            <a:gd name="connsiteY9" fmla="*/ 2810193 h 2998470"/>
                            <a:gd name="connsiteX0" fmla="*/ 0 w 391154"/>
                            <a:gd name="connsiteY0" fmla="*/ 2810193 h 2998470"/>
                            <a:gd name="connsiteX1" fmla="*/ 193350 w 391154"/>
                            <a:gd name="connsiteY1" fmla="*/ 2810193 h 2998470"/>
                            <a:gd name="connsiteX2" fmla="*/ 193350 w 391154"/>
                            <a:gd name="connsiteY2" fmla="*/ 94139 h 2998470"/>
                            <a:gd name="connsiteX3" fmla="*/ 87629 w 391154"/>
                            <a:gd name="connsiteY3" fmla="*/ 94139 h 2998470"/>
                            <a:gd name="connsiteX4" fmla="*/ 287488 w 391154"/>
                            <a:gd name="connsiteY4" fmla="*/ 0 h 2998470"/>
                            <a:gd name="connsiteX5" fmla="*/ 376555 w 391154"/>
                            <a:gd name="connsiteY5" fmla="*/ 94139 h 2998470"/>
                            <a:gd name="connsiteX6" fmla="*/ 391154 w 391154"/>
                            <a:gd name="connsiteY6" fmla="*/ 94139 h 2998470"/>
                            <a:gd name="connsiteX7" fmla="*/ 381627 w 391154"/>
                            <a:gd name="connsiteY7" fmla="*/ 2998470 h 2998470"/>
                            <a:gd name="connsiteX8" fmla="*/ 0 w 391154"/>
                            <a:gd name="connsiteY8" fmla="*/ 2998470 h 2998470"/>
                            <a:gd name="connsiteX9" fmla="*/ 0 w 391154"/>
                            <a:gd name="connsiteY9" fmla="*/ 2810193 h 2998470"/>
                            <a:gd name="connsiteX0" fmla="*/ 0 w 391154"/>
                            <a:gd name="connsiteY0" fmla="*/ 2810193 h 2998470"/>
                            <a:gd name="connsiteX1" fmla="*/ 193350 w 391154"/>
                            <a:gd name="connsiteY1" fmla="*/ 2810193 h 2998470"/>
                            <a:gd name="connsiteX2" fmla="*/ 193350 w 391154"/>
                            <a:gd name="connsiteY2" fmla="*/ 94139 h 2998470"/>
                            <a:gd name="connsiteX3" fmla="*/ 87629 w 391154"/>
                            <a:gd name="connsiteY3" fmla="*/ 94139 h 2998470"/>
                            <a:gd name="connsiteX4" fmla="*/ 287488 w 391154"/>
                            <a:gd name="connsiteY4" fmla="*/ 0 h 2998470"/>
                            <a:gd name="connsiteX5" fmla="*/ 376555 w 391154"/>
                            <a:gd name="connsiteY5" fmla="*/ 94139 h 2998470"/>
                            <a:gd name="connsiteX6" fmla="*/ 268314 w 391154"/>
                            <a:gd name="connsiteY6" fmla="*/ 95886 h 2998470"/>
                            <a:gd name="connsiteX7" fmla="*/ 391154 w 391154"/>
                            <a:gd name="connsiteY7" fmla="*/ 94139 h 2998470"/>
                            <a:gd name="connsiteX8" fmla="*/ 381627 w 391154"/>
                            <a:gd name="connsiteY8" fmla="*/ 2998470 h 2998470"/>
                            <a:gd name="connsiteX9" fmla="*/ 0 w 391154"/>
                            <a:gd name="connsiteY9" fmla="*/ 2998470 h 2998470"/>
                            <a:gd name="connsiteX10" fmla="*/ 0 w 391154"/>
                            <a:gd name="connsiteY10" fmla="*/ 2810193 h 2998470"/>
                            <a:gd name="connsiteX0" fmla="*/ 0 w 391154"/>
                            <a:gd name="connsiteY0" fmla="*/ 2810193 h 2998470"/>
                            <a:gd name="connsiteX1" fmla="*/ 193350 w 391154"/>
                            <a:gd name="connsiteY1" fmla="*/ 2810193 h 2998470"/>
                            <a:gd name="connsiteX2" fmla="*/ 193350 w 391154"/>
                            <a:gd name="connsiteY2" fmla="*/ 94139 h 2998470"/>
                            <a:gd name="connsiteX3" fmla="*/ 87629 w 391154"/>
                            <a:gd name="connsiteY3" fmla="*/ 94139 h 2998470"/>
                            <a:gd name="connsiteX4" fmla="*/ 106680 w 391154"/>
                            <a:gd name="connsiteY4" fmla="*/ 38736 h 2998470"/>
                            <a:gd name="connsiteX5" fmla="*/ 287488 w 391154"/>
                            <a:gd name="connsiteY5" fmla="*/ 0 h 2998470"/>
                            <a:gd name="connsiteX6" fmla="*/ 376555 w 391154"/>
                            <a:gd name="connsiteY6" fmla="*/ 94139 h 2998470"/>
                            <a:gd name="connsiteX7" fmla="*/ 268314 w 391154"/>
                            <a:gd name="connsiteY7" fmla="*/ 95886 h 2998470"/>
                            <a:gd name="connsiteX8" fmla="*/ 391154 w 391154"/>
                            <a:gd name="connsiteY8" fmla="*/ 94139 h 2998470"/>
                            <a:gd name="connsiteX9" fmla="*/ 381627 w 391154"/>
                            <a:gd name="connsiteY9" fmla="*/ 2998470 h 2998470"/>
                            <a:gd name="connsiteX10" fmla="*/ 0 w 391154"/>
                            <a:gd name="connsiteY10" fmla="*/ 2998470 h 2998470"/>
                            <a:gd name="connsiteX11" fmla="*/ 0 w 391154"/>
                            <a:gd name="connsiteY11" fmla="*/ 2810193 h 2998470"/>
                            <a:gd name="connsiteX0" fmla="*/ 0 w 391154"/>
                            <a:gd name="connsiteY0" fmla="*/ 2810193 h 2998470"/>
                            <a:gd name="connsiteX1" fmla="*/ 193350 w 391154"/>
                            <a:gd name="connsiteY1" fmla="*/ 2810193 h 2998470"/>
                            <a:gd name="connsiteX2" fmla="*/ 193350 w 391154"/>
                            <a:gd name="connsiteY2" fmla="*/ 94139 h 2998470"/>
                            <a:gd name="connsiteX3" fmla="*/ 87629 w 391154"/>
                            <a:gd name="connsiteY3" fmla="*/ 94139 h 2998470"/>
                            <a:gd name="connsiteX4" fmla="*/ 106680 w 391154"/>
                            <a:gd name="connsiteY4" fmla="*/ 38736 h 2998470"/>
                            <a:gd name="connsiteX5" fmla="*/ 287488 w 391154"/>
                            <a:gd name="connsiteY5" fmla="*/ 0 h 2998470"/>
                            <a:gd name="connsiteX6" fmla="*/ 381458 w 391154"/>
                            <a:gd name="connsiteY6" fmla="*/ 29211 h 2998470"/>
                            <a:gd name="connsiteX7" fmla="*/ 376555 w 391154"/>
                            <a:gd name="connsiteY7" fmla="*/ 94139 h 2998470"/>
                            <a:gd name="connsiteX8" fmla="*/ 268314 w 391154"/>
                            <a:gd name="connsiteY8" fmla="*/ 95886 h 2998470"/>
                            <a:gd name="connsiteX9" fmla="*/ 391154 w 391154"/>
                            <a:gd name="connsiteY9" fmla="*/ 94139 h 2998470"/>
                            <a:gd name="connsiteX10" fmla="*/ 381627 w 391154"/>
                            <a:gd name="connsiteY10" fmla="*/ 2998470 h 2998470"/>
                            <a:gd name="connsiteX11" fmla="*/ 0 w 391154"/>
                            <a:gd name="connsiteY11" fmla="*/ 2998470 h 2998470"/>
                            <a:gd name="connsiteX12" fmla="*/ 0 w 391154"/>
                            <a:gd name="connsiteY12" fmla="*/ 2810193 h 2998470"/>
                            <a:gd name="connsiteX0" fmla="*/ 0 w 382131"/>
                            <a:gd name="connsiteY0" fmla="*/ 2810193 h 2998470"/>
                            <a:gd name="connsiteX1" fmla="*/ 193350 w 382131"/>
                            <a:gd name="connsiteY1" fmla="*/ 2810193 h 2998470"/>
                            <a:gd name="connsiteX2" fmla="*/ 193350 w 382131"/>
                            <a:gd name="connsiteY2" fmla="*/ 94139 h 2998470"/>
                            <a:gd name="connsiteX3" fmla="*/ 87629 w 382131"/>
                            <a:gd name="connsiteY3" fmla="*/ 94139 h 2998470"/>
                            <a:gd name="connsiteX4" fmla="*/ 106680 w 382131"/>
                            <a:gd name="connsiteY4" fmla="*/ 38736 h 2998470"/>
                            <a:gd name="connsiteX5" fmla="*/ 287488 w 382131"/>
                            <a:gd name="connsiteY5" fmla="*/ 0 h 2998470"/>
                            <a:gd name="connsiteX6" fmla="*/ 381458 w 382131"/>
                            <a:gd name="connsiteY6" fmla="*/ 29211 h 2998470"/>
                            <a:gd name="connsiteX7" fmla="*/ 376555 w 382131"/>
                            <a:gd name="connsiteY7" fmla="*/ 94139 h 2998470"/>
                            <a:gd name="connsiteX8" fmla="*/ 268314 w 382131"/>
                            <a:gd name="connsiteY8" fmla="*/ 95886 h 2998470"/>
                            <a:gd name="connsiteX9" fmla="*/ 374995 w 382131"/>
                            <a:gd name="connsiteY9" fmla="*/ 36989 h 2998470"/>
                            <a:gd name="connsiteX10" fmla="*/ 381627 w 382131"/>
                            <a:gd name="connsiteY10" fmla="*/ 2998470 h 2998470"/>
                            <a:gd name="connsiteX11" fmla="*/ 0 w 382131"/>
                            <a:gd name="connsiteY11" fmla="*/ 2998470 h 2998470"/>
                            <a:gd name="connsiteX12" fmla="*/ 0 w 382131"/>
                            <a:gd name="connsiteY12" fmla="*/ 2810193 h 2998470"/>
                            <a:gd name="connsiteX0" fmla="*/ 0 w 382131"/>
                            <a:gd name="connsiteY0" fmla="*/ 2810193 h 2998470"/>
                            <a:gd name="connsiteX1" fmla="*/ 193350 w 382131"/>
                            <a:gd name="connsiteY1" fmla="*/ 2810193 h 2998470"/>
                            <a:gd name="connsiteX2" fmla="*/ 193350 w 382131"/>
                            <a:gd name="connsiteY2" fmla="*/ 94139 h 2998470"/>
                            <a:gd name="connsiteX3" fmla="*/ 87629 w 382131"/>
                            <a:gd name="connsiteY3" fmla="*/ 94139 h 2998470"/>
                            <a:gd name="connsiteX4" fmla="*/ 106680 w 382131"/>
                            <a:gd name="connsiteY4" fmla="*/ 38736 h 2998470"/>
                            <a:gd name="connsiteX5" fmla="*/ 287488 w 382131"/>
                            <a:gd name="connsiteY5" fmla="*/ 0 h 2998470"/>
                            <a:gd name="connsiteX6" fmla="*/ 381458 w 382131"/>
                            <a:gd name="connsiteY6" fmla="*/ 29211 h 2998470"/>
                            <a:gd name="connsiteX7" fmla="*/ 376555 w 382131"/>
                            <a:gd name="connsiteY7" fmla="*/ 94139 h 2998470"/>
                            <a:gd name="connsiteX8" fmla="*/ 374995 w 382131"/>
                            <a:gd name="connsiteY8" fmla="*/ 36989 h 2998470"/>
                            <a:gd name="connsiteX9" fmla="*/ 381627 w 382131"/>
                            <a:gd name="connsiteY9" fmla="*/ 2998470 h 2998470"/>
                            <a:gd name="connsiteX10" fmla="*/ 0 w 382131"/>
                            <a:gd name="connsiteY10" fmla="*/ 2998470 h 2998470"/>
                            <a:gd name="connsiteX11" fmla="*/ 0 w 382131"/>
                            <a:gd name="connsiteY11" fmla="*/ 2810193 h 2998470"/>
                            <a:gd name="connsiteX0" fmla="*/ 0 w 381987"/>
                            <a:gd name="connsiteY0" fmla="*/ 2810193 h 2998470"/>
                            <a:gd name="connsiteX1" fmla="*/ 193350 w 381987"/>
                            <a:gd name="connsiteY1" fmla="*/ 2810193 h 2998470"/>
                            <a:gd name="connsiteX2" fmla="*/ 193350 w 381987"/>
                            <a:gd name="connsiteY2" fmla="*/ 94139 h 2998470"/>
                            <a:gd name="connsiteX3" fmla="*/ 87629 w 381987"/>
                            <a:gd name="connsiteY3" fmla="*/ 94139 h 2998470"/>
                            <a:gd name="connsiteX4" fmla="*/ 106680 w 381987"/>
                            <a:gd name="connsiteY4" fmla="*/ 38736 h 2998470"/>
                            <a:gd name="connsiteX5" fmla="*/ 287488 w 381987"/>
                            <a:gd name="connsiteY5" fmla="*/ 0 h 2998470"/>
                            <a:gd name="connsiteX6" fmla="*/ 381458 w 381987"/>
                            <a:gd name="connsiteY6" fmla="*/ 29211 h 2998470"/>
                            <a:gd name="connsiteX7" fmla="*/ 376555 w 381987"/>
                            <a:gd name="connsiteY7" fmla="*/ 94139 h 2998470"/>
                            <a:gd name="connsiteX8" fmla="*/ 369043 w 381987"/>
                            <a:gd name="connsiteY8" fmla="*/ 33365 h 2998470"/>
                            <a:gd name="connsiteX9" fmla="*/ 381627 w 381987"/>
                            <a:gd name="connsiteY9" fmla="*/ 2998470 h 2998470"/>
                            <a:gd name="connsiteX10" fmla="*/ 0 w 381987"/>
                            <a:gd name="connsiteY10" fmla="*/ 2998470 h 2998470"/>
                            <a:gd name="connsiteX11" fmla="*/ 0 w 381987"/>
                            <a:gd name="connsiteY11" fmla="*/ 2810193 h 2998470"/>
                            <a:gd name="connsiteX0" fmla="*/ 0 w 381987"/>
                            <a:gd name="connsiteY0" fmla="*/ 3035042 h 3223319"/>
                            <a:gd name="connsiteX1" fmla="*/ 193350 w 381987"/>
                            <a:gd name="connsiteY1" fmla="*/ 3035042 h 3223319"/>
                            <a:gd name="connsiteX2" fmla="*/ 193350 w 381987"/>
                            <a:gd name="connsiteY2" fmla="*/ 318988 h 3223319"/>
                            <a:gd name="connsiteX3" fmla="*/ 87629 w 381987"/>
                            <a:gd name="connsiteY3" fmla="*/ 318988 h 3223319"/>
                            <a:gd name="connsiteX4" fmla="*/ 106680 w 381987"/>
                            <a:gd name="connsiteY4" fmla="*/ 263585 h 3223319"/>
                            <a:gd name="connsiteX5" fmla="*/ 287490 w 381987"/>
                            <a:gd name="connsiteY5" fmla="*/ 0 h 3223319"/>
                            <a:gd name="connsiteX6" fmla="*/ 381458 w 381987"/>
                            <a:gd name="connsiteY6" fmla="*/ 254060 h 3223319"/>
                            <a:gd name="connsiteX7" fmla="*/ 376555 w 381987"/>
                            <a:gd name="connsiteY7" fmla="*/ 318988 h 3223319"/>
                            <a:gd name="connsiteX8" fmla="*/ 369043 w 381987"/>
                            <a:gd name="connsiteY8" fmla="*/ 258214 h 3223319"/>
                            <a:gd name="connsiteX9" fmla="*/ 381627 w 381987"/>
                            <a:gd name="connsiteY9" fmla="*/ 3223319 h 3223319"/>
                            <a:gd name="connsiteX10" fmla="*/ 0 w 381987"/>
                            <a:gd name="connsiteY10" fmla="*/ 3223319 h 3223319"/>
                            <a:gd name="connsiteX11" fmla="*/ 0 w 381987"/>
                            <a:gd name="connsiteY11" fmla="*/ 3035042 h 3223319"/>
                            <a:gd name="connsiteX0" fmla="*/ 0 w 381987"/>
                            <a:gd name="connsiteY0" fmla="*/ 3035042 h 3223319"/>
                            <a:gd name="connsiteX1" fmla="*/ 193350 w 381987"/>
                            <a:gd name="connsiteY1" fmla="*/ 3035042 h 3223319"/>
                            <a:gd name="connsiteX2" fmla="*/ 193350 w 381987"/>
                            <a:gd name="connsiteY2" fmla="*/ 318988 h 3223319"/>
                            <a:gd name="connsiteX3" fmla="*/ 87629 w 381987"/>
                            <a:gd name="connsiteY3" fmla="*/ 318988 h 3223319"/>
                            <a:gd name="connsiteX4" fmla="*/ 106680 w 381987"/>
                            <a:gd name="connsiteY4" fmla="*/ 263585 h 3223319"/>
                            <a:gd name="connsiteX5" fmla="*/ 287490 w 381987"/>
                            <a:gd name="connsiteY5" fmla="*/ 0 h 3223319"/>
                            <a:gd name="connsiteX6" fmla="*/ 381458 w 381987"/>
                            <a:gd name="connsiteY6" fmla="*/ 254060 h 3223319"/>
                            <a:gd name="connsiteX7" fmla="*/ 376555 w 381987"/>
                            <a:gd name="connsiteY7" fmla="*/ 318988 h 3223319"/>
                            <a:gd name="connsiteX8" fmla="*/ 369043 w 381987"/>
                            <a:gd name="connsiteY8" fmla="*/ 255312 h 3223319"/>
                            <a:gd name="connsiteX9" fmla="*/ 381627 w 381987"/>
                            <a:gd name="connsiteY9" fmla="*/ 3223319 h 3223319"/>
                            <a:gd name="connsiteX10" fmla="*/ 0 w 381987"/>
                            <a:gd name="connsiteY10" fmla="*/ 3223319 h 3223319"/>
                            <a:gd name="connsiteX11" fmla="*/ 0 w 381987"/>
                            <a:gd name="connsiteY11" fmla="*/ 3035042 h 3223319"/>
                            <a:gd name="connsiteX0" fmla="*/ 0 w 408988"/>
                            <a:gd name="connsiteY0" fmla="*/ 3035042 h 3223319"/>
                            <a:gd name="connsiteX1" fmla="*/ 193350 w 408988"/>
                            <a:gd name="connsiteY1" fmla="*/ 3035042 h 3223319"/>
                            <a:gd name="connsiteX2" fmla="*/ 193350 w 408988"/>
                            <a:gd name="connsiteY2" fmla="*/ 318988 h 3223319"/>
                            <a:gd name="connsiteX3" fmla="*/ 87629 w 408988"/>
                            <a:gd name="connsiteY3" fmla="*/ 318988 h 3223319"/>
                            <a:gd name="connsiteX4" fmla="*/ 106680 w 408988"/>
                            <a:gd name="connsiteY4" fmla="*/ 263585 h 3223319"/>
                            <a:gd name="connsiteX5" fmla="*/ 287490 w 408988"/>
                            <a:gd name="connsiteY5" fmla="*/ 0 h 3223319"/>
                            <a:gd name="connsiteX6" fmla="*/ 381458 w 408988"/>
                            <a:gd name="connsiteY6" fmla="*/ 254060 h 3223319"/>
                            <a:gd name="connsiteX7" fmla="*/ 408988 w 408988"/>
                            <a:gd name="connsiteY7" fmla="*/ 269819 h 3223319"/>
                            <a:gd name="connsiteX8" fmla="*/ 376555 w 408988"/>
                            <a:gd name="connsiteY8" fmla="*/ 318988 h 3223319"/>
                            <a:gd name="connsiteX9" fmla="*/ 369043 w 408988"/>
                            <a:gd name="connsiteY9" fmla="*/ 255312 h 3223319"/>
                            <a:gd name="connsiteX10" fmla="*/ 381627 w 408988"/>
                            <a:gd name="connsiteY10" fmla="*/ 3223319 h 3223319"/>
                            <a:gd name="connsiteX11" fmla="*/ 0 w 408988"/>
                            <a:gd name="connsiteY11" fmla="*/ 3223319 h 3223319"/>
                            <a:gd name="connsiteX12" fmla="*/ 0 w 408988"/>
                            <a:gd name="connsiteY12" fmla="*/ 3035042 h 3223319"/>
                            <a:gd name="connsiteX0" fmla="*/ 0 w 545979"/>
                            <a:gd name="connsiteY0" fmla="*/ 3035042 h 3223319"/>
                            <a:gd name="connsiteX1" fmla="*/ 193350 w 545979"/>
                            <a:gd name="connsiteY1" fmla="*/ 3035042 h 3223319"/>
                            <a:gd name="connsiteX2" fmla="*/ 193350 w 545979"/>
                            <a:gd name="connsiteY2" fmla="*/ 318988 h 3223319"/>
                            <a:gd name="connsiteX3" fmla="*/ 87629 w 545979"/>
                            <a:gd name="connsiteY3" fmla="*/ 318988 h 3223319"/>
                            <a:gd name="connsiteX4" fmla="*/ 106680 w 545979"/>
                            <a:gd name="connsiteY4" fmla="*/ 263585 h 3223319"/>
                            <a:gd name="connsiteX5" fmla="*/ 287490 w 545979"/>
                            <a:gd name="connsiteY5" fmla="*/ 0 h 3223319"/>
                            <a:gd name="connsiteX6" fmla="*/ 381458 w 545979"/>
                            <a:gd name="connsiteY6" fmla="*/ 254060 h 3223319"/>
                            <a:gd name="connsiteX7" fmla="*/ 545979 w 545979"/>
                            <a:gd name="connsiteY7" fmla="*/ 298832 h 3223319"/>
                            <a:gd name="connsiteX8" fmla="*/ 376555 w 545979"/>
                            <a:gd name="connsiteY8" fmla="*/ 318988 h 3223319"/>
                            <a:gd name="connsiteX9" fmla="*/ 369043 w 545979"/>
                            <a:gd name="connsiteY9" fmla="*/ 255312 h 3223319"/>
                            <a:gd name="connsiteX10" fmla="*/ 381627 w 545979"/>
                            <a:gd name="connsiteY10" fmla="*/ 3223319 h 3223319"/>
                            <a:gd name="connsiteX11" fmla="*/ 0 w 545979"/>
                            <a:gd name="connsiteY11" fmla="*/ 3223319 h 3223319"/>
                            <a:gd name="connsiteX12" fmla="*/ 0 w 545979"/>
                            <a:gd name="connsiteY12" fmla="*/ 3035042 h 3223319"/>
                            <a:gd name="connsiteX0" fmla="*/ 0 w 545979"/>
                            <a:gd name="connsiteY0" fmla="*/ 3035042 h 3223319"/>
                            <a:gd name="connsiteX1" fmla="*/ 193350 w 545979"/>
                            <a:gd name="connsiteY1" fmla="*/ 3035042 h 3223319"/>
                            <a:gd name="connsiteX2" fmla="*/ 193350 w 545979"/>
                            <a:gd name="connsiteY2" fmla="*/ 318988 h 3223319"/>
                            <a:gd name="connsiteX3" fmla="*/ 87629 w 545979"/>
                            <a:gd name="connsiteY3" fmla="*/ 318988 h 3223319"/>
                            <a:gd name="connsiteX4" fmla="*/ 106680 w 545979"/>
                            <a:gd name="connsiteY4" fmla="*/ 263585 h 3223319"/>
                            <a:gd name="connsiteX5" fmla="*/ 287490 w 545979"/>
                            <a:gd name="connsiteY5" fmla="*/ 0 h 3223319"/>
                            <a:gd name="connsiteX6" fmla="*/ 381458 w 545979"/>
                            <a:gd name="connsiteY6" fmla="*/ 254060 h 3223319"/>
                            <a:gd name="connsiteX7" fmla="*/ 545979 w 545979"/>
                            <a:gd name="connsiteY7" fmla="*/ 298832 h 3223319"/>
                            <a:gd name="connsiteX8" fmla="*/ 376555 w 545979"/>
                            <a:gd name="connsiteY8" fmla="*/ 318988 h 3223319"/>
                            <a:gd name="connsiteX9" fmla="*/ 466335 w 545979"/>
                            <a:gd name="connsiteY9" fmla="*/ 50834 h 3223319"/>
                            <a:gd name="connsiteX10" fmla="*/ 381627 w 545979"/>
                            <a:gd name="connsiteY10" fmla="*/ 3223319 h 3223319"/>
                            <a:gd name="connsiteX11" fmla="*/ 0 w 545979"/>
                            <a:gd name="connsiteY11" fmla="*/ 3223319 h 3223319"/>
                            <a:gd name="connsiteX12" fmla="*/ 0 w 545979"/>
                            <a:gd name="connsiteY12" fmla="*/ 3035042 h 3223319"/>
                            <a:gd name="connsiteX0" fmla="*/ 0 w 545979"/>
                            <a:gd name="connsiteY0" fmla="*/ 3035042 h 3223319"/>
                            <a:gd name="connsiteX1" fmla="*/ 193350 w 545979"/>
                            <a:gd name="connsiteY1" fmla="*/ 3035042 h 3223319"/>
                            <a:gd name="connsiteX2" fmla="*/ 193350 w 545979"/>
                            <a:gd name="connsiteY2" fmla="*/ 318988 h 3223319"/>
                            <a:gd name="connsiteX3" fmla="*/ 87629 w 545979"/>
                            <a:gd name="connsiteY3" fmla="*/ 318988 h 3223319"/>
                            <a:gd name="connsiteX4" fmla="*/ 106680 w 545979"/>
                            <a:gd name="connsiteY4" fmla="*/ 263585 h 3223319"/>
                            <a:gd name="connsiteX5" fmla="*/ 287490 w 545979"/>
                            <a:gd name="connsiteY5" fmla="*/ 0 h 3223319"/>
                            <a:gd name="connsiteX6" fmla="*/ 381458 w 545979"/>
                            <a:gd name="connsiteY6" fmla="*/ 254060 h 3223319"/>
                            <a:gd name="connsiteX7" fmla="*/ 545979 w 545979"/>
                            <a:gd name="connsiteY7" fmla="*/ 298832 h 3223319"/>
                            <a:gd name="connsiteX8" fmla="*/ 376555 w 545979"/>
                            <a:gd name="connsiteY8" fmla="*/ 318988 h 3223319"/>
                            <a:gd name="connsiteX9" fmla="*/ 381627 w 545979"/>
                            <a:gd name="connsiteY9" fmla="*/ 3223319 h 3223319"/>
                            <a:gd name="connsiteX10" fmla="*/ 0 w 545979"/>
                            <a:gd name="connsiteY10" fmla="*/ 3223319 h 3223319"/>
                            <a:gd name="connsiteX11" fmla="*/ 0 w 545979"/>
                            <a:gd name="connsiteY11" fmla="*/ 3035042 h 3223319"/>
                            <a:gd name="connsiteX0" fmla="*/ 0 w 545979"/>
                            <a:gd name="connsiteY0" fmla="*/ 3035042 h 3223319"/>
                            <a:gd name="connsiteX1" fmla="*/ 193350 w 545979"/>
                            <a:gd name="connsiteY1" fmla="*/ 3035042 h 3223319"/>
                            <a:gd name="connsiteX2" fmla="*/ 193350 w 545979"/>
                            <a:gd name="connsiteY2" fmla="*/ 318988 h 3223319"/>
                            <a:gd name="connsiteX3" fmla="*/ 87629 w 545979"/>
                            <a:gd name="connsiteY3" fmla="*/ 318988 h 3223319"/>
                            <a:gd name="connsiteX4" fmla="*/ 106680 w 545979"/>
                            <a:gd name="connsiteY4" fmla="*/ 263585 h 3223319"/>
                            <a:gd name="connsiteX5" fmla="*/ 287490 w 545979"/>
                            <a:gd name="connsiteY5" fmla="*/ 0 h 3223319"/>
                            <a:gd name="connsiteX6" fmla="*/ 545979 w 545979"/>
                            <a:gd name="connsiteY6" fmla="*/ 298832 h 3223319"/>
                            <a:gd name="connsiteX7" fmla="*/ 376555 w 545979"/>
                            <a:gd name="connsiteY7" fmla="*/ 318988 h 3223319"/>
                            <a:gd name="connsiteX8" fmla="*/ 381627 w 545979"/>
                            <a:gd name="connsiteY8" fmla="*/ 3223319 h 3223319"/>
                            <a:gd name="connsiteX9" fmla="*/ 0 w 545979"/>
                            <a:gd name="connsiteY9" fmla="*/ 3223319 h 3223319"/>
                            <a:gd name="connsiteX10" fmla="*/ 0 w 545979"/>
                            <a:gd name="connsiteY10" fmla="*/ 3035042 h 3223319"/>
                            <a:gd name="connsiteX0" fmla="*/ 0 w 540256"/>
                            <a:gd name="connsiteY0" fmla="*/ 3035042 h 3223319"/>
                            <a:gd name="connsiteX1" fmla="*/ 193350 w 540256"/>
                            <a:gd name="connsiteY1" fmla="*/ 3035042 h 3223319"/>
                            <a:gd name="connsiteX2" fmla="*/ 193350 w 540256"/>
                            <a:gd name="connsiteY2" fmla="*/ 318988 h 3223319"/>
                            <a:gd name="connsiteX3" fmla="*/ 87629 w 540256"/>
                            <a:gd name="connsiteY3" fmla="*/ 318988 h 3223319"/>
                            <a:gd name="connsiteX4" fmla="*/ 106680 w 540256"/>
                            <a:gd name="connsiteY4" fmla="*/ 263585 h 3223319"/>
                            <a:gd name="connsiteX5" fmla="*/ 287490 w 540256"/>
                            <a:gd name="connsiteY5" fmla="*/ 0 h 3223319"/>
                            <a:gd name="connsiteX6" fmla="*/ 540256 w 540256"/>
                            <a:gd name="connsiteY6" fmla="*/ 336010 h 3223319"/>
                            <a:gd name="connsiteX7" fmla="*/ 376555 w 540256"/>
                            <a:gd name="connsiteY7" fmla="*/ 318988 h 3223319"/>
                            <a:gd name="connsiteX8" fmla="*/ 381627 w 540256"/>
                            <a:gd name="connsiteY8" fmla="*/ 3223319 h 3223319"/>
                            <a:gd name="connsiteX9" fmla="*/ 0 w 540256"/>
                            <a:gd name="connsiteY9" fmla="*/ 3223319 h 3223319"/>
                            <a:gd name="connsiteX10" fmla="*/ 0 w 540256"/>
                            <a:gd name="connsiteY10" fmla="*/ 3035042 h 3223319"/>
                            <a:gd name="connsiteX0" fmla="*/ 0 w 540256"/>
                            <a:gd name="connsiteY0" fmla="*/ 3035042 h 3223319"/>
                            <a:gd name="connsiteX1" fmla="*/ 193350 w 540256"/>
                            <a:gd name="connsiteY1" fmla="*/ 3035042 h 3223319"/>
                            <a:gd name="connsiteX2" fmla="*/ 193350 w 540256"/>
                            <a:gd name="connsiteY2" fmla="*/ 318988 h 3223319"/>
                            <a:gd name="connsiteX3" fmla="*/ 87629 w 540256"/>
                            <a:gd name="connsiteY3" fmla="*/ 318988 h 3223319"/>
                            <a:gd name="connsiteX4" fmla="*/ 106680 w 540256"/>
                            <a:gd name="connsiteY4" fmla="*/ 263585 h 3223319"/>
                            <a:gd name="connsiteX5" fmla="*/ 287490 w 540256"/>
                            <a:gd name="connsiteY5" fmla="*/ 0 h 3223319"/>
                            <a:gd name="connsiteX6" fmla="*/ 540256 w 540256"/>
                            <a:gd name="connsiteY6" fmla="*/ 336010 h 3223319"/>
                            <a:gd name="connsiteX7" fmla="*/ 376555 w 540256"/>
                            <a:gd name="connsiteY7" fmla="*/ 318988 h 3223319"/>
                            <a:gd name="connsiteX8" fmla="*/ 381627 w 540256"/>
                            <a:gd name="connsiteY8" fmla="*/ 3223319 h 3223319"/>
                            <a:gd name="connsiteX9" fmla="*/ 0 w 540256"/>
                            <a:gd name="connsiteY9" fmla="*/ 3223319 h 3223319"/>
                            <a:gd name="connsiteX10" fmla="*/ 0 w 540256"/>
                            <a:gd name="connsiteY10" fmla="*/ 3035042 h 3223319"/>
                            <a:gd name="connsiteX0" fmla="*/ 0 w 381627"/>
                            <a:gd name="connsiteY0" fmla="*/ 3035042 h 3223319"/>
                            <a:gd name="connsiteX1" fmla="*/ 193350 w 381627"/>
                            <a:gd name="connsiteY1" fmla="*/ 3035042 h 3223319"/>
                            <a:gd name="connsiteX2" fmla="*/ 193350 w 381627"/>
                            <a:gd name="connsiteY2" fmla="*/ 318988 h 3223319"/>
                            <a:gd name="connsiteX3" fmla="*/ 87629 w 381627"/>
                            <a:gd name="connsiteY3" fmla="*/ 318988 h 3223319"/>
                            <a:gd name="connsiteX4" fmla="*/ 106680 w 381627"/>
                            <a:gd name="connsiteY4" fmla="*/ 263585 h 3223319"/>
                            <a:gd name="connsiteX5" fmla="*/ 287490 w 381627"/>
                            <a:gd name="connsiteY5" fmla="*/ 0 h 3223319"/>
                            <a:gd name="connsiteX6" fmla="*/ 376555 w 381627"/>
                            <a:gd name="connsiteY6" fmla="*/ 318988 h 3223319"/>
                            <a:gd name="connsiteX7" fmla="*/ 381627 w 381627"/>
                            <a:gd name="connsiteY7" fmla="*/ 3223319 h 3223319"/>
                            <a:gd name="connsiteX8" fmla="*/ 0 w 381627"/>
                            <a:gd name="connsiteY8" fmla="*/ 3223319 h 3223319"/>
                            <a:gd name="connsiteX9" fmla="*/ 0 w 381627"/>
                            <a:gd name="connsiteY9" fmla="*/ 3035042 h 3223319"/>
                            <a:gd name="connsiteX0" fmla="*/ 0 w 410920"/>
                            <a:gd name="connsiteY0" fmla="*/ 3035042 h 3223319"/>
                            <a:gd name="connsiteX1" fmla="*/ 193350 w 410920"/>
                            <a:gd name="connsiteY1" fmla="*/ 3035042 h 3223319"/>
                            <a:gd name="connsiteX2" fmla="*/ 193350 w 410920"/>
                            <a:gd name="connsiteY2" fmla="*/ 318988 h 3223319"/>
                            <a:gd name="connsiteX3" fmla="*/ 87629 w 410920"/>
                            <a:gd name="connsiteY3" fmla="*/ 318988 h 3223319"/>
                            <a:gd name="connsiteX4" fmla="*/ 106680 w 410920"/>
                            <a:gd name="connsiteY4" fmla="*/ 263585 h 3223319"/>
                            <a:gd name="connsiteX5" fmla="*/ 287490 w 410920"/>
                            <a:gd name="connsiteY5" fmla="*/ 0 h 3223319"/>
                            <a:gd name="connsiteX6" fmla="*/ 376555 w 410920"/>
                            <a:gd name="connsiteY6" fmla="*/ 318988 h 3223319"/>
                            <a:gd name="connsiteX7" fmla="*/ 384072 w 410920"/>
                            <a:gd name="connsiteY7" fmla="*/ 304013 h 3223319"/>
                            <a:gd name="connsiteX8" fmla="*/ 381627 w 410920"/>
                            <a:gd name="connsiteY8" fmla="*/ 3223319 h 3223319"/>
                            <a:gd name="connsiteX9" fmla="*/ 0 w 410920"/>
                            <a:gd name="connsiteY9" fmla="*/ 3223319 h 3223319"/>
                            <a:gd name="connsiteX10" fmla="*/ 0 w 410920"/>
                            <a:gd name="connsiteY10" fmla="*/ 3035042 h 3223319"/>
                            <a:gd name="connsiteX0" fmla="*/ 0 w 428597"/>
                            <a:gd name="connsiteY0" fmla="*/ 3035042 h 3223319"/>
                            <a:gd name="connsiteX1" fmla="*/ 193350 w 428597"/>
                            <a:gd name="connsiteY1" fmla="*/ 3035042 h 3223319"/>
                            <a:gd name="connsiteX2" fmla="*/ 193350 w 428597"/>
                            <a:gd name="connsiteY2" fmla="*/ 318988 h 3223319"/>
                            <a:gd name="connsiteX3" fmla="*/ 87629 w 428597"/>
                            <a:gd name="connsiteY3" fmla="*/ 318988 h 3223319"/>
                            <a:gd name="connsiteX4" fmla="*/ 106680 w 428597"/>
                            <a:gd name="connsiteY4" fmla="*/ 263585 h 3223319"/>
                            <a:gd name="connsiteX5" fmla="*/ 287490 w 428597"/>
                            <a:gd name="connsiteY5" fmla="*/ 0 h 3223319"/>
                            <a:gd name="connsiteX6" fmla="*/ 376555 w 428597"/>
                            <a:gd name="connsiteY6" fmla="*/ 318988 h 3223319"/>
                            <a:gd name="connsiteX7" fmla="*/ 384072 w 428597"/>
                            <a:gd name="connsiteY7" fmla="*/ 304013 h 3223319"/>
                            <a:gd name="connsiteX8" fmla="*/ 381627 w 428597"/>
                            <a:gd name="connsiteY8" fmla="*/ 3223319 h 3223319"/>
                            <a:gd name="connsiteX9" fmla="*/ 0 w 428597"/>
                            <a:gd name="connsiteY9" fmla="*/ 3223319 h 3223319"/>
                            <a:gd name="connsiteX10" fmla="*/ 0 w 428597"/>
                            <a:gd name="connsiteY10" fmla="*/ 3035042 h 3223319"/>
                            <a:gd name="connsiteX0" fmla="*/ 0 w 411796"/>
                            <a:gd name="connsiteY0" fmla="*/ 3035042 h 3223319"/>
                            <a:gd name="connsiteX1" fmla="*/ 193350 w 411796"/>
                            <a:gd name="connsiteY1" fmla="*/ 3035042 h 3223319"/>
                            <a:gd name="connsiteX2" fmla="*/ 193350 w 411796"/>
                            <a:gd name="connsiteY2" fmla="*/ 318988 h 3223319"/>
                            <a:gd name="connsiteX3" fmla="*/ 87629 w 411796"/>
                            <a:gd name="connsiteY3" fmla="*/ 318988 h 3223319"/>
                            <a:gd name="connsiteX4" fmla="*/ 106680 w 411796"/>
                            <a:gd name="connsiteY4" fmla="*/ 263585 h 3223319"/>
                            <a:gd name="connsiteX5" fmla="*/ 287490 w 411796"/>
                            <a:gd name="connsiteY5" fmla="*/ 0 h 3223319"/>
                            <a:gd name="connsiteX6" fmla="*/ 376555 w 411796"/>
                            <a:gd name="connsiteY6" fmla="*/ 318988 h 3223319"/>
                            <a:gd name="connsiteX7" fmla="*/ 381627 w 411796"/>
                            <a:gd name="connsiteY7" fmla="*/ 3223319 h 3223319"/>
                            <a:gd name="connsiteX8" fmla="*/ 0 w 411796"/>
                            <a:gd name="connsiteY8" fmla="*/ 3223319 h 3223319"/>
                            <a:gd name="connsiteX9" fmla="*/ 0 w 411796"/>
                            <a:gd name="connsiteY9" fmla="*/ 3035042 h 3223319"/>
                            <a:gd name="connsiteX0" fmla="*/ 0 w 410201"/>
                            <a:gd name="connsiteY0" fmla="*/ 3035042 h 3223319"/>
                            <a:gd name="connsiteX1" fmla="*/ 193350 w 410201"/>
                            <a:gd name="connsiteY1" fmla="*/ 3035042 h 3223319"/>
                            <a:gd name="connsiteX2" fmla="*/ 193350 w 410201"/>
                            <a:gd name="connsiteY2" fmla="*/ 318988 h 3223319"/>
                            <a:gd name="connsiteX3" fmla="*/ 87629 w 410201"/>
                            <a:gd name="connsiteY3" fmla="*/ 318988 h 3223319"/>
                            <a:gd name="connsiteX4" fmla="*/ 106680 w 410201"/>
                            <a:gd name="connsiteY4" fmla="*/ 263585 h 3223319"/>
                            <a:gd name="connsiteX5" fmla="*/ 287490 w 410201"/>
                            <a:gd name="connsiteY5" fmla="*/ 0 h 3223319"/>
                            <a:gd name="connsiteX6" fmla="*/ 376555 w 410201"/>
                            <a:gd name="connsiteY6" fmla="*/ 318988 h 3223319"/>
                            <a:gd name="connsiteX7" fmla="*/ 381974 w 410201"/>
                            <a:gd name="connsiteY7" fmla="*/ 335198 h 3223319"/>
                            <a:gd name="connsiteX8" fmla="*/ 381627 w 410201"/>
                            <a:gd name="connsiteY8" fmla="*/ 3223319 h 3223319"/>
                            <a:gd name="connsiteX9" fmla="*/ 0 w 410201"/>
                            <a:gd name="connsiteY9" fmla="*/ 3223319 h 3223319"/>
                            <a:gd name="connsiteX10" fmla="*/ 0 w 410201"/>
                            <a:gd name="connsiteY10" fmla="*/ 3035042 h 3223319"/>
                            <a:gd name="connsiteX0" fmla="*/ 0 w 410201"/>
                            <a:gd name="connsiteY0" fmla="*/ 3035042 h 3223319"/>
                            <a:gd name="connsiteX1" fmla="*/ 193350 w 410201"/>
                            <a:gd name="connsiteY1" fmla="*/ 3035042 h 3223319"/>
                            <a:gd name="connsiteX2" fmla="*/ 193350 w 410201"/>
                            <a:gd name="connsiteY2" fmla="*/ 318988 h 3223319"/>
                            <a:gd name="connsiteX3" fmla="*/ 87629 w 410201"/>
                            <a:gd name="connsiteY3" fmla="*/ 318988 h 3223319"/>
                            <a:gd name="connsiteX4" fmla="*/ 106680 w 410201"/>
                            <a:gd name="connsiteY4" fmla="*/ 263585 h 3223319"/>
                            <a:gd name="connsiteX5" fmla="*/ 287490 w 410201"/>
                            <a:gd name="connsiteY5" fmla="*/ 0 h 3223319"/>
                            <a:gd name="connsiteX6" fmla="*/ 381974 w 410201"/>
                            <a:gd name="connsiteY6" fmla="*/ 335198 h 3223319"/>
                            <a:gd name="connsiteX7" fmla="*/ 381627 w 410201"/>
                            <a:gd name="connsiteY7" fmla="*/ 3223319 h 3223319"/>
                            <a:gd name="connsiteX8" fmla="*/ 0 w 410201"/>
                            <a:gd name="connsiteY8" fmla="*/ 3223319 h 3223319"/>
                            <a:gd name="connsiteX9" fmla="*/ 0 w 410201"/>
                            <a:gd name="connsiteY9" fmla="*/ 3035042 h 3223319"/>
                            <a:gd name="connsiteX0" fmla="*/ 0 w 433385"/>
                            <a:gd name="connsiteY0" fmla="*/ 3035042 h 3223319"/>
                            <a:gd name="connsiteX1" fmla="*/ 193350 w 433385"/>
                            <a:gd name="connsiteY1" fmla="*/ 3035042 h 3223319"/>
                            <a:gd name="connsiteX2" fmla="*/ 193350 w 433385"/>
                            <a:gd name="connsiteY2" fmla="*/ 318988 h 3223319"/>
                            <a:gd name="connsiteX3" fmla="*/ 87629 w 433385"/>
                            <a:gd name="connsiteY3" fmla="*/ 318988 h 3223319"/>
                            <a:gd name="connsiteX4" fmla="*/ 106680 w 433385"/>
                            <a:gd name="connsiteY4" fmla="*/ 263585 h 3223319"/>
                            <a:gd name="connsiteX5" fmla="*/ 287490 w 433385"/>
                            <a:gd name="connsiteY5" fmla="*/ 0 h 3223319"/>
                            <a:gd name="connsiteX6" fmla="*/ 381974 w 433385"/>
                            <a:gd name="connsiteY6" fmla="*/ 335198 h 3223319"/>
                            <a:gd name="connsiteX7" fmla="*/ 429708 w 433385"/>
                            <a:gd name="connsiteY7" fmla="*/ 332180 h 3223319"/>
                            <a:gd name="connsiteX8" fmla="*/ 381627 w 433385"/>
                            <a:gd name="connsiteY8" fmla="*/ 3223319 h 3223319"/>
                            <a:gd name="connsiteX9" fmla="*/ 0 w 433385"/>
                            <a:gd name="connsiteY9" fmla="*/ 3223319 h 3223319"/>
                            <a:gd name="connsiteX10" fmla="*/ 0 w 433385"/>
                            <a:gd name="connsiteY10" fmla="*/ 3035042 h 3223319"/>
                            <a:gd name="connsiteX0" fmla="*/ 0 w 450317"/>
                            <a:gd name="connsiteY0" fmla="*/ 3035042 h 3223319"/>
                            <a:gd name="connsiteX1" fmla="*/ 193350 w 450317"/>
                            <a:gd name="connsiteY1" fmla="*/ 3035042 h 3223319"/>
                            <a:gd name="connsiteX2" fmla="*/ 193350 w 450317"/>
                            <a:gd name="connsiteY2" fmla="*/ 318988 h 3223319"/>
                            <a:gd name="connsiteX3" fmla="*/ 87629 w 450317"/>
                            <a:gd name="connsiteY3" fmla="*/ 318988 h 3223319"/>
                            <a:gd name="connsiteX4" fmla="*/ 106680 w 450317"/>
                            <a:gd name="connsiteY4" fmla="*/ 263585 h 3223319"/>
                            <a:gd name="connsiteX5" fmla="*/ 287490 w 450317"/>
                            <a:gd name="connsiteY5" fmla="*/ 0 h 3223319"/>
                            <a:gd name="connsiteX6" fmla="*/ 381974 w 450317"/>
                            <a:gd name="connsiteY6" fmla="*/ 335198 h 3223319"/>
                            <a:gd name="connsiteX7" fmla="*/ 429708 w 450317"/>
                            <a:gd name="connsiteY7" fmla="*/ 332180 h 3223319"/>
                            <a:gd name="connsiteX8" fmla="*/ 381627 w 450317"/>
                            <a:gd name="connsiteY8" fmla="*/ 3223319 h 3223319"/>
                            <a:gd name="connsiteX9" fmla="*/ 0 w 450317"/>
                            <a:gd name="connsiteY9" fmla="*/ 3223319 h 3223319"/>
                            <a:gd name="connsiteX10" fmla="*/ 0 w 450317"/>
                            <a:gd name="connsiteY10" fmla="*/ 3035042 h 3223319"/>
                            <a:gd name="connsiteX0" fmla="*/ 0 w 443370"/>
                            <a:gd name="connsiteY0" fmla="*/ 3035042 h 3223319"/>
                            <a:gd name="connsiteX1" fmla="*/ 193350 w 443370"/>
                            <a:gd name="connsiteY1" fmla="*/ 3035042 h 3223319"/>
                            <a:gd name="connsiteX2" fmla="*/ 193350 w 443370"/>
                            <a:gd name="connsiteY2" fmla="*/ 318988 h 3223319"/>
                            <a:gd name="connsiteX3" fmla="*/ 87629 w 443370"/>
                            <a:gd name="connsiteY3" fmla="*/ 318988 h 3223319"/>
                            <a:gd name="connsiteX4" fmla="*/ 106680 w 443370"/>
                            <a:gd name="connsiteY4" fmla="*/ 263585 h 3223319"/>
                            <a:gd name="connsiteX5" fmla="*/ 287490 w 443370"/>
                            <a:gd name="connsiteY5" fmla="*/ 0 h 3223319"/>
                            <a:gd name="connsiteX6" fmla="*/ 381974 w 443370"/>
                            <a:gd name="connsiteY6" fmla="*/ 335198 h 3223319"/>
                            <a:gd name="connsiteX7" fmla="*/ 421340 w 443370"/>
                            <a:gd name="connsiteY7" fmla="*/ 321433 h 3223319"/>
                            <a:gd name="connsiteX8" fmla="*/ 381627 w 443370"/>
                            <a:gd name="connsiteY8" fmla="*/ 3223319 h 3223319"/>
                            <a:gd name="connsiteX9" fmla="*/ 0 w 443370"/>
                            <a:gd name="connsiteY9" fmla="*/ 3223319 h 3223319"/>
                            <a:gd name="connsiteX10" fmla="*/ 0 w 443370"/>
                            <a:gd name="connsiteY10" fmla="*/ 3035042 h 3223319"/>
                            <a:gd name="connsiteX0" fmla="*/ 0 w 538460"/>
                            <a:gd name="connsiteY0" fmla="*/ 3035042 h 3223319"/>
                            <a:gd name="connsiteX1" fmla="*/ 193350 w 538460"/>
                            <a:gd name="connsiteY1" fmla="*/ 3035042 h 3223319"/>
                            <a:gd name="connsiteX2" fmla="*/ 193350 w 538460"/>
                            <a:gd name="connsiteY2" fmla="*/ 318988 h 3223319"/>
                            <a:gd name="connsiteX3" fmla="*/ 87629 w 538460"/>
                            <a:gd name="connsiteY3" fmla="*/ 318988 h 3223319"/>
                            <a:gd name="connsiteX4" fmla="*/ 106680 w 538460"/>
                            <a:gd name="connsiteY4" fmla="*/ 263585 h 3223319"/>
                            <a:gd name="connsiteX5" fmla="*/ 287490 w 538460"/>
                            <a:gd name="connsiteY5" fmla="*/ 0 h 3223319"/>
                            <a:gd name="connsiteX6" fmla="*/ 538460 w 538460"/>
                            <a:gd name="connsiteY6" fmla="*/ 331985 h 3223319"/>
                            <a:gd name="connsiteX7" fmla="*/ 381974 w 538460"/>
                            <a:gd name="connsiteY7" fmla="*/ 335198 h 3223319"/>
                            <a:gd name="connsiteX8" fmla="*/ 421340 w 538460"/>
                            <a:gd name="connsiteY8" fmla="*/ 321433 h 3223319"/>
                            <a:gd name="connsiteX9" fmla="*/ 381627 w 538460"/>
                            <a:gd name="connsiteY9" fmla="*/ 3223319 h 3223319"/>
                            <a:gd name="connsiteX10" fmla="*/ 0 w 538460"/>
                            <a:gd name="connsiteY10" fmla="*/ 3223319 h 3223319"/>
                            <a:gd name="connsiteX11" fmla="*/ 0 w 538460"/>
                            <a:gd name="connsiteY11" fmla="*/ 3035042 h 3223319"/>
                            <a:gd name="connsiteX0" fmla="*/ 0 w 538460"/>
                            <a:gd name="connsiteY0" fmla="*/ 3035042 h 3223319"/>
                            <a:gd name="connsiteX1" fmla="*/ 193350 w 538460"/>
                            <a:gd name="connsiteY1" fmla="*/ 3035042 h 3223319"/>
                            <a:gd name="connsiteX2" fmla="*/ 193350 w 538460"/>
                            <a:gd name="connsiteY2" fmla="*/ 318988 h 3223319"/>
                            <a:gd name="connsiteX3" fmla="*/ 87629 w 538460"/>
                            <a:gd name="connsiteY3" fmla="*/ 318988 h 3223319"/>
                            <a:gd name="connsiteX4" fmla="*/ 106680 w 538460"/>
                            <a:gd name="connsiteY4" fmla="*/ 263585 h 3223319"/>
                            <a:gd name="connsiteX5" fmla="*/ 287490 w 538460"/>
                            <a:gd name="connsiteY5" fmla="*/ 0 h 3223319"/>
                            <a:gd name="connsiteX6" fmla="*/ 538460 w 538460"/>
                            <a:gd name="connsiteY6" fmla="*/ 331985 h 3223319"/>
                            <a:gd name="connsiteX7" fmla="*/ 381974 w 538460"/>
                            <a:gd name="connsiteY7" fmla="*/ 335198 h 3223319"/>
                            <a:gd name="connsiteX8" fmla="*/ 381627 w 538460"/>
                            <a:gd name="connsiteY8" fmla="*/ 3223319 h 3223319"/>
                            <a:gd name="connsiteX9" fmla="*/ 0 w 538460"/>
                            <a:gd name="connsiteY9" fmla="*/ 3223319 h 3223319"/>
                            <a:gd name="connsiteX10" fmla="*/ 0 w 538460"/>
                            <a:gd name="connsiteY10" fmla="*/ 3035042 h 3223319"/>
                            <a:gd name="connsiteX0" fmla="*/ 538460 w 538460"/>
                            <a:gd name="connsiteY0" fmla="*/ 275710 h 3167044"/>
                            <a:gd name="connsiteX1" fmla="*/ 381974 w 538460"/>
                            <a:gd name="connsiteY1" fmla="*/ 278923 h 3167044"/>
                            <a:gd name="connsiteX2" fmla="*/ 381627 w 538460"/>
                            <a:gd name="connsiteY2" fmla="*/ 3167044 h 3167044"/>
                            <a:gd name="connsiteX3" fmla="*/ 0 w 538460"/>
                            <a:gd name="connsiteY3" fmla="*/ 3167044 h 3167044"/>
                            <a:gd name="connsiteX4" fmla="*/ 0 w 538460"/>
                            <a:gd name="connsiteY4" fmla="*/ 2978767 h 3167044"/>
                            <a:gd name="connsiteX5" fmla="*/ 193350 w 538460"/>
                            <a:gd name="connsiteY5" fmla="*/ 2978767 h 3167044"/>
                            <a:gd name="connsiteX6" fmla="*/ 193350 w 538460"/>
                            <a:gd name="connsiteY6" fmla="*/ 262713 h 3167044"/>
                            <a:gd name="connsiteX7" fmla="*/ 87629 w 538460"/>
                            <a:gd name="connsiteY7" fmla="*/ 262713 h 3167044"/>
                            <a:gd name="connsiteX8" fmla="*/ 106680 w 538460"/>
                            <a:gd name="connsiteY8" fmla="*/ 207310 h 3167044"/>
                            <a:gd name="connsiteX9" fmla="*/ 367747 w 538460"/>
                            <a:gd name="connsiteY9" fmla="*/ 0 h 3167044"/>
                            <a:gd name="connsiteX0" fmla="*/ 538460 w 538460"/>
                            <a:gd name="connsiteY0" fmla="*/ 275710 h 3167044"/>
                            <a:gd name="connsiteX1" fmla="*/ 381974 w 538460"/>
                            <a:gd name="connsiteY1" fmla="*/ 278923 h 3167044"/>
                            <a:gd name="connsiteX2" fmla="*/ 381627 w 538460"/>
                            <a:gd name="connsiteY2" fmla="*/ 3167044 h 3167044"/>
                            <a:gd name="connsiteX3" fmla="*/ 0 w 538460"/>
                            <a:gd name="connsiteY3" fmla="*/ 3167044 h 3167044"/>
                            <a:gd name="connsiteX4" fmla="*/ 0 w 538460"/>
                            <a:gd name="connsiteY4" fmla="*/ 2978767 h 3167044"/>
                            <a:gd name="connsiteX5" fmla="*/ 193350 w 538460"/>
                            <a:gd name="connsiteY5" fmla="*/ 2978767 h 3167044"/>
                            <a:gd name="connsiteX6" fmla="*/ 193350 w 538460"/>
                            <a:gd name="connsiteY6" fmla="*/ 262713 h 3167044"/>
                            <a:gd name="connsiteX7" fmla="*/ 87629 w 538460"/>
                            <a:gd name="connsiteY7" fmla="*/ 262713 h 3167044"/>
                            <a:gd name="connsiteX8" fmla="*/ 106680 w 538460"/>
                            <a:gd name="connsiteY8" fmla="*/ 207310 h 3167044"/>
                            <a:gd name="connsiteX9" fmla="*/ 367747 w 538460"/>
                            <a:gd name="connsiteY9" fmla="*/ 0 h 3167044"/>
                            <a:gd name="connsiteX0" fmla="*/ 538460 w 538460"/>
                            <a:gd name="connsiteY0" fmla="*/ 275710 h 3167044"/>
                            <a:gd name="connsiteX1" fmla="*/ 381974 w 538460"/>
                            <a:gd name="connsiteY1" fmla="*/ 278923 h 3167044"/>
                            <a:gd name="connsiteX2" fmla="*/ 381627 w 538460"/>
                            <a:gd name="connsiteY2" fmla="*/ 3167044 h 3167044"/>
                            <a:gd name="connsiteX3" fmla="*/ 0 w 538460"/>
                            <a:gd name="connsiteY3" fmla="*/ 3167044 h 3167044"/>
                            <a:gd name="connsiteX4" fmla="*/ 0 w 538460"/>
                            <a:gd name="connsiteY4" fmla="*/ 2978767 h 3167044"/>
                            <a:gd name="connsiteX5" fmla="*/ 193350 w 538460"/>
                            <a:gd name="connsiteY5" fmla="*/ 2978767 h 3167044"/>
                            <a:gd name="connsiteX6" fmla="*/ 193350 w 538460"/>
                            <a:gd name="connsiteY6" fmla="*/ 262713 h 3167044"/>
                            <a:gd name="connsiteX7" fmla="*/ 87629 w 538460"/>
                            <a:gd name="connsiteY7" fmla="*/ 262713 h 3167044"/>
                            <a:gd name="connsiteX8" fmla="*/ 367747 w 538460"/>
                            <a:gd name="connsiteY8" fmla="*/ 0 h 3167044"/>
                            <a:gd name="connsiteX0" fmla="*/ 655517 w 655517"/>
                            <a:gd name="connsiteY0" fmla="*/ 269848 h 3167044"/>
                            <a:gd name="connsiteX1" fmla="*/ 381974 w 655517"/>
                            <a:gd name="connsiteY1" fmla="*/ 278923 h 3167044"/>
                            <a:gd name="connsiteX2" fmla="*/ 381627 w 655517"/>
                            <a:gd name="connsiteY2" fmla="*/ 3167044 h 3167044"/>
                            <a:gd name="connsiteX3" fmla="*/ 0 w 655517"/>
                            <a:gd name="connsiteY3" fmla="*/ 3167044 h 3167044"/>
                            <a:gd name="connsiteX4" fmla="*/ 0 w 655517"/>
                            <a:gd name="connsiteY4" fmla="*/ 2978767 h 3167044"/>
                            <a:gd name="connsiteX5" fmla="*/ 193350 w 655517"/>
                            <a:gd name="connsiteY5" fmla="*/ 2978767 h 3167044"/>
                            <a:gd name="connsiteX6" fmla="*/ 193350 w 655517"/>
                            <a:gd name="connsiteY6" fmla="*/ 262713 h 3167044"/>
                            <a:gd name="connsiteX7" fmla="*/ 87629 w 655517"/>
                            <a:gd name="connsiteY7" fmla="*/ 262713 h 3167044"/>
                            <a:gd name="connsiteX8" fmla="*/ 367747 w 655517"/>
                            <a:gd name="connsiteY8" fmla="*/ 0 h 3167044"/>
                            <a:gd name="connsiteX0" fmla="*/ 655518 w 655518"/>
                            <a:gd name="connsiteY0" fmla="*/ 263986 h 3167044"/>
                            <a:gd name="connsiteX1" fmla="*/ 381974 w 655518"/>
                            <a:gd name="connsiteY1" fmla="*/ 278923 h 3167044"/>
                            <a:gd name="connsiteX2" fmla="*/ 381627 w 655518"/>
                            <a:gd name="connsiteY2" fmla="*/ 3167044 h 3167044"/>
                            <a:gd name="connsiteX3" fmla="*/ 0 w 655518"/>
                            <a:gd name="connsiteY3" fmla="*/ 3167044 h 3167044"/>
                            <a:gd name="connsiteX4" fmla="*/ 0 w 655518"/>
                            <a:gd name="connsiteY4" fmla="*/ 2978767 h 3167044"/>
                            <a:gd name="connsiteX5" fmla="*/ 193350 w 655518"/>
                            <a:gd name="connsiteY5" fmla="*/ 2978767 h 3167044"/>
                            <a:gd name="connsiteX6" fmla="*/ 193350 w 655518"/>
                            <a:gd name="connsiteY6" fmla="*/ 262713 h 3167044"/>
                            <a:gd name="connsiteX7" fmla="*/ 87629 w 655518"/>
                            <a:gd name="connsiteY7" fmla="*/ 262713 h 3167044"/>
                            <a:gd name="connsiteX8" fmla="*/ 367747 w 655518"/>
                            <a:gd name="connsiteY8" fmla="*/ 0 h 3167044"/>
                            <a:gd name="connsiteX0" fmla="*/ 381974 w 404998"/>
                            <a:gd name="connsiteY0" fmla="*/ 278923 h 3167044"/>
                            <a:gd name="connsiteX1" fmla="*/ 381627 w 404998"/>
                            <a:gd name="connsiteY1" fmla="*/ 3167044 h 3167044"/>
                            <a:gd name="connsiteX2" fmla="*/ 0 w 404998"/>
                            <a:gd name="connsiteY2" fmla="*/ 3167044 h 3167044"/>
                            <a:gd name="connsiteX3" fmla="*/ 0 w 404998"/>
                            <a:gd name="connsiteY3" fmla="*/ 2978767 h 3167044"/>
                            <a:gd name="connsiteX4" fmla="*/ 193350 w 404998"/>
                            <a:gd name="connsiteY4" fmla="*/ 2978767 h 3167044"/>
                            <a:gd name="connsiteX5" fmla="*/ 193350 w 404998"/>
                            <a:gd name="connsiteY5" fmla="*/ 262713 h 3167044"/>
                            <a:gd name="connsiteX6" fmla="*/ 87629 w 404998"/>
                            <a:gd name="connsiteY6" fmla="*/ 262713 h 3167044"/>
                            <a:gd name="connsiteX7" fmla="*/ 367747 w 404998"/>
                            <a:gd name="connsiteY7" fmla="*/ 0 h 3167044"/>
                            <a:gd name="connsiteX0" fmla="*/ 381974 w 425510"/>
                            <a:gd name="connsiteY0" fmla="*/ 278923 h 3167044"/>
                            <a:gd name="connsiteX1" fmla="*/ 417271 w 425510"/>
                            <a:gd name="connsiteY1" fmla="*/ 270824 h 3167044"/>
                            <a:gd name="connsiteX2" fmla="*/ 381627 w 425510"/>
                            <a:gd name="connsiteY2" fmla="*/ 3167044 h 3167044"/>
                            <a:gd name="connsiteX3" fmla="*/ 0 w 425510"/>
                            <a:gd name="connsiteY3" fmla="*/ 3167044 h 3167044"/>
                            <a:gd name="connsiteX4" fmla="*/ 0 w 425510"/>
                            <a:gd name="connsiteY4" fmla="*/ 2978767 h 3167044"/>
                            <a:gd name="connsiteX5" fmla="*/ 193350 w 425510"/>
                            <a:gd name="connsiteY5" fmla="*/ 2978767 h 3167044"/>
                            <a:gd name="connsiteX6" fmla="*/ 193350 w 425510"/>
                            <a:gd name="connsiteY6" fmla="*/ 262713 h 3167044"/>
                            <a:gd name="connsiteX7" fmla="*/ 87629 w 425510"/>
                            <a:gd name="connsiteY7" fmla="*/ 262713 h 3167044"/>
                            <a:gd name="connsiteX8" fmla="*/ 367747 w 425510"/>
                            <a:gd name="connsiteY8" fmla="*/ 0 h 3167044"/>
                            <a:gd name="connsiteX0" fmla="*/ 381974 w 425510"/>
                            <a:gd name="connsiteY0" fmla="*/ 278923 h 3167044"/>
                            <a:gd name="connsiteX1" fmla="*/ 417271 w 425510"/>
                            <a:gd name="connsiteY1" fmla="*/ 270824 h 3167044"/>
                            <a:gd name="connsiteX2" fmla="*/ 381627 w 425510"/>
                            <a:gd name="connsiteY2" fmla="*/ 3167044 h 3167044"/>
                            <a:gd name="connsiteX3" fmla="*/ 0 w 425510"/>
                            <a:gd name="connsiteY3" fmla="*/ 3167044 h 3167044"/>
                            <a:gd name="connsiteX4" fmla="*/ 0 w 425510"/>
                            <a:gd name="connsiteY4" fmla="*/ 2978767 h 3167044"/>
                            <a:gd name="connsiteX5" fmla="*/ 193350 w 425510"/>
                            <a:gd name="connsiteY5" fmla="*/ 2978767 h 3167044"/>
                            <a:gd name="connsiteX6" fmla="*/ 193350 w 425510"/>
                            <a:gd name="connsiteY6" fmla="*/ 262713 h 3167044"/>
                            <a:gd name="connsiteX7" fmla="*/ 87629 w 425510"/>
                            <a:gd name="connsiteY7" fmla="*/ 262713 h 3167044"/>
                            <a:gd name="connsiteX8" fmla="*/ 367747 w 425510"/>
                            <a:gd name="connsiteY8" fmla="*/ 0 h 3167044"/>
                            <a:gd name="connsiteX0" fmla="*/ 381974 w 517785"/>
                            <a:gd name="connsiteY0" fmla="*/ 278923 h 3167044"/>
                            <a:gd name="connsiteX1" fmla="*/ 517785 w 517785"/>
                            <a:gd name="connsiteY1" fmla="*/ 288410 h 3167044"/>
                            <a:gd name="connsiteX2" fmla="*/ 381627 w 517785"/>
                            <a:gd name="connsiteY2" fmla="*/ 3167044 h 3167044"/>
                            <a:gd name="connsiteX3" fmla="*/ 0 w 517785"/>
                            <a:gd name="connsiteY3" fmla="*/ 3167044 h 3167044"/>
                            <a:gd name="connsiteX4" fmla="*/ 0 w 517785"/>
                            <a:gd name="connsiteY4" fmla="*/ 2978767 h 3167044"/>
                            <a:gd name="connsiteX5" fmla="*/ 193350 w 517785"/>
                            <a:gd name="connsiteY5" fmla="*/ 2978767 h 3167044"/>
                            <a:gd name="connsiteX6" fmla="*/ 193350 w 517785"/>
                            <a:gd name="connsiteY6" fmla="*/ 262713 h 3167044"/>
                            <a:gd name="connsiteX7" fmla="*/ 87629 w 517785"/>
                            <a:gd name="connsiteY7" fmla="*/ 262713 h 3167044"/>
                            <a:gd name="connsiteX8" fmla="*/ 367747 w 517785"/>
                            <a:gd name="connsiteY8" fmla="*/ 0 h 3167044"/>
                            <a:gd name="connsiteX0" fmla="*/ 381974 w 517785"/>
                            <a:gd name="connsiteY0" fmla="*/ 278923 h 3167044"/>
                            <a:gd name="connsiteX1" fmla="*/ 517785 w 517785"/>
                            <a:gd name="connsiteY1" fmla="*/ 288410 h 3167044"/>
                            <a:gd name="connsiteX2" fmla="*/ 381627 w 517785"/>
                            <a:gd name="connsiteY2" fmla="*/ 3167044 h 3167044"/>
                            <a:gd name="connsiteX3" fmla="*/ 0 w 517785"/>
                            <a:gd name="connsiteY3" fmla="*/ 3167044 h 3167044"/>
                            <a:gd name="connsiteX4" fmla="*/ 0 w 517785"/>
                            <a:gd name="connsiteY4" fmla="*/ 2978767 h 3167044"/>
                            <a:gd name="connsiteX5" fmla="*/ 193350 w 517785"/>
                            <a:gd name="connsiteY5" fmla="*/ 2978767 h 3167044"/>
                            <a:gd name="connsiteX6" fmla="*/ 193350 w 517785"/>
                            <a:gd name="connsiteY6" fmla="*/ 262713 h 3167044"/>
                            <a:gd name="connsiteX7" fmla="*/ 87629 w 517785"/>
                            <a:gd name="connsiteY7" fmla="*/ 262713 h 3167044"/>
                            <a:gd name="connsiteX8" fmla="*/ 367747 w 517785"/>
                            <a:gd name="connsiteY8" fmla="*/ 0 h 3167044"/>
                            <a:gd name="connsiteX0" fmla="*/ 381974 w 425722"/>
                            <a:gd name="connsiteY0" fmla="*/ 278923 h 3167044"/>
                            <a:gd name="connsiteX1" fmla="*/ 425722 w 425722"/>
                            <a:gd name="connsiteY1" fmla="*/ 282548 h 3167044"/>
                            <a:gd name="connsiteX2" fmla="*/ 381627 w 425722"/>
                            <a:gd name="connsiteY2" fmla="*/ 3167044 h 3167044"/>
                            <a:gd name="connsiteX3" fmla="*/ 0 w 425722"/>
                            <a:gd name="connsiteY3" fmla="*/ 3167044 h 3167044"/>
                            <a:gd name="connsiteX4" fmla="*/ 0 w 425722"/>
                            <a:gd name="connsiteY4" fmla="*/ 2978767 h 3167044"/>
                            <a:gd name="connsiteX5" fmla="*/ 193350 w 425722"/>
                            <a:gd name="connsiteY5" fmla="*/ 2978767 h 3167044"/>
                            <a:gd name="connsiteX6" fmla="*/ 193350 w 425722"/>
                            <a:gd name="connsiteY6" fmla="*/ 262713 h 3167044"/>
                            <a:gd name="connsiteX7" fmla="*/ 87629 w 425722"/>
                            <a:gd name="connsiteY7" fmla="*/ 262713 h 3167044"/>
                            <a:gd name="connsiteX8" fmla="*/ 367747 w 425722"/>
                            <a:gd name="connsiteY8" fmla="*/ 0 h 3167044"/>
                            <a:gd name="connsiteX0" fmla="*/ 381974 w 381974"/>
                            <a:gd name="connsiteY0" fmla="*/ 278923 h 3167044"/>
                            <a:gd name="connsiteX1" fmla="*/ 381627 w 381974"/>
                            <a:gd name="connsiteY1" fmla="*/ 3167044 h 3167044"/>
                            <a:gd name="connsiteX2" fmla="*/ 0 w 381974"/>
                            <a:gd name="connsiteY2" fmla="*/ 3167044 h 3167044"/>
                            <a:gd name="connsiteX3" fmla="*/ 0 w 381974"/>
                            <a:gd name="connsiteY3" fmla="*/ 2978767 h 3167044"/>
                            <a:gd name="connsiteX4" fmla="*/ 193350 w 381974"/>
                            <a:gd name="connsiteY4" fmla="*/ 2978767 h 3167044"/>
                            <a:gd name="connsiteX5" fmla="*/ 193350 w 381974"/>
                            <a:gd name="connsiteY5" fmla="*/ 262713 h 3167044"/>
                            <a:gd name="connsiteX6" fmla="*/ 87629 w 381974"/>
                            <a:gd name="connsiteY6" fmla="*/ 262713 h 3167044"/>
                            <a:gd name="connsiteX7" fmla="*/ 367747 w 381974"/>
                            <a:gd name="connsiteY7" fmla="*/ 0 h 3167044"/>
                            <a:gd name="connsiteX0" fmla="*/ 381974 w 425351"/>
                            <a:gd name="connsiteY0" fmla="*/ 278923 h 3167044"/>
                            <a:gd name="connsiteX1" fmla="*/ 416991 w 425351"/>
                            <a:gd name="connsiteY1" fmla="*/ 268284 h 3167044"/>
                            <a:gd name="connsiteX2" fmla="*/ 381627 w 425351"/>
                            <a:gd name="connsiteY2" fmla="*/ 3167044 h 3167044"/>
                            <a:gd name="connsiteX3" fmla="*/ 0 w 425351"/>
                            <a:gd name="connsiteY3" fmla="*/ 3167044 h 3167044"/>
                            <a:gd name="connsiteX4" fmla="*/ 0 w 425351"/>
                            <a:gd name="connsiteY4" fmla="*/ 2978767 h 3167044"/>
                            <a:gd name="connsiteX5" fmla="*/ 193350 w 425351"/>
                            <a:gd name="connsiteY5" fmla="*/ 2978767 h 3167044"/>
                            <a:gd name="connsiteX6" fmla="*/ 193350 w 425351"/>
                            <a:gd name="connsiteY6" fmla="*/ 262713 h 3167044"/>
                            <a:gd name="connsiteX7" fmla="*/ 87629 w 425351"/>
                            <a:gd name="connsiteY7" fmla="*/ 262713 h 3167044"/>
                            <a:gd name="connsiteX8" fmla="*/ 367747 w 425351"/>
                            <a:gd name="connsiteY8" fmla="*/ 0 h 3167044"/>
                            <a:gd name="connsiteX0" fmla="*/ 381974 w 455061"/>
                            <a:gd name="connsiteY0" fmla="*/ 278923 h 3167044"/>
                            <a:gd name="connsiteX1" fmla="*/ 416991 w 455061"/>
                            <a:gd name="connsiteY1" fmla="*/ 268284 h 3167044"/>
                            <a:gd name="connsiteX2" fmla="*/ 381627 w 455061"/>
                            <a:gd name="connsiteY2" fmla="*/ 3167044 h 3167044"/>
                            <a:gd name="connsiteX3" fmla="*/ 0 w 455061"/>
                            <a:gd name="connsiteY3" fmla="*/ 3167044 h 3167044"/>
                            <a:gd name="connsiteX4" fmla="*/ 0 w 455061"/>
                            <a:gd name="connsiteY4" fmla="*/ 2978767 h 3167044"/>
                            <a:gd name="connsiteX5" fmla="*/ 193350 w 455061"/>
                            <a:gd name="connsiteY5" fmla="*/ 2978767 h 3167044"/>
                            <a:gd name="connsiteX6" fmla="*/ 193350 w 455061"/>
                            <a:gd name="connsiteY6" fmla="*/ 262713 h 3167044"/>
                            <a:gd name="connsiteX7" fmla="*/ 87629 w 455061"/>
                            <a:gd name="connsiteY7" fmla="*/ 262713 h 3167044"/>
                            <a:gd name="connsiteX8" fmla="*/ 367747 w 455061"/>
                            <a:gd name="connsiteY8" fmla="*/ 0 h 3167044"/>
                            <a:gd name="connsiteX0" fmla="*/ 381974 w 409995"/>
                            <a:gd name="connsiteY0" fmla="*/ 278923 h 3167044"/>
                            <a:gd name="connsiteX1" fmla="*/ 381627 w 409995"/>
                            <a:gd name="connsiteY1" fmla="*/ 3167044 h 3167044"/>
                            <a:gd name="connsiteX2" fmla="*/ 0 w 409995"/>
                            <a:gd name="connsiteY2" fmla="*/ 3167044 h 3167044"/>
                            <a:gd name="connsiteX3" fmla="*/ 0 w 409995"/>
                            <a:gd name="connsiteY3" fmla="*/ 2978767 h 3167044"/>
                            <a:gd name="connsiteX4" fmla="*/ 193350 w 409995"/>
                            <a:gd name="connsiteY4" fmla="*/ 2978767 h 3167044"/>
                            <a:gd name="connsiteX5" fmla="*/ 193350 w 409995"/>
                            <a:gd name="connsiteY5" fmla="*/ 262713 h 3167044"/>
                            <a:gd name="connsiteX6" fmla="*/ 87629 w 409995"/>
                            <a:gd name="connsiteY6" fmla="*/ 262713 h 3167044"/>
                            <a:gd name="connsiteX7" fmla="*/ 367747 w 409995"/>
                            <a:gd name="connsiteY7" fmla="*/ 0 h 3167044"/>
                            <a:gd name="connsiteX0" fmla="*/ 381974 w 381974"/>
                            <a:gd name="connsiteY0" fmla="*/ 278923 h 3167044"/>
                            <a:gd name="connsiteX1" fmla="*/ 381627 w 381974"/>
                            <a:gd name="connsiteY1" fmla="*/ 3167044 h 3167044"/>
                            <a:gd name="connsiteX2" fmla="*/ 0 w 381974"/>
                            <a:gd name="connsiteY2" fmla="*/ 3167044 h 3167044"/>
                            <a:gd name="connsiteX3" fmla="*/ 0 w 381974"/>
                            <a:gd name="connsiteY3" fmla="*/ 2978767 h 3167044"/>
                            <a:gd name="connsiteX4" fmla="*/ 193350 w 381974"/>
                            <a:gd name="connsiteY4" fmla="*/ 2978767 h 3167044"/>
                            <a:gd name="connsiteX5" fmla="*/ 193350 w 381974"/>
                            <a:gd name="connsiteY5" fmla="*/ 262713 h 3167044"/>
                            <a:gd name="connsiteX6" fmla="*/ 87629 w 381974"/>
                            <a:gd name="connsiteY6" fmla="*/ 262713 h 3167044"/>
                            <a:gd name="connsiteX7" fmla="*/ 367747 w 381974"/>
                            <a:gd name="connsiteY7" fmla="*/ 0 h 3167044"/>
                            <a:gd name="connsiteX0" fmla="*/ 381974 w 420900"/>
                            <a:gd name="connsiteY0" fmla="*/ 278923 h 3167044"/>
                            <a:gd name="connsiteX1" fmla="*/ 408623 w 420900"/>
                            <a:gd name="connsiteY1" fmla="*/ 285870 h 3167044"/>
                            <a:gd name="connsiteX2" fmla="*/ 381627 w 420900"/>
                            <a:gd name="connsiteY2" fmla="*/ 3167044 h 3167044"/>
                            <a:gd name="connsiteX3" fmla="*/ 0 w 420900"/>
                            <a:gd name="connsiteY3" fmla="*/ 3167044 h 3167044"/>
                            <a:gd name="connsiteX4" fmla="*/ 0 w 420900"/>
                            <a:gd name="connsiteY4" fmla="*/ 2978767 h 3167044"/>
                            <a:gd name="connsiteX5" fmla="*/ 193350 w 420900"/>
                            <a:gd name="connsiteY5" fmla="*/ 2978767 h 3167044"/>
                            <a:gd name="connsiteX6" fmla="*/ 193350 w 420900"/>
                            <a:gd name="connsiteY6" fmla="*/ 262713 h 3167044"/>
                            <a:gd name="connsiteX7" fmla="*/ 87629 w 420900"/>
                            <a:gd name="connsiteY7" fmla="*/ 262713 h 3167044"/>
                            <a:gd name="connsiteX8" fmla="*/ 367747 w 420900"/>
                            <a:gd name="connsiteY8" fmla="*/ 0 h 3167044"/>
                            <a:gd name="connsiteX0" fmla="*/ 381974 w 409995"/>
                            <a:gd name="connsiteY0" fmla="*/ 278923 h 3167044"/>
                            <a:gd name="connsiteX1" fmla="*/ 381627 w 409995"/>
                            <a:gd name="connsiteY1" fmla="*/ 3167044 h 3167044"/>
                            <a:gd name="connsiteX2" fmla="*/ 0 w 409995"/>
                            <a:gd name="connsiteY2" fmla="*/ 3167044 h 3167044"/>
                            <a:gd name="connsiteX3" fmla="*/ 0 w 409995"/>
                            <a:gd name="connsiteY3" fmla="*/ 2978767 h 3167044"/>
                            <a:gd name="connsiteX4" fmla="*/ 193350 w 409995"/>
                            <a:gd name="connsiteY4" fmla="*/ 2978767 h 3167044"/>
                            <a:gd name="connsiteX5" fmla="*/ 193350 w 409995"/>
                            <a:gd name="connsiteY5" fmla="*/ 262713 h 3167044"/>
                            <a:gd name="connsiteX6" fmla="*/ 87629 w 409995"/>
                            <a:gd name="connsiteY6" fmla="*/ 262713 h 3167044"/>
                            <a:gd name="connsiteX7" fmla="*/ 367747 w 409995"/>
                            <a:gd name="connsiteY7" fmla="*/ 0 h 3167044"/>
                            <a:gd name="connsiteX0" fmla="*/ 381974 w 409995"/>
                            <a:gd name="connsiteY0" fmla="*/ 294031 h 3182152"/>
                            <a:gd name="connsiteX1" fmla="*/ 381627 w 409995"/>
                            <a:gd name="connsiteY1" fmla="*/ 3182152 h 3182152"/>
                            <a:gd name="connsiteX2" fmla="*/ 0 w 409995"/>
                            <a:gd name="connsiteY2" fmla="*/ 3182152 h 3182152"/>
                            <a:gd name="connsiteX3" fmla="*/ 0 w 409995"/>
                            <a:gd name="connsiteY3" fmla="*/ 2993875 h 3182152"/>
                            <a:gd name="connsiteX4" fmla="*/ 193350 w 409995"/>
                            <a:gd name="connsiteY4" fmla="*/ 2993875 h 3182152"/>
                            <a:gd name="connsiteX5" fmla="*/ 193350 w 409995"/>
                            <a:gd name="connsiteY5" fmla="*/ 277821 h 3182152"/>
                            <a:gd name="connsiteX6" fmla="*/ 87629 w 409995"/>
                            <a:gd name="connsiteY6" fmla="*/ 277821 h 3182152"/>
                            <a:gd name="connsiteX7" fmla="*/ 367747 w 409995"/>
                            <a:gd name="connsiteY7" fmla="*/ 15108 h 3182152"/>
                            <a:gd name="connsiteX8" fmla="*/ 404718 w 409995"/>
                            <a:gd name="connsiteY8" fmla="*/ 32498 h 3182152"/>
                            <a:gd name="connsiteX0" fmla="*/ 381974 w 589048"/>
                            <a:gd name="connsiteY0" fmla="*/ 282548 h 3170669"/>
                            <a:gd name="connsiteX1" fmla="*/ 381627 w 589048"/>
                            <a:gd name="connsiteY1" fmla="*/ 3170669 h 3170669"/>
                            <a:gd name="connsiteX2" fmla="*/ 0 w 589048"/>
                            <a:gd name="connsiteY2" fmla="*/ 3170669 h 3170669"/>
                            <a:gd name="connsiteX3" fmla="*/ 0 w 589048"/>
                            <a:gd name="connsiteY3" fmla="*/ 2982392 h 3170669"/>
                            <a:gd name="connsiteX4" fmla="*/ 193350 w 589048"/>
                            <a:gd name="connsiteY4" fmla="*/ 2982392 h 3170669"/>
                            <a:gd name="connsiteX5" fmla="*/ 193350 w 589048"/>
                            <a:gd name="connsiteY5" fmla="*/ 266338 h 3170669"/>
                            <a:gd name="connsiteX6" fmla="*/ 87629 w 589048"/>
                            <a:gd name="connsiteY6" fmla="*/ 266338 h 3170669"/>
                            <a:gd name="connsiteX7" fmla="*/ 367747 w 589048"/>
                            <a:gd name="connsiteY7" fmla="*/ 3625 h 3170669"/>
                            <a:gd name="connsiteX8" fmla="*/ 589048 w 589048"/>
                            <a:gd name="connsiteY8" fmla="*/ 284827 h 3170669"/>
                            <a:gd name="connsiteX0" fmla="*/ 381974 w 589048"/>
                            <a:gd name="connsiteY0" fmla="*/ 282548 h 3170669"/>
                            <a:gd name="connsiteX1" fmla="*/ 381627 w 589048"/>
                            <a:gd name="connsiteY1" fmla="*/ 3170669 h 3170669"/>
                            <a:gd name="connsiteX2" fmla="*/ 0 w 589048"/>
                            <a:gd name="connsiteY2" fmla="*/ 3170669 h 3170669"/>
                            <a:gd name="connsiteX3" fmla="*/ 0 w 589048"/>
                            <a:gd name="connsiteY3" fmla="*/ 2982392 h 3170669"/>
                            <a:gd name="connsiteX4" fmla="*/ 193350 w 589048"/>
                            <a:gd name="connsiteY4" fmla="*/ 2982392 h 3170669"/>
                            <a:gd name="connsiteX5" fmla="*/ 193350 w 589048"/>
                            <a:gd name="connsiteY5" fmla="*/ 266338 h 3170669"/>
                            <a:gd name="connsiteX6" fmla="*/ 87629 w 589048"/>
                            <a:gd name="connsiteY6" fmla="*/ 266338 h 3170669"/>
                            <a:gd name="connsiteX7" fmla="*/ 367747 w 589048"/>
                            <a:gd name="connsiteY7" fmla="*/ 3625 h 3170669"/>
                            <a:gd name="connsiteX8" fmla="*/ 589048 w 589048"/>
                            <a:gd name="connsiteY8" fmla="*/ 284827 h 3170669"/>
                            <a:gd name="connsiteX0" fmla="*/ 381974 w 589048"/>
                            <a:gd name="connsiteY0" fmla="*/ 278923 h 3167044"/>
                            <a:gd name="connsiteX1" fmla="*/ 381627 w 589048"/>
                            <a:gd name="connsiteY1" fmla="*/ 3167044 h 3167044"/>
                            <a:gd name="connsiteX2" fmla="*/ 0 w 589048"/>
                            <a:gd name="connsiteY2" fmla="*/ 3167044 h 3167044"/>
                            <a:gd name="connsiteX3" fmla="*/ 0 w 589048"/>
                            <a:gd name="connsiteY3" fmla="*/ 2978767 h 3167044"/>
                            <a:gd name="connsiteX4" fmla="*/ 193350 w 589048"/>
                            <a:gd name="connsiteY4" fmla="*/ 2978767 h 3167044"/>
                            <a:gd name="connsiteX5" fmla="*/ 193350 w 589048"/>
                            <a:gd name="connsiteY5" fmla="*/ 262713 h 3167044"/>
                            <a:gd name="connsiteX6" fmla="*/ 87629 w 589048"/>
                            <a:gd name="connsiteY6" fmla="*/ 262713 h 3167044"/>
                            <a:gd name="connsiteX7" fmla="*/ 367747 w 589048"/>
                            <a:gd name="connsiteY7" fmla="*/ 0 h 3167044"/>
                            <a:gd name="connsiteX8" fmla="*/ 589048 w 589048"/>
                            <a:gd name="connsiteY8" fmla="*/ 281202 h 3167044"/>
                            <a:gd name="connsiteX0" fmla="*/ 381974 w 589048"/>
                            <a:gd name="connsiteY0" fmla="*/ 278923 h 3167044"/>
                            <a:gd name="connsiteX1" fmla="*/ 381627 w 589048"/>
                            <a:gd name="connsiteY1" fmla="*/ 3167044 h 3167044"/>
                            <a:gd name="connsiteX2" fmla="*/ 0 w 589048"/>
                            <a:gd name="connsiteY2" fmla="*/ 3167044 h 3167044"/>
                            <a:gd name="connsiteX3" fmla="*/ 0 w 589048"/>
                            <a:gd name="connsiteY3" fmla="*/ 2978767 h 3167044"/>
                            <a:gd name="connsiteX4" fmla="*/ 193350 w 589048"/>
                            <a:gd name="connsiteY4" fmla="*/ 2978767 h 3167044"/>
                            <a:gd name="connsiteX5" fmla="*/ 193350 w 589048"/>
                            <a:gd name="connsiteY5" fmla="*/ 262713 h 3167044"/>
                            <a:gd name="connsiteX6" fmla="*/ 87629 w 589048"/>
                            <a:gd name="connsiteY6" fmla="*/ 262713 h 3167044"/>
                            <a:gd name="connsiteX7" fmla="*/ 367747 w 589048"/>
                            <a:gd name="connsiteY7" fmla="*/ 0 h 3167044"/>
                            <a:gd name="connsiteX8" fmla="*/ 589048 w 589048"/>
                            <a:gd name="connsiteY8" fmla="*/ 281202 h 3167044"/>
                            <a:gd name="connsiteX0" fmla="*/ 381974 w 605798"/>
                            <a:gd name="connsiteY0" fmla="*/ 278923 h 3167044"/>
                            <a:gd name="connsiteX1" fmla="*/ 381627 w 605798"/>
                            <a:gd name="connsiteY1" fmla="*/ 3167044 h 3167044"/>
                            <a:gd name="connsiteX2" fmla="*/ 0 w 605798"/>
                            <a:gd name="connsiteY2" fmla="*/ 3167044 h 3167044"/>
                            <a:gd name="connsiteX3" fmla="*/ 0 w 605798"/>
                            <a:gd name="connsiteY3" fmla="*/ 2978767 h 3167044"/>
                            <a:gd name="connsiteX4" fmla="*/ 193350 w 605798"/>
                            <a:gd name="connsiteY4" fmla="*/ 2978767 h 3167044"/>
                            <a:gd name="connsiteX5" fmla="*/ 193350 w 605798"/>
                            <a:gd name="connsiteY5" fmla="*/ 262713 h 3167044"/>
                            <a:gd name="connsiteX6" fmla="*/ 87629 w 605798"/>
                            <a:gd name="connsiteY6" fmla="*/ 262713 h 3167044"/>
                            <a:gd name="connsiteX7" fmla="*/ 367747 w 605798"/>
                            <a:gd name="connsiteY7" fmla="*/ 0 h 3167044"/>
                            <a:gd name="connsiteX8" fmla="*/ 605798 w 605798"/>
                            <a:gd name="connsiteY8" fmla="*/ 269477 h 3167044"/>
                            <a:gd name="connsiteX0" fmla="*/ 381974 w 605798"/>
                            <a:gd name="connsiteY0" fmla="*/ 273060 h 3167044"/>
                            <a:gd name="connsiteX1" fmla="*/ 381627 w 605798"/>
                            <a:gd name="connsiteY1" fmla="*/ 3167044 h 3167044"/>
                            <a:gd name="connsiteX2" fmla="*/ 0 w 605798"/>
                            <a:gd name="connsiteY2" fmla="*/ 3167044 h 3167044"/>
                            <a:gd name="connsiteX3" fmla="*/ 0 w 605798"/>
                            <a:gd name="connsiteY3" fmla="*/ 2978767 h 3167044"/>
                            <a:gd name="connsiteX4" fmla="*/ 193350 w 605798"/>
                            <a:gd name="connsiteY4" fmla="*/ 2978767 h 3167044"/>
                            <a:gd name="connsiteX5" fmla="*/ 193350 w 605798"/>
                            <a:gd name="connsiteY5" fmla="*/ 262713 h 3167044"/>
                            <a:gd name="connsiteX6" fmla="*/ 87629 w 605798"/>
                            <a:gd name="connsiteY6" fmla="*/ 262713 h 3167044"/>
                            <a:gd name="connsiteX7" fmla="*/ 367747 w 605798"/>
                            <a:gd name="connsiteY7" fmla="*/ 0 h 3167044"/>
                            <a:gd name="connsiteX8" fmla="*/ 605798 w 605798"/>
                            <a:gd name="connsiteY8" fmla="*/ 269477 h 3167044"/>
                            <a:gd name="connsiteX0" fmla="*/ 381974 w 597423"/>
                            <a:gd name="connsiteY0" fmla="*/ 273060 h 3167044"/>
                            <a:gd name="connsiteX1" fmla="*/ 381627 w 597423"/>
                            <a:gd name="connsiteY1" fmla="*/ 3167044 h 3167044"/>
                            <a:gd name="connsiteX2" fmla="*/ 0 w 597423"/>
                            <a:gd name="connsiteY2" fmla="*/ 3167044 h 3167044"/>
                            <a:gd name="connsiteX3" fmla="*/ 0 w 597423"/>
                            <a:gd name="connsiteY3" fmla="*/ 2978767 h 3167044"/>
                            <a:gd name="connsiteX4" fmla="*/ 193350 w 597423"/>
                            <a:gd name="connsiteY4" fmla="*/ 2978767 h 3167044"/>
                            <a:gd name="connsiteX5" fmla="*/ 193350 w 597423"/>
                            <a:gd name="connsiteY5" fmla="*/ 262713 h 3167044"/>
                            <a:gd name="connsiteX6" fmla="*/ 87629 w 597423"/>
                            <a:gd name="connsiteY6" fmla="*/ 262713 h 3167044"/>
                            <a:gd name="connsiteX7" fmla="*/ 367747 w 597423"/>
                            <a:gd name="connsiteY7" fmla="*/ 0 h 3167044"/>
                            <a:gd name="connsiteX8" fmla="*/ 597423 w 597423"/>
                            <a:gd name="connsiteY8" fmla="*/ 281203 h 3167044"/>
                            <a:gd name="connsiteX0" fmla="*/ 381974 w 513674"/>
                            <a:gd name="connsiteY0" fmla="*/ 273060 h 3167044"/>
                            <a:gd name="connsiteX1" fmla="*/ 381627 w 513674"/>
                            <a:gd name="connsiteY1" fmla="*/ 3167044 h 3167044"/>
                            <a:gd name="connsiteX2" fmla="*/ 0 w 513674"/>
                            <a:gd name="connsiteY2" fmla="*/ 3167044 h 3167044"/>
                            <a:gd name="connsiteX3" fmla="*/ 0 w 513674"/>
                            <a:gd name="connsiteY3" fmla="*/ 2978767 h 3167044"/>
                            <a:gd name="connsiteX4" fmla="*/ 193350 w 513674"/>
                            <a:gd name="connsiteY4" fmla="*/ 2978767 h 3167044"/>
                            <a:gd name="connsiteX5" fmla="*/ 193350 w 513674"/>
                            <a:gd name="connsiteY5" fmla="*/ 262713 h 3167044"/>
                            <a:gd name="connsiteX6" fmla="*/ 87629 w 513674"/>
                            <a:gd name="connsiteY6" fmla="*/ 262713 h 3167044"/>
                            <a:gd name="connsiteX7" fmla="*/ 367747 w 513674"/>
                            <a:gd name="connsiteY7" fmla="*/ 0 h 3167044"/>
                            <a:gd name="connsiteX8" fmla="*/ 513674 w 513674"/>
                            <a:gd name="connsiteY8" fmla="*/ 275340 h 3167044"/>
                            <a:gd name="connsiteX0" fmla="*/ 381976 w 513674"/>
                            <a:gd name="connsiteY0" fmla="*/ 267197 h 3167044"/>
                            <a:gd name="connsiteX1" fmla="*/ 381627 w 513674"/>
                            <a:gd name="connsiteY1" fmla="*/ 3167044 h 3167044"/>
                            <a:gd name="connsiteX2" fmla="*/ 0 w 513674"/>
                            <a:gd name="connsiteY2" fmla="*/ 3167044 h 3167044"/>
                            <a:gd name="connsiteX3" fmla="*/ 0 w 513674"/>
                            <a:gd name="connsiteY3" fmla="*/ 2978767 h 3167044"/>
                            <a:gd name="connsiteX4" fmla="*/ 193350 w 513674"/>
                            <a:gd name="connsiteY4" fmla="*/ 2978767 h 3167044"/>
                            <a:gd name="connsiteX5" fmla="*/ 193350 w 513674"/>
                            <a:gd name="connsiteY5" fmla="*/ 262713 h 3167044"/>
                            <a:gd name="connsiteX6" fmla="*/ 87629 w 513674"/>
                            <a:gd name="connsiteY6" fmla="*/ 262713 h 3167044"/>
                            <a:gd name="connsiteX7" fmla="*/ 367747 w 513674"/>
                            <a:gd name="connsiteY7" fmla="*/ 0 h 3167044"/>
                            <a:gd name="connsiteX8" fmla="*/ 513674 w 513674"/>
                            <a:gd name="connsiteY8" fmla="*/ 275340 h 3167044"/>
                            <a:gd name="connsiteX0" fmla="*/ 381976 w 513674"/>
                            <a:gd name="connsiteY0" fmla="*/ 267197 h 3167044"/>
                            <a:gd name="connsiteX1" fmla="*/ 381627 w 513674"/>
                            <a:gd name="connsiteY1" fmla="*/ 3167044 h 3167044"/>
                            <a:gd name="connsiteX2" fmla="*/ 0 w 513674"/>
                            <a:gd name="connsiteY2" fmla="*/ 3167044 h 3167044"/>
                            <a:gd name="connsiteX3" fmla="*/ 0 w 513674"/>
                            <a:gd name="connsiteY3" fmla="*/ 2978767 h 3167044"/>
                            <a:gd name="connsiteX4" fmla="*/ 193350 w 513674"/>
                            <a:gd name="connsiteY4" fmla="*/ 2978767 h 3167044"/>
                            <a:gd name="connsiteX5" fmla="*/ 193350 w 513674"/>
                            <a:gd name="connsiteY5" fmla="*/ 262713 h 3167044"/>
                            <a:gd name="connsiteX6" fmla="*/ 87629 w 513674"/>
                            <a:gd name="connsiteY6" fmla="*/ 262713 h 3167044"/>
                            <a:gd name="connsiteX7" fmla="*/ 367747 w 513674"/>
                            <a:gd name="connsiteY7" fmla="*/ 0 h 3167044"/>
                            <a:gd name="connsiteX8" fmla="*/ 513674 w 513674"/>
                            <a:gd name="connsiteY8" fmla="*/ 275340 h 3167044"/>
                            <a:gd name="connsiteX0" fmla="*/ 390353 w 513674"/>
                            <a:gd name="connsiteY0" fmla="*/ 267197 h 3167044"/>
                            <a:gd name="connsiteX1" fmla="*/ 381627 w 513674"/>
                            <a:gd name="connsiteY1" fmla="*/ 3167044 h 3167044"/>
                            <a:gd name="connsiteX2" fmla="*/ 0 w 513674"/>
                            <a:gd name="connsiteY2" fmla="*/ 3167044 h 3167044"/>
                            <a:gd name="connsiteX3" fmla="*/ 0 w 513674"/>
                            <a:gd name="connsiteY3" fmla="*/ 2978767 h 3167044"/>
                            <a:gd name="connsiteX4" fmla="*/ 193350 w 513674"/>
                            <a:gd name="connsiteY4" fmla="*/ 2978767 h 3167044"/>
                            <a:gd name="connsiteX5" fmla="*/ 193350 w 513674"/>
                            <a:gd name="connsiteY5" fmla="*/ 262713 h 3167044"/>
                            <a:gd name="connsiteX6" fmla="*/ 87629 w 513674"/>
                            <a:gd name="connsiteY6" fmla="*/ 262713 h 3167044"/>
                            <a:gd name="connsiteX7" fmla="*/ 367747 w 513674"/>
                            <a:gd name="connsiteY7" fmla="*/ 0 h 3167044"/>
                            <a:gd name="connsiteX8" fmla="*/ 513674 w 513674"/>
                            <a:gd name="connsiteY8" fmla="*/ 275340 h 3167044"/>
                            <a:gd name="connsiteX0" fmla="*/ 390353 w 513674"/>
                            <a:gd name="connsiteY0" fmla="*/ 267197 h 3167044"/>
                            <a:gd name="connsiteX1" fmla="*/ 381627 w 513674"/>
                            <a:gd name="connsiteY1" fmla="*/ 3167044 h 3167044"/>
                            <a:gd name="connsiteX2" fmla="*/ 0 w 513674"/>
                            <a:gd name="connsiteY2" fmla="*/ 3167044 h 3167044"/>
                            <a:gd name="connsiteX3" fmla="*/ 0 w 513674"/>
                            <a:gd name="connsiteY3" fmla="*/ 2978767 h 3167044"/>
                            <a:gd name="connsiteX4" fmla="*/ 193350 w 513674"/>
                            <a:gd name="connsiteY4" fmla="*/ 2978767 h 3167044"/>
                            <a:gd name="connsiteX5" fmla="*/ 193350 w 513674"/>
                            <a:gd name="connsiteY5" fmla="*/ 262713 h 3167044"/>
                            <a:gd name="connsiteX6" fmla="*/ 87629 w 513674"/>
                            <a:gd name="connsiteY6" fmla="*/ 262713 h 3167044"/>
                            <a:gd name="connsiteX7" fmla="*/ 367747 w 513674"/>
                            <a:gd name="connsiteY7" fmla="*/ 0 h 3167044"/>
                            <a:gd name="connsiteX8" fmla="*/ 513674 w 513674"/>
                            <a:gd name="connsiteY8" fmla="*/ 275340 h 3167044"/>
                            <a:gd name="connsiteX0" fmla="*/ 390353 w 513674"/>
                            <a:gd name="connsiteY0" fmla="*/ 267197 h 3167044"/>
                            <a:gd name="connsiteX1" fmla="*/ 381627 w 513674"/>
                            <a:gd name="connsiteY1" fmla="*/ 3167044 h 3167044"/>
                            <a:gd name="connsiteX2" fmla="*/ 0 w 513674"/>
                            <a:gd name="connsiteY2" fmla="*/ 3167044 h 3167044"/>
                            <a:gd name="connsiteX3" fmla="*/ 0 w 513674"/>
                            <a:gd name="connsiteY3" fmla="*/ 2978767 h 3167044"/>
                            <a:gd name="connsiteX4" fmla="*/ 193350 w 513674"/>
                            <a:gd name="connsiteY4" fmla="*/ 2978767 h 3167044"/>
                            <a:gd name="connsiteX5" fmla="*/ 193350 w 513674"/>
                            <a:gd name="connsiteY5" fmla="*/ 262713 h 3167044"/>
                            <a:gd name="connsiteX6" fmla="*/ 87629 w 513674"/>
                            <a:gd name="connsiteY6" fmla="*/ 262713 h 3167044"/>
                            <a:gd name="connsiteX7" fmla="*/ 367747 w 513674"/>
                            <a:gd name="connsiteY7" fmla="*/ 0 h 3167044"/>
                            <a:gd name="connsiteX8" fmla="*/ 513674 w 513674"/>
                            <a:gd name="connsiteY8" fmla="*/ 275340 h 3167044"/>
                            <a:gd name="connsiteX0" fmla="*/ 401555 w 513674"/>
                            <a:gd name="connsiteY0" fmla="*/ 267196 h 3167044"/>
                            <a:gd name="connsiteX1" fmla="*/ 381627 w 513674"/>
                            <a:gd name="connsiteY1" fmla="*/ 3167044 h 3167044"/>
                            <a:gd name="connsiteX2" fmla="*/ 0 w 513674"/>
                            <a:gd name="connsiteY2" fmla="*/ 3167044 h 3167044"/>
                            <a:gd name="connsiteX3" fmla="*/ 0 w 513674"/>
                            <a:gd name="connsiteY3" fmla="*/ 2978767 h 3167044"/>
                            <a:gd name="connsiteX4" fmla="*/ 193350 w 513674"/>
                            <a:gd name="connsiteY4" fmla="*/ 2978767 h 3167044"/>
                            <a:gd name="connsiteX5" fmla="*/ 193350 w 513674"/>
                            <a:gd name="connsiteY5" fmla="*/ 262713 h 3167044"/>
                            <a:gd name="connsiteX6" fmla="*/ 87629 w 513674"/>
                            <a:gd name="connsiteY6" fmla="*/ 262713 h 3167044"/>
                            <a:gd name="connsiteX7" fmla="*/ 367747 w 513674"/>
                            <a:gd name="connsiteY7" fmla="*/ 0 h 3167044"/>
                            <a:gd name="connsiteX8" fmla="*/ 513674 w 513674"/>
                            <a:gd name="connsiteY8" fmla="*/ 275340 h 3167044"/>
                            <a:gd name="connsiteX0" fmla="*/ 401555 w 513674"/>
                            <a:gd name="connsiteY0" fmla="*/ 267196 h 3167044"/>
                            <a:gd name="connsiteX1" fmla="*/ 381627 w 513674"/>
                            <a:gd name="connsiteY1" fmla="*/ 3167044 h 3167044"/>
                            <a:gd name="connsiteX2" fmla="*/ 0 w 513674"/>
                            <a:gd name="connsiteY2" fmla="*/ 3167044 h 3167044"/>
                            <a:gd name="connsiteX3" fmla="*/ 0 w 513674"/>
                            <a:gd name="connsiteY3" fmla="*/ 2978767 h 3167044"/>
                            <a:gd name="connsiteX4" fmla="*/ 193350 w 513674"/>
                            <a:gd name="connsiteY4" fmla="*/ 2978767 h 3167044"/>
                            <a:gd name="connsiteX5" fmla="*/ 193350 w 513674"/>
                            <a:gd name="connsiteY5" fmla="*/ 262713 h 3167044"/>
                            <a:gd name="connsiteX6" fmla="*/ 87629 w 513674"/>
                            <a:gd name="connsiteY6" fmla="*/ 262713 h 3167044"/>
                            <a:gd name="connsiteX7" fmla="*/ 367747 w 513674"/>
                            <a:gd name="connsiteY7" fmla="*/ 0 h 3167044"/>
                            <a:gd name="connsiteX8" fmla="*/ 513674 w 513674"/>
                            <a:gd name="connsiteY8" fmla="*/ 275340 h 3167044"/>
                            <a:gd name="connsiteX0" fmla="*/ 379160 w 513674"/>
                            <a:gd name="connsiteY0" fmla="*/ 284104 h 3167044"/>
                            <a:gd name="connsiteX1" fmla="*/ 381627 w 513674"/>
                            <a:gd name="connsiteY1" fmla="*/ 3167044 h 3167044"/>
                            <a:gd name="connsiteX2" fmla="*/ 0 w 513674"/>
                            <a:gd name="connsiteY2" fmla="*/ 3167044 h 3167044"/>
                            <a:gd name="connsiteX3" fmla="*/ 0 w 513674"/>
                            <a:gd name="connsiteY3" fmla="*/ 2978767 h 3167044"/>
                            <a:gd name="connsiteX4" fmla="*/ 193350 w 513674"/>
                            <a:gd name="connsiteY4" fmla="*/ 2978767 h 3167044"/>
                            <a:gd name="connsiteX5" fmla="*/ 193350 w 513674"/>
                            <a:gd name="connsiteY5" fmla="*/ 262713 h 3167044"/>
                            <a:gd name="connsiteX6" fmla="*/ 87629 w 513674"/>
                            <a:gd name="connsiteY6" fmla="*/ 262713 h 3167044"/>
                            <a:gd name="connsiteX7" fmla="*/ 367747 w 513674"/>
                            <a:gd name="connsiteY7" fmla="*/ 0 h 3167044"/>
                            <a:gd name="connsiteX8" fmla="*/ 513674 w 513674"/>
                            <a:gd name="connsiteY8" fmla="*/ 275340 h 3167044"/>
                            <a:gd name="connsiteX0" fmla="*/ 379160 w 526495"/>
                            <a:gd name="connsiteY0" fmla="*/ 284104 h 3167044"/>
                            <a:gd name="connsiteX1" fmla="*/ 381627 w 526495"/>
                            <a:gd name="connsiteY1" fmla="*/ 3167044 h 3167044"/>
                            <a:gd name="connsiteX2" fmla="*/ 0 w 526495"/>
                            <a:gd name="connsiteY2" fmla="*/ 3167044 h 3167044"/>
                            <a:gd name="connsiteX3" fmla="*/ 0 w 526495"/>
                            <a:gd name="connsiteY3" fmla="*/ 2978767 h 3167044"/>
                            <a:gd name="connsiteX4" fmla="*/ 193350 w 526495"/>
                            <a:gd name="connsiteY4" fmla="*/ 2978767 h 3167044"/>
                            <a:gd name="connsiteX5" fmla="*/ 193350 w 526495"/>
                            <a:gd name="connsiteY5" fmla="*/ 262713 h 3167044"/>
                            <a:gd name="connsiteX6" fmla="*/ 87629 w 526495"/>
                            <a:gd name="connsiteY6" fmla="*/ 262713 h 3167044"/>
                            <a:gd name="connsiteX7" fmla="*/ 367747 w 526495"/>
                            <a:gd name="connsiteY7" fmla="*/ 0 h 3167044"/>
                            <a:gd name="connsiteX8" fmla="*/ 513674 w 526495"/>
                            <a:gd name="connsiteY8" fmla="*/ 275340 h 3167044"/>
                            <a:gd name="connsiteX9" fmla="*/ 520013 w 526495"/>
                            <a:gd name="connsiteY9" fmla="*/ 290808 h 3167044"/>
                            <a:gd name="connsiteX0" fmla="*/ 379160 w 516313"/>
                            <a:gd name="connsiteY0" fmla="*/ 284104 h 3167044"/>
                            <a:gd name="connsiteX1" fmla="*/ 381627 w 516313"/>
                            <a:gd name="connsiteY1" fmla="*/ 3167044 h 3167044"/>
                            <a:gd name="connsiteX2" fmla="*/ 0 w 516313"/>
                            <a:gd name="connsiteY2" fmla="*/ 3167044 h 3167044"/>
                            <a:gd name="connsiteX3" fmla="*/ 0 w 516313"/>
                            <a:gd name="connsiteY3" fmla="*/ 2978767 h 3167044"/>
                            <a:gd name="connsiteX4" fmla="*/ 193350 w 516313"/>
                            <a:gd name="connsiteY4" fmla="*/ 2978767 h 3167044"/>
                            <a:gd name="connsiteX5" fmla="*/ 193350 w 516313"/>
                            <a:gd name="connsiteY5" fmla="*/ 262713 h 3167044"/>
                            <a:gd name="connsiteX6" fmla="*/ 87629 w 516313"/>
                            <a:gd name="connsiteY6" fmla="*/ 262713 h 3167044"/>
                            <a:gd name="connsiteX7" fmla="*/ 367747 w 516313"/>
                            <a:gd name="connsiteY7" fmla="*/ 0 h 3167044"/>
                            <a:gd name="connsiteX8" fmla="*/ 513674 w 516313"/>
                            <a:gd name="connsiteY8" fmla="*/ 275340 h 3167044"/>
                            <a:gd name="connsiteX9" fmla="*/ 374386 w 516313"/>
                            <a:gd name="connsiteY9" fmla="*/ 282354 h 3167044"/>
                            <a:gd name="connsiteX0" fmla="*/ 379160 w 513680"/>
                            <a:gd name="connsiteY0" fmla="*/ 284104 h 3167044"/>
                            <a:gd name="connsiteX1" fmla="*/ 381627 w 513680"/>
                            <a:gd name="connsiteY1" fmla="*/ 3167044 h 3167044"/>
                            <a:gd name="connsiteX2" fmla="*/ 0 w 513680"/>
                            <a:gd name="connsiteY2" fmla="*/ 3167044 h 3167044"/>
                            <a:gd name="connsiteX3" fmla="*/ 0 w 513680"/>
                            <a:gd name="connsiteY3" fmla="*/ 2978767 h 3167044"/>
                            <a:gd name="connsiteX4" fmla="*/ 193350 w 513680"/>
                            <a:gd name="connsiteY4" fmla="*/ 2978767 h 3167044"/>
                            <a:gd name="connsiteX5" fmla="*/ 193350 w 513680"/>
                            <a:gd name="connsiteY5" fmla="*/ 262713 h 3167044"/>
                            <a:gd name="connsiteX6" fmla="*/ 87629 w 513680"/>
                            <a:gd name="connsiteY6" fmla="*/ 262713 h 3167044"/>
                            <a:gd name="connsiteX7" fmla="*/ 367747 w 513680"/>
                            <a:gd name="connsiteY7" fmla="*/ 0 h 3167044"/>
                            <a:gd name="connsiteX8" fmla="*/ 513674 w 513680"/>
                            <a:gd name="connsiteY8" fmla="*/ 275340 h 3167044"/>
                            <a:gd name="connsiteX9" fmla="*/ 374386 w 513680"/>
                            <a:gd name="connsiteY9" fmla="*/ 282354 h 3167044"/>
                            <a:gd name="connsiteX0" fmla="*/ 379160 w 513680"/>
                            <a:gd name="connsiteY0" fmla="*/ 284104 h 3167044"/>
                            <a:gd name="connsiteX1" fmla="*/ 381627 w 513680"/>
                            <a:gd name="connsiteY1" fmla="*/ 3167044 h 3167044"/>
                            <a:gd name="connsiteX2" fmla="*/ 0 w 513680"/>
                            <a:gd name="connsiteY2" fmla="*/ 3167044 h 3167044"/>
                            <a:gd name="connsiteX3" fmla="*/ 0 w 513680"/>
                            <a:gd name="connsiteY3" fmla="*/ 2978767 h 3167044"/>
                            <a:gd name="connsiteX4" fmla="*/ 193350 w 513680"/>
                            <a:gd name="connsiteY4" fmla="*/ 2978767 h 3167044"/>
                            <a:gd name="connsiteX5" fmla="*/ 193350 w 513680"/>
                            <a:gd name="connsiteY5" fmla="*/ 262713 h 3167044"/>
                            <a:gd name="connsiteX6" fmla="*/ 87629 w 513680"/>
                            <a:gd name="connsiteY6" fmla="*/ 262713 h 3167044"/>
                            <a:gd name="connsiteX7" fmla="*/ 367747 w 513680"/>
                            <a:gd name="connsiteY7" fmla="*/ 0 h 3167044"/>
                            <a:gd name="connsiteX8" fmla="*/ 513674 w 513680"/>
                            <a:gd name="connsiteY8" fmla="*/ 275340 h 3167044"/>
                            <a:gd name="connsiteX9" fmla="*/ 374386 w 513680"/>
                            <a:gd name="connsiteY9" fmla="*/ 282354 h 3167044"/>
                            <a:gd name="connsiteX0" fmla="*/ 379160 w 513680"/>
                            <a:gd name="connsiteY0" fmla="*/ 284104 h 3167044"/>
                            <a:gd name="connsiteX1" fmla="*/ 381627 w 513680"/>
                            <a:gd name="connsiteY1" fmla="*/ 3167044 h 3167044"/>
                            <a:gd name="connsiteX2" fmla="*/ 0 w 513680"/>
                            <a:gd name="connsiteY2" fmla="*/ 3167044 h 3167044"/>
                            <a:gd name="connsiteX3" fmla="*/ 0 w 513680"/>
                            <a:gd name="connsiteY3" fmla="*/ 2978767 h 3167044"/>
                            <a:gd name="connsiteX4" fmla="*/ 193350 w 513680"/>
                            <a:gd name="connsiteY4" fmla="*/ 2978767 h 3167044"/>
                            <a:gd name="connsiteX5" fmla="*/ 193350 w 513680"/>
                            <a:gd name="connsiteY5" fmla="*/ 262713 h 3167044"/>
                            <a:gd name="connsiteX6" fmla="*/ 87629 w 513680"/>
                            <a:gd name="connsiteY6" fmla="*/ 262713 h 3167044"/>
                            <a:gd name="connsiteX7" fmla="*/ 367747 w 513680"/>
                            <a:gd name="connsiteY7" fmla="*/ 0 h 3167044"/>
                            <a:gd name="connsiteX8" fmla="*/ 513674 w 513680"/>
                            <a:gd name="connsiteY8" fmla="*/ 275340 h 3167044"/>
                            <a:gd name="connsiteX9" fmla="*/ 374386 w 513680"/>
                            <a:gd name="connsiteY9" fmla="*/ 282354 h 3167044"/>
                            <a:gd name="connsiteX0" fmla="*/ 379160 w 513680"/>
                            <a:gd name="connsiteY0" fmla="*/ 284104 h 3167044"/>
                            <a:gd name="connsiteX1" fmla="*/ 381627 w 513680"/>
                            <a:gd name="connsiteY1" fmla="*/ 3167044 h 3167044"/>
                            <a:gd name="connsiteX2" fmla="*/ 0 w 513680"/>
                            <a:gd name="connsiteY2" fmla="*/ 3167044 h 3167044"/>
                            <a:gd name="connsiteX3" fmla="*/ 0 w 513680"/>
                            <a:gd name="connsiteY3" fmla="*/ 2978767 h 3167044"/>
                            <a:gd name="connsiteX4" fmla="*/ 193350 w 513680"/>
                            <a:gd name="connsiteY4" fmla="*/ 2978767 h 3167044"/>
                            <a:gd name="connsiteX5" fmla="*/ 193350 w 513680"/>
                            <a:gd name="connsiteY5" fmla="*/ 262713 h 3167044"/>
                            <a:gd name="connsiteX6" fmla="*/ 87629 w 513680"/>
                            <a:gd name="connsiteY6" fmla="*/ 262713 h 3167044"/>
                            <a:gd name="connsiteX7" fmla="*/ 367747 w 513680"/>
                            <a:gd name="connsiteY7" fmla="*/ 0 h 3167044"/>
                            <a:gd name="connsiteX8" fmla="*/ 513674 w 513680"/>
                            <a:gd name="connsiteY8" fmla="*/ 275340 h 3167044"/>
                            <a:gd name="connsiteX9" fmla="*/ 374386 w 513680"/>
                            <a:gd name="connsiteY9" fmla="*/ 282354 h 3167044"/>
                            <a:gd name="connsiteX0" fmla="*/ 379160 w 513680"/>
                            <a:gd name="connsiteY0" fmla="*/ 284104 h 3167044"/>
                            <a:gd name="connsiteX1" fmla="*/ 381627 w 513680"/>
                            <a:gd name="connsiteY1" fmla="*/ 3167044 h 3167044"/>
                            <a:gd name="connsiteX2" fmla="*/ 0 w 513680"/>
                            <a:gd name="connsiteY2" fmla="*/ 3167044 h 3167044"/>
                            <a:gd name="connsiteX3" fmla="*/ 0 w 513680"/>
                            <a:gd name="connsiteY3" fmla="*/ 2978767 h 3167044"/>
                            <a:gd name="connsiteX4" fmla="*/ 193350 w 513680"/>
                            <a:gd name="connsiteY4" fmla="*/ 2978767 h 3167044"/>
                            <a:gd name="connsiteX5" fmla="*/ 193350 w 513680"/>
                            <a:gd name="connsiteY5" fmla="*/ 262713 h 3167044"/>
                            <a:gd name="connsiteX6" fmla="*/ 87629 w 513680"/>
                            <a:gd name="connsiteY6" fmla="*/ 262713 h 3167044"/>
                            <a:gd name="connsiteX7" fmla="*/ 367747 w 513680"/>
                            <a:gd name="connsiteY7" fmla="*/ 0 h 3167044"/>
                            <a:gd name="connsiteX8" fmla="*/ 513674 w 513680"/>
                            <a:gd name="connsiteY8" fmla="*/ 275340 h 3167044"/>
                            <a:gd name="connsiteX9" fmla="*/ 374386 w 513680"/>
                            <a:gd name="connsiteY9" fmla="*/ 282354 h 3167044"/>
                            <a:gd name="connsiteX0" fmla="*/ 379160 w 513680"/>
                            <a:gd name="connsiteY0" fmla="*/ 284104 h 3167044"/>
                            <a:gd name="connsiteX1" fmla="*/ 381627 w 513680"/>
                            <a:gd name="connsiteY1" fmla="*/ 3167044 h 3167044"/>
                            <a:gd name="connsiteX2" fmla="*/ 0 w 513680"/>
                            <a:gd name="connsiteY2" fmla="*/ 3167044 h 3167044"/>
                            <a:gd name="connsiteX3" fmla="*/ 0 w 513680"/>
                            <a:gd name="connsiteY3" fmla="*/ 2978767 h 3167044"/>
                            <a:gd name="connsiteX4" fmla="*/ 193350 w 513680"/>
                            <a:gd name="connsiteY4" fmla="*/ 2978767 h 3167044"/>
                            <a:gd name="connsiteX5" fmla="*/ 193350 w 513680"/>
                            <a:gd name="connsiteY5" fmla="*/ 262713 h 3167044"/>
                            <a:gd name="connsiteX6" fmla="*/ 87629 w 513680"/>
                            <a:gd name="connsiteY6" fmla="*/ 262713 h 3167044"/>
                            <a:gd name="connsiteX7" fmla="*/ 367747 w 513680"/>
                            <a:gd name="connsiteY7" fmla="*/ 0 h 3167044"/>
                            <a:gd name="connsiteX8" fmla="*/ 513674 w 513680"/>
                            <a:gd name="connsiteY8" fmla="*/ 275340 h 3167044"/>
                            <a:gd name="connsiteX9" fmla="*/ 374386 w 513680"/>
                            <a:gd name="connsiteY9" fmla="*/ 282354 h 3167044"/>
                            <a:gd name="connsiteX0" fmla="*/ 379160 w 513680"/>
                            <a:gd name="connsiteY0" fmla="*/ 284104 h 3167044"/>
                            <a:gd name="connsiteX1" fmla="*/ 381627 w 513680"/>
                            <a:gd name="connsiteY1" fmla="*/ 3167044 h 3167044"/>
                            <a:gd name="connsiteX2" fmla="*/ 0 w 513680"/>
                            <a:gd name="connsiteY2" fmla="*/ 3167044 h 3167044"/>
                            <a:gd name="connsiteX3" fmla="*/ 0 w 513680"/>
                            <a:gd name="connsiteY3" fmla="*/ 2978767 h 3167044"/>
                            <a:gd name="connsiteX4" fmla="*/ 193350 w 513680"/>
                            <a:gd name="connsiteY4" fmla="*/ 2978767 h 3167044"/>
                            <a:gd name="connsiteX5" fmla="*/ 193350 w 513680"/>
                            <a:gd name="connsiteY5" fmla="*/ 262713 h 3167044"/>
                            <a:gd name="connsiteX6" fmla="*/ 87629 w 513680"/>
                            <a:gd name="connsiteY6" fmla="*/ 262713 h 3167044"/>
                            <a:gd name="connsiteX7" fmla="*/ 367747 w 513680"/>
                            <a:gd name="connsiteY7" fmla="*/ 0 h 3167044"/>
                            <a:gd name="connsiteX8" fmla="*/ 513674 w 513680"/>
                            <a:gd name="connsiteY8" fmla="*/ 275340 h 3167044"/>
                            <a:gd name="connsiteX9" fmla="*/ 374386 w 513680"/>
                            <a:gd name="connsiteY9" fmla="*/ 282354 h 3167044"/>
                            <a:gd name="connsiteX0" fmla="*/ 379160 w 513674"/>
                            <a:gd name="connsiteY0" fmla="*/ 284104 h 3167044"/>
                            <a:gd name="connsiteX1" fmla="*/ 381627 w 513674"/>
                            <a:gd name="connsiteY1" fmla="*/ 3167044 h 3167044"/>
                            <a:gd name="connsiteX2" fmla="*/ 0 w 513674"/>
                            <a:gd name="connsiteY2" fmla="*/ 3167044 h 3167044"/>
                            <a:gd name="connsiteX3" fmla="*/ 0 w 513674"/>
                            <a:gd name="connsiteY3" fmla="*/ 2978767 h 3167044"/>
                            <a:gd name="connsiteX4" fmla="*/ 193350 w 513674"/>
                            <a:gd name="connsiteY4" fmla="*/ 2978767 h 3167044"/>
                            <a:gd name="connsiteX5" fmla="*/ 193350 w 513674"/>
                            <a:gd name="connsiteY5" fmla="*/ 262713 h 3167044"/>
                            <a:gd name="connsiteX6" fmla="*/ 87629 w 513674"/>
                            <a:gd name="connsiteY6" fmla="*/ 262713 h 3167044"/>
                            <a:gd name="connsiteX7" fmla="*/ 367747 w 513674"/>
                            <a:gd name="connsiteY7" fmla="*/ 0 h 3167044"/>
                            <a:gd name="connsiteX8" fmla="*/ 513674 w 513674"/>
                            <a:gd name="connsiteY8" fmla="*/ 275340 h 3167044"/>
                            <a:gd name="connsiteX9" fmla="*/ 374386 w 513674"/>
                            <a:gd name="connsiteY9" fmla="*/ 282354 h 3167044"/>
                            <a:gd name="connsiteX0" fmla="*/ 379160 w 514709"/>
                            <a:gd name="connsiteY0" fmla="*/ 297750 h 3180690"/>
                            <a:gd name="connsiteX1" fmla="*/ 381627 w 514709"/>
                            <a:gd name="connsiteY1" fmla="*/ 3180690 h 3180690"/>
                            <a:gd name="connsiteX2" fmla="*/ 0 w 514709"/>
                            <a:gd name="connsiteY2" fmla="*/ 3180690 h 3180690"/>
                            <a:gd name="connsiteX3" fmla="*/ 0 w 514709"/>
                            <a:gd name="connsiteY3" fmla="*/ 2992413 h 3180690"/>
                            <a:gd name="connsiteX4" fmla="*/ 193350 w 514709"/>
                            <a:gd name="connsiteY4" fmla="*/ 2992413 h 3180690"/>
                            <a:gd name="connsiteX5" fmla="*/ 193350 w 514709"/>
                            <a:gd name="connsiteY5" fmla="*/ 276359 h 3180690"/>
                            <a:gd name="connsiteX6" fmla="*/ 87629 w 514709"/>
                            <a:gd name="connsiteY6" fmla="*/ 276359 h 3180690"/>
                            <a:gd name="connsiteX7" fmla="*/ 298865 w 514709"/>
                            <a:gd name="connsiteY7" fmla="*/ 0 h 3180690"/>
                            <a:gd name="connsiteX8" fmla="*/ 513674 w 514709"/>
                            <a:gd name="connsiteY8" fmla="*/ 288986 h 3180690"/>
                            <a:gd name="connsiteX9" fmla="*/ 374386 w 514709"/>
                            <a:gd name="connsiteY9" fmla="*/ 296000 h 3180690"/>
                            <a:gd name="connsiteX0" fmla="*/ 379160 w 513674"/>
                            <a:gd name="connsiteY0" fmla="*/ 297750 h 3180690"/>
                            <a:gd name="connsiteX1" fmla="*/ 381627 w 513674"/>
                            <a:gd name="connsiteY1" fmla="*/ 3180690 h 3180690"/>
                            <a:gd name="connsiteX2" fmla="*/ 0 w 513674"/>
                            <a:gd name="connsiteY2" fmla="*/ 3180690 h 3180690"/>
                            <a:gd name="connsiteX3" fmla="*/ 0 w 513674"/>
                            <a:gd name="connsiteY3" fmla="*/ 2992413 h 3180690"/>
                            <a:gd name="connsiteX4" fmla="*/ 193350 w 513674"/>
                            <a:gd name="connsiteY4" fmla="*/ 2992413 h 3180690"/>
                            <a:gd name="connsiteX5" fmla="*/ 193350 w 513674"/>
                            <a:gd name="connsiteY5" fmla="*/ 276359 h 3180690"/>
                            <a:gd name="connsiteX6" fmla="*/ 87629 w 513674"/>
                            <a:gd name="connsiteY6" fmla="*/ 276359 h 3180690"/>
                            <a:gd name="connsiteX7" fmla="*/ 298865 w 513674"/>
                            <a:gd name="connsiteY7" fmla="*/ 0 h 3180690"/>
                            <a:gd name="connsiteX8" fmla="*/ 513674 w 513674"/>
                            <a:gd name="connsiteY8" fmla="*/ 288986 h 3180690"/>
                            <a:gd name="connsiteX9" fmla="*/ 374386 w 513674"/>
                            <a:gd name="connsiteY9" fmla="*/ 296000 h 31806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13674" h="3180690">
                              <a:moveTo>
                                <a:pt x="379160" y="297750"/>
                              </a:moveTo>
                              <a:cubicBezTo>
                                <a:pt x="376251" y="1264366"/>
                                <a:pt x="384536" y="2214074"/>
                                <a:pt x="381627" y="3180690"/>
                              </a:cubicBezTo>
                              <a:lnTo>
                                <a:pt x="0" y="3180690"/>
                              </a:lnTo>
                              <a:lnTo>
                                <a:pt x="0" y="2992413"/>
                              </a:lnTo>
                              <a:lnTo>
                                <a:pt x="193350" y="2992413"/>
                              </a:lnTo>
                              <a:lnTo>
                                <a:pt x="193350" y="276359"/>
                              </a:lnTo>
                              <a:lnTo>
                                <a:pt x="87629" y="276359"/>
                              </a:lnTo>
                              <a:lnTo>
                                <a:pt x="298865" y="0"/>
                              </a:lnTo>
                              <a:cubicBezTo>
                                <a:pt x="370468" y="96329"/>
                                <a:pt x="501087" y="239653"/>
                                <a:pt x="513674" y="288986"/>
                              </a:cubicBezTo>
                              <a:lnTo>
                                <a:pt x="374386" y="296000"/>
                              </a:lnTo>
                            </a:path>
                          </a:pathLst>
                        </a:custGeom>
                        <a:noFill/>
                        <a:ln w="19050" cap="flat" cmpd="sng">
                          <a:miter lim="800000"/>
                          <a:tailEnd type="none"/>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3651100" id="矢印: 上向き折線 72" o:spid="_x0000_s1026" style="position:absolute;margin-left:174.45pt;margin-top:7.5pt;width:17.4pt;height:278.85pt;rotation:90;z-index:2516583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13674,3180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" path="m379160,297750v-2909,966616,5376,1916324,2467,2882940l,3180690,,2992413r193350,l193350,276359r-105721,l298865,v71603,96329,202222,239653,214809,288986l374386,296000e" filled="f" strokecolor="#09101d [484]" strokeweight="1.5pt">
                <v:stroke joinstyle="miter"/>
                <v:path arrowok="t" o:connecttype="custom" o:connectlocs="163204,331516;164266,3541395;0,3541395;0,3331767;83225,3331767;83225,307699;37719,307699;128642,0;221104,321758;161149,329568" o:connectangles="0,0,0,0,0,0,0,0,0,0"/>
                <w10:wrap anchorx="margin"/>
              </v:shape>
            </w:pict>
          </mc:Fallback>
        </mc:AlternateContent>
      </w:r>
      <w:r w:rsidR="007345AA" w:rsidRPr="00397BB6">
        <w:rPr>
          <w:rFonts w:hint="eastAsia"/>
          <w:b/>
          <w:bCs/>
          <w:color w:val="000000"/>
          <w:kern w:val="0"/>
        </w:rPr>
        <w:t xml:space="preserve">　　　　　　　　　　　　　</w:t>
      </w:r>
    </w:p>
    <w:p w14:paraId="126F244D" w14:textId="1D96EED5" w:rsidR="007345AA" w:rsidRPr="00397BB6" w:rsidRDefault="007345AA" w:rsidP="007345AA">
      <w:pPr>
        <w:overflowPunct w:val="0"/>
        <w:ind w:leftChars="200" w:left="440" w:firstLineChars="100" w:firstLine="221"/>
        <w:textAlignment w:val="baseline"/>
        <w:rPr>
          <w:b/>
          <w:bCs/>
          <w:color w:val="000000"/>
          <w:kern w:val="0"/>
        </w:rPr>
      </w:pPr>
    </w:p>
    <w:p w14:paraId="4CD04815" w14:textId="34D11862" w:rsidR="007345AA" w:rsidRPr="00397BB6" w:rsidRDefault="003F1EED" w:rsidP="007345AA">
      <w:pPr>
        <w:overflowPunct w:val="0"/>
        <w:ind w:leftChars="200" w:left="440" w:firstLineChars="100" w:firstLine="221"/>
        <w:textAlignment w:val="baseline"/>
        <w:rPr>
          <w:b/>
          <w:bCs/>
          <w:color w:val="000000"/>
          <w:kern w:val="0"/>
        </w:rPr>
      </w:pPr>
      <w:r w:rsidRPr="00397BB6">
        <w:rPr>
          <w:rFonts w:hint="eastAsia"/>
          <w:b/>
          <w:bCs/>
          <w:noProof/>
          <w:color w:val="000000"/>
          <w:kern w:val="0"/>
        </w:rPr>
        <mc:AlternateContent>
          <mc:Choice Requires="wps">
            <w:drawing>
              <wp:anchor distT="0" distB="0" distL="114300" distR="114300" simplePos="0" relativeHeight="251658314" behindDoc="0" locked="0" layoutInCell="1" allowOverlap="1" wp14:anchorId="008D739B" wp14:editId="4DF464CC">
                <wp:simplePos x="0" y="0"/>
                <wp:positionH relativeFrom="column">
                  <wp:posOffset>2415721</wp:posOffset>
                </wp:positionH>
                <wp:positionV relativeFrom="paragraph">
                  <wp:posOffset>202738</wp:posOffset>
                </wp:positionV>
                <wp:extent cx="250825" cy="363855"/>
                <wp:effectExtent l="57150" t="38100" r="34925" b="0"/>
                <wp:wrapNone/>
                <wp:docPr id="1886" name="下矢印 1886"/>
                <wp:cNvGraphicFramePr/>
                <a:graphic xmlns:a="http://schemas.openxmlformats.org/drawingml/2006/main">
                  <a:graphicData uri="http://schemas.microsoft.com/office/word/2010/wordprocessingShape">
                    <wps:wsp>
                      <wps:cNvSpPr/>
                      <wps:spPr>
                        <a:xfrm rot="19800000">
                          <a:off x="0" y="0"/>
                          <a:ext cx="250825" cy="363855"/>
                        </a:xfrm>
                        <a:prstGeom prst="downArrow">
                          <a:avLst>
                            <a:gd name="adj1" fmla="val 59096"/>
                            <a:gd name="adj2" fmla="val 50000"/>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6AF3034" id="下矢印 1886" o:spid="_x0000_s1026" type="#_x0000_t67" style="position:absolute;margin-left:190.2pt;margin-top:15.95pt;width:19.75pt;height:28.65pt;rotation:-30;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" adj="14155,4418" filled="f" strokecolor="#385d8a" strokeweight="2pt"/>
            </w:pict>
          </mc:Fallback>
        </mc:AlternateContent>
      </w:r>
      <w:r w:rsidRPr="00397BB6">
        <w:rPr>
          <w:b/>
          <w:bCs/>
          <w:noProof/>
          <w:color w:val="000000"/>
          <w:kern w:val="0"/>
        </w:rPr>
        <mc:AlternateContent>
          <mc:Choice Requires="wps">
            <w:drawing>
              <wp:anchor distT="0" distB="0" distL="114300" distR="114300" simplePos="0" relativeHeight="251658307" behindDoc="0" locked="0" layoutInCell="1" allowOverlap="1" wp14:anchorId="74488C9D" wp14:editId="5DC90F01">
                <wp:simplePos x="0" y="0"/>
                <wp:positionH relativeFrom="margin">
                  <wp:posOffset>2756605</wp:posOffset>
                </wp:positionH>
                <wp:positionV relativeFrom="paragraph">
                  <wp:posOffset>154035</wp:posOffset>
                </wp:positionV>
                <wp:extent cx="1097915" cy="475989"/>
                <wp:effectExtent l="0" t="0" r="6985" b="635"/>
                <wp:wrapNone/>
                <wp:docPr id="18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915" cy="475989"/>
                        </a:xfrm>
                        <a:prstGeom prst="rect">
                          <a:avLst/>
                        </a:prstGeom>
                        <a:solidFill>
                          <a:srgbClr val="FFFFFF"/>
                        </a:solidFill>
                        <a:ln w="9525">
                          <a:noFill/>
                          <a:miter lim="800000"/>
                          <a:headEnd/>
                          <a:tailEnd/>
                        </a:ln>
                      </wps:spPr>
                      <wps:txbx>
                        <w:txbxContent>
                          <w:p w14:paraId="2CD0525A" w14:textId="77777777" w:rsidR="007345AA" w:rsidRPr="00A966D6" w:rsidRDefault="007345AA" w:rsidP="007345AA">
                            <w:pPr>
                              <w:spacing w:line="240" w:lineRule="exact"/>
                              <w:rPr>
                                <w:rFonts w:asciiTheme="majorEastAsia" w:eastAsiaTheme="majorEastAsia" w:hAnsiTheme="majorEastAsia"/>
                                <w:b/>
                                <w:sz w:val="20"/>
                              </w:rPr>
                            </w:pPr>
                            <w:r w:rsidRPr="00A966D6">
                              <w:rPr>
                                <w:rFonts w:asciiTheme="majorEastAsia" w:eastAsiaTheme="majorEastAsia" w:hAnsiTheme="majorEastAsia" w:hint="eastAsia"/>
                                <w:b/>
                                <w:sz w:val="20"/>
                              </w:rPr>
                              <w:t>到達</w:t>
                            </w:r>
                          </w:p>
                          <w:p w14:paraId="4EF41AD7" w14:textId="77777777" w:rsidR="007345AA" w:rsidRPr="00A966D6" w:rsidRDefault="007345AA" w:rsidP="007345AA">
                            <w:pPr>
                              <w:spacing w:line="240" w:lineRule="exact"/>
                              <w:rPr>
                                <w:rFonts w:asciiTheme="majorEastAsia" w:eastAsiaTheme="majorEastAsia" w:hAnsiTheme="majorEastAsia"/>
                                <w:b/>
                                <w:sz w:val="20"/>
                              </w:rPr>
                            </w:pPr>
                            <w:r w:rsidRPr="00A966D6">
                              <w:rPr>
                                <w:rFonts w:asciiTheme="majorEastAsia" w:eastAsiaTheme="majorEastAsia" w:hAnsiTheme="majorEastAsia" w:hint="eastAsia"/>
                                <w:b/>
                                <w:sz w:val="20"/>
                              </w:rPr>
                              <w:t>⇒反応</w:t>
                            </w:r>
                            <w:r w:rsidRPr="00A966D6">
                              <w:rPr>
                                <w:rFonts w:asciiTheme="majorEastAsia" w:eastAsiaTheme="majorEastAsia" w:hAnsiTheme="majorEastAsia"/>
                                <w:b/>
                                <w:sz w:val="20"/>
                              </w:rPr>
                              <w:t>なし</w:t>
                            </w:r>
                            <w:r w:rsidRPr="00A966D6">
                              <w:rPr>
                                <w:rFonts w:asciiTheme="majorEastAsia" w:eastAsiaTheme="majorEastAsia" w:hAnsiTheme="majorEastAsia"/>
                                <w:b/>
                                <w:sz w:val="20"/>
                              </w:rPr>
                              <w:br/>
                            </w:r>
                            <w:r w:rsidRPr="00A966D6">
                              <w:rPr>
                                <w:rFonts w:asciiTheme="majorEastAsia" w:eastAsiaTheme="majorEastAsia" w:hAnsiTheme="majorEastAsia" w:hint="eastAsia"/>
                                <w:b/>
                                <w:sz w:val="20"/>
                              </w:rPr>
                              <w:t>⇒支払い意思</w:t>
                            </w:r>
                            <w:r w:rsidRPr="00A966D6">
                              <w:rPr>
                                <w:rFonts w:asciiTheme="majorEastAsia" w:eastAsiaTheme="majorEastAsia" w:hAnsiTheme="majorEastAsia"/>
                                <w:b/>
                                <w:sz w:val="20"/>
                              </w:rPr>
                              <w:t>無</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88C9D" id="_x0000_s1058" type="#_x0000_t202" style="position:absolute;left:0;text-align:left;margin-left:217.05pt;margin-top:12.15pt;width:86.45pt;height:37.5pt;z-index:2516583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" stroked="f">
                <v:textbox inset="0,0,0,0">
                  <w:txbxContent>
                    <w:p w14:paraId="2CD0525A" w14:textId="77777777" w:rsidR="007345AA" w:rsidRPr="00A966D6" w:rsidRDefault="007345AA" w:rsidP="007345AA">
                      <w:pPr>
                        <w:spacing w:line="240" w:lineRule="exact"/>
                        <w:rPr>
                          <w:rFonts w:asciiTheme="majorEastAsia" w:eastAsiaTheme="majorEastAsia" w:hAnsiTheme="majorEastAsia"/>
                          <w:b/>
                          <w:sz w:val="20"/>
                        </w:rPr>
                      </w:pPr>
                      <w:r w:rsidRPr="00A966D6">
                        <w:rPr>
                          <w:rFonts w:asciiTheme="majorEastAsia" w:eastAsiaTheme="majorEastAsia" w:hAnsiTheme="majorEastAsia" w:hint="eastAsia"/>
                          <w:b/>
                          <w:sz w:val="20"/>
                        </w:rPr>
                        <w:t>到達</w:t>
                      </w:r>
                    </w:p>
                    <w:p w14:paraId="4EF41AD7" w14:textId="77777777" w:rsidR="007345AA" w:rsidRPr="00A966D6" w:rsidRDefault="007345AA" w:rsidP="007345AA">
                      <w:pPr>
                        <w:spacing w:line="240" w:lineRule="exact"/>
                        <w:rPr>
                          <w:rFonts w:asciiTheme="majorEastAsia" w:eastAsiaTheme="majorEastAsia" w:hAnsiTheme="majorEastAsia"/>
                          <w:b/>
                          <w:sz w:val="20"/>
                        </w:rPr>
                      </w:pPr>
                      <w:r w:rsidRPr="00A966D6">
                        <w:rPr>
                          <w:rFonts w:asciiTheme="majorEastAsia" w:eastAsiaTheme="majorEastAsia" w:hAnsiTheme="majorEastAsia" w:hint="eastAsia"/>
                          <w:b/>
                          <w:sz w:val="20"/>
                        </w:rPr>
                        <w:t>⇒反応</w:t>
                      </w:r>
                      <w:r w:rsidRPr="00A966D6">
                        <w:rPr>
                          <w:rFonts w:asciiTheme="majorEastAsia" w:eastAsiaTheme="majorEastAsia" w:hAnsiTheme="majorEastAsia"/>
                          <w:b/>
                          <w:sz w:val="20"/>
                        </w:rPr>
                        <w:t>なし</w:t>
                      </w:r>
                      <w:r w:rsidRPr="00A966D6">
                        <w:rPr>
                          <w:rFonts w:asciiTheme="majorEastAsia" w:eastAsiaTheme="majorEastAsia" w:hAnsiTheme="majorEastAsia"/>
                          <w:b/>
                          <w:sz w:val="20"/>
                        </w:rPr>
                        <w:br/>
                      </w:r>
                      <w:r w:rsidRPr="00A966D6">
                        <w:rPr>
                          <w:rFonts w:asciiTheme="majorEastAsia" w:eastAsiaTheme="majorEastAsia" w:hAnsiTheme="majorEastAsia" w:hint="eastAsia"/>
                          <w:b/>
                          <w:sz w:val="20"/>
                        </w:rPr>
                        <w:t>⇒支払い意思</w:t>
                      </w:r>
                      <w:r w:rsidRPr="00A966D6">
                        <w:rPr>
                          <w:rFonts w:asciiTheme="majorEastAsia" w:eastAsiaTheme="majorEastAsia" w:hAnsiTheme="majorEastAsia"/>
                          <w:b/>
                          <w:sz w:val="20"/>
                        </w:rPr>
                        <w:t>無</w:t>
                      </w:r>
                    </w:p>
                  </w:txbxContent>
                </v:textbox>
                <w10:wrap anchorx="margin"/>
              </v:shape>
            </w:pict>
          </mc:Fallback>
        </mc:AlternateContent>
      </w:r>
    </w:p>
    <w:p w14:paraId="6D6A2A9D" w14:textId="2D48D1B0" w:rsidR="007345AA" w:rsidRPr="00397BB6" w:rsidRDefault="003F1EED" w:rsidP="007345AA">
      <w:pPr>
        <w:overflowPunct w:val="0"/>
        <w:ind w:leftChars="200" w:left="440" w:firstLineChars="100" w:firstLine="221"/>
        <w:textAlignment w:val="baseline"/>
        <w:rPr>
          <w:b/>
          <w:bCs/>
          <w:color w:val="000000"/>
          <w:kern w:val="0"/>
        </w:rPr>
      </w:pPr>
      <w:r w:rsidRPr="00397BB6">
        <w:rPr>
          <w:b/>
          <w:bCs/>
          <w:noProof/>
          <w:color w:val="000000"/>
          <w:kern w:val="0"/>
        </w:rPr>
        <mc:AlternateContent>
          <mc:Choice Requires="wps">
            <w:drawing>
              <wp:anchor distT="0" distB="0" distL="114300" distR="114300" simplePos="0" relativeHeight="251658323" behindDoc="0" locked="0" layoutInCell="1" allowOverlap="1" wp14:anchorId="5718EE4F" wp14:editId="17199241">
                <wp:simplePos x="0" y="0"/>
                <wp:positionH relativeFrom="column">
                  <wp:posOffset>1253472</wp:posOffset>
                </wp:positionH>
                <wp:positionV relativeFrom="paragraph">
                  <wp:posOffset>26035</wp:posOffset>
                </wp:positionV>
                <wp:extent cx="1140912" cy="463916"/>
                <wp:effectExtent l="0" t="0" r="0" b="0"/>
                <wp:wrapNone/>
                <wp:docPr id="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0912" cy="463916"/>
                        </a:xfrm>
                        <a:prstGeom prst="rect">
                          <a:avLst/>
                        </a:prstGeom>
                        <a:solidFill>
                          <a:srgbClr val="FFFFFF">
                            <a:alpha val="0"/>
                          </a:srgbClr>
                        </a:solidFill>
                        <a:ln w="9525">
                          <a:noFill/>
                          <a:miter lim="800000"/>
                          <a:headEnd/>
                          <a:tailEnd/>
                        </a:ln>
                      </wps:spPr>
                      <wps:txbx>
                        <w:txbxContent>
                          <w:p w14:paraId="05B68346" w14:textId="77777777" w:rsidR="007345AA" w:rsidRPr="00A966D6" w:rsidRDefault="007345AA" w:rsidP="007345AA">
                            <w:pPr>
                              <w:spacing w:line="240" w:lineRule="exact"/>
                              <w:ind w:firstLineChars="200" w:firstLine="392"/>
                              <w:rPr>
                                <w:rFonts w:asciiTheme="majorEastAsia" w:eastAsiaTheme="majorEastAsia" w:hAnsiTheme="majorEastAsia"/>
                                <w:b/>
                                <w:sz w:val="20"/>
                              </w:rPr>
                            </w:pPr>
                            <w:r w:rsidRPr="00A966D6">
                              <w:rPr>
                                <w:rFonts w:asciiTheme="majorEastAsia" w:eastAsiaTheme="majorEastAsia" w:hAnsiTheme="majorEastAsia" w:hint="eastAsia"/>
                                <w:b/>
                                <w:sz w:val="20"/>
                              </w:rPr>
                              <w:t>返戻等</w:t>
                            </w:r>
                          </w:p>
                          <w:p w14:paraId="45D6CDC0" w14:textId="77777777" w:rsidR="007345AA" w:rsidRPr="00A966D6" w:rsidRDefault="007345AA" w:rsidP="007345AA">
                            <w:pPr>
                              <w:spacing w:line="240" w:lineRule="exact"/>
                              <w:rPr>
                                <w:rFonts w:asciiTheme="majorEastAsia" w:eastAsiaTheme="majorEastAsia" w:hAnsiTheme="majorEastAsia"/>
                                <w:b/>
                                <w:sz w:val="20"/>
                              </w:rPr>
                            </w:pPr>
                            <w:r w:rsidRPr="00A966D6">
                              <w:rPr>
                                <w:rFonts w:asciiTheme="majorEastAsia" w:eastAsiaTheme="majorEastAsia" w:hAnsiTheme="majorEastAsia" w:hint="eastAsia"/>
                                <w:b/>
                                <w:sz w:val="20"/>
                              </w:rPr>
                              <w:t>（再調査も異動</w:t>
                            </w:r>
                            <w:r w:rsidRPr="00A966D6">
                              <w:rPr>
                                <w:rFonts w:asciiTheme="majorEastAsia" w:eastAsiaTheme="majorEastAsia" w:hAnsiTheme="majorEastAsia"/>
                                <w:b/>
                                <w:sz w:val="20"/>
                              </w:rPr>
                              <w:t>なし</w:t>
                            </w:r>
                            <w:r w:rsidRPr="00A966D6">
                              <w:rPr>
                                <w:rFonts w:asciiTheme="majorEastAsia" w:eastAsiaTheme="majorEastAsia" w:hAnsiTheme="majorEastAsia" w:hint="eastAsia"/>
                                <w:b/>
                                <w:sz w:val="2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8EE4F" id="_x0000_s1059" type="#_x0000_t202" style="position:absolute;left:0;text-align:left;margin-left:98.7pt;margin-top:2.05pt;width:89.85pt;height:36.5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" stroked="f">
                <v:fill opacity="0"/>
                <v:textbox inset="0,0,0,0">
                  <w:txbxContent>
                    <w:p w14:paraId="05B68346" w14:textId="77777777" w:rsidR="007345AA" w:rsidRPr="00A966D6" w:rsidRDefault="007345AA" w:rsidP="007345AA">
                      <w:pPr>
                        <w:spacing w:line="240" w:lineRule="exact"/>
                        <w:ind w:firstLineChars="200" w:firstLine="392"/>
                        <w:rPr>
                          <w:rFonts w:asciiTheme="majorEastAsia" w:eastAsiaTheme="majorEastAsia" w:hAnsiTheme="majorEastAsia"/>
                          <w:b/>
                          <w:sz w:val="20"/>
                        </w:rPr>
                      </w:pPr>
                      <w:r w:rsidRPr="00A966D6">
                        <w:rPr>
                          <w:rFonts w:asciiTheme="majorEastAsia" w:eastAsiaTheme="majorEastAsia" w:hAnsiTheme="majorEastAsia" w:hint="eastAsia"/>
                          <w:b/>
                          <w:sz w:val="20"/>
                        </w:rPr>
                        <w:t>返戻等</w:t>
                      </w:r>
                    </w:p>
                    <w:p w14:paraId="45D6CDC0" w14:textId="77777777" w:rsidR="007345AA" w:rsidRPr="00A966D6" w:rsidRDefault="007345AA" w:rsidP="007345AA">
                      <w:pPr>
                        <w:spacing w:line="240" w:lineRule="exact"/>
                        <w:rPr>
                          <w:rFonts w:asciiTheme="majorEastAsia" w:eastAsiaTheme="majorEastAsia" w:hAnsiTheme="majorEastAsia"/>
                          <w:b/>
                          <w:sz w:val="20"/>
                        </w:rPr>
                      </w:pPr>
                      <w:r w:rsidRPr="00A966D6">
                        <w:rPr>
                          <w:rFonts w:asciiTheme="majorEastAsia" w:eastAsiaTheme="majorEastAsia" w:hAnsiTheme="majorEastAsia" w:hint="eastAsia"/>
                          <w:b/>
                          <w:sz w:val="20"/>
                        </w:rPr>
                        <w:t>（再調査も異動</w:t>
                      </w:r>
                      <w:r w:rsidRPr="00A966D6">
                        <w:rPr>
                          <w:rFonts w:asciiTheme="majorEastAsia" w:eastAsiaTheme="majorEastAsia" w:hAnsiTheme="majorEastAsia"/>
                          <w:b/>
                          <w:sz w:val="20"/>
                        </w:rPr>
                        <w:t>なし</w:t>
                      </w:r>
                      <w:r w:rsidRPr="00A966D6">
                        <w:rPr>
                          <w:rFonts w:asciiTheme="majorEastAsia" w:eastAsiaTheme="majorEastAsia" w:hAnsiTheme="majorEastAsia" w:hint="eastAsia"/>
                          <w:b/>
                          <w:sz w:val="20"/>
                        </w:rPr>
                        <w:t>）</w:t>
                      </w:r>
                    </w:p>
                  </w:txbxContent>
                </v:textbox>
              </v:shape>
            </w:pict>
          </mc:Fallback>
        </mc:AlternateContent>
      </w:r>
      <w:r w:rsidRPr="00397BB6">
        <w:rPr>
          <w:rFonts w:hint="eastAsia"/>
          <w:b/>
          <w:bCs/>
          <w:noProof/>
          <w:color w:val="000000"/>
          <w:kern w:val="0"/>
        </w:rPr>
        <mc:AlternateContent>
          <mc:Choice Requires="wps">
            <w:drawing>
              <wp:anchor distT="0" distB="0" distL="114300" distR="114300" simplePos="0" relativeHeight="251658325" behindDoc="0" locked="0" layoutInCell="1" allowOverlap="1" wp14:anchorId="34A2A24E" wp14:editId="22D86972">
                <wp:simplePos x="0" y="0"/>
                <wp:positionH relativeFrom="column">
                  <wp:posOffset>924908</wp:posOffset>
                </wp:positionH>
                <wp:positionV relativeFrom="paragraph">
                  <wp:posOffset>24765</wp:posOffset>
                </wp:positionV>
                <wp:extent cx="267335" cy="342378"/>
                <wp:effectExtent l="19050" t="0" r="18415" b="38735"/>
                <wp:wrapNone/>
                <wp:docPr id="47" name="下矢印 47"/>
                <wp:cNvGraphicFramePr/>
                <a:graphic xmlns:a="http://schemas.openxmlformats.org/drawingml/2006/main">
                  <a:graphicData uri="http://schemas.microsoft.com/office/word/2010/wordprocessingShape">
                    <wps:wsp>
                      <wps:cNvSpPr/>
                      <wps:spPr>
                        <a:xfrm>
                          <a:off x="0" y="0"/>
                          <a:ext cx="267335" cy="342378"/>
                        </a:xfrm>
                        <a:prstGeom prst="down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7687D207" id="下矢印 47" o:spid="_x0000_s1026" type="#_x0000_t67" style="position:absolute;margin-left:72.85pt;margin-top:1.95pt;width:21.05pt;height:26.95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" adj="13167" filled="f" strokecolor="#385d8a" strokeweight="2pt"/>
            </w:pict>
          </mc:Fallback>
        </mc:AlternateContent>
      </w:r>
      <w:r w:rsidRPr="00397BB6">
        <w:rPr>
          <w:rFonts w:hint="eastAsia"/>
          <w:b/>
          <w:bCs/>
          <w:noProof/>
          <w:color w:val="000000"/>
          <w:kern w:val="0"/>
        </w:rPr>
        <mc:AlternateContent>
          <mc:Choice Requires="wps">
            <w:drawing>
              <wp:anchor distT="0" distB="0" distL="114300" distR="114300" simplePos="0" relativeHeight="251658318" behindDoc="0" locked="0" layoutInCell="1" allowOverlap="1" wp14:anchorId="7A2BE62C" wp14:editId="5855CC4B">
                <wp:simplePos x="0" y="0"/>
                <wp:positionH relativeFrom="column">
                  <wp:posOffset>4678219</wp:posOffset>
                </wp:positionH>
                <wp:positionV relativeFrom="paragraph">
                  <wp:posOffset>153105</wp:posOffset>
                </wp:positionV>
                <wp:extent cx="243205" cy="306705"/>
                <wp:effectExtent l="19050" t="0" r="23495" b="36195"/>
                <wp:wrapNone/>
                <wp:docPr id="1888" name="下矢印 1888"/>
                <wp:cNvGraphicFramePr/>
                <a:graphic xmlns:a="http://schemas.openxmlformats.org/drawingml/2006/main">
                  <a:graphicData uri="http://schemas.microsoft.com/office/word/2010/wordprocessingShape">
                    <wps:wsp>
                      <wps:cNvSpPr/>
                      <wps:spPr>
                        <a:xfrm>
                          <a:off x="0" y="0"/>
                          <a:ext cx="243205" cy="306705"/>
                        </a:xfrm>
                        <a:prstGeom prst="down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0A3C4312" id="下矢印 1888" o:spid="_x0000_s1026" type="#_x0000_t67" style="position:absolute;margin-left:368.35pt;margin-top:12.05pt;width:19.15pt;height:24.15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" adj="13036" filled="f" strokecolor="#385d8a" strokeweight="2pt"/>
            </w:pict>
          </mc:Fallback>
        </mc:AlternateContent>
      </w:r>
      <w:r w:rsidR="007345AA" w:rsidRPr="00397BB6">
        <w:rPr>
          <w:rFonts w:hint="eastAsia"/>
          <w:b/>
          <w:bCs/>
          <w:color w:val="000000"/>
          <w:kern w:val="0"/>
        </w:rPr>
        <w:t xml:space="preserve">　　　　　　　　　　　　　　　　　　　　　</w:t>
      </w:r>
    </w:p>
    <w:p w14:paraId="1CF1B2D6" w14:textId="296FC103" w:rsidR="007345AA" w:rsidRPr="00397BB6" w:rsidRDefault="007345AA" w:rsidP="007345AA">
      <w:pPr>
        <w:overflowPunct w:val="0"/>
        <w:ind w:leftChars="200" w:left="440" w:firstLineChars="100" w:firstLine="221"/>
        <w:textAlignment w:val="baseline"/>
        <w:rPr>
          <w:b/>
          <w:bCs/>
          <w:color w:val="000000"/>
          <w:kern w:val="0"/>
        </w:rPr>
      </w:pPr>
      <w:r w:rsidRPr="00397BB6">
        <w:rPr>
          <w:rFonts w:hint="eastAsia"/>
          <w:b/>
          <w:bCs/>
          <w:color w:val="000000"/>
          <w:kern w:val="0"/>
        </w:rPr>
        <w:t xml:space="preserve">　　　　　　　　　　　</w:t>
      </w:r>
      <w:r w:rsidRPr="00397BB6">
        <w:rPr>
          <w:b/>
          <w:bCs/>
          <w:color w:val="000000"/>
          <w:kern w:val="0"/>
        </w:rPr>
        <w:t xml:space="preserve"> </w:t>
      </w:r>
    </w:p>
    <w:p w14:paraId="7F66817F" w14:textId="3DD6BCF0" w:rsidR="007345AA" w:rsidRPr="00397BB6" w:rsidRDefault="003F1EED" w:rsidP="007345AA">
      <w:pPr>
        <w:overflowPunct w:val="0"/>
        <w:ind w:leftChars="200" w:left="440" w:firstLineChars="100" w:firstLine="221"/>
        <w:textAlignment w:val="baseline"/>
        <w:rPr>
          <w:b/>
          <w:bCs/>
          <w:color w:val="000000"/>
          <w:kern w:val="0"/>
        </w:rPr>
      </w:pPr>
      <w:r w:rsidRPr="00397BB6">
        <w:rPr>
          <w:rFonts w:hint="eastAsia"/>
          <w:b/>
          <w:bCs/>
          <w:noProof/>
          <w:color w:val="000000"/>
          <w:kern w:val="0"/>
        </w:rPr>
        <mc:AlternateContent>
          <mc:Choice Requires="wps">
            <w:drawing>
              <wp:anchor distT="0" distB="0" distL="114300" distR="114300" simplePos="0" relativeHeight="251658309" behindDoc="0" locked="0" layoutInCell="1" allowOverlap="1" wp14:anchorId="775F0AFE" wp14:editId="1D74C746">
                <wp:simplePos x="0" y="0"/>
                <wp:positionH relativeFrom="margin">
                  <wp:align>left</wp:align>
                </wp:positionH>
                <wp:positionV relativeFrom="paragraph">
                  <wp:posOffset>65405</wp:posOffset>
                </wp:positionV>
                <wp:extent cx="2080895" cy="529590"/>
                <wp:effectExtent l="57150" t="38100" r="71755" b="99060"/>
                <wp:wrapNone/>
                <wp:docPr id="1885" name="正方形/長方形 1885"/>
                <wp:cNvGraphicFramePr/>
                <a:graphic xmlns:a="http://schemas.openxmlformats.org/drawingml/2006/main">
                  <a:graphicData uri="http://schemas.microsoft.com/office/word/2010/wordprocessingShape">
                    <wps:wsp>
                      <wps:cNvSpPr/>
                      <wps:spPr>
                        <a:xfrm>
                          <a:off x="0" y="0"/>
                          <a:ext cx="2080895" cy="529590"/>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5CE19F78" w14:textId="77777777" w:rsidR="007345AA" w:rsidRPr="00C6696E" w:rsidRDefault="007345AA" w:rsidP="007345AA">
                            <w:pPr>
                              <w:spacing w:line="240" w:lineRule="exact"/>
                              <w:jc w:val="center"/>
                              <w:rPr>
                                <w:rFonts w:asciiTheme="majorEastAsia" w:eastAsiaTheme="majorEastAsia" w:hAnsiTheme="majorEastAsia"/>
                                <w:b/>
                              </w:rPr>
                            </w:pPr>
                            <w:r w:rsidRPr="00C6696E">
                              <w:rPr>
                                <w:rFonts w:asciiTheme="majorEastAsia" w:eastAsiaTheme="majorEastAsia" w:hAnsiTheme="majorEastAsia" w:hint="eastAsia"/>
                                <w:b/>
                              </w:rPr>
                              <w:t>債権放棄</w:t>
                            </w:r>
                          </w:p>
                          <w:p w14:paraId="56AFB6A1" w14:textId="77777777" w:rsidR="007345AA" w:rsidRPr="00C6696E" w:rsidRDefault="007345AA" w:rsidP="007345AA">
                            <w:pPr>
                              <w:spacing w:line="240" w:lineRule="exact"/>
                              <w:jc w:val="center"/>
                              <w:rPr>
                                <w:rFonts w:asciiTheme="majorEastAsia" w:eastAsiaTheme="majorEastAsia" w:hAnsiTheme="majorEastAsia"/>
                                <w:b/>
                              </w:rPr>
                            </w:pPr>
                            <w:r w:rsidRPr="00C6696E">
                              <w:rPr>
                                <w:rFonts w:asciiTheme="majorEastAsia" w:eastAsiaTheme="majorEastAsia" w:hAnsiTheme="majorEastAsia" w:hint="eastAsia"/>
                                <w:b/>
                              </w:rPr>
                              <w:t>(</w:t>
                            </w:r>
                            <w:r>
                              <w:rPr>
                                <w:rFonts w:asciiTheme="majorEastAsia" w:eastAsiaTheme="majorEastAsia" w:hAnsiTheme="majorEastAsia" w:hint="eastAsia"/>
                                <w:b/>
                              </w:rPr>
                              <w:t>時効援用</w:t>
                            </w:r>
                            <w:r w:rsidRPr="00877F7C">
                              <w:rPr>
                                <w:rFonts w:asciiTheme="majorEastAsia" w:eastAsiaTheme="majorEastAsia" w:hAnsiTheme="majorEastAsia" w:hint="eastAsia"/>
                                <w:b/>
                              </w:rPr>
                              <w:t>の蓋然性</w:t>
                            </w:r>
                            <w:r w:rsidRPr="00C6696E">
                              <w:rPr>
                                <w:rFonts w:asciiTheme="majorEastAsia" w:eastAsiaTheme="majorEastAsia" w:hAnsiTheme="majorEastAsia" w:hint="eastAsia"/>
                                <w:b/>
                              </w:rPr>
                              <w:t>)</w:t>
                            </w:r>
                          </w:p>
                          <w:p w14:paraId="2DFE17E1" w14:textId="77777777" w:rsidR="007345AA" w:rsidRPr="00C6696E" w:rsidRDefault="007345AA" w:rsidP="007345AA">
                            <w:pPr>
                              <w:spacing w:line="240" w:lineRule="exact"/>
                              <w:jc w:val="center"/>
                              <w:rPr>
                                <w:rFonts w:asciiTheme="majorEastAsia" w:eastAsiaTheme="majorEastAsia" w:hAnsiTheme="majorEastAsia"/>
                                <w:b/>
                              </w:rPr>
                            </w:pPr>
                            <w:r w:rsidRPr="00781298">
                              <w:rPr>
                                <w:rFonts w:asciiTheme="majorEastAsia" w:eastAsiaTheme="majorEastAsia" w:hAnsiTheme="majorEastAsia" w:hint="eastAsia"/>
                                <w:b/>
                              </w:rPr>
                              <w:t xml:space="preserve">　調</w:t>
                            </w:r>
                            <w:r>
                              <w:rPr>
                                <w:rFonts w:asciiTheme="majorEastAsia" w:eastAsiaTheme="majorEastAsia" w:hAnsiTheme="majorEastAsia" w:hint="eastAsia"/>
                                <w:b/>
                              </w:rPr>
                              <w:t>査は</w:t>
                            </w:r>
                            <w:r>
                              <w:rPr>
                                <w:rFonts w:asciiTheme="majorEastAsia" w:eastAsiaTheme="majorEastAsia" w:hAnsiTheme="majorEastAsia"/>
                                <w:b/>
                              </w:rPr>
                              <w:t>保証人</w:t>
                            </w:r>
                            <w:r>
                              <w:rPr>
                                <w:rFonts w:asciiTheme="majorEastAsia" w:eastAsiaTheme="majorEastAsia" w:hAnsiTheme="majorEastAsia" w:hint="eastAsia"/>
                                <w:b/>
                              </w:rPr>
                              <w:t>についてのみ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F0AFE" id="正方形/長方形 1885" o:spid="_x0000_s1060" style="position:absolute;left:0;text-align:left;margin-left:0;margin-top:5.15pt;width:163.85pt;height:41.7pt;z-index:25165830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" fillcolor="#dafda7" strokecolor="#98b954">
                <v:fill color2="#f5ffe6" rotate="t" angle="180" colors="0 #dafda7;22938f #e4fdc2;1 #f5ffe6" focus="100%" type="gradient"/>
                <v:shadow on="t" color="black" opacity="24903f" origin=",.5" offset="0,.55556mm"/>
                <v:textbox>
                  <w:txbxContent>
                    <w:p w14:paraId="5CE19F78" w14:textId="77777777" w:rsidR="007345AA" w:rsidRPr="00C6696E" w:rsidRDefault="007345AA" w:rsidP="007345AA">
                      <w:pPr>
                        <w:spacing w:line="240" w:lineRule="exact"/>
                        <w:jc w:val="center"/>
                        <w:rPr>
                          <w:rFonts w:asciiTheme="majorEastAsia" w:eastAsiaTheme="majorEastAsia" w:hAnsiTheme="majorEastAsia"/>
                          <w:b/>
                        </w:rPr>
                      </w:pPr>
                      <w:r w:rsidRPr="00C6696E">
                        <w:rPr>
                          <w:rFonts w:asciiTheme="majorEastAsia" w:eastAsiaTheme="majorEastAsia" w:hAnsiTheme="majorEastAsia" w:hint="eastAsia"/>
                          <w:b/>
                        </w:rPr>
                        <w:t>債権放棄</w:t>
                      </w:r>
                    </w:p>
                    <w:p w14:paraId="56AFB6A1" w14:textId="77777777" w:rsidR="007345AA" w:rsidRPr="00C6696E" w:rsidRDefault="007345AA" w:rsidP="007345AA">
                      <w:pPr>
                        <w:spacing w:line="240" w:lineRule="exact"/>
                        <w:jc w:val="center"/>
                        <w:rPr>
                          <w:rFonts w:asciiTheme="majorEastAsia" w:eastAsiaTheme="majorEastAsia" w:hAnsiTheme="majorEastAsia"/>
                          <w:b/>
                        </w:rPr>
                      </w:pPr>
                      <w:r w:rsidRPr="00C6696E">
                        <w:rPr>
                          <w:rFonts w:asciiTheme="majorEastAsia" w:eastAsiaTheme="majorEastAsia" w:hAnsiTheme="majorEastAsia" w:hint="eastAsia"/>
                          <w:b/>
                        </w:rPr>
                        <w:t>(</w:t>
                      </w:r>
                      <w:r>
                        <w:rPr>
                          <w:rFonts w:asciiTheme="majorEastAsia" w:eastAsiaTheme="majorEastAsia" w:hAnsiTheme="majorEastAsia" w:hint="eastAsia"/>
                          <w:b/>
                        </w:rPr>
                        <w:t>時効援用</w:t>
                      </w:r>
                      <w:r w:rsidRPr="00877F7C">
                        <w:rPr>
                          <w:rFonts w:asciiTheme="majorEastAsia" w:eastAsiaTheme="majorEastAsia" w:hAnsiTheme="majorEastAsia" w:hint="eastAsia"/>
                          <w:b/>
                        </w:rPr>
                        <w:t>の蓋然性</w:t>
                      </w:r>
                      <w:r w:rsidRPr="00C6696E">
                        <w:rPr>
                          <w:rFonts w:asciiTheme="majorEastAsia" w:eastAsiaTheme="majorEastAsia" w:hAnsiTheme="majorEastAsia" w:hint="eastAsia"/>
                          <w:b/>
                        </w:rPr>
                        <w:t>)</w:t>
                      </w:r>
                    </w:p>
                    <w:p w14:paraId="2DFE17E1" w14:textId="77777777" w:rsidR="007345AA" w:rsidRPr="00C6696E" w:rsidRDefault="007345AA" w:rsidP="007345AA">
                      <w:pPr>
                        <w:spacing w:line="240" w:lineRule="exact"/>
                        <w:jc w:val="center"/>
                        <w:rPr>
                          <w:rFonts w:asciiTheme="majorEastAsia" w:eastAsiaTheme="majorEastAsia" w:hAnsiTheme="majorEastAsia"/>
                          <w:b/>
                        </w:rPr>
                      </w:pPr>
                      <w:r w:rsidRPr="00781298">
                        <w:rPr>
                          <w:rFonts w:asciiTheme="majorEastAsia" w:eastAsiaTheme="majorEastAsia" w:hAnsiTheme="majorEastAsia" w:hint="eastAsia"/>
                          <w:b/>
                        </w:rPr>
                        <w:t xml:space="preserve">　調</w:t>
                      </w:r>
                      <w:r>
                        <w:rPr>
                          <w:rFonts w:asciiTheme="majorEastAsia" w:eastAsiaTheme="majorEastAsia" w:hAnsiTheme="majorEastAsia" w:hint="eastAsia"/>
                          <w:b/>
                        </w:rPr>
                        <w:t>査は</w:t>
                      </w:r>
                      <w:r>
                        <w:rPr>
                          <w:rFonts w:asciiTheme="majorEastAsia" w:eastAsiaTheme="majorEastAsia" w:hAnsiTheme="majorEastAsia"/>
                          <w:b/>
                        </w:rPr>
                        <w:t>保証人</w:t>
                      </w:r>
                      <w:r>
                        <w:rPr>
                          <w:rFonts w:asciiTheme="majorEastAsia" w:eastAsiaTheme="majorEastAsia" w:hAnsiTheme="majorEastAsia" w:hint="eastAsia"/>
                          <w:b/>
                        </w:rPr>
                        <w:t>についてのみ</w:t>
                      </w:r>
                    </w:p>
                  </w:txbxContent>
                </v:textbox>
                <w10:wrap anchorx="margin"/>
              </v:rect>
            </w:pict>
          </mc:Fallback>
        </mc:AlternateContent>
      </w:r>
      <w:r w:rsidRPr="00397BB6">
        <w:rPr>
          <w:rFonts w:hint="eastAsia"/>
          <w:b/>
          <w:bCs/>
          <w:noProof/>
          <w:color w:val="000000"/>
          <w:kern w:val="0"/>
        </w:rPr>
        <mc:AlternateContent>
          <mc:Choice Requires="wps">
            <w:drawing>
              <wp:anchor distT="0" distB="0" distL="114300" distR="114300" simplePos="0" relativeHeight="251658312" behindDoc="0" locked="0" layoutInCell="1" allowOverlap="1" wp14:anchorId="7C7D5AA3" wp14:editId="0C6B356E">
                <wp:simplePos x="0" y="0"/>
                <wp:positionH relativeFrom="column">
                  <wp:posOffset>2292237</wp:posOffset>
                </wp:positionH>
                <wp:positionV relativeFrom="paragraph">
                  <wp:posOffset>66449</wp:posOffset>
                </wp:positionV>
                <wp:extent cx="1504950" cy="429538"/>
                <wp:effectExtent l="57150" t="38100" r="76200" b="104140"/>
                <wp:wrapNone/>
                <wp:docPr id="56" name="正方形/長方形 56"/>
                <wp:cNvGraphicFramePr/>
                <a:graphic xmlns:a="http://schemas.openxmlformats.org/drawingml/2006/main">
                  <a:graphicData uri="http://schemas.microsoft.com/office/word/2010/wordprocessingShape">
                    <wps:wsp>
                      <wps:cNvSpPr/>
                      <wps:spPr>
                        <a:xfrm>
                          <a:off x="0" y="0"/>
                          <a:ext cx="1504950" cy="429538"/>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16C04190" w14:textId="77777777" w:rsidR="007345AA" w:rsidRPr="00C6696E" w:rsidRDefault="007345AA" w:rsidP="007345AA">
                            <w:pPr>
                              <w:spacing w:line="240" w:lineRule="exact"/>
                              <w:jc w:val="center"/>
                              <w:rPr>
                                <w:rFonts w:asciiTheme="majorEastAsia" w:eastAsiaTheme="majorEastAsia" w:hAnsiTheme="majorEastAsia"/>
                                <w:b/>
                              </w:rPr>
                            </w:pPr>
                            <w:r w:rsidRPr="00C6696E">
                              <w:rPr>
                                <w:rFonts w:asciiTheme="majorEastAsia" w:eastAsiaTheme="majorEastAsia" w:hAnsiTheme="majorEastAsia" w:hint="eastAsia"/>
                                <w:b/>
                              </w:rPr>
                              <w:t>債権放棄</w:t>
                            </w:r>
                          </w:p>
                          <w:p w14:paraId="689FFE09" w14:textId="77777777" w:rsidR="007345AA" w:rsidRPr="00877F7C" w:rsidRDefault="007345AA" w:rsidP="007345AA">
                            <w:pPr>
                              <w:spacing w:line="240" w:lineRule="exact"/>
                              <w:jc w:val="center"/>
                              <w:rPr>
                                <w:rFonts w:asciiTheme="majorEastAsia" w:eastAsiaTheme="majorEastAsia" w:hAnsiTheme="majorEastAsia"/>
                                <w:b/>
                              </w:rPr>
                            </w:pPr>
                            <w:r w:rsidRPr="00C6696E">
                              <w:rPr>
                                <w:rFonts w:asciiTheme="majorEastAsia" w:eastAsiaTheme="majorEastAsia" w:hAnsiTheme="majorEastAsia" w:hint="eastAsia"/>
                                <w:b/>
                              </w:rPr>
                              <w:t>(</w:t>
                            </w:r>
                            <w:r>
                              <w:rPr>
                                <w:rFonts w:asciiTheme="majorEastAsia" w:eastAsiaTheme="majorEastAsia" w:hAnsiTheme="majorEastAsia" w:hint="eastAsia"/>
                                <w:b/>
                              </w:rPr>
                              <w:t>時効援用</w:t>
                            </w:r>
                            <w:r w:rsidRPr="00877F7C">
                              <w:rPr>
                                <w:rFonts w:asciiTheme="majorEastAsia" w:eastAsiaTheme="majorEastAsia" w:hAnsiTheme="majorEastAsia" w:hint="eastAsia"/>
                                <w:b/>
                              </w:rPr>
                              <w:t>の蓋然性)</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7D5AA3" id="正方形/長方形 56" o:spid="_x0000_s1061" style="position:absolute;left:0;text-align:left;margin-left:180.5pt;margin-top:5.25pt;width:118.5pt;height:33.8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" fillcolor="#dafda7" strokecolor="#98b954">
                <v:fill color2="#f5ffe6" rotate="t" angle="180" colors="0 #dafda7;22938f #e4fdc2;1 #f5ffe6" focus="100%" type="gradient"/>
                <v:shadow on="t" color="black" opacity="24903f" origin=",.5" offset="0,.55556mm"/>
                <v:textbox inset="0,0,0,0">
                  <w:txbxContent>
                    <w:p w14:paraId="16C04190" w14:textId="77777777" w:rsidR="007345AA" w:rsidRPr="00C6696E" w:rsidRDefault="007345AA" w:rsidP="007345AA">
                      <w:pPr>
                        <w:spacing w:line="240" w:lineRule="exact"/>
                        <w:jc w:val="center"/>
                        <w:rPr>
                          <w:rFonts w:asciiTheme="majorEastAsia" w:eastAsiaTheme="majorEastAsia" w:hAnsiTheme="majorEastAsia"/>
                          <w:b/>
                        </w:rPr>
                      </w:pPr>
                      <w:r w:rsidRPr="00C6696E">
                        <w:rPr>
                          <w:rFonts w:asciiTheme="majorEastAsia" w:eastAsiaTheme="majorEastAsia" w:hAnsiTheme="majorEastAsia" w:hint="eastAsia"/>
                          <w:b/>
                        </w:rPr>
                        <w:t>債権放棄</w:t>
                      </w:r>
                    </w:p>
                    <w:p w14:paraId="689FFE09" w14:textId="77777777" w:rsidR="007345AA" w:rsidRPr="00877F7C" w:rsidRDefault="007345AA" w:rsidP="007345AA">
                      <w:pPr>
                        <w:spacing w:line="240" w:lineRule="exact"/>
                        <w:jc w:val="center"/>
                        <w:rPr>
                          <w:rFonts w:asciiTheme="majorEastAsia" w:eastAsiaTheme="majorEastAsia" w:hAnsiTheme="majorEastAsia"/>
                          <w:b/>
                        </w:rPr>
                      </w:pPr>
                      <w:r w:rsidRPr="00C6696E">
                        <w:rPr>
                          <w:rFonts w:asciiTheme="majorEastAsia" w:eastAsiaTheme="majorEastAsia" w:hAnsiTheme="majorEastAsia" w:hint="eastAsia"/>
                          <w:b/>
                        </w:rPr>
                        <w:t>(</w:t>
                      </w:r>
                      <w:r>
                        <w:rPr>
                          <w:rFonts w:asciiTheme="majorEastAsia" w:eastAsiaTheme="majorEastAsia" w:hAnsiTheme="majorEastAsia" w:hint="eastAsia"/>
                          <w:b/>
                        </w:rPr>
                        <w:t>時効援用</w:t>
                      </w:r>
                      <w:r w:rsidRPr="00877F7C">
                        <w:rPr>
                          <w:rFonts w:asciiTheme="majorEastAsia" w:eastAsiaTheme="majorEastAsia" w:hAnsiTheme="majorEastAsia" w:hint="eastAsia"/>
                          <w:b/>
                        </w:rPr>
                        <w:t>の蓋然性)</w:t>
                      </w:r>
                    </w:p>
                  </w:txbxContent>
                </v:textbox>
              </v:rect>
            </w:pict>
          </mc:Fallback>
        </mc:AlternateContent>
      </w:r>
      <w:r w:rsidRPr="00397BB6">
        <w:rPr>
          <w:rFonts w:hint="eastAsia"/>
          <w:b/>
          <w:bCs/>
          <w:noProof/>
          <w:color w:val="000000"/>
          <w:kern w:val="0"/>
        </w:rPr>
        <mc:AlternateContent>
          <mc:Choice Requires="wps">
            <w:drawing>
              <wp:anchor distT="0" distB="0" distL="114300" distR="114300" simplePos="0" relativeHeight="251658315" behindDoc="0" locked="0" layoutInCell="1" allowOverlap="1" wp14:anchorId="21A82ABD" wp14:editId="5BB1E388">
                <wp:simplePos x="0" y="0"/>
                <wp:positionH relativeFrom="margin">
                  <wp:align>right</wp:align>
                </wp:positionH>
                <wp:positionV relativeFrom="paragraph">
                  <wp:posOffset>65632</wp:posOffset>
                </wp:positionV>
                <wp:extent cx="978535" cy="496344"/>
                <wp:effectExtent l="57150" t="38100" r="69215" b="94615"/>
                <wp:wrapNone/>
                <wp:docPr id="42" name="正方形/長方形 42"/>
                <wp:cNvGraphicFramePr/>
                <a:graphic xmlns:a="http://schemas.openxmlformats.org/drawingml/2006/main">
                  <a:graphicData uri="http://schemas.microsoft.com/office/word/2010/wordprocessingShape">
                    <wps:wsp>
                      <wps:cNvSpPr/>
                      <wps:spPr>
                        <a:xfrm>
                          <a:off x="0" y="0"/>
                          <a:ext cx="978535" cy="496344"/>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14:paraId="16D9C97E" w14:textId="77777777" w:rsidR="007345AA" w:rsidRDefault="007345AA" w:rsidP="007345AA">
                            <w:pPr>
                              <w:spacing w:line="240" w:lineRule="exact"/>
                              <w:jc w:val="center"/>
                              <w:rPr>
                                <w:rFonts w:asciiTheme="majorEastAsia" w:eastAsiaTheme="majorEastAsia" w:hAnsiTheme="majorEastAsia"/>
                                <w:b/>
                              </w:rPr>
                            </w:pPr>
                            <w:r>
                              <w:rPr>
                                <w:rFonts w:asciiTheme="majorEastAsia" w:eastAsiaTheme="majorEastAsia" w:hAnsiTheme="majorEastAsia" w:hint="eastAsia"/>
                                <w:b/>
                              </w:rPr>
                              <w:t>不納欠損</w:t>
                            </w:r>
                            <w:r>
                              <w:rPr>
                                <w:rFonts w:asciiTheme="majorEastAsia" w:eastAsiaTheme="majorEastAsia" w:hAnsiTheme="majorEastAsia"/>
                                <w:b/>
                              </w:rPr>
                              <w:br/>
                            </w:r>
                            <w:r>
                              <w:rPr>
                                <w:rFonts w:asciiTheme="majorEastAsia" w:eastAsiaTheme="majorEastAsia" w:hAnsiTheme="majorEastAsia" w:hint="eastAsia"/>
                                <w:b/>
                              </w:rPr>
                              <w:t>（時効</w:t>
                            </w:r>
                            <w:r w:rsidRPr="00781298">
                              <w:rPr>
                                <w:rFonts w:asciiTheme="majorEastAsia" w:eastAsiaTheme="majorEastAsia" w:hAnsiTheme="majorEastAsia" w:hint="eastAsia"/>
                                <w:b/>
                              </w:rPr>
                              <w:t>援用の</w:t>
                            </w:r>
                          </w:p>
                          <w:p w14:paraId="3C1399F3" w14:textId="77777777" w:rsidR="007345AA" w:rsidRDefault="007345AA" w:rsidP="007345AA">
                            <w:pPr>
                              <w:spacing w:line="240" w:lineRule="exact"/>
                              <w:jc w:val="center"/>
                              <w:rPr>
                                <w:rFonts w:asciiTheme="majorEastAsia" w:eastAsiaTheme="majorEastAsia" w:hAnsiTheme="majorEastAsia"/>
                                <w:b/>
                              </w:rPr>
                            </w:pPr>
                            <w:r>
                              <w:rPr>
                                <w:rFonts w:asciiTheme="majorEastAsia" w:eastAsiaTheme="majorEastAsia" w:hAnsiTheme="majorEastAsia" w:hint="eastAsia"/>
                                <w:b/>
                              </w:rPr>
                              <w:t xml:space="preserve">　</w:t>
                            </w:r>
                            <w:r w:rsidRPr="00781298">
                              <w:rPr>
                                <w:rFonts w:asciiTheme="majorEastAsia" w:eastAsiaTheme="majorEastAsia" w:hAnsiTheme="majorEastAsia" w:hint="eastAsia"/>
                                <w:b/>
                              </w:rPr>
                              <w:t>場合</w:t>
                            </w:r>
                            <w:r w:rsidRPr="00781298">
                              <w:rPr>
                                <w:rFonts w:asciiTheme="majorEastAsia" w:eastAsiaTheme="majorEastAsia" w:hAnsiTheme="majorEastAsia"/>
                                <w:b/>
                              </w:rPr>
                              <w:t>含む</w:t>
                            </w:r>
                            <w:r w:rsidRPr="00781298">
                              <w:rPr>
                                <w:rFonts w:asciiTheme="majorEastAsia" w:eastAsiaTheme="majorEastAsia" w:hAnsiTheme="majorEastAsia" w:hint="eastAsia"/>
                                <w:b/>
                              </w:rPr>
                              <w:t>）</w:t>
                            </w:r>
                          </w:p>
                          <w:p w14:paraId="5705DB70" w14:textId="77777777" w:rsidR="007345AA" w:rsidRPr="00781298" w:rsidRDefault="007345AA" w:rsidP="007345AA">
                            <w:pPr>
                              <w:spacing w:line="240" w:lineRule="exact"/>
                              <w:jc w:val="center"/>
                              <w:rPr>
                                <w:rFonts w:asciiTheme="majorEastAsia" w:eastAsiaTheme="majorEastAsia" w:hAnsiTheme="majorEastAsia"/>
                                <w:b/>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82ABD" id="正方形/長方形 42" o:spid="_x0000_s1062" style="position:absolute;left:0;text-align:left;margin-left:25.85pt;margin-top:5.15pt;width:77.05pt;height:39.1pt;z-index:25165831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" fillcolor="#ffbe86" strokecolor="#f69240">
                <v:fill color2="#ffebdb" rotate="t" angle="180" colors="0 #ffbe86;22938f #ffd0aa;1 #ffebdb" focus="100%" type="gradient"/>
                <v:shadow on="t" color="black" opacity="24903f" origin=",.5" offset="0,.55556mm"/>
                <v:textbox inset="0,0,0,0">
                  <w:txbxContent>
                    <w:p w14:paraId="16D9C97E" w14:textId="77777777" w:rsidR="007345AA" w:rsidRDefault="007345AA" w:rsidP="007345AA">
                      <w:pPr>
                        <w:spacing w:line="240" w:lineRule="exact"/>
                        <w:jc w:val="center"/>
                        <w:rPr>
                          <w:rFonts w:asciiTheme="majorEastAsia" w:eastAsiaTheme="majorEastAsia" w:hAnsiTheme="majorEastAsia"/>
                          <w:b/>
                        </w:rPr>
                      </w:pPr>
                      <w:r>
                        <w:rPr>
                          <w:rFonts w:asciiTheme="majorEastAsia" w:eastAsiaTheme="majorEastAsia" w:hAnsiTheme="majorEastAsia" w:hint="eastAsia"/>
                          <w:b/>
                        </w:rPr>
                        <w:t>不納欠損</w:t>
                      </w:r>
                      <w:r>
                        <w:rPr>
                          <w:rFonts w:asciiTheme="majorEastAsia" w:eastAsiaTheme="majorEastAsia" w:hAnsiTheme="majorEastAsia"/>
                          <w:b/>
                        </w:rPr>
                        <w:br/>
                      </w:r>
                      <w:r>
                        <w:rPr>
                          <w:rFonts w:asciiTheme="majorEastAsia" w:eastAsiaTheme="majorEastAsia" w:hAnsiTheme="majorEastAsia" w:hint="eastAsia"/>
                          <w:b/>
                        </w:rPr>
                        <w:t>（時効</w:t>
                      </w:r>
                      <w:r w:rsidRPr="00781298">
                        <w:rPr>
                          <w:rFonts w:asciiTheme="majorEastAsia" w:eastAsiaTheme="majorEastAsia" w:hAnsiTheme="majorEastAsia" w:hint="eastAsia"/>
                          <w:b/>
                        </w:rPr>
                        <w:t>援用の</w:t>
                      </w:r>
                    </w:p>
                    <w:p w14:paraId="3C1399F3" w14:textId="77777777" w:rsidR="007345AA" w:rsidRDefault="007345AA" w:rsidP="007345AA">
                      <w:pPr>
                        <w:spacing w:line="240" w:lineRule="exact"/>
                        <w:jc w:val="center"/>
                        <w:rPr>
                          <w:rFonts w:asciiTheme="majorEastAsia" w:eastAsiaTheme="majorEastAsia" w:hAnsiTheme="majorEastAsia"/>
                          <w:b/>
                        </w:rPr>
                      </w:pPr>
                      <w:r>
                        <w:rPr>
                          <w:rFonts w:asciiTheme="majorEastAsia" w:eastAsiaTheme="majorEastAsia" w:hAnsiTheme="majorEastAsia" w:hint="eastAsia"/>
                          <w:b/>
                        </w:rPr>
                        <w:t xml:space="preserve">　</w:t>
                      </w:r>
                      <w:r w:rsidRPr="00781298">
                        <w:rPr>
                          <w:rFonts w:asciiTheme="majorEastAsia" w:eastAsiaTheme="majorEastAsia" w:hAnsiTheme="majorEastAsia" w:hint="eastAsia"/>
                          <w:b/>
                        </w:rPr>
                        <w:t>場合</w:t>
                      </w:r>
                      <w:r w:rsidRPr="00781298">
                        <w:rPr>
                          <w:rFonts w:asciiTheme="majorEastAsia" w:eastAsiaTheme="majorEastAsia" w:hAnsiTheme="majorEastAsia"/>
                          <w:b/>
                        </w:rPr>
                        <w:t>含む</w:t>
                      </w:r>
                      <w:r w:rsidRPr="00781298">
                        <w:rPr>
                          <w:rFonts w:asciiTheme="majorEastAsia" w:eastAsiaTheme="majorEastAsia" w:hAnsiTheme="majorEastAsia" w:hint="eastAsia"/>
                          <w:b/>
                        </w:rPr>
                        <w:t>）</w:t>
                      </w:r>
                    </w:p>
                    <w:p w14:paraId="5705DB70" w14:textId="77777777" w:rsidR="007345AA" w:rsidRPr="00781298" w:rsidRDefault="007345AA" w:rsidP="007345AA">
                      <w:pPr>
                        <w:spacing w:line="240" w:lineRule="exact"/>
                        <w:jc w:val="center"/>
                        <w:rPr>
                          <w:rFonts w:asciiTheme="majorEastAsia" w:eastAsiaTheme="majorEastAsia" w:hAnsiTheme="majorEastAsia"/>
                          <w:b/>
                        </w:rPr>
                      </w:pPr>
                    </w:p>
                  </w:txbxContent>
                </v:textbox>
                <w10:wrap anchorx="margin"/>
              </v:rect>
            </w:pict>
          </mc:Fallback>
        </mc:AlternateContent>
      </w:r>
      <w:r w:rsidRPr="00397BB6">
        <w:rPr>
          <w:rFonts w:hint="eastAsia"/>
          <w:b/>
          <w:bCs/>
          <w:noProof/>
          <w:color w:val="000000"/>
          <w:kern w:val="0"/>
        </w:rPr>
        <mc:AlternateContent>
          <mc:Choice Requires="wps">
            <w:drawing>
              <wp:anchor distT="0" distB="0" distL="114300" distR="114300" simplePos="0" relativeHeight="251658317" behindDoc="0" locked="0" layoutInCell="1" allowOverlap="1" wp14:anchorId="6957D7B9" wp14:editId="19792AF7">
                <wp:simplePos x="0" y="0"/>
                <wp:positionH relativeFrom="column">
                  <wp:posOffset>3932656</wp:posOffset>
                </wp:positionH>
                <wp:positionV relativeFrom="paragraph">
                  <wp:posOffset>221433</wp:posOffset>
                </wp:positionV>
                <wp:extent cx="250825" cy="362585"/>
                <wp:effectExtent l="1270" t="17780" r="0" b="36195"/>
                <wp:wrapNone/>
                <wp:docPr id="1887" name="下矢印 1887"/>
                <wp:cNvGraphicFramePr/>
                <a:graphic xmlns:a="http://schemas.openxmlformats.org/drawingml/2006/main">
                  <a:graphicData uri="http://schemas.microsoft.com/office/word/2010/wordprocessingShape">
                    <wps:wsp>
                      <wps:cNvSpPr/>
                      <wps:spPr>
                        <a:xfrm rot="16200000">
                          <a:off x="0" y="0"/>
                          <a:ext cx="250825" cy="362585"/>
                        </a:xfrm>
                        <a:prstGeom prst="down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348387C" id="下矢印 1887" o:spid="_x0000_s1026" type="#_x0000_t67" style="position:absolute;margin-left:309.65pt;margin-top:17.45pt;width:19.75pt;height:28.55pt;rotation:-90;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" adj="14129" filled="f" strokecolor="#385d8a" strokeweight="2pt"/>
            </w:pict>
          </mc:Fallback>
        </mc:AlternateContent>
      </w:r>
      <w:r w:rsidR="007345AA" w:rsidRPr="00397BB6">
        <w:rPr>
          <w:b/>
          <w:bCs/>
          <w:noProof/>
          <w:color w:val="000000"/>
          <w:kern w:val="0"/>
        </w:rPr>
        <mc:AlternateContent>
          <mc:Choice Requires="wps">
            <w:drawing>
              <wp:anchor distT="0" distB="0" distL="114300" distR="114300" simplePos="0" relativeHeight="251658303" behindDoc="0" locked="0" layoutInCell="1" allowOverlap="1" wp14:anchorId="47082834" wp14:editId="1EFB37E6">
                <wp:simplePos x="0" y="0"/>
                <wp:positionH relativeFrom="column">
                  <wp:posOffset>-946975</wp:posOffset>
                </wp:positionH>
                <wp:positionV relativeFrom="paragraph">
                  <wp:posOffset>217805</wp:posOffset>
                </wp:positionV>
                <wp:extent cx="657225" cy="237490"/>
                <wp:effectExtent l="0" t="0" r="9525" b="0"/>
                <wp:wrapNone/>
                <wp:docPr id="18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37490"/>
                        </a:xfrm>
                        <a:prstGeom prst="rect">
                          <a:avLst/>
                        </a:prstGeom>
                        <a:solidFill>
                          <a:srgbClr val="FFFFFF"/>
                        </a:solidFill>
                        <a:ln w="9525">
                          <a:noFill/>
                          <a:miter lim="800000"/>
                          <a:headEnd/>
                          <a:tailEnd/>
                        </a:ln>
                      </wps:spPr>
                      <wps:txbx>
                        <w:txbxContent>
                          <w:p w14:paraId="5CA016DD" w14:textId="77777777" w:rsidR="007345AA" w:rsidRPr="007147CA" w:rsidRDefault="007345AA" w:rsidP="007345AA">
                            <w:pPr>
                              <w:rPr>
                                <w:rFonts w:asciiTheme="majorEastAsia" w:eastAsiaTheme="majorEastAsia" w:hAnsiTheme="majorEastAsia"/>
                                <w:b/>
                              </w:rPr>
                            </w:pPr>
                            <w:r w:rsidRPr="007147CA">
                              <w:rPr>
                                <w:rFonts w:asciiTheme="majorEastAsia" w:eastAsiaTheme="majorEastAsia" w:hAnsiTheme="majorEastAsia" w:hint="eastAsia"/>
                                <w:b/>
                              </w:rPr>
                              <w:t>いいえ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82834" id="_x0000_s1063" type="#_x0000_t202" style="position:absolute;left:0;text-align:left;margin-left:-74.55pt;margin-top:17.15pt;width:51.75pt;height:18.7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" stroked="f">
                <v:textbox>
                  <w:txbxContent>
                    <w:p w14:paraId="5CA016DD" w14:textId="77777777" w:rsidR="007345AA" w:rsidRPr="007147CA" w:rsidRDefault="007345AA" w:rsidP="007345AA">
                      <w:pPr>
                        <w:rPr>
                          <w:rFonts w:asciiTheme="majorEastAsia" w:eastAsiaTheme="majorEastAsia" w:hAnsiTheme="majorEastAsia"/>
                          <w:b/>
                        </w:rPr>
                      </w:pPr>
                      <w:r w:rsidRPr="007147CA">
                        <w:rPr>
                          <w:rFonts w:asciiTheme="majorEastAsia" w:eastAsiaTheme="majorEastAsia" w:hAnsiTheme="majorEastAsia" w:hint="eastAsia"/>
                          <w:b/>
                        </w:rPr>
                        <w:t>いいえ</w:t>
                      </w:r>
                    </w:p>
                  </w:txbxContent>
                </v:textbox>
              </v:shape>
            </w:pict>
          </mc:Fallback>
        </mc:AlternateContent>
      </w:r>
      <w:r w:rsidR="007345AA" w:rsidRPr="00397BB6">
        <w:rPr>
          <w:rFonts w:hint="eastAsia"/>
          <w:b/>
          <w:bCs/>
          <w:color w:val="000000"/>
          <w:kern w:val="0"/>
        </w:rPr>
        <w:t xml:space="preserve">　　　　　　　　　　　　</w:t>
      </w:r>
    </w:p>
    <w:p w14:paraId="1A82E976" w14:textId="57CD782D" w:rsidR="007345AA" w:rsidRPr="00397BB6" w:rsidRDefault="007345AA" w:rsidP="007345AA">
      <w:pPr>
        <w:overflowPunct w:val="0"/>
        <w:ind w:leftChars="200" w:left="440" w:firstLineChars="100" w:firstLine="221"/>
        <w:textAlignment w:val="baseline"/>
        <w:rPr>
          <w:b/>
          <w:bCs/>
          <w:color w:val="000000"/>
          <w:kern w:val="0"/>
        </w:rPr>
        <w:sectPr w:rsidR="007345AA" w:rsidRPr="00397BB6" w:rsidSect="0023754A">
          <w:pgSz w:w="11907" w:h="16840" w:code="9"/>
          <w:pgMar w:top="1985" w:right="1701" w:bottom="1701" w:left="1701" w:header="851" w:footer="992" w:gutter="0"/>
          <w:pgNumType w:start="1"/>
          <w:cols w:space="425"/>
          <w:docGrid w:type="linesAndChars" w:linePitch="360"/>
        </w:sectPr>
      </w:pPr>
      <w:r w:rsidRPr="00397BB6">
        <w:rPr>
          <w:rFonts w:hint="eastAsia"/>
          <w:b/>
          <w:bCs/>
          <w:noProof/>
          <w:color w:val="000000"/>
          <w:kern w:val="0"/>
        </w:rPr>
        <mc:AlternateContent>
          <mc:Choice Requires="wps">
            <w:drawing>
              <wp:anchor distT="0" distB="0" distL="114300" distR="114300" simplePos="0" relativeHeight="251658291" behindDoc="0" locked="0" layoutInCell="1" allowOverlap="1" wp14:anchorId="269C2BCD" wp14:editId="27CDDDB3">
                <wp:simplePos x="0" y="0"/>
                <wp:positionH relativeFrom="column">
                  <wp:posOffset>2760824</wp:posOffset>
                </wp:positionH>
                <wp:positionV relativeFrom="paragraph">
                  <wp:posOffset>589576</wp:posOffset>
                </wp:positionV>
                <wp:extent cx="2886075" cy="320675"/>
                <wp:effectExtent l="0" t="0" r="9525" b="3175"/>
                <wp:wrapNone/>
                <wp:docPr id="62" name="テキスト ボックス 62"/>
                <wp:cNvGraphicFramePr/>
                <a:graphic xmlns:a="http://schemas.openxmlformats.org/drawingml/2006/main">
                  <a:graphicData uri="http://schemas.microsoft.com/office/word/2010/wordprocessingShape">
                    <wps:wsp>
                      <wps:cNvSpPr txBox="1"/>
                      <wps:spPr>
                        <a:xfrm>
                          <a:off x="0" y="0"/>
                          <a:ext cx="2886075" cy="320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9A0D81" w14:textId="40A143F5" w:rsidR="007345AA" w:rsidRPr="000227DA" w:rsidRDefault="007345AA" w:rsidP="007345AA">
                            <w:pPr>
                              <w:rPr>
                                <w:rFonts w:hAnsi="ＭＳ 明朝"/>
                                <w:sz w:val="18"/>
                                <w:szCs w:val="18"/>
                              </w:rPr>
                            </w:pPr>
                            <w:r w:rsidRPr="00297C3D">
                              <w:rPr>
                                <w:rFonts w:hAnsi="ＭＳ 明朝" w:hint="eastAsia"/>
                                <w:sz w:val="18"/>
                                <w:szCs w:val="18"/>
                              </w:rPr>
                              <w:t>（大阪府営住宅債権回収・整理マニュアル）</w:t>
                            </w:r>
                          </w:p>
                          <w:p w14:paraId="2504D2F3" w14:textId="77777777" w:rsidR="007345AA" w:rsidRPr="000227DA" w:rsidRDefault="007345AA" w:rsidP="007345AA">
                            <w:pPr>
                              <w:rPr>
                                <w:rFonts w:hAnsi="ＭＳ 明朝"/>
                                <w:sz w:val="24"/>
                              </w:rPr>
                            </w:pPr>
                          </w:p>
                          <w:p w14:paraId="451D79E3" w14:textId="77777777" w:rsidR="007345AA" w:rsidRPr="000227DA" w:rsidRDefault="007345AA" w:rsidP="007345AA">
                            <w:pPr>
                              <w:rPr>
                                <w:rFonts w:hAnsi="ＭＳ 明朝"/>
                                <w:sz w:val="24"/>
                              </w:rPr>
                            </w:pPr>
                            <w:r w:rsidRPr="000227DA">
                              <w:rPr>
                                <w:rFonts w:hAnsi="ＭＳ 明朝" w:hint="eastAsia"/>
                                <w:sz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C2BCD" id="テキスト ボックス 62" o:spid="_x0000_s1064" type="#_x0000_t202" style="position:absolute;left:0;text-align:left;margin-left:217.4pt;margin-top:46.4pt;width:227.25pt;height:25.2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" fillcolor="white [3201]" stroked="f" strokeweight=".5pt">
                <v:textbox>
                  <w:txbxContent>
                    <w:p w14:paraId="049A0D81" w14:textId="40A143F5" w:rsidR="007345AA" w:rsidRPr="000227DA" w:rsidRDefault="007345AA" w:rsidP="007345AA">
                      <w:pPr>
                        <w:rPr>
                          <w:rFonts w:hAnsi="ＭＳ 明朝"/>
                          <w:sz w:val="18"/>
                          <w:szCs w:val="18"/>
                        </w:rPr>
                      </w:pPr>
                      <w:r w:rsidRPr="00297C3D">
                        <w:rPr>
                          <w:rFonts w:hAnsi="ＭＳ 明朝" w:hint="eastAsia"/>
                          <w:sz w:val="18"/>
                          <w:szCs w:val="18"/>
                        </w:rPr>
                        <w:t>（大阪府営住宅債権回収・整理マニュアル）</w:t>
                      </w:r>
                    </w:p>
                    <w:p w14:paraId="2504D2F3" w14:textId="77777777" w:rsidR="007345AA" w:rsidRPr="000227DA" w:rsidRDefault="007345AA" w:rsidP="007345AA">
                      <w:pPr>
                        <w:rPr>
                          <w:rFonts w:hAnsi="ＭＳ 明朝"/>
                          <w:sz w:val="24"/>
                        </w:rPr>
                      </w:pPr>
                    </w:p>
                    <w:p w14:paraId="451D79E3" w14:textId="77777777" w:rsidR="007345AA" w:rsidRPr="000227DA" w:rsidRDefault="007345AA" w:rsidP="007345AA">
                      <w:pPr>
                        <w:rPr>
                          <w:rFonts w:hAnsi="ＭＳ 明朝"/>
                          <w:sz w:val="24"/>
                        </w:rPr>
                      </w:pPr>
                      <w:r w:rsidRPr="000227DA">
                        <w:rPr>
                          <w:rFonts w:hAnsi="ＭＳ 明朝" w:hint="eastAsia"/>
                          <w:sz w:val="24"/>
                        </w:rPr>
                        <w:t xml:space="preserve">　　　　　　　　　</w:t>
                      </w:r>
                    </w:p>
                  </w:txbxContent>
                </v:textbox>
              </v:shape>
            </w:pict>
          </mc:Fallback>
        </mc:AlternateContent>
      </w:r>
    </w:p>
    <w:p w14:paraId="2B432551" w14:textId="77777777" w:rsidR="007345AA" w:rsidRPr="00747763" w:rsidRDefault="19C25F07" w:rsidP="008C70E1">
      <w:pPr>
        <w:pStyle w:val="2"/>
        <w:ind w:firstLineChars="100" w:firstLine="211"/>
        <w:rPr>
          <w:rFonts w:ascii="ＭＳ 明朝" w:eastAsia="ＭＳ 明朝" w:hAnsi="ＭＳ 明朝"/>
          <w:b/>
          <w:bCs/>
          <w:color w:val="000000"/>
          <w:kern w:val="0"/>
          <w:lang w:eastAsia="zh-TW"/>
        </w:rPr>
      </w:pPr>
      <w:bookmarkStart w:id="179" w:name="_Toc188875724"/>
      <w:r w:rsidRPr="00747763">
        <w:rPr>
          <w:rFonts w:ascii="ＭＳ 明朝" w:eastAsia="ＭＳ 明朝" w:hAnsi="ＭＳ 明朝"/>
          <w:b/>
          <w:bCs/>
          <w:color w:val="000000"/>
          <w:kern w:val="0"/>
          <w:lang w:eastAsia="zh-TW"/>
        </w:rPr>
        <w:lastRenderedPageBreak/>
        <w:t>４　府営住宅駐車場使用料</w:t>
      </w:r>
      <w:bookmarkEnd w:id="179"/>
    </w:p>
    <w:p w14:paraId="7B7FE593" w14:textId="792E0F71" w:rsidR="725712A6" w:rsidRDefault="725712A6" w:rsidP="00747763">
      <w:pPr>
        <w:autoSpaceDE w:val="0"/>
        <w:autoSpaceDN w:val="0"/>
        <w:ind w:firstLineChars="100" w:firstLine="220"/>
        <w:rPr>
          <w:color w:val="000000" w:themeColor="text1"/>
        </w:rPr>
      </w:pPr>
      <w:r w:rsidRPr="20F6F167">
        <w:rPr>
          <w:color w:val="000000" w:themeColor="text1"/>
        </w:rPr>
        <w:t>府内に駐車場の設置された府営住宅は300住宅あるところ、府営住宅駐車場使用料は、府営住宅条例第49条において「当該駐車場の近傍同種の駐車場の料金水準を考慮して規則で定める」と規定されている。</w:t>
      </w:r>
    </w:p>
    <w:p w14:paraId="70B058DD" w14:textId="3D9DBC2E" w:rsidR="725712A6" w:rsidRDefault="725712A6" w:rsidP="00747763">
      <w:pPr>
        <w:autoSpaceDE w:val="0"/>
        <w:autoSpaceDN w:val="0"/>
        <w:ind w:firstLineChars="100" w:firstLine="220"/>
      </w:pPr>
      <w:r w:rsidRPr="20F6F167">
        <w:rPr>
          <w:color w:val="000000" w:themeColor="text1"/>
        </w:rPr>
        <w:t>同規定に基づき、近傍同種の料金水準調査では、対象となる府営住宅から概ね半径1km 圏内にある駐車場を調査対象とし、区画の大きさの違いや料金のばらつき、調査対象の違いを考慮し算定している。</w:t>
      </w:r>
    </w:p>
    <w:p w14:paraId="2B66E8CD" w14:textId="6BD6A298" w:rsidR="725712A6" w:rsidRDefault="725712A6" w:rsidP="00747763">
      <w:pPr>
        <w:autoSpaceDE w:val="0"/>
        <w:autoSpaceDN w:val="0"/>
        <w:ind w:firstLineChars="100" w:firstLine="220"/>
      </w:pPr>
      <w:r w:rsidRPr="20F6F167">
        <w:rPr>
          <w:color w:val="000000" w:themeColor="text1"/>
        </w:rPr>
        <w:t>上記算定方法に基づいて算出された、300住宅における現時点で府営住宅駐車場の使用料は5000円（阪南市）から12500円（吹田市・豊中市）までの範囲内となっている。</w:t>
      </w:r>
    </w:p>
    <w:p w14:paraId="212D65EE" w14:textId="230ED333" w:rsidR="725712A6" w:rsidRDefault="725712A6" w:rsidP="00747763">
      <w:pPr>
        <w:autoSpaceDE w:val="0"/>
        <w:autoSpaceDN w:val="0"/>
        <w:ind w:firstLineChars="100" w:firstLine="220"/>
        <w:rPr>
          <w:color w:val="000000" w:themeColor="text1"/>
        </w:rPr>
      </w:pPr>
      <w:r w:rsidRPr="20F6F167">
        <w:rPr>
          <w:color w:val="000000" w:themeColor="text1"/>
        </w:rPr>
        <w:t>府営住宅駐車場使用料の直近4年間の収入状況は以下のとおりである。</w:t>
      </w:r>
    </w:p>
    <w:p w14:paraId="5C231D75" w14:textId="77777777" w:rsidR="00BA50F8" w:rsidRDefault="00BA50F8" w:rsidP="20F6F167">
      <w:pPr>
        <w:ind w:firstLineChars="100" w:firstLine="220"/>
      </w:pPr>
    </w:p>
    <w:p w14:paraId="119819EB" w14:textId="3BA6FD5D" w:rsidR="725712A6" w:rsidRDefault="725712A6" w:rsidP="20F6F167">
      <w:pPr>
        <w:ind w:firstLineChars="100" w:firstLine="220"/>
      </w:pPr>
      <w:r w:rsidRPr="20F6F167">
        <w:rPr>
          <w:color w:val="000000" w:themeColor="text1"/>
        </w:rPr>
        <w:t xml:space="preserve">　　　　　　　　　　　　　　　 　　　　　　　　　　　　　（単位；円）</w:t>
      </w:r>
    </w:p>
    <w:p w14:paraId="65722E0C" w14:textId="2DE0DA3D" w:rsidR="725712A6" w:rsidRDefault="725712A6" w:rsidP="20F6F167">
      <w:pPr>
        <w:ind w:firstLineChars="100" w:firstLine="220"/>
      </w:pPr>
      <w:r>
        <w:rPr>
          <w:noProof/>
        </w:rPr>
        <w:drawing>
          <wp:inline distT="0" distB="0" distL="0" distR="0" wp14:anchorId="044DF22A" wp14:editId="2DD5B7EC">
            <wp:extent cx="5400675" cy="3076575"/>
            <wp:effectExtent l="0" t="0" r="0" b="0"/>
            <wp:docPr id="1000069929" name="図 1000069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5400675" cy="3076575"/>
                    </a:xfrm>
                    <a:prstGeom prst="rect">
                      <a:avLst/>
                    </a:prstGeom>
                  </pic:spPr>
                </pic:pic>
              </a:graphicData>
            </a:graphic>
          </wp:inline>
        </w:drawing>
      </w:r>
    </w:p>
    <w:p w14:paraId="5239C835" w14:textId="7C113928" w:rsidR="20F6F167" w:rsidRDefault="20F6F167" w:rsidP="20F6F167">
      <w:pPr>
        <w:ind w:firstLineChars="100" w:firstLine="220"/>
        <w:rPr>
          <w:color w:val="000000" w:themeColor="text1"/>
        </w:rPr>
      </w:pPr>
    </w:p>
    <w:p w14:paraId="07C2CD79" w14:textId="5662B40E" w:rsidR="725712A6" w:rsidRDefault="725712A6" w:rsidP="0000039F">
      <w:pPr>
        <w:autoSpaceDE w:val="0"/>
        <w:autoSpaceDN w:val="0"/>
        <w:ind w:firstLineChars="100" w:firstLine="220"/>
        <w:rPr>
          <w:color w:val="000000" w:themeColor="text1"/>
        </w:rPr>
      </w:pPr>
      <w:r w:rsidRPr="20F6F167">
        <w:rPr>
          <w:color w:val="000000" w:themeColor="text1"/>
        </w:rPr>
        <w:t>上記の通り、府営住宅駐車場使用料については、現全土分の収納率は直近4年間を通して99％以上の高い水準を維持しているが、過年度分については、令和3年度以降、3％以下と極めて低い。</w:t>
      </w:r>
    </w:p>
    <w:p w14:paraId="49FB58E9" w14:textId="77777777" w:rsidR="007345AA" w:rsidRPr="0024680B" w:rsidRDefault="007345AA" w:rsidP="00747763">
      <w:pPr>
        <w:overflowPunct w:val="0"/>
        <w:autoSpaceDE w:val="0"/>
        <w:autoSpaceDN w:val="0"/>
        <w:ind w:firstLineChars="100" w:firstLine="220"/>
        <w:textAlignment w:val="baseline"/>
        <w:rPr>
          <w:color w:val="000000"/>
          <w:kern w:val="0"/>
        </w:rPr>
      </w:pPr>
      <w:r w:rsidRPr="0024680B">
        <w:rPr>
          <w:rFonts w:hint="eastAsia"/>
          <w:color w:val="000000"/>
          <w:kern w:val="0"/>
        </w:rPr>
        <w:t>府営住宅</w:t>
      </w:r>
      <w:r>
        <w:rPr>
          <w:rFonts w:hint="eastAsia"/>
          <w:color w:val="000000"/>
          <w:kern w:val="0"/>
        </w:rPr>
        <w:t>駐車場使用料についても、</w:t>
      </w:r>
      <w:r w:rsidRPr="0024680B">
        <w:rPr>
          <w:rFonts w:hint="eastAsia"/>
          <w:color w:val="000000"/>
          <w:kern w:val="0"/>
        </w:rPr>
        <w:t>滞納1ヶ月で「未納のお知らせ」、滞納2ヶ月で「督促状（様式第3号）」を送付し</w:t>
      </w:r>
      <w:r>
        <w:rPr>
          <w:rFonts w:hint="eastAsia"/>
          <w:color w:val="000000"/>
          <w:kern w:val="0"/>
        </w:rPr>
        <w:t>、</w:t>
      </w:r>
      <w:r w:rsidRPr="0024680B">
        <w:rPr>
          <w:rFonts w:hint="eastAsia"/>
          <w:color w:val="000000"/>
          <w:kern w:val="0"/>
        </w:rPr>
        <w:t>滞納3ヶ月になると、「催告書（兼停止条件付契約解除通知）」を内容証明郵便により送付し、到達後30日以内に滞納金額の納付がない場合は、契約を解除する</w:t>
      </w:r>
      <w:r>
        <w:rPr>
          <w:rFonts w:hint="eastAsia"/>
          <w:color w:val="000000"/>
          <w:kern w:val="0"/>
        </w:rPr>
        <w:t>とともに区画を閉鎖する</w:t>
      </w:r>
      <w:r w:rsidRPr="0024680B">
        <w:rPr>
          <w:rFonts w:hint="eastAsia"/>
          <w:color w:val="000000"/>
          <w:kern w:val="0"/>
        </w:rPr>
        <w:t>。</w:t>
      </w:r>
    </w:p>
    <w:p w14:paraId="4A8EBD3C" w14:textId="77777777" w:rsidR="007345AA" w:rsidRDefault="007345AA" w:rsidP="00747763">
      <w:pPr>
        <w:overflowPunct w:val="0"/>
        <w:autoSpaceDE w:val="0"/>
        <w:autoSpaceDN w:val="0"/>
        <w:ind w:firstLineChars="100" w:firstLine="220"/>
        <w:textAlignment w:val="baseline"/>
        <w:rPr>
          <w:color w:val="000000"/>
          <w:kern w:val="0"/>
        </w:rPr>
      </w:pPr>
      <w:r>
        <w:rPr>
          <w:rFonts w:hint="eastAsia"/>
          <w:color w:val="000000"/>
          <w:kern w:val="0"/>
        </w:rPr>
        <w:t>また、</w:t>
      </w:r>
      <w:r w:rsidRPr="00500D67">
        <w:rPr>
          <w:rFonts w:hint="eastAsia"/>
          <w:color w:val="000000"/>
          <w:kern w:val="0"/>
        </w:rPr>
        <w:t>解約精算後も滞納となっている「府営住宅駐車場使用料」については、解約精</w:t>
      </w:r>
      <w:r w:rsidRPr="00500D67">
        <w:rPr>
          <w:rFonts w:hint="eastAsia"/>
          <w:color w:val="000000"/>
          <w:kern w:val="0"/>
        </w:rPr>
        <w:lastRenderedPageBreak/>
        <w:t>算</w:t>
      </w:r>
      <w:r>
        <w:rPr>
          <w:rFonts w:hint="eastAsia"/>
          <w:color w:val="000000"/>
          <w:kern w:val="0"/>
        </w:rPr>
        <w:t>3</w:t>
      </w:r>
      <w:r w:rsidRPr="00500D67">
        <w:rPr>
          <w:rFonts w:hint="eastAsia"/>
          <w:color w:val="000000"/>
          <w:kern w:val="0"/>
        </w:rPr>
        <w:t>ヵ月経過後に、弁護士法人等へ債権の督促を委託し、弁護士法人等より「通知書」を送付</w:t>
      </w:r>
      <w:r>
        <w:rPr>
          <w:rFonts w:hint="eastAsia"/>
          <w:color w:val="000000"/>
          <w:kern w:val="0"/>
        </w:rPr>
        <w:t>する</w:t>
      </w:r>
      <w:r w:rsidRPr="00500D67">
        <w:rPr>
          <w:rFonts w:hint="eastAsia"/>
          <w:color w:val="000000"/>
          <w:kern w:val="0"/>
        </w:rPr>
        <w:t>。</w:t>
      </w:r>
    </w:p>
    <w:p w14:paraId="60FE716C" w14:textId="77777777" w:rsidR="007345AA" w:rsidRDefault="007345AA" w:rsidP="000D3D38">
      <w:pPr>
        <w:overflowPunct w:val="0"/>
        <w:ind w:firstLineChars="100" w:firstLine="220"/>
        <w:textAlignment w:val="baseline"/>
        <w:rPr>
          <w:color w:val="000000"/>
          <w:kern w:val="0"/>
        </w:rPr>
      </w:pPr>
      <w:r w:rsidRPr="0024680B">
        <w:rPr>
          <w:rFonts w:hint="eastAsia"/>
          <w:color w:val="000000"/>
          <w:kern w:val="0"/>
        </w:rPr>
        <w:t>府営</w:t>
      </w:r>
      <w:r>
        <w:rPr>
          <w:rFonts w:hint="eastAsia"/>
          <w:color w:val="000000"/>
          <w:kern w:val="0"/>
        </w:rPr>
        <w:t>住宅駐車場使用料における滞納繰越債権の回収・債権放棄・不納欠損処理状況は以下のとおりである。</w:t>
      </w:r>
    </w:p>
    <w:p w14:paraId="1C523924" w14:textId="77777777" w:rsidR="007345AA" w:rsidRPr="00D45E36" w:rsidRDefault="007345AA" w:rsidP="007345AA">
      <w:pPr>
        <w:overflowPunct w:val="0"/>
        <w:jc w:val="left"/>
        <w:textAlignment w:val="baseline"/>
        <w:rPr>
          <w:color w:val="000000"/>
          <w:kern w:val="0"/>
          <w:sz w:val="16"/>
          <w:szCs w:val="16"/>
        </w:rPr>
      </w:pPr>
    </w:p>
    <w:tbl>
      <w:tblPr>
        <w:tblStyle w:val="af4"/>
        <w:tblW w:w="0" w:type="auto"/>
        <w:tblInd w:w="137" w:type="dxa"/>
        <w:tblLayout w:type="fixed"/>
        <w:tblLook w:val="04A0" w:firstRow="1" w:lastRow="0" w:firstColumn="1" w:lastColumn="0" w:noHBand="0" w:noVBand="1"/>
      </w:tblPr>
      <w:tblGrid>
        <w:gridCol w:w="1417"/>
        <w:gridCol w:w="1276"/>
        <w:gridCol w:w="1276"/>
        <w:gridCol w:w="1275"/>
        <w:gridCol w:w="1418"/>
        <w:gridCol w:w="1411"/>
      </w:tblGrid>
      <w:tr w:rsidR="007345AA" w:rsidRPr="00D45E36" w14:paraId="4EA9B9B8" w14:textId="77777777" w:rsidTr="00843978">
        <w:tc>
          <w:tcPr>
            <w:tcW w:w="1417" w:type="dxa"/>
          </w:tcPr>
          <w:p w14:paraId="1966EC0D" w14:textId="77777777" w:rsidR="007345AA" w:rsidRPr="00D45E36" w:rsidRDefault="007345AA" w:rsidP="00843978">
            <w:pPr>
              <w:overflowPunct w:val="0"/>
              <w:textAlignment w:val="baseline"/>
              <w:rPr>
                <w:color w:val="000000"/>
                <w:kern w:val="0"/>
                <w:sz w:val="16"/>
                <w:szCs w:val="16"/>
              </w:rPr>
            </w:pPr>
          </w:p>
        </w:tc>
        <w:tc>
          <w:tcPr>
            <w:tcW w:w="1276" w:type="dxa"/>
          </w:tcPr>
          <w:p w14:paraId="1C7A7DA0" w14:textId="77777777" w:rsidR="007345AA" w:rsidRPr="007401CC" w:rsidRDefault="007345AA" w:rsidP="00843978">
            <w:pPr>
              <w:overflowPunct w:val="0"/>
              <w:ind w:firstLineChars="200" w:firstLine="240"/>
              <w:textAlignment w:val="baseline"/>
              <w:rPr>
                <w:color w:val="000000"/>
                <w:kern w:val="0"/>
                <w:sz w:val="12"/>
                <w:szCs w:val="12"/>
              </w:rPr>
            </w:pPr>
            <w:r w:rsidRPr="007401CC">
              <w:rPr>
                <w:rFonts w:hint="eastAsia"/>
                <w:color w:val="000000"/>
                <w:kern w:val="0"/>
                <w:sz w:val="12"/>
                <w:szCs w:val="12"/>
              </w:rPr>
              <w:t>令和元年度</w:t>
            </w:r>
          </w:p>
        </w:tc>
        <w:tc>
          <w:tcPr>
            <w:tcW w:w="1276" w:type="dxa"/>
          </w:tcPr>
          <w:p w14:paraId="223220DE" w14:textId="77777777" w:rsidR="007345AA" w:rsidRPr="007401CC" w:rsidRDefault="007345AA" w:rsidP="00843978">
            <w:pPr>
              <w:overflowPunct w:val="0"/>
              <w:ind w:firstLineChars="150" w:firstLine="180"/>
              <w:textAlignment w:val="baseline"/>
              <w:rPr>
                <w:color w:val="000000"/>
                <w:kern w:val="0"/>
                <w:sz w:val="12"/>
                <w:szCs w:val="12"/>
              </w:rPr>
            </w:pPr>
            <w:r w:rsidRPr="007401CC">
              <w:rPr>
                <w:rFonts w:hint="eastAsia"/>
                <w:color w:val="000000"/>
                <w:kern w:val="0"/>
                <w:sz w:val="12"/>
                <w:szCs w:val="12"/>
              </w:rPr>
              <w:t>令和2年度</w:t>
            </w:r>
          </w:p>
        </w:tc>
        <w:tc>
          <w:tcPr>
            <w:tcW w:w="1275" w:type="dxa"/>
          </w:tcPr>
          <w:p w14:paraId="7823B1E5" w14:textId="77777777" w:rsidR="007345AA" w:rsidRPr="007401CC" w:rsidRDefault="007345AA" w:rsidP="00843978">
            <w:pPr>
              <w:overflowPunct w:val="0"/>
              <w:ind w:firstLineChars="150" w:firstLine="180"/>
              <w:textAlignment w:val="baseline"/>
              <w:rPr>
                <w:color w:val="000000"/>
                <w:kern w:val="0"/>
                <w:sz w:val="12"/>
                <w:szCs w:val="12"/>
              </w:rPr>
            </w:pPr>
            <w:r w:rsidRPr="007401CC">
              <w:rPr>
                <w:rFonts w:hint="eastAsia"/>
                <w:color w:val="000000"/>
                <w:kern w:val="0"/>
                <w:sz w:val="12"/>
                <w:szCs w:val="12"/>
              </w:rPr>
              <w:t>令和3年度</w:t>
            </w:r>
          </w:p>
        </w:tc>
        <w:tc>
          <w:tcPr>
            <w:tcW w:w="1418" w:type="dxa"/>
          </w:tcPr>
          <w:p w14:paraId="0C6CA8D0" w14:textId="77777777" w:rsidR="007345AA" w:rsidRPr="007401CC" w:rsidRDefault="007345AA" w:rsidP="00843978">
            <w:pPr>
              <w:overflowPunct w:val="0"/>
              <w:ind w:firstLineChars="150" w:firstLine="180"/>
              <w:textAlignment w:val="baseline"/>
              <w:rPr>
                <w:color w:val="000000"/>
                <w:kern w:val="0"/>
                <w:sz w:val="12"/>
                <w:szCs w:val="12"/>
              </w:rPr>
            </w:pPr>
            <w:r w:rsidRPr="007401CC">
              <w:rPr>
                <w:rFonts w:hint="eastAsia"/>
                <w:color w:val="000000"/>
                <w:kern w:val="0"/>
                <w:sz w:val="12"/>
                <w:szCs w:val="12"/>
              </w:rPr>
              <w:t>令和4年度</w:t>
            </w:r>
          </w:p>
        </w:tc>
        <w:tc>
          <w:tcPr>
            <w:tcW w:w="1411" w:type="dxa"/>
          </w:tcPr>
          <w:p w14:paraId="3F94E88A" w14:textId="77777777" w:rsidR="007345AA" w:rsidRPr="007401CC" w:rsidRDefault="007345AA" w:rsidP="00843978">
            <w:pPr>
              <w:overflowPunct w:val="0"/>
              <w:ind w:firstLineChars="150" w:firstLine="180"/>
              <w:textAlignment w:val="baseline"/>
              <w:rPr>
                <w:color w:val="000000"/>
                <w:kern w:val="0"/>
                <w:sz w:val="12"/>
                <w:szCs w:val="12"/>
              </w:rPr>
            </w:pPr>
            <w:r w:rsidRPr="007401CC">
              <w:rPr>
                <w:rFonts w:hint="eastAsia"/>
                <w:color w:val="000000"/>
                <w:kern w:val="0"/>
                <w:sz w:val="12"/>
                <w:szCs w:val="12"/>
              </w:rPr>
              <w:t>令和5年度</w:t>
            </w:r>
          </w:p>
        </w:tc>
      </w:tr>
      <w:tr w:rsidR="007345AA" w14:paraId="7D5C75AB" w14:textId="77777777" w:rsidTr="00843978">
        <w:tc>
          <w:tcPr>
            <w:tcW w:w="1417" w:type="dxa"/>
          </w:tcPr>
          <w:p w14:paraId="60469B89" w14:textId="77777777" w:rsidR="007345AA" w:rsidRPr="00B371DC" w:rsidRDefault="007345AA" w:rsidP="00843978">
            <w:pPr>
              <w:overflowPunct w:val="0"/>
              <w:textAlignment w:val="baseline"/>
              <w:rPr>
                <w:color w:val="000000"/>
                <w:kern w:val="0"/>
                <w:sz w:val="12"/>
                <w:szCs w:val="12"/>
              </w:rPr>
            </w:pPr>
            <w:r w:rsidRPr="00B371DC">
              <w:rPr>
                <w:rFonts w:hint="eastAsia"/>
                <w:color w:val="000000"/>
                <w:kern w:val="0"/>
                <w:sz w:val="12"/>
                <w:szCs w:val="12"/>
              </w:rPr>
              <w:t>滞納繰越債権額</w:t>
            </w:r>
          </w:p>
        </w:tc>
        <w:tc>
          <w:tcPr>
            <w:tcW w:w="1276" w:type="dxa"/>
          </w:tcPr>
          <w:p w14:paraId="0FC9D2DB"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346,604,247</w:t>
            </w:r>
          </w:p>
        </w:tc>
        <w:tc>
          <w:tcPr>
            <w:tcW w:w="1276" w:type="dxa"/>
          </w:tcPr>
          <w:p w14:paraId="4CAAC73E"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332,188,957</w:t>
            </w:r>
          </w:p>
        </w:tc>
        <w:tc>
          <w:tcPr>
            <w:tcW w:w="1275" w:type="dxa"/>
          </w:tcPr>
          <w:p w14:paraId="4EAA6B64"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306,793,126</w:t>
            </w:r>
          </w:p>
        </w:tc>
        <w:tc>
          <w:tcPr>
            <w:tcW w:w="1418" w:type="dxa"/>
          </w:tcPr>
          <w:p w14:paraId="7AE6BB4F"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278,372,482</w:t>
            </w:r>
          </w:p>
        </w:tc>
        <w:tc>
          <w:tcPr>
            <w:tcW w:w="1411" w:type="dxa"/>
          </w:tcPr>
          <w:p w14:paraId="00ACB9B1"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263,789,823</w:t>
            </w:r>
          </w:p>
        </w:tc>
      </w:tr>
      <w:tr w:rsidR="007345AA" w14:paraId="725B113F" w14:textId="77777777" w:rsidTr="00843978">
        <w:tc>
          <w:tcPr>
            <w:tcW w:w="1417" w:type="dxa"/>
          </w:tcPr>
          <w:p w14:paraId="5F1B0E11" w14:textId="77777777" w:rsidR="007345AA" w:rsidRPr="00B371DC" w:rsidRDefault="007345AA" w:rsidP="00843978">
            <w:pPr>
              <w:overflowPunct w:val="0"/>
              <w:textAlignment w:val="baseline"/>
              <w:rPr>
                <w:color w:val="000000"/>
                <w:kern w:val="0"/>
                <w:sz w:val="12"/>
                <w:szCs w:val="12"/>
              </w:rPr>
            </w:pPr>
            <w:r w:rsidRPr="00B371DC">
              <w:rPr>
                <w:rFonts w:hint="eastAsia"/>
                <w:color w:val="000000"/>
                <w:kern w:val="0"/>
                <w:sz w:val="12"/>
                <w:szCs w:val="12"/>
              </w:rPr>
              <w:t>滞納繰越件数</w:t>
            </w:r>
          </w:p>
        </w:tc>
        <w:tc>
          <w:tcPr>
            <w:tcW w:w="1276" w:type="dxa"/>
          </w:tcPr>
          <w:p w14:paraId="2BF78B9A" w14:textId="77777777" w:rsidR="007345AA" w:rsidRPr="006B3A1C" w:rsidRDefault="007345AA" w:rsidP="00843978">
            <w:pPr>
              <w:overflowPunct w:val="0"/>
              <w:ind w:firstLineChars="400" w:firstLine="640"/>
              <w:jc w:val="right"/>
              <w:textAlignment w:val="baseline"/>
              <w:rPr>
                <w:color w:val="000000"/>
                <w:kern w:val="0"/>
                <w:sz w:val="16"/>
                <w:szCs w:val="16"/>
              </w:rPr>
            </w:pPr>
            <w:r>
              <w:rPr>
                <w:rFonts w:hint="eastAsia"/>
                <w:color w:val="000000"/>
                <w:kern w:val="0"/>
                <w:sz w:val="16"/>
                <w:szCs w:val="16"/>
              </w:rPr>
              <w:t>5,932</w:t>
            </w:r>
          </w:p>
        </w:tc>
        <w:tc>
          <w:tcPr>
            <w:tcW w:w="1276" w:type="dxa"/>
          </w:tcPr>
          <w:p w14:paraId="52B35C39"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5,671</w:t>
            </w:r>
          </w:p>
        </w:tc>
        <w:tc>
          <w:tcPr>
            <w:tcW w:w="1275" w:type="dxa"/>
          </w:tcPr>
          <w:p w14:paraId="45E5E946" w14:textId="77777777" w:rsidR="007345AA" w:rsidRPr="006B3A1C" w:rsidRDefault="007345AA" w:rsidP="00843978">
            <w:pPr>
              <w:overflowPunct w:val="0"/>
              <w:ind w:right="160"/>
              <w:jc w:val="right"/>
              <w:textAlignment w:val="baseline"/>
              <w:rPr>
                <w:color w:val="000000"/>
                <w:kern w:val="0"/>
                <w:sz w:val="16"/>
                <w:szCs w:val="16"/>
              </w:rPr>
            </w:pPr>
            <w:r>
              <w:rPr>
                <w:rFonts w:hint="eastAsia"/>
                <w:color w:val="000000"/>
                <w:kern w:val="0"/>
                <w:sz w:val="16"/>
                <w:szCs w:val="16"/>
              </w:rPr>
              <w:t>5,322</w:t>
            </w:r>
          </w:p>
        </w:tc>
        <w:tc>
          <w:tcPr>
            <w:tcW w:w="1418" w:type="dxa"/>
          </w:tcPr>
          <w:p w14:paraId="2032F1DB"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4,436</w:t>
            </w:r>
          </w:p>
        </w:tc>
        <w:tc>
          <w:tcPr>
            <w:tcW w:w="1411" w:type="dxa"/>
          </w:tcPr>
          <w:p w14:paraId="5D7526B7"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3,263</w:t>
            </w:r>
          </w:p>
        </w:tc>
      </w:tr>
      <w:tr w:rsidR="007345AA" w14:paraId="6491B731" w14:textId="77777777" w:rsidTr="00843978">
        <w:tc>
          <w:tcPr>
            <w:tcW w:w="1417" w:type="dxa"/>
          </w:tcPr>
          <w:p w14:paraId="2AB184C4" w14:textId="77777777" w:rsidR="007345AA" w:rsidRPr="00B371DC" w:rsidRDefault="007345AA" w:rsidP="00843978">
            <w:pPr>
              <w:overflowPunct w:val="0"/>
              <w:textAlignment w:val="baseline"/>
              <w:rPr>
                <w:color w:val="000000"/>
                <w:kern w:val="0"/>
                <w:sz w:val="12"/>
                <w:szCs w:val="12"/>
              </w:rPr>
            </w:pPr>
            <w:r w:rsidRPr="00B371DC">
              <w:rPr>
                <w:rFonts w:hint="eastAsia"/>
                <w:color w:val="000000"/>
                <w:kern w:val="0"/>
                <w:sz w:val="12"/>
                <w:szCs w:val="12"/>
              </w:rPr>
              <w:t>回収済額</w:t>
            </w:r>
          </w:p>
        </w:tc>
        <w:tc>
          <w:tcPr>
            <w:tcW w:w="1276" w:type="dxa"/>
          </w:tcPr>
          <w:p w14:paraId="773F15D0"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50,178,727</w:t>
            </w:r>
          </w:p>
        </w:tc>
        <w:tc>
          <w:tcPr>
            <w:tcW w:w="1276" w:type="dxa"/>
          </w:tcPr>
          <w:p w14:paraId="4A34B8C2"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42,185,339</w:t>
            </w:r>
          </w:p>
        </w:tc>
        <w:tc>
          <w:tcPr>
            <w:tcW w:w="1275" w:type="dxa"/>
          </w:tcPr>
          <w:p w14:paraId="63A0CF67" w14:textId="77777777" w:rsidR="007345AA" w:rsidRPr="006B3A1C" w:rsidRDefault="007345AA" w:rsidP="00843978">
            <w:pPr>
              <w:overflowPunct w:val="0"/>
              <w:ind w:right="160"/>
              <w:jc w:val="right"/>
              <w:textAlignment w:val="baseline"/>
              <w:rPr>
                <w:color w:val="000000"/>
                <w:kern w:val="0"/>
                <w:sz w:val="16"/>
                <w:szCs w:val="16"/>
              </w:rPr>
            </w:pPr>
            <w:r>
              <w:rPr>
                <w:rFonts w:hint="eastAsia"/>
                <w:color w:val="000000"/>
                <w:kern w:val="0"/>
                <w:sz w:val="16"/>
                <w:szCs w:val="16"/>
              </w:rPr>
              <w:t>10,059,436</w:t>
            </w:r>
          </w:p>
        </w:tc>
        <w:tc>
          <w:tcPr>
            <w:tcW w:w="1418" w:type="dxa"/>
          </w:tcPr>
          <w:p w14:paraId="2B4195F5"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7,550,015</w:t>
            </w:r>
          </w:p>
        </w:tc>
        <w:tc>
          <w:tcPr>
            <w:tcW w:w="1411" w:type="dxa"/>
          </w:tcPr>
          <w:p w14:paraId="0E22B54B"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6,692,068</w:t>
            </w:r>
          </w:p>
        </w:tc>
      </w:tr>
      <w:tr w:rsidR="007345AA" w14:paraId="74B427F7" w14:textId="77777777" w:rsidTr="00843978">
        <w:tc>
          <w:tcPr>
            <w:tcW w:w="1417" w:type="dxa"/>
          </w:tcPr>
          <w:p w14:paraId="452DAE70" w14:textId="77777777" w:rsidR="007345AA" w:rsidRPr="00B371DC" w:rsidRDefault="007345AA" w:rsidP="00843978">
            <w:pPr>
              <w:overflowPunct w:val="0"/>
              <w:textAlignment w:val="baseline"/>
              <w:rPr>
                <w:color w:val="000000"/>
                <w:kern w:val="0"/>
                <w:sz w:val="12"/>
                <w:szCs w:val="12"/>
              </w:rPr>
            </w:pPr>
            <w:r w:rsidRPr="00B371DC">
              <w:rPr>
                <w:rFonts w:hint="eastAsia"/>
                <w:color w:val="000000"/>
                <w:kern w:val="0"/>
                <w:sz w:val="12"/>
                <w:szCs w:val="12"/>
              </w:rPr>
              <w:t>回収率</w:t>
            </w:r>
          </w:p>
        </w:tc>
        <w:tc>
          <w:tcPr>
            <w:tcW w:w="1276" w:type="dxa"/>
          </w:tcPr>
          <w:p w14:paraId="0489DE26"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14.4％</w:t>
            </w:r>
          </w:p>
        </w:tc>
        <w:tc>
          <w:tcPr>
            <w:tcW w:w="1276" w:type="dxa"/>
          </w:tcPr>
          <w:p w14:paraId="381C1B04"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12.7％</w:t>
            </w:r>
          </w:p>
        </w:tc>
        <w:tc>
          <w:tcPr>
            <w:tcW w:w="1275" w:type="dxa"/>
          </w:tcPr>
          <w:p w14:paraId="29453FAC"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3.3％</w:t>
            </w:r>
          </w:p>
        </w:tc>
        <w:tc>
          <w:tcPr>
            <w:tcW w:w="1418" w:type="dxa"/>
          </w:tcPr>
          <w:p w14:paraId="60A86D71"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2.7％</w:t>
            </w:r>
          </w:p>
        </w:tc>
        <w:tc>
          <w:tcPr>
            <w:tcW w:w="1411" w:type="dxa"/>
          </w:tcPr>
          <w:p w14:paraId="387B7E97" w14:textId="77777777" w:rsidR="007345AA" w:rsidRPr="006B3A1C" w:rsidRDefault="007345AA" w:rsidP="00843978">
            <w:pPr>
              <w:overflowPunct w:val="0"/>
              <w:jc w:val="right"/>
              <w:textAlignment w:val="baseline"/>
              <w:rPr>
                <w:color w:val="000000"/>
                <w:kern w:val="0"/>
                <w:sz w:val="16"/>
                <w:szCs w:val="16"/>
              </w:rPr>
            </w:pPr>
            <w:r>
              <w:rPr>
                <w:rFonts w:hint="eastAsia"/>
                <w:color w:val="000000"/>
                <w:kern w:val="0"/>
                <w:sz w:val="16"/>
                <w:szCs w:val="16"/>
              </w:rPr>
              <w:t>2.5％</w:t>
            </w:r>
          </w:p>
        </w:tc>
      </w:tr>
      <w:tr w:rsidR="007345AA" w14:paraId="257B8CE3" w14:textId="77777777" w:rsidTr="00843978">
        <w:tc>
          <w:tcPr>
            <w:tcW w:w="1417" w:type="dxa"/>
          </w:tcPr>
          <w:p w14:paraId="3E6E2904" w14:textId="77777777" w:rsidR="007345AA" w:rsidRPr="00B371DC" w:rsidRDefault="007345AA" w:rsidP="00843978">
            <w:pPr>
              <w:overflowPunct w:val="0"/>
              <w:textAlignment w:val="baseline"/>
              <w:rPr>
                <w:color w:val="000000"/>
                <w:kern w:val="0"/>
                <w:sz w:val="12"/>
                <w:szCs w:val="12"/>
              </w:rPr>
            </w:pPr>
            <w:r>
              <w:rPr>
                <w:rFonts w:hint="eastAsia"/>
                <w:color w:val="000000"/>
                <w:kern w:val="0"/>
                <w:sz w:val="12"/>
                <w:szCs w:val="12"/>
              </w:rPr>
              <w:t>不納欠損額</w:t>
            </w:r>
          </w:p>
        </w:tc>
        <w:tc>
          <w:tcPr>
            <w:tcW w:w="1276" w:type="dxa"/>
          </w:tcPr>
          <w:p w14:paraId="232842B7"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6,119,040</w:t>
            </w:r>
          </w:p>
        </w:tc>
        <w:tc>
          <w:tcPr>
            <w:tcW w:w="1276" w:type="dxa"/>
          </w:tcPr>
          <w:p w14:paraId="5A942C2A"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7,006,460</w:t>
            </w:r>
          </w:p>
        </w:tc>
        <w:tc>
          <w:tcPr>
            <w:tcW w:w="1275" w:type="dxa"/>
          </w:tcPr>
          <w:p w14:paraId="016F1E41"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14,165,424</w:t>
            </w:r>
          </w:p>
        </w:tc>
        <w:tc>
          <w:tcPr>
            <w:tcW w:w="1418" w:type="dxa"/>
          </w:tcPr>
          <w:p w14:paraId="1EE852AC"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3,612,680</w:t>
            </w:r>
          </w:p>
        </w:tc>
        <w:tc>
          <w:tcPr>
            <w:tcW w:w="1411" w:type="dxa"/>
          </w:tcPr>
          <w:p w14:paraId="51B846A8"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842,480</w:t>
            </w:r>
          </w:p>
        </w:tc>
      </w:tr>
      <w:tr w:rsidR="007345AA" w14:paraId="167D9C5F" w14:textId="77777777" w:rsidTr="00843978">
        <w:tc>
          <w:tcPr>
            <w:tcW w:w="1417" w:type="dxa"/>
          </w:tcPr>
          <w:p w14:paraId="0FD8A733" w14:textId="77777777" w:rsidR="007345AA" w:rsidRPr="00B371DC" w:rsidRDefault="007345AA" w:rsidP="00843978">
            <w:pPr>
              <w:overflowPunct w:val="0"/>
              <w:textAlignment w:val="baseline"/>
              <w:rPr>
                <w:color w:val="000000"/>
                <w:kern w:val="0"/>
                <w:sz w:val="12"/>
                <w:szCs w:val="12"/>
              </w:rPr>
            </w:pPr>
            <w:r>
              <w:rPr>
                <w:rFonts w:hint="eastAsia"/>
                <w:color w:val="000000"/>
                <w:kern w:val="0"/>
                <w:sz w:val="12"/>
                <w:szCs w:val="12"/>
              </w:rPr>
              <w:t>不納欠損</w:t>
            </w:r>
            <w:r w:rsidRPr="00B371DC">
              <w:rPr>
                <w:rFonts w:hint="eastAsia"/>
                <w:color w:val="000000"/>
                <w:kern w:val="0"/>
                <w:sz w:val="12"/>
                <w:szCs w:val="12"/>
              </w:rPr>
              <w:t>率</w:t>
            </w:r>
          </w:p>
        </w:tc>
        <w:tc>
          <w:tcPr>
            <w:tcW w:w="1276" w:type="dxa"/>
          </w:tcPr>
          <w:p w14:paraId="059314FD"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1.8％</w:t>
            </w:r>
          </w:p>
        </w:tc>
        <w:tc>
          <w:tcPr>
            <w:tcW w:w="1276" w:type="dxa"/>
          </w:tcPr>
          <w:p w14:paraId="7698EFFE"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2.1％</w:t>
            </w:r>
          </w:p>
        </w:tc>
        <w:tc>
          <w:tcPr>
            <w:tcW w:w="1275" w:type="dxa"/>
          </w:tcPr>
          <w:p w14:paraId="643BEB6B"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4.6％</w:t>
            </w:r>
          </w:p>
        </w:tc>
        <w:tc>
          <w:tcPr>
            <w:tcW w:w="1418" w:type="dxa"/>
          </w:tcPr>
          <w:p w14:paraId="69C3435B"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1.3％</w:t>
            </w:r>
          </w:p>
        </w:tc>
        <w:tc>
          <w:tcPr>
            <w:tcW w:w="1411" w:type="dxa"/>
          </w:tcPr>
          <w:p w14:paraId="02FBF1F3"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0.3％</w:t>
            </w:r>
          </w:p>
        </w:tc>
      </w:tr>
      <w:tr w:rsidR="007345AA" w14:paraId="4A514947" w14:textId="77777777" w:rsidTr="00843978">
        <w:tc>
          <w:tcPr>
            <w:tcW w:w="1417" w:type="dxa"/>
          </w:tcPr>
          <w:p w14:paraId="6BE4989E" w14:textId="77777777" w:rsidR="007345AA" w:rsidRPr="00B371DC" w:rsidRDefault="007345AA" w:rsidP="00843978">
            <w:pPr>
              <w:overflowPunct w:val="0"/>
              <w:textAlignment w:val="baseline"/>
              <w:rPr>
                <w:color w:val="000000"/>
                <w:kern w:val="0"/>
                <w:sz w:val="12"/>
                <w:szCs w:val="12"/>
              </w:rPr>
            </w:pPr>
            <w:r>
              <w:rPr>
                <w:rFonts w:hint="eastAsia"/>
                <w:color w:val="000000"/>
                <w:kern w:val="0"/>
                <w:sz w:val="12"/>
                <w:szCs w:val="12"/>
              </w:rPr>
              <w:t>債権放棄額</w:t>
            </w:r>
          </w:p>
        </w:tc>
        <w:tc>
          <w:tcPr>
            <w:tcW w:w="1276" w:type="dxa"/>
          </w:tcPr>
          <w:p w14:paraId="3BBFC768"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3,951,450</w:t>
            </w:r>
          </w:p>
        </w:tc>
        <w:tc>
          <w:tcPr>
            <w:tcW w:w="1276" w:type="dxa"/>
          </w:tcPr>
          <w:p w14:paraId="4751AABC"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9,218,202</w:t>
            </w:r>
          </w:p>
        </w:tc>
        <w:tc>
          <w:tcPr>
            <w:tcW w:w="1275" w:type="dxa"/>
          </w:tcPr>
          <w:p w14:paraId="230FD2DA"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13,013,450</w:t>
            </w:r>
          </w:p>
        </w:tc>
        <w:tc>
          <w:tcPr>
            <w:tcW w:w="1418" w:type="dxa"/>
          </w:tcPr>
          <w:p w14:paraId="3118C5E5"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9,872,280</w:t>
            </w:r>
          </w:p>
        </w:tc>
        <w:tc>
          <w:tcPr>
            <w:tcW w:w="1411" w:type="dxa"/>
          </w:tcPr>
          <w:p w14:paraId="1E6CADB9"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12,723,466</w:t>
            </w:r>
          </w:p>
        </w:tc>
      </w:tr>
      <w:tr w:rsidR="007345AA" w14:paraId="788C5211" w14:textId="77777777" w:rsidTr="00843978">
        <w:tc>
          <w:tcPr>
            <w:tcW w:w="1417" w:type="dxa"/>
          </w:tcPr>
          <w:p w14:paraId="2B75160A" w14:textId="77777777" w:rsidR="007345AA" w:rsidRPr="00B371DC" w:rsidRDefault="007345AA" w:rsidP="00843978">
            <w:pPr>
              <w:overflowPunct w:val="0"/>
              <w:textAlignment w:val="baseline"/>
              <w:rPr>
                <w:color w:val="000000"/>
                <w:kern w:val="0"/>
                <w:sz w:val="12"/>
                <w:szCs w:val="12"/>
              </w:rPr>
            </w:pPr>
            <w:r>
              <w:rPr>
                <w:rFonts w:hint="eastAsia"/>
                <w:color w:val="000000"/>
                <w:kern w:val="0"/>
                <w:sz w:val="12"/>
                <w:szCs w:val="12"/>
              </w:rPr>
              <w:t>債権放棄</w:t>
            </w:r>
            <w:r w:rsidRPr="00B371DC">
              <w:rPr>
                <w:rFonts w:hint="eastAsia"/>
                <w:color w:val="000000"/>
                <w:kern w:val="0"/>
                <w:sz w:val="12"/>
                <w:szCs w:val="12"/>
              </w:rPr>
              <w:t>率</w:t>
            </w:r>
          </w:p>
        </w:tc>
        <w:tc>
          <w:tcPr>
            <w:tcW w:w="1276" w:type="dxa"/>
          </w:tcPr>
          <w:p w14:paraId="45DB5107"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1.1％</w:t>
            </w:r>
          </w:p>
        </w:tc>
        <w:tc>
          <w:tcPr>
            <w:tcW w:w="1276" w:type="dxa"/>
          </w:tcPr>
          <w:p w14:paraId="09C059C1"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2.8％</w:t>
            </w:r>
          </w:p>
        </w:tc>
        <w:tc>
          <w:tcPr>
            <w:tcW w:w="1275" w:type="dxa"/>
          </w:tcPr>
          <w:p w14:paraId="333FFD48"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4.2％</w:t>
            </w:r>
          </w:p>
        </w:tc>
        <w:tc>
          <w:tcPr>
            <w:tcW w:w="1418" w:type="dxa"/>
          </w:tcPr>
          <w:p w14:paraId="38E48787"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3.5％</w:t>
            </w:r>
          </w:p>
        </w:tc>
        <w:tc>
          <w:tcPr>
            <w:tcW w:w="1411" w:type="dxa"/>
          </w:tcPr>
          <w:p w14:paraId="32300DC0" w14:textId="77777777" w:rsidR="007345AA" w:rsidRDefault="007345AA" w:rsidP="00843978">
            <w:pPr>
              <w:overflowPunct w:val="0"/>
              <w:jc w:val="right"/>
              <w:textAlignment w:val="baseline"/>
              <w:rPr>
                <w:color w:val="000000"/>
                <w:kern w:val="0"/>
                <w:sz w:val="16"/>
                <w:szCs w:val="16"/>
              </w:rPr>
            </w:pPr>
            <w:r>
              <w:rPr>
                <w:rFonts w:hint="eastAsia"/>
                <w:color w:val="000000"/>
                <w:kern w:val="0"/>
                <w:sz w:val="16"/>
                <w:szCs w:val="16"/>
              </w:rPr>
              <w:t>4.8％</w:t>
            </w:r>
          </w:p>
        </w:tc>
      </w:tr>
    </w:tbl>
    <w:p w14:paraId="3A3555C8" w14:textId="77777777" w:rsidR="007345AA" w:rsidRDefault="007345AA" w:rsidP="007345AA">
      <w:pPr>
        <w:overflowPunct w:val="0"/>
        <w:textAlignment w:val="baseline"/>
        <w:rPr>
          <w:b/>
          <w:bCs/>
          <w:color w:val="000000"/>
          <w:kern w:val="0"/>
        </w:rPr>
      </w:pPr>
    </w:p>
    <w:p w14:paraId="2B289A05" w14:textId="2C9E5BBA" w:rsidR="007345AA" w:rsidRPr="00DB744E" w:rsidRDefault="007345AA" w:rsidP="007345AA">
      <w:pPr>
        <w:overflowPunct w:val="0"/>
        <w:textAlignment w:val="baseline"/>
        <w:rPr>
          <w:b/>
          <w:color w:val="000000"/>
          <w:kern w:val="0"/>
        </w:rPr>
      </w:pPr>
      <w:bookmarkStart w:id="180" w:name="_Hlk184754861"/>
      <w:r w:rsidRPr="00DB744E">
        <w:rPr>
          <w:rFonts w:hint="eastAsia"/>
          <w:b/>
          <w:color w:val="000000"/>
          <w:kern w:val="0"/>
        </w:rPr>
        <w:t>【</w:t>
      </w:r>
      <w:r>
        <w:rPr>
          <w:rFonts w:hint="eastAsia"/>
          <w:b/>
          <w:color w:val="000000"/>
          <w:kern w:val="0"/>
        </w:rPr>
        <w:t>意見</w:t>
      </w:r>
      <w:r w:rsidR="00740C69">
        <w:rPr>
          <w:rFonts w:hint="eastAsia"/>
          <w:b/>
          <w:color w:val="000000"/>
          <w:kern w:val="0"/>
        </w:rPr>
        <w:t>23</w:t>
      </w:r>
      <w:r w:rsidRPr="00DB744E">
        <w:rPr>
          <w:rFonts w:hint="eastAsia"/>
          <w:b/>
          <w:bCs/>
          <w:color w:val="000000"/>
          <w:kern w:val="0"/>
        </w:rPr>
        <w:t xml:space="preserve">　</w:t>
      </w:r>
      <w:r>
        <w:rPr>
          <w:rFonts w:hint="eastAsia"/>
          <w:b/>
          <w:bCs/>
          <w:color w:val="000000"/>
          <w:kern w:val="0"/>
        </w:rPr>
        <w:t>府営住宅駐車場使用料の滞納債権についての法的措置の検討</w:t>
      </w:r>
      <w:r w:rsidRPr="00DB744E">
        <w:rPr>
          <w:rFonts w:hint="eastAsia"/>
          <w:b/>
          <w:color w:val="000000"/>
          <w:kern w:val="0"/>
        </w:rPr>
        <w:t>】</w:t>
      </w:r>
    </w:p>
    <w:p w14:paraId="4FA98CC7" w14:textId="77777777" w:rsidR="007345AA" w:rsidRDefault="007345AA" w:rsidP="007345AA">
      <w:pPr>
        <w:overflowPunct w:val="0"/>
        <w:ind w:firstLineChars="100" w:firstLine="220"/>
        <w:textAlignment w:val="baseline"/>
        <w:rPr>
          <w:color w:val="000000"/>
          <w:kern w:val="0"/>
        </w:rPr>
      </w:pPr>
      <w:bookmarkStart w:id="181" w:name="_Hlk184755038"/>
      <w:r>
        <w:rPr>
          <w:rFonts w:hint="eastAsia"/>
          <w:color w:val="000000"/>
          <w:kern w:val="0"/>
        </w:rPr>
        <w:t>府営住宅駐車場使用料についても滞納債権額を減少させるべく、弁護士法人への委託業務を債権の督促に限らず、訴訟等法的手続きも含めることを検討することが望ましい</w:t>
      </w:r>
      <w:r w:rsidRPr="00DB744E">
        <w:rPr>
          <w:rFonts w:hint="eastAsia"/>
          <w:color w:val="000000"/>
          <w:kern w:val="0"/>
        </w:rPr>
        <w:t>。</w:t>
      </w:r>
    </w:p>
    <w:p w14:paraId="368A9BC4" w14:textId="77777777" w:rsidR="007345AA" w:rsidRDefault="007345AA" w:rsidP="007345AA">
      <w:pPr>
        <w:overflowPunct w:val="0"/>
        <w:textAlignment w:val="baseline"/>
        <w:rPr>
          <w:color w:val="000000"/>
          <w:kern w:val="0"/>
        </w:rPr>
      </w:pPr>
      <w:r>
        <w:rPr>
          <w:rFonts w:hint="eastAsia"/>
          <w:color w:val="000000"/>
          <w:kern w:val="0"/>
        </w:rPr>
        <w:t>（理由）</w:t>
      </w:r>
    </w:p>
    <w:p w14:paraId="7E867023" w14:textId="77777777" w:rsidR="007345AA" w:rsidRDefault="007345AA" w:rsidP="00747763">
      <w:pPr>
        <w:overflowPunct w:val="0"/>
        <w:autoSpaceDE w:val="0"/>
        <w:autoSpaceDN w:val="0"/>
        <w:ind w:firstLineChars="100" w:firstLine="220"/>
        <w:textAlignment w:val="baseline"/>
        <w:rPr>
          <w:color w:val="000000"/>
          <w:kern w:val="0"/>
        </w:rPr>
      </w:pPr>
      <w:r>
        <w:rPr>
          <w:rFonts w:hint="eastAsia"/>
          <w:color w:val="000000"/>
          <w:kern w:val="0"/>
        </w:rPr>
        <w:t>上記の通り、</w:t>
      </w:r>
      <w:r w:rsidRPr="004510F0">
        <w:rPr>
          <w:rFonts w:hint="eastAsia"/>
          <w:color w:val="000000"/>
          <w:kern w:val="0"/>
        </w:rPr>
        <w:t>令和元年度においては14％を上回っていた滞納駐車場使用料の回収率が、令和5年度においては2.5％にまで低下している。</w:t>
      </w:r>
      <w:r>
        <w:rPr>
          <w:rFonts w:hint="eastAsia"/>
          <w:color w:val="000000"/>
          <w:kern w:val="0"/>
        </w:rPr>
        <w:t>反対に、令和元年度においてはわずか1.1％に過ぎなかった債権放棄率が、令和5年度においては4.8％に至っている。</w:t>
      </w:r>
    </w:p>
    <w:p w14:paraId="0688E8ED" w14:textId="77777777" w:rsidR="007345AA" w:rsidRDefault="007345AA" w:rsidP="00747763">
      <w:pPr>
        <w:overflowPunct w:val="0"/>
        <w:autoSpaceDE w:val="0"/>
        <w:autoSpaceDN w:val="0"/>
        <w:ind w:firstLineChars="100" w:firstLine="220"/>
        <w:textAlignment w:val="baseline"/>
        <w:rPr>
          <w:color w:val="000000"/>
          <w:kern w:val="0"/>
        </w:rPr>
      </w:pPr>
      <w:r>
        <w:rPr>
          <w:rFonts w:hint="eastAsia"/>
          <w:color w:val="000000"/>
          <w:kern w:val="0"/>
        </w:rPr>
        <w:t>数字自体は小さいものではあるが、回収済額及び回収率よりも債権放棄額及び債権放棄率が上回っている状況は看過できない。</w:t>
      </w:r>
    </w:p>
    <w:p w14:paraId="4D5C8977" w14:textId="77777777" w:rsidR="007345AA" w:rsidRPr="00DB744E" w:rsidRDefault="007345AA" w:rsidP="007345AA">
      <w:pPr>
        <w:overflowPunct w:val="0"/>
        <w:ind w:firstLineChars="100" w:firstLine="220"/>
        <w:textAlignment w:val="baseline"/>
        <w:rPr>
          <w:color w:val="000000"/>
          <w:kern w:val="0"/>
        </w:rPr>
      </w:pPr>
      <w:r>
        <w:rPr>
          <w:rFonts w:hint="eastAsia"/>
          <w:color w:val="000000"/>
          <w:kern w:val="0"/>
        </w:rPr>
        <w:t>前述の通り、滞納府営住宅駐車場使用料についても、解約精算3か月後に弁護士法人に債権の督促を委託しているが、法的手続きに精通している弁護士に債権回収の一部を委託するのであれば、さらに委託業務の範囲を広げ、訴訟等の法的手続きも含めることを検討することが望ましい。</w:t>
      </w:r>
    </w:p>
    <w:bookmarkEnd w:id="180"/>
    <w:bookmarkEnd w:id="181"/>
    <w:p w14:paraId="6A52DCF7" w14:textId="77777777" w:rsidR="00704D34" w:rsidRPr="007345AA" w:rsidRDefault="00704D34" w:rsidP="00704D34">
      <w:pPr>
        <w:overflowPunct w:val="0"/>
        <w:textAlignment w:val="baseline"/>
        <w:rPr>
          <w:b/>
          <w:bCs/>
          <w:color w:val="000000"/>
          <w:kern w:val="0"/>
        </w:rPr>
      </w:pPr>
    </w:p>
    <w:p w14:paraId="73C316B0" w14:textId="324326A8" w:rsidR="001475E8" w:rsidRPr="008C70E1" w:rsidRDefault="00740C69" w:rsidP="008C70E1">
      <w:pPr>
        <w:pStyle w:val="1"/>
        <w:rPr>
          <w:rFonts w:hAnsi="ＭＳ 明朝"/>
          <w:b/>
          <w:color w:val="000000"/>
          <w:kern w:val="0"/>
        </w:rPr>
      </w:pPr>
      <w:bookmarkStart w:id="182" w:name="_Toc188875725"/>
      <w:r w:rsidRPr="008C70E1">
        <w:rPr>
          <w:rFonts w:ascii="ＭＳ 明朝" w:eastAsia="ＭＳ 明朝" w:hAnsi="ＭＳ 明朝" w:hint="eastAsia"/>
          <w:b/>
          <w:bCs/>
          <w:color w:val="000000"/>
          <w:kern w:val="0"/>
        </w:rPr>
        <w:t>第</w:t>
      </w:r>
      <w:r w:rsidR="000D3D38" w:rsidRPr="008C70E1">
        <w:rPr>
          <w:rFonts w:ascii="ＭＳ 明朝" w:eastAsia="ＭＳ 明朝" w:hAnsi="ＭＳ 明朝" w:hint="eastAsia"/>
          <w:b/>
          <w:bCs/>
          <w:color w:val="000000"/>
          <w:kern w:val="0"/>
        </w:rPr>
        <w:t>６</w:t>
      </w:r>
      <w:r w:rsidR="001475E8" w:rsidRPr="008C70E1">
        <w:rPr>
          <w:rFonts w:ascii="ＭＳ 明朝" w:eastAsia="ＭＳ 明朝" w:hAnsi="ＭＳ 明朝" w:hint="eastAsia"/>
          <w:b/>
          <w:bCs/>
          <w:color w:val="000000"/>
          <w:kern w:val="0"/>
        </w:rPr>
        <w:t xml:space="preserve">　</w:t>
      </w:r>
      <w:r w:rsidR="00881A2E" w:rsidRPr="008C70E1">
        <w:rPr>
          <w:rFonts w:ascii="ＭＳ 明朝" w:eastAsia="ＭＳ 明朝" w:hAnsi="ＭＳ 明朝" w:hint="eastAsia"/>
          <w:b/>
          <w:bCs/>
          <w:color w:val="000000"/>
          <w:kern w:val="0"/>
        </w:rPr>
        <w:t>府営住宅の</w:t>
      </w:r>
      <w:r w:rsidR="001475E8" w:rsidRPr="008C70E1">
        <w:rPr>
          <w:rFonts w:ascii="ＭＳ 明朝" w:eastAsia="ＭＳ 明朝" w:hAnsi="ＭＳ 明朝" w:hint="eastAsia"/>
          <w:b/>
          <w:bCs/>
          <w:color w:val="000000"/>
          <w:kern w:val="0"/>
        </w:rPr>
        <w:t>維持管理</w:t>
      </w:r>
      <w:bookmarkEnd w:id="182"/>
    </w:p>
    <w:p w14:paraId="1E4A463D" w14:textId="062A0573" w:rsidR="001475E8" w:rsidRPr="008C70E1" w:rsidRDefault="00D90DED" w:rsidP="008C70E1">
      <w:pPr>
        <w:pStyle w:val="2"/>
        <w:ind w:firstLineChars="100" w:firstLine="221"/>
        <w:rPr>
          <w:rFonts w:hAnsi="ＭＳ 明朝"/>
          <w:b/>
          <w:color w:val="000000"/>
          <w:kern w:val="0"/>
          <w:szCs w:val="24"/>
        </w:rPr>
      </w:pPr>
      <w:bookmarkStart w:id="183" w:name="_Toc188875726"/>
      <w:r w:rsidRPr="008C70E1">
        <w:rPr>
          <w:rFonts w:ascii="ＭＳ 明朝" w:eastAsia="ＭＳ 明朝" w:hAnsi="ＭＳ 明朝" w:hint="eastAsia"/>
          <w:b/>
          <w:bCs/>
          <w:color w:val="000000"/>
          <w:kern w:val="0"/>
          <w:sz w:val="22"/>
          <w:szCs w:val="24"/>
        </w:rPr>
        <w:t>１</w:t>
      </w:r>
      <w:r w:rsidR="001475E8" w:rsidRPr="008C70E1">
        <w:rPr>
          <w:rFonts w:ascii="ＭＳ 明朝" w:eastAsia="ＭＳ 明朝" w:hAnsi="ＭＳ 明朝" w:hint="eastAsia"/>
          <w:b/>
          <w:bCs/>
          <w:color w:val="000000"/>
          <w:kern w:val="0"/>
          <w:sz w:val="22"/>
          <w:szCs w:val="24"/>
        </w:rPr>
        <w:t xml:space="preserve">　維持管理の方法</w:t>
      </w:r>
      <w:bookmarkEnd w:id="183"/>
    </w:p>
    <w:p w14:paraId="22756602" w14:textId="77777777" w:rsidR="001475E8" w:rsidRPr="001475E8" w:rsidRDefault="47620B0A" w:rsidP="00F760D9">
      <w:pPr>
        <w:widowControl/>
        <w:overflowPunct w:val="0"/>
        <w:spacing w:afterLines="100" w:after="360"/>
        <w:ind w:firstLineChars="100" w:firstLine="220"/>
        <w:textAlignment w:val="baseline"/>
        <w:rPr>
          <w:color w:val="000000"/>
          <w:kern w:val="0"/>
        </w:rPr>
      </w:pPr>
      <w:r w:rsidRPr="3B850C4A">
        <w:rPr>
          <w:color w:val="000000"/>
          <w:kern w:val="0"/>
        </w:rPr>
        <w:t>指定管理者制度により、府営住宅の維持管理業務は、民間事業者が指定管理者として受託して実施している。ただし、府営住宅内の集会所等自治会に管理を任せている部分は自治会が日常的な維持管理を行っている。</w:t>
      </w:r>
    </w:p>
    <w:p w14:paraId="32C1419F" w14:textId="744683FA" w:rsidR="001475E8" w:rsidRPr="00354D0B" w:rsidRDefault="001475E8" w:rsidP="008C70E1">
      <w:pPr>
        <w:pStyle w:val="2"/>
        <w:ind w:firstLineChars="100" w:firstLine="221"/>
        <w:rPr>
          <w:rFonts w:hAnsi="ＭＳ 明朝"/>
          <w:b/>
          <w:color w:val="000000"/>
          <w:kern w:val="0"/>
          <w:szCs w:val="24"/>
        </w:rPr>
      </w:pPr>
      <w:bookmarkStart w:id="184" w:name="_Toc188875727"/>
      <w:r w:rsidRPr="008C70E1">
        <w:rPr>
          <w:rFonts w:ascii="ＭＳ 明朝" w:eastAsia="ＭＳ 明朝" w:hAnsi="ＭＳ 明朝"/>
          <w:b/>
          <w:bCs/>
          <w:color w:val="000000"/>
          <w:kern w:val="0"/>
          <w:sz w:val="22"/>
          <w:szCs w:val="24"/>
        </w:rPr>
        <w:lastRenderedPageBreak/>
        <w:t>(</w:t>
      </w:r>
      <w:r w:rsidR="00881A2E" w:rsidRPr="008C70E1">
        <w:rPr>
          <w:rFonts w:ascii="ＭＳ 明朝" w:eastAsia="ＭＳ 明朝" w:hAnsi="ＭＳ 明朝"/>
          <w:b/>
          <w:bCs/>
          <w:color w:val="000000"/>
          <w:kern w:val="0"/>
          <w:sz w:val="22"/>
          <w:szCs w:val="24"/>
        </w:rPr>
        <w:t>1</w:t>
      </w:r>
      <w:r w:rsidRPr="008C70E1">
        <w:rPr>
          <w:rFonts w:ascii="ＭＳ 明朝" w:eastAsia="ＭＳ 明朝" w:hAnsi="ＭＳ 明朝"/>
          <w:b/>
          <w:bCs/>
          <w:color w:val="000000"/>
          <w:kern w:val="0"/>
          <w:sz w:val="22"/>
          <w:szCs w:val="24"/>
        </w:rPr>
        <w:t xml:space="preserve">)　</w:t>
      </w:r>
      <w:r w:rsidRPr="008C70E1">
        <w:rPr>
          <w:rFonts w:ascii="ＭＳ 明朝" w:eastAsia="ＭＳ 明朝" w:hAnsi="ＭＳ 明朝" w:hint="eastAsia"/>
          <w:b/>
          <w:bCs/>
          <w:color w:val="000000"/>
          <w:kern w:val="0"/>
          <w:sz w:val="22"/>
          <w:szCs w:val="24"/>
        </w:rPr>
        <w:t>保守点検</w:t>
      </w:r>
      <w:bookmarkEnd w:id="184"/>
    </w:p>
    <w:p w14:paraId="3AFF4761" w14:textId="28566314" w:rsidR="001475E8" w:rsidRPr="00747763" w:rsidRDefault="001475E8" w:rsidP="000227DA">
      <w:pPr>
        <w:widowControl/>
        <w:overflowPunct w:val="0"/>
        <w:ind w:firstLineChars="100" w:firstLine="220"/>
        <w:textAlignment w:val="baseline"/>
        <w:rPr>
          <w:color w:val="000000"/>
          <w:kern w:val="0"/>
        </w:rPr>
      </w:pPr>
      <w:r w:rsidRPr="00747763">
        <w:rPr>
          <w:rFonts w:hint="eastAsia"/>
          <w:color w:val="000000"/>
          <w:kern w:val="0"/>
        </w:rPr>
        <w:t>指定管理者は、府営住宅敷地内に存する施設全般について、</w:t>
      </w:r>
      <w:r w:rsidR="00542F82" w:rsidRPr="00747763">
        <w:rPr>
          <w:rFonts w:hint="eastAsia"/>
          <w:color w:val="000000"/>
          <w:kern w:val="0"/>
        </w:rPr>
        <w:t>入居</w:t>
      </w:r>
      <w:r w:rsidRPr="00747763">
        <w:rPr>
          <w:rFonts w:hint="eastAsia"/>
          <w:color w:val="000000"/>
          <w:kern w:val="0"/>
        </w:rPr>
        <w:t>者等への事故</w:t>
      </w:r>
      <w:r w:rsidR="0056271D" w:rsidRPr="00747763">
        <w:rPr>
          <w:rFonts w:hint="eastAsia"/>
          <w:color w:val="000000"/>
          <w:kern w:val="0"/>
        </w:rPr>
        <w:t>防止</w:t>
      </w:r>
      <w:r w:rsidRPr="00747763">
        <w:rPr>
          <w:rFonts w:hint="eastAsia"/>
          <w:color w:val="000000"/>
          <w:kern w:val="0"/>
        </w:rPr>
        <w:t>や</w:t>
      </w:r>
      <w:r w:rsidR="0056271D" w:rsidRPr="00747763">
        <w:rPr>
          <w:rFonts w:hint="eastAsia"/>
          <w:color w:val="000000"/>
          <w:kern w:val="0"/>
        </w:rPr>
        <w:t>日常</w:t>
      </w:r>
      <w:r w:rsidR="006A67C8" w:rsidRPr="00747763">
        <w:rPr>
          <w:rFonts w:hint="eastAsia"/>
          <w:color w:val="000000"/>
          <w:kern w:val="0"/>
        </w:rPr>
        <w:t>生</w:t>
      </w:r>
      <w:r w:rsidRPr="00747763">
        <w:rPr>
          <w:rFonts w:hint="eastAsia"/>
          <w:color w:val="000000"/>
          <w:kern w:val="0"/>
        </w:rPr>
        <w:t>活に</w:t>
      </w:r>
      <w:r w:rsidR="006A67C8" w:rsidRPr="00747763">
        <w:rPr>
          <w:rFonts w:hint="eastAsia"/>
          <w:color w:val="000000"/>
          <w:kern w:val="0"/>
        </w:rPr>
        <w:t>支障</w:t>
      </w:r>
      <w:r w:rsidRPr="00747763">
        <w:rPr>
          <w:rFonts w:hint="eastAsia"/>
          <w:color w:val="000000"/>
          <w:kern w:val="0"/>
        </w:rPr>
        <w:t>をきたすことのないよう、常時適正な状態に機能を維持するため以下の保守点検を</w:t>
      </w:r>
      <w:r w:rsidR="0056271D" w:rsidRPr="00747763">
        <w:rPr>
          <w:rFonts w:hint="eastAsia"/>
          <w:color w:val="000000"/>
          <w:kern w:val="0"/>
        </w:rPr>
        <w:t>行い</w:t>
      </w:r>
      <w:r w:rsidRPr="00747763">
        <w:rPr>
          <w:rFonts w:hint="eastAsia"/>
          <w:color w:val="000000"/>
          <w:kern w:val="0"/>
        </w:rPr>
        <w:t>、</w:t>
      </w:r>
      <w:r w:rsidR="006A67C8" w:rsidRPr="00747763">
        <w:rPr>
          <w:rFonts w:hint="eastAsia"/>
          <w:color w:val="000000"/>
          <w:kern w:val="0"/>
        </w:rPr>
        <w:t>大阪</w:t>
      </w:r>
      <w:r w:rsidRPr="00747763">
        <w:rPr>
          <w:rFonts w:hint="eastAsia"/>
          <w:color w:val="000000"/>
          <w:kern w:val="0"/>
        </w:rPr>
        <w:t>府営住宅施設保全業務調整会議（</w:t>
      </w:r>
      <w:r w:rsidR="006A67C8" w:rsidRPr="00747763">
        <w:rPr>
          <w:rFonts w:hint="eastAsia"/>
          <w:color w:val="000000"/>
          <w:kern w:val="0"/>
        </w:rPr>
        <w:t>月</w:t>
      </w:r>
      <w:r w:rsidRPr="00747763">
        <w:rPr>
          <w:color w:val="000000"/>
          <w:kern w:val="0"/>
        </w:rPr>
        <w:t>1回）において、点検実施の状況</w:t>
      </w:r>
      <w:r w:rsidRPr="00747763">
        <w:rPr>
          <w:rFonts w:hint="eastAsia"/>
          <w:color w:val="000000"/>
          <w:kern w:val="0"/>
        </w:rPr>
        <w:t>及び不具合等への対応について報告を</w:t>
      </w:r>
      <w:r w:rsidR="00542F82" w:rsidRPr="00747763">
        <w:rPr>
          <w:rFonts w:hint="eastAsia"/>
          <w:color w:val="000000"/>
          <w:kern w:val="0"/>
        </w:rPr>
        <w:t>行う</w:t>
      </w:r>
      <w:r w:rsidRPr="00747763">
        <w:rPr>
          <w:rFonts w:hint="eastAsia"/>
          <w:color w:val="000000"/>
          <w:kern w:val="0"/>
        </w:rPr>
        <w:t>。</w:t>
      </w:r>
    </w:p>
    <w:p w14:paraId="6E622D2D" w14:textId="19D6AEC7" w:rsidR="001475E8" w:rsidRPr="00747763" w:rsidRDefault="001475E8" w:rsidP="000227DA">
      <w:pPr>
        <w:widowControl/>
        <w:overflowPunct w:val="0"/>
        <w:ind w:firstLineChars="100" w:firstLine="220"/>
        <w:textAlignment w:val="baseline"/>
        <w:rPr>
          <w:color w:val="000000"/>
          <w:kern w:val="0"/>
        </w:rPr>
      </w:pPr>
      <w:r w:rsidRPr="00747763">
        <w:rPr>
          <w:rFonts w:hint="eastAsia"/>
          <w:color w:val="000000"/>
          <w:kern w:val="0"/>
        </w:rPr>
        <w:t>なお、各業務の内容は、「</w:t>
      </w:r>
      <w:r w:rsidR="006A67C8" w:rsidRPr="00747763">
        <w:rPr>
          <w:rFonts w:hint="eastAsia"/>
          <w:color w:val="000000"/>
          <w:kern w:val="0"/>
        </w:rPr>
        <w:t>大阪</w:t>
      </w:r>
      <w:r w:rsidRPr="00747763">
        <w:rPr>
          <w:rFonts w:hint="eastAsia"/>
          <w:color w:val="000000"/>
          <w:kern w:val="0"/>
        </w:rPr>
        <w:t>府営住宅管理業務説明書</w:t>
      </w:r>
      <w:r w:rsidRPr="00747763">
        <w:rPr>
          <w:color w:val="000000"/>
          <w:kern w:val="0"/>
        </w:rPr>
        <w:t>(</w:t>
      </w:r>
      <w:r w:rsidRPr="00747763">
        <w:rPr>
          <w:rFonts w:hint="eastAsia"/>
          <w:color w:val="000000"/>
          <w:kern w:val="0"/>
        </w:rPr>
        <w:t>施設管理編</w:t>
      </w:r>
      <w:r w:rsidRPr="00747763">
        <w:rPr>
          <w:color w:val="000000"/>
          <w:kern w:val="0"/>
        </w:rPr>
        <w:t>)</w:t>
      </w:r>
      <w:r w:rsidRPr="00747763">
        <w:rPr>
          <w:rFonts w:hint="eastAsia"/>
          <w:color w:val="000000"/>
          <w:kern w:val="0"/>
        </w:rPr>
        <w:t>」に定められている。</w:t>
      </w:r>
    </w:p>
    <w:p w14:paraId="1D63A707" w14:textId="77777777" w:rsidR="00522A3C" w:rsidRPr="001475E8" w:rsidRDefault="00522A3C" w:rsidP="001475E8">
      <w:pPr>
        <w:widowControl/>
        <w:overflowPunct w:val="0"/>
        <w:snapToGrid w:val="0"/>
        <w:ind w:firstLineChars="100" w:firstLine="220"/>
        <w:textAlignment w:val="baseline"/>
        <w:rPr>
          <w:rFonts w:hAnsi="ＭＳ 明朝"/>
          <w:color w:val="000000"/>
          <w:kern w:val="0"/>
        </w:rPr>
      </w:pPr>
    </w:p>
    <w:p w14:paraId="476C087D" w14:textId="1D4B99E7" w:rsidR="001475E8" w:rsidRPr="001475E8" w:rsidRDefault="001475E8" w:rsidP="001475E8">
      <w:pPr>
        <w:widowControl/>
        <w:rPr>
          <w:rFonts w:hAnsi="ＭＳ 明朝"/>
          <w:b/>
          <w:bCs/>
          <w:color w:val="000000"/>
          <w:kern w:val="0"/>
        </w:rPr>
      </w:pPr>
      <w:r w:rsidRPr="001475E8">
        <w:rPr>
          <w:rFonts w:hAnsi="ＭＳ 明朝" w:hint="eastAsia"/>
          <w:b/>
          <w:bCs/>
          <w:color w:val="000000"/>
          <w:kern w:val="0"/>
        </w:rPr>
        <w:t>【監査の結果</w:t>
      </w:r>
      <w:r w:rsidR="00881A2E">
        <w:rPr>
          <w:rFonts w:hAnsi="ＭＳ 明朝" w:hint="eastAsia"/>
          <w:b/>
          <w:bCs/>
          <w:color w:val="000000"/>
          <w:kern w:val="0"/>
        </w:rPr>
        <w:t>6</w:t>
      </w:r>
      <w:r w:rsidRPr="001475E8">
        <w:rPr>
          <w:rFonts w:hAnsi="ＭＳ 明朝" w:hint="eastAsia"/>
          <w:b/>
          <w:bCs/>
          <w:color w:val="000000"/>
          <w:kern w:val="0"/>
        </w:rPr>
        <w:t xml:space="preserve">　管理主体が不明な物件について】</w:t>
      </w:r>
      <w:bookmarkStart w:id="185" w:name="_Hlk184221220"/>
      <w:bookmarkStart w:id="186" w:name="_Hlk184400086"/>
    </w:p>
    <w:p w14:paraId="168E880B" w14:textId="35B2D4F0" w:rsidR="001475E8" w:rsidRPr="001475E8" w:rsidRDefault="001475E8" w:rsidP="619F165C">
      <w:pPr>
        <w:widowControl/>
        <w:rPr>
          <w:rFonts w:hAnsi="ＭＳ 明朝"/>
        </w:rPr>
      </w:pPr>
      <w:r w:rsidRPr="001475E8">
        <w:rPr>
          <w:rFonts w:hAnsi="ＭＳ 明朝"/>
          <w:color w:val="000000"/>
          <w:kern w:val="0"/>
        </w:rPr>
        <w:t xml:space="preserve">　</w:t>
      </w:r>
      <w:r w:rsidR="7319E766" w:rsidRPr="001475E8">
        <w:rPr>
          <w:rFonts w:hAnsi="ＭＳ 明朝"/>
          <w:color w:val="000000"/>
          <w:kern w:val="0"/>
        </w:rPr>
        <w:t>大阪</w:t>
      </w:r>
      <w:r w:rsidR="00881A2E">
        <w:rPr>
          <w:rFonts w:hAnsi="ＭＳ 明朝"/>
          <w:color w:val="000000"/>
          <w:kern w:val="0"/>
        </w:rPr>
        <w:t>府は、</w:t>
      </w:r>
      <w:r w:rsidRPr="001475E8">
        <w:rPr>
          <w:rFonts w:hAnsi="ＭＳ 明朝"/>
          <w:color w:val="000000"/>
          <w:kern w:val="0"/>
        </w:rPr>
        <w:t>指定管理者</w:t>
      </w:r>
      <w:r w:rsidR="00881A2E">
        <w:rPr>
          <w:rFonts w:hAnsi="ＭＳ 明朝"/>
          <w:color w:val="000000"/>
          <w:kern w:val="0"/>
        </w:rPr>
        <w:t>に</w:t>
      </w:r>
      <w:r w:rsidRPr="001475E8">
        <w:rPr>
          <w:rFonts w:hAnsi="ＭＳ 明朝"/>
          <w:color w:val="000000"/>
          <w:kern w:val="0"/>
        </w:rPr>
        <w:t>、管理主体が不明な物件について管理主体を特定</w:t>
      </w:r>
      <w:r w:rsidR="33618B81" w:rsidRPr="001475E8">
        <w:rPr>
          <w:rFonts w:hAnsi="ＭＳ 明朝"/>
          <w:color w:val="000000"/>
          <w:kern w:val="0"/>
        </w:rPr>
        <w:t>させ</w:t>
      </w:r>
      <w:r w:rsidRPr="001475E8">
        <w:rPr>
          <w:rFonts w:hAnsi="ＭＳ 明朝"/>
          <w:color w:val="000000"/>
          <w:kern w:val="0"/>
        </w:rPr>
        <w:t>、修繕、撤去等適宜の対応を</w:t>
      </w:r>
      <w:r w:rsidR="36844627" w:rsidRPr="001475E8">
        <w:rPr>
          <w:rFonts w:hAnsi="ＭＳ 明朝"/>
          <w:color w:val="000000"/>
          <w:kern w:val="0"/>
        </w:rPr>
        <w:t>させる</w:t>
      </w:r>
      <w:r w:rsidRPr="001475E8">
        <w:rPr>
          <w:rFonts w:hAnsi="ＭＳ 明朝"/>
          <w:color w:val="000000"/>
          <w:kern w:val="0"/>
        </w:rPr>
        <w:t>べきである。</w:t>
      </w:r>
    </w:p>
    <w:bookmarkEnd w:id="185"/>
    <w:p w14:paraId="7505BF4C" w14:textId="521DB6F3" w:rsidR="001475E8" w:rsidRPr="001475E8" w:rsidRDefault="00522A3C" w:rsidP="001475E8">
      <w:pPr>
        <w:widowControl/>
        <w:overflowPunct w:val="0"/>
        <w:snapToGrid w:val="0"/>
        <w:textAlignment w:val="baseline"/>
        <w:rPr>
          <w:rFonts w:hAnsi="ＭＳ 明朝"/>
          <w:color w:val="000000"/>
          <w:kern w:val="0"/>
        </w:rPr>
      </w:pPr>
      <w:r>
        <w:rPr>
          <w:rFonts w:hAnsi="ＭＳ 明朝" w:hint="eastAsia"/>
          <w:szCs w:val="22"/>
        </w:rPr>
        <w:t xml:space="preserve">　（理由）</w:t>
      </w:r>
    </w:p>
    <w:bookmarkEnd w:id="186"/>
    <w:p w14:paraId="7888B460" w14:textId="6A19B168" w:rsidR="001475E8" w:rsidRPr="001475E8" w:rsidRDefault="001475E8" w:rsidP="00747763">
      <w:pPr>
        <w:widowControl/>
        <w:overflowPunct w:val="0"/>
        <w:autoSpaceDE w:val="0"/>
        <w:autoSpaceDN w:val="0"/>
        <w:ind w:firstLineChars="100" w:firstLine="220"/>
        <w:textAlignment w:val="baseline"/>
        <w:rPr>
          <w:rFonts w:hAnsi="ＭＳ 明朝"/>
          <w:color w:val="000000"/>
          <w:kern w:val="0"/>
        </w:rPr>
      </w:pPr>
      <w:r w:rsidRPr="001475E8">
        <w:rPr>
          <w:rFonts w:hAnsi="ＭＳ 明朝"/>
          <w:color w:val="000000"/>
          <w:kern w:val="0"/>
        </w:rPr>
        <w:t>往査の際、府営住宅の敷地内に、管理主体が不明な物件がそのまま放置されている例が見られた（</w:t>
      </w:r>
      <w:bookmarkStart w:id="187" w:name="_Hlk181713441"/>
      <w:r w:rsidRPr="001475E8">
        <w:rPr>
          <w:rFonts w:hAnsi="ＭＳ 明朝" w:cs="ＭＳ 明朝"/>
          <w:color w:val="000000"/>
          <w:kern w:val="0"/>
        </w:rPr>
        <w:t>御池台2丁団地</w:t>
      </w:r>
      <w:bookmarkEnd w:id="187"/>
      <w:r w:rsidRPr="001475E8">
        <w:rPr>
          <w:rFonts w:hAnsi="ＭＳ 明朝"/>
          <w:color w:val="000000"/>
          <w:kern w:val="0"/>
        </w:rPr>
        <w:t>：ガラスの割れたカーブミラー）。自治会が設置した可能性もあるが、記録がなく判然としない。カーブミラーの例についてみると、「住宅施設点検マニュアル」の点検対象に挙げられており、判定Ａ(危険性高)であれば緊急修繕の対象となる</w:t>
      </w:r>
      <w:r w:rsidR="12247724" w:rsidRPr="001475E8">
        <w:rPr>
          <w:rFonts w:hAnsi="ＭＳ 明朝"/>
          <w:color w:val="000000"/>
          <w:kern w:val="0"/>
        </w:rPr>
        <w:t>。また</w:t>
      </w:r>
      <w:r w:rsidRPr="001475E8">
        <w:rPr>
          <w:rFonts w:hAnsi="ＭＳ 明朝"/>
          <w:color w:val="000000"/>
          <w:kern w:val="0"/>
        </w:rPr>
        <w:t>、</w:t>
      </w:r>
      <w:r w:rsidR="3F565716" w:rsidRPr="001475E8">
        <w:rPr>
          <w:rFonts w:hAnsi="ＭＳ 明朝"/>
          <w:color w:val="000000"/>
          <w:kern w:val="0"/>
        </w:rPr>
        <w:t>点検対象の当否や</w:t>
      </w:r>
      <w:r w:rsidRPr="001475E8">
        <w:rPr>
          <w:rFonts w:hAnsi="ＭＳ 明朝"/>
          <w:color w:val="000000"/>
          <w:kern w:val="0"/>
        </w:rPr>
        <w:t>判定結果に関わらず、そもそも府営住宅内の物件が管理主体不明</w:t>
      </w:r>
      <w:r w:rsidR="56D087F4" w:rsidRPr="001475E8">
        <w:rPr>
          <w:rFonts w:hAnsi="ＭＳ 明朝"/>
          <w:color w:val="000000"/>
          <w:kern w:val="0"/>
        </w:rPr>
        <w:t>の</w:t>
      </w:r>
      <w:r w:rsidRPr="001475E8">
        <w:rPr>
          <w:rFonts w:hAnsi="ＭＳ 明朝"/>
          <w:color w:val="000000"/>
          <w:kern w:val="0"/>
        </w:rPr>
        <w:t>まま放置されていることが不適切であることは言うまでもない。</w:t>
      </w:r>
    </w:p>
    <w:p w14:paraId="2F7CCB20" w14:textId="20F1D7C3" w:rsidR="001475E8" w:rsidRPr="001475E8" w:rsidRDefault="00881A2E" w:rsidP="001475E8">
      <w:pPr>
        <w:widowControl/>
        <w:overflowPunct w:val="0"/>
        <w:ind w:firstLineChars="100" w:firstLine="220"/>
        <w:textAlignment w:val="baseline"/>
        <w:rPr>
          <w:rFonts w:hAnsi="ＭＳ 明朝"/>
          <w:color w:val="000000"/>
          <w:kern w:val="0"/>
        </w:rPr>
      </w:pPr>
      <w:r>
        <w:rPr>
          <w:rFonts w:hAnsi="ＭＳ 明朝"/>
          <w:color w:val="000000"/>
          <w:kern w:val="0"/>
        </w:rPr>
        <w:t>大阪府は、</w:t>
      </w:r>
      <w:r w:rsidR="001475E8" w:rsidRPr="001475E8">
        <w:rPr>
          <w:rFonts w:hAnsi="ＭＳ 明朝"/>
          <w:color w:val="000000"/>
          <w:kern w:val="0"/>
        </w:rPr>
        <w:t>指定管理者</w:t>
      </w:r>
      <w:r>
        <w:rPr>
          <w:rFonts w:hAnsi="ＭＳ 明朝"/>
          <w:color w:val="000000"/>
          <w:kern w:val="0"/>
        </w:rPr>
        <w:t>に</w:t>
      </w:r>
      <w:r w:rsidR="001475E8" w:rsidRPr="001475E8">
        <w:rPr>
          <w:rFonts w:hAnsi="ＭＳ 明朝"/>
          <w:color w:val="000000"/>
          <w:kern w:val="0"/>
        </w:rPr>
        <w:t>、府営住宅内に管理主体が不明なまま放置されている物件が存しないか確認を行</w:t>
      </w:r>
      <w:r w:rsidR="443A8EC2" w:rsidRPr="001475E8">
        <w:rPr>
          <w:rFonts w:hAnsi="ＭＳ 明朝"/>
          <w:color w:val="000000"/>
          <w:kern w:val="0"/>
        </w:rPr>
        <w:t>わせ</w:t>
      </w:r>
      <w:r w:rsidR="001475E8" w:rsidRPr="001475E8">
        <w:rPr>
          <w:rFonts w:hAnsi="ＭＳ 明朝"/>
          <w:color w:val="000000"/>
          <w:kern w:val="0"/>
        </w:rPr>
        <w:t>、そのような物件が存する場合には、可能な限り管理主体を特定</w:t>
      </w:r>
      <w:r w:rsidR="04641A49" w:rsidRPr="001475E8">
        <w:rPr>
          <w:rFonts w:hAnsi="ＭＳ 明朝"/>
          <w:color w:val="000000"/>
          <w:kern w:val="0"/>
        </w:rPr>
        <w:t>させ</w:t>
      </w:r>
      <w:r w:rsidR="001475E8" w:rsidRPr="001475E8">
        <w:rPr>
          <w:rFonts w:hAnsi="ＭＳ 明朝"/>
          <w:color w:val="000000"/>
          <w:kern w:val="0"/>
        </w:rPr>
        <w:t>、特定が不可能な場合は自治会等と協議の上、修繕、撤去等適宜の対応を</w:t>
      </w:r>
      <w:r>
        <w:rPr>
          <w:rFonts w:hAnsi="ＭＳ 明朝"/>
          <w:color w:val="000000"/>
          <w:kern w:val="0"/>
        </w:rPr>
        <w:t>させるべき</w:t>
      </w:r>
      <w:r w:rsidR="001475E8" w:rsidRPr="001475E8">
        <w:rPr>
          <w:rFonts w:hAnsi="ＭＳ 明朝"/>
          <w:color w:val="000000"/>
          <w:kern w:val="0"/>
        </w:rPr>
        <w:t>である。</w:t>
      </w:r>
    </w:p>
    <w:p w14:paraId="61DBDBCF" w14:textId="77777777" w:rsidR="00035B1C" w:rsidRDefault="00035B1C" w:rsidP="001475E8">
      <w:pPr>
        <w:widowControl/>
        <w:overflowPunct w:val="0"/>
        <w:ind w:firstLineChars="100" w:firstLine="220"/>
        <w:textAlignment w:val="baseline"/>
        <w:rPr>
          <w:color w:val="000000"/>
          <w:kern w:val="0"/>
        </w:rPr>
      </w:pPr>
    </w:p>
    <w:p w14:paraId="412CDFF4" w14:textId="26F123BC" w:rsidR="001475E8" w:rsidRPr="001475E8" w:rsidRDefault="001475E8" w:rsidP="001475E8">
      <w:pPr>
        <w:widowControl/>
        <w:overflowPunct w:val="0"/>
        <w:ind w:firstLineChars="100" w:firstLine="220"/>
        <w:textAlignment w:val="baseline"/>
        <w:rPr>
          <w:color w:val="000000"/>
          <w:kern w:val="0"/>
        </w:rPr>
      </w:pPr>
      <w:r w:rsidRPr="001475E8">
        <w:rPr>
          <w:noProof/>
          <w:color w:val="000000"/>
          <w:kern w:val="0"/>
        </w:rPr>
        <w:drawing>
          <wp:anchor distT="0" distB="0" distL="114300" distR="114300" simplePos="0" relativeHeight="251658255" behindDoc="0" locked="0" layoutInCell="1" allowOverlap="1" wp14:anchorId="6D118BCB" wp14:editId="34DA09D9">
            <wp:simplePos x="0" y="0"/>
            <wp:positionH relativeFrom="column">
              <wp:posOffset>1539240</wp:posOffset>
            </wp:positionH>
            <wp:positionV relativeFrom="paragraph">
              <wp:posOffset>5716</wp:posOffset>
            </wp:positionV>
            <wp:extent cx="2242702" cy="2990850"/>
            <wp:effectExtent l="0" t="0" r="5715" b="0"/>
            <wp:wrapNone/>
            <wp:docPr id="180757499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574996" name="図 1807574996"/>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250032" cy="3000625"/>
                    </a:xfrm>
                    <a:prstGeom prst="rect">
                      <a:avLst/>
                    </a:prstGeom>
                  </pic:spPr>
                </pic:pic>
              </a:graphicData>
            </a:graphic>
            <wp14:sizeRelH relativeFrom="margin">
              <wp14:pctWidth>0</wp14:pctWidth>
            </wp14:sizeRelH>
            <wp14:sizeRelV relativeFrom="margin">
              <wp14:pctHeight>0</wp14:pctHeight>
            </wp14:sizeRelV>
          </wp:anchor>
        </w:drawing>
      </w:r>
    </w:p>
    <w:p w14:paraId="719874D2" w14:textId="77777777" w:rsidR="001475E8" w:rsidRPr="001475E8" w:rsidRDefault="001475E8" w:rsidP="001475E8">
      <w:pPr>
        <w:widowControl/>
        <w:overflowPunct w:val="0"/>
        <w:ind w:firstLineChars="100" w:firstLine="220"/>
        <w:textAlignment w:val="baseline"/>
        <w:rPr>
          <w:color w:val="000000"/>
          <w:kern w:val="0"/>
        </w:rPr>
      </w:pPr>
    </w:p>
    <w:p w14:paraId="00C68CB0" w14:textId="77777777" w:rsidR="001475E8" w:rsidRPr="001475E8" w:rsidRDefault="001475E8" w:rsidP="001475E8">
      <w:pPr>
        <w:widowControl/>
        <w:overflowPunct w:val="0"/>
        <w:ind w:firstLineChars="100" w:firstLine="220"/>
        <w:textAlignment w:val="baseline"/>
        <w:rPr>
          <w:color w:val="000000"/>
          <w:kern w:val="0"/>
        </w:rPr>
      </w:pPr>
    </w:p>
    <w:p w14:paraId="5C0FDABB" w14:textId="77777777" w:rsidR="001475E8" w:rsidRPr="001475E8" w:rsidRDefault="001475E8" w:rsidP="001475E8">
      <w:pPr>
        <w:widowControl/>
        <w:overflowPunct w:val="0"/>
        <w:ind w:firstLineChars="100" w:firstLine="220"/>
        <w:textAlignment w:val="baseline"/>
        <w:rPr>
          <w:color w:val="000000"/>
          <w:kern w:val="0"/>
        </w:rPr>
      </w:pPr>
    </w:p>
    <w:p w14:paraId="67472ADF" w14:textId="77777777" w:rsidR="001475E8" w:rsidRPr="001475E8" w:rsidRDefault="001475E8" w:rsidP="001475E8">
      <w:pPr>
        <w:widowControl/>
        <w:overflowPunct w:val="0"/>
        <w:ind w:firstLineChars="100" w:firstLine="220"/>
        <w:textAlignment w:val="baseline"/>
        <w:rPr>
          <w:color w:val="000000"/>
          <w:kern w:val="0"/>
        </w:rPr>
      </w:pPr>
    </w:p>
    <w:p w14:paraId="3044AABE" w14:textId="77777777" w:rsidR="001475E8" w:rsidRPr="001475E8" w:rsidRDefault="001475E8" w:rsidP="001475E8">
      <w:pPr>
        <w:widowControl/>
        <w:overflowPunct w:val="0"/>
        <w:ind w:firstLineChars="100" w:firstLine="220"/>
        <w:textAlignment w:val="baseline"/>
        <w:rPr>
          <w:color w:val="000000"/>
          <w:kern w:val="0"/>
        </w:rPr>
      </w:pPr>
    </w:p>
    <w:p w14:paraId="55570CEB" w14:textId="77777777" w:rsidR="001475E8" w:rsidRPr="001475E8" w:rsidRDefault="001475E8" w:rsidP="001475E8">
      <w:pPr>
        <w:widowControl/>
        <w:overflowPunct w:val="0"/>
        <w:ind w:firstLineChars="100" w:firstLine="220"/>
        <w:textAlignment w:val="baseline"/>
        <w:rPr>
          <w:color w:val="000000"/>
          <w:kern w:val="0"/>
        </w:rPr>
      </w:pPr>
    </w:p>
    <w:p w14:paraId="079781AB" w14:textId="77777777" w:rsidR="001475E8" w:rsidRPr="001475E8" w:rsidRDefault="001475E8" w:rsidP="001475E8">
      <w:pPr>
        <w:widowControl/>
        <w:overflowPunct w:val="0"/>
        <w:ind w:firstLineChars="100" w:firstLine="220"/>
        <w:textAlignment w:val="baseline"/>
        <w:rPr>
          <w:color w:val="000000"/>
          <w:kern w:val="0"/>
        </w:rPr>
      </w:pPr>
    </w:p>
    <w:p w14:paraId="5A563EFB" w14:textId="77777777" w:rsidR="001475E8" w:rsidRPr="001475E8" w:rsidRDefault="001475E8" w:rsidP="001475E8">
      <w:pPr>
        <w:widowControl/>
        <w:overflowPunct w:val="0"/>
        <w:ind w:firstLineChars="100" w:firstLine="220"/>
        <w:textAlignment w:val="baseline"/>
        <w:rPr>
          <w:color w:val="000000"/>
          <w:kern w:val="0"/>
        </w:rPr>
      </w:pPr>
    </w:p>
    <w:p w14:paraId="39BB166D" w14:textId="77777777" w:rsidR="001475E8" w:rsidRPr="001475E8" w:rsidRDefault="001475E8" w:rsidP="001475E8">
      <w:pPr>
        <w:widowControl/>
        <w:overflowPunct w:val="0"/>
        <w:ind w:firstLineChars="100" w:firstLine="220"/>
        <w:textAlignment w:val="baseline"/>
        <w:rPr>
          <w:color w:val="000000"/>
          <w:kern w:val="0"/>
        </w:rPr>
      </w:pPr>
    </w:p>
    <w:p w14:paraId="59581502" w14:textId="77777777" w:rsidR="001475E8" w:rsidRPr="001475E8" w:rsidRDefault="001475E8" w:rsidP="001475E8">
      <w:pPr>
        <w:widowControl/>
        <w:overflowPunct w:val="0"/>
        <w:ind w:firstLineChars="100" w:firstLine="220"/>
        <w:textAlignment w:val="baseline"/>
        <w:rPr>
          <w:color w:val="000000"/>
          <w:kern w:val="0"/>
        </w:rPr>
      </w:pPr>
    </w:p>
    <w:p w14:paraId="232ADD86" w14:textId="77777777" w:rsidR="001475E8" w:rsidRPr="001475E8" w:rsidRDefault="001475E8" w:rsidP="001475E8">
      <w:pPr>
        <w:widowControl/>
        <w:overflowPunct w:val="0"/>
        <w:ind w:firstLineChars="100" w:firstLine="220"/>
        <w:textAlignment w:val="baseline"/>
        <w:rPr>
          <w:color w:val="000000"/>
          <w:kern w:val="0"/>
        </w:rPr>
      </w:pPr>
    </w:p>
    <w:p w14:paraId="00C734D9" w14:textId="75578E15" w:rsidR="001475E8" w:rsidRPr="008C70E1" w:rsidRDefault="001475E8" w:rsidP="008C70E1">
      <w:pPr>
        <w:pStyle w:val="2"/>
        <w:ind w:firstLineChars="100" w:firstLine="221"/>
        <w:rPr>
          <w:rFonts w:hAnsi="ＭＳ 明朝"/>
          <w:b/>
          <w:color w:val="000000"/>
          <w:kern w:val="0"/>
          <w:szCs w:val="24"/>
        </w:rPr>
      </w:pPr>
      <w:bookmarkStart w:id="188" w:name="_Toc188875728"/>
      <w:r w:rsidRPr="008C70E1">
        <w:rPr>
          <w:rFonts w:ascii="ＭＳ 明朝" w:eastAsia="ＭＳ 明朝" w:hAnsi="ＭＳ 明朝"/>
          <w:b/>
          <w:bCs/>
          <w:color w:val="000000"/>
          <w:kern w:val="0"/>
          <w:sz w:val="22"/>
          <w:szCs w:val="24"/>
        </w:rPr>
        <w:lastRenderedPageBreak/>
        <w:t>(</w:t>
      </w:r>
      <w:r w:rsidR="0018045E" w:rsidRPr="008C70E1">
        <w:rPr>
          <w:rFonts w:ascii="ＭＳ 明朝" w:eastAsia="ＭＳ 明朝" w:hAnsi="ＭＳ 明朝"/>
          <w:b/>
          <w:bCs/>
          <w:color w:val="000000"/>
          <w:kern w:val="0"/>
          <w:sz w:val="22"/>
          <w:szCs w:val="24"/>
        </w:rPr>
        <w:t>2</w:t>
      </w:r>
      <w:r w:rsidRPr="008C70E1">
        <w:rPr>
          <w:rFonts w:ascii="ＭＳ 明朝" w:eastAsia="ＭＳ 明朝" w:hAnsi="ＭＳ 明朝" w:hint="eastAsia"/>
          <w:b/>
          <w:bCs/>
          <w:color w:val="000000"/>
          <w:kern w:val="0"/>
          <w:sz w:val="22"/>
          <w:szCs w:val="24"/>
        </w:rPr>
        <w:t>)　適切な用地管理等に関する業務</w:t>
      </w:r>
      <w:bookmarkEnd w:id="188"/>
    </w:p>
    <w:p w14:paraId="2920A5B4" w14:textId="017DBF46" w:rsidR="001475E8" w:rsidRPr="00297C3D" w:rsidRDefault="001475E8" w:rsidP="00297C3D">
      <w:pPr>
        <w:widowControl/>
        <w:overflowPunct w:val="0"/>
        <w:textAlignment w:val="baseline"/>
        <w:rPr>
          <w:rFonts w:hAnsi="ＭＳ 明朝"/>
          <w:color w:val="000000"/>
          <w:kern w:val="0"/>
        </w:rPr>
      </w:pPr>
      <w:r w:rsidRPr="00297C3D">
        <w:rPr>
          <w:rFonts w:hAnsi="ＭＳ 明朝" w:hint="eastAsia"/>
          <w:color w:val="000000"/>
          <w:kern w:val="0"/>
        </w:rPr>
        <w:t>指定管理者は、適切な用地管理等に関する次の業務を行う。</w:t>
      </w:r>
      <w:r w:rsidR="00C94CCC" w:rsidRPr="00297C3D">
        <w:rPr>
          <w:rFonts w:hAnsi="ＭＳ 明朝" w:hint="eastAsia"/>
          <w:color w:val="000000"/>
          <w:kern w:val="0"/>
        </w:rPr>
        <w:t>①</w:t>
      </w:r>
      <w:r w:rsidRPr="00297C3D">
        <w:rPr>
          <w:rFonts w:hAnsi="ＭＳ 明朝" w:hint="eastAsia"/>
          <w:color w:val="000000"/>
          <w:kern w:val="0"/>
        </w:rPr>
        <w:t xml:space="preserve">　巡回等を</w:t>
      </w:r>
      <w:r w:rsidR="006A67C8" w:rsidRPr="00297C3D">
        <w:rPr>
          <w:rFonts w:hAnsi="ＭＳ 明朝" w:hint="eastAsia"/>
          <w:color w:val="000000"/>
          <w:kern w:val="0"/>
        </w:rPr>
        <w:t>行い</w:t>
      </w:r>
      <w:r w:rsidRPr="00297C3D">
        <w:rPr>
          <w:rFonts w:hAnsi="ＭＳ 明朝" w:hint="eastAsia"/>
          <w:color w:val="000000"/>
          <w:kern w:val="0"/>
        </w:rPr>
        <w:t>、不法投棄（家電・廃材等）、不法占拠</w:t>
      </w:r>
      <w:r w:rsidRPr="00297C3D">
        <w:rPr>
          <w:rFonts w:hAnsi="ＭＳ 明朝"/>
          <w:color w:val="000000"/>
          <w:kern w:val="0"/>
        </w:rPr>
        <w:t>(</w:t>
      </w:r>
      <w:r w:rsidRPr="00297C3D">
        <w:rPr>
          <w:rFonts w:hAnsi="ＭＳ 明朝" w:hint="eastAsia"/>
          <w:color w:val="000000"/>
          <w:kern w:val="0"/>
        </w:rPr>
        <w:t>占有</w:t>
      </w:r>
      <w:r w:rsidRPr="00297C3D">
        <w:rPr>
          <w:rFonts w:hAnsi="ＭＳ 明朝"/>
          <w:color w:val="000000"/>
          <w:kern w:val="0"/>
        </w:rPr>
        <w:t>)</w:t>
      </w:r>
      <w:r w:rsidRPr="00297C3D">
        <w:rPr>
          <w:rFonts w:hAnsi="ＭＳ 明朝" w:hint="eastAsia"/>
          <w:color w:val="000000"/>
          <w:kern w:val="0"/>
        </w:rPr>
        <w:t>及び不法耕作等が</w:t>
      </w:r>
      <w:r w:rsidR="006A67C8" w:rsidRPr="00297C3D">
        <w:rPr>
          <w:rFonts w:hAnsi="ＭＳ 明朝" w:hint="eastAsia"/>
          <w:color w:val="000000"/>
          <w:kern w:val="0"/>
        </w:rPr>
        <w:t>発生</w:t>
      </w:r>
      <w:r w:rsidRPr="00297C3D">
        <w:rPr>
          <w:rFonts w:hAnsi="ＭＳ 明朝" w:hint="eastAsia"/>
          <w:color w:val="000000"/>
          <w:kern w:val="0"/>
        </w:rPr>
        <w:t>しないよう適切に管理を</w:t>
      </w:r>
      <w:r w:rsidR="006A67C8" w:rsidRPr="00297C3D">
        <w:rPr>
          <w:rFonts w:hAnsi="ＭＳ 明朝" w:hint="eastAsia"/>
          <w:color w:val="000000"/>
          <w:kern w:val="0"/>
        </w:rPr>
        <w:t>行う</w:t>
      </w:r>
      <w:r w:rsidRPr="00297C3D">
        <w:rPr>
          <w:rFonts w:hAnsi="ＭＳ 明朝" w:hint="eastAsia"/>
          <w:color w:val="000000"/>
          <w:kern w:val="0"/>
        </w:rPr>
        <w:t>。</w:t>
      </w:r>
    </w:p>
    <w:p w14:paraId="6481B817" w14:textId="7966C366" w:rsidR="001475E8" w:rsidRPr="00297C3D" w:rsidRDefault="001475E8" w:rsidP="00297C3D">
      <w:pPr>
        <w:widowControl/>
        <w:overflowPunct w:val="0"/>
        <w:textAlignment w:val="baseline"/>
        <w:rPr>
          <w:rFonts w:hAnsi="ＭＳ 明朝"/>
          <w:color w:val="000000"/>
          <w:kern w:val="0"/>
        </w:rPr>
      </w:pPr>
      <w:r w:rsidRPr="00297C3D">
        <w:rPr>
          <w:rFonts w:hAnsi="ＭＳ 明朝" w:hint="eastAsia"/>
          <w:color w:val="000000"/>
          <w:kern w:val="0"/>
        </w:rPr>
        <w:t>②　不法投棄、不法占拠及び不法耕作が</w:t>
      </w:r>
      <w:r w:rsidR="006A67C8" w:rsidRPr="00297C3D">
        <w:rPr>
          <w:rFonts w:hAnsi="ＭＳ 明朝" w:hint="eastAsia"/>
          <w:color w:val="000000"/>
          <w:kern w:val="0"/>
        </w:rPr>
        <w:t>発生</w:t>
      </w:r>
      <w:r w:rsidRPr="00C94CCC">
        <w:rPr>
          <w:rFonts w:hAnsi="ＭＳ 明朝" w:hint="eastAsia"/>
          <w:color w:val="000000"/>
          <w:kern w:val="0"/>
        </w:rPr>
        <w:t>した場合は、速やかに大阪府に報告するとともに、適切な</w:t>
      </w:r>
      <w:r w:rsidRPr="00297C3D">
        <w:rPr>
          <w:rFonts w:hAnsi="ＭＳ 明朝" w:hint="eastAsia"/>
          <w:color w:val="000000"/>
          <w:kern w:val="0"/>
        </w:rPr>
        <w:t>措置をとる。</w:t>
      </w:r>
    </w:p>
    <w:p w14:paraId="5F80320E" w14:textId="61FC761B" w:rsidR="001475E8" w:rsidRPr="00297C3D" w:rsidRDefault="001475E8" w:rsidP="00297C3D">
      <w:pPr>
        <w:widowControl/>
        <w:overflowPunct w:val="0"/>
        <w:textAlignment w:val="baseline"/>
        <w:rPr>
          <w:rFonts w:hAnsi="ＭＳ 明朝"/>
          <w:color w:val="000000"/>
          <w:kern w:val="0"/>
        </w:rPr>
      </w:pPr>
      <w:r w:rsidRPr="00297C3D">
        <w:rPr>
          <w:rFonts w:hAnsi="ＭＳ 明朝" w:hint="eastAsia"/>
          <w:color w:val="000000"/>
          <w:kern w:val="0"/>
        </w:rPr>
        <w:t xml:space="preserve">③　</w:t>
      </w:r>
      <w:r w:rsidR="006A67C8" w:rsidRPr="00C94CCC">
        <w:rPr>
          <w:rFonts w:hAnsi="ＭＳ 明朝" w:hint="eastAsia"/>
          <w:color w:val="000000"/>
          <w:kern w:val="0"/>
        </w:rPr>
        <w:t>用地</w:t>
      </w:r>
      <w:r w:rsidRPr="00C94CCC">
        <w:rPr>
          <w:rFonts w:hAnsi="ＭＳ 明朝" w:hint="eastAsia"/>
          <w:color w:val="000000"/>
          <w:kern w:val="0"/>
        </w:rPr>
        <w:t>管理に伴い、市町及び関係官署との協議の補助を</w:t>
      </w:r>
      <w:r w:rsidR="006A67C8" w:rsidRPr="00C94CCC">
        <w:rPr>
          <w:rFonts w:hAnsi="ＭＳ 明朝" w:hint="eastAsia"/>
          <w:color w:val="000000"/>
          <w:kern w:val="0"/>
        </w:rPr>
        <w:t>行う</w:t>
      </w:r>
      <w:r w:rsidRPr="00C94CCC">
        <w:rPr>
          <w:rFonts w:hAnsi="ＭＳ 明朝" w:hint="eastAsia"/>
          <w:color w:val="000000"/>
          <w:kern w:val="0"/>
        </w:rPr>
        <w:t>。</w:t>
      </w:r>
    </w:p>
    <w:p w14:paraId="540D2BE9" w14:textId="2F45D597" w:rsidR="001475E8" w:rsidRPr="00297C3D" w:rsidRDefault="001475E8" w:rsidP="00297C3D">
      <w:pPr>
        <w:widowControl/>
        <w:overflowPunct w:val="0"/>
        <w:textAlignment w:val="baseline"/>
        <w:rPr>
          <w:rFonts w:hAnsi="ＭＳ 明朝"/>
          <w:color w:val="000000"/>
          <w:kern w:val="0"/>
        </w:rPr>
      </w:pPr>
      <w:r w:rsidRPr="00297C3D">
        <w:rPr>
          <w:rFonts w:hAnsi="ＭＳ 明朝" w:hint="eastAsia"/>
          <w:color w:val="000000"/>
          <w:kern w:val="0"/>
        </w:rPr>
        <w:t xml:space="preserve">④　</w:t>
      </w:r>
      <w:r w:rsidR="006A67C8" w:rsidRPr="00C94CCC">
        <w:rPr>
          <w:rFonts w:hAnsi="ＭＳ 明朝" w:hint="eastAsia"/>
          <w:color w:val="000000"/>
          <w:kern w:val="0"/>
        </w:rPr>
        <w:t>自動</w:t>
      </w:r>
      <w:r w:rsidRPr="00C94CCC">
        <w:rPr>
          <w:rFonts w:hAnsi="ＭＳ 明朝" w:hint="eastAsia"/>
          <w:color w:val="000000"/>
          <w:kern w:val="0"/>
        </w:rPr>
        <w:t>販売機の設置について、大阪府の</w:t>
      </w:r>
      <w:r w:rsidR="006A67C8" w:rsidRPr="00C94CCC">
        <w:rPr>
          <w:rFonts w:hAnsi="ＭＳ 明朝" w:hint="eastAsia"/>
          <w:color w:val="000000"/>
          <w:kern w:val="0"/>
        </w:rPr>
        <w:t>指示</w:t>
      </w:r>
      <w:r w:rsidRPr="00C94CCC">
        <w:rPr>
          <w:rFonts w:hAnsi="ＭＳ 明朝" w:hint="eastAsia"/>
          <w:color w:val="000000"/>
          <w:kern w:val="0"/>
        </w:rPr>
        <w:t>に基づき、</w:t>
      </w:r>
      <w:r w:rsidR="006A67C8" w:rsidRPr="00C94CCC">
        <w:rPr>
          <w:rFonts w:hAnsi="ＭＳ 明朝" w:hint="eastAsia"/>
          <w:color w:val="000000"/>
          <w:kern w:val="0"/>
        </w:rPr>
        <w:t>自治</w:t>
      </w:r>
      <w:r w:rsidRPr="00C94CCC">
        <w:rPr>
          <w:rFonts w:hAnsi="ＭＳ 明朝" w:hint="eastAsia"/>
          <w:color w:val="000000"/>
          <w:kern w:val="0"/>
        </w:rPr>
        <w:t>会及び</w:t>
      </w:r>
      <w:r w:rsidR="006A67C8" w:rsidRPr="00C94CCC">
        <w:rPr>
          <w:rFonts w:hAnsi="ＭＳ 明朝" w:hint="eastAsia"/>
          <w:color w:val="000000"/>
          <w:kern w:val="0"/>
        </w:rPr>
        <w:t>入居</w:t>
      </w:r>
      <w:r w:rsidRPr="00C94CCC">
        <w:rPr>
          <w:rFonts w:hAnsi="ＭＳ 明朝" w:hint="eastAsia"/>
          <w:color w:val="000000"/>
          <w:kern w:val="0"/>
        </w:rPr>
        <w:t>者に対して事業内容及び運</w:t>
      </w:r>
      <w:r w:rsidRPr="00297C3D">
        <w:rPr>
          <w:rFonts w:hAnsi="ＭＳ 明朝" w:hint="eastAsia"/>
          <w:color w:val="000000"/>
          <w:kern w:val="0"/>
        </w:rPr>
        <w:t>営に係る説明を</w:t>
      </w:r>
      <w:r w:rsidR="006A67C8" w:rsidRPr="00C94CCC">
        <w:rPr>
          <w:rFonts w:hAnsi="ＭＳ 明朝" w:hint="eastAsia"/>
          <w:color w:val="000000"/>
          <w:kern w:val="0"/>
        </w:rPr>
        <w:t>行う</w:t>
      </w:r>
      <w:r w:rsidRPr="00C94CCC">
        <w:rPr>
          <w:rFonts w:hAnsi="ＭＳ 明朝" w:hint="eastAsia"/>
          <w:color w:val="000000"/>
          <w:kern w:val="0"/>
        </w:rPr>
        <w:t>。また設置に関する</w:t>
      </w:r>
      <w:r w:rsidR="00542F82" w:rsidRPr="00C94CCC">
        <w:rPr>
          <w:rFonts w:hAnsi="ＭＳ 明朝" w:hint="eastAsia"/>
          <w:color w:val="000000"/>
          <w:kern w:val="0"/>
        </w:rPr>
        <w:t>自治</w:t>
      </w:r>
      <w:r w:rsidRPr="00C94CCC">
        <w:rPr>
          <w:rFonts w:hAnsi="ＭＳ 明朝" w:hint="eastAsia"/>
          <w:color w:val="000000"/>
          <w:kern w:val="0"/>
        </w:rPr>
        <w:t>会等の要望を把握するとともに、事業者と連</w:t>
      </w:r>
      <w:r w:rsidRPr="00297C3D">
        <w:rPr>
          <w:rFonts w:hAnsi="ＭＳ 明朝" w:hint="eastAsia"/>
          <w:color w:val="000000"/>
          <w:kern w:val="0"/>
        </w:rPr>
        <w:t>携して苦情・問合せ対応を</w:t>
      </w:r>
      <w:r w:rsidR="006A67C8" w:rsidRPr="00C94CCC">
        <w:rPr>
          <w:rFonts w:hAnsi="ＭＳ 明朝" w:hint="eastAsia"/>
          <w:color w:val="000000"/>
          <w:kern w:val="0"/>
        </w:rPr>
        <w:t>行い</w:t>
      </w:r>
      <w:r w:rsidRPr="00C94CCC">
        <w:rPr>
          <w:rFonts w:hAnsi="ＭＳ 明朝" w:hint="eastAsia"/>
          <w:color w:val="000000"/>
          <w:kern w:val="0"/>
        </w:rPr>
        <w:t>、適宜大阪府に報告する</w:t>
      </w:r>
      <w:r w:rsidRPr="00297C3D">
        <w:rPr>
          <w:rFonts w:hAnsi="ＭＳ 明朝" w:hint="eastAsia"/>
          <w:color w:val="000000"/>
          <w:kern w:val="0"/>
        </w:rPr>
        <w:t>。</w:t>
      </w:r>
    </w:p>
    <w:p w14:paraId="6F14A60A" w14:textId="77777777" w:rsidR="00522A3C" w:rsidRDefault="00522A3C" w:rsidP="001475E8">
      <w:pPr>
        <w:widowControl/>
        <w:rPr>
          <w:b/>
          <w:bCs/>
          <w:color w:val="000000"/>
          <w:kern w:val="0"/>
        </w:rPr>
      </w:pPr>
    </w:p>
    <w:p w14:paraId="185A67E8" w14:textId="2F29BBC1" w:rsidR="001475E8" w:rsidRPr="001475E8" w:rsidRDefault="001475E8" w:rsidP="001475E8">
      <w:pPr>
        <w:widowControl/>
        <w:rPr>
          <w:b/>
          <w:bCs/>
          <w:color w:val="000000"/>
          <w:kern w:val="0"/>
        </w:rPr>
      </w:pPr>
      <w:r w:rsidRPr="001475E8">
        <w:rPr>
          <w:rFonts w:hint="eastAsia"/>
          <w:b/>
          <w:bCs/>
          <w:color w:val="000000"/>
          <w:kern w:val="0"/>
        </w:rPr>
        <w:t>【意見</w:t>
      </w:r>
      <w:r w:rsidR="00632744">
        <w:rPr>
          <w:rFonts w:hint="eastAsia"/>
          <w:b/>
          <w:bCs/>
          <w:color w:val="000000"/>
          <w:kern w:val="0"/>
        </w:rPr>
        <w:t>24</w:t>
      </w:r>
      <w:r w:rsidRPr="001475E8">
        <w:rPr>
          <w:rFonts w:hint="eastAsia"/>
          <w:b/>
          <w:bCs/>
          <w:color w:val="000000"/>
          <w:kern w:val="0"/>
        </w:rPr>
        <w:t xml:space="preserve">　入居者の私物等による占拠について】</w:t>
      </w:r>
    </w:p>
    <w:p w14:paraId="5F50F616" w14:textId="4FE3485D" w:rsidR="001475E8" w:rsidRPr="001475E8" w:rsidRDefault="001475E8" w:rsidP="619F165C">
      <w:pPr>
        <w:widowControl/>
        <w:rPr>
          <w:rFonts w:hAnsi="ＭＳ 明朝"/>
        </w:rPr>
      </w:pPr>
      <w:r w:rsidRPr="619F165C">
        <w:rPr>
          <w:rFonts w:hAnsi="ＭＳ 明朝"/>
        </w:rPr>
        <w:t xml:space="preserve">　</w:t>
      </w:r>
      <w:r w:rsidR="0018045E" w:rsidRPr="619F165C">
        <w:rPr>
          <w:rFonts w:hAnsi="ＭＳ 明朝"/>
        </w:rPr>
        <w:t>大阪府は、</w:t>
      </w:r>
      <w:r w:rsidRPr="619F165C">
        <w:rPr>
          <w:rFonts w:hAnsi="ＭＳ 明朝"/>
        </w:rPr>
        <w:t>指定管理者</w:t>
      </w:r>
      <w:r w:rsidR="0018045E" w:rsidRPr="619F165C">
        <w:rPr>
          <w:rFonts w:hAnsi="ＭＳ 明朝"/>
        </w:rPr>
        <w:t>に</w:t>
      </w:r>
      <w:r w:rsidRPr="619F165C">
        <w:rPr>
          <w:rFonts w:hAnsi="ＭＳ 明朝"/>
        </w:rPr>
        <w:t>、許可なく住戸外に置かれた入居者の私物等について、所有者を特定して撤去するよう指導</w:t>
      </w:r>
      <w:r w:rsidR="00FBCEDE" w:rsidRPr="619F165C">
        <w:rPr>
          <w:rFonts w:hAnsi="ＭＳ 明朝"/>
        </w:rPr>
        <w:t>させる</w:t>
      </w:r>
      <w:r w:rsidRPr="619F165C">
        <w:rPr>
          <w:rFonts w:hAnsi="ＭＳ 明朝"/>
        </w:rPr>
        <w:t>べきである。</w:t>
      </w:r>
    </w:p>
    <w:p w14:paraId="3FFD9CC8" w14:textId="5E7ABA11" w:rsidR="001475E8" w:rsidRPr="001475E8" w:rsidRDefault="00522A3C" w:rsidP="001475E8">
      <w:pPr>
        <w:widowControl/>
        <w:overflowPunct w:val="0"/>
        <w:snapToGrid w:val="0"/>
        <w:textAlignment w:val="baseline"/>
        <w:rPr>
          <w:rFonts w:hAnsi="ＭＳ 明朝"/>
          <w:color w:val="000000"/>
          <w:kern w:val="0"/>
        </w:rPr>
      </w:pPr>
      <w:r>
        <w:rPr>
          <w:rFonts w:hAnsi="ＭＳ 明朝" w:hint="eastAsia"/>
          <w:szCs w:val="22"/>
        </w:rPr>
        <w:t xml:space="preserve">　（理由）</w:t>
      </w:r>
    </w:p>
    <w:p w14:paraId="7F7488FB" w14:textId="22CA2B28" w:rsidR="001475E8" w:rsidRPr="001475E8" w:rsidRDefault="001475E8" w:rsidP="001475E8">
      <w:pPr>
        <w:widowControl/>
        <w:overflowPunct w:val="0"/>
        <w:snapToGrid w:val="0"/>
        <w:spacing w:line="276" w:lineRule="auto"/>
        <w:textAlignment w:val="baseline"/>
        <w:rPr>
          <w:color w:val="000000"/>
          <w:kern w:val="0"/>
        </w:rPr>
      </w:pPr>
      <w:r w:rsidRPr="619F165C">
        <w:rPr>
          <w:color w:val="000000"/>
          <w:kern w:val="0"/>
        </w:rPr>
        <w:t xml:space="preserve">　往査の際、住戸外に入居者の私物が大量に置かれていたり（吹田藤白台団地）、入居者の収納棚が置かれていたり（寝屋川秦団地）といった例が見られた。環境面や防犯面</w:t>
      </w:r>
      <w:r w:rsidR="3E4F65BF" w:rsidRPr="619F165C">
        <w:rPr>
          <w:color w:val="000000"/>
          <w:kern w:val="0"/>
        </w:rPr>
        <w:t>等</w:t>
      </w:r>
      <w:r w:rsidRPr="619F165C">
        <w:rPr>
          <w:color w:val="000000"/>
          <w:kern w:val="0"/>
        </w:rPr>
        <w:t>に照らして、許可なく住戸外に私物を置くことを認めるべきではなく、</w:t>
      </w:r>
      <w:r w:rsidR="00DF3C3C">
        <w:rPr>
          <w:rFonts w:hint="eastAsia"/>
          <w:color w:val="000000"/>
          <w:kern w:val="0"/>
        </w:rPr>
        <w:t>大阪府は、</w:t>
      </w:r>
      <w:r w:rsidRPr="619F165C">
        <w:rPr>
          <w:color w:val="000000"/>
          <w:kern w:val="0"/>
        </w:rPr>
        <w:t>指定管理者</w:t>
      </w:r>
      <w:r w:rsidR="00DF3C3C">
        <w:rPr>
          <w:rFonts w:hint="eastAsia"/>
          <w:color w:val="000000"/>
          <w:kern w:val="0"/>
        </w:rPr>
        <w:t>に、</w:t>
      </w:r>
      <w:r w:rsidR="0C13FF80" w:rsidRPr="619F165C">
        <w:rPr>
          <w:color w:val="000000"/>
          <w:kern w:val="0"/>
        </w:rPr>
        <w:t>そのような私物の</w:t>
      </w:r>
      <w:r w:rsidRPr="619F165C">
        <w:rPr>
          <w:color w:val="000000"/>
          <w:kern w:val="0"/>
        </w:rPr>
        <w:t>所有者を特定し、撤去するよう指導すべきである。</w:t>
      </w:r>
    </w:p>
    <w:p w14:paraId="4C3BCCAC" w14:textId="77777777" w:rsidR="00522A3C" w:rsidRDefault="00522A3C" w:rsidP="001475E8">
      <w:pPr>
        <w:widowControl/>
        <w:rPr>
          <w:rFonts w:hAnsi="ＭＳ 明朝"/>
          <w:b/>
          <w:bCs/>
          <w:color w:val="000000"/>
          <w:kern w:val="0"/>
        </w:rPr>
      </w:pPr>
    </w:p>
    <w:p w14:paraId="34B80DB4" w14:textId="390692D5" w:rsidR="001475E8" w:rsidRPr="001475E8" w:rsidRDefault="001475E8" w:rsidP="001475E8">
      <w:pPr>
        <w:widowControl/>
        <w:rPr>
          <w:rFonts w:hAnsi="ＭＳ 明朝"/>
          <w:szCs w:val="22"/>
        </w:rPr>
      </w:pPr>
      <w:r w:rsidRPr="001475E8">
        <w:rPr>
          <w:rFonts w:hAnsi="ＭＳ 明朝" w:hint="eastAsia"/>
          <w:b/>
          <w:bCs/>
          <w:color w:val="000000"/>
          <w:kern w:val="0"/>
        </w:rPr>
        <w:t>【意見</w:t>
      </w:r>
      <w:r w:rsidR="00632744">
        <w:rPr>
          <w:rFonts w:hAnsi="ＭＳ 明朝" w:hint="eastAsia"/>
          <w:b/>
          <w:bCs/>
          <w:color w:val="000000"/>
          <w:kern w:val="0"/>
        </w:rPr>
        <w:t>25</w:t>
      </w:r>
      <w:r w:rsidRPr="001475E8">
        <w:rPr>
          <w:rFonts w:hAnsi="ＭＳ 明朝" w:hint="eastAsia"/>
          <w:b/>
          <w:bCs/>
          <w:color w:val="000000"/>
          <w:kern w:val="0"/>
        </w:rPr>
        <w:t xml:space="preserve">　自転車の不法投棄について】</w:t>
      </w:r>
    </w:p>
    <w:p w14:paraId="13F28A6F" w14:textId="4D8CF414" w:rsidR="001475E8" w:rsidRPr="001475E8" w:rsidRDefault="001475E8" w:rsidP="619F165C">
      <w:pPr>
        <w:widowControl/>
        <w:rPr>
          <w:rFonts w:hAnsi="ＭＳ 明朝"/>
        </w:rPr>
      </w:pPr>
      <w:r w:rsidRPr="619F165C">
        <w:rPr>
          <w:rFonts w:hAnsi="ＭＳ 明朝"/>
        </w:rPr>
        <w:t xml:space="preserve">　</w:t>
      </w:r>
      <w:r w:rsidR="00632744" w:rsidRPr="619F165C">
        <w:rPr>
          <w:rFonts w:hAnsi="ＭＳ 明朝"/>
        </w:rPr>
        <w:t>大阪府は、</w:t>
      </w:r>
      <w:r w:rsidRPr="619F165C">
        <w:rPr>
          <w:rFonts w:hAnsi="ＭＳ 明朝"/>
        </w:rPr>
        <w:t>指定管理者</w:t>
      </w:r>
      <w:r w:rsidR="00632744" w:rsidRPr="619F165C">
        <w:rPr>
          <w:rFonts w:hAnsi="ＭＳ 明朝"/>
        </w:rPr>
        <w:t>に</w:t>
      </w:r>
      <w:r w:rsidR="00840898" w:rsidRPr="619F165C">
        <w:rPr>
          <w:rFonts w:hAnsi="ＭＳ 明朝"/>
        </w:rPr>
        <w:t>、</w:t>
      </w:r>
      <w:r w:rsidRPr="619F165C">
        <w:rPr>
          <w:rFonts w:hAnsi="ＭＳ 明朝"/>
        </w:rPr>
        <w:t>不法投棄された可能性のある自転車について、放置することなく適切な措置を取</w:t>
      </w:r>
      <w:r w:rsidR="7EF597BA" w:rsidRPr="619F165C">
        <w:rPr>
          <w:rFonts w:hAnsi="ＭＳ 明朝"/>
        </w:rPr>
        <w:t>らせる</w:t>
      </w:r>
      <w:r w:rsidRPr="619F165C">
        <w:rPr>
          <w:rFonts w:hAnsi="ＭＳ 明朝"/>
        </w:rPr>
        <w:t>べきである。</w:t>
      </w:r>
    </w:p>
    <w:p w14:paraId="5AB58835" w14:textId="2540FF36" w:rsidR="001475E8" w:rsidRPr="001475E8" w:rsidRDefault="00522A3C" w:rsidP="001475E8">
      <w:pPr>
        <w:widowControl/>
        <w:overflowPunct w:val="0"/>
        <w:snapToGrid w:val="0"/>
        <w:textAlignment w:val="baseline"/>
        <w:rPr>
          <w:rFonts w:hAnsi="ＭＳ 明朝"/>
          <w:color w:val="000000"/>
          <w:kern w:val="0"/>
        </w:rPr>
      </w:pPr>
      <w:r>
        <w:rPr>
          <w:rFonts w:hAnsi="ＭＳ 明朝" w:hint="eastAsia"/>
          <w:szCs w:val="22"/>
        </w:rPr>
        <w:t xml:space="preserve">　（理由）</w:t>
      </w:r>
    </w:p>
    <w:p w14:paraId="013748D4" w14:textId="7F721B1A" w:rsidR="001475E8" w:rsidRPr="001475E8" w:rsidRDefault="001475E8" w:rsidP="00297C3D">
      <w:pPr>
        <w:widowControl/>
        <w:overflowPunct w:val="0"/>
        <w:autoSpaceDE w:val="0"/>
        <w:autoSpaceDN w:val="0"/>
        <w:textAlignment w:val="baseline"/>
        <w:rPr>
          <w:rFonts w:hAnsi="ＭＳ 明朝"/>
          <w:color w:val="000000"/>
          <w:kern w:val="0"/>
        </w:rPr>
      </w:pPr>
      <w:r w:rsidRPr="001475E8">
        <w:rPr>
          <w:rFonts w:hAnsi="ＭＳ 明朝"/>
          <w:color w:val="000000"/>
          <w:kern w:val="0"/>
        </w:rPr>
        <w:t xml:space="preserve">　往査の際、府営住宅の敷地内の自転車置き場以外に、自転車が放置されている状況が見られた（御池台2丁団地・松原一津屋団地）。自転車の状態に照らし、放置されてから相当年数が経過しているものと思われ、不法投棄された可能性がある。指定管理者</w:t>
      </w:r>
      <w:r w:rsidR="63E5ECB6" w:rsidRPr="001475E8">
        <w:rPr>
          <w:rFonts w:hAnsi="ＭＳ 明朝"/>
          <w:color w:val="000000"/>
          <w:kern w:val="0"/>
        </w:rPr>
        <w:t>は</w:t>
      </w:r>
      <w:r w:rsidR="006A6668">
        <w:rPr>
          <w:rFonts w:hAnsi="ＭＳ 明朝"/>
          <w:color w:val="000000"/>
          <w:kern w:val="0"/>
        </w:rPr>
        <w:t>、</w:t>
      </w:r>
      <w:r w:rsidRPr="001475E8">
        <w:rPr>
          <w:rFonts w:hAnsi="ＭＳ 明朝"/>
          <w:color w:val="000000"/>
          <w:kern w:val="0"/>
        </w:rPr>
        <w:t>状況を速やかに大阪府に報告するとともに、適切な措置を取るべきである。</w:t>
      </w:r>
    </w:p>
    <w:p w14:paraId="40F18BE3" w14:textId="71966EDD" w:rsidR="001475E8" w:rsidRDefault="001475E8" w:rsidP="001475E8">
      <w:pPr>
        <w:widowControl/>
        <w:overflowPunct w:val="0"/>
        <w:textAlignment w:val="baseline"/>
        <w:rPr>
          <w:rFonts w:hAnsi="ＭＳ 明朝"/>
          <w:color w:val="000000"/>
          <w:kern w:val="0"/>
        </w:rPr>
      </w:pPr>
      <w:r w:rsidRPr="001475E8">
        <w:rPr>
          <w:rFonts w:hAnsi="ＭＳ 明朝"/>
          <w:color w:val="000000"/>
          <w:kern w:val="0"/>
        </w:rPr>
        <w:t xml:space="preserve">　また、駐輪場内にも、不法投棄された可能性のある自転車が見られた（松原一津屋団地）。駐輪場は自治会が維持管理を担当しているとしても、指定管理者は、自治会による維持管理が適切に行われているかの管理を行うべきである</w:t>
      </w:r>
      <w:r w:rsidR="55ABA55C" w:rsidRPr="001475E8">
        <w:rPr>
          <w:rFonts w:hAnsi="ＭＳ 明朝"/>
          <w:color w:val="000000"/>
          <w:kern w:val="0"/>
        </w:rPr>
        <w:t>。そして</w:t>
      </w:r>
      <w:r w:rsidRPr="001475E8">
        <w:rPr>
          <w:rFonts w:hAnsi="ＭＳ 明朝"/>
          <w:color w:val="000000"/>
          <w:kern w:val="0"/>
        </w:rPr>
        <w:t>、自治会により適切な管理が行われていないと認められる場合には、自治会に対して適切な措置を取るように申入れを行うべきである。</w:t>
      </w:r>
    </w:p>
    <w:p w14:paraId="64012ABE" w14:textId="77777777" w:rsidR="0000039F" w:rsidRDefault="0000039F" w:rsidP="001475E8">
      <w:pPr>
        <w:widowControl/>
        <w:overflowPunct w:val="0"/>
        <w:textAlignment w:val="baseline"/>
        <w:rPr>
          <w:rFonts w:hAnsi="ＭＳ 明朝"/>
          <w:color w:val="000000"/>
          <w:kern w:val="0"/>
        </w:rPr>
      </w:pPr>
    </w:p>
    <w:p w14:paraId="5456BC4A" w14:textId="77777777" w:rsidR="0000039F" w:rsidRDefault="0000039F" w:rsidP="001475E8">
      <w:pPr>
        <w:widowControl/>
        <w:overflowPunct w:val="0"/>
        <w:textAlignment w:val="baseline"/>
        <w:rPr>
          <w:rFonts w:hAnsi="ＭＳ 明朝"/>
          <w:color w:val="000000"/>
          <w:kern w:val="0"/>
        </w:rPr>
      </w:pPr>
    </w:p>
    <w:p w14:paraId="07462107" w14:textId="235B7885" w:rsidR="00F760D9" w:rsidRDefault="00F760D9">
      <w:pPr>
        <w:widowControl/>
        <w:spacing w:before="360" w:line="440" w:lineRule="exact"/>
        <w:ind w:right="-1298"/>
        <w:rPr>
          <w:rFonts w:hAnsi="ＭＳ 明朝"/>
          <w:color w:val="000000"/>
          <w:kern w:val="0"/>
        </w:rPr>
      </w:pPr>
      <w:r>
        <w:rPr>
          <w:rFonts w:hAnsi="ＭＳ 明朝"/>
          <w:color w:val="000000"/>
          <w:kern w:val="0"/>
        </w:rPr>
        <w:br w:type="page"/>
      </w:r>
    </w:p>
    <w:p w14:paraId="0D905704" w14:textId="1AE47E19" w:rsidR="001475E8" w:rsidRPr="001475E8" w:rsidRDefault="001475E8" w:rsidP="001475E8">
      <w:pPr>
        <w:widowControl/>
        <w:overflowPunct w:val="0"/>
        <w:textAlignment w:val="baseline"/>
        <w:rPr>
          <w:rFonts w:hAnsi="ＭＳ 明朝"/>
          <w:color w:val="000000"/>
          <w:kern w:val="0"/>
        </w:rPr>
      </w:pPr>
      <w:r w:rsidRPr="001475E8">
        <w:rPr>
          <w:rFonts w:hAnsi="ＭＳ 明朝"/>
          <w:noProof/>
          <w:color w:val="000000"/>
          <w:kern w:val="0"/>
        </w:rPr>
        <w:lastRenderedPageBreak/>
        <w:drawing>
          <wp:anchor distT="0" distB="0" distL="114300" distR="114300" simplePos="0" relativeHeight="251658256" behindDoc="0" locked="0" layoutInCell="1" allowOverlap="1" wp14:anchorId="32C071C1" wp14:editId="1BD8D846">
            <wp:simplePos x="0" y="0"/>
            <wp:positionH relativeFrom="column">
              <wp:posOffset>213043</wp:posOffset>
            </wp:positionH>
            <wp:positionV relativeFrom="paragraph">
              <wp:posOffset>143510</wp:posOffset>
            </wp:positionV>
            <wp:extent cx="2449830" cy="3266440"/>
            <wp:effectExtent l="0" t="0" r="7620" b="0"/>
            <wp:wrapNone/>
            <wp:docPr id="182083875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838759" name="図 1820838759"/>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49830" cy="3266440"/>
                    </a:xfrm>
                    <a:prstGeom prst="rect">
                      <a:avLst/>
                    </a:prstGeom>
                  </pic:spPr>
                </pic:pic>
              </a:graphicData>
            </a:graphic>
            <wp14:sizeRelH relativeFrom="margin">
              <wp14:pctWidth>0</wp14:pctWidth>
            </wp14:sizeRelH>
            <wp14:sizeRelV relativeFrom="margin">
              <wp14:pctHeight>0</wp14:pctHeight>
            </wp14:sizeRelV>
          </wp:anchor>
        </w:drawing>
      </w:r>
    </w:p>
    <w:p w14:paraId="7566E155" w14:textId="77777777" w:rsidR="001475E8" w:rsidRPr="001475E8" w:rsidRDefault="001475E8" w:rsidP="001475E8">
      <w:pPr>
        <w:widowControl/>
        <w:overflowPunct w:val="0"/>
        <w:textAlignment w:val="baseline"/>
        <w:rPr>
          <w:rFonts w:hAnsi="ＭＳ 明朝"/>
          <w:color w:val="000000"/>
          <w:kern w:val="0"/>
        </w:rPr>
      </w:pPr>
    </w:p>
    <w:p w14:paraId="06DF7284" w14:textId="77777777" w:rsidR="001475E8" w:rsidRPr="001475E8" w:rsidRDefault="001475E8" w:rsidP="001475E8">
      <w:pPr>
        <w:widowControl/>
        <w:overflowPunct w:val="0"/>
        <w:textAlignment w:val="baseline"/>
        <w:rPr>
          <w:rFonts w:hAnsi="ＭＳ 明朝"/>
          <w:color w:val="000000"/>
          <w:kern w:val="0"/>
        </w:rPr>
      </w:pPr>
      <w:r w:rsidRPr="001475E8">
        <w:rPr>
          <w:rFonts w:hAnsi="ＭＳ 明朝"/>
          <w:noProof/>
          <w:color w:val="000000"/>
          <w:kern w:val="0"/>
        </w:rPr>
        <w:drawing>
          <wp:anchor distT="0" distB="0" distL="114300" distR="114300" simplePos="0" relativeHeight="251658257" behindDoc="0" locked="0" layoutInCell="1" allowOverlap="1" wp14:anchorId="68EDC321" wp14:editId="0463B0B1">
            <wp:simplePos x="0" y="0"/>
            <wp:positionH relativeFrom="column">
              <wp:posOffset>2358707</wp:posOffset>
            </wp:positionH>
            <wp:positionV relativeFrom="paragraph">
              <wp:posOffset>82313</wp:posOffset>
            </wp:positionV>
            <wp:extent cx="3280306" cy="2460230"/>
            <wp:effectExtent l="0" t="9207" r="6667" b="6668"/>
            <wp:wrapNone/>
            <wp:docPr id="106741305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13052" name="図 1067413052"/>
                    <pic:cNvPicPr/>
                  </pic:nvPicPr>
                  <pic:blipFill>
                    <a:blip r:embed="rId81" cstate="print">
                      <a:extLst>
                        <a:ext uri="{28A0092B-C50C-407E-A947-70E740481C1C}">
                          <a14:useLocalDpi xmlns:a14="http://schemas.microsoft.com/office/drawing/2010/main" val="0"/>
                        </a:ext>
                      </a:extLst>
                    </a:blip>
                    <a:stretch>
                      <a:fillRect/>
                    </a:stretch>
                  </pic:blipFill>
                  <pic:spPr>
                    <a:xfrm rot="5400000">
                      <a:off x="0" y="0"/>
                      <a:ext cx="3280306" cy="2460230"/>
                    </a:xfrm>
                    <a:prstGeom prst="rect">
                      <a:avLst/>
                    </a:prstGeom>
                  </pic:spPr>
                </pic:pic>
              </a:graphicData>
            </a:graphic>
            <wp14:sizeRelH relativeFrom="margin">
              <wp14:pctWidth>0</wp14:pctWidth>
            </wp14:sizeRelH>
            <wp14:sizeRelV relativeFrom="margin">
              <wp14:pctHeight>0</wp14:pctHeight>
            </wp14:sizeRelV>
          </wp:anchor>
        </w:drawing>
      </w:r>
    </w:p>
    <w:p w14:paraId="4538F683" w14:textId="77777777" w:rsidR="001475E8" w:rsidRPr="001475E8" w:rsidRDefault="001475E8" w:rsidP="001475E8">
      <w:pPr>
        <w:widowControl/>
        <w:overflowPunct w:val="0"/>
        <w:textAlignment w:val="baseline"/>
        <w:rPr>
          <w:rFonts w:hAnsi="ＭＳ 明朝"/>
          <w:color w:val="000000"/>
          <w:kern w:val="0"/>
        </w:rPr>
      </w:pPr>
    </w:p>
    <w:p w14:paraId="3555E126" w14:textId="77777777" w:rsidR="001475E8" w:rsidRPr="001475E8" w:rsidRDefault="001475E8" w:rsidP="001475E8">
      <w:pPr>
        <w:widowControl/>
        <w:overflowPunct w:val="0"/>
        <w:textAlignment w:val="baseline"/>
        <w:rPr>
          <w:rFonts w:hAnsi="ＭＳ 明朝"/>
          <w:color w:val="000000"/>
          <w:kern w:val="0"/>
        </w:rPr>
      </w:pPr>
    </w:p>
    <w:p w14:paraId="3AAB3550" w14:textId="77777777" w:rsidR="001475E8" w:rsidRPr="001475E8" w:rsidRDefault="001475E8" w:rsidP="001475E8">
      <w:pPr>
        <w:widowControl/>
        <w:overflowPunct w:val="0"/>
        <w:textAlignment w:val="baseline"/>
        <w:rPr>
          <w:rFonts w:hAnsi="ＭＳ 明朝"/>
          <w:color w:val="000000"/>
          <w:kern w:val="0"/>
        </w:rPr>
      </w:pPr>
    </w:p>
    <w:p w14:paraId="552914FA" w14:textId="77777777" w:rsidR="001475E8" w:rsidRPr="001475E8" w:rsidRDefault="001475E8" w:rsidP="001475E8">
      <w:pPr>
        <w:widowControl/>
        <w:overflowPunct w:val="0"/>
        <w:textAlignment w:val="baseline"/>
        <w:rPr>
          <w:rFonts w:hAnsi="ＭＳ 明朝"/>
          <w:color w:val="000000"/>
          <w:kern w:val="0"/>
        </w:rPr>
      </w:pPr>
    </w:p>
    <w:p w14:paraId="2416AFA3" w14:textId="77777777" w:rsidR="001475E8" w:rsidRPr="001475E8" w:rsidRDefault="001475E8" w:rsidP="001475E8">
      <w:pPr>
        <w:widowControl/>
        <w:overflowPunct w:val="0"/>
        <w:textAlignment w:val="baseline"/>
        <w:rPr>
          <w:rFonts w:hAnsi="ＭＳ 明朝"/>
          <w:color w:val="000000"/>
          <w:kern w:val="0"/>
        </w:rPr>
      </w:pPr>
    </w:p>
    <w:p w14:paraId="155CBA83" w14:textId="77777777" w:rsidR="001475E8" w:rsidRPr="001475E8" w:rsidRDefault="001475E8" w:rsidP="001475E8">
      <w:pPr>
        <w:widowControl/>
        <w:overflowPunct w:val="0"/>
        <w:textAlignment w:val="baseline"/>
        <w:rPr>
          <w:rFonts w:hAnsi="ＭＳ 明朝"/>
          <w:color w:val="000000"/>
          <w:kern w:val="0"/>
        </w:rPr>
      </w:pPr>
    </w:p>
    <w:p w14:paraId="216BF335" w14:textId="77777777" w:rsidR="001475E8" w:rsidRPr="001475E8" w:rsidRDefault="001475E8" w:rsidP="001475E8">
      <w:pPr>
        <w:widowControl/>
        <w:overflowPunct w:val="0"/>
        <w:textAlignment w:val="baseline"/>
        <w:rPr>
          <w:rFonts w:hAnsi="ＭＳ 明朝"/>
          <w:color w:val="000000"/>
          <w:kern w:val="0"/>
        </w:rPr>
      </w:pPr>
    </w:p>
    <w:p w14:paraId="455DF3E6" w14:textId="77777777" w:rsidR="001475E8" w:rsidRPr="001475E8" w:rsidRDefault="001475E8" w:rsidP="001475E8">
      <w:pPr>
        <w:widowControl/>
        <w:overflowPunct w:val="0"/>
        <w:textAlignment w:val="baseline"/>
        <w:rPr>
          <w:rFonts w:hAnsi="ＭＳ 明朝"/>
          <w:color w:val="000000"/>
          <w:kern w:val="0"/>
        </w:rPr>
      </w:pPr>
    </w:p>
    <w:p w14:paraId="40628882" w14:textId="77777777" w:rsidR="001475E8" w:rsidRPr="001475E8" w:rsidRDefault="001475E8" w:rsidP="001475E8">
      <w:pPr>
        <w:widowControl/>
        <w:overflowPunct w:val="0"/>
        <w:textAlignment w:val="baseline"/>
        <w:rPr>
          <w:rFonts w:hAnsi="ＭＳ 明朝"/>
          <w:color w:val="000000"/>
          <w:kern w:val="0"/>
        </w:rPr>
      </w:pPr>
    </w:p>
    <w:p w14:paraId="1F1BC7C8" w14:textId="77777777" w:rsidR="001475E8" w:rsidRPr="001475E8" w:rsidRDefault="001475E8" w:rsidP="001475E8">
      <w:pPr>
        <w:widowControl/>
        <w:overflowPunct w:val="0"/>
        <w:textAlignment w:val="baseline"/>
        <w:rPr>
          <w:rFonts w:hAnsi="ＭＳ 明朝"/>
          <w:color w:val="000000"/>
          <w:kern w:val="0"/>
        </w:rPr>
      </w:pPr>
    </w:p>
    <w:p w14:paraId="07CC145C" w14:textId="77777777" w:rsidR="001475E8" w:rsidRPr="001475E8" w:rsidRDefault="001475E8" w:rsidP="001475E8">
      <w:pPr>
        <w:widowControl/>
        <w:overflowPunct w:val="0"/>
        <w:textAlignment w:val="baseline"/>
        <w:rPr>
          <w:rFonts w:hAnsi="ＭＳ 明朝"/>
          <w:color w:val="000000"/>
          <w:kern w:val="0"/>
        </w:rPr>
      </w:pPr>
    </w:p>
    <w:p w14:paraId="3B35B296" w14:textId="77777777" w:rsidR="001475E8" w:rsidRPr="001475E8" w:rsidRDefault="001475E8" w:rsidP="001475E8">
      <w:pPr>
        <w:widowControl/>
        <w:overflowPunct w:val="0"/>
        <w:textAlignment w:val="baseline"/>
        <w:rPr>
          <w:rFonts w:hAnsi="ＭＳ 明朝"/>
          <w:color w:val="000000"/>
          <w:kern w:val="0"/>
        </w:rPr>
      </w:pPr>
    </w:p>
    <w:p w14:paraId="66BEE696" w14:textId="77777777" w:rsidR="006C0D3B" w:rsidRDefault="006C0D3B" w:rsidP="00F760D9">
      <w:pPr>
        <w:widowControl/>
        <w:overflowPunct w:val="0"/>
        <w:textAlignment w:val="baseline"/>
        <w:rPr>
          <w:rFonts w:hAnsi="ＭＳ 明朝"/>
          <w:color w:val="000000"/>
          <w:kern w:val="0"/>
        </w:rPr>
      </w:pPr>
    </w:p>
    <w:p w14:paraId="161101EE" w14:textId="4F96C98C" w:rsidR="001475E8" w:rsidRPr="001475E8" w:rsidRDefault="001475E8" w:rsidP="001475E8">
      <w:pPr>
        <w:widowControl/>
        <w:overflowPunct w:val="0"/>
        <w:textAlignment w:val="baseline"/>
        <w:rPr>
          <w:rFonts w:hAnsi="ＭＳ 明朝"/>
          <w:color w:val="000000"/>
          <w:kern w:val="0"/>
        </w:rPr>
      </w:pPr>
      <w:r w:rsidRPr="001475E8">
        <w:rPr>
          <w:rFonts w:hAnsi="ＭＳ 明朝"/>
          <w:noProof/>
          <w:color w:val="000000"/>
          <w:kern w:val="0"/>
        </w:rPr>
        <w:drawing>
          <wp:anchor distT="0" distB="0" distL="114300" distR="114300" simplePos="0" relativeHeight="251658258" behindDoc="0" locked="0" layoutInCell="1" allowOverlap="1" wp14:anchorId="7F7E38C2" wp14:editId="28546F1A">
            <wp:simplePos x="0" y="0"/>
            <wp:positionH relativeFrom="column">
              <wp:posOffset>710565</wp:posOffset>
            </wp:positionH>
            <wp:positionV relativeFrom="paragraph">
              <wp:posOffset>15875</wp:posOffset>
            </wp:positionV>
            <wp:extent cx="4019550" cy="3014536"/>
            <wp:effectExtent l="0" t="0" r="0" b="0"/>
            <wp:wrapNone/>
            <wp:docPr id="17587267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72674" name="図 175872674"/>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019550" cy="3014536"/>
                    </a:xfrm>
                    <a:prstGeom prst="rect">
                      <a:avLst/>
                    </a:prstGeom>
                  </pic:spPr>
                </pic:pic>
              </a:graphicData>
            </a:graphic>
            <wp14:sizeRelH relativeFrom="margin">
              <wp14:pctWidth>0</wp14:pctWidth>
            </wp14:sizeRelH>
            <wp14:sizeRelV relativeFrom="margin">
              <wp14:pctHeight>0</wp14:pctHeight>
            </wp14:sizeRelV>
          </wp:anchor>
        </w:drawing>
      </w:r>
    </w:p>
    <w:p w14:paraId="2583CE58" w14:textId="77777777" w:rsidR="001475E8" w:rsidRPr="001475E8" w:rsidRDefault="001475E8" w:rsidP="001475E8">
      <w:pPr>
        <w:widowControl/>
        <w:overflowPunct w:val="0"/>
        <w:textAlignment w:val="baseline"/>
        <w:rPr>
          <w:rFonts w:hAnsi="ＭＳ 明朝"/>
          <w:color w:val="000000"/>
          <w:kern w:val="0"/>
        </w:rPr>
      </w:pPr>
    </w:p>
    <w:p w14:paraId="4C8FD95D" w14:textId="77777777" w:rsidR="001475E8" w:rsidRPr="001475E8" w:rsidRDefault="001475E8" w:rsidP="001475E8">
      <w:pPr>
        <w:widowControl/>
        <w:overflowPunct w:val="0"/>
        <w:textAlignment w:val="baseline"/>
        <w:rPr>
          <w:rFonts w:hAnsi="ＭＳ 明朝"/>
          <w:color w:val="000000"/>
          <w:kern w:val="0"/>
        </w:rPr>
      </w:pPr>
    </w:p>
    <w:p w14:paraId="4592A4FE" w14:textId="77777777" w:rsidR="001475E8" w:rsidRPr="001475E8" w:rsidRDefault="001475E8" w:rsidP="001475E8">
      <w:pPr>
        <w:widowControl/>
        <w:overflowPunct w:val="0"/>
        <w:textAlignment w:val="baseline"/>
        <w:rPr>
          <w:rFonts w:hAnsi="ＭＳ 明朝"/>
          <w:color w:val="000000"/>
          <w:kern w:val="0"/>
        </w:rPr>
      </w:pPr>
    </w:p>
    <w:p w14:paraId="25D086CE" w14:textId="77777777" w:rsidR="001475E8" w:rsidRPr="001475E8" w:rsidRDefault="001475E8" w:rsidP="001475E8">
      <w:pPr>
        <w:widowControl/>
        <w:overflowPunct w:val="0"/>
        <w:textAlignment w:val="baseline"/>
        <w:rPr>
          <w:rFonts w:hAnsi="ＭＳ 明朝"/>
          <w:color w:val="000000"/>
          <w:kern w:val="0"/>
        </w:rPr>
      </w:pPr>
    </w:p>
    <w:p w14:paraId="4BD06134" w14:textId="77777777" w:rsidR="001475E8" w:rsidRPr="001475E8" w:rsidRDefault="001475E8" w:rsidP="001475E8">
      <w:pPr>
        <w:widowControl/>
        <w:overflowPunct w:val="0"/>
        <w:textAlignment w:val="baseline"/>
        <w:rPr>
          <w:rFonts w:hAnsi="ＭＳ 明朝"/>
          <w:color w:val="000000"/>
          <w:kern w:val="0"/>
        </w:rPr>
      </w:pPr>
    </w:p>
    <w:p w14:paraId="142DF5F7" w14:textId="77777777" w:rsidR="001475E8" w:rsidRPr="001475E8" w:rsidRDefault="001475E8" w:rsidP="001475E8">
      <w:pPr>
        <w:widowControl/>
        <w:overflowPunct w:val="0"/>
        <w:textAlignment w:val="baseline"/>
        <w:rPr>
          <w:rFonts w:hAnsi="ＭＳ 明朝"/>
          <w:color w:val="000000"/>
          <w:kern w:val="0"/>
        </w:rPr>
      </w:pPr>
    </w:p>
    <w:p w14:paraId="4241B1B0" w14:textId="77777777" w:rsidR="001475E8" w:rsidRPr="001475E8" w:rsidRDefault="001475E8" w:rsidP="001475E8">
      <w:pPr>
        <w:widowControl/>
        <w:overflowPunct w:val="0"/>
        <w:textAlignment w:val="baseline"/>
        <w:rPr>
          <w:rFonts w:hAnsi="ＭＳ 明朝"/>
          <w:color w:val="000000"/>
          <w:kern w:val="0"/>
        </w:rPr>
      </w:pPr>
    </w:p>
    <w:p w14:paraId="6D4A862D" w14:textId="77777777" w:rsidR="001475E8" w:rsidRPr="001475E8" w:rsidRDefault="001475E8" w:rsidP="001475E8">
      <w:pPr>
        <w:widowControl/>
        <w:overflowPunct w:val="0"/>
        <w:textAlignment w:val="baseline"/>
        <w:rPr>
          <w:rFonts w:hAnsi="ＭＳ 明朝"/>
          <w:color w:val="000000"/>
          <w:kern w:val="0"/>
        </w:rPr>
      </w:pPr>
    </w:p>
    <w:p w14:paraId="5F0A52FF" w14:textId="77777777" w:rsidR="001475E8" w:rsidRPr="001475E8" w:rsidRDefault="001475E8" w:rsidP="001475E8">
      <w:pPr>
        <w:widowControl/>
        <w:overflowPunct w:val="0"/>
        <w:textAlignment w:val="baseline"/>
        <w:rPr>
          <w:rFonts w:hAnsi="ＭＳ 明朝"/>
          <w:color w:val="000000"/>
          <w:kern w:val="0"/>
        </w:rPr>
      </w:pPr>
    </w:p>
    <w:p w14:paraId="2A1EFB25" w14:textId="77777777" w:rsidR="001475E8" w:rsidRPr="001475E8" w:rsidRDefault="001475E8" w:rsidP="001475E8">
      <w:pPr>
        <w:widowControl/>
        <w:overflowPunct w:val="0"/>
        <w:textAlignment w:val="baseline"/>
        <w:rPr>
          <w:rFonts w:hAnsi="ＭＳ 明朝"/>
          <w:color w:val="000000"/>
          <w:kern w:val="0"/>
        </w:rPr>
      </w:pPr>
    </w:p>
    <w:p w14:paraId="0195939C" w14:textId="77777777" w:rsidR="001475E8" w:rsidRPr="001475E8" w:rsidRDefault="001475E8" w:rsidP="001475E8">
      <w:pPr>
        <w:widowControl/>
        <w:overflowPunct w:val="0"/>
        <w:textAlignment w:val="baseline"/>
        <w:rPr>
          <w:rFonts w:hAnsi="ＭＳ 明朝"/>
          <w:color w:val="000000"/>
          <w:kern w:val="0"/>
        </w:rPr>
      </w:pPr>
    </w:p>
    <w:p w14:paraId="7AC6A35D" w14:textId="77777777" w:rsidR="001B4E37" w:rsidRDefault="001B4E37" w:rsidP="001475E8">
      <w:pPr>
        <w:widowControl/>
        <w:rPr>
          <w:rFonts w:hAnsi="ＭＳ 明朝"/>
          <w:b/>
          <w:bCs/>
          <w:color w:val="000000"/>
          <w:kern w:val="0"/>
        </w:rPr>
      </w:pPr>
    </w:p>
    <w:p w14:paraId="7CDEE393" w14:textId="2001BE02" w:rsidR="619F165C" w:rsidRDefault="619F165C" w:rsidP="00F760D9">
      <w:pPr>
        <w:widowControl/>
        <w:spacing w:afterLines="50" w:after="180"/>
        <w:rPr>
          <w:rFonts w:hAnsi="ＭＳ 明朝"/>
          <w:b/>
          <w:bCs/>
          <w:color w:val="000000" w:themeColor="text1"/>
        </w:rPr>
      </w:pPr>
    </w:p>
    <w:p w14:paraId="624C80FE" w14:textId="31761ED2" w:rsidR="001475E8" w:rsidRPr="001475E8" w:rsidRDefault="001475E8" w:rsidP="001475E8">
      <w:pPr>
        <w:widowControl/>
        <w:rPr>
          <w:rFonts w:hAnsi="ＭＳ 明朝"/>
          <w:szCs w:val="22"/>
        </w:rPr>
      </w:pPr>
      <w:r w:rsidRPr="001475E8">
        <w:rPr>
          <w:rFonts w:hAnsi="ＭＳ 明朝" w:hint="eastAsia"/>
          <w:b/>
          <w:bCs/>
          <w:color w:val="000000"/>
          <w:kern w:val="0"/>
        </w:rPr>
        <w:t>【意見</w:t>
      </w:r>
      <w:r w:rsidR="001C1C98">
        <w:rPr>
          <w:rFonts w:hAnsi="ＭＳ 明朝" w:hint="eastAsia"/>
          <w:b/>
          <w:bCs/>
          <w:color w:val="000000"/>
          <w:kern w:val="0"/>
        </w:rPr>
        <w:t>26</w:t>
      </w:r>
      <w:r w:rsidRPr="001475E8">
        <w:rPr>
          <w:rFonts w:hAnsi="ＭＳ 明朝" w:hint="eastAsia"/>
          <w:b/>
          <w:bCs/>
          <w:color w:val="000000"/>
          <w:kern w:val="0"/>
        </w:rPr>
        <w:t xml:space="preserve">　空地の管理について】</w:t>
      </w:r>
    </w:p>
    <w:p w14:paraId="2BFD6864" w14:textId="586060EF" w:rsidR="001475E8" w:rsidRPr="001475E8" w:rsidRDefault="001475E8" w:rsidP="619F165C">
      <w:pPr>
        <w:widowControl/>
        <w:overflowPunct w:val="0"/>
        <w:snapToGrid w:val="0"/>
        <w:textAlignment w:val="baseline"/>
        <w:rPr>
          <w:rFonts w:hAnsi="ＭＳ 明朝"/>
        </w:rPr>
      </w:pPr>
      <w:r w:rsidRPr="619F165C">
        <w:rPr>
          <w:rFonts w:hAnsi="ＭＳ 明朝"/>
        </w:rPr>
        <w:t xml:space="preserve">　</w:t>
      </w:r>
      <w:r w:rsidR="001C1C98" w:rsidRPr="619F165C">
        <w:rPr>
          <w:rFonts w:hAnsi="ＭＳ 明朝"/>
        </w:rPr>
        <w:t>大阪府は、</w:t>
      </w:r>
      <w:r w:rsidRPr="619F165C">
        <w:rPr>
          <w:rFonts w:hAnsi="ＭＳ 明朝"/>
        </w:rPr>
        <w:t>指定管理者</w:t>
      </w:r>
      <w:r w:rsidR="001C1C98" w:rsidRPr="619F165C">
        <w:rPr>
          <w:rFonts w:hAnsi="ＭＳ 明朝"/>
        </w:rPr>
        <w:t>に、</w:t>
      </w:r>
      <w:r w:rsidRPr="619F165C">
        <w:rPr>
          <w:rFonts w:hAnsi="ＭＳ 明朝"/>
        </w:rPr>
        <w:t>空地を適切に管理するために入居者側と適宜協議を行</w:t>
      </w:r>
      <w:r w:rsidR="7C0D84D8" w:rsidRPr="619F165C">
        <w:rPr>
          <w:rFonts w:hAnsi="ＭＳ 明朝"/>
        </w:rPr>
        <w:t>わせる</w:t>
      </w:r>
      <w:r w:rsidRPr="619F165C">
        <w:rPr>
          <w:rFonts w:hAnsi="ＭＳ 明朝"/>
        </w:rPr>
        <w:t>べきである。</w:t>
      </w:r>
    </w:p>
    <w:p w14:paraId="339A9AA6" w14:textId="498B76B6" w:rsidR="001475E8" w:rsidRPr="001475E8" w:rsidRDefault="00522A3C" w:rsidP="001475E8">
      <w:pPr>
        <w:widowControl/>
        <w:overflowPunct w:val="0"/>
        <w:snapToGrid w:val="0"/>
        <w:textAlignment w:val="baseline"/>
        <w:rPr>
          <w:rFonts w:hAnsi="ＭＳ 明朝"/>
          <w:color w:val="000000"/>
          <w:kern w:val="0"/>
        </w:rPr>
      </w:pPr>
      <w:r>
        <w:rPr>
          <w:rFonts w:hAnsi="ＭＳ 明朝" w:hint="eastAsia"/>
          <w:szCs w:val="22"/>
        </w:rPr>
        <w:t xml:space="preserve">　（理由）</w:t>
      </w:r>
    </w:p>
    <w:p w14:paraId="4D2B8F5F" w14:textId="5485E2A4" w:rsidR="001475E8" w:rsidRPr="001475E8" w:rsidRDefault="001475E8" w:rsidP="001475E8">
      <w:pPr>
        <w:widowControl/>
        <w:overflowPunct w:val="0"/>
        <w:textAlignment w:val="baseline"/>
        <w:rPr>
          <w:rFonts w:hAnsi="ＭＳ 明朝"/>
          <w:color w:val="000000"/>
          <w:kern w:val="0"/>
        </w:rPr>
      </w:pPr>
      <w:r w:rsidRPr="001475E8">
        <w:rPr>
          <w:rFonts w:hAnsi="ＭＳ 明朝"/>
          <w:color w:val="000000"/>
          <w:kern w:val="0"/>
        </w:rPr>
        <w:t xml:space="preserve">　往査の際、団地内の空地にゴミが散乱している例が見られた（松原一津屋団地）。このような状況は、環境面だけでなく防犯面にも影響があると思われる。清掃が十分に行</w:t>
      </w:r>
      <w:r w:rsidRPr="001475E8">
        <w:rPr>
          <w:rFonts w:hAnsi="ＭＳ 明朝"/>
          <w:color w:val="000000"/>
          <w:kern w:val="0"/>
        </w:rPr>
        <w:lastRenderedPageBreak/>
        <w:t>われているか否かの問題だけでなく、ゴミ箱が設置されていない上、ゴミの持帰り等を促す看板もないことも一因と考えられるところ、大阪府営住宅条例第16条4号により、共用部分の清掃費用は入居者の負担とされている。指定管理者</w:t>
      </w:r>
      <w:r w:rsidR="74571B4E" w:rsidRPr="001475E8">
        <w:rPr>
          <w:rFonts w:hAnsi="ＭＳ 明朝"/>
          <w:color w:val="000000"/>
          <w:kern w:val="0"/>
        </w:rPr>
        <w:t>は</w:t>
      </w:r>
      <w:r w:rsidRPr="001475E8">
        <w:rPr>
          <w:rFonts w:hAnsi="ＭＳ 明朝"/>
          <w:color w:val="000000"/>
          <w:kern w:val="0"/>
        </w:rPr>
        <w:t>、空地を適切に管理するために、清掃の実施、ゴミ箱やゴミの持帰りを促す看板の設置等の方策の実施及びその費用負担について入居者側と適宜協議を行うべきである。</w:t>
      </w:r>
    </w:p>
    <w:p w14:paraId="53AFB226" w14:textId="77777777" w:rsidR="00B36B93" w:rsidRDefault="00B36B93" w:rsidP="005820BC">
      <w:pPr>
        <w:widowControl/>
        <w:overflowPunct w:val="0"/>
        <w:textAlignment w:val="baseline"/>
        <w:rPr>
          <w:color w:val="000000"/>
          <w:kern w:val="0"/>
        </w:rPr>
      </w:pPr>
    </w:p>
    <w:p w14:paraId="6A3230E8" w14:textId="77777777" w:rsidR="001475E8" w:rsidRPr="001475E8" w:rsidRDefault="001475E8" w:rsidP="005820BC">
      <w:pPr>
        <w:widowControl/>
        <w:overflowPunct w:val="0"/>
        <w:textAlignment w:val="baseline"/>
        <w:rPr>
          <w:color w:val="000000"/>
          <w:kern w:val="0"/>
        </w:rPr>
      </w:pPr>
      <w:r w:rsidRPr="001475E8">
        <w:rPr>
          <w:rFonts w:hAnsi="ＭＳ 明朝" w:hint="eastAsia"/>
          <w:noProof/>
          <w:color w:val="000000"/>
          <w:kern w:val="0"/>
        </w:rPr>
        <w:drawing>
          <wp:anchor distT="0" distB="0" distL="114300" distR="114300" simplePos="0" relativeHeight="251658259" behindDoc="0" locked="0" layoutInCell="1" allowOverlap="1" wp14:anchorId="4A36FF67" wp14:editId="3AF0ECC8">
            <wp:simplePos x="0" y="0"/>
            <wp:positionH relativeFrom="column">
              <wp:posOffset>300990</wp:posOffset>
            </wp:positionH>
            <wp:positionV relativeFrom="paragraph">
              <wp:posOffset>-79375</wp:posOffset>
            </wp:positionV>
            <wp:extent cx="5000625" cy="3749029"/>
            <wp:effectExtent l="0" t="0" r="0" b="4445"/>
            <wp:wrapNone/>
            <wp:docPr id="69282415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24153" name="図 692824153"/>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00625" cy="3749029"/>
                    </a:xfrm>
                    <a:prstGeom prst="rect">
                      <a:avLst/>
                    </a:prstGeom>
                  </pic:spPr>
                </pic:pic>
              </a:graphicData>
            </a:graphic>
            <wp14:sizeRelH relativeFrom="margin">
              <wp14:pctWidth>0</wp14:pctWidth>
            </wp14:sizeRelH>
            <wp14:sizeRelV relativeFrom="margin">
              <wp14:pctHeight>0</wp14:pctHeight>
            </wp14:sizeRelV>
          </wp:anchor>
        </w:drawing>
      </w:r>
    </w:p>
    <w:p w14:paraId="228B3276" w14:textId="77777777" w:rsidR="001475E8" w:rsidRPr="001475E8" w:rsidRDefault="001475E8" w:rsidP="005820BC">
      <w:pPr>
        <w:widowControl/>
        <w:overflowPunct w:val="0"/>
        <w:textAlignment w:val="baseline"/>
        <w:rPr>
          <w:color w:val="000000"/>
          <w:kern w:val="0"/>
        </w:rPr>
      </w:pPr>
    </w:p>
    <w:p w14:paraId="511BAE36" w14:textId="77777777" w:rsidR="001475E8" w:rsidRPr="001475E8" w:rsidRDefault="001475E8" w:rsidP="005820BC">
      <w:pPr>
        <w:widowControl/>
        <w:overflowPunct w:val="0"/>
        <w:textAlignment w:val="baseline"/>
        <w:rPr>
          <w:color w:val="000000"/>
          <w:kern w:val="0"/>
        </w:rPr>
      </w:pPr>
    </w:p>
    <w:p w14:paraId="2DF72330" w14:textId="77777777" w:rsidR="001475E8" w:rsidRPr="001475E8" w:rsidRDefault="001475E8" w:rsidP="005820BC">
      <w:pPr>
        <w:widowControl/>
        <w:overflowPunct w:val="0"/>
        <w:textAlignment w:val="baseline"/>
        <w:rPr>
          <w:color w:val="000000"/>
          <w:kern w:val="0"/>
        </w:rPr>
      </w:pPr>
    </w:p>
    <w:p w14:paraId="7D0DAC8B" w14:textId="77777777" w:rsidR="001475E8" w:rsidRPr="001475E8" w:rsidRDefault="001475E8" w:rsidP="005820BC">
      <w:pPr>
        <w:widowControl/>
        <w:overflowPunct w:val="0"/>
        <w:textAlignment w:val="baseline"/>
        <w:rPr>
          <w:color w:val="000000"/>
          <w:kern w:val="0"/>
        </w:rPr>
      </w:pPr>
    </w:p>
    <w:p w14:paraId="10A154F9" w14:textId="77777777" w:rsidR="001475E8" w:rsidRPr="001475E8" w:rsidRDefault="001475E8" w:rsidP="005820BC">
      <w:pPr>
        <w:widowControl/>
        <w:overflowPunct w:val="0"/>
        <w:textAlignment w:val="baseline"/>
        <w:rPr>
          <w:color w:val="000000"/>
          <w:kern w:val="0"/>
        </w:rPr>
      </w:pPr>
    </w:p>
    <w:p w14:paraId="18458D55" w14:textId="77777777" w:rsidR="001475E8" w:rsidRPr="001475E8" w:rsidRDefault="001475E8" w:rsidP="005820BC">
      <w:pPr>
        <w:widowControl/>
        <w:overflowPunct w:val="0"/>
        <w:textAlignment w:val="baseline"/>
        <w:rPr>
          <w:color w:val="000000"/>
          <w:kern w:val="0"/>
        </w:rPr>
      </w:pPr>
    </w:p>
    <w:p w14:paraId="3F4BA42F" w14:textId="77777777" w:rsidR="001475E8" w:rsidRPr="001475E8" w:rsidRDefault="001475E8" w:rsidP="005820BC">
      <w:pPr>
        <w:widowControl/>
        <w:overflowPunct w:val="0"/>
        <w:textAlignment w:val="baseline"/>
        <w:rPr>
          <w:color w:val="000000"/>
          <w:kern w:val="0"/>
        </w:rPr>
      </w:pPr>
    </w:p>
    <w:p w14:paraId="53E682A7" w14:textId="77777777" w:rsidR="001475E8" w:rsidRPr="001475E8" w:rsidRDefault="001475E8" w:rsidP="005820BC">
      <w:pPr>
        <w:widowControl/>
        <w:overflowPunct w:val="0"/>
        <w:textAlignment w:val="baseline"/>
        <w:rPr>
          <w:color w:val="000000"/>
          <w:kern w:val="0"/>
        </w:rPr>
      </w:pPr>
    </w:p>
    <w:p w14:paraId="0B26FB42" w14:textId="77777777" w:rsidR="00D82FAE" w:rsidRDefault="00D82FAE" w:rsidP="001475E8">
      <w:pPr>
        <w:widowControl/>
        <w:overflowPunct w:val="0"/>
        <w:textAlignment w:val="baseline"/>
        <w:rPr>
          <w:color w:val="000000"/>
          <w:kern w:val="0"/>
        </w:rPr>
      </w:pPr>
    </w:p>
    <w:p w14:paraId="182FE6BD" w14:textId="77777777" w:rsidR="00EC7087" w:rsidRDefault="00EC7087" w:rsidP="001475E8">
      <w:pPr>
        <w:widowControl/>
        <w:overflowPunct w:val="0"/>
        <w:textAlignment w:val="baseline"/>
        <w:rPr>
          <w:color w:val="000000"/>
          <w:kern w:val="0"/>
        </w:rPr>
      </w:pPr>
    </w:p>
    <w:p w14:paraId="7EEA0E6E" w14:textId="77777777" w:rsidR="00EC7087" w:rsidRDefault="00EC7087" w:rsidP="001475E8">
      <w:pPr>
        <w:widowControl/>
        <w:overflowPunct w:val="0"/>
        <w:textAlignment w:val="baseline"/>
        <w:rPr>
          <w:color w:val="000000"/>
          <w:kern w:val="0"/>
        </w:rPr>
      </w:pPr>
    </w:p>
    <w:p w14:paraId="24B1DA0D" w14:textId="77777777" w:rsidR="00EC7087" w:rsidRDefault="00EC7087" w:rsidP="005820BC"/>
    <w:p w14:paraId="26906720" w14:textId="77777777" w:rsidR="00EC7087" w:rsidRDefault="00EC7087" w:rsidP="005820BC"/>
    <w:p w14:paraId="10D2F167" w14:textId="77777777" w:rsidR="00EC7087" w:rsidRDefault="00EC7087" w:rsidP="005820BC"/>
    <w:p w14:paraId="385D3660" w14:textId="77777777" w:rsidR="00EC7087" w:rsidRDefault="00EC7087" w:rsidP="005820BC"/>
    <w:p w14:paraId="16356797" w14:textId="77777777" w:rsidR="0000039F" w:rsidRDefault="0000039F" w:rsidP="005820BC">
      <w:pPr>
        <w:rPr>
          <w:rFonts w:hAnsi="ＭＳ 明朝"/>
          <w:b/>
          <w:bCs/>
          <w:szCs w:val="24"/>
        </w:rPr>
      </w:pPr>
      <w:bookmarkStart w:id="189" w:name="_Hlk184923695"/>
    </w:p>
    <w:p w14:paraId="3A1089B5" w14:textId="30B1206B" w:rsidR="001475E8" w:rsidRPr="008C70E1" w:rsidRDefault="001475E8" w:rsidP="008C70E1">
      <w:pPr>
        <w:pStyle w:val="2"/>
        <w:ind w:firstLineChars="100" w:firstLine="221"/>
        <w:rPr>
          <w:rFonts w:hAnsi="ＭＳ 明朝"/>
          <w:b/>
          <w:color w:val="000000"/>
          <w:kern w:val="0"/>
          <w:szCs w:val="24"/>
        </w:rPr>
      </w:pPr>
      <w:bookmarkStart w:id="190" w:name="_Toc188875729"/>
      <w:r w:rsidRPr="008C70E1">
        <w:rPr>
          <w:rFonts w:ascii="ＭＳ 明朝" w:eastAsia="ＭＳ 明朝" w:hAnsi="ＭＳ 明朝"/>
          <w:b/>
          <w:bCs/>
          <w:color w:val="000000"/>
          <w:kern w:val="0"/>
          <w:sz w:val="22"/>
          <w:szCs w:val="24"/>
        </w:rPr>
        <w:t>(</w:t>
      </w:r>
      <w:r w:rsidR="00ED6902" w:rsidRPr="008C70E1">
        <w:rPr>
          <w:rFonts w:ascii="ＭＳ 明朝" w:eastAsia="ＭＳ 明朝" w:hAnsi="ＭＳ 明朝"/>
          <w:b/>
          <w:bCs/>
          <w:color w:val="000000"/>
          <w:kern w:val="0"/>
          <w:sz w:val="22"/>
          <w:szCs w:val="24"/>
        </w:rPr>
        <w:t>3</w:t>
      </w:r>
      <w:r w:rsidRPr="008C70E1">
        <w:rPr>
          <w:rFonts w:ascii="ＭＳ 明朝" w:eastAsia="ＭＳ 明朝" w:hAnsi="ＭＳ 明朝" w:hint="eastAsia"/>
          <w:b/>
          <w:bCs/>
          <w:color w:val="000000"/>
          <w:kern w:val="0"/>
          <w:sz w:val="22"/>
          <w:szCs w:val="24"/>
        </w:rPr>
        <w:t>)　自治会設置の防犯カメラ</w:t>
      </w:r>
      <w:bookmarkEnd w:id="190"/>
    </w:p>
    <w:p w14:paraId="277FB77A" w14:textId="77777777" w:rsidR="001475E8" w:rsidRPr="001475E8" w:rsidRDefault="001475E8" w:rsidP="00F760D9">
      <w:pPr>
        <w:widowControl/>
        <w:overflowPunct w:val="0"/>
        <w:spacing w:afterLines="100" w:after="360"/>
        <w:textAlignment w:val="baseline"/>
        <w:rPr>
          <w:color w:val="000000"/>
          <w:kern w:val="0"/>
        </w:rPr>
      </w:pPr>
      <w:r w:rsidRPr="001475E8">
        <w:rPr>
          <w:rFonts w:hint="eastAsia"/>
          <w:color w:val="000000"/>
          <w:kern w:val="0"/>
        </w:rPr>
        <w:t xml:space="preserve">　大阪府は、自治会からの防犯カメラ設置の要望（工作物設置届）に応じて、行政財産の使用許可を与えている。</w:t>
      </w:r>
    </w:p>
    <w:p w14:paraId="69AE8B2D" w14:textId="531D0DE5" w:rsidR="001475E8" w:rsidRPr="001475E8" w:rsidRDefault="001475E8" w:rsidP="001475E8">
      <w:pPr>
        <w:widowControl/>
        <w:rPr>
          <w:b/>
          <w:bCs/>
          <w:color w:val="000000"/>
          <w:kern w:val="0"/>
        </w:rPr>
      </w:pPr>
      <w:r w:rsidRPr="001475E8">
        <w:rPr>
          <w:rFonts w:hint="eastAsia"/>
          <w:b/>
          <w:bCs/>
          <w:color w:val="000000"/>
          <w:kern w:val="0"/>
        </w:rPr>
        <w:t>【意見</w:t>
      </w:r>
      <w:r w:rsidR="00746923">
        <w:rPr>
          <w:rFonts w:hint="eastAsia"/>
          <w:b/>
          <w:bCs/>
          <w:color w:val="000000"/>
          <w:kern w:val="0"/>
        </w:rPr>
        <w:t>27</w:t>
      </w:r>
      <w:r w:rsidRPr="001475E8">
        <w:rPr>
          <w:rFonts w:hint="eastAsia"/>
          <w:b/>
          <w:bCs/>
          <w:color w:val="000000"/>
          <w:kern w:val="0"/>
        </w:rPr>
        <w:t xml:space="preserve">　自治会設置の防犯カメラの映像の管理について】</w:t>
      </w:r>
    </w:p>
    <w:p w14:paraId="681E1E9A" w14:textId="77777777" w:rsidR="001475E8" w:rsidRPr="001475E8" w:rsidRDefault="001475E8" w:rsidP="001475E8">
      <w:pPr>
        <w:widowControl/>
        <w:rPr>
          <w:rFonts w:hAnsi="ＭＳ 明朝"/>
          <w:szCs w:val="22"/>
        </w:rPr>
      </w:pPr>
      <w:r w:rsidRPr="001475E8">
        <w:rPr>
          <w:rFonts w:hAnsi="ＭＳ 明朝" w:hint="eastAsia"/>
          <w:szCs w:val="22"/>
        </w:rPr>
        <w:t xml:space="preserve">　大阪府は、自治会に対し、防犯カメラの映像データの管理状況について継続的な確認・指導等を行うべきである</w:t>
      </w:r>
      <w:bookmarkEnd w:id="189"/>
      <w:r w:rsidRPr="001475E8">
        <w:rPr>
          <w:rFonts w:hAnsi="ＭＳ 明朝" w:hint="eastAsia"/>
          <w:szCs w:val="22"/>
        </w:rPr>
        <w:t>。</w:t>
      </w:r>
    </w:p>
    <w:p w14:paraId="6688F14E" w14:textId="0CF92964" w:rsidR="001475E8" w:rsidRPr="001475E8" w:rsidRDefault="00522A3C" w:rsidP="001475E8">
      <w:pPr>
        <w:widowControl/>
        <w:overflowPunct w:val="0"/>
        <w:snapToGrid w:val="0"/>
        <w:textAlignment w:val="baseline"/>
        <w:rPr>
          <w:rFonts w:hAnsi="ＭＳ 明朝"/>
          <w:color w:val="000000"/>
          <w:kern w:val="0"/>
        </w:rPr>
      </w:pPr>
      <w:r>
        <w:rPr>
          <w:rFonts w:hAnsi="ＭＳ 明朝" w:hint="eastAsia"/>
          <w:szCs w:val="22"/>
        </w:rPr>
        <w:t xml:space="preserve">　（理由）</w:t>
      </w:r>
    </w:p>
    <w:p w14:paraId="2E9E24BD" w14:textId="77777777" w:rsidR="001475E8" w:rsidRPr="001475E8" w:rsidRDefault="001475E8" w:rsidP="001475E8">
      <w:pPr>
        <w:widowControl/>
        <w:overflowPunct w:val="0"/>
        <w:textAlignment w:val="baseline"/>
        <w:rPr>
          <w:color w:val="000000"/>
          <w:kern w:val="0"/>
        </w:rPr>
      </w:pPr>
      <w:r w:rsidRPr="001475E8">
        <w:rPr>
          <w:rFonts w:hint="eastAsia"/>
          <w:color w:val="000000"/>
          <w:kern w:val="0"/>
        </w:rPr>
        <w:t xml:space="preserve">　自治会に行政財産の使用許可を与えて防犯カメラの設置を認める際、大阪府は、防犯カメラの映像データについて、個人情報として管理するよう指導を行っている。しかし、その後は継続的な確認・指導等を特段行っていない例が見られた。</w:t>
      </w:r>
    </w:p>
    <w:p w14:paraId="03F4339E" w14:textId="115DD88C" w:rsidR="001475E8" w:rsidRPr="001475E8" w:rsidRDefault="001475E8" w:rsidP="001475E8">
      <w:pPr>
        <w:widowControl/>
        <w:overflowPunct w:val="0"/>
        <w:textAlignment w:val="baseline"/>
        <w:rPr>
          <w:color w:val="000000"/>
          <w:kern w:val="0"/>
        </w:rPr>
      </w:pPr>
      <w:r w:rsidRPr="619F165C">
        <w:rPr>
          <w:color w:val="000000"/>
          <w:kern w:val="0"/>
        </w:rPr>
        <w:t xml:space="preserve">　自治会が設置した防犯カメラの映像データについては、自治会が責任をもって管理すべきであるが、仮に当該映像が漏えいするなどして入居者や関係者のプライバシー権侵</w:t>
      </w:r>
      <w:r w:rsidRPr="619F165C">
        <w:rPr>
          <w:color w:val="000000"/>
          <w:kern w:val="0"/>
        </w:rPr>
        <w:lastRenderedPageBreak/>
        <w:t>害等が発生した場合、防犯カメラの設置を認めた大阪府についても何らかの責任を問われる恐れがある。入居者や関係者のプライバシー権の保護を徹底するため、大阪府は、自治会に対し、防犯カメラの映像データの管理状況（保管方法のみに止まらず、消除方法も含む。）について定期的に報告を求めるなど、継続的な確認等を行うべきである。</w:t>
      </w:r>
    </w:p>
    <w:p w14:paraId="4A6CD66A" w14:textId="77777777" w:rsidR="001475E8" w:rsidRPr="001475E8" w:rsidRDefault="001475E8" w:rsidP="001475E8">
      <w:pPr>
        <w:widowControl/>
        <w:overflowPunct w:val="0"/>
        <w:textAlignment w:val="baseline"/>
        <w:rPr>
          <w:color w:val="000000"/>
          <w:kern w:val="0"/>
        </w:rPr>
      </w:pPr>
    </w:p>
    <w:p w14:paraId="4C6A8C2E" w14:textId="5849292E" w:rsidR="001475E8" w:rsidRPr="001475E8" w:rsidRDefault="00882491" w:rsidP="001475E8">
      <w:pPr>
        <w:widowControl/>
        <w:overflowPunct w:val="0"/>
        <w:ind w:firstLineChars="100" w:firstLine="221"/>
        <w:textAlignment w:val="baseline"/>
        <w:outlineLvl w:val="1"/>
        <w:rPr>
          <w:b/>
          <w:color w:val="000000"/>
          <w:kern w:val="0"/>
        </w:rPr>
      </w:pPr>
      <w:bookmarkStart w:id="191" w:name="_Toc178263131"/>
      <w:bookmarkStart w:id="192" w:name="_Toc188875730"/>
      <w:bookmarkStart w:id="193" w:name="_Hlk184923734"/>
      <w:r>
        <w:rPr>
          <w:rFonts w:hint="eastAsia"/>
          <w:b/>
          <w:color w:val="000000"/>
          <w:kern w:val="0"/>
        </w:rPr>
        <w:t>２</w:t>
      </w:r>
      <w:r w:rsidR="001475E8" w:rsidRPr="001475E8">
        <w:rPr>
          <w:rFonts w:hint="eastAsia"/>
          <w:b/>
          <w:color w:val="000000"/>
          <w:kern w:val="0"/>
        </w:rPr>
        <w:t xml:space="preserve">　修繕</w:t>
      </w:r>
      <w:bookmarkEnd w:id="191"/>
      <w:r w:rsidR="001475E8" w:rsidRPr="001475E8">
        <w:rPr>
          <w:rFonts w:hint="eastAsia"/>
          <w:b/>
          <w:color w:val="000000"/>
          <w:kern w:val="0"/>
        </w:rPr>
        <w:t>・補修等</w:t>
      </w:r>
      <w:bookmarkEnd w:id="192"/>
    </w:p>
    <w:p w14:paraId="2E909B3A" w14:textId="77777777" w:rsidR="001475E8" w:rsidRPr="008C70E1" w:rsidRDefault="001475E8" w:rsidP="008C70E1">
      <w:pPr>
        <w:pStyle w:val="2"/>
        <w:ind w:firstLineChars="100" w:firstLine="221"/>
        <w:rPr>
          <w:rFonts w:hAnsi="ＭＳ 明朝"/>
          <w:b/>
          <w:color w:val="000000"/>
          <w:kern w:val="0"/>
          <w:szCs w:val="24"/>
        </w:rPr>
      </w:pPr>
      <w:bookmarkStart w:id="194" w:name="_Toc188875731"/>
      <w:r w:rsidRPr="008C70E1">
        <w:rPr>
          <w:rFonts w:ascii="ＭＳ 明朝" w:eastAsia="ＭＳ 明朝" w:hAnsi="ＭＳ 明朝"/>
          <w:b/>
          <w:bCs/>
          <w:color w:val="000000"/>
          <w:kern w:val="0"/>
          <w:sz w:val="22"/>
          <w:szCs w:val="24"/>
        </w:rPr>
        <w:t>(1)</w:t>
      </w:r>
      <w:r w:rsidRPr="008C70E1">
        <w:rPr>
          <w:rFonts w:ascii="ＭＳ 明朝" w:eastAsia="ＭＳ 明朝" w:hAnsi="ＭＳ 明朝" w:hint="eastAsia"/>
          <w:b/>
          <w:bCs/>
          <w:color w:val="000000"/>
          <w:kern w:val="0"/>
          <w:sz w:val="22"/>
          <w:szCs w:val="24"/>
        </w:rPr>
        <w:t xml:space="preserve">　修繕・補修（計画修繕を除く）</w:t>
      </w:r>
      <w:bookmarkEnd w:id="194"/>
    </w:p>
    <w:bookmarkEnd w:id="193"/>
    <w:p w14:paraId="7C9FC3BA" w14:textId="77777777" w:rsidR="001475E8" w:rsidRPr="001475E8" w:rsidRDefault="001475E8" w:rsidP="00834ED2">
      <w:pPr>
        <w:widowControl/>
        <w:overflowPunct w:val="0"/>
        <w:ind w:firstLineChars="200" w:firstLine="440"/>
        <w:textAlignment w:val="baseline"/>
        <w:rPr>
          <w:color w:val="000000"/>
          <w:kern w:val="0"/>
        </w:rPr>
      </w:pPr>
      <w:r w:rsidRPr="001475E8">
        <w:rPr>
          <w:rFonts w:hint="eastAsia"/>
          <w:color w:val="000000"/>
          <w:kern w:val="0"/>
        </w:rPr>
        <w:t>ア　種類及び分担</w:t>
      </w:r>
    </w:p>
    <w:p w14:paraId="1824B799" w14:textId="77777777" w:rsidR="001475E8" w:rsidRPr="001475E8" w:rsidRDefault="001475E8" w:rsidP="001475E8">
      <w:pPr>
        <w:widowControl/>
        <w:overflowPunct w:val="0"/>
        <w:textAlignment w:val="baseline"/>
        <w:rPr>
          <w:color w:val="000000"/>
          <w:kern w:val="0"/>
        </w:rPr>
      </w:pPr>
      <w:r w:rsidRPr="001475E8">
        <w:rPr>
          <w:rFonts w:hint="eastAsia"/>
          <w:color w:val="000000"/>
          <w:kern w:val="0"/>
        </w:rPr>
        <w:t xml:space="preserve">　府営住宅の修繕・補修（計画修繕を除く。）は、大きく緊急修繕（空家修繕以外のもの。）及び空家修繕に分けられる。</w:t>
      </w:r>
    </w:p>
    <w:p w14:paraId="53A43A54" w14:textId="4FA24355" w:rsidR="001475E8" w:rsidRDefault="001475E8" w:rsidP="001475E8">
      <w:pPr>
        <w:widowControl/>
        <w:overflowPunct w:val="0"/>
        <w:textAlignment w:val="baseline"/>
        <w:rPr>
          <w:color w:val="000000"/>
          <w:kern w:val="0"/>
        </w:rPr>
      </w:pPr>
      <w:r w:rsidRPr="619F165C">
        <w:rPr>
          <w:color w:val="000000"/>
          <w:kern w:val="0"/>
        </w:rPr>
        <w:t xml:space="preserve">　各修繕・補修業務について、大阪府と入居者のいずれが費用を負担するかについては、大阪府が「大阪府営住宅修繕・維持管理負担区分取扱基準」に</w:t>
      </w:r>
      <w:r w:rsidR="68AD63E1" w:rsidRPr="619F165C">
        <w:rPr>
          <w:color w:val="000000"/>
          <w:kern w:val="0"/>
        </w:rPr>
        <w:t>基づいて</w:t>
      </w:r>
      <w:r w:rsidRPr="619F165C">
        <w:rPr>
          <w:color w:val="000000"/>
          <w:kern w:val="0"/>
        </w:rPr>
        <w:t>「府営住宅修繕・維持管理負担区分表」を定めている。</w:t>
      </w:r>
    </w:p>
    <w:p w14:paraId="57F11529" w14:textId="03EAC618" w:rsidR="00522A3C" w:rsidRDefault="00522A3C" w:rsidP="001475E8">
      <w:pPr>
        <w:widowControl/>
        <w:overflowPunct w:val="0"/>
        <w:textAlignment w:val="baseline"/>
        <w:rPr>
          <w:color w:val="000000"/>
          <w:kern w:val="0"/>
        </w:rPr>
      </w:pPr>
    </w:p>
    <w:p w14:paraId="7230341C" w14:textId="6935EDBD" w:rsidR="001475E8" w:rsidRPr="001475E8" w:rsidRDefault="001475E8" w:rsidP="001475E8">
      <w:pPr>
        <w:widowControl/>
        <w:overflowPunct w:val="0"/>
        <w:textAlignment w:val="baseline"/>
        <w:rPr>
          <w:color w:val="000000"/>
          <w:kern w:val="0"/>
        </w:rPr>
      </w:pPr>
      <w:r w:rsidRPr="001475E8">
        <w:rPr>
          <w:noProof/>
          <w:color w:val="000000"/>
          <w:kern w:val="0"/>
        </w:rPr>
        <w:drawing>
          <wp:anchor distT="0" distB="0" distL="114300" distR="114300" simplePos="0" relativeHeight="251658261" behindDoc="0" locked="0" layoutInCell="1" allowOverlap="1" wp14:anchorId="47B890BE" wp14:editId="7CB8E782">
            <wp:simplePos x="0" y="0"/>
            <wp:positionH relativeFrom="column">
              <wp:posOffset>100965</wp:posOffset>
            </wp:positionH>
            <wp:positionV relativeFrom="paragraph">
              <wp:posOffset>44450</wp:posOffset>
            </wp:positionV>
            <wp:extent cx="2456815" cy="3907790"/>
            <wp:effectExtent l="0" t="0" r="635" b="0"/>
            <wp:wrapNone/>
            <wp:docPr id="76735721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56815" cy="3907790"/>
                    </a:xfrm>
                    <a:prstGeom prst="rect">
                      <a:avLst/>
                    </a:prstGeom>
                    <a:noFill/>
                    <a:ln>
                      <a:noFill/>
                    </a:ln>
                  </pic:spPr>
                </pic:pic>
              </a:graphicData>
            </a:graphic>
          </wp:anchor>
        </w:drawing>
      </w:r>
      <w:r w:rsidRPr="001475E8">
        <w:rPr>
          <w:noProof/>
          <w:color w:val="000000"/>
          <w:kern w:val="0"/>
        </w:rPr>
        <w:drawing>
          <wp:anchor distT="0" distB="0" distL="114300" distR="114300" simplePos="0" relativeHeight="251658262" behindDoc="0" locked="0" layoutInCell="1" allowOverlap="1" wp14:anchorId="1EF19A50" wp14:editId="35B9A22A">
            <wp:simplePos x="0" y="0"/>
            <wp:positionH relativeFrom="column">
              <wp:posOffset>2691765</wp:posOffset>
            </wp:positionH>
            <wp:positionV relativeFrom="paragraph">
              <wp:posOffset>44450</wp:posOffset>
            </wp:positionV>
            <wp:extent cx="2743200" cy="3907790"/>
            <wp:effectExtent l="0" t="0" r="0" b="0"/>
            <wp:wrapNone/>
            <wp:docPr id="51932494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43200" cy="3907790"/>
                    </a:xfrm>
                    <a:prstGeom prst="rect">
                      <a:avLst/>
                    </a:prstGeom>
                    <a:noFill/>
                    <a:ln>
                      <a:noFill/>
                    </a:ln>
                  </pic:spPr>
                </pic:pic>
              </a:graphicData>
            </a:graphic>
          </wp:anchor>
        </w:drawing>
      </w:r>
    </w:p>
    <w:p w14:paraId="3E4C00A5" w14:textId="77777777" w:rsidR="001475E8" w:rsidRPr="001475E8" w:rsidRDefault="001475E8" w:rsidP="001475E8">
      <w:pPr>
        <w:widowControl/>
        <w:overflowPunct w:val="0"/>
        <w:textAlignment w:val="baseline"/>
        <w:rPr>
          <w:color w:val="000000"/>
          <w:kern w:val="0"/>
        </w:rPr>
      </w:pPr>
    </w:p>
    <w:p w14:paraId="04C19821" w14:textId="77777777" w:rsidR="001475E8" w:rsidRPr="001475E8" w:rsidRDefault="001475E8" w:rsidP="001475E8">
      <w:pPr>
        <w:widowControl/>
        <w:overflowPunct w:val="0"/>
        <w:textAlignment w:val="baseline"/>
        <w:rPr>
          <w:color w:val="000000"/>
          <w:kern w:val="0"/>
        </w:rPr>
      </w:pPr>
    </w:p>
    <w:p w14:paraId="11F5E9D5" w14:textId="77777777" w:rsidR="001475E8" w:rsidRPr="001475E8" w:rsidRDefault="001475E8" w:rsidP="001475E8">
      <w:pPr>
        <w:widowControl/>
        <w:overflowPunct w:val="0"/>
        <w:textAlignment w:val="baseline"/>
        <w:rPr>
          <w:color w:val="000000"/>
          <w:kern w:val="0"/>
        </w:rPr>
      </w:pPr>
    </w:p>
    <w:p w14:paraId="22183A91" w14:textId="77777777" w:rsidR="001475E8" w:rsidRPr="001475E8" w:rsidRDefault="001475E8" w:rsidP="001475E8">
      <w:pPr>
        <w:widowControl/>
        <w:overflowPunct w:val="0"/>
        <w:textAlignment w:val="baseline"/>
        <w:rPr>
          <w:color w:val="000000"/>
          <w:kern w:val="0"/>
        </w:rPr>
      </w:pPr>
    </w:p>
    <w:p w14:paraId="168B8A45" w14:textId="77777777" w:rsidR="001475E8" w:rsidRDefault="001475E8" w:rsidP="001475E8">
      <w:pPr>
        <w:widowControl/>
        <w:overflowPunct w:val="0"/>
        <w:textAlignment w:val="baseline"/>
        <w:rPr>
          <w:color w:val="000000"/>
          <w:kern w:val="0"/>
        </w:rPr>
      </w:pPr>
    </w:p>
    <w:p w14:paraId="0D51D331" w14:textId="77777777" w:rsidR="00522A3C" w:rsidRDefault="00522A3C" w:rsidP="001475E8">
      <w:pPr>
        <w:widowControl/>
        <w:overflowPunct w:val="0"/>
        <w:textAlignment w:val="baseline"/>
        <w:rPr>
          <w:color w:val="000000"/>
          <w:kern w:val="0"/>
        </w:rPr>
      </w:pPr>
    </w:p>
    <w:p w14:paraId="3DE09A62" w14:textId="77777777" w:rsidR="00522A3C" w:rsidRDefault="00522A3C" w:rsidP="001475E8">
      <w:pPr>
        <w:widowControl/>
        <w:overflowPunct w:val="0"/>
        <w:textAlignment w:val="baseline"/>
        <w:rPr>
          <w:color w:val="000000"/>
          <w:kern w:val="0"/>
        </w:rPr>
      </w:pPr>
    </w:p>
    <w:p w14:paraId="2188E2CE" w14:textId="77777777" w:rsidR="00522A3C" w:rsidRDefault="00522A3C" w:rsidP="001475E8">
      <w:pPr>
        <w:widowControl/>
        <w:overflowPunct w:val="0"/>
        <w:textAlignment w:val="baseline"/>
        <w:rPr>
          <w:color w:val="000000"/>
          <w:kern w:val="0"/>
        </w:rPr>
      </w:pPr>
    </w:p>
    <w:p w14:paraId="1E52C571" w14:textId="77777777" w:rsidR="00522A3C" w:rsidRDefault="00522A3C" w:rsidP="001475E8">
      <w:pPr>
        <w:widowControl/>
        <w:overflowPunct w:val="0"/>
        <w:textAlignment w:val="baseline"/>
        <w:rPr>
          <w:color w:val="000000"/>
          <w:kern w:val="0"/>
        </w:rPr>
      </w:pPr>
    </w:p>
    <w:p w14:paraId="0C4B5ED2" w14:textId="77777777" w:rsidR="00522A3C" w:rsidRDefault="00522A3C" w:rsidP="001475E8">
      <w:pPr>
        <w:widowControl/>
        <w:overflowPunct w:val="0"/>
        <w:textAlignment w:val="baseline"/>
        <w:rPr>
          <w:color w:val="000000"/>
          <w:kern w:val="0"/>
        </w:rPr>
      </w:pPr>
    </w:p>
    <w:p w14:paraId="3A2F90F4" w14:textId="77777777" w:rsidR="00522A3C" w:rsidRDefault="00522A3C" w:rsidP="001475E8">
      <w:pPr>
        <w:widowControl/>
        <w:overflowPunct w:val="0"/>
        <w:textAlignment w:val="baseline"/>
        <w:rPr>
          <w:color w:val="000000"/>
          <w:kern w:val="0"/>
        </w:rPr>
      </w:pPr>
    </w:p>
    <w:p w14:paraId="065171BF" w14:textId="77777777" w:rsidR="00522A3C" w:rsidRDefault="00522A3C" w:rsidP="001475E8">
      <w:pPr>
        <w:widowControl/>
        <w:overflowPunct w:val="0"/>
        <w:textAlignment w:val="baseline"/>
        <w:rPr>
          <w:color w:val="000000"/>
          <w:kern w:val="0"/>
        </w:rPr>
      </w:pPr>
    </w:p>
    <w:p w14:paraId="08E452A5" w14:textId="77777777" w:rsidR="00522A3C" w:rsidRDefault="00522A3C" w:rsidP="001475E8">
      <w:pPr>
        <w:widowControl/>
        <w:overflowPunct w:val="0"/>
        <w:textAlignment w:val="baseline"/>
        <w:rPr>
          <w:color w:val="000000"/>
          <w:kern w:val="0"/>
        </w:rPr>
      </w:pPr>
    </w:p>
    <w:p w14:paraId="70AE8B48" w14:textId="77777777" w:rsidR="00522A3C" w:rsidRPr="001475E8" w:rsidRDefault="00522A3C" w:rsidP="001475E8">
      <w:pPr>
        <w:widowControl/>
        <w:overflowPunct w:val="0"/>
        <w:textAlignment w:val="baseline"/>
        <w:rPr>
          <w:color w:val="000000"/>
          <w:kern w:val="0"/>
        </w:rPr>
      </w:pPr>
    </w:p>
    <w:p w14:paraId="02443863" w14:textId="46A18242" w:rsidR="001475E8" w:rsidRPr="001475E8" w:rsidRDefault="001475E8" w:rsidP="001475E8">
      <w:pPr>
        <w:widowControl/>
        <w:overflowPunct w:val="0"/>
        <w:textAlignment w:val="baseline"/>
        <w:rPr>
          <w:color w:val="000000"/>
          <w:kern w:val="0"/>
        </w:rPr>
      </w:pPr>
    </w:p>
    <w:p w14:paraId="0E33CDBD" w14:textId="77777777" w:rsidR="001475E8" w:rsidRPr="001475E8" w:rsidRDefault="001475E8" w:rsidP="001475E8">
      <w:pPr>
        <w:widowControl/>
        <w:overflowPunct w:val="0"/>
        <w:textAlignment w:val="baseline"/>
        <w:rPr>
          <w:color w:val="000000"/>
          <w:kern w:val="0"/>
        </w:rPr>
      </w:pPr>
    </w:p>
    <w:p w14:paraId="74687FBC" w14:textId="77777777" w:rsidR="001475E8" w:rsidRPr="001475E8" w:rsidRDefault="001475E8" w:rsidP="001475E8">
      <w:pPr>
        <w:widowControl/>
        <w:overflowPunct w:val="0"/>
        <w:textAlignment w:val="baseline"/>
        <w:rPr>
          <w:color w:val="000000"/>
          <w:kern w:val="0"/>
        </w:rPr>
      </w:pPr>
    </w:p>
    <w:p w14:paraId="65A20A24" w14:textId="34E7D73E" w:rsidR="001475E8" w:rsidRDefault="001475E8" w:rsidP="00D21FA1">
      <w:pPr>
        <w:widowControl/>
        <w:overflowPunct w:val="0"/>
        <w:jc w:val="right"/>
        <w:textAlignment w:val="baseline"/>
        <w:rPr>
          <w:color w:val="000000"/>
          <w:kern w:val="0"/>
        </w:rPr>
      </w:pPr>
      <w:r w:rsidRPr="001475E8">
        <w:rPr>
          <w:rFonts w:hint="eastAsia"/>
          <w:color w:val="000000"/>
          <w:kern w:val="0"/>
        </w:rPr>
        <w:t>（㈱東急コミュニティー・大阪府営住宅ホームページより引用）</w:t>
      </w:r>
    </w:p>
    <w:p w14:paraId="55FBFE94" w14:textId="77777777" w:rsidR="00D21FA1" w:rsidRPr="00D21FA1" w:rsidRDefault="00D21FA1" w:rsidP="00D21FA1">
      <w:pPr>
        <w:widowControl/>
        <w:overflowPunct w:val="0"/>
        <w:jc w:val="right"/>
        <w:textAlignment w:val="baseline"/>
        <w:rPr>
          <w:color w:val="000000"/>
          <w:kern w:val="0"/>
        </w:rPr>
      </w:pPr>
    </w:p>
    <w:p w14:paraId="5BA1B965" w14:textId="77777777" w:rsidR="00F164F3" w:rsidRDefault="00F164F3" w:rsidP="001475E8">
      <w:pPr>
        <w:widowControl/>
        <w:rPr>
          <w:b/>
          <w:bCs/>
          <w:color w:val="000000"/>
          <w:kern w:val="0"/>
        </w:rPr>
      </w:pPr>
      <w:bookmarkStart w:id="195" w:name="_Hlk184923753"/>
    </w:p>
    <w:p w14:paraId="146BF78C" w14:textId="579CCA1F" w:rsidR="001475E8" w:rsidRPr="001475E8" w:rsidRDefault="001475E8" w:rsidP="001475E8">
      <w:pPr>
        <w:widowControl/>
        <w:rPr>
          <w:rFonts w:hAnsi="ＭＳ 明朝"/>
          <w:szCs w:val="22"/>
        </w:rPr>
      </w:pPr>
      <w:r w:rsidRPr="001475E8">
        <w:rPr>
          <w:rFonts w:hint="eastAsia"/>
          <w:b/>
          <w:bCs/>
          <w:color w:val="000000"/>
          <w:kern w:val="0"/>
        </w:rPr>
        <w:lastRenderedPageBreak/>
        <w:t>【意見</w:t>
      </w:r>
      <w:r w:rsidR="00970F9D">
        <w:rPr>
          <w:rFonts w:hint="eastAsia"/>
          <w:b/>
          <w:bCs/>
          <w:color w:val="000000"/>
          <w:kern w:val="0"/>
        </w:rPr>
        <w:t>28</w:t>
      </w:r>
      <w:r w:rsidRPr="001475E8">
        <w:rPr>
          <w:rFonts w:hint="eastAsia"/>
          <w:b/>
          <w:bCs/>
          <w:color w:val="000000"/>
          <w:kern w:val="0"/>
        </w:rPr>
        <w:t xml:space="preserve">　負担区分表に記載されていない修繕・維持管理項目に関する負担区分の公表について】</w:t>
      </w:r>
      <w:r w:rsidRPr="001475E8">
        <w:rPr>
          <w:rFonts w:hAnsi="ＭＳ 明朝" w:hint="eastAsia"/>
          <w:szCs w:val="22"/>
        </w:rPr>
        <w:t xml:space="preserve">　</w:t>
      </w:r>
    </w:p>
    <w:p w14:paraId="0D0481FD" w14:textId="1EFE0493" w:rsidR="001475E8" w:rsidRPr="001475E8" w:rsidRDefault="001475E8" w:rsidP="619F165C">
      <w:pPr>
        <w:widowControl/>
        <w:rPr>
          <w:rFonts w:hAnsi="ＭＳ 明朝"/>
        </w:rPr>
      </w:pPr>
      <w:r w:rsidRPr="619F165C">
        <w:rPr>
          <w:rFonts w:hAnsi="ＭＳ 明朝"/>
        </w:rPr>
        <w:t xml:space="preserve">　大阪府</w:t>
      </w:r>
      <w:r w:rsidR="633C5273" w:rsidRPr="619F165C">
        <w:rPr>
          <w:rFonts w:hAnsi="ＭＳ 明朝"/>
        </w:rPr>
        <w:t>及び指定管理者</w:t>
      </w:r>
      <w:r w:rsidRPr="619F165C">
        <w:rPr>
          <w:rFonts w:hAnsi="ＭＳ 明朝"/>
        </w:rPr>
        <w:t>は、負担区分表に記載されていない修繕・維持管理項目に関する負担区分について、可能な限り</w:t>
      </w:r>
      <w:r w:rsidR="14DABE3B" w:rsidRPr="619F165C">
        <w:rPr>
          <w:rFonts w:hAnsi="ＭＳ 明朝"/>
        </w:rPr>
        <w:t>一般に</w:t>
      </w:r>
      <w:r w:rsidRPr="619F165C">
        <w:rPr>
          <w:rFonts w:hAnsi="ＭＳ 明朝"/>
        </w:rPr>
        <w:t>公表すべきである。</w:t>
      </w:r>
    </w:p>
    <w:bookmarkEnd w:id="195"/>
    <w:p w14:paraId="00FB8F5F" w14:textId="700D482E" w:rsidR="001475E8" w:rsidRPr="001475E8" w:rsidRDefault="00522A3C" w:rsidP="001475E8">
      <w:pPr>
        <w:widowControl/>
        <w:overflowPunct w:val="0"/>
        <w:snapToGrid w:val="0"/>
        <w:textAlignment w:val="baseline"/>
        <w:rPr>
          <w:color w:val="000000"/>
          <w:kern w:val="0"/>
        </w:rPr>
      </w:pPr>
      <w:r>
        <w:rPr>
          <w:rFonts w:hAnsi="ＭＳ 明朝" w:hint="eastAsia"/>
          <w:szCs w:val="22"/>
        </w:rPr>
        <w:t xml:space="preserve">　（理由）</w:t>
      </w:r>
    </w:p>
    <w:p w14:paraId="4DB7D56D" w14:textId="32BFF8DE" w:rsidR="001475E8" w:rsidRPr="001475E8" w:rsidRDefault="001475E8" w:rsidP="001475E8">
      <w:pPr>
        <w:widowControl/>
        <w:overflowPunct w:val="0"/>
        <w:ind w:firstLineChars="100" w:firstLine="220"/>
        <w:textAlignment w:val="baseline"/>
        <w:rPr>
          <w:color w:val="000000"/>
          <w:kern w:val="0"/>
        </w:rPr>
      </w:pPr>
      <w:r w:rsidRPr="619F165C">
        <w:rPr>
          <w:color w:val="000000"/>
          <w:kern w:val="0"/>
        </w:rPr>
        <w:t>大阪府が定める「府営住宅修繕・維持管理負担区分表」は、各管理の負担区分を詳細に定めているが、現場では当該負担区分表に記載されていない事項も発生する。そのような場合、指定管理者</w:t>
      </w:r>
      <w:r w:rsidR="1F678728" w:rsidRPr="619F165C">
        <w:rPr>
          <w:color w:val="000000"/>
          <w:kern w:val="0"/>
        </w:rPr>
        <w:t>が</w:t>
      </w:r>
      <w:r w:rsidRPr="619F165C">
        <w:rPr>
          <w:color w:val="000000"/>
          <w:kern w:val="0"/>
        </w:rPr>
        <w:t>大阪府営住宅施設保全業務調整会議に協議事項として提出し、大阪府及び指定管理者全体において負担区分を協議・決定している。もっとも、その結果は府営住宅の入居者や元入居者等一般には公開されていない。</w:t>
      </w:r>
    </w:p>
    <w:p w14:paraId="20838CFE" w14:textId="09BB3D62" w:rsidR="001475E8" w:rsidRPr="001475E8" w:rsidRDefault="001475E8" w:rsidP="001475E8">
      <w:pPr>
        <w:widowControl/>
        <w:overflowPunct w:val="0"/>
        <w:ind w:firstLineChars="100" w:firstLine="220"/>
        <w:textAlignment w:val="baseline"/>
        <w:rPr>
          <w:color w:val="000000"/>
          <w:kern w:val="0"/>
        </w:rPr>
      </w:pPr>
      <w:r w:rsidRPr="619F165C">
        <w:rPr>
          <w:color w:val="000000"/>
          <w:kern w:val="0"/>
        </w:rPr>
        <w:t>入居者向けの「住まいのしおり」には上掲の負担区分表が掲載されており、負担区分表に記載されていない項目については担当の管理センターに問い合わせるよう告知されている。しかし、負担を求められる入居者や元入居者からすると、当該負担が自分以外にも適正・公平に適用されるものか否か</w:t>
      </w:r>
      <w:r w:rsidR="141A80CB" w:rsidRPr="619F165C">
        <w:rPr>
          <w:color w:val="000000"/>
          <w:kern w:val="0"/>
        </w:rPr>
        <w:t>の確認</w:t>
      </w:r>
      <w:r w:rsidRPr="619F165C">
        <w:rPr>
          <w:color w:val="000000"/>
          <w:kern w:val="0"/>
        </w:rPr>
        <w:t>は、個別の問合せに対する回答</w:t>
      </w:r>
      <w:r w:rsidR="116D2CEE" w:rsidRPr="619F165C">
        <w:rPr>
          <w:color w:val="000000"/>
          <w:kern w:val="0"/>
        </w:rPr>
        <w:t>よりも、基準が一般に公開されている方が納得し易いものと思われる</w:t>
      </w:r>
      <w:r w:rsidRPr="619F165C">
        <w:rPr>
          <w:color w:val="000000"/>
          <w:kern w:val="0"/>
        </w:rPr>
        <w:t>。また、</w:t>
      </w:r>
      <w:r w:rsidR="2C8CCE2B" w:rsidRPr="619F165C">
        <w:rPr>
          <w:color w:val="000000"/>
          <w:kern w:val="0"/>
        </w:rPr>
        <w:t>個別の問合せでは、</w:t>
      </w:r>
      <w:r w:rsidRPr="619F165C">
        <w:rPr>
          <w:color w:val="000000"/>
          <w:kern w:val="0"/>
        </w:rPr>
        <w:t>負担区分表に記載されていない項目については、事前に網羅的に負担の要否を確認することもできない。</w:t>
      </w:r>
    </w:p>
    <w:p w14:paraId="71C4BBC5" w14:textId="77777777" w:rsidR="001475E8" w:rsidRPr="001475E8" w:rsidRDefault="001475E8" w:rsidP="001475E8">
      <w:pPr>
        <w:widowControl/>
        <w:overflowPunct w:val="0"/>
        <w:ind w:firstLineChars="100" w:firstLine="220"/>
        <w:textAlignment w:val="baseline"/>
        <w:rPr>
          <w:color w:val="000000"/>
          <w:kern w:val="0"/>
        </w:rPr>
      </w:pPr>
      <w:r w:rsidRPr="001475E8">
        <w:rPr>
          <w:rFonts w:hint="eastAsia"/>
          <w:color w:val="000000"/>
          <w:kern w:val="0"/>
        </w:rPr>
        <w:t>一方で、管理センターを運営する指定管理者としては、個別の問合せに迅速かつ適切に対応するためには、負担区分表に記載されていない項目で、上記会議で協議・決定された項目を整理して記録しておく必要がある。</w:t>
      </w:r>
    </w:p>
    <w:p w14:paraId="23646A0E" w14:textId="6A9DABF5" w:rsidR="001475E8" w:rsidRDefault="001475E8" w:rsidP="001475E8">
      <w:pPr>
        <w:widowControl/>
        <w:overflowPunct w:val="0"/>
        <w:ind w:firstLineChars="100" w:firstLine="220"/>
        <w:textAlignment w:val="baseline"/>
        <w:rPr>
          <w:color w:val="000000"/>
          <w:kern w:val="0"/>
        </w:rPr>
      </w:pPr>
      <w:r w:rsidRPr="619F165C">
        <w:rPr>
          <w:color w:val="000000"/>
          <w:kern w:val="0"/>
        </w:rPr>
        <w:t>情報技術が発達した昨今においては、情報公開方法は紙媒体による頒布には限られない。大阪府</w:t>
      </w:r>
      <w:r w:rsidR="013A6097" w:rsidRPr="619F165C">
        <w:rPr>
          <w:color w:val="000000"/>
          <w:kern w:val="0"/>
        </w:rPr>
        <w:t>及び指定管理者</w:t>
      </w:r>
      <w:r w:rsidRPr="619F165C">
        <w:rPr>
          <w:color w:val="000000"/>
          <w:kern w:val="0"/>
        </w:rPr>
        <w:t>は、かかる負担区分に関する協議結果を整理して記録した上、インターネット上で公開する等、適宜の方法で可能な限り公表すべきである。</w:t>
      </w:r>
    </w:p>
    <w:p w14:paraId="48A68345" w14:textId="77777777" w:rsidR="00522A3C" w:rsidRDefault="00522A3C" w:rsidP="001475E8">
      <w:pPr>
        <w:widowControl/>
        <w:overflowPunct w:val="0"/>
        <w:ind w:firstLineChars="100" w:firstLine="220"/>
        <w:textAlignment w:val="baseline"/>
        <w:rPr>
          <w:color w:val="000000"/>
          <w:kern w:val="0"/>
        </w:rPr>
      </w:pPr>
    </w:p>
    <w:p w14:paraId="5E456DBB" w14:textId="77777777" w:rsidR="001475E8" w:rsidRDefault="001475E8" w:rsidP="00834ED2">
      <w:pPr>
        <w:widowControl/>
        <w:overflowPunct w:val="0"/>
        <w:snapToGrid w:val="0"/>
        <w:ind w:firstLineChars="200" w:firstLine="440"/>
        <w:textAlignment w:val="baseline"/>
        <w:rPr>
          <w:rFonts w:hAnsi="ＭＳ 明朝"/>
          <w:color w:val="000000"/>
          <w:kern w:val="0"/>
        </w:rPr>
      </w:pPr>
      <w:bookmarkStart w:id="196" w:name="_Hlk187418927"/>
      <w:r w:rsidRPr="001475E8">
        <w:rPr>
          <w:rFonts w:hAnsi="ＭＳ 明朝" w:hint="eastAsia"/>
          <w:color w:val="000000"/>
          <w:kern w:val="0"/>
        </w:rPr>
        <w:t>(ｱ)　緊急修繕（空家修繕以外のもの）</w:t>
      </w:r>
    </w:p>
    <w:p w14:paraId="288F8630" w14:textId="533CA35E" w:rsidR="001475E8" w:rsidRPr="00F164F3" w:rsidRDefault="001475E8" w:rsidP="00F164F3">
      <w:pPr>
        <w:widowControl/>
        <w:overflowPunct w:val="0"/>
        <w:ind w:firstLineChars="100" w:firstLine="220"/>
        <w:textAlignment w:val="baseline"/>
        <w:rPr>
          <w:color w:val="000000"/>
          <w:kern w:val="0"/>
        </w:rPr>
      </w:pPr>
      <w:r w:rsidRPr="00F164F3">
        <w:rPr>
          <w:color w:val="000000"/>
          <w:kern w:val="0"/>
        </w:rPr>
        <w:t>緊急修繕とは、建築物、</w:t>
      </w:r>
      <w:r w:rsidR="00E16E61" w:rsidRPr="00F164F3">
        <w:rPr>
          <w:color w:val="000000"/>
          <w:kern w:val="0"/>
        </w:rPr>
        <w:t>屋外工作物</w:t>
      </w:r>
      <w:r w:rsidRPr="00F164F3">
        <w:rPr>
          <w:color w:val="000000"/>
          <w:kern w:val="0"/>
        </w:rPr>
        <w:t>（通路、公園、広場、遊具、</w:t>
      </w:r>
      <w:r w:rsidR="00542F82" w:rsidRPr="00F164F3">
        <w:rPr>
          <w:rFonts w:hint="eastAsia"/>
          <w:color w:val="000000"/>
          <w:kern w:val="0"/>
        </w:rPr>
        <w:t>掲示</w:t>
      </w:r>
      <w:r w:rsidRPr="00F164F3">
        <w:rPr>
          <w:color w:val="000000"/>
          <w:kern w:val="0"/>
        </w:rPr>
        <w:t>板、緑地、塀、側溝、雨水貯留施設、</w:t>
      </w:r>
      <w:r w:rsidR="00542F82" w:rsidRPr="00F164F3">
        <w:rPr>
          <w:rFonts w:hint="eastAsia"/>
          <w:color w:val="000000"/>
          <w:kern w:val="0"/>
        </w:rPr>
        <w:t>排水</w:t>
      </w:r>
      <w:r w:rsidRPr="00F164F3">
        <w:rPr>
          <w:color w:val="000000"/>
          <w:kern w:val="0"/>
        </w:rPr>
        <w:t>管、その他の</w:t>
      </w:r>
      <w:r w:rsidR="00E16E61" w:rsidRPr="00F164F3">
        <w:rPr>
          <w:color w:val="000000"/>
          <w:kern w:val="0"/>
        </w:rPr>
        <w:t>工作物</w:t>
      </w:r>
      <w:r w:rsidRPr="00F164F3">
        <w:rPr>
          <w:color w:val="000000"/>
          <w:kern w:val="0"/>
        </w:rPr>
        <w:t>）、設備インフラ（電気、電話、テレビ共聴設備、給</w:t>
      </w:r>
      <w:r w:rsidR="00E16E61" w:rsidRPr="00F164F3">
        <w:rPr>
          <w:color w:val="000000"/>
          <w:kern w:val="0"/>
        </w:rPr>
        <w:t>水</w:t>
      </w:r>
      <w:r w:rsidRPr="00F164F3">
        <w:rPr>
          <w:color w:val="000000"/>
          <w:kern w:val="0"/>
        </w:rPr>
        <w:t>設備、ガス設備、浄化槽、昇降機、電波障害対策施設、太陽光発電設備等）における、</w:t>
      </w:r>
      <w:r w:rsidR="00E16E61" w:rsidRPr="00F164F3">
        <w:rPr>
          <w:color w:val="000000"/>
          <w:kern w:val="0"/>
        </w:rPr>
        <w:t>入居</w:t>
      </w:r>
      <w:r w:rsidRPr="00F164F3">
        <w:rPr>
          <w:color w:val="000000"/>
          <w:kern w:val="0"/>
        </w:rPr>
        <w:t>者の</w:t>
      </w:r>
      <w:r w:rsidR="00542F82" w:rsidRPr="00F164F3">
        <w:rPr>
          <w:rFonts w:hint="eastAsia"/>
          <w:color w:val="000000"/>
          <w:kern w:val="0"/>
        </w:rPr>
        <w:t>日</w:t>
      </w:r>
      <w:r w:rsidRPr="00F164F3">
        <w:rPr>
          <w:color w:val="000000"/>
          <w:kern w:val="0"/>
        </w:rPr>
        <w:t>常</w:t>
      </w:r>
      <w:r w:rsidR="00542F82" w:rsidRPr="00F164F3">
        <w:rPr>
          <w:rFonts w:hint="eastAsia"/>
          <w:color w:val="000000"/>
          <w:kern w:val="0"/>
        </w:rPr>
        <w:t>生</w:t>
      </w:r>
      <w:r w:rsidRPr="00F164F3">
        <w:rPr>
          <w:color w:val="000000"/>
          <w:kern w:val="0"/>
        </w:rPr>
        <w:t>活に</w:t>
      </w:r>
      <w:r w:rsidR="00542F82" w:rsidRPr="00F164F3">
        <w:rPr>
          <w:rFonts w:hint="eastAsia"/>
          <w:color w:val="000000"/>
          <w:kern w:val="0"/>
        </w:rPr>
        <w:t>支</w:t>
      </w:r>
      <w:r w:rsidRPr="00F164F3">
        <w:rPr>
          <w:color w:val="000000"/>
          <w:kern w:val="0"/>
        </w:rPr>
        <w:t>障をきたす不具合を個別に修繕することを</w:t>
      </w:r>
      <w:r w:rsidR="5E8E3C1E" w:rsidRPr="00F164F3">
        <w:rPr>
          <w:color w:val="000000"/>
          <w:kern w:val="0"/>
        </w:rPr>
        <w:t>言</w:t>
      </w:r>
      <w:r w:rsidRPr="00F164F3">
        <w:rPr>
          <w:color w:val="000000"/>
          <w:kern w:val="0"/>
        </w:rPr>
        <w:t>い、指定管理者が以下により実施するものとされている</w:t>
      </w:r>
      <w:bookmarkEnd w:id="196"/>
      <w:r w:rsidRPr="00F164F3">
        <w:rPr>
          <w:color w:val="000000"/>
          <w:kern w:val="0"/>
        </w:rPr>
        <w:t>。</w:t>
      </w:r>
    </w:p>
    <w:p w14:paraId="251B9E74" w14:textId="4C8705A4" w:rsidR="001475E8" w:rsidRPr="00F164F3" w:rsidRDefault="001475E8" w:rsidP="00F164F3">
      <w:pPr>
        <w:widowControl/>
        <w:overflowPunct w:val="0"/>
        <w:ind w:firstLineChars="100" w:firstLine="220"/>
        <w:textAlignment w:val="baseline"/>
        <w:rPr>
          <w:color w:val="000000"/>
          <w:kern w:val="0"/>
        </w:rPr>
      </w:pPr>
      <w:r w:rsidRPr="00F164F3">
        <w:rPr>
          <w:rFonts w:hint="eastAsia"/>
          <w:color w:val="000000"/>
          <w:kern w:val="0"/>
        </w:rPr>
        <w:t xml:space="preserve">①　</w:t>
      </w:r>
      <w:r w:rsidR="00542F82" w:rsidRPr="00F164F3">
        <w:rPr>
          <w:rFonts w:hint="eastAsia"/>
          <w:color w:val="000000"/>
          <w:kern w:val="0"/>
        </w:rPr>
        <w:t>自</w:t>
      </w:r>
      <w:r w:rsidRPr="00F164F3">
        <w:rPr>
          <w:rFonts w:hint="eastAsia"/>
          <w:color w:val="000000"/>
          <w:kern w:val="0"/>
        </w:rPr>
        <w:t>治会・</w:t>
      </w:r>
      <w:r w:rsidR="00542F82" w:rsidRPr="00F164F3">
        <w:rPr>
          <w:rFonts w:hint="eastAsia"/>
          <w:color w:val="000000"/>
          <w:kern w:val="0"/>
        </w:rPr>
        <w:t>入</w:t>
      </w:r>
      <w:r w:rsidRPr="00F164F3">
        <w:rPr>
          <w:rFonts w:hint="eastAsia"/>
          <w:color w:val="000000"/>
          <w:kern w:val="0"/>
        </w:rPr>
        <w:t>居者等から修繕依頼等があった場合、その修繕が大阪府の負担によるべきか、</w:t>
      </w:r>
      <w:r w:rsidR="00542F82" w:rsidRPr="00F164F3">
        <w:rPr>
          <w:rFonts w:hint="eastAsia"/>
          <w:color w:val="000000"/>
          <w:kern w:val="0"/>
        </w:rPr>
        <w:t>入</w:t>
      </w:r>
      <w:r w:rsidRPr="00F164F3">
        <w:rPr>
          <w:rFonts w:hint="eastAsia"/>
          <w:color w:val="000000"/>
          <w:kern w:val="0"/>
        </w:rPr>
        <w:t>居者の負担によるべきかを「府営住宅修繕・維持管理負担区分表」に基づき判定し、大阪府の負担によるべき場合は、「公共住宅改修</w:t>
      </w:r>
      <w:r w:rsidR="00542F82" w:rsidRPr="00F164F3">
        <w:rPr>
          <w:rFonts w:hint="eastAsia"/>
          <w:color w:val="000000"/>
          <w:kern w:val="0"/>
        </w:rPr>
        <w:t>工</w:t>
      </w:r>
      <w:r w:rsidRPr="00F164F3">
        <w:rPr>
          <w:rFonts w:hint="eastAsia"/>
          <w:color w:val="000000"/>
          <w:kern w:val="0"/>
        </w:rPr>
        <w:t>事共通仕様書」、「</w:t>
      </w:r>
      <w:r w:rsidR="00542F82" w:rsidRPr="00F164F3">
        <w:rPr>
          <w:rFonts w:hint="eastAsia"/>
          <w:color w:val="000000"/>
          <w:kern w:val="0"/>
        </w:rPr>
        <w:t>大</w:t>
      </w:r>
      <w:r w:rsidRPr="00F164F3">
        <w:rPr>
          <w:rFonts w:hint="eastAsia"/>
          <w:color w:val="000000"/>
          <w:kern w:val="0"/>
        </w:rPr>
        <w:t>阪府営住宅管理業務説明書</w:t>
      </w:r>
      <w:r w:rsidRPr="00F164F3">
        <w:rPr>
          <w:color w:val="000000"/>
          <w:kern w:val="0"/>
        </w:rPr>
        <w:t>(</w:t>
      </w:r>
      <w:r w:rsidRPr="00F164F3">
        <w:rPr>
          <w:rFonts w:hint="eastAsia"/>
          <w:color w:val="000000"/>
          <w:kern w:val="0"/>
        </w:rPr>
        <w:t>施設管理編</w:t>
      </w:r>
      <w:r w:rsidRPr="00F164F3">
        <w:rPr>
          <w:color w:val="000000"/>
          <w:kern w:val="0"/>
        </w:rPr>
        <w:t>)</w:t>
      </w:r>
      <w:r w:rsidRPr="00F164F3">
        <w:rPr>
          <w:rFonts w:hint="eastAsia"/>
          <w:color w:val="000000"/>
          <w:kern w:val="0"/>
        </w:rPr>
        <w:t>」及び「</w:t>
      </w:r>
      <w:r w:rsidR="00542F82" w:rsidRPr="00F164F3">
        <w:rPr>
          <w:rFonts w:hint="eastAsia"/>
          <w:color w:val="000000"/>
          <w:kern w:val="0"/>
        </w:rPr>
        <w:t>一</w:t>
      </w:r>
      <w:r w:rsidRPr="00F164F3">
        <w:rPr>
          <w:rFonts w:hint="eastAsia"/>
          <w:color w:val="000000"/>
          <w:kern w:val="0"/>
        </w:rPr>
        <w:t>般（緊急・空家）修繕実施基準」等</w:t>
      </w:r>
      <w:r w:rsidRPr="00F164F3">
        <w:rPr>
          <w:color w:val="000000"/>
          <w:kern w:val="0"/>
        </w:rPr>
        <w:t>(</w:t>
      </w:r>
      <w:r w:rsidRPr="00F164F3">
        <w:rPr>
          <w:rFonts w:hint="eastAsia"/>
          <w:color w:val="000000"/>
          <w:kern w:val="0"/>
        </w:rPr>
        <w:t>以下「共通仕様書等」という。</w:t>
      </w:r>
      <w:r w:rsidRPr="00F164F3">
        <w:rPr>
          <w:color w:val="000000"/>
          <w:kern w:val="0"/>
        </w:rPr>
        <w:t>)</w:t>
      </w:r>
      <w:r w:rsidRPr="00F164F3">
        <w:rPr>
          <w:rFonts w:hint="eastAsia"/>
          <w:color w:val="000000"/>
          <w:kern w:val="0"/>
        </w:rPr>
        <w:t>に基づき修繕する。</w:t>
      </w:r>
    </w:p>
    <w:p w14:paraId="2F9A98C4" w14:textId="11E5F934" w:rsidR="001475E8" w:rsidRPr="00F164F3" w:rsidRDefault="00542F82" w:rsidP="00F164F3">
      <w:pPr>
        <w:widowControl/>
        <w:overflowPunct w:val="0"/>
        <w:ind w:firstLineChars="100" w:firstLine="220"/>
        <w:textAlignment w:val="baseline"/>
        <w:rPr>
          <w:color w:val="000000"/>
          <w:kern w:val="0"/>
        </w:rPr>
      </w:pPr>
      <w:r w:rsidRPr="00F164F3">
        <w:rPr>
          <w:rFonts w:hint="eastAsia"/>
          <w:color w:val="000000"/>
          <w:kern w:val="0"/>
        </w:rPr>
        <w:t>入居</w:t>
      </w:r>
      <w:r w:rsidR="001475E8" w:rsidRPr="00F164F3">
        <w:rPr>
          <w:rFonts w:hint="eastAsia"/>
          <w:color w:val="000000"/>
          <w:kern w:val="0"/>
        </w:rPr>
        <w:t>者の負担によるべき場合はその理由を説明し、</w:t>
      </w:r>
      <w:r w:rsidRPr="00F164F3">
        <w:rPr>
          <w:rFonts w:hint="eastAsia"/>
          <w:color w:val="000000"/>
          <w:kern w:val="0"/>
        </w:rPr>
        <w:t>入居</w:t>
      </w:r>
      <w:r w:rsidR="001475E8" w:rsidRPr="00F164F3">
        <w:rPr>
          <w:rFonts w:hint="eastAsia"/>
          <w:color w:val="000000"/>
          <w:kern w:val="0"/>
        </w:rPr>
        <w:t>者の負担で</w:t>
      </w:r>
      <w:r w:rsidRPr="00F164F3">
        <w:rPr>
          <w:rFonts w:hint="eastAsia"/>
          <w:color w:val="000000"/>
          <w:kern w:val="0"/>
        </w:rPr>
        <w:t>行</w:t>
      </w:r>
      <w:r w:rsidR="001475E8" w:rsidRPr="00F164F3">
        <w:rPr>
          <w:rFonts w:hint="eastAsia"/>
          <w:color w:val="000000"/>
          <w:kern w:val="0"/>
        </w:rPr>
        <w:t>わせる。</w:t>
      </w:r>
    </w:p>
    <w:p w14:paraId="58E35BC3" w14:textId="3C86D7E0" w:rsidR="001475E8" w:rsidRPr="00F164F3" w:rsidRDefault="001475E8" w:rsidP="00F164F3">
      <w:pPr>
        <w:widowControl/>
        <w:overflowPunct w:val="0"/>
        <w:ind w:firstLineChars="100" w:firstLine="220"/>
        <w:textAlignment w:val="baseline"/>
        <w:rPr>
          <w:color w:val="000000"/>
          <w:kern w:val="0"/>
        </w:rPr>
      </w:pPr>
      <w:r w:rsidRPr="00F164F3">
        <w:rPr>
          <w:rFonts w:hint="eastAsia"/>
          <w:color w:val="000000"/>
          <w:kern w:val="0"/>
        </w:rPr>
        <w:lastRenderedPageBreak/>
        <w:t>②　緊急修繕の実施及び</w:t>
      </w:r>
      <w:r w:rsidR="00542F82" w:rsidRPr="00F164F3">
        <w:rPr>
          <w:rFonts w:hint="eastAsia"/>
          <w:color w:val="000000"/>
          <w:kern w:val="0"/>
        </w:rPr>
        <w:t>工</w:t>
      </w:r>
      <w:r w:rsidRPr="00F164F3">
        <w:rPr>
          <w:rFonts w:hint="eastAsia"/>
          <w:color w:val="000000"/>
          <w:kern w:val="0"/>
        </w:rPr>
        <w:t>法は、「健康で</w:t>
      </w:r>
      <w:r w:rsidR="00542F82" w:rsidRPr="00F164F3">
        <w:rPr>
          <w:rFonts w:hint="eastAsia"/>
          <w:color w:val="000000"/>
          <w:kern w:val="0"/>
        </w:rPr>
        <w:t>文</w:t>
      </w:r>
      <w:r w:rsidRPr="00F164F3">
        <w:rPr>
          <w:rFonts w:hint="eastAsia"/>
          <w:color w:val="000000"/>
          <w:kern w:val="0"/>
        </w:rPr>
        <w:t>化的な</w:t>
      </w:r>
      <w:r w:rsidR="00542F82" w:rsidRPr="00F164F3">
        <w:rPr>
          <w:rFonts w:hint="eastAsia"/>
          <w:color w:val="000000"/>
          <w:kern w:val="0"/>
        </w:rPr>
        <w:t>生</w:t>
      </w:r>
      <w:r w:rsidRPr="00F164F3">
        <w:rPr>
          <w:rFonts w:hint="eastAsia"/>
          <w:color w:val="000000"/>
          <w:kern w:val="0"/>
        </w:rPr>
        <w:t>活を営むに</w:t>
      </w:r>
      <w:r w:rsidR="00542F82" w:rsidRPr="00F164F3">
        <w:rPr>
          <w:rFonts w:hint="eastAsia"/>
          <w:color w:val="000000"/>
          <w:kern w:val="0"/>
        </w:rPr>
        <w:t>足</w:t>
      </w:r>
      <w:r w:rsidRPr="00F164F3">
        <w:rPr>
          <w:rFonts w:hint="eastAsia"/>
          <w:color w:val="000000"/>
          <w:kern w:val="0"/>
        </w:rPr>
        <w:t>りる住宅」という公営住宅法の</w:t>
      </w:r>
      <w:r w:rsidR="00542F82" w:rsidRPr="00F164F3">
        <w:rPr>
          <w:rFonts w:hint="eastAsia"/>
          <w:color w:val="000000"/>
          <w:kern w:val="0"/>
        </w:rPr>
        <w:t>目</w:t>
      </w:r>
      <w:r w:rsidRPr="00F164F3">
        <w:rPr>
          <w:rFonts w:hint="eastAsia"/>
          <w:color w:val="000000"/>
          <w:kern w:val="0"/>
        </w:rPr>
        <w:t>的に適う修繕を</w:t>
      </w:r>
      <w:r w:rsidR="00542F82" w:rsidRPr="00F164F3">
        <w:rPr>
          <w:rFonts w:hint="eastAsia"/>
          <w:color w:val="000000"/>
          <w:kern w:val="0"/>
        </w:rPr>
        <w:t>行</w:t>
      </w:r>
      <w:r w:rsidRPr="00F164F3">
        <w:rPr>
          <w:rFonts w:hint="eastAsia"/>
          <w:color w:val="000000"/>
          <w:kern w:val="0"/>
        </w:rPr>
        <w:t>うとともに、最</w:t>
      </w:r>
      <w:r w:rsidR="00542F82" w:rsidRPr="00F164F3">
        <w:rPr>
          <w:rFonts w:hint="eastAsia"/>
          <w:color w:val="000000"/>
          <w:kern w:val="0"/>
        </w:rPr>
        <w:t>小</w:t>
      </w:r>
      <w:r w:rsidRPr="00F164F3">
        <w:rPr>
          <w:rFonts w:hint="eastAsia"/>
          <w:color w:val="000000"/>
          <w:kern w:val="0"/>
        </w:rPr>
        <w:t>の経費で最</w:t>
      </w:r>
      <w:r w:rsidR="00542F82" w:rsidRPr="00F164F3">
        <w:rPr>
          <w:rFonts w:hint="eastAsia"/>
          <w:color w:val="000000"/>
          <w:kern w:val="0"/>
        </w:rPr>
        <w:t>大</w:t>
      </w:r>
      <w:r w:rsidRPr="00F164F3">
        <w:rPr>
          <w:rFonts w:hint="eastAsia"/>
          <w:color w:val="000000"/>
          <w:kern w:val="0"/>
        </w:rPr>
        <w:t>の効果が上がる</w:t>
      </w:r>
      <w:r w:rsidR="00542F82" w:rsidRPr="00F164F3">
        <w:rPr>
          <w:rFonts w:hint="eastAsia"/>
          <w:color w:val="000000"/>
          <w:kern w:val="0"/>
        </w:rPr>
        <w:t>方</w:t>
      </w:r>
      <w:r w:rsidRPr="00F164F3">
        <w:rPr>
          <w:rFonts w:hint="eastAsia"/>
          <w:color w:val="000000"/>
          <w:kern w:val="0"/>
        </w:rPr>
        <w:t>法をもって指定管理者の責任において実施する。</w:t>
      </w:r>
    </w:p>
    <w:p w14:paraId="25442966" w14:textId="5555FA9F" w:rsidR="001475E8" w:rsidRPr="00F164F3" w:rsidRDefault="001475E8" w:rsidP="00F164F3">
      <w:pPr>
        <w:widowControl/>
        <w:overflowPunct w:val="0"/>
        <w:ind w:firstLineChars="100" w:firstLine="220"/>
        <w:textAlignment w:val="baseline"/>
        <w:rPr>
          <w:color w:val="000000"/>
          <w:kern w:val="0"/>
        </w:rPr>
      </w:pPr>
      <w:r w:rsidRPr="00F164F3">
        <w:rPr>
          <w:rFonts w:hint="eastAsia"/>
          <w:color w:val="000000"/>
          <w:kern w:val="0"/>
        </w:rPr>
        <w:t>③　①及び②にかかわらず、事故発</w:t>
      </w:r>
      <w:r w:rsidR="00542F82" w:rsidRPr="00F164F3">
        <w:rPr>
          <w:rFonts w:hint="eastAsia"/>
          <w:color w:val="000000"/>
          <w:kern w:val="0"/>
        </w:rPr>
        <w:t>生</w:t>
      </w:r>
      <w:r w:rsidRPr="00F164F3">
        <w:rPr>
          <w:rFonts w:hint="eastAsia"/>
          <w:color w:val="000000"/>
          <w:kern w:val="0"/>
        </w:rPr>
        <w:t>を未然に防</w:t>
      </w:r>
      <w:r w:rsidR="00542F82" w:rsidRPr="00F164F3">
        <w:rPr>
          <w:rFonts w:hint="eastAsia"/>
          <w:color w:val="000000"/>
          <w:kern w:val="0"/>
        </w:rPr>
        <w:t>止</w:t>
      </w:r>
      <w:r w:rsidRPr="00F164F3">
        <w:rPr>
          <w:rFonts w:hint="eastAsia"/>
          <w:color w:val="000000"/>
          <w:kern w:val="0"/>
        </w:rPr>
        <w:t>するため、</w:t>
      </w:r>
      <w:r w:rsidR="00542F82" w:rsidRPr="00F164F3">
        <w:rPr>
          <w:rFonts w:hint="eastAsia"/>
          <w:color w:val="000000"/>
          <w:kern w:val="0"/>
        </w:rPr>
        <w:t>日</w:t>
      </w:r>
      <w:r w:rsidRPr="00F164F3">
        <w:rPr>
          <w:rFonts w:hint="eastAsia"/>
          <w:color w:val="000000"/>
          <w:kern w:val="0"/>
        </w:rPr>
        <w:t>頃から団地内巡視など巡回による不具合の発</w:t>
      </w:r>
      <w:r w:rsidR="00542F82" w:rsidRPr="00F164F3">
        <w:rPr>
          <w:rFonts w:hint="eastAsia"/>
          <w:color w:val="000000"/>
          <w:kern w:val="0"/>
        </w:rPr>
        <w:t>見</w:t>
      </w:r>
      <w:r w:rsidRPr="00F164F3">
        <w:rPr>
          <w:rFonts w:hint="eastAsia"/>
          <w:color w:val="000000"/>
          <w:kern w:val="0"/>
        </w:rPr>
        <w:t>に努め、発</w:t>
      </w:r>
      <w:r w:rsidR="00542F82" w:rsidRPr="00F164F3">
        <w:rPr>
          <w:rFonts w:hint="eastAsia"/>
          <w:color w:val="000000"/>
          <w:kern w:val="0"/>
        </w:rPr>
        <w:t>見</w:t>
      </w:r>
      <w:r w:rsidRPr="00F164F3">
        <w:rPr>
          <w:rFonts w:hint="eastAsia"/>
          <w:color w:val="000000"/>
          <w:kern w:val="0"/>
        </w:rPr>
        <w:t>した場合は早急に共通仕様書等により修繕する。</w:t>
      </w:r>
    </w:p>
    <w:p w14:paraId="3D3BD775" w14:textId="77777777" w:rsidR="00D21FA1" w:rsidRDefault="00D21FA1" w:rsidP="001475E8">
      <w:pPr>
        <w:widowControl/>
        <w:autoSpaceDE w:val="0"/>
        <w:autoSpaceDN w:val="0"/>
        <w:adjustRightInd w:val="0"/>
        <w:snapToGrid w:val="0"/>
        <w:rPr>
          <w:rFonts w:hAnsi="ＭＳ 明朝" w:cs="游明朝"/>
          <w:kern w:val="0"/>
          <w:szCs w:val="22"/>
          <w:lang w:val="ja"/>
        </w:rPr>
      </w:pPr>
    </w:p>
    <w:p w14:paraId="47A0B70C" w14:textId="77777777" w:rsidR="00F164F3" w:rsidRDefault="00F164F3" w:rsidP="001475E8">
      <w:pPr>
        <w:widowControl/>
        <w:autoSpaceDE w:val="0"/>
        <w:autoSpaceDN w:val="0"/>
        <w:adjustRightInd w:val="0"/>
        <w:snapToGrid w:val="0"/>
        <w:rPr>
          <w:rFonts w:hAnsi="ＭＳ 明朝" w:cs="游明朝"/>
          <w:kern w:val="0"/>
          <w:szCs w:val="22"/>
          <w:lang w:val="ja"/>
        </w:rPr>
      </w:pPr>
    </w:p>
    <w:p w14:paraId="632AEDAB" w14:textId="77777777" w:rsidR="00F164F3" w:rsidRDefault="00F164F3" w:rsidP="001475E8">
      <w:pPr>
        <w:widowControl/>
        <w:autoSpaceDE w:val="0"/>
        <w:autoSpaceDN w:val="0"/>
        <w:adjustRightInd w:val="0"/>
        <w:snapToGrid w:val="0"/>
        <w:rPr>
          <w:rFonts w:hAnsi="ＭＳ 明朝" w:cs="游明朝"/>
          <w:kern w:val="0"/>
          <w:szCs w:val="22"/>
          <w:lang w:val="ja"/>
        </w:rPr>
      </w:pPr>
    </w:p>
    <w:p w14:paraId="4A570F3B" w14:textId="6A052A0C" w:rsidR="001475E8" w:rsidRPr="001475E8" w:rsidRDefault="001475E8" w:rsidP="001475E8">
      <w:pPr>
        <w:widowControl/>
        <w:autoSpaceDE w:val="0"/>
        <w:autoSpaceDN w:val="0"/>
        <w:adjustRightInd w:val="0"/>
        <w:snapToGrid w:val="0"/>
        <w:rPr>
          <w:rFonts w:hAnsi="ＭＳ 明朝" w:cs="游明朝"/>
          <w:kern w:val="0"/>
          <w:szCs w:val="22"/>
          <w:lang w:val="ja"/>
        </w:rPr>
      </w:pPr>
      <w:r w:rsidRPr="001475E8">
        <w:rPr>
          <w:rFonts w:hAnsi="ＭＳ 明朝" w:cs="游明朝"/>
          <w:noProof/>
          <w:kern w:val="0"/>
          <w:szCs w:val="22"/>
          <w:lang w:val="ja"/>
        </w:rPr>
        <w:drawing>
          <wp:anchor distT="0" distB="0" distL="114300" distR="114300" simplePos="0" relativeHeight="251658263" behindDoc="0" locked="0" layoutInCell="1" allowOverlap="1" wp14:anchorId="2D8EFA74" wp14:editId="612AFBC5">
            <wp:simplePos x="0" y="0"/>
            <wp:positionH relativeFrom="column">
              <wp:posOffset>729615</wp:posOffset>
            </wp:positionH>
            <wp:positionV relativeFrom="paragraph">
              <wp:posOffset>-155575</wp:posOffset>
            </wp:positionV>
            <wp:extent cx="3963035" cy="4005580"/>
            <wp:effectExtent l="0" t="0" r="0" b="0"/>
            <wp:wrapNone/>
            <wp:docPr id="149393061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963035" cy="4005580"/>
                    </a:xfrm>
                    <a:prstGeom prst="rect">
                      <a:avLst/>
                    </a:prstGeom>
                    <a:noFill/>
                    <a:ln>
                      <a:noFill/>
                    </a:ln>
                  </pic:spPr>
                </pic:pic>
              </a:graphicData>
            </a:graphic>
          </wp:anchor>
        </w:drawing>
      </w:r>
    </w:p>
    <w:p w14:paraId="08F018E3" w14:textId="77777777" w:rsidR="001475E8" w:rsidRPr="001475E8" w:rsidRDefault="001475E8" w:rsidP="001475E8">
      <w:pPr>
        <w:widowControl/>
        <w:autoSpaceDE w:val="0"/>
        <w:autoSpaceDN w:val="0"/>
        <w:adjustRightInd w:val="0"/>
        <w:snapToGrid w:val="0"/>
        <w:rPr>
          <w:rFonts w:hAnsi="ＭＳ 明朝" w:cs="游明朝"/>
          <w:kern w:val="0"/>
          <w:szCs w:val="22"/>
          <w:lang w:val="ja"/>
        </w:rPr>
      </w:pPr>
    </w:p>
    <w:p w14:paraId="7DF776C1" w14:textId="77777777" w:rsidR="001475E8" w:rsidRPr="001475E8" w:rsidRDefault="001475E8" w:rsidP="001475E8">
      <w:pPr>
        <w:widowControl/>
        <w:autoSpaceDE w:val="0"/>
        <w:autoSpaceDN w:val="0"/>
        <w:adjustRightInd w:val="0"/>
        <w:snapToGrid w:val="0"/>
        <w:rPr>
          <w:rFonts w:hAnsi="ＭＳ 明朝" w:cs="游明朝"/>
          <w:kern w:val="0"/>
          <w:szCs w:val="22"/>
          <w:lang w:val="ja"/>
        </w:rPr>
      </w:pPr>
    </w:p>
    <w:p w14:paraId="1993D675" w14:textId="77777777" w:rsidR="001475E8" w:rsidRPr="001475E8" w:rsidRDefault="001475E8" w:rsidP="001475E8">
      <w:pPr>
        <w:widowControl/>
        <w:autoSpaceDE w:val="0"/>
        <w:autoSpaceDN w:val="0"/>
        <w:adjustRightInd w:val="0"/>
        <w:snapToGrid w:val="0"/>
        <w:rPr>
          <w:rFonts w:hAnsi="ＭＳ 明朝" w:cs="游明朝"/>
          <w:kern w:val="0"/>
          <w:szCs w:val="22"/>
          <w:lang w:val="ja"/>
        </w:rPr>
      </w:pPr>
    </w:p>
    <w:p w14:paraId="57970238" w14:textId="77777777" w:rsidR="001475E8" w:rsidRPr="001475E8" w:rsidRDefault="001475E8" w:rsidP="001475E8">
      <w:pPr>
        <w:widowControl/>
        <w:autoSpaceDE w:val="0"/>
        <w:autoSpaceDN w:val="0"/>
        <w:adjustRightInd w:val="0"/>
        <w:snapToGrid w:val="0"/>
        <w:rPr>
          <w:rFonts w:hAnsi="ＭＳ 明朝" w:cs="游明朝"/>
          <w:kern w:val="0"/>
          <w:szCs w:val="22"/>
          <w:lang w:val="ja"/>
        </w:rPr>
      </w:pPr>
    </w:p>
    <w:p w14:paraId="573D15A1" w14:textId="77777777" w:rsidR="001475E8" w:rsidRPr="001475E8" w:rsidRDefault="001475E8" w:rsidP="001475E8">
      <w:pPr>
        <w:widowControl/>
        <w:autoSpaceDE w:val="0"/>
        <w:autoSpaceDN w:val="0"/>
        <w:adjustRightInd w:val="0"/>
        <w:snapToGrid w:val="0"/>
        <w:rPr>
          <w:rFonts w:hAnsi="ＭＳ 明朝" w:cs="游明朝"/>
          <w:kern w:val="0"/>
          <w:szCs w:val="22"/>
          <w:lang w:val="ja"/>
        </w:rPr>
      </w:pPr>
    </w:p>
    <w:p w14:paraId="5D73A1EB" w14:textId="77777777" w:rsidR="001475E8" w:rsidRPr="001475E8" w:rsidRDefault="001475E8" w:rsidP="001475E8">
      <w:pPr>
        <w:widowControl/>
        <w:autoSpaceDE w:val="0"/>
        <w:autoSpaceDN w:val="0"/>
        <w:adjustRightInd w:val="0"/>
        <w:snapToGrid w:val="0"/>
        <w:rPr>
          <w:rFonts w:hAnsi="ＭＳ 明朝" w:cs="游明朝"/>
          <w:kern w:val="0"/>
          <w:szCs w:val="22"/>
          <w:lang w:val="ja"/>
        </w:rPr>
      </w:pPr>
    </w:p>
    <w:p w14:paraId="3817ABCF" w14:textId="77777777" w:rsidR="001475E8" w:rsidRPr="001475E8" w:rsidRDefault="001475E8" w:rsidP="001475E8">
      <w:pPr>
        <w:widowControl/>
        <w:autoSpaceDE w:val="0"/>
        <w:autoSpaceDN w:val="0"/>
        <w:adjustRightInd w:val="0"/>
        <w:snapToGrid w:val="0"/>
        <w:rPr>
          <w:rFonts w:hAnsi="ＭＳ 明朝" w:cs="游明朝"/>
          <w:kern w:val="0"/>
          <w:szCs w:val="22"/>
          <w:lang w:val="ja"/>
        </w:rPr>
      </w:pPr>
    </w:p>
    <w:p w14:paraId="7F26EC34" w14:textId="77777777" w:rsidR="001475E8" w:rsidRPr="001475E8" w:rsidRDefault="001475E8" w:rsidP="001475E8">
      <w:pPr>
        <w:widowControl/>
        <w:autoSpaceDE w:val="0"/>
        <w:autoSpaceDN w:val="0"/>
        <w:adjustRightInd w:val="0"/>
        <w:snapToGrid w:val="0"/>
        <w:rPr>
          <w:rFonts w:hAnsi="ＭＳ 明朝" w:cs="游明朝"/>
          <w:kern w:val="0"/>
          <w:szCs w:val="22"/>
          <w:lang w:val="ja"/>
        </w:rPr>
      </w:pPr>
    </w:p>
    <w:p w14:paraId="13407616" w14:textId="77777777" w:rsidR="001475E8" w:rsidRPr="001475E8" w:rsidRDefault="001475E8" w:rsidP="001475E8">
      <w:pPr>
        <w:widowControl/>
        <w:autoSpaceDE w:val="0"/>
        <w:autoSpaceDN w:val="0"/>
        <w:adjustRightInd w:val="0"/>
        <w:snapToGrid w:val="0"/>
        <w:rPr>
          <w:rFonts w:hAnsi="ＭＳ 明朝" w:cs="游明朝"/>
          <w:kern w:val="0"/>
          <w:szCs w:val="22"/>
          <w:lang w:val="ja"/>
        </w:rPr>
      </w:pPr>
    </w:p>
    <w:p w14:paraId="2AFEF2C0" w14:textId="77777777" w:rsidR="001475E8" w:rsidRPr="001475E8" w:rsidRDefault="001475E8" w:rsidP="001475E8">
      <w:pPr>
        <w:widowControl/>
        <w:autoSpaceDE w:val="0"/>
        <w:autoSpaceDN w:val="0"/>
        <w:adjustRightInd w:val="0"/>
        <w:snapToGrid w:val="0"/>
        <w:rPr>
          <w:rFonts w:hAnsi="ＭＳ 明朝" w:cs="游明朝"/>
          <w:kern w:val="0"/>
          <w:szCs w:val="22"/>
          <w:lang w:val="ja"/>
        </w:rPr>
      </w:pPr>
    </w:p>
    <w:p w14:paraId="11B3718A" w14:textId="77777777" w:rsidR="001475E8" w:rsidRPr="001475E8" w:rsidRDefault="001475E8" w:rsidP="001475E8">
      <w:pPr>
        <w:widowControl/>
        <w:autoSpaceDE w:val="0"/>
        <w:autoSpaceDN w:val="0"/>
        <w:adjustRightInd w:val="0"/>
        <w:snapToGrid w:val="0"/>
        <w:rPr>
          <w:rFonts w:hAnsi="ＭＳ 明朝" w:cs="游明朝"/>
          <w:kern w:val="0"/>
          <w:szCs w:val="22"/>
          <w:lang w:val="ja"/>
        </w:rPr>
      </w:pPr>
    </w:p>
    <w:p w14:paraId="2C17810B" w14:textId="77777777" w:rsidR="001475E8" w:rsidRPr="001475E8" w:rsidRDefault="001475E8" w:rsidP="001475E8">
      <w:pPr>
        <w:widowControl/>
        <w:autoSpaceDE w:val="0"/>
        <w:autoSpaceDN w:val="0"/>
        <w:adjustRightInd w:val="0"/>
        <w:snapToGrid w:val="0"/>
        <w:rPr>
          <w:rFonts w:hAnsi="ＭＳ 明朝" w:cs="游明朝"/>
          <w:kern w:val="0"/>
          <w:szCs w:val="22"/>
          <w:lang w:val="ja"/>
        </w:rPr>
      </w:pPr>
    </w:p>
    <w:p w14:paraId="1CBE4888" w14:textId="77777777" w:rsidR="001475E8" w:rsidRPr="001475E8" w:rsidRDefault="001475E8" w:rsidP="001475E8">
      <w:pPr>
        <w:widowControl/>
        <w:autoSpaceDE w:val="0"/>
        <w:autoSpaceDN w:val="0"/>
        <w:adjustRightInd w:val="0"/>
        <w:snapToGrid w:val="0"/>
        <w:rPr>
          <w:rFonts w:hAnsi="ＭＳ 明朝" w:cs="游明朝"/>
          <w:kern w:val="0"/>
          <w:szCs w:val="22"/>
          <w:lang w:val="ja"/>
        </w:rPr>
      </w:pPr>
    </w:p>
    <w:p w14:paraId="4AF15276" w14:textId="77777777" w:rsidR="001475E8" w:rsidRPr="001475E8" w:rsidRDefault="001475E8" w:rsidP="001475E8">
      <w:pPr>
        <w:widowControl/>
        <w:autoSpaceDE w:val="0"/>
        <w:autoSpaceDN w:val="0"/>
        <w:adjustRightInd w:val="0"/>
        <w:snapToGrid w:val="0"/>
        <w:rPr>
          <w:rFonts w:hAnsi="ＭＳ 明朝" w:cs="游明朝"/>
          <w:kern w:val="0"/>
          <w:szCs w:val="22"/>
          <w:lang w:val="ja"/>
        </w:rPr>
      </w:pPr>
    </w:p>
    <w:p w14:paraId="26F55688" w14:textId="77777777" w:rsidR="001475E8" w:rsidRPr="001475E8" w:rsidRDefault="001475E8" w:rsidP="001475E8">
      <w:pPr>
        <w:widowControl/>
        <w:autoSpaceDE w:val="0"/>
        <w:autoSpaceDN w:val="0"/>
        <w:adjustRightInd w:val="0"/>
        <w:snapToGrid w:val="0"/>
        <w:rPr>
          <w:rFonts w:hAnsi="ＭＳ 明朝" w:cs="游明朝"/>
          <w:kern w:val="0"/>
          <w:szCs w:val="22"/>
          <w:lang w:val="ja"/>
        </w:rPr>
      </w:pPr>
    </w:p>
    <w:p w14:paraId="2D0554D5" w14:textId="77777777" w:rsidR="001475E8" w:rsidRPr="001475E8" w:rsidRDefault="001475E8" w:rsidP="001475E8">
      <w:pPr>
        <w:widowControl/>
        <w:autoSpaceDE w:val="0"/>
        <w:autoSpaceDN w:val="0"/>
        <w:adjustRightInd w:val="0"/>
        <w:snapToGrid w:val="0"/>
        <w:rPr>
          <w:rFonts w:hAnsi="ＭＳ 明朝" w:cs="游明朝"/>
          <w:kern w:val="0"/>
          <w:szCs w:val="22"/>
          <w:lang w:val="ja"/>
        </w:rPr>
      </w:pPr>
    </w:p>
    <w:p w14:paraId="40943669" w14:textId="77777777" w:rsidR="001475E8" w:rsidRPr="001475E8" w:rsidRDefault="001475E8" w:rsidP="001475E8">
      <w:pPr>
        <w:widowControl/>
        <w:autoSpaceDE w:val="0"/>
        <w:autoSpaceDN w:val="0"/>
        <w:adjustRightInd w:val="0"/>
        <w:snapToGrid w:val="0"/>
        <w:rPr>
          <w:rFonts w:hAnsi="ＭＳ 明朝" w:cs="游明朝"/>
          <w:kern w:val="0"/>
          <w:szCs w:val="22"/>
          <w:lang w:val="ja"/>
        </w:rPr>
      </w:pPr>
    </w:p>
    <w:p w14:paraId="10F83B7B" w14:textId="77777777" w:rsidR="001475E8" w:rsidRPr="001475E8" w:rsidRDefault="001475E8" w:rsidP="001475E8">
      <w:pPr>
        <w:widowControl/>
        <w:autoSpaceDE w:val="0"/>
        <w:autoSpaceDN w:val="0"/>
        <w:adjustRightInd w:val="0"/>
        <w:snapToGrid w:val="0"/>
        <w:rPr>
          <w:rFonts w:hAnsi="ＭＳ 明朝" w:cs="游明朝"/>
          <w:kern w:val="0"/>
          <w:szCs w:val="22"/>
          <w:lang w:val="ja"/>
        </w:rPr>
      </w:pPr>
    </w:p>
    <w:p w14:paraId="1E0E8F4A" w14:textId="77777777" w:rsidR="001475E8" w:rsidRPr="001475E8" w:rsidRDefault="001475E8" w:rsidP="001475E8">
      <w:pPr>
        <w:widowControl/>
        <w:autoSpaceDE w:val="0"/>
        <w:autoSpaceDN w:val="0"/>
        <w:adjustRightInd w:val="0"/>
        <w:snapToGrid w:val="0"/>
        <w:rPr>
          <w:rFonts w:hAnsi="ＭＳ 明朝" w:cs="游明朝"/>
          <w:kern w:val="0"/>
          <w:szCs w:val="22"/>
          <w:lang w:val="ja"/>
        </w:rPr>
      </w:pPr>
    </w:p>
    <w:p w14:paraId="18D209C5" w14:textId="0A765395" w:rsidR="619F165C" w:rsidRDefault="619F165C" w:rsidP="619F165C">
      <w:pPr>
        <w:widowControl/>
        <w:rPr>
          <w:rFonts w:hAnsi="ＭＳ 明朝" w:cs="游明朝"/>
          <w:lang w:val="ja"/>
        </w:rPr>
      </w:pPr>
    </w:p>
    <w:p w14:paraId="6E186E8E" w14:textId="77777777" w:rsidR="00D21FA1" w:rsidRDefault="00D21FA1" w:rsidP="00D21FA1">
      <w:pPr>
        <w:widowControl/>
        <w:autoSpaceDE w:val="0"/>
        <w:autoSpaceDN w:val="0"/>
        <w:adjustRightInd w:val="0"/>
        <w:snapToGrid w:val="0"/>
        <w:jc w:val="right"/>
        <w:rPr>
          <w:rFonts w:hAnsi="ＭＳ 明朝" w:cs="游明朝"/>
          <w:kern w:val="0"/>
          <w:szCs w:val="22"/>
          <w:lang w:val="ja"/>
        </w:rPr>
      </w:pPr>
    </w:p>
    <w:p w14:paraId="062673CD" w14:textId="52ABF43F" w:rsidR="001475E8" w:rsidRPr="001475E8" w:rsidRDefault="001475E8" w:rsidP="619F165C">
      <w:pPr>
        <w:widowControl/>
        <w:autoSpaceDE w:val="0"/>
        <w:autoSpaceDN w:val="0"/>
        <w:adjustRightInd w:val="0"/>
        <w:snapToGrid w:val="0"/>
        <w:jc w:val="right"/>
        <w:rPr>
          <w:rFonts w:hAnsi="ＭＳ 明朝" w:cs="游明朝"/>
          <w:kern w:val="0"/>
          <w:lang w:val="ja"/>
        </w:rPr>
      </w:pPr>
      <w:r w:rsidRPr="619F165C">
        <w:rPr>
          <w:rFonts w:hAnsi="ＭＳ 明朝" w:cs="游明朝"/>
          <w:kern w:val="0"/>
          <w:lang w:val="ja"/>
        </w:rPr>
        <w:t>（指定管理者向け</w:t>
      </w:r>
      <w:r w:rsidR="7BD23F95" w:rsidRPr="619F165C">
        <w:rPr>
          <w:rFonts w:hAnsi="ＭＳ 明朝" w:cs="游明朝"/>
          <w:kern w:val="0"/>
          <w:lang w:val="ja"/>
        </w:rPr>
        <w:t>「</w:t>
      </w:r>
      <w:r w:rsidRPr="619F165C">
        <w:rPr>
          <w:rFonts w:hAnsi="ＭＳ 明朝" w:cs="游明朝"/>
          <w:kern w:val="0"/>
          <w:lang w:val="ja"/>
        </w:rPr>
        <w:t>業務研修テキスト</w:t>
      </w:r>
      <w:r w:rsidR="3F508E24" w:rsidRPr="619F165C">
        <w:rPr>
          <w:rFonts w:hAnsi="ＭＳ 明朝" w:cs="游明朝"/>
          <w:kern w:val="0"/>
          <w:lang w:val="ja"/>
        </w:rPr>
        <w:t>」</w:t>
      </w:r>
      <w:r w:rsidRPr="619F165C">
        <w:rPr>
          <w:rFonts w:hAnsi="ＭＳ 明朝" w:cs="游明朝"/>
          <w:kern w:val="0"/>
          <w:lang w:val="ja"/>
        </w:rPr>
        <w:t>より引用）</w:t>
      </w:r>
    </w:p>
    <w:p w14:paraId="42CA5994" w14:textId="77777777" w:rsidR="00AB3B45" w:rsidRPr="001475E8" w:rsidRDefault="00AB3B45" w:rsidP="00AB3B45">
      <w:pPr>
        <w:widowControl/>
        <w:autoSpaceDE w:val="0"/>
        <w:autoSpaceDN w:val="0"/>
        <w:adjustRightInd w:val="0"/>
        <w:snapToGrid w:val="0"/>
        <w:rPr>
          <w:rFonts w:hAnsi="ＭＳ 明朝" w:cs="游明朝"/>
          <w:kern w:val="0"/>
          <w:szCs w:val="22"/>
          <w:lang w:val="ja"/>
        </w:rPr>
      </w:pPr>
    </w:p>
    <w:p w14:paraId="728B47F1" w14:textId="5E7C885E" w:rsidR="001475E8" w:rsidRPr="001475E8" w:rsidRDefault="001475E8" w:rsidP="00834ED2">
      <w:pPr>
        <w:widowControl/>
        <w:overflowPunct w:val="0"/>
        <w:snapToGrid w:val="0"/>
        <w:spacing w:line="300" w:lineRule="auto"/>
        <w:ind w:firstLineChars="200" w:firstLine="440"/>
        <w:textAlignment w:val="baseline"/>
        <w:rPr>
          <w:rFonts w:hAnsi="ＭＳ 明朝"/>
          <w:color w:val="000000"/>
          <w:kern w:val="0"/>
        </w:rPr>
      </w:pPr>
      <w:r w:rsidRPr="001475E8">
        <w:rPr>
          <w:rFonts w:hAnsi="ＭＳ 明朝"/>
          <w:color w:val="000000"/>
          <w:kern w:val="0"/>
        </w:rPr>
        <w:t>(ｲ)　空家修繕</w:t>
      </w:r>
    </w:p>
    <w:p w14:paraId="6453EB4C" w14:textId="77777777" w:rsidR="001475E8" w:rsidRPr="001475E8" w:rsidRDefault="001475E8" w:rsidP="00297C3D">
      <w:pPr>
        <w:widowControl/>
        <w:overflowPunct w:val="0"/>
        <w:autoSpaceDE w:val="0"/>
        <w:autoSpaceDN w:val="0"/>
        <w:snapToGrid w:val="0"/>
        <w:spacing w:line="300" w:lineRule="auto"/>
        <w:ind w:firstLineChars="100" w:firstLine="220"/>
        <w:textAlignment w:val="baseline"/>
        <w:rPr>
          <w:rFonts w:hAnsi="ＭＳ 明朝"/>
          <w:color w:val="000000"/>
          <w:kern w:val="0"/>
        </w:rPr>
      </w:pPr>
      <w:r w:rsidRPr="001475E8">
        <w:rPr>
          <w:rFonts w:hAnsi="ＭＳ 明朝" w:hint="eastAsia"/>
          <w:color w:val="000000"/>
          <w:kern w:val="0"/>
        </w:rPr>
        <w:t>指定管理者は、大阪府営住宅条例第22条1項1号に基づいて、退去予定者より退去の通知を受け次第、原則として退去予定者立会の下に退去時検査（第1回）を行う。退去予定者が退去後、退去時検査（第2回）を行い、「大阪府営住宅退去時査定事業実施基準」別表1及び別表2に規定する退去者の負担で行うべき修繕箇所及び金額を決定する。</w:t>
      </w:r>
    </w:p>
    <w:p w14:paraId="0276C178" w14:textId="1311DF9A" w:rsidR="001475E8" w:rsidRPr="001475E8" w:rsidRDefault="001475E8" w:rsidP="00F164F3">
      <w:pPr>
        <w:widowControl/>
        <w:overflowPunct w:val="0"/>
        <w:snapToGrid w:val="0"/>
        <w:spacing w:line="300" w:lineRule="auto"/>
        <w:ind w:firstLineChars="100" w:firstLine="220"/>
        <w:textAlignment w:val="baseline"/>
        <w:rPr>
          <w:rFonts w:hAnsi="ＭＳ 明朝"/>
          <w:color w:val="000000"/>
          <w:kern w:val="0"/>
        </w:rPr>
      </w:pPr>
      <w:r w:rsidRPr="001475E8">
        <w:rPr>
          <w:rFonts w:hAnsi="ＭＳ 明朝"/>
          <w:color w:val="000000"/>
          <w:kern w:val="0"/>
        </w:rPr>
        <w:t>修繕は、次の①乃至⑥により実施するものとされている。また、募集要項において対象地区ごとに設定した「</w:t>
      </w:r>
      <w:r w:rsidR="00542F82" w:rsidRPr="002C6C4B">
        <w:rPr>
          <w:rFonts w:hAnsi="ＭＳ 明朝" w:hint="eastAsia"/>
          <w:color w:val="000000"/>
          <w:kern w:val="0"/>
        </w:rPr>
        <w:t>入居</w:t>
      </w:r>
      <w:r w:rsidRPr="002C6C4B">
        <w:rPr>
          <w:rFonts w:hAnsi="ＭＳ 明朝"/>
          <w:color w:val="000000"/>
          <w:kern w:val="0"/>
        </w:rPr>
        <w:t>に伴う空家修繕年間想定</w:t>
      </w:r>
      <w:r w:rsidR="00542F82" w:rsidRPr="002C6C4B">
        <w:rPr>
          <w:rFonts w:hAnsi="ＭＳ 明朝" w:hint="eastAsia"/>
          <w:color w:val="000000"/>
          <w:kern w:val="0"/>
        </w:rPr>
        <w:t>戸</w:t>
      </w:r>
      <w:r w:rsidRPr="002C6C4B">
        <w:rPr>
          <w:rFonts w:hAnsi="ＭＳ 明朝"/>
          <w:color w:val="000000"/>
          <w:kern w:val="0"/>
        </w:rPr>
        <w:t>数」を</w:t>
      </w:r>
      <w:r w:rsidRPr="001475E8">
        <w:rPr>
          <w:rFonts w:hAnsi="ＭＳ 明朝"/>
          <w:color w:val="000000"/>
          <w:kern w:val="0"/>
        </w:rPr>
        <w:t>達成しなければならないとされている。</w:t>
      </w:r>
    </w:p>
    <w:p w14:paraId="20E8B990" w14:textId="773D30F0" w:rsidR="001475E8" w:rsidRPr="001475E8" w:rsidRDefault="001475E8" w:rsidP="00F164F3">
      <w:pPr>
        <w:widowControl/>
        <w:overflowPunct w:val="0"/>
        <w:snapToGrid w:val="0"/>
        <w:spacing w:line="300" w:lineRule="auto"/>
        <w:ind w:firstLineChars="100" w:firstLine="220"/>
        <w:textAlignment w:val="baseline"/>
        <w:rPr>
          <w:rFonts w:hAnsi="ＭＳ 明朝"/>
          <w:color w:val="000000"/>
          <w:kern w:val="0"/>
        </w:rPr>
      </w:pPr>
      <w:r w:rsidRPr="001475E8">
        <w:rPr>
          <w:rFonts w:hAnsi="ＭＳ 明朝"/>
          <w:color w:val="000000"/>
          <w:kern w:val="0"/>
        </w:rPr>
        <w:lastRenderedPageBreak/>
        <w:t>①　修繕にあたっては共通仕様書等及び「ＭＡＩハウス改造実施基準」等を標準に、</w:t>
      </w:r>
      <w:r w:rsidR="00542F82">
        <w:rPr>
          <w:rFonts w:hAnsi="ＭＳ 明朝" w:hint="eastAsia"/>
          <w:color w:val="000000"/>
          <w:kern w:val="0"/>
        </w:rPr>
        <w:t>入</w:t>
      </w:r>
      <w:r w:rsidRPr="002C6C4B">
        <w:rPr>
          <w:rFonts w:hAnsi="ＭＳ 明朝"/>
          <w:color w:val="000000"/>
          <w:kern w:val="0"/>
        </w:rPr>
        <w:t>居</w:t>
      </w:r>
      <w:r w:rsidRPr="001475E8">
        <w:rPr>
          <w:rFonts w:hAnsi="ＭＳ 明朝"/>
          <w:color w:val="000000"/>
          <w:kern w:val="0"/>
        </w:rPr>
        <w:t>者が不快感なく使</w:t>
      </w:r>
      <w:r w:rsidR="00542F82">
        <w:rPr>
          <w:rFonts w:hAnsi="ＭＳ 明朝" w:hint="eastAsia"/>
          <w:color w:val="000000"/>
          <w:kern w:val="0"/>
        </w:rPr>
        <w:t>用</w:t>
      </w:r>
      <w:r w:rsidRPr="002C6C4B">
        <w:rPr>
          <w:rFonts w:hAnsi="ＭＳ 明朝"/>
          <w:color w:val="000000"/>
          <w:kern w:val="0"/>
        </w:rPr>
        <w:t>できるよう、最適な</w:t>
      </w:r>
      <w:r w:rsidR="00542F82" w:rsidRPr="002C6C4B">
        <w:rPr>
          <w:rFonts w:hAnsi="ＭＳ 明朝" w:hint="eastAsia"/>
          <w:color w:val="000000"/>
          <w:kern w:val="0"/>
        </w:rPr>
        <w:t>方</w:t>
      </w:r>
      <w:r w:rsidRPr="002C6C4B">
        <w:rPr>
          <w:rFonts w:hAnsi="ＭＳ 明朝"/>
          <w:color w:val="000000"/>
          <w:kern w:val="0"/>
        </w:rPr>
        <w:t>法をもって実施する。</w:t>
      </w:r>
    </w:p>
    <w:p w14:paraId="7DCCE46C" w14:textId="73BED75F" w:rsidR="00D60F27" w:rsidRDefault="001475E8" w:rsidP="00F164F3">
      <w:pPr>
        <w:widowControl/>
        <w:overflowPunct w:val="0"/>
        <w:snapToGrid w:val="0"/>
        <w:spacing w:line="300" w:lineRule="auto"/>
        <w:ind w:firstLineChars="100" w:firstLine="220"/>
        <w:textAlignment w:val="baseline"/>
        <w:rPr>
          <w:rFonts w:hAnsi="ＭＳ 明朝"/>
          <w:color w:val="000000"/>
          <w:kern w:val="0"/>
        </w:rPr>
      </w:pPr>
      <w:r w:rsidRPr="001475E8">
        <w:rPr>
          <w:rFonts w:hAnsi="ＭＳ 明朝" w:hint="eastAsia"/>
          <w:color w:val="000000"/>
          <w:kern w:val="0"/>
        </w:rPr>
        <w:t>②　「大阪府営住宅業務仕様書」に</w:t>
      </w:r>
      <w:r w:rsidR="00542F82">
        <w:rPr>
          <w:rFonts w:hAnsi="ＭＳ 明朝" w:hint="eastAsia"/>
          <w:color w:val="000000"/>
          <w:kern w:val="0"/>
        </w:rPr>
        <w:t>示</w:t>
      </w:r>
      <w:r w:rsidRPr="002C6C4B">
        <w:rPr>
          <w:rFonts w:hAnsi="ＭＳ 明朝" w:hint="eastAsia"/>
          <w:color w:val="000000"/>
          <w:kern w:val="0"/>
        </w:rPr>
        <w:t>す補修費徴収区分で、</w:t>
      </w:r>
      <w:r w:rsidR="00542F82" w:rsidRPr="002C6C4B">
        <w:rPr>
          <w:rFonts w:hAnsi="ＭＳ 明朝" w:hint="eastAsia"/>
          <w:color w:val="000000"/>
          <w:kern w:val="0"/>
        </w:rPr>
        <w:t>入</w:t>
      </w:r>
      <w:r w:rsidRPr="002C6C4B">
        <w:rPr>
          <w:rFonts w:hAnsi="ＭＳ 明朝" w:hint="eastAsia"/>
          <w:color w:val="000000"/>
          <w:kern w:val="0"/>
        </w:rPr>
        <w:t>居者が</w:t>
      </w:r>
      <w:r w:rsidR="00542F82" w:rsidRPr="002C6C4B">
        <w:rPr>
          <w:rFonts w:hAnsi="ＭＳ 明朝" w:hint="eastAsia"/>
          <w:color w:val="000000"/>
          <w:kern w:val="0"/>
        </w:rPr>
        <w:t>行</w:t>
      </w:r>
      <w:r w:rsidRPr="002C6C4B">
        <w:rPr>
          <w:rFonts w:hAnsi="ＭＳ 明朝" w:hint="eastAsia"/>
          <w:color w:val="000000"/>
          <w:kern w:val="0"/>
        </w:rPr>
        <w:t>う</w:t>
      </w:r>
      <w:r w:rsidRPr="001475E8">
        <w:rPr>
          <w:rFonts w:hAnsi="ＭＳ 明朝" w:hint="eastAsia"/>
          <w:color w:val="000000"/>
          <w:kern w:val="0"/>
        </w:rPr>
        <w:t>べき原状回復にかかる費</w:t>
      </w:r>
      <w:r w:rsidR="00542F82">
        <w:rPr>
          <w:rFonts w:hAnsi="ＭＳ 明朝" w:hint="eastAsia"/>
          <w:color w:val="000000"/>
          <w:kern w:val="0"/>
        </w:rPr>
        <w:t>用</w:t>
      </w:r>
      <w:r w:rsidRPr="002C6C4B">
        <w:rPr>
          <w:rFonts w:hAnsi="ＭＳ 明朝" w:hint="eastAsia"/>
          <w:color w:val="000000"/>
          <w:kern w:val="0"/>
        </w:rPr>
        <w:t>の徴収を免除した住</w:t>
      </w:r>
      <w:r w:rsidR="00542F82" w:rsidRPr="002C6C4B">
        <w:rPr>
          <w:rFonts w:hAnsi="ＭＳ 明朝" w:hint="eastAsia"/>
          <w:color w:val="000000"/>
          <w:kern w:val="0"/>
        </w:rPr>
        <w:t>戸</w:t>
      </w:r>
      <w:r w:rsidRPr="002C6C4B">
        <w:rPr>
          <w:rFonts w:hAnsi="ＭＳ 明朝" w:hint="eastAsia"/>
          <w:color w:val="000000"/>
          <w:kern w:val="0"/>
        </w:rPr>
        <w:t>については、</w:t>
      </w:r>
      <w:r w:rsidR="00542F82" w:rsidRPr="002C6C4B">
        <w:rPr>
          <w:rFonts w:hAnsi="ＭＳ 明朝" w:hint="eastAsia"/>
          <w:color w:val="000000"/>
          <w:kern w:val="0"/>
        </w:rPr>
        <w:t>入</w:t>
      </w:r>
      <w:r w:rsidRPr="002C6C4B">
        <w:rPr>
          <w:rFonts w:hAnsi="ＭＳ 明朝" w:hint="eastAsia"/>
          <w:color w:val="000000"/>
          <w:kern w:val="0"/>
        </w:rPr>
        <w:t>居者負担を免除した範囲も</w:t>
      </w:r>
      <w:r w:rsidRPr="001475E8">
        <w:rPr>
          <w:rFonts w:hAnsi="ＭＳ 明朝" w:hint="eastAsia"/>
          <w:color w:val="000000"/>
          <w:kern w:val="0"/>
        </w:rPr>
        <w:t>含めて指定管理者の負担にて修繕する。</w:t>
      </w:r>
    </w:p>
    <w:p w14:paraId="40C3FD04" w14:textId="0AD6CA83" w:rsidR="001475E8" w:rsidRPr="001475E8" w:rsidRDefault="001475E8" w:rsidP="00F164F3">
      <w:pPr>
        <w:widowControl/>
        <w:overflowPunct w:val="0"/>
        <w:snapToGrid w:val="0"/>
        <w:spacing w:line="300" w:lineRule="auto"/>
        <w:ind w:firstLineChars="100" w:firstLine="220"/>
        <w:textAlignment w:val="baseline"/>
        <w:rPr>
          <w:rFonts w:hAnsi="ＭＳ 明朝"/>
          <w:color w:val="000000"/>
          <w:kern w:val="0"/>
        </w:rPr>
      </w:pPr>
      <w:r w:rsidRPr="001475E8">
        <w:rPr>
          <w:rFonts w:hAnsi="ＭＳ 明朝"/>
          <w:color w:val="000000"/>
          <w:kern w:val="0"/>
        </w:rPr>
        <w:t>③　空家修繕時の計画修繕未施</w:t>
      </w:r>
      <w:r w:rsidR="00542F82">
        <w:rPr>
          <w:rFonts w:hAnsi="ＭＳ 明朝" w:hint="eastAsia"/>
          <w:color w:val="000000"/>
          <w:kern w:val="0"/>
        </w:rPr>
        <w:t>工</w:t>
      </w:r>
      <w:r w:rsidRPr="002C6C4B">
        <w:rPr>
          <w:rFonts w:hAnsi="ＭＳ 明朝"/>
          <w:color w:val="000000"/>
          <w:kern w:val="0"/>
        </w:rPr>
        <w:t>住</w:t>
      </w:r>
      <w:r w:rsidR="00542F82" w:rsidRPr="002C6C4B">
        <w:rPr>
          <w:rFonts w:hAnsi="ＭＳ 明朝" w:hint="eastAsia"/>
          <w:color w:val="000000"/>
          <w:kern w:val="0"/>
        </w:rPr>
        <w:t>戸</w:t>
      </w:r>
      <w:r w:rsidRPr="002C6C4B">
        <w:rPr>
          <w:rFonts w:hAnsi="ＭＳ 明朝"/>
          <w:color w:val="000000"/>
          <w:kern w:val="0"/>
        </w:rPr>
        <w:t>に係る計画修繕業務</w:t>
      </w:r>
      <w:r w:rsidRPr="001475E8">
        <w:rPr>
          <w:rFonts w:hAnsi="ＭＳ 明朝"/>
          <w:color w:val="000000"/>
          <w:kern w:val="0"/>
        </w:rPr>
        <w:t>については、過去に実施した計画修繕</w:t>
      </w:r>
      <w:r w:rsidR="00542F82">
        <w:rPr>
          <w:rFonts w:hAnsi="ＭＳ 明朝" w:hint="eastAsia"/>
          <w:color w:val="000000"/>
          <w:kern w:val="0"/>
        </w:rPr>
        <w:t>工</w:t>
      </w:r>
      <w:r w:rsidRPr="002C6C4B">
        <w:rPr>
          <w:rFonts w:hAnsi="ＭＳ 明朝"/>
          <w:color w:val="000000"/>
          <w:kern w:val="0"/>
        </w:rPr>
        <w:t>事において、</w:t>
      </w:r>
      <w:r w:rsidR="00542F82" w:rsidRPr="002C6C4B">
        <w:rPr>
          <w:rFonts w:hAnsi="ＭＳ 明朝" w:hint="eastAsia"/>
          <w:color w:val="000000"/>
          <w:kern w:val="0"/>
        </w:rPr>
        <w:t>入</w:t>
      </w:r>
      <w:r w:rsidRPr="002C6C4B">
        <w:rPr>
          <w:rFonts w:hAnsi="ＭＳ 明朝"/>
          <w:color w:val="000000"/>
          <w:kern w:val="0"/>
        </w:rPr>
        <w:t>居者の意向により実施できていない計画修繕及</w:t>
      </w:r>
      <w:r w:rsidRPr="001475E8">
        <w:rPr>
          <w:rFonts w:hAnsi="ＭＳ 明朝"/>
          <w:color w:val="000000"/>
          <w:kern w:val="0"/>
        </w:rPr>
        <w:t>び管理開始後に同様の事情で実施できていない計画修繕について、空家修繕時に</w:t>
      </w:r>
      <w:r w:rsidR="00542F82">
        <w:rPr>
          <w:rFonts w:hAnsi="ＭＳ 明朝" w:hint="eastAsia"/>
          <w:color w:val="000000"/>
          <w:kern w:val="0"/>
        </w:rPr>
        <w:t>行</w:t>
      </w:r>
      <w:r w:rsidRPr="002C6C4B">
        <w:rPr>
          <w:rFonts w:hAnsi="ＭＳ 明朝"/>
          <w:color w:val="000000"/>
          <w:kern w:val="0"/>
        </w:rPr>
        <w:t>う。</w:t>
      </w:r>
    </w:p>
    <w:p w14:paraId="39CE5E2B" w14:textId="61710072" w:rsidR="001475E8" w:rsidRPr="001475E8" w:rsidRDefault="001475E8" w:rsidP="00F164F3">
      <w:pPr>
        <w:widowControl/>
        <w:overflowPunct w:val="0"/>
        <w:snapToGrid w:val="0"/>
        <w:spacing w:line="300" w:lineRule="auto"/>
        <w:ind w:firstLineChars="100" w:firstLine="220"/>
        <w:textAlignment w:val="baseline"/>
        <w:rPr>
          <w:rFonts w:hAnsi="ＭＳ 明朝"/>
          <w:color w:val="000000"/>
          <w:kern w:val="0"/>
        </w:rPr>
      </w:pPr>
      <w:r w:rsidRPr="001475E8">
        <w:rPr>
          <w:rFonts w:hAnsi="ＭＳ 明朝" w:hint="eastAsia"/>
          <w:color w:val="000000"/>
          <w:kern w:val="0"/>
        </w:rPr>
        <w:t>④　本来、前</w:t>
      </w:r>
      <w:r w:rsidR="00542F82">
        <w:rPr>
          <w:rFonts w:hAnsi="ＭＳ 明朝" w:hint="eastAsia"/>
          <w:color w:val="000000"/>
          <w:kern w:val="0"/>
        </w:rPr>
        <w:t>入</w:t>
      </w:r>
      <w:r w:rsidRPr="002C6C4B">
        <w:rPr>
          <w:rFonts w:hAnsi="ＭＳ 明朝" w:hint="eastAsia"/>
          <w:color w:val="000000"/>
          <w:kern w:val="0"/>
        </w:rPr>
        <w:t>居者の模様替え箇所の原状復旧や家財道具等の不</w:t>
      </w:r>
      <w:r w:rsidR="00542F82" w:rsidRPr="002C6C4B">
        <w:rPr>
          <w:rFonts w:hAnsi="ＭＳ 明朝" w:hint="eastAsia"/>
          <w:color w:val="000000"/>
          <w:kern w:val="0"/>
        </w:rPr>
        <w:t>用</w:t>
      </w:r>
      <w:r w:rsidRPr="002C6C4B">
        <w:rPr>
          <w:rFonts w:hAnsi="ＭＳ 明朝" w:hint="eastAsia"/>
          <w:color w:val="000000"/>
          <w:kern w:val="0"/>
        </w:rPr>
        <w:t>品処分は、退去時に前</w:t>
      </w:r>
      <w:r w:rsidR="00542F82" w:rsidRPr="002C6C4B">
        <w:rPr>
          <w:rFonts w:hAnsi="ＭＳ 明朝" w:hint="eastAsia"/>
          <w:color w:val="000000"/>
          <w:kern w:val="0"/>
        </w:rPr>
        <w:t>入</w:t>
      </w:r>
      <w:r w:rsidRPr="002C6C4B">
        <w:rPr>
          <w:rFonts w:hAnsi="ＭＳ 明朝" w:hint="eastAsia"/>
          <w:color w:val="000000"/>
          <w:kern w:val="0"/>
        </w:rPr>
        <w:t>居</w:t>
      </w:r>
      <w:r w:rsidRPr="001475E8">
        <w:rPr>
          <w:rFonts w:hAnsi="ＭＳ 明朝" w:hint="eastAsia"/>
          <w:color w:val="000000"/>
          <w:kern w:val="0"/>
        </w:rPr>
        <w:t>者の負担で</w:t>
      </w:r>
      <w:r w:rsidR="00542F82">
        <w:rPr>
          <w:rFonts w:hAnsi="ＭＳ 明朝" w:hint="eastAsia"/>
          <w:color w:val="000000"/>
          <w:kern w:val="0"/>
        </w:rPr>
        <w:t>行</w:t>
      </w:r>
      <w:r w:rsidRPr="002C6C4B">
        <w:rPr>
          <w:rFonts w:hAnsi="ＭＳ 明朝" w:hint="eastAsia"/>
          <w:color w:val="000000"/>
          <w:kern w:val="0"/>
        </w:rPr>
        <w:t>われるべきであるが、無断退去等で前</w:t>
      </w:r>
      <w:r w:rsidR="00542F82" w:rsidRPr="002C6C4B">
        <w:rPr>
          <w:rFonts w:hAnsi="ＭＳ 明朝" w:hint="eastAsia"/>
          <w:color w:val="000000"/>
          <w:kern w:val="0"/>
        </w:rPr>
        <w:t>入</w:t>
      </w:r>
      <w:r w:rsidRPr="002C6C4B">
        <w:rPr>
          <w:rFonts w:hAnsi="ＭＳ 明朝" w:hint="eastAsia"/>
          <w:color w:val="000000"/>
          <w:kern w:val="0"/>
        </w:rPr>
        <w:t>居者が</w:t>
      </w:r>
      <w:r w:rsidR="00542F82" w:rsidRPr="002C6C4B">
        <w:rPr>
          <w:rFonts w:hAnsi="ＭＳ 明朝" w:hint="eastAsia"/>
          <w:color w:val="000000"/>
          <w:kern w:val="0"/>
        </w:rPr>
        <w:t>行方</w:t>
      </w:r>
      <w:r w:rsidRPr="002C6C4B">
        <w:rPr>
          <w:rFonts w:hAnsi="ＭＳ 明朝" w:hint="eastAsia"/>
          <w:color w:val="000000"/>
          <w:kern w:val="0"/>
        </w:rPr>
        <w:t>不明の場合や強制執</w:t>
      </w:r>
      <w:r w:rsidR="00542F82" w:rsidRPr="002C6C4B">
        <w:rPr>
          <w:rFonts w:hAnsi="ＭＳ 明朝" w:hint="eastAsia"/>
          <w:color w:val="000000"/>
          <w:kern w:val="0"/>
        </w:rPr>
        <w:t>行</w:t>
      </w:r>
      <w:r w:rsidRPr="002C6C4B">
        <w:rPr>
          <w:rFonts w:hAnsi="ＭＳ 明朝" w:hint="eastAsia"/>
          <w:color w:val="000000"/>
          <w:kern w:val="0"/>
        </w:rPr>
        <w:t>によ</w:t>
      </w:r>
      <w:r w:rsidRPr="001475E8">
        <w:rPr>
          <w:rFonts w:hAnsi="ＭＳ 明朝" w:hint="eastAsia"/>
          <w:color w:val="000000"/>
          <w:kern w:val="0"/>
        </w:rPr>
        <w:t>る住宅の明渡しの場合等は履</w:t>
      </w:r>
      <w:r w:rsidR="00542F82">
        <w:rPr>
          <w:rFonts w:hAnsi="ＭＳ 明朝" w:hint="eastAsia"/>
          <w:color w:val="000000"/>
          <w:kern w:val="0"/>
        </w:rPr>
        <w:t>行</w:t>
      </w:r>
      <w:r w:rsidRPr="002C6C4B">
        <w:rPr>
          <w:rFonts w:hAnsi="ＭＳ 明朝" w:hint="eastAsia"/>
          <w:color w:val="000000"/>
          <w:kern w:val="0"/>
        </w:rPr>
        <w:t>されない場合があるため、空家修繕時に指定管理者の負担に</w:t>
      </w:r>
      <w:r w:rsidRPr="001475E8">
        <w:rPr>
          <w:rFonts w:hAnsi="ＭＳ 明朝" w:hint="eastAsia"/>
          <w:color w:val="000000"/>
          <w:kern w:val="0"/>
        </w:rPr>
        <w:t>て</w:t>
      </w:r>
      <w:r w:rsidR="00542F82">
        <w:rPr>
          <w:rFonts w:hAnsi="ＭＳ 明朝" w:hint="eastAsia"/>
          <w:color w:val="000000"/>
          <w:kern w:val="0"/>
        </w:rPr>
        <w:t>行</w:t>
      </w:r>
      <w:r w:rsidRPr="002C6C4B">
        <w:rPr>
          <w:rFonts w:hAnsi="ＭＳ 明朝" w:hint="eastAsia"/>
          <w:color w:val="000000"/>
          <w:kern w:val="0"/>
        </w:rPr>
        <w:t>う。</w:t>
      </w:r>
    </w:p>
    <w:p w14:paraId="3CFF57AF" w14:textId="36F7A470" w:rsidR="001475E8" w:rsidRPr="001475E8" w:rsidRDefault="001475E8" w:rsidP="00F164F3">
      <w:pPr>
        <w:widowControl/>
        <w:overflowPunct w:val="0"/>
        <w:snapToGrid w:val="0"/>
        <w:spacing w:line="300" w:lineRule="auto"/>
        <w:ind w:firstLineChars="100" w:firstLine="220"/>
        <w:textAlignment w:val="baseline"/>
        <w:rPr>
          <w:rFonts w:hAnsi="ＭＳ 明朝"/>
          <w:color w:val="000000"/>
          <w:kern w:val="0"/>
        </w:rPr>
      </w:pPr>
      <w:r w:rsidRPr="001475E8">
        <w:rPr>
          <w:rFonts w:hAnsi="ＭＳ 明朝"/>
          <w:color w:val="000000"/>
          <w:kern w:val="0"/>
        </w:rPr>
        <w:t>⑤　今後、</w:t>
      </w:r>
      <w:r w:rsidR="00542F82">
        <w:rPr>
          <w:rFonts w:hAnsi="ＭＳ 明朝" w:hint="eastAsia"/>
          <w:color w:val="000000"/>
          <w:kern w:val="0"/>
        </w:rPr>
        <w:t>入</w:t>
      </w:r>
      <w:r w:rsidRPr="002C6C4B">
        <w:rPr>
          <w:rFonts w:hAnsi="ＭＳ 明朝"/>
          <w:color w:val="000000"/>
          <w:kern w:val="0"/>
        </w:rPr>
        <w:t>居を予定しない空家及び単</w:t>
      </w:r>
      <w:r w:rsidR="00542F82" w:rsidRPr="002C6C4B">
        <w:rPr>
          <w:rFonts w:hAnsi="ＭＳ 明朝" w:hint="eastAsia"/>
          <w:color w:val="000000"/>
          <w:kern w:val="0"/>
        </w:rPr>
        <w:t>身</w:t>
      </w:r>
      <w:r w:rsidRPr="002C6C4B">
        <w:rPr>
          <w:rFonts w:hAnsi="ＭＳ 明朝"/>
          <w:color w:val="000000"/>
          <w:kern w:val="0"/>
        </w:rPr>
        <w:t>死亡により</w:t>
      </w:r>
      <w:r w:rsidR="00542F82" w:rsidRPr="002C6C4B">
        <w:rPr>
          <w:rFonts w:hAnsi="ＭＳ 明朝" w:hint="eastAsia"/>
          <w:color w:val="000000"/>
          <w:kern w:val="0"/>
        </w:rPr>
        <w:t>長</w:t>
      </w:r>
      <w:r w:rsidRPr="002C6C4B">
        <w:rPr>
          <w:rFonts w:hAnsi="ＭＳ 明朝"/>
          <w:color w:val="000000"/>
          <w:kern w:val="0"/>
        </w:rPr>
        <w:t>期間空家（未返還）となっているもの</w:t>
      </w:r>
      <w:r w:rsidRPr="001475E8">
        <w:rPr>
          <w:rFonts w:hAnsi="ＭＳ 明朝"/>
          <w:color w:val="000000"/>
          <w:kern w:val="0"/>
        </w:rPr>
        <w:t>については、管理する団地の居住者の安全、衛</w:t>
      </w:r>
      <w:r w:rsidR="00542F82">
        <w:rPr>
          <w:rFonts w:hAnsi="ＭＳ 明朝" w:hint="eastAsia"/>
          <w:color w:val="000000"/>
          <w:kern w:val="0"/>
        </w:rPr>
        <w:t>生</w:t>
      </w:r>
      <w:r w:rsidRPr="002C6C4B">
        <w:rPr>
          <w:rFonts w:hAnsi="ＭＳ 明朝"/>
          <w:color w:val="000000"/>
          <w:kern w:val="0"/>
        </w:rPr>
        <w:t>を保持するために必要な点検及び修繕等</w:t>
      </w:r>
      <w:r w:rsidRPr="001475E8">
        <w:rPr>
          <w:rFonts w:hAnsi="ＭＳ 明朝"/>
          <w:color w:val="000000"/>
          <w:kern w:val="0"/>
        </w:rPr>
        <w:t>を</w:t>
      </w:r>
      <w:r w:rsidR="00542F82">
        <w:rPr>
          <w:rFonts w:hAnsi="ＭＳ 明朝" w:hint="eastAsia"/>
          <w:color w:val="000000"/>
          <w:kern w:val="0"/>
        </w:rPr>
        <w:t>行</w:t>
      </w:r>
      <w:r w:rsidRPr="002C6C4B">
        <w:rPr>
          <w:rFonts w:hAnsi="ＭＳ 明朝"/>
          <w:color w:val="000000"/>
          <w:kern w:val="0"/>
        </w:rPr>
        <w:t>う。</w:t>
      </w:r>
    </w:p>
    <w:p w14:paraId="3584DD27" w14:textId="0FED8FD6" w:rsidR="001475E8" w:rsidRPr="002C6C4B" w:rsidRDefault="001475E8" w:rsidP="00F164F3">
      <w:pPr>
        <w:widowControl/>
        <w:overflowPunct w:val="0"/>
        <w:snapToGrid w:val="0"/>
        <w:spacing w:line="300" w:lineRule="auto"/>
        <w:ind w:firstLineChars="100" w:firstLine="220"/>
        <w:textAlignment w:val="baseline"/>
        <w:rPr>
          <w:rFonts w:hAnsi="ＭＳ 明朝"/>
          <w:color w:val="000000"/>
          <w:kern w:val="0"/>
        </w:rPr>
      </w:pPr>
      <w:r w:rsidRPr="001475E8">
        <w:rPr>
          <w:rFonts w:hAnsi="ＭＳ 明朝"/>
          <w:color w:val="000000"/>
          <w:kern w:val="0"/>
        </w:rPr>
        <w:t>⑥　東</w:t>
      </w:r>
      <w:r w:rsidR="00542F82">
        <w:rPr>
          <w:rFonts w:hAnsi="ＭＳ 明朝" w:hint="eastAsia"/>
          <w:color w:val="000000"/>
          <w:kern w:val="0"/>
        </w:rPr>
        <w:t>日</w:t>
      </w:r>
      <w:r w:rsidRPr="002C6C4B">
        <w:rPr>
          <w:rFonts w:hAnsi="ＭＳ 明朝"/>
          <w:color w:val="000000"/>
          <w:kern w:val="0"/>
        </w:rPr>
        <w:t>本</w:t>
      </w:r>
      <w:r w:rsidR="00542F82" w:rsidRPr="002C6C4B">
        <w:rPr>
          <w:rFonts w:hAnsi="ＭＳ 明朝" w:hint="eastAsia"/>
          <w:color w:val="000000"/>
          <w:kern w:val="0"/>
        </w:rPr>
        <w:t>大</w:t>
      </w:r>
      <w:r w:rsidRPr="002C6C4B">
        <w:rPr>
          <w:rFonts w:hAnsi="ＭＳ 明朝"/>
          <w:color w:val="000000"/>
          <w:kern w:val="0"/>
        </w:rPr>
        <w:t>震災被災者向け府営住宅に設置済網</w:t>
      </w:r>
      <w:r w:rsidR="00542F82" w:rsidRPr="002C6C4B">
        <w:rPr>
          <w:rFonts w:hAnsi="ＭＳ 明朝" w:hint="eastAsia"/>
          <w:color w:val="000000"/>
          <w:kern w:val="0"/>
        </w:rPr>
        <w:t>戸</w:t>
      </w:r>
      <w:r w:rsidRPr="002C6C4B">
        <w:rPr>
          <w:rFonts w:hAnsi="ＭＳ 明朝"/>
          <w:color w:val="000000"/>
          <w:kern w:val="0"/>
        </w:rPr>
        <w:t>・エアコンの撤去業務、及び</w:t>
      </w:r>
      <w:r w:rsidR="00542F82" w:rsidRPr="002C6C4B">
        <w:rPr>
          <w:rFonts w:hAnsi="ＭＳ 明朝" w:hint="eastAsia"/>
          <w:color w:val="000000"/>
          <w:kern w:val="0"/>
        </w:rPr>
        <w:t>大</w:t>
      </w:r>
      <w:r w:rsidRPr="002C6C4B">
        <w:rPr>
          <w:rFonts w:hAnsi="ＭＳ 明朝"/>
          <w:color w:val="000000"/>
          <w:kern w:val="0"/>
        </w:rPr>
        <w:t>阪北部を震</w:t>
      </w:r>
      <w:r w:rsidRPr="001475E8">
        <w:rPr>
          <w:rFonts w:hAnsi="ＭＳ 明朝"/>
          <w:color w:val="000000"/>
          <w:kern w:val="0"/>
        </w:rPr>
        <w:t>源とする地震及び台</w:t>
      </w:r>
      <w:r w:rsidR="00542F82">
        <w:rPr>
          <w:rFonts w:hAnsi="ＭＳ 明朝" w:hint="eastAsia"/>
          <w:color w:val="000000"/>
          <w:kern w:val="0"/>
        </w:rPr>
        <w:t>風</w:t>
      </w:r>
      <w:r w:rsidRPr="001475E8">
        <w:rPr>
          <w:rFonts w:hAnsi="ＭＳ 明朝"/>
          <w:color w:val="000000"/>
          <w:kern w:val="0"/>
        </w:rPr>
        <w:t>21号の被災者受け</w:t>
      </w:r>
      <w:r w:rsidR="00542F82">
        <w:rPr>
          <w:rFonts w:hAnsi="ＭＳ 明朝" w:hint="eastAsia"/>
          <w:color w:val="000000"/>
          <w:kern w:val="0"/>
        </w:rPr>
        <w:t>入</w:t>
      </w:r>
      <w:r w:rsidRPr="002C6C4B">
        <w:rPr>
          <w:rFonts w:hAnsi="ＭＳ 明朝"/>
          <w:color w:val="000000"/>
          <w:kern w:val="0"/>
        </w:rPr>
        <w:t>れ住</w:t>
      </w:r>
      <w:r w:rsidR="00542F82" w:rsidRPr="002C6C4B">
        <w:rPr>
          <w:rFonts w:hAnsi="ＭＳ 明朝" w:hint="eastAsia"/>
          <w:color w:val="000000"/>
          <w:kern w:val="0"/>
        </w:rPr>
        <w:t>戸</w:t>
      </w:r>
      <w:r w:rsidRPr="002C6C4B">
        <w:rPr>
          <w:rFonts w:hAnsi="ＭＳ 明朝"/>
          <w:color w:val="000000"/>
          <w:kern w:val="0"/>
        </w:rPr>
        <w:t>の設置済</w:t>
      </w:r>
      <w:r w:rsidR="00542F82" w:rsidRPr="002C6C4B">
        <w:rPr>
          <w:rFonts w:hAnsi="ＭＳ 明朝" w:hint="eastAsia"/>
          <w:color w:val="000000"/>
          <w:kern w:val="0"/>
        </w:rPr>
        <w:t>風</w:t>
      </w:r>
      <w:r w:rsidRPr="002C6C4B">
        <w:rPr>
          <w:rFonts w:hAnsi="ＭＳ 明朝"/>
          <w:color w:val="000000"/>
          <w:kern w:val="0"/>
        </w:rPr>
        <w:t>呂・網</w:t>
      </w:r>
      <w:r w:rsidR="00542F82" w:rsidRPr="002C6C4B">
        <w:rPr>
          <w:rFonts w:hAnsi="ＭＳ 明朝" w:hint="eastAsia"/>
          <w:color w:val="000000"/>
          <w:kern w:val="0"/>
        </w:rPr>
        <w:t>戸</w:t>
      </w:r>
      <w:r w:rsidRPr="002C6C4B">
        <w:rPr>
          <w:rFonts w:hAnsi="ＭＳ 明朝"/>
          <w:color w:val="000000"/>
          <w:kern w:val="0"/>
        </w:rPr>
        <w:t>の撤去等業務（</w:t>
      </w:r>
      <w:r w:rsidR="0346789B" w:rsidRPr="002C6C4B">
        <w:rPr>
          <w:rFonts w:hAnsi="ＭＳ 明朝"/>
          <w:color w:val="000000"/>
          <w:kern w:val="0"/>
        </w:rPr>
        <w:t>指定管理料の</w:t>
      </w:r>
      <w:r w:rsidRPr="002C6C4B">
        <w:rPr>
          <w:rFonts w:hAnsi="ＭＳ 明朝"/>
          <w:color w:val="000000"/>
          <w:kern w:val="0"/>
        </w:rPr>
        <w:t>参</w:t>
      </w:r>
      <w:r w:rsidRPr="001475E8">
        <w:rPr>
          <w:rFonts w:hAnsi="ＭＳ 明朝"/>
          <w:color w:val="000000"/>
          <w:kern w:val="0"/>
        </w:rPr>
        <w:t>考価格及び提案価格に含まない業務（毎年度別途協議））に関しては、東</w:t>
      </w:r>
      <w:r w:rsidR="00E26ACD">
        <w:rPr>
          <w:rFonts w:hAnsi="ＭＳ 明朝" w:hint="eastAsia"/>
          <w:color w:val="000000"/>
          <w:kern w:val="0"/>
        </w:rPr>
        <w:t>日</w:t>
      </w:r>
      <w:r w:rsidRPr="002C6C4B">
        <w:rPr>
          <w:rFonts w:hAnsi="ＭＳ 明朝"/>
          <w:color w:val="000000"/>
          <w:kern w:val="0"/>
        </w:rPr>
        <w:t>本</w:t>
      </w:r>
      <w:r w:rsidR="00E26ACD" w:rsidRPr="002C6C4B">
        <w:rPr>
          <w:rFonts w:hAnsi="ＭＳ 明朝" w:hint="eastAsia"/>
          <w:color w:val="000000"/>
          <w:kern w:val="0"/>
        </w:rPr>
        <w:t>大</w:t>
      </w:r>
      <w:r w:rsidRPr="002C6C4B">
        <w:rPr>
          <w:rFonts w:hAnsi="ＭＳ 明朝"/>
          <w:color w:val="000000"/>
          <w:kern w:val="0"/>
        </w:rPr>
        <w:t>震災被災者に</w:t>
      </w:r>
      <w:r w:rsidR="00E26ACD" w:rsidRPr="002C6C4B">
        <w:rPr>
          <w:rFonts w:hAnsi="ＭＳ 明朝" w:hint="eastAsia"/>
          <w:color w:val="000000"/>
          <w:kern w:val="0"/>
        </w:rPr>
        <w:t>一</w:t>
      </w:r>
      <w:r w:rsidRPr="002C6C4B">
        <w:rPr>
          <w:rFonts w:hAnsi="ＭＳ 明朝"/>
          <w:color w:val="000000"/>
          <w:kern w:val="0"/>
        </w:rPr>
        <w:t>時</w:t>
      </w:r>
      <w:r w:rsidR="00E26ACD" w:rsidRPr="002C6C4B">
        <w:rPr>
          <w:rFonts w:hAnsi="ＭＳ 明朝" w:hint="eastAsia"/>
          <w:color w:val="000000"/>
          <w:kern w:val="0"/>
        </w:rPr>
        <w:t>使用</w:t>
      </w:r>
      <w:r w:rsidRPr="002C6C4B">
        <w:rPr>
          <w:rFonts w:hAnsi="ＭＳ 明朝"/>
          <w:color w:val="000000"/>
          <w:kern w:val="0"/>
        </w:rPr>
        <w:t>許可している府営住宅について、網</w:t>
      </w:r>
      <w:r w:rsidR="00E26ACD" w:rsidRPr="002C6C4B">
        <w:rPr>
          <w:rFonts w:hAnsi="ＭＳ 明朝" w:hint="eastAsia"/>
          <w:color w:val="000000"/>
          <w:kern w:val="0"/>
        </w:rPr>
        <w:t>戸</w:t>
      </w:r>
      <w:r w:rsidRPr="002C6C4B">
        <w:rPr>
          <w:rFonts w:hAnsi="ＭＳ 明朝"/>
          <w:color w:val="000000"/>
          <w:kern w:val="0"/>
        </w:rPr>
        <w:t>及びエアコンを撤去</w:t>
      </w:r>
      <w:r w:rsidRPr="001475E8">
        <w:rPr>
          <w:rFonts w:hAnsi="ＭＳ 明朝" w:hint="eastAsia"/>
          <w:color w:val="000000"/>
          <w:kern w:val="0"/>
        </w:rPr>
        <w:t>する。また、</w:t>
      </w:r>
      <w:r w:rsidR="00E26ACD">
        <w:rPr>
          <w:rFonts w:hAnsi="ＭＳ 明朝" w:hint="eastAsia"/>
          <w:color w:val="000000"/>
          <w:kern w:val="0"/>
        </w:rPr>
        <w:t>大</w:t>
      </w:r>
      <w:r w:rsidRPr="002C6C4B">
        <w:rPr>
          <w:rFonts w:hAnsi="ＭＳ 明朝" w:hint="eastAsia"/>
          <w:color w:val="000000"/>
          <w:kern w:val="0"/>
        </w:rPr>
        <w:t>阪北部を震源とする地震及び台</w:t>
      </w:r>
      <w:r w:rsidR="00E26ACD" w:rsidRPr="002C6C4B">
        <w:rPr>
          <w:rFonts w:hAnsi="ＭＳ 明朝" w:hint="eastAsia"/>
          <w:color w:val="000000"/>
          <w:kern w:val="0"/>
        </w:rPr>
        <w:t>風</w:t>
      </w:r>
      <w:r w:rsidRPr="001475E8">
        <w:rPr>
          <w:rFonts w:hAnsi="ＭＳ 明朝"/>
          <w:color w:val="000000"/>
          <w:kern w:val="0"/>
        </w:rPr>
        <w:t>2</w:t>
      </w:r>
      <w:r w:rsidRPr="001475E8">
        <w:rPr>
          <w:rFonts w:hAnsi="ＭＳ 明朝" w:hint="eastAsia"/>
          <w:color w:val="000000"/>
          <w:kern w:val="0"/>
        </w:rPr>
        <w:t>1号の被災者に</w:t>
      </w:r>
      <w:r w:rsidR="00E26ACD">
        <w:rPr>
          <w:rFonts w:hAnsi="ＭＳ 明朝" w:hint="eastAsia"/>
          <w:color w:val="000000"/>
          <w:kern w:val="0"/>
        </w:rPr>
        <w:t>一</w:t>
      </w:r>
      <w:r w:rsidRPr="002C6C4B">
        <w:rPr>
          <w:rFonts w:hAnsi="ＭＳ 明朝" w:hint="eastAsia"/>
          <w:color w:val="000000"/>
          <w:kern w:val="0"/>
        </w:rPr>
        <w:t>時使</w:t>
      </w:r>
      <w:r w:rsidR="00E26ACD" w:rsidRPr="002C6C4B">
        <w:rPr>
          <w:rFonts w:hAnsi="ＭＳ 明朝" w:hint="eastAsia"/>
          <w:color w:val="000000"/>
          <w:kern w:val="0"/>
        </w:rPr>
        <w:t>用</w:t>
      </w:r>
      <w:r w:rsidRPr="002C6C4B">
        <w:rPr>
          <w:rFonts w:hAnsi="ＭＳ 明朝" w:hint="eastAsia"/>
          <w:color w:val="000000"/>
          <w:kern w:val="0"/>
        </w:rPr>
        <w:t>許可して</w:t>
      </w:r>
      <w:r w:rsidRPr="001475E8">
        <w:rPr>
          <w:rFonts w:hAnsi="ＭＳ 明朝" w:hint="eastAsia"/>
          <w:color w:val="000000"/>
          <w:kern w:val="0"/>
        </w:rPr>
        <w:t>いる府営住宅について、</w:t>
      </w:r>
      <w:r w:rsidR="00E26ACD">
        <w:rPr>
          <w:rFonts w:hAnsi="ＭＳ 明朝" w:hint="eastAsia"/>
          <w:color w:val="000000"/>
          <w:kern w:val="0"/>
        </w:rPr>
        <w:t>風</w:t>
      </w:r>
      <w:r w:rsidRPr="002C6C4B">
        <w:rPr>
          <w:rFonts w:hAnsi="ＭＳ 明朝" w:hint="eastAsia"/>
          <w:color w:val="000000"/>
          <w:kern w:val="0"/>
        </w:rPr>
        <w:t>呂（リース</w:t>
      </w:r>
      <w:r w:rsidR="00E26ACD" w:rsidRPr="002C6C4B">
        <w:rPr>
          <w:rFonts w:hAnsi="ＭＳ 明朝" w:hint="eastAsia"/>
          <w:color w:val="000000"/>
          <w:kern w:val="0"/>
        </w:rPr>
        <w:t>風</w:t>
      </w:r>
      <w:r w:rsidRPr="002C6C4B">
        <w:rPr>
          <w:rFonts w:hAnsi="ＭＳ 明朝" w:hint="eastAsia"/>
          <w:color w:val="000000"/>
          <w:kern w:val="0"/>
        </w:rPr>
        <w:t>呂制度に基づき設置されているものを除く。）及び網</w:t>
      </w:r>
      <w:r w:rsidR="00E26ACD" w:rsidRPr="002C6C4B">
        <w:rPr>
          <w:rFonts w:hAnsi="ＭＳ 明朝" w:hint="eastAsia"/>
          <w:color w:val="000000"/>
          <w:kern w:val="0"/>
        </w:rPr>
        <w:t>戸</w:t>
      </w:r>
      <w:r w:rsidRPr="002C6C4B">
        <w:rPr>
          <w:rFonts w:hAnsi="ＭＳ 明朝" w:hint="eastAsia"/>
          <w:color w:val="000000"/>
          <w:kern w:val="0"/>
        </w:rPr>
        <w:t>を撤去する。</w:t>
      </w:r>
    </w:p>
    <w:p w14:paraId="17780343" w14:textId="77777777" w:rsidR="00D60F27" w:rsidRDefault="00D60F27" w:rsidP="001475E8">
      <w:pPr>
        <w:widowControl/>
        <w:overflowPunct w:val="0"/>
        <w:textAlignment w:val="baseline"/>
        <w:rPr>
          <w:rFonts w:hAnsi="ＭＳ 明朝" w:cs="ＭＳ 明朝"/>
          <w:b/>
          <w:bCs/>
          <w:color w:val="000000"/>
          <w:kern w:val="0"/>
        </w:rPr>
      </w:pPr>
    </w:p>
    <w:p w14:paraId="322D4FB4" w14:textId="77777777" w:rsidR="00F164F3" w:rsidRDefault="00F164F3" w:rsidP="001475E8">
      <w:pPr>
        <w:widowControl/>
        <w:overflowPunct w:val="0"/>
        <w:textAlignment w:val="baseline"/>
        <w:rPr>
          <w:rFonts w:hAnsi="ＭＳ 明朝" w:cs="ＭＳ 明朝"/>
          <w:b/>
          <w:bCs/>
          <w:color w:val="000000"/>
          <w:kern w:val="0"/>
        </w:rPr>
      </w:pPr>
    </w:p>
    <w:p w14:paraId="3B438A02" w14:textId="77777777" w:rsidR="00F164F3" w:rsidRDefault="00F164F3" w:rsidP="001475E8">
      <w:pPr>
        <w:widowControl/>
        <w:overflowPunct w:val="0"/>
        <w:textAlignment w:val="baseline"/>
        <w:rPr>
          <w:rFonts w:hAnsi="ＭＳ 明朝" w:cs="ＭＳ 明朝"/>
          <w:b/>
          <w:bCs/>
          <w:color w:val="000000"/>
          <w:kern w:val="0"/>
        </w:rPr>
      </w:pPr>
    </w:p>
    <w:p w14:paraId="4F6579D8" w14:textId="77777777" w:rsidR="00F164F3" w:rsidRDefault="00F164F3" w:rsidP="001475E8">
      <w:pPr>
        <w:widowControl/>
        <w:overflowPunct w:val="0"/>
        <w:textAlignment w:val="baseline"/>
        <w:rPr>
          <w:rFonts w:hAnsi="ＭＳ 明朝" w:cs="ＭＳ 明朝"/>
          <w:b/>
          <w:bCs/>
          <w:color w:val="000000"/>
          <w:kern w:val="0"/>
        </w:rPr>
      </w:pPr>
    </w:p>
    <w:p w14:paraId="55396F49" w14:textId="77777777" w:rsidR="00C30466" w:rsidRDefault="00C30466" w:rsidP="001475E8">
      <w:pPr>
        <w:widowControl/>
        <w:overflowPunct w:val="0"/>
        <w:textAlignment w:val="baseline"/>
        <w:rPr>
          <w:rFonts w:hAnsi="ＭＳ 明朝" w:cs="ＭＳ 明朝"/>
          <w:b/>
          <w:bCs/>
          <w:color w:val="000000"/>
          <w:kern w:val="0"/>
        </w:rPr>
      </w:pPr>
    </w:p>
    <w:p w14:paraId="34A855EA" w14:textId="77777777" w:rsidR="00C30466" w:rsidRDefault="00C30466" w:rsidP="001475E8">
      <w:pPr>
        <w:widowControl/>
        <w:overflowPunct w:val="0"/>
        <w:textAlignment w:val="baseline"/>
        <w:rPr>
          <w:rFonts w:hAnsi="ＭＳ 明朝" w:cs="ＭＳ 明朝"/>
          <w:b/>
          <w:bCs/>
          <w:color w:val="000000"/>
          <w:kern w:val="0"/>
        </w:rPr>
      </w:pPr>
    </w:p>
    <w:p w14:paraId="4644E4C5" w14:textId="77777777" w:rsidR="00C30466" w:rsidRDefault="00C30466" w:rsidP="001475E8">
      <w:pPr>
        <w:widowControl/>
        <w:overflowPunct w:val="0"/>
        <w:textAlignment w:val="baseline"/>
        <w:rPr>
          <w:rFonts w:hAnsi="ＭＳ 明朝" w:cs="ＭＳ 明朝"/>
          <w:b/>
          <w:bCs/>
          <w:color w:val="000000"/>
          <w:kern w:val="0"/>
        </w:rPr>
      </w:pPr>
    </w:p>
    <w:p w14:paraId="1A164CB9" w14:textId="77777777" w:rsidR="00C30466" w:rsidRDefault="00C30466" w:rsidP="001475E8">
      <w:pPr>
        <w:widowControl/>
        <w:overflowPunct w:val="0"/>
        <w:textAlignment w:val="baseline"/>
        <w:rPr>
          <w:rFonts w:hAnsi="ＭＳ 明朝" w:cs="ＭＳ 明朝"/>
          <w:b/>
          <w:bCs/>
          <w:color w:val="000000"/>
          <w:kern w:val="0"/>
        </w:rPr>
      </w:pPr>
    </w:p>
    <w:p w14:paraId="7892C41D" w14:textId="77777777" w:rsidR="00F760D9" w:rsidRDefault="00F760D9" w:rsidP="001475E8">
      <w:pPr>
        <w:widowControl/>
        <w:overflowPunct w:val="0"/>
        <w:textAlignment w:val="baseline"/>
        <w:rPr>
          <w:rFonts w:hAnsi="ＭＳ 明朝" w:cs="ＭＳ 明朝"/>
          <w:b/>
          <w:bCs/>
          <w:color w:val="000000"/>
          <w:kern w:val="0"/>
        </w:rPr>
      </w:pPr>
    </w:p>
    <w:p w14:paraId="45AC9E06" w14:textId="77777777" w:rsidR="00F760D9" w:rsidRDefault="00F760D9" w:rsidP="001475E8">
      <w:pPr>
        <w:widowControl/>
        <w:overflowPunct w:val="0"/>
        <w:textAlignment w:val="baseline"/>
        <w:rPr>
          <w:rFonts w:hAnsi="ＭＳ 明朝" w:cs="ＭＳ 明朝"/>
          <w:b/>
          <w:bCs/>
          <w:color w:val="000000"/>
          <w:kern w:val="0"/>
        </w:rPr>
      </w:pPr>
    </w:p>
    <w:p w14:paraId="02836AEE" w14:textId="77777777" w:rsidR="00F760D9" w:rsidRDefault="00F760D9" w:rsidP="001475E8">
      <w:pPr>
        <w:widowControl/>
        <w:overflowPunct w:val="0"/>
        <w:textAlignment w:val="baseline"/>
        <w:rPr>
          <w:rFonts w:hAnsi="ＭＳ 明朝" w:cs="ＭＳ 明朝"/>
          <w:b/>
          <w:bCs/>
          <w:color w:val="000000"/>
          <w:kern w:val="0"/>
        </w:rPr>
      </w:pPr>
    </w:p>
    <w:p w14:paraId="55DA97F0" w14:textId="77777777" w:rsidR="00F164F3" w:rsidRDefault="00F164F3" w:rsidP="001475E8">
      <w:pPr>
        <w:widowControl/>
        <w:overflowPunct w:val="0"/>
        <w:textAlignment w:val="baseline"/>
        <w:rPr>
          <w:rFonts w:hAnsi="ＭＳ 明朝" w:cs="ＭＳ 明朝"/>
          <w:b/>
          <w:bCs/>
          <w:color w:val="000000"/>
          <w:kern w:val="0"/>
        </w:rPr>
      </w:pPr>
    </w:p>
    <w:p w14:paraId="592754C9" w14:textId="77777777" w:rsidR="00F164F3" w:rsidRDefault="00F164F3" w:rsidP="001475E8">
      <w:pPr>
        <w:widowControl/>
        <w:overflowPunct w:val="0"/>
        <w:textAlignment w:val="baseline"/>
        <w:rPr>
          <w:rFonts w:hAnsi="ＭＳ 明朝" w:cs="ＭＳ 明朝"/>
          <w:b/>
          <w:bCs/>
          <w:color w:val="000000"/>
          <w:kern w:val="0"/>
        </w:rPr>
      </w:pPr>
    </w:p>
    <w:p w14:paraId="2B7DF9E6" w14:textId="77777777" w:rsidR="00F164F3" w:rsidRDefault="00F164F3" w:rsidP="001475E8">
      <w:pPr>
        <w:widowControl/>
        <w:overflowPunct w:val="0"/>
        <w:textAlignment w:val="baseline"/>
        <w:rPr>
          <w:rFonts w:hAnsi="ＭＳ 明朝" w:cs="ＭＳ 明朝"/>
          <w:b/>
          <w:bCs/>
          <w:color w:val="000000"/>
          <w:kern w:val="0"/>
        </w:rPr>
      </w:pPr>
    </w:p>
    <w:p w14:paraId="26D93205" w14:textId="13182A95" w:rsidR="001475E8" w:rsidRPr="001475E8" w:rsidRDefault="001475E8" w:rsidP="001475E8">
      <w:pPr>
        <w:widowControl/>
        <w:overflowPunct w:val="0"/>
        <w:textAlignment w:val="baseline"/>
        <w:rPr>
          <w:rFonts w:hAnsi="ＭＳ 明朝" w:cs="ＭＳ 明朝"/>
          <w:b/>
          <w:bCs/>
          <w:color w:val="000000"/>
          <w:kern w:val="0"/>
        </w:rPr>
      </w:pPr>
      <w:r w:rsidRPr="001475E8">
        <w:rPr>
          <w:rFonts w:hAnsi="ＭＳ 明朝" w:cs="ＭＳ 明朝"/>
          <w:noProof/>
          <w:color w:val="000000"/>
          <w:kern w:val="0"/>
        </w:rPr>
        <w:lastRenderedPageBreak/>
        <w:drawing>
          <wp:anchor distT="0" distB="0" distL="114300" distR="114300" simplePos="0" relativeHeight="251658265" behindDoc="0" locked="0" layoutInCell="1" allowOverlap="1" wp14:anchorId="4909A748" wp14:editId="12635285">
            <wp:simplePos x="0" y="0"/>
            <wp:positionH relativeFrom="column">
              <wp:posOffset>747459</wp:posOffset>
            </wp:positionH>
            <wp:positionV relativeFrom="paragraph">
              <wp:posOffset>169695</wp:posOffset>
            </wp:positionV>
            <wp:extent cx="3773805" cy="4542155"/>
            <wp:effectExtent l="0" t="0" r="0" b="0"/>
            <wp:wrapNone/>
            <wp:docPr id="178735285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73805" cy="4542155"/>
                    </a:xfrm>
                    <a:prstGeom prst="rect">
                      <a:avLst/>
                    </a:prstGeom>
                    <a:noFill/>
                    <a:ln>
                      <a:noFill/>
                    </a:ln>
                  </pic:spPr>
                </pic:pic>
              </a:graphicData>
            </a:graphic>
          </wp:anchor>
        </w:drawing>
      </w:r>
    </w:p>
    <w:p w14:paraId="7560BB30" w14:textId="77777777" w:rsidR="001475E8" w:rsidRPr="001475E8" w:rsidRDefault="001475E8" w:rsidP="001475E8">
      <w:pPr>
        <w:widowControl/>
        <w:overflowPunct w:val="0"/>
        <w:textAlignment w:val="baseline"/>
        <w:rPr>
          <w:rFonts w:hAnsi="ＭＳ 明朝" w:cs="ＭＳ 明朝"/>
          <w:b/>
          <w:bCs/>
          <w:color w:val="000000"/>
          <w:kern w:val="0"/>
        </w:rPr>
      </w:pPr>
    </w:p>
    <w:p w14:paraId="1AFA0452" w14:textId="77777777" w:rsidR="001475E8" w:rsidRPr="001475E8" w:rsidRDefault="001475E8" w:rsidP="001475E8">
      <w:pPr>
        <w:widowControl/>
        <w:overflowPunct w:val="0"/>
        <w:textAlignment w:val="baseline"/>
        <w:rPr>
          <w:rFonts w:hAnsi="ＭＳ 明朝" w:cs="ＭＳ 明朝"/>
          <w:b/>
          <w:bCs/>
          <w:color w:val="000000"/>
          <w:kern w:val="0"/>
        </w:rPr>
      </w:pPr>
    </w:p>
    <w:p w14:paraId="04847637" w14:textId="77777777" w:rsidR="001475E8" w:rsidRDefault="001475E8" w:rsidP="001475E8">
      <w:pPr>
        <w:widowControl/>
        <w:overflowPunct w:val="0"/>
        <w:textAlignment w:val="baseline"/>
        <w:rPr>
          <w:rFonts w:hAnsi="ＭＳ 明朝" w:cs="ＭＳ 明朝"/>
          <w:b/>
          <w:bCs/>
          <w:color w:val="000000"/>
          <w:kern w:val="0"/>
        </w:rPr>
      </w:pPr>
    </w:p>
    <w:p w14:paraId="335FE403" w14:textId="77777777" w:rsidR="00C30466" w:rsidRDefault="00C30466" w:rsidP="001475E8">
      <w:pPr>
        <w:widowControl/>
        <w:overflowPunct w:val="0"/>
        <w:textAlignment w:val="baseline"/>
        <w:rPr>
          <w:rFonts w:hAnsi="ＭＳ 明朝" w:cs="ＭＳ 明朝"/>
          <w:b/>
          <w:bCs/>
          <w:color w:val="000000"/>
          <w:kern w:val="0"/>
        </w:rPr>
      </w:pPr>
    </w:p>
    <w:p w14:paraId="122591F9" w14:textId="77777777" w:rsidR="00C30466" w:rsidRDefault="00C30466" w:rsidP="001475E8">
      <w:pPr>
        <w:widowControl/>
        <w:overflowPunct w:val="0"/>
        <w:textAlignment w:val="baseline"/>
        <w:rPr>
          <w:rFonts w:hAnsi="ＭＳ 明朝" w:cs="ＭＳ 明朝"/>
          <w:b/>
          <w:bCs/>
          <w:color w:val="000000"/>
          <w:kern w:val="0"/>
        </w:rPr>
      </w:pPr>
    </w:p>
    <w:p w14:paraId="14A1F5F2" w14:textId="77777777" w:rsidR="00C30466" w:rsidRDefault="00C30466" w:rsidP="001475E8">
      <w:pPr>
        <w:widowControl/>
        <w:overflowPunct w:val="0"/>
        <w:textAlignment w:val="baseline"/>
        <w:rPr>
          <w:rFonts w:hAnsi="ＭＳ 明朝" w:cs="ＭＳ 明朝"/>
          <w:b/>
          <w:bCs/>
          <w:color w:val="000000"/>
          <w:kern w:val="0"/>
        </w:rPr>
      </w:pPr>
    </w:p>
    <w:p w14:paraId="1CCD11A7" w14:textId="77777777" w:rsidR="00C30466" w:rsidRDefault="00C30466" w:rsidP="001475E8">
      <w:pPr>
        <w:widowControl/>
        <w:overflowPunct w:val="0"/>
        <w:textAlignment w:val="baseline"/>
        <w:rPr>
          <w:rFonts w:hAnsi="ＭＳ 明朝" w:cs="ＭＳ 明朝"/>
          <w:b/>
          <w:bCs/>
          <w:color w:val="000000"/>
          <w:kern w:val="0"/>
        </w:rPr>
      </w:pPr>
    </w:p>
    <w:p w14:paraId="2E8C72FB" w14:textId="77777777" w:rsidR="00C30466" w:rsidRDefault="00C30466" w:rsidP="001475E8">
      <w:pPr>
        <w:widowControl/>
        <w:overflowPunct w:val="0"/>
        <w:textAlignment w:val="baseline"/>
        <w:rPr>
          <w:rFonts w:hAnsi="ＭＳ 明朝" w:cs="ＭＳ 明朝"/>
          <w:b/>
          <w:bCs/>
          <w:color w:val="000000"/>
          <w:kern w:val="0"/>
        </w:rPr>
      </w:pPr>
    </w:p>
    <w:p w14:paraId="174A0601" w14:textId="77777777" w:rsidR="00C30466" w:rsidRDefault="00C30466" w:rsidP="001475E8">
      <w:pPr>
        <w:widowControl/>
        <w:overflowPunct w:val="0"/>
        <w:textAlignment w:val="baseline"/>
        <w:rPr>
          <w:rFonts w:hAnsi="ＭＳ 明朝" w:cs="ＭＳ 明朝"/>
          <w:b/>
          <w:bCs/>
          <w:color w:val="000000"/>
          <w:kern w:val="0"/>
        </w:rPr>
      </w:pPr>
    </w:p>
    <w:p w14:paraId="5FDACA7F" w14:textId="77777777" w:rsidR="00C30466" w:rsidRDefault="00C30466" w:rsidP="001475E8">
      <w:pPr>
        <w:widowControl/>
        <w:overflowPunct w:val="0"/>
        <w:textAlignment w:val="baseline"/>
        <w:rPr>
          <w:rFonts w:hAnsi="ＭＳ 明朝" w:cs="ＭＳ 明朝"/>
          <w:b/>
          <w:bCs/>
          <w:color w:val="000000"/>
          <w:kern w:val="0"/>
        </w:rPr>
      </w:pPr>
    </w:p>
    <w:p w14:paraId="201EBEFF" w14:textId="77777777" w:rsidR="00C30466" w:rsidRDefault="00C30466" w:rsidP="001475E8">
      <w:pPr>
        <w:widowControl/>
        <w:overflowPunct w:val="0"/>
        <w:textAlignment w:val="baseline"/>
        <w:rPr>
          <w:rFonts w:hAnsi="ＭＳ 明朝" w:cs="ＭＳ 明朝"/>
          <w:b/>
          <w:bCs/>
          <w:color w:val="000000"/>
          <w:kern w:val="0"/>
        </w:rPr>
      </w:pPr>
    </w:p>
    <w:p w14:paraId="176A117D" w14:textId="77777777" w:rsidR="00C30466" w:rsidRDefault="00C30466" w:rsidP="001475E8">
      <w:pPr>
        <w:widowControl/>
        <w:overflowPunct w:val="0"/>
        <w:textAlignment w:val="baseline"/>
        <w:rPr>
          <w:rFonts w:hAnsi="ＭＳ 明朝" w:cs="ＭＳ 明朝"/>
          <w:b/>
          <w:bCs/>
          <w:color w:val="000000"/>
          <w:kern w:val="0"/>
        </w:rPr>
      </w:pPr>
    </w:p>
    <w:p w14:paraId="415A28D2" w14:textId="77777777" w:rsidR="00C30466" w:rsidRDefault="00C30466" w:rsidP="001475E8">
      <w:pPr>
        <w:widowControl/>
        <w:overflowPunct w:val="0"/>
        <w:textAlignment w:val="baseline"/>
        <w:rPr>
          <w:rFonts w:hAnsi="ＭＳ 明朝" w:cs="ＭＳ 明朝"/>
          <w:b/>
          <w:bCs/>
          <w:color w:val="000000"/>
          <w:kern w:val="0"/>
        </w:rPr>
      </w:pPr>
    </w:p>
    <w:p w14:paraId="3379A193" w14:textId="77777777" w:rsidR="00C30466" w:rsidRDefault="00C30466" w:rsidP="001475E8">
      <w:pPr>
        <w:widowControl/>
        <w:overflowPunct w:val="0"/>
        <w:textAlignment w:val="baseline"/>
        <w:rPr>
          <w:rFonts w:hAnsi="ＭＳ 明朝" w:cs="ＭＳ 明朝"/>
          <w:b/>
          <w:bCs/>
          <w:color w:val="000000"/>
          <w:kern w:val="0"/>
        </w:rPr>
      </w:pPr>
    </w:p>
    <w:p w14:paraId="022CDBCB" w14:textId="77777777" w:rsidR="00C30466" w:rsidRDefault="00C30466" w:rsidP="001475E8">
      <w:pPr>
        <w:widowControl/>
        <w:overflowPunct w:val="0"/>
        <w:textAlignment w:val="baseline"/>
        <w:rPr>
          <w:rFonts w:hAnsi="ＭＳ 明朝" w:cs="ＭＳ 明朝"/>
          <w:b/>
          <w:bCs/>
          <w:color w:val="000000"/>
          <w:kern w:val="0"/>
        </w:rPr>
      </w:pPr>
    </w:p>
    <w:p w14:paraId="1B7F3A30" w14:textId="77777777" w:rsidR="00C30466" w:rsidRDefault="00C30466" w:rsidP="001475E8">
      <w:pPr>
        <w:widowControl/>
        <w:overflowPunct w:val="0"/>
        <w:textAlignment w:val="baseline"/>
        <w:rPr>
          <w:rFonts w:hAnsi="ＭＳ 明朝" w:cs="ＭＳ 明朝"/>
          <w:b/>
          <w:bCs/>
          <w:color w:val="000000"/>
          <w:kern w:val="0"/>
        </w:rPr>
      </w:pPr>
    </w:p>
    <w:p w14:paraId="587B197E" w14:textId="77777777" w:rsidR="00C30466" w:rsidRPr="001475E8" w:rsidRDefault="00C30466" w:rsidP="001475E8">
      <w:pPr>
        <w:widowControl/>
        <w:overflowPunct w:val="0"/>
        <w:textAlignment w:val="baseline"/>
        <w:rPr>
          <w:rFonts w:hAnsi="ＭＳ 明朝" w:cs="ＭＳ 明朝"/>
          <w:b/>
          <w:bCs/>
          <w:color w:val="000000"/>
          <w:kern w:val="0"/>
        </w:rPr>
      </w:pPr>
    </w:p>
    <w:p w14:paraId="68C55B80" w14:textId="77777777" w:rsidR="00D60F27" w:rsidRDefault="00D60F27" w:rsidP="00D21FA1">
      <w:pPr>
        <w:widowControl/>
        <w:overflowPunct w:val="0"/>
        <w:jc w:val="right"/>
        <w:textAlignment w:val="baseline"/>
        <w:rPr>
          <w:rFonts w:hAnsi="ＭＳ 明朝" w:cs="ＭＳ 明朝"/>
          <w:color w:val="000000"/>
          <w:kern w:val="0"/>
        </w:rPr>
      </w:pPr>
    </w:p>
    <w:p w14:paraId="011AB6A8" w14:textId="77777777" w:rsidR="0000039F" w:rsidRDefault="0000039F" w:rsidP="00D21FA1">
      <w:pPr>
        <w:widowControl/>
        <w:overflowPunct w:val="0"/>
        <w:jc w:val="right"/>
        <w:textAlignment w:val="baseline"/>
        <w:rPr>
          <w:rFonts w:hAnsi="ＭＳ 明朝" w:cs="ＭＳ 明朝"/>
          <w:color w:val="000000"/>
          <w:kern w:val="0"/>
        </w:rPr>
      </w:pPr>
    </w:p>
    <w:p w14:paraId="74A53EFC" w14:textId="77777777" w:rsidR="0000039F" w:rsidRDefault="0000039F" w:rsidP="00D21FA1">
      <w:pPr>
        <w:widowControl/>
        <w:overflowPunct w:val="0"/>
        <w:jc w:val="right"/>
        <w:textAlignment w:val="baseline"/>
        <w:rPr>
          <w:rFonts w:hAnsi="ＭＳ 明朝" w:cs="ＭＳ 明朝"/>
          <w:color w:val="000000"/>
          <w:kern w:val="0"/>
        </w:rPr>
      </w:pPr>
    </w:p>
    <w:p w14:paraId="5903B603" w14:textId="4FEC4F5F" w:rsidR="001475E8" w:rsidRPr="001475E8" w:rsidRDefault="001475E8" w:rsidP="00D21FA1">
      <w:pPr>
        <w:widowControl/>
        <w:overflowPunct w:val="0"/>
        <w:jc w:val="right"/>
        <w:textAlignment w:val="baseline"/>
        <w:rPr>
          <w:rFonts w:hAnsi="ＭＳ 明朝" w:cs="ＭＳ 明朝"/>
          <w:color w:val="000000"/>
          <w:kern w:val="0"/>
        </w:rPr>
      </w:pPr>
      <w:r w:rsidRPr="001475E8">
        <w:rPr>
          <w:rFonts w:hAnsi="ＭＳ 明朝" w:cs="ＭＳ 明朝"/>
          <w:color w:val="000000"/>
          <w:kern w:val="0"/>
        </w:rPr>
        <w:t>（指定管理者向け</w:t>
      </w:r>
      <w:r w:rsidR="310336B8" w:rsidRPr="001475E8">
        <w:rPr>
          <w:rFonts w:hAnsi="ＭＳ 明朝" w:cs="ＭＳ 明朝"/>
          <w:color w:val="000000"/>
          <w:kern w:val="0"/>
        </w:rPr>
        <w:t>「</w:t>
      </w:r>
      <w:r w:rsidRPr="001475E8">
        <w:rPr>
          <w:rFonts w:hAnsi="ＭＳ 明朝" w:cs="ＭＳ 明朝"/>
          <w:color w:val="000000"/>
          <w:kern w:val="0"/>
        </w:rPr>
        <w:t>業務研修テキスト</w:t>
      </w:r>
      <w:r w:rsidR="7E89B9C6" w:rsidRPr="001475E8">
        <w:rPr>
          <w:rFonts w:hAnsi="ＭＳ 明朝" w:cs="ＭＳ 明朝"/>
          <w:color w:val="000000"/>
          <w:kern w:val="0"/>
        </w:rPr>
        <w:t>」</w:t>
      </w:r>
      <w:r w:rsidRPr="001475E8">
        <w:rPr>
          <w:rFonts w:hAnsi="ＭＳ 明朝" w:cs="ＭＳ 明朝"/>
          <w:color w:val="000000"/>
          <w:kern w:val="0"/>
        </w:rPr>
        <w:t>より引用）</w:t>
      </w:r>
    </w:p>
    <w:p w14:paraId="7A7B6695" w14:textId="77777777" w:rsidR="000D3D38" w:rsidRDefault="000D3D38" w:rsidP="001475E8">
      <w:pPr>
        <w:widowControl/>
        <w:overflowPunct w:val="0"/>
        <w:textAlignment w:val="baseline"/>
        <w:rPr>
          <w:rFonts w:hAnsi="ＭＳ 明朝" w:cs="ＭＳ 明朝"/>
          <w:b/>
          <w:bCs/>
          <w:color w:val="000000"/>
          <w:kern w:val="0"/>
        </w:rPr>
      </w:pPr>
    </w:p>
    <w:p w14:paraId="534D215D" w14:textId="27B3B945" w:rsidR="001475E8" w:rsidRPr="001475E8" w:rsidRDefault="001475E8" w:rsidP="001475E8">
      <w:pPr>
        <w:widowControl/>
        <w:overflowPunct w:val="0"/>
        <w:textAlignment w:val="baseline"/>
        <w:rPr>
          <w:rFonts w:hAnsi="ＭＳ 明朝" w:cs="ＭＳ 明朝"/>
          <w:b/>
          <w:bCs/>
          <w:color w:val="000000"/>
          <w:kern w:val="0"/>
        </w:rPr>
      </w:pPr>
      <w:bookmarkStart w:id="197" w:name="_Hlk184923785"/>
      <w:r w:rsidRPr="001475E8">
        <w:rPr>
          <w:rFonts w:hAnsi="ＭＳ 明朝" w:cs="ＭＳ 明朝"/>
          <w:b/>
          <w:bCs/>
          <w:color w:val="000000"/>
          <w:kern w:val="0"/>
        </w:rPr>
        <w:t>【意見</w:t>
      </w:r>
      <w:r w:rsidR="00970F9D">
        <w:rPr>
          <w:rFonts w:hAnsi="ＭＳ 明朝" w:cs="ＭＳ 明朝"/>
          <w:b/>
          <w:bCs/>
          <w:color w:val="000000"/>
          <w:kern w:val="0"/>
        </w:rPr>
        <w:t>29</w:t>
      </w:r>
      <w:r w:rsidRPr="001475E8">
        <w:rPr>
          <w:rFonts w:hAnsi="ＭＳ 明朝" w:cs="ＭＳ 明朝"/>
          <w:b/>
          <w:bCs/>
          <w:color w:val="000000"/>
          <w:kern w:val="0"/>
        </w:rPr>
        <w:t xml:space="preserve">　空家の維持方法について】</w:t>
      </w:r>
    </w:p>
    <w:p w14:paraId="5105E08C" w14:textId="28EFF789" w:rsidR="001475E8" w:rsidRPr="001475E8" w:rsidRDefault="001475E8" w:rsidP="001475E8">
      <w:pPr>
        <w:widowControl/>
        <w:overflowPunct w:val="0"/>
        <w:textAlignment w:val="baseline"/>
        <w:rPr>
          <w:rFonts w:hAnsi="ＭＳ 明朝" w:cs="ＭＳ 明朝"/>
          <w:color w:val="000000"/>
          <w:kern w:val="0"/>
        </w:rPr>
      </w:pPr>
      <w:r w:rsidRPr="00B36342">
        <w:rPr>
          <w:rFonts w:hAnsi="ＭＳ 明朝" w:cs="ＭＳ 明朝"/>
          <w:color w:val="000000"/>
          <w:kern w:val="0"/>
        </w:rPr>
        <w:t xml:space="preserve">　大阪府は、</w:t>
      </w:r>
      <w:r w:rsidRPr="001475E8">
        <w:rPr>
          <w:rFonts w:hAnsi="ＭＳ 明朝" w:cs="ＭＳ 明朝"/>
          <w:color w:val="000000"/>
          <w:kern w:val="0"/>
        </w:rPr>
        <w:t>指定管理者</w:t>
      </w:r>
      <w:r w:rsidR="02E7A528" w:rsidRPr="001475E8">
        <w:rPr>
          <w:rFonts w:hAnsi="ＭＳ 明朝" w:cs="ＭＳ 明朝"/>
          <w:color w:val="000000"/>
          <w:kern w:val="0"/>
        </w:rPr>
        <w:t>に、</w:t>
      </w:r>
      <w:r w:rsidRPr="001475E8">
        <w:rPr>
          <w:rFonts w:hAnsi="ＭＳ 明朝" w:cs="ＭＳ 明朝"/>
          <w:color w:val="000000"/>
          <w:kern w:val="0"/>
        </w:rPr>
        <w:t>空家の適切な維持に努め</w:t>
      </w:r>
      <w:r w:rsidR="13CAE8A0" w:rsidRPr="001475E8">
        <w:rPr>
          <w:rFonts w:hAnsi="ＭＳ 明朝" w:cs="ＭＳ 明朝"/>
          <w:color w:val="000000"/>
          <w:kern w:val="0"/>
        </w:rPr>
        <w:t>させる</w:t>
      </w:r>
      <w:r w:rsidRPr="001475E8">
        <w:rPr>
          <w:rFonts w:hAnsi="ＭＳ 明朝" w:cs="ＭＳ 明朝"/>
          <w:color w:val="000000"/>
          <w:kern w:val="0"/>
        </w:rPr>
        <w:t>べきである。</w:t>
      </w:r>
    </w:p>
    <w:bookmarkEnd w:id="197"/>
    <w:p w14:paraId="69844D0C" w14:textId="3157A35D" w:rsidR="001475E8" w:rsidRPr="001475E8" w:rsidRDefault="00AB3B45" w:rsidP="001475E8">
      <w:pPr>
        <w:widowControl/>
        <w:overflowPunct w:val="0"/>
        <w:textAlignment w:val="baseline"/>
        <w:rPr>
          <w:rFonts w:hAnsi="ＭＳ 明朝" w:cs="ＭＳ 明朝"/>
          <w:color w:val="000000"/>
          <w:kern w:val="0"/>
        </w:rPr>
      </w:pPr>
      <w:r>
        <w:rPr>
          <w:rFonts w:hAnsi="ＭＳ 明朝" w:cs="ＭＳ 明朝" w:hint="eastAsia"/>
          <w:color w:val="000000"/>
          <w:kern w:val="0"/>
        </w:rPr>
        <w:t xml:space="preserve">　（理由）</w:t>
      </w:r>
    </w:p>
    <w:p w14:paraId="1D72451A" w14:textId="33D5319A" w:rsidR="001475E8" w:rsidRPr="001475E8" w:rsidRDefault="001475E8" w:rsidP="001475E8">
      <w:pPr>
        <w:widowControl/>
        <w:overflowPunct w:val="0"/>
        <w:snapToGrid w:val="0"/>
        <w:textAlignment w:val="baseline"/>
        <w:rPr>
          <w:rFonts w:hAnsi="ＭＳ 明朝" w:cs="ＭＳ 明朝"/>
          <w:color w:val="000000"/>
          <w:kern w:val="0"/>
        </w:rPr>
      </w:pPr>
      <w:r w:rsidRPr="001475E8">
        <w:rPr>
          <w:rFonts w:hAnsi="ＭＳ 明朝" w:cs="ＭＳ 明朝"/>
          <w:color w:val="000000"/>
          <w:kern w:val="0"/>
        </w:rPr>
        <w:t xml:space="preserve">　往査の際、空家の風呂場のバランス釜の撤去跡に開いた穴を、新聞紙で塞いでいる状態が見受けられた（枚方津田第2団地）。このような対処方法では、風雨や鳥獣により容易に破られ、その侵入を許すことになる。環境・衛生面の維持の観点からは、</w:t>
      </w:r>
      <w:r w:rsidR="00970F9D">
        <w:rPr>
          <w:rFonts w:hAnsi="ＭＳ 明朝" w:cs="ＭＳ 明朝"/>
          <w:color w:val="000000"/>
          <w:kern w:val="0"/>
        </w:rPr>
        <w:t>指定管理者</w:t>
      </w:r>
      <w:r w:rsidR="2702A7AA">
        <w:rPr>
          <w:rFonts w:hAnsi="ＭＳ 明朝" w:cs="ＭＳ 明朝"/>
          <w:color w:val="000000"/>
          <w:kern w:val="0"/>
        </w:rPr>
        <w:t>は</w:t>
      </w:r>
      <w:r w:rsidR="00970F9D">
        <w:rPr>
          <w:rFonts w:hAnsi="ＭＳ 明朝" w:cs="ＭＳ 明朝"/>
          <w:color w:val="000000"/>
          <w:kern w:val="0"/>
        </w:rPr>
        <w:t>、</w:t>
      </w:r>
      <w:r w:rsidRPr="001475E8">
        <w:rPr>
          <w:rFonts w:hAnsi="ＭＳ 明朝" w:cs="ＭＳ 明朝"/>
          <w:color w:val="000000"/>
          <w:kern w:val="0"/>
        </w:rPr>
        <w:t>ビニールシートやベニヤ板等適宜の方法により封鎖を行うべきである。</w:t>
      </w:r>
    </w:p>
    <w:p w14:paraId="43D1AD4B" w14:textId="77777777" w:rsidR="001475E8" w:rsidRPr="001475E8" w:rsidRDefault="001475E8" w:rsidP="001475E8">
      <w:pPr>
        <w:widowControl/>
        <w:overflowPunct w:val="0"/>
        <w:snapToGrid w:val="0"/>
        <w:textAlignment w:val="baseline"/>
        <w:rPr>
          <w:rFonts w:hAnsi="ＭＳ 明朝" w:cs="ＭＳ 明朝"/>
          <w:color w:val="000000"/>
          <w:kern w:val="0"/>
        </w:rPr>
      </w:pPr>
    </w:p>
    <w:p w14:paraId="3A437C2F" w14:textId="77777777" w:rsidR="00C30466" w:rsidRDefault="00C30466" w:rsidP="001475E8">
      <w:pPr>
        <w:widowControl/>
        <w:overflowPunct w:val="0"/>
        <w:snapToGrid w:val="0"/>
        <w:textAlignment w:val="baseline"/>
        <w:rPr>
          <w:rFonts w:hAnsi="ＭＳ 明朝" w:cs="ＭＳ 明朝"/>
          <w:color w:val="000000"/>
          <w:kern w:val="0"/>
        </w:rPr>
      </w:pPr>
    </w:p>
    <w:p w14:paraId="24DFD5CA" w14:textId="77777777" w:rsidR="00C30466" w:rsidRDefault="00C30466" w:rsidP="001475E8">
      <w:pPr>
        <w:widowControl/>
        <w:overflowPunct w:val="0"/>
        <w:snapToGrid w:val="0"/>
        <w:textAlignment w:val="baseline"/>
        <w:rPr>
          <w:rFonts w:hAnsi="ＭＳ 明朝" w:cs="ＭＳ 明朝"/>
          <w:color w:val="000000"/>
          <w:kern w:val="0"/>
        </w:rPr>
      </w:pPr>
    </w:p>
    <w:p w14:paraId="1D33C01A" w14:textId="77777777" w:rsidR="00C30466" w:rsidRDefault="00C30466" w:rsidP="001475E8">
      <w:pPr>
        <w:widowControl/>
        <w:overflowPunct w:val="0"/>
        <w:snapToGrid w:val="0"/>
        <w:textAlignment w:val="baseline"/>
        <w:rPr>
          <w:rFonts w:hAnsi="ＭＳ 明朝" w:cs="ＭＳ 明朝"/>
          <w:color w:val="000000"/>
          <w:kern w:val="0"/>
        </w:rPr>
      </w:pPr>
    </w:p>
    <w:p w14:paraId="10A4939C" w14:textId="77777777" w:rsidR="00C30466" w:rsidRDefault="00C30466" w:rsidP="001475E8">
      <w:pPr>
        <w:widowControl/>
        <w:overflowPunct w:val="0"/>
        <w:snapToGrid w:val="0"/>
        <w:textAlignment w:val="baseline"/>
        <w:rPr>
          <w:rFonts w:hAnsi="ＭＳ 明朝" w:cs="ＭＳ 明朝"/>
          <w:color w:val="000000"/>
          <w:kern w:val="0"/>
        </w:rPr>
      </w:pPr>
    </w:p>
    <w:p w14:paraId="521806BC" w14:textId="77777777" w:rsidR="00C30466" w:rsidRDefault="00C30466" w:rsidP="001475E8">
      <w:pPr>
        <w:widowControl/>
        <w:overflowPunct w:val="0"/>
        <w:snapToGrid w:val="0"/>
        <w:textAlignment w:val="baseline"/>
        <w:rPr>
          <w:rFonts w:hAnsi="ＭＳ 明朝" w:cs="ＭＳ 明朝"/>
          <w:color w:val="000000"/>
          <w:kern w:val="0"/>
        </w:rPr>
      </w:pPr>
    </w:p>
    <w:p w14:paraId="13D7ADF0" w14:textId="77777777" w:rsidR="00C30466" w:rsidRDefault="00C30466" w:rsidP="001475E8">
      <w:pPr>
        <w:widowControl/>
        <w:overflowPunct w:val="0"/>
        <w:snapToGrid w:val="0"/>
        <w:textAlignment w:val="baseline"/>
        <w:rPr>
          <w:rFonts w:hAnsi="ＭＳ 明朝" w:cs="ＭＳ 明朝"/>
          <w:color w:val="000000"/>
          <w:kern w:val="0"/>
        </w:rPr>
      </w:pPr>
    </w:p>
    <w:p w14:paraId="0DECD8DA" w14:textId="77777777" w:rsidR="00C30466" w:rsidRDefault="00C30466" w:rsidP="001475E8">
      <w:pPr>
        <w:widowControl/>
        <w:overflowPunct w:val="0"/>
        <w:snapToGrid w:val="0"/>
        <w:textAlignment w:val="baseline"/>
        <w:rPr>
          <w:rFonts w:hAnsi="ＭＳ 明朝" w:cs="ＭＳ 明朝"/>
          <w:color w:val="000000"/>
          <w:kern w:val="0"/>
        </w:rPr>
      </w:pPr>
    </w:p>
    <w:p w14:paraId="255AD041" w14:textId="5A91295E" w:rsidR="001475E8" w:rsidRPr="001475E8" w:rsidRDefault="001475E8" w:rsidP="001475E8">
      <w:pPr>
        <w:widowControl/>
        <w:overflowPunct w:val="0"/>
        <w:snapToGrid w:val="0"/>
        <w:textAlignment w:val="baseline"/>
        <w:rPr>
          <w:rFonts w:hAnsi="ＭＳ 明朝" w:cs="ＭＳ 明朝"/>
          <w:color w:val="000000"/>
          <w:kern w:val="0"/>
        </w:rPr>
      </w:pPr>
      <w:r w:rsidRPr="001475E8">
        <w:rPr>
          <w:rFonts w:hAnsi="ＭＳ 明朝" w:cs="ＭＳ 明朝"/>
          <w:noProof/>
          <w:color w:val="000000"/>
          <w:kern w:val="0"/>
        </w:rPr>
        <w:lastRenderedPageBreak/>
        <w:drawing>
          <wp:anchor distT="0" distB="0" distL="114300" distR="114300" simplePos="0" relativeHeight="251658264" behindDoc="0" locked="0" layoutInCell="1" allowOverlap="1" wp14:anchorId="0761783C" wp14:editId="414E46F3">
            <wp:simplePos x="0" y="0"/>
            <wp:positionH relativeFrom="column">
              <wp:posOffset>1586865</wp:posOffset>
            </wp:positionH>
            <wp:positionV relativeFrom="paragraph">
              <wp:posOffset>146050</wp:posOffset>
            </wp:positionV>
            <wp:extent cx="2343150" cy="3121627"/>
            <wp:effectExtent l="0" t="0" r="0" b="3175"/>
            <wp:wrapNone/>
            <wp:docPr id="74978910"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43150" cy="31216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F40656" w14:textId="77777777" w:rsidR="001475E8" w:rsidRPr="001475E8" w:rsidRDefault="001475E8" w:rsidP="001475E8">
      <w:pPr>
        <w:widowControl/>
        <w:overflowPunct w:val="0"/>
        <w:snapToGrid w:val="0"/>
        <w:textAlignment w:val="baseline"/>
        <w:rPr>
          <w:rFonts w:hAnsi="ＭＳ 明朝" w:cs="ＭＳ 明朝"/>
          <w:color w:val="000000"/>
          <w:kern w:val="0"/>
        </w:rPr>
      </w:pPr>
    </w:p>
    <w:p w14:paraId="57A3D7F9" w14:textId="77777777" w:rsidR="001475E8" w:rsidRPr="001475E8" w:rsidRDefault="001475E8" w:rsidP="001475E8">
      <w:pPr>
        <w:widowControl/>
        <w:overflowPunct w:val="0"/>
        <w:snapToGrid w:val="0"/>
        <w:textAlignment w:val="baseline"/>
        <w:rPr>
          <w:rFonts w:hAnsi="ＭＳ 明朝" w:cs="ＭＳ 明朝"/>
          <w:color w:val="000000"/>
          <w:kern w:val="0"/>
        </w:rPr>
      </w:pPr>
    </w:p>
    <w:p w14:paraId="43A15747" w14:textId="77777777" w:rsidR="001475E8" w:rsidRPr="001475E8" w:rsidRDefault="001475E8" w:rsidP="001475E8">
      <w:pPr>
        <w:widowControl/>
        <w:overflowPunct w:val="0"/>
        <w:snapToGrid w:val="0"/>
        <w:textAlignment w:val="baseline"/>
        <w:rPr>
          <w:rFonts w:hAnsi="ＭＳ 明朝" w:cs="ＭＳ 明朝"/>
          <w:color w:val="000000"/>
          <w:kern w:val="0"/>
        </w:rPr>
      </w:pPr>
    </w:p>
    <w:p w14:paraId="1F9E273F" w14:textId="77777777" w:rsidR="001475E8" w:rsidRDefault="001475E8" w:rsidP="001475E8">
      <w:pPr>
        <w:widowControl/>
        <w:overflowPunct w:val="0"/>
        <w:snapToGrid w:val="0"/>
        <w:textAlignment w:val="baseline"/>
        <w:rPr>
          <w:rFonts w:hAnsi="ＭＳ 明朝" w:cs="ＭＳ 明朝"/>
          <w:color w:val="000000"/>
          <w:kern w:val="0"/>
        </w:rPr>
      </w:pPr>
    </w:p>
    <w:p w14:paraId="37D25038" w14:textId="77777777" w:rsidR="00C30466" w:rsidRDefault="00C30466" w:rsidP="001475E8">
      <w:pPr>
        <w:widowControl/>
        <w:overflowPunct w:val="0"/>
        <w:snapToGrid w:val="0"/>
        <w:textAlignment w:val="baseline"/>
        <w:rPr>
          <w:rFonts w:hAnsi="ＭＳ 明朝" w:cs="ＭＳ 明朝"/>
          <w:color w:val="000000"/>
          <w:kern w:val="0"/>
        </w:rPr>
      </w:pPr>
    </w:p>
    <w:p w14:paraId="76E19F89" w14:textId="77777777" w:rsidR="00C30466" w:rsidRDefault="00C30466" w:rsidP="001475E8">
      <w:pPr>
        <w:widowControl/>
        <w:overflowPunct w:val="0"/>
        <w:snapToGrid w:val="0"/>
        <w:textAlignment w:val="baseline"/>
        <w:rPr>
          <w:rFonts w:hAnsi="ＭＳ 明朝" w:cs="ＭＳ 明朝"/>
          <w:color w:val="000000"/>
          <w:kern w:val="0"/>
        </w:rPr>
      </w:pPr>
    </w:p>
    <w:p w14:paraId="40DE40D6" w14:textId="77777777" w:rsidR="00C30466" w:rsidRDefault="00C30466" w:rsidP="001475E8">
      <w:pPr>
        <w:widowControl/>
        <w:overflowPunct w:val="0"/>
        <w:snapToGrid w:val="0"/>
        <w:textAlignment w:val="baseline"/>
        <w:rPr>
          <w:rFonts w:hAnsi="ＭＳ 明朝" w:cs="ＭＳ 明朝"/>
          <w:color w:val="000000"/>
          <w:kern w:val="0"/>
        </w:rPr>
      </w:pPr>
    </w:p>
    <w:p w14:paraId="7E549228" w14:textId="77777777" w:rsidR="00C30466" w:rsidRDefault="00C30466" w:rsidP="001475E8">
      <w:pPr>
        <w:widowControl/>
        <w:overflowPunct w:val="0"/>
        <w:snapToGrid w:val="0"/>
        <w:textAlignment w:val="baseline"/>
        <w:rPr>
          <w:rFonts w:hAnsi="ＭＳ 明朝" w:cs="ＭＳ 明朝"/>
          <w:color w:val="000000"/>
          <w:kern w:val="0"/>
        </w:rPr>
      </w:pPr>
    </w:p>
    <w:p w14:paraId="6E4D81D9" w14:textId="77777777" w:rsidR="00C30466" w:rsidRDefault="00C30466" w:rsidP="001475E8">
      <w:pPr>
        <w:widowControl/>
        <w:overflowPunct w:val="0"/>
        <w:snapToGrid w:val="0"/>
        <w:textAlignment w:val="baseline"/>
        <w:rPr>
          <w:rFonts w:hAnsi="ＭＳ 明朝" w:cs="ＭＳ 明朝"/>
          <w:color w:val="000000"/>
          <w:kern w:val="0"/>
        </w:rPr>
      </w:pPr>
    </w:p>
    <w:p w14:paraId="52F1A790" w14:textId="77777777" w:rsidR="00C30466" w:rsidRDefault="00C30466" w:rsidP="001475E8">
      <w:pPr>
        <w:widowControl/>
        <w:overflowPunct w:val="0"/>
        <w:snapToGrid w:val="0"/>
        <w:textAlignment w:val="baseline"/>
        <w:rPr>
          <w:rFonts w:hAnsi="ＭＳ 明朝" w:cs="ＭＳ 明朝"/>
          <w:color w:val="000000"/>
          <w:kern w:val="0"/>
        </w:rPr>
      </w:pPr>
    </w:p>
    <w:p w14:paraId="0E0765E5" w14:textId="77777777" w:rsidR="00C30466" w:rsidRDefault="00C30466" w:rsidP="001475E8">
      <w:pPr>
        <w:widowControl/>
        <w:overflowPunct w:val="0"/>
        <w:snapToGrid w:val="0"/>
        <w:textAlignment w:val="baseline"/>
        <w:rPr>
          <w:rFonts w:hAnsi="ＭＳ 明朝" w:cs="ＭＳ 明朝"/>
          <w:color w:val="000000"/>
          <w:kern w:val="0"/>
        </w:rPr>
      </w:pPr>
    </w:p>
    <w:p w14:paraId="60762F1F" w14:textId="77777777" w:rsidR="00C30466" w:rsidRDefault="00C30466" w:rsidP="001475E8">
      <w:pPr>
        <w:widowControl/>
        <w:overflowPunct w:val="0"/>
        <w:snapToGrid w:val="0"/>
        <w:textAlignment w:val="baseline"/>
        <w:rPr>
          <w:rFonts w:hAnsi="ＭＳ 明朝" w:cs="ＭＳ 明朝"/>
          <w:color w:val="000000"/>
          <w:kern w:val="0"/>
        </w:rPr>
      </w:pPr>
    </w:p>
    <w:p w14:paraId="2A3503EC" w14:textId="77777777" w:rsidR="00C30466" w:rsidRDefault="00C30466" w:rsidP="001475E8">
      <w:pPr>
        <w:widowControl/>
        <w:overflowPunct w:val="0"/>
        <w:snapToGrid w:val="0"/>
        <w:textAlignment w:val="baseline"/>
        <w:rPr>
          <w:rFonts w:hAnsi="ＭＳ 明朝" w:cs="ＭＳ 明朝"/>
          <w:color w:val="000000"/>
          <w:kern w:val="0"/>
        </w:rPr>
      </w:pPr>
    </w:p>
    <w:p w14:paraId="6B15938C" w14:textId="77777777" w:rsidR="00C30466" w:rsidRDefault="00C30466" w:rsidP="001475E8">
      <w:pPr>
        <w:widowControl/>
        <w:overflowPunct w:val="0"/>
        <w:snapToGrid w:val="0"/>
        <w:textAlignment w:val="baseline"/>
        <w:rPr>
          <w:rFonts w:hAnsi="ＭＳ 明朝" w:cs="ＭＳ 明朝"/>
          <w:color w:val="000000"/>
          <w:kern w:val="0"/>
        </w:rPr>
      </w:pPr>
    </w:p>
    <w:p w14:paraId="24E9C805" w14:textId="77777777" w:rsidR="00C30466" w:rsidRPr="001475E8" w:rsidRDefault="00C30466" w:rsidP="001475E8">
      <w:pPr>
        <w:widowControl/>
        <w:overflowPunct w:val="0"/>
        <w:snapToGrid w:val="0"/>
        <w:textAlignment w:val="baseline"/>
        <w:rPr>
          <w:rFonts w:hAnsi="ＭＳ 明朝" w:cs="ＭＳ 明朝"/>
          <w:color w:val="000000"/>
          <w:kern w:val="0"/>
        </w:rPr>
      </w:pPr>
    </w:p>
    <w:p w14:paraId="1154574F" w14:textId="77777777" w:rsidR="001475E8" w:rsidRPr="001475E8" w:rsidRDefault="001475E8" w:rsidP="001475E8">
      <w:pPr>
        <w:widowControl/>
        <w:overflowPunct w:val="0"/>
        <w:snapToGrid w:val="0"/>
        <w:textAlignment w:val="baseline"/>
        <w:rPr>
          <w:rFonts w:hAnsi="ＭＳ 明朝" w:cs="ＭＳ 明朝"/>
          <w:color w:val="000000"/>
          <w:kern w:val="0"/>
        </w:rPr>
      </w:pPr>
    </w:p>
    <w:p w14:paraId="6BA626BF" w14:textId="77777777" w:rsidR="001475E8" w:rsidRDefault="001475E8" w:rsidP="001475E8">
      <w:pPr>
        <w:widowControl/>
        <w:overflowPunct w:val="0"/>
        <w:snapToGrid w:val="0"/>
        <w:textAlignment w:val="baseline"/>
        <w:rPr>
          <w:rFonts w:hAnsi="ＭＳ 明朝" w:cs="ＭＳ 明朝"/>
          <w:color w:val="000000"/>
          <w:kern w:val="0"/>
        </w:rPr>
      </w:pPr>
    </w:p>
    <w:p w14:paraId="376A5689" w14:textId="77777777" w:rsidR="00C30466" w:rsidRDefault="00C30466" w:rsidP="001475E8">
      <w:pPr>
        <w:widowControl/>
        <w:overflowPunct w:val="0"/>
        <w:snapToGrid w:val="0"/>
        <w:textAlignment w:val="baseline"/>
        <w:rPr>
          <w:rFonts w:hAnsi="ＭＳ 明朝" w:cs="ＭＳ 明朝"/>
          <w:color w:val="000000"/>
          <w:kern w:val="0"/>
        </w:rPr>
      </w:pPr>
    </w:p>
    <w:p w14:paraId="2BCD5F1D" w14:textId="77777777" w:rsidR="00425F9B" w:rsidRDefault="00425F9B" w:rsidP="001475E8">
      <w:pPr>
        <w:widowControl/>
        <w:overflowPunct w:val="0"/>
        <w:snapToGrid w:val="0"/>
        <w:textAlignment w:val="baseline"/>
        <w:rPr>
          <w:rFonts w:hAnsi="ＭＳ 明朝" w:cs="ＭＳ 明朝"/>
          <w:color w:val="000000"/>
          <w:kern w:val="0"/>
        </w:rPr>
      </w:pPr>
    </w:p>
    <w:p w14:paraId="4654BAD4" w14:textId="77777777" w:rsidR="00425F9B" w:rsidRDefault="00425F9B" w:rsidP="001475E8">
      <w:pPr>
        <w:widowControl/>
        <w:overflowPunct w:val="0"/>
        <w:snapToGrid w:val="0"/>
        <w:textAlignment w:val="baseline"/>
        <w:rPr>
          <w:rFonts w:hAnsi="ＭＳ 明朝" w:cs="ＭＳ 明朝"/>
          <w:color w:val="000000"/>
          <w:kern w:val="0"/>
        </w:rPr>
      </w:pPr>
    </w:p>
    <w:p w14:paraId="0BC52386" w14:textId="14DCA775" w:rsidR="001475E8" w:rsidRPr="001475E8" w:rsidRDefault="001475E8" w:rsidP="001475E8">
      <w:pPr>
        <w:widowControl/>
        <w:overflowPunct w:val="0"/>
        <w:snapToGrid w:val="0"/>
        <w:spacing w:line="300" w:lineRule="auto"/>
        <w:textAlignment w:val="baseline"/>
        <w:rPr>
          <w:rFonts w:hAnsi="ＭＳ 明朝" w:cs="ＭＳ 明朝"/>
          <w:color w:val="000000"/>
          <w:kern w:val="0"/>
        </w:rPr>
      </w:pPr>
      <w:r w:rsidRPr="001475E8">
        <w:rPr>
          <w:rFonts w:hAnsi="ＭＳ 明朝" w:cs="ＭＳ 明朝"/>
          <w:color w:val="000000"/>
          <w:kern w:val="0"/>
        </w:rPr>
        <w:t xml:space="preserve">　　イ　緊急・空家修繕業務の完了の確認について</w:t>
      </w:r>
    </w:p>
    <w:p w14:paraId="24F079C3" w14:textId="77777777" w:rsidR="001475E8" w:rsidRDefault="001475E8" w:rsidP="001475E8">
      <w:pPr>
        <w:widowControl/>
        <w:overflowPunct w:val="0"/>
        <w:snapToGrid w:val="0"/>
        <w:spacing w:line="300" w:lineRule="auto"/>
        <w:textAlignment w:val="baseline"/>
        <w:rPr>
          <w:rFonts w:hAnsi="ＭＳ 明朝" w:cs="ＭＳ 明朝"/>
          <w:color w:val="000000"/>
          <w:kern w:val="0"/>
        </w:rPr>
      </w:pPr>
      <w:r w:rsidRPr="001475E8">
        <w:rPr>
          <w:rFonts w:hAnsi="ＭＳ 明朝" w:cs="ＭＳ 明朝" w:hint="eastAsia"/>
          <w:color w:val="000000"/>
          <w:kern w:val="0"/>
        </w:rPr>
        <w:t xml:space="preserve">　指定管理者による修繕業務の完了確認は、各指定管理者が職員による現場確認や、修繕業者からの報告によって行っている。</w:t>
      </w:r>
    </w:p>
    <w:p w14:paraId="7AA0F483" w14:textId="77777777" w:rsidR="004B2B41" w:rsidRDefault="004B2B41" w:rsidP="001475E8">
      <w:pPr>
        <w:widowControl/>
        <w:overflowPunct w:val="0"/>
        <w:snapToGrid w:val="0"/>
        <w:spacing w:line="300" w:lineRule="auto"/>
        <w:textAlignment w:val="baseline"/>
        <w:rPr>
          <w:rFonts w:hAnsi="ＭＳ 明朝" w:cs="ＭＳ 明朝"/>
          <w:color w:val="000000"/>
          <w:kern w:val="0"/>
        </w:rPr>
      </w:pPr>
    </w:p>
    <w:p w14:paraId="387BFC84" w14:textId="158DBF3F" w:rsidR="001475E8" w:rsidRPr="001475E8" w:rsidRDefault="001475E8" w:rsidP="001475E8">
      <w:pPr>
        <w:widowControl/>
        <w:rPr>
          <w:rFonts w:hAnsi="ＭＳ 明朝"/>
          <w:b/>
          <w:bCs/>
          <w:szCs w:val="22"/>
        </w:rPr>
      </w:pPr>
      <w:bookmarkStart w:id="198" w:name="_Hlk184923805"/>
      <w:r w:rsidRPr="001475E8">
        <w:rPr>
          <w:rFonts w:hAnsi="ＭＳ 明朝" w:cs="ＭＳ 明朝" w:hint="eastAsia"/>
          <w:b/>
          <w:bCs/>
          <w:color w:val="000000"/>
          <w:kern w:val="0"/>
        </w:rPr>
        <w:t>【意見</w:t>
      </w:r>
      <w:r w:rsidR="00E96D99">
        <w:rPr>
          <w:rFonts w:hAnsi="ＭＳ 明朝" w:cs="ＭＳ 明朝" w:hint="eastAsia"/>
          <w:b/>
          <w:bCs/>
          <w:color w:val="000000"/>
          <w:kern w:val="0"/>
        </w:rPr>
        <w:t>30</w:t>
      </w:r>
      <w:r w:rsidRPr="001475E8">
        <w:rPr>
          <w:rFonts w:hAnsi="ＭＳ 明朝" w:cs="ＭＳ 明朝" w:hint="eastAsia"/>
          <w:b/>
          <w:bCs/>
          <w:color w:val="000000"/>
          <w:kern w:val="0"/>
        </w:rPr>
        <w:t xml:space="preserve">　修繕業務の完了の確認方法について】</w:t>
      </w:r>
      <w:r w:rsidRPr="001475E8">
        <w:rPr>
          <w:rFonts w:hAnsi="ＭＳ 明朝" w:hint="eastAsia"/>
          <w:b/>
          <w:bCs/>
          <w:szCs w:val="22"/>
        </w:rPr>
        <w:t xml:space="preserve">　</w:t>
      </w:r>
    </w:p>
    <w:p w14:paraId="07932328" w14:textId="3841D98A" w:rsidR="001475E8" w:rsidRPr="001475E8" w:rsidRDefault="001475E8" w:rsidP="619F165C">
      <w:pPr>
        <w:widowControl/>
        <w:ind w:firstLineChars="100" w:firstLine="220"/>
        <w:rPr>
          <w:rFonts w:hAnsi="ＭＳ 明朝"/>
        </w:rPr>
      </w:pPr>
      <w:r w:rsidRPr="001475E8">
        <w:rPr>
          <w:rFonts w:hAnsi="ＭＳ 明朝" w:cs="ＭＳ 明朝"/>
          <w:color w:val="000000"/>
          <w:kern w:val="0"/>
        </w:rPr>
        <w:t>大阪府は、</w:t>
      </w:r>
      <w:r w:rsidR="00E96D99" w:rsidRPr="001475E8">
        <w:rPr>
          <w:rFonts w:hAnsi="ＭＳ 明朝" w:cs="ＭＳ 明朝"/>
          <w:color w:val="000000"/>
          <w:kern w:val="0"/>
        </w:rPr>
        <w:t>指定管理者に、</w:t>
      </w:r>
      <w:r w:rsidRPr="001475E8">
        <w:rPr>
          <w:rFonts w:hAnsi="ＭＳ 明朝" w:cs="ＭＳ 明朝"/>
          <w:color w:val="000000"/>
          <w:kern w:val="0"/>
        </w:rPr>
        <w:t>修繕業務の完了の確認について、原則として職員による現場確認を行</w:t>
      </w:r>
      <w:r w:rsidR="709E129A" w:rsidRPr="001475E8">
        <w:rPr>
          <w:rFonts w:hAnsi="ＭＳ 明朝" w:cs="ＭＳ 明朝"/>
          <w:color w:val="000000"/>
          <w:kern w:val="0"/>
        </w:rPr>
        <w:t>わせる</w:t>
      </w:r>
      <w:r w:rsidRPr="001475E8">
        <w:rPr>
          <w:rFonts w:hAnsi="ＭＳ 明朝" w:cs="ＭＳ 明朝"/>
          <w:color w:val="000000"/>
          <w:kern w:val="0"/>
        </w:rPr>
        <w:t>べきである。</w:t>
      </w:r>
    </w:p>
    <w:bookmarkEnd w:id="198"/>
    <w:p w14:paraId="32B868C9" w14:textId="5309E1E6" w:rsidR="001475E8" w:rsidRPr="001475E8" w:rsidRDefault="00AB3B45" w:rsidP="001475E8">
      <w:pPr>
        <w:widowControl/>
        <w:overflowPunct w:val="0"/>
        <w:snapToGrid w:val="0"/>
        <w:spacing w:line="300" w:lineRule="auto"/>
        <w:textAlignment w:val="baseline"/>
        <w:rPr>
          <w:rFonts w:hAnsi="ＭＳ 明朝" w:cs="ＭＳ 明朝"/>
          <w:color w:val="000000"/>
          <w:kern w:val="0"/>
        </w:rPr>
      </w:pPr>
      <w:r>
        <w:rPr>
          <w:rFonts w:hAnsi="ＭＳ 明朝" w:cs="ＭＳ 明朝" w:hint="eastAsia"/>
          <w:color w:val="000000"/>
          <w:kern w:val="0"/>
        </w:rPr>
        <w:t xml:space="preserve">　（理由）</w:t>
      </w:r>
    </w:p>
    <w:p w14:paraId="0091E809" w14:textId="5F397E77" w:rsidR="001475E8" w:rsidRPr="001475E8" w:rsidRDefault="001475E8" w:rsidP="001475E8">
      <w:pPr>
        <w:widowControl/>
        <w:overflowPunct w:val="0"/>
        <w:snapToGrid w:val="0"/>
        <w:spacing w:line="300" w:lineRule="auto"/>
        <w:textAlignment w:val="baseline"/>
        <w:rPr>
          <w:rFonts w:hAnsi="ＭＳ 明朝" w:cs="ＭＳ 明朝"/>
          <w:color w:val="000000"/>
          <w:kern w:val="0"/>
        </w:rPr>
      </w:pPr>
      <w:r w:rsidRPr="001475E8">
        <w:rPr>
          <w:rFonts w:hAnsi="ＭＳ 明朝" w:cs="ＭＳ 明朝" w:hint="eastAsia"/>
          <w:color w:val="000000"/>
          <w:kern w:val="0"/>
        </w:rPr>
        <w:t xml:space="preserve">　指定管理者は、それぞれ修繕工事の検査を行っている。検査は修繕工事が適切に完了したことを確認するために行われているが、その方法は、指定管理者によって、全面的に職員による現場確認による場合もあれば、原則として修繕業者からの写真報告に止まる例もある。この点、検査は可能な限り現場確認によるのが望ましいことは言うまでもなく、</w:t>
      </w:r>
      <w:bookmarkStart w:id="199" w:name="_Hlk181961892"/>
      <w:r w:rsidRPr="001475E8">
        <w:rPr>
          <w:rFonts w:hAnsi="ＭＳ 明朝" w:cs="ＭＳ 明朝" w:hint="eastAsia"/>
          <w:color w:val="000000"/>
          <w:kern w:val="0"/>
        </w:rPr>
        <w:t>指定管理者は原則として職員による現場確認を行うべきである。</w:t>
      </w:r>
      <w:bookmarkEnd w:id="199"/>
      <w:r w:rsidRPr="001475E8">
        <w:rPr>
          <w:rFonts w:hAnsi="ＭＳ 明朝" w:cs="ＭＳ 明朝" w:hint="eastAsia"/>
          <w:color w:val="000000"/>
          <w:kern w:val="0"/>
        </w:rPr>
        <w:t>指定管理者は定期的に現地巡回業務を行っていること、現に全面的に現場確認を行っている指定管理業者もあることからすると、原則として職員による現場確認を実施することも可能であると考えられる。</w:t>
      </w:r>
    </w:p>
    <w:p w14:paraId="15913971" w14:textId="77777777" w:rsidR="00D60F27" w:rsidRDefault="001475E8" w:rsidP="001475E8">
      <w:pPr>
        <w:widowControl/>
        <w:overflowPunct w:val="0"/>
        <w:snapToGrid w:val="0"/>
        <w:textAlignment w:val="baseline"/>
        <w:rPr>
          <w:rFonts w:hAnsi="ＭＳ 明朝" w:cs="ＭＳ 明朝"/>
          <w:color w:val="000000"/>
          <w:kern w:val="0"/>
        </w:rPr>
      </w:pPr>
      <w:r w:rsidRPr="001475E8">
        <w:rPr>
          <w:rFonts w:hAnsi="ＭＳ 明朝" w:cs="ＭＳ 明朝" w:hint="eastAsia"/>
          <w:color w:val="000000"/>
          <w:kern w:val="0"/>
        </w:rPr>
        <w:t xml:space="preserve">　</w:t>
      </w:r>
    </w:p>
    <w:p w14:paraId="787F5138" w14:textId="79EDB92F" w:rsidR="001475E8" w:rsidRPr="008C70E1" w:rsidRDefault="001475E8" w:rsidP="008C70E1">
      <w:pPr>
        <w:pStyle w:val="2"/>
        <w:ind w:firstLineChars="100" w:firstLine="221"/>
        <w:rPr>
          <w:rFonts w:hAnsi="ＭＳ 明朝" w:cs="ＭＳ 明朝"/>
          <w:color w:val="000000"/>
          <w:kern w:val="0"/>
        </w:rPr>
      </w:pPr>
      <w:bookmarkStart w:id="200" w:name="_Toc188875732"/>
      <w:bookmarkStart w:id="201" w:name="_Hlk184923829"/>
      <w:r w:rsidRPr="008C70E1">
        <w:rPr>
          <w:rFonts w:ascii="ＭＳ 明朝" w:eastAsia="ＭＳ 明朝" w:hAnsi="ＭＳ 明朝" w:cs="ＭＳ 明朝"/>
          <w:b/>
          <w:bCs/>
          <w:color w:val="000000"/>
          <w:kern w:val="0"/>
          <w:sz w:val="22"/>
        </w:rPr>
        <w:lastRenderedPageBreak/>
        <w:t>(2)　建替事業等に伴う空家閉鎖等業務</w:t>
      </w:r>
      <w:bookmarkEnd w:id="200"/>
    </w:p>
    <w:bookmarkEnd w:id="201"/>
    <w:p w14:paraId="475BDB23" w14:textId="757B328C" w:rsidR="001475E8" w:rsidRDefault="001475E8" w:rsidP="00297C3D">
      <w:pPr>
        <w:widowControl/>
        <w:overflowPunct w:val="0"/>
        <w:snapToGrid w:val="0"/>
        <w:spacing w:line="300" w:lineRule="auto"/>
        <w:ind w:firstLineChars="100" w:firstLine="220"/>
        <w:textAlignment w:val="baseline"/>
        <w:rPr>
          <w:rFonts w:hAnsi="ＭＳ 明朝" w:cs="ＭＳ 明朝"/>
          <w:color w:val="000000"/>
          <w:kern w:val="0"/>
        </w:rPr>
      </w:pPr>
      <w:r w:rsidRPr="001475E8">
        <w:rPr>
          <w:rFonts w:hAnsi="ＭＳ 明朝" w:cs="ＭＳ 明朝"/>
          <w:color w:val="000000"/>
          <w:kern w:val="0"/>
        </w:rPr>
        <w:t>建替事業等に伴い募集停</w:t>
      </w:r>
      <w:r w:rsidR="00B36342">
        <w:rPr>
          <w:rFonts w:hAnsi="ＭＳ 明朝" w:cs="ＭＳ 明朝"/>
          <w:color w:val="000000"/>
          <w:kern w:val="0"/>
        </w:rPr>
        <w:t>止</w:t>
      </w:r>
      <w:r w:rsidRPr="001475E8">
        <w:rPr>
          <w:rFonts w:hAnsi="ＭＳ 明朝" w:cs="ＭＳ 明朝"/>
          <w:color w:val="000000"/>
          <w:kern w:val="0"/>
        </w:rPr>
        <w:t>し、空家となった住宅において、大阪府が撤去するまでの間の侵</w:t>
      </w:r>
      <w:r w:rsidR="00E26ACD">
        <w:rPr>
          <w:rFonts w:hAnsi="ＭＳ 明朝" w:cs="ＭＳ 明朝" w:hint="eastAsia"/>
          <w:color w:val="000000"/>
          <w:kern w:val="0"/>
        </w:rPr>
        <w:t>入</w:t>
      </w:r>
      <w:r w:rsidRPr="001475E8">
        <w:rPr>
          <w:rFonts w:hAnsi="ＭＳ 明朝" w:cs="ＭＳ 明朝"/>
          <w:color w:val="000000"/>
          <w:kern w:val="0"/>
        </w:rPr>
        <w:t>、無断使</w:t>
      </w:r>
      <w:r w:rsidR="00E26ACD">
        <w:rPr>
          <w:rFonts w:hAnsi="ＭＳ 明朝" w:cs="ＭＳ 明朝" w:hint="eastAsia"/>
          <w:color w:val="000000"/>
          <w:kern w:val="0"/>
        </w:rPr>
        <w:t>用</w:t>
      </w:r>
      <w:r w:rsidRPr="001475E8">
        <w:rPr>
          <w:rFonts w:hAnsi="ＭＳ 明朝" w:cs="ＭＳ 明朝"/>
          <w:color w:val="000000"/>
          <w:kern w:val="0"/>
        </w:rPr>
        <w:t>を防ぐための階段室、扉、窓等の閉鎖や、建替事業等を実施する団地敷地内の除草清掃及び</w:t>
      </w:r>
      <w:r w:rsidR="00B36342">
        <w:rPr>
          <w:rFonts w:hAnsi="ＭＳ 明朝" w:cs="ＭＳ 明朝"/>
          <w:color w:val="000000"/>
          <w:kern w:val="0"/>
        </w:rPr>
        <w:t>工</w:t>
      </w:r>
      <w:r w:rsidRPr="001475E8">
        <w:rPr>
          <w:rFonts w:hAnsi="ＭＳ 明朝" w:cs="ＭＳ 明朝"/>
          <w:color w:val="000000"/>
          <w:kern w:val="0"/>
        </w:rPr>
        <w:t>作物の設置等について、大阪府からの指</w:t>
      </w:r>
      <w:r w:rsidR="00E26ACD">
        <w:rPr>
          <w:rFonts w:hAnsi="ＭＳ 明朝" w:cs="ＭＳ 明朝" w:hint="eastAsia"/>
          <w:color w:val="000000"/>
          <w:kern w:val="0"/>
        </w:rPr>
        <w:t>示</w:t>
      </w:r>
      <w:r w:rsidRPr="001475E8">
        <w:rPr>
          <w:rFonts w:hAnsi="ＭＳ 明朝" w:cs="ＭＳ 明朝"/>
          <w:color w:val="000000"/>
          <w:kern w:val="0"/>
        </w:rPr>
        <w:t>により指定管理者が実施する。</w:t>
      </w:r>
    </w:p>
    <w:p w14:paraId="0BA7F5E3" w14:textId="77777777" w:rsidR="00846AC2" w:rsidRPr="001475E8" w:rsidRDefault="00846AC2" w:rsidP="001475E8">
      <w:pPr>
        <w:widowControl/>
        <w:overflowPunct w:val="0"/>
        <w:snapToGrid w:val="0"/>
        <w:ind w:firstLineChars="100" w:firstLine="220"/>
        <w:textAlignment w:val="baseline"/>
        <w:rPr>
          <w:rFonts w:hAnsi="ＭＳ 明朝" w:cs="ＭＳ 明朝"/>
          <w:color w:val="000000"/>
          <w:kern w:val="0"/>
        </w:rPr>
      </w:pPr>
    </w:p>
    <w:p w14:paraId="29F2B498" w14:textId="124F103C" w:rsidR="001475E8" w:rsidRPr="001475E8" w:rsidRDefault="001475E8" w:rsidP="619F165C">
      <w:pPr>
        <w:widowControl/>
        <w:rPr>
          <w:rFonts w:hAnsi="ＭＳ 明朝"/>
        </w:rPr>
      </w:pPr>
      <w:bookmarkStart w:id="202" w:name="_Hlk184923844"/>
      <w:r w:rsidRPr="001475E8">
        <w:rPr>
          <w:rFonts w:hAnsi="ＭＳ 明朝" w:cs="ＭＳ 明朝"/>
          <w:b/>
          <w:bCs/>
          <w:color w:val="000000"/>
          <w:kern w:val="0"/>
        </w:rPr>
        <w:t>【意見</w:t>
      </w:r>
      <w:r w:rsidR="00D11E03">
        <w:rPr>
          <w:rFonts w:hAnsi="ＭＳ 明朝" w:cs="ＭＳ 明朝"/>
          <w:b/>
          <w:bCs/>
          <w:color w:val="000000"/>
          <w:kern w:val="0"/>
        </w:rPr>
        <w:t>31</w:t>
      </w:r>
      <w:r w:rsidRPr="001475E8">
        <w:rPr>
          <w:rFonts w:hAnsi="ＭＳ 明朝" w:cs="ＭＳ 明朝"/>
          <w:b/>
          <w:bCs/>
          <w:color w:val="000000"/>
          <w:kern w:val="0"/>
        </w:rPr>
        <w:t xml:space="preserve">　空家閉鎖等業務の完全な遂行について】</w:t>
      </w:r>
    </w:p>
    <w:p w14:paraId="5F06EDC1" w14:textId="5AD158B4" w:rsidR="001475E8" w:rsidRPr="001475E8" w:rsidRDefault="001475E8" w:rsidP="619F165C">
      <w:pPr>
        <w:widowControl/>
        <w:overflowPunct w:val="0"/>
        <w:snapToGrid w:val="0"/>
        <w:textAlignment w:val="baseline"/>
        <w:rPr>
          <w:rFonts w:hAnsi="ＭＳ 明朝"/>
        </w:rPr>
      </w:pPr>
      <w:r w:rsidRPr="619F165C">
        <w:rPr>
          <w:rFonts w:hAnsi="ＭＳ 明朝"/>
        </w:rPr>
        <w:t xml:space="preserve">　大阪府は、指定管理者に対して、空家閉鎖作業を完全に遂行</w:t>
      </w:r>
      <w:r w:rsidR="3033A4A4" w:rsidRPr="619F165C">
        <w:rPr>
          <w:rFonts w:hAnsi="ＭＳ 明朝"/>
        </w:rPr>
        <w:t>させる</w:t>
      </w:r>
      <w:r w:rsidRPr="619F165C">
        <w:rPr>
          <w:rFonts w:hAnsi="ＭＳ 明朝"/>
        </w:rPr>
        <w:t>べきである。</w:t>
      </w:r>
    </w:p>
    <w:bookmarkEnd w:id="202"/>
    <w:p w14:paraId="27DBEA58" w14:textId="3BB5791E" w:rsidR="001475E8" w:rsidRPr="001475E8" w:rsidRDefault="00AB3B45" w:rsidP="001475E8">
      <w:pPr>
        <w:widowControl/>
        <w:overflowPunct w:val="0"/>
        <w:snapToGrid w:val="0"/>
        <w:textAlignment w:val="baseline"/>
        <w:rPr>
          <w:rFonts w:hAnsi="ＭＳ 明朝"/>
          <w:color w:val="000000"/>
          <w:kern w:val="0"/>
        </w:rPr>
      </w:pPr>
      <w:r>
        <w:rPr>
          <w:rFonts w:hAnsi="ＭＳ 明朝" w:hint="eastAsia"/>
          <w:szCs w:val="22"/>
        </w:rPr>
        <w:t xml:space="preserve">　（理由）</w:t>
      </w:r>
    </w:p>
    <w:p w14:paraId="0AEB9DD6" w14:textId="46E2D0C8" w:rsidR="001475E8" w:rsidRPr="001475E8" w:rsidRDefault="001475E8" w:rsidP="001475E8">
      <w:pPr>
        <w:widowControl/>
        <w:overflowPunct w:val="0"/>
        <w:textAlignment w:val="baseline"/>
        <w:rPr>
          <w:rFonts w:hAnsi="ＭＳ 明朝" w:cs="ＭＳ 明朝"/>
          <w:color w:val="000000"/>
          <w:kern w:val="0"/>
        </w:rPr>
      </w:pPr>
      <w:r w:rsidRPr="001475E8">
        <w:rPr>
          <w:rFonts w:hAnsi="ＭＳ 明朝" w:cs="ＭＳ 明朝"/>
          <w:color w:val="000000"/>
          <w:kern w:val="0"/>
        </w:rPr>
        <w:t xml:space="preserve">　往査の際に、空家閉鎖作業として閉鎖した階段室に接続する住戸につき、</w:t>
      </w:r>
      <w:r w:rsidR="44F03167" w:rsidRPr="001475E8">
        <w:rPr>
          <w:rFonts w:hAnsi="ＭＳ 明朝" w:cs="ＭＳ 明朝"/>
          <w:color w:val="000000"/>
          <w:kern w:val="0"/>
        </w:rPr>
        <w:t>閉鎖が</w:t>
      </w:r>
      <w:r w:rsidRPr="001475E8">
        <w:rPr>
          <w:rFonts w:hAnsi="ＭＳ 明朝" w:cs="ＭＳ 明朝"/>
          <w:color w:val="000000"/>
          <w:kern w:val="0"/>
        </w:rPr>
        <w:t>不完全な</w:t>
      </w:r>
      <w:r w:rsidR="2B68C55F" w:rsidRPr="001475E8">
        <w:rPr>
          <w:rFonts w:hAnsi="ＭＳ 明朝" w:cs="ＭＳ 明朝"/>
          <w:color w:val="000000"/>
          <w:kern w:val="0"/>
        </w:rPr>
        <w:t>例</w:t>
      </w:r>
      <w:r w:rsidRPr="001475E8">
        <w:rPr>
          <w:rFonts w:hAnsi="ＭＳ 明朝" w:cs="ＭＳ 明朝"/>
          <w:color w:val="000000"/>
          <w:kern w:val="0"/>
        </w:rPr>
        <w:t>が見られた</w:t>
      </w:r>
      <w:bookmarkStart w:id="203" w:name="_Hlk181693204"/>
      <w:r w:rsidRPr="001475E8">
        <w:rPr>
          <w:rFonts w:hAnsi="ＭＳ 明朝" w:cs="ＭＳ 明朝"/>
          <w:color w:val="000000"/>
          <w:kern w:val="0"/>
        </w:rPr>
        <w:t>（御池台2丁団地）</w:t>
      </w:r>
      <w:bookmarkEnd w:id="203"/>
      <w:r w:rsidRPr="001475E8">
        <w:rPr>
          <w:rFonts w:hAnsi="ＭＳ 明朝" w:cs="ＭＳ 明朝"/>
          <w:color w:val="000000"/>
          <w:kern w:val="0"/>
        </w:rPr>
        <w:t>。階段室の入り口が閉鎖されているため、各住戸の玄関扉まで到達することはできないが、各住戸の風呂場のバランス釜の撤去跡が封鎖されずに穴が空きっ放しの状況</w:t>
      </w:r>
      <w:r w:rsidR="18A4900C" w:rsidRPr="001475E8">
        <w:rPr>
          <w:rFonts w:hAnsi="ＭＳ 明朝" w:cs="ＭＳ 明朝"/>
          <w:color w:val="000000"/>
          <w:kern w:val="0"/>
        </w:rPr>
        <w:t>であっ</w:t>
      </w:r>
      <w:r w:rsidRPr="001475E8">
        <w:rPr>
          <w:rFonts w:hAnsi="ＭＳ 明朝" w:cs="ＭＳ 明朝"/>
          <w:color w:val="000000"/>
          <w:kern w:val="0"/>
        </w:rPr>
        <w:t>た。人間が侵入することは困難だとしても、鳥や猫といった動物の侵入による衛生環境の悪化のおそれや、放火や廃棄物の不法投棄といった犯罪のおそれがある</w:t>
      </w:r>
      <w:r w:rsidR="3B3FA924" w:rsidRPr="001475E8">
        <w:rPr>
          <w:rFonts w:hAnsi="ＭＳ 明朝" w:cs="ＭＳ 明朝"/>
          <w:color w:val="000000"/>
          <w:kern w:val="0"/>
        </w:rPr>
        <w:t>ため</w:t>
      </w:r>
      <w:r w:rsidRPr="001475E8">
        <w:rPr>
          <w:rFonts w:hAnsi="ＭＳ 明朝" w:cs="ＭＳ 明朝"/>
          <w:color w:val="000000"/>
          <w:kern w:val="0"/>
        </w:rPr>
        <w:t>、指定管理者</w:t>
      </w:r>
      <w:r w:rsidR="3C922E39" w:rsidRPr="001475E8">
        <w:rPr>
          <w:rFonts w:hAnsi="ＭＳ 明朝" w:cs="ＭＳ 明朝"/>
          <w:color w:val="000000"/>
          <w:kern w:val="0"/>
        </w:rPr>
        <w:t>は</w:t>
      </w:r>
      <w:r w:rsidRPr="001475E8">
        <w:rPr>
          <w:rFonts w:hAnsi="ＭＳ 明朝" w:cs="ＭＳ 明朝"/>
          <w:color w:val="000000"/>
          <w:kern w:val="0"/>
        </w:rPr>
        <w:t>空家閉鎖等業務を完全に遂行すべきである。</w:t>
      </w:r>
    </w:p>
    <w:p w14:paraId="49895FFD" w14:textId="7D1C8FD4" w:rsidR="001475E8" w:rsidRPr="001475E8" w:rsidRDefault="001475E8" w:rsidP="001475E8">
      <w:pPr>
        <w:widowControl/>
        <w:overflowPunct w:val="0"/>
        <w:textAlignment w:val="baseline"/>
        <w:rPr>
          <w:rFonts w:hAnsi="ＭＳ 明朝"/>
          <w:color w:val="000000"/>
          <w:kern w:val="0"/>
        </w:rPr>
      </w:pPr>
      <w:r w:rsidRPr="001475E8">
        <w:rPr>
          <w:rFonts w:hAnsi="ＭＳ 明朝" w:cs="ＭＳ 明朝" w:hint="eastAsia"/>
          <w:noProof/>
          <w:color w:val="000000"/>
          <w:kern w:val="0"/>
        </w:rPr>
        <w:drawing>
          <wp:anchor distT="0" distB="0" distL="114300" distR="114300" simplePos="0" relativeHeight="251658253" behindDoc="0" locked="0" layoutInCell="1" allowOverlap="1" wp14:anchorId="7304B81C" wp14:editId="1717F03A">
            <wp:simplePos x="0" y="0"/>
            <wp:positionH relativeFrom="column">
              <wp:posOffset>815340</wp:posOffset>
            </wp:positionH>
            <wp:positionV relativeFrom="paragraph">
              <wp:posOffset>196215</wp:posOffset>
            </wp:positionV>
            <wp:extent cx="2164080" cy="2886075"/>
            <wp:effectExtent l="0" t="0" r="7620" b="9525"/>
            <wp:wrapNone/>
            <wp:docPr id="96739350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393509" name="図 967393509"/>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64080" cy="2886075"/>
                    </a:xfrm>
                    <a:prstGeom prst="rect">
                      <a:avLst/>
                    </a:prstGeom>
                  </pic:spPr>
                </pic:pic>
              </a:graphicData>
            </a:graphic>
            <wp14:sizeRelH relativeFrom="margin">
              <wp14:pctWidth>0</wp14:pctWidth>
            </wp14:sizeRelH>
            <wp14:sizeRelV relativeFrom="margin">
              <wp14:pctHeight>0</wp14:pctHeight>
            </wp14:sizeRelV>
          </wp:anchor>
        </w:drawing>
      </w:r>
      <w:r w:rsidRPr="001475E8">
        <w:rPr>
          <w:rFonts w:hAnsi="ＭＳ 明朝" w:cs="ＭＳ 明朝" w:hint="eastAsia"/>
          <w:noProof/>
          <w:color w:val="000000"/>
          <w:kern w:val="0"/>
        </w:rPr>
        <w:drawing>
          <wp:anchor distT="0" distB="0" distL="114300" distR="114300" simplePos="0" relativeHeight="251658254" behindDoc="0" locked="0" layoutInCell="1" allowOverlap="1" wp14:anchorId="0C67A3D6" wp14:editId="7F04F625">
            <wp:simplePos x="0" y="0"/>
            <wp:positionH relativeFrom="column">
              <wp:posOffset>3072765</wp:posOffset>
            </wp:positionH>
            <wp:positionV relativeFrom="paragraph">
              <wp:posOffset>177800</wp:posOffset>
            </wp:positionV>
            <wp:extent cx="2167255" cy="2890520"/>
            <wp:effectExtent l="0" t="0" r="4445" b="5080"/>
            <wp:wrapNone/>
            <wp:docPr id="138708893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088930" name="図 1387088930"/>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67255" cy="2890520"/>
                    </a:xfrm>
                    <a:prstGeom prst="rect">
                      <a:avLst/>
                    </a:prstGeom>
                  </pic:spPr>
                </pic:pic>
              </a:graphicData>
            </a:graphic>
            <wp14:sizeRelH relativeFrom="margin">
              <wp14:pctWidth>0</wp14:pctWidth>
            </wp14:sizeRelH>
            <wp14:sizeRelV relativeFrom="margin">
              <wp14:pctHeight>0</wp14:pctHeight>
            </wp14:sizeRelV>
          </wp:anchor>
        </w:drawing>
      </w:r>
    </w:p>
    <w:p w14:paraId="363446AD" w14:textId="77777777" w:rsidR="001475E8" w:rsidRPr="001475E8" w:rsidRDefault="001475E8" w:rsidP="001475E8">
      <w:pPr>
        <w:widowControl/>
        <w:overflowPunct w:val="0"/>
        <w:textAlignment w:val="baseline"/>
        <w:rPr>
          <w:rFonts w:hAnsi="ＭＳ 明朝"/>
          <w:color w:val="000000"/>
          <w:kern w:val="0"/>
        </w:rPr>
      </w:pPr>
    </w:p>
    <w:p w14:paraId="0E88258E" w14:textId="77777777" w:rsidR="001475E8" w:rsidRPr="001475E8" w:rsidRDefault="001475E8" w:rsidP="001475E8">
      <w:pPr>
        <w:widowControl/>
        <w:overflowPunct w:val="0"/>
        <w:textAlignment w:val="baseline"/>
        <w:rPr>
          <w:rFonts w:hAnsi="ＭＳ 明朝"/>
          <w:color w:val="000000"/>
          <w:kern w:val="0"/>
        </w:rPr>
      </w:pPr>
    </w:p>
    <w:p w14:paraId="18156FBC" w14:textId="77777777" w:rsidR="001475E8" w:rsidRPr="001475E8" w:rsidRDefault="001475E8" w:rsidP="001475E8">
      <w:pPr>
        <w:widowControl/>
        <w:overflowPunct w:val="0"/>
        <w:textAlignment w:val="baseline"/>
        <w:rPr>
          <w:rFonts w:hAnsi="ＭＳ 明朝"/>
          <w:color w:val="000000"/>
          <w:kern w:val="0"/>
        </w:rPr>
      </w:pPr>
    </w:p>
    <w:p w14:paraId="096C4D27" w14:textId="77777777" w:rsidR="001475E8" w:rsidRPr="001475E8" w:rsidRDefault="001475E8" w:rsidP="001475E8">
      <w:pPr>
        <w:widowControl/>
        <w:overflowPunct w:val="0"/>
        <w:textAlignment w:val="baseline"/>
        <w:rPr>
          <w:rFonts w:hAnsi="ＭＳ 明朝"/>
          <w:color w:val="000000"/>
          <w:kern w:val="0"/>
        </w:rPr>
      </w:pPr>
    </w:p>
    <w:p w14:paraId="1AD87A15" w14:textId="77777777" w:rsidR="001475E8" w:rsidRPr="001475E8" w:rsidRDefault="001475E8" w:rsidP="001475E8">
      <w:pPr>
        <w:widowControl/>
        <w:overflowPunct w:val="0"/>
        <w:textAlignment w:val="baseline"/>
        <w:rPr>
          <w:rFonts w:hAnsi="ＭＳ 明朝"/>
          <w:color w:val="000000"/>
          <w:kern w:val="0"/>
        </w:rPr>
      </w:pPr>
    </w:p>
    <w:p w14:paraId="7DD031D8" w14:textId="77777777" w:rsidR="001475E8" w:rsidRPr="001475E8" w:rsidRDefault="001475E8" w:rsidP="001475E8">
      <w:pPr>
        <w:widowControl/>
        <w:overflowPunct w:val="0"/>
        <w:textAlignment w:val="baseline"/>
        <w:rPr>
          <w:rFonts w:hAnsi="ＭＳ 明朝"/>
          <w:color w:val="000000"/>
          <w:kern w:val="0"/>
        </w:rPr>
      </w:pPr>
    </w:p>
    <w:p w14:paraId="371530D8" w14:textId="77777777" w:rsidR="001475E8" w:rsidRPr="001475E8" w:rsidRDefault="001475E8" w:rsidP="001475E8">
      <w:pPr>
        <w:widowControl/>
        <w:overflowPunct w:val="0"/>
        <w:textAlignment w:val="baseline"/>
        <w:rPr>
          <w:rFonts w:hAnsi="ＭＳ 明朝"/>
          <w:color w:val="000000"/>
          <w:kern w:val="0"/>
        </w:rPr>
      </w:pPr>
    </w:p>
    <w:p w14:paraId="42FF8E3C" w14:textId="77777777" w:rsidR="001475E8" w:rsidRPr="001475E8" w:rsidRDefault="001475E8" w:rsidP="001475E8">
      <w:pPr>
        <w:widowControl/>
        <w:overflowPunct w:val="0"/>
        <w:textAlignment w:val="baseline"/>
        <w:rPr>
          <w:rFonts w:hAnsi="ＭＳ 明朝"/>
          <w:color w:val="000000"/>
          <w:kern w:val="0"/>
        </w:rPr>
      </w:pPr>
    </w:p>
    <w:p w14:paraId="61005D60" w14:textId="77777777" w:rsidR="001475E8" w:rsidRPr="001475E8" w:rsidRDefault="001475E8" w:rsidP="001475E8">
      <w:pPr>
        <w:widowControl/>
        <w:overflowPunct w:val="0"/>
        <w:textAlignment w:val="baseline"/>
        <w:rPr>
          <w:rFonts w:hAnsi="ＭＳ 明朝"/>
          <w:color w:val="000000"/>
          <w:kern w:val="0"/>
        </w:rPr>
      </w:pPr>
    </w:p>
    <w:p w14:paraId="1DFACB1D" w14:textId="77777777" w:rsidR="0041785F" w:rsidRDefault="0041785F" w:rsidP="001475E8">
      <w:pPr>
        <w:widowControl/>
        <w:overflowPunct w:val="0"/>
        <w:snapToGrid w:val="0"/>
        <w:textAlignment w:val="baseline"/>
        <w:rPr>
          <w:rFonts w:hAnsi="ＭＳ 明朝"/>
          <w:color w:val="000000"/>
          <w:kern w:val="0"/>
        </w:rPr>
      </w:pPr>
    </w:p>
    <w:p w14:paraId="1E47E9D8" w14:textId="77777777" w:rsidR="0041785F" w:rsidRDefault="0041785F" w:rsidP="001475E8">
      <w:pPr>
        <w:widowControl/>
        <w:overflowPunct w:val="0"/>
        <w:snapToGrid w:val="0"/>
        <w:textAlignment w:val="baseline"/>
        <w:rPr>
          <w:rFonts w:hAnsi="ＭＳ 明朝"/>
          <w:color w:val="000000"/>
          <w:kern w:val="0"/>
        </w:rPr>
      </w:pPr>
    </w:p>
    <w:p w14:paraId="5FC7D121" w14:textId="77777777" w:rsidR="0041785F" w:rsidRDefault="0041785F" w:rsidP="001475E8">
      <w:pPr>
        <w:widowControl/>
        <w:overflowPunct w:val="0"/>
        <w:snapToGrid w:val="0"/>
        <w:textAlignment w:val="baseline"/>
        <w:rPr>
          <w:rFonts w:hAnsi="ＭＳ 明朝"/>
          <w:color w:val="000000"/>
          <w:kern w:val="0"/>
        </w:rPr>
      </w:pPr>
    </w:p>
    <w:p w14:paraId="3CA7D22E" w14:textId="77777777" w:rsidR="0041785F" w:rsidRDefault="0041785F" w:rsidP="001475E8">
      <w:pPr>
        <w:widowControl/>
        <w:overflowPunct w:val="0"/>
        <w:snapToGrid w:val="0"/>
        <w:textAlignment w:val="baseline"/>
        <w:rPr>
          <w:rFonts w:hAnsi="ＭＳ 明朝"/>
          <w:color w:val="000000"/>
          <w:kern w:val="0"/>
        </w:rPr>
      </w:pPr>
    </w:p>
    <w:p w14:paraId="12AC0245" w14:textId="77777777" w:rsidR="0041785F" w:rsidRDefault="0041785F" w:rsidP="001475E8">
      <w:pPr>
        <w:widowControl/>
        <w:overflowPunct w:val="0"/>
        <w:snapToGrid w:val="0"/>
        <w:textAlignment w:val="baseline"/>
        <w:rPr>
          <w:rFonts w:hAnsi="ＭＳ 明朝"/>
          <w:color w:val="000000"/>
          <w:kern w:val="0"/>
        </w:rPr>
      </w:pPr>
    </w:p>
    <w:p w14:paraId="4CAD0C20" w14:textId="77777777" w:rsidR="004B2B41" w:rsidRDefault="004B2B41" w:rsidP="001475E8">
      <w:pPr>
        <w:widowControl/>
        <w:overflowPunct w:val="0"/>
        <w:snapToGrid w:val="0"/>
        <w:textAlignment w:val="baseline"/>
        <w:rPr>
          <w:rFonts w:hAnsi="ＭＳ 明朝"/>
          <w:color w:val="000000"/>
          <w:kern w:val="0"/>
        </w:rPr>
      </w:pPr>
    </w:p>
    <w:p w14:paraId="04607237" w14:textId="21120D37" w:rsidR="001475E8" w:rsidRPr="00354D0B" w:rsidRDefault="001475E8" w:rsidP="008C70E1">
      <w:pPr>
        <w:pStyle w:val="2"/>
        <w:ind w:firstLineChars="100" w:firstLine="221"/>
        <w:rPr>
          <w:rFonts w:hAnsi="ＭＳ 明朝"/>
          <w:b/>
          <w:bCs/>
          <w:color w:val="000000"/>
          <w:kern w:val="0"/>
        </w:rPr>
      </w:pPr>
      <w:bookmarkStart w:id="204" w:name="_Hlk184923859"/>
      <w:bookmarkStart w:id="205" w:name="_Toc188875733"/>
      <w:r w:rsidRPr="008C70E1">
        <w:rPr>
          <w:rFonts w:ascii="ＭＳ 明朝" w:eastAsia="ＭＳ 明朝" w:hAnsi="ＭＳ 明朝"/>
          <w:b/>
          <w:bCs/>
          <w:color w:val="000000"/>
          <w:kern w:val="0"/>
          <w:sz w:val="22"/>
        </w:rPr>
        <w:t>(3)　建替事業等に伴う空家修繕業務</w:t>
      </w:r>
      <w:bookmarkEnd w:id="204"/>
      <w:bookmarkEnd w:id="205"/>
    </w:p>
    <w:p w14:paraId="030A4BA6" w14:textId="7091390F" w:rsidR="001475E8" w:rsidRPr="005E1ACC" w:rsidRDefault="001475E8" w:rsidP="00297C3D">
      <w:pPr>
        <w:widowControl/>
        <w:overflowPunct w:val="0"/>
        <w:snapToGrid w:val="0"/>
        <w:spacing w:line="300" w:lineRule="auto"/>
        <w:ind w:firstLineChars="100" w:firstLine="220"/>
        <w:textAlignment w:val="baseline"/>
        <w:rPr>
          <w:rFonts w:hAnsi="ＭＳ 明朝" w:cs="ＭＳ 明朝"/>
          <w:color w:val="000000"/>
          <w:kern w:val="0"/>
        </w:rPr>
      </w:pPr>
      <w:r w:rsidRPr="005E1ACC">
        <w:rPr>
          <w:rFonts w:hAnsi="ＭＳ 明朝" w:cs="ＭＳ 明朝"/>
          <w:color w:val="000000"/>
          <w:kern w:val="0"/>
        </w:rPr>
        <w:t>管理開始時に現に存する空家及び管理開始後発</w:t>
      </w:r>
      <w:r w:rsidR="00E26ACD" w:rsidRPr="005E1ACC">
        <w:rPr>
          <w:rFonts w:hAnsi="ＭＳ 明朝" w:cs="ＭＳ 明朝" w:hint="eastAsia"/>
          <w:color w:val="000000"/>
          <w:kern w:val="0"/>
        </w:rPr>
        <w:t>生</w:t>
      </w:r>
      <w:r w:rsidRPr="001475E8">
        <w:rPr>
          <w:rFonts w:hAnsi="ＭＳ 明朝" w:cs="ＭＳ 明朝"/>
          <w:color w:val="000000"/>
          <w:kern w:val="0"/>
        </w:rPr>
        <w:t>する空家で、建替事業等に伴う移転のため</w:t>
      </w:r>
      <w:r w:rsidRPr="005E1ACC">
        <w:rPr>
          <w:rFonts w:hAnsi="ＭＳ 明朝" w:cs="ＭＳ 明朝"/>
          <w:color w:val="000000"/>
          <w:kern w:val="0"/>
        </w:rPr>
        <w:t>に使</w:t>
      </w:r>
      <w:r w:rsidR="00E26ACD" w:rsidRPr="005E1ACC">
        <w:rPr>
          <w:rFonts w:hAnsi="ＭＳ 明朝" w:cs="ＭＳ 明朝" w:hint="eastAsia"/>
          <w:color w:val="000000"/>
          <w:kern w:val="0"/>
        </w:rPr>
        <w:t>用</w:t>
      </w:r>
      <w:r w:rsidRPr="001475E8">
        <w:rPr>
          <w:rFonts w:hAnsi="ＭＳ 明朝" w:cs="ＭＳ 明朝"/>
          <w:color w:val="000000"/>
          <w:kern w:val="0"/>
        </w:rPr>
        <w:t>することとなった住</w:t>
      </w:r>
      <w:r w:rsidR="00E26ACD">
        <w:rPr>
          <w:rFonts w:hAnsi="ＭＳ 明朝" w:cs="ＭＳ 明朝" w:hint="eastAsia"/>
          <w:color w:val="000000"/>
          <w:kern w:val="0"/>
        </w:rPr>
        <w:t>戸</w:t>
      </w:r>
      <w:r w:rsidRPr="001475E8">
        <w:rPr>
          <w:rFonts w:hAnsi="ＭＳ 明朝" w:cs="ＭＳ 明朝"/>
          <w:color w:val="000000"/>
          <w:kern w:val="0"/>
        </w:rPr>
        <w:t>において</w:t>
      </w:r>
      <w:r w:rsidR="00B36342">
        <w:rPr>
          <w:rFonts w:hAnsi="ＭＳ 明朝" w:cs="ＭＳ 明朝"/>
          <w:color w:val="000000"/>
          <w:kern w:val="0"/>
        </w:rPr>
        <w:t>行う</w:t>
      </w:r>
      <w:r w:rsidRPr="001475E8">
        <w:rPr>
          <w:rFonts w:hAnsi="ＭＳ 明朝" w:cs="ＭＳ 明朝"/>
          <w:color w:val="000000"/>
          <w:kern w:val="0"/>
        </w:rPr>
        <w:t>修繕について、大阪府からの指</w:t>
      </w:r>
      <w:r w:rsidR="00E26ACD">
        <w:rPr>
          <w:rFonts w:hAnsi="ＭＳ 明朝" w:cs="ＭＳ 明朝" w:hint="eastAsia"/>
          <w:color w:val="000000"/>
          <w:kern w:val="0"/>
        </w:rPr>
        <w:t>示</w:t>
      </w:r>
      <w:r w:rsidRPr="001475E8">
        <w:rPr>
          <w:rFonts w:hAnsi="ＭＳ 明朝" w:cs="ＭＳ 明朝"/>
          <w:color w:val="000000"/>
          <w:kern w:val="0"/>
        </w:rPr>
        <w:t>により、指定管理者が</w:t>
      </w:r>
      <w:r w:rsidRPr="005E1ACC">
        <w:rPr>
          <w:rFonts w:hAnsi="ＭＳ 明朝" w:cs="ＭＳ 明朝"/>
          <w:color w:val="000000"/>
          <w:kern w:val="0"/>
        </w:rPr>
        <w:t>以下によ</w:t>
      </w:r>
      <w:r w:rsidR="0E5DA4AA" w:rsidRPr="005E1ACC">
        <w:rPr>
          <w:rFonts w:hAnsi="ＭＳ 明朝" w:cs="ＭＳ 明朝"/>
          <w:color w:val="000000"/>
          <w:kern w:val="0"/>
        </w:rPr>
        <w:t>って</w:t>
      </w:r>
      <w:r w:rsidRPr="005E1ACC">
        <w:rPr>
          <w:rFonts w:hAnsi="ＭＳ 明朝" w:cs="ＭＳ 明朝"/>
          <w:color w:val="000000"/>
          <w:kern w:val="0"/>
        </w:rPr>
        <w:t>実施する。</w:t>
      </w:r>
    </w:p>
    <w:p w14:paraId="3D04E477" w14:textId="4ED4AE13" w:rsidR="001475E8" w:rsidRPr="005E1ACC" w:rsidRDefault="001475E8" w:rsidP="00297C3D">
      <w:pPr>
        <w:widowControl/>
        <w:overflowPunct w:val="0"/>
        <w:snapToGrid w:val="0"/>
        <w:spacing w:line="300" w:lineRule="auto"/>
        <w:textAlignment w:val="baseline"/>
        <w:rPr>
          <w:rFonts w:hAnsi="ＭＳ 明朝" w:cs="ＭＳ 明朝"/>
          <w:color w:val="000000"/>
          <w:kern w:val="0"/>
        </w:rPr>
      </w:pPr>
      <w:r w:rsidRPr="005E1ACC">
        <w:rPr>
          <w:rFonts w:hAnsi="ＭＳ 明朝" w:cs="ＭＳ 明朝" w:hint="eastAsia"/>
          <w:color w:val="000000"/>
          <w:kern w:val="0"/>
        </w:rPr>
        <w:t>①　修繕にあたっては「共通仕様書等」を標準とするとともに浴槽・</w:t>
      </w:r>
      <w:r w:rsidR="00E26ACD" w:rsidRPr="005E1ACC">
        <w:rPr>
          <w:rFonts w:hAnsi="ＭＳ 明朝" w:cs="ＭＳ 明朝" w:hint="eastAsia"/>
          <w:color w:val="000000"/>
          <w:kern w:val="0"/>
        </w:rPr>
        <w:t>風</w:t>
      </w:r>
      <w:r w:rsidRPr="001475E8">
        <w:rPr>
          <w:rFonts w:hAnsi="ＭＳ 明朝" w:cs="ＭＳ 明朝" w:hint="eastAsia"/>
          <w:color w:val="000000"/>
          <w:kern w:val="0"/>
        </w:rPr>
        <w:t>呂釜の設置を</w:t>
      </w:r>
      <w:r w:rsidR="00E26ACD">
        <w:rPr>
          <w:rFonts w:hAnsi="ＭＳ 明朝" w:cs="ＭＳ 明朝" w:hint="eastAsia"/>
          <w:color w:val="000000"/>
          <w:kern w:val="0"/>
        </w:rPr>
        <w:t>行</w:t>
      </w:r>
      <w:r w:rsidRPr="001475E8">
        <w:rPr>
          <w:rFonts w:hAnsi="ＭＳ 明朝" w:cs="ＭＳ 明朝" w:hint="eastAsia"/>
          <w:color w:val="000000"/>
          <w:kern w:val="0"/>
        </w:rPr>
        <w:t>うもの</w:t>
      </w:r>
      <w:r w:rsidRPr="005E1ACC">
        <w:rPr>
          <w:rFonts w:hAnsi="ＭＳ 明朝" w:cs="ＭＳ 明朝" w:hint="eastAsia"/>
          <w:color w:val="000000"/>
          <w:kern w:val="0"/>
        </w:rPr>
        <w:t>とし、最適</w:t>
      </w:r>
      <w:r w:rsidR="00B36342" w:rsidRPr="005E1ACC">
        <w:rPr>
          <w:rFonts w:hAnsi="ＭＳ 明朝" w:cs="ＭＳ 明朝" w:hint="eastAsia"/>
          <w:color w:val="000000"/>
          <w:kern w:val="0"/>
        </w:rPr>
        <w:t>方法</w:t>
      </w:r>
      <w:r w:rsidRPr="001475E8">
        <w:rPr>
          <w:rFonts w:hAnsi="ＭＳ 明朝" w:cs="ＭＳ 明朝" w:hint="eastAsia"/>
          <w:color w:val="000000"/>
          <w:kern w:val="0"/>
        </w:rPr>
        <w:t>をもって実施する。</w:t>
      </w:r>
    </w:p>
    <w:p w14:paraId="7FBD75CE" w14:textId="64C59E15" w:rsidR="001475E8" w:rsidRPr="001475E8" w:rsidRDefault="001475E8" w:rsidP="00297C3D">
      <w:pPr>
        <w:widowControl/>
        <w:overflowPunct w:val="0"/>
        <w:snapToGrid w:val="0"/>
        <w:spacing w:line="300" w:lineRule="auto"/>
        <w:textAlignment w:val="baseline"/>
        <w:rPr>
          <w:rFonts w:hAnsi="ＭＳ 明朝" w:cs="ＭＳ 明朝"/>
          <w:color w:val="000000"/>
          <w:kern w:val="0"/>
        </w:rPr>
      </w:pPr>
      <w:r w:rsidRPr="005E1ACC">
        <w:rPr>
          <w:rFonts w:hAnsi="ＭＳ 明朝" w:cs="ＭＳ 明朝"/>
          <w:color w:val="000000"/>
          <w:kern w:val="0"/>
        </w:rPr>
        <w:lastRenderedPageBreak/>
        <w:t>②　前</w:t>
      </w:r>
      <w:r w:rsidR="00E26ACD" w:rsidRPr="005E1ACC">
        <w:rPr>
          <w:rFonts w:hAnsi="ＭＳ 明朝" w:cs="ＭＳ 明朝" w:hint="eastAsia"/>
          <w:color w:val="000000"/>
          <w:kern w:val="0"/>
        </w:rPr>
        <w:t>入</w:t>
      </w:r>
      <w:r w:rsidRPr="001475E8">
        <w:rPr>
          <w:rFonts w:hAnsi="ＭＳ 明朝" w:cs="ＭＳ 明朝"/>
          <w:color w:val="000000"/>
          <w:kern w:val="0"/>
        </w:rPr>
        <w:t>居者の模様替え箇所の原状復旧や家財道具等の</w:t>
      </w:r>
      <w:r w:rsidR="00B36342">
        <w:rPr>
          <w:rFonts w:hAnsi="ＭＳ 明朝" w:cs="ＭＳ 明朝"/>
          <w:color w:val="000000"/>
          <w:kern w:val="0"/>
        </w:rPr>
        <w:t>不用</w:t>
      </w:r>
      <w:r w:rsidRPr="001475E8">
        <w:rPr>
          <w:rFonts w:hAnsi="ＭＳ 明朝" w:cs="ＭＳ 明朝"/>
          <w:color w:val="000000"/>
          <w:kern w:val="0"/>
        </w:rPr>
        <w:t>品処分は、本来、退去時に前</w:t>
      </w:r>
      <w:r w:rsidR="00E26ACD">
        <w:rPr>
          <w:rFonts w:hAnsi="ＭＳ 明朝" w:cs="ＭＳ 明朝" w:hint="eastAsia"/>
          <w:color w:val="000000"/>
          <w:kern w:val="0"/>
        </w:rPr>
        <w:t>入</w:t>
      </w:r>
      <w:r w:rsidRPr="001475E8">
        <w:rPr>
          <w:rFonts w:hAnsi="ＭＳ 明朝" w:cs="ＭＳ 明朝"/>
          <w:color w:val="000000"/>
          <w:kern w:val="0"/>
        </w:rPr>
        <w:t>居</w:t>
      </w:r>
      <w:r w:rsidRPr="005E1ACC">
        <w:rPr>
          <w:rFonts w:hAnsi="ＭＳ 明朝" w:cs="ＭＳ 明朝"/>
          <w:color w:val="000000"/>
          <w:kern w:val="0"/>
        </w:rPr>
        <w:t>者の負担で</w:t>
      </w:r>
      <w:r w:rsidR="00E26ACD" w:rsidRPr="005E1ACC">
        <w:rPr>
          <w:rFonts w:hAnsi="ＭＳ 明朝" w:cs="ＭＳ 明朝" w:hint="eastAsia"/>
          <w:color w:val="000000"/>
          <w:kern w:val="0"/>
        </w:rPr>
        <w:t>行</w:t>
      </w:r>
      <w:r w:rsidRPr="001475E8">
        <w:rPr>
          <w:rFonts w:hAnsi="ＭＳ 明朝" w:cs="ＭＳ 明朝"/>
          <w:color w:val="000000"/>
          <w:kern w:val="0"/>
        </w:rPr>
        <w:t>われるべきであるが、建替え予定に伴い以後の使</w:t>
      </w:r>
      <w:r w:rsidR="00E26ACD">
        <w:rPr>
          <w:rFonts w:hAnsi="ＭＳ 明朝" w:cs="ＭＳ 明朝" w:hint="eastAsia"/>
          <w:color w:val="000000"/>
          <w:kern w:val="0"/>
        </w:rPr>
        <w:t>用</w:t>
      </w:r>
      <w:r w:rsidRPr="001475E8">
        <w:rPr>
          <w:rFonts w:hAnsi="ＭＳ 明朝" w:cs="ＭＳ 明朝"/>
          <w:color w:val="000000"/>
          <w:kern w:val="0"/>
        </w:rPr>
        <w:t>を想定せず、</w:t>
      </w:r>
      <w:r w:rsidR="00B36342">
        <w:rPr>
          <w:rFonts w:hAnsi="ＭＳ 明朝" w:cs="ＭＳ 明朝"/>
          <w:color w:val="000000"/>
          <w:kern w:val="0"/>
        </w:rPr>
        <w:t>履行</w:t>
      </w:r>
      <w:r w:rsidRPr="001475E8">
        <w:rPr>
          <w:rFonts w:hAnsi="ＭＳ 明朝" w:cs="ＭＳ 明朝"/>
          <w:color w:val="000000"/>
          <w:kern w:val="0"/>
        </w:rPr>
        <w:t>されない</w:t>
      </w:r>
      <w:r w:rsidRPr="005E1ACC">
        <w:rPr>
          <w:rFonts w:hAnsi="ＭＳ 明朝" w:cs="ＭＳ 明朝"/>
          <w:color w:val="000000"/>
          <w:kern w:val="0"/>
        </w:rPr>
        <w:t>場合があるため、空家修繕時に</w:t>
      </w:r>
      <w:r w:rsidR="00E26ACD" w:rsidRPr="005E1ACC">
        <w:rPr>
          <w:rFonts w:hAnsi="ＭＳ 明朝" w:cs="ＭＳ 明朝" w:hint="eastAsia"/>
          <w:color w:val="000000"/>
          <w:kern w:val="0"/>
        </w:rPr>
        <w:t>行</w:t>
      </w:r>
      <w:r w:rsidRPr="001475E8">
        <w:rPr>
          <w:rFonts w:hAnsi="ＭＳ 明朝" w:cs="ＭＳ 明朝"/>
          <w:color w:val="000000"/>
          <w:kern w:val="0"/>
        </w:rPr>
        <w:t>う。</w:t>
      </w:r>
    </w:p>
    <w:p w14:paraId="225D691B" w14:textId="77777777" w:rsidR="001475E8" w:rsidRPr="001475E8" w:rsidRDefault="001475E8" w:rsidP="001475E8">
      <w:pPr>
        <w:widowControl/>
        <w:overflowPunct w:val="0"/>
        <w:snapToGrid w:val="0"/>
        <w:textAlignment w:val="baseline"/>
        <w:rPr>
          <w:rFonts w:hAnsi="ＭＳ 明朝"/>
          <w:color w:val="000000"/>
          <w:kern w:val="0"/>
        </w:rPr>
      </w:pPr>
    </w:p>
    <w:p w14:paraId="749601A7" w14:textId="0C4E8072" w:rsidR="001475E8" w:rsidRPr="00354D0B" w:rsidRDefault="001475E8" w:rsidP="008C70E1">
      <w:pPr>
        <w:pStyle w:val="2"/>
        <w:ind w:firstLineChars="100" w:firstLine="221"/>
        <w:rPr>
          <w:rFonts w:hAnsi="ＭＳ 明朝"/>
          <w:b/>
          <w:color w:val="000000"/>
          <w:kern w:val="0"/>
          <w:szCs w:val="24"/>
        </w:rPr>
      </w:pPr>
      <w:bookmarkStart w:id="206" w:name="_Toc188875734"/>
      <w:bookmarkStart w:id="207" w:name="_Hlk184923881"/>
      <w:r w:rsidRPr="008C70E1">
        <w:rPr>
          <w:rFonts w:ascii="ＭＳ 明朝" w:eastAsia="ＭＳ 明朝" w:hAnsi="ＭＳ 明朝"/>
          <w:b/>
          <w:bCs/>
          <w:color w:val="000000"/>
          <w:kern w:val="0"/>
          <w:sz w:val="22"/>
          <w:szCs w:val="24"/>
        </w:rPr>
        <w:t xml:space="preserve">(4)　</w:t>
      </w:r>
      <w:r w:rsidRPr="008C70E1">
        <w:rPr>
          <w:rFonts w:ascii="ＭＳ 明朝" w:eastAsia="ＭＳ 明朝" w:hAnsi="ＭＳ 明朝" w:hint="eastAsia"/>
          <w:b/>
          <w:bCs/>
          <w:color w:val="000000"/>
          <w:kern w:val="0"/>
          <w:sz w:val="22"/>
          <w:szCs w:val="24"/>
        </w:rPr>
        <w:t>災害時の被災者</w:t>
      </w:r>
      <w:r w:rsidR="00882491">
        <w:rPr>
          <w:rFonts w:ascii="ＭＳ 明朝" w:eastAsia="ＭＳ 明朝" w:hAnsi="ＭＳ 明朝" w:hint="eastAsia"/>
          <w:b/>
          <w:bCs/>
          <w:color w:val="000000"/>
          <w:kern w:val="0"/>
          <w:sz w:val="22"/>
          <w:szCs w:val="24"/>
        </w:rPr>
        <w:t>支</w:t>
      </w:r>
      <w:r w:rsidRPr="008C70E1">
        <w:rPr>
          <w:rFonts w:ascii="ＭＳ 明朝" w:eastAsia="ＭＳ 明朝" w:hAnsi="ＭＳ 明朝" w:cs="ＭＳ 明朝" w:hint="eastAsia"/>
          <w:b/>
          <w:bCs/>
          <w:color w:val="000000"/>
          <w:kern w:val="0"/>
          <w:sz w:val="22"/>
          <w:szCs w:val="24"/>
        </w:rPr>
        <w:t>援に伴う空家修繕等業務</w:t>
      </w:r>
      <w:bookmarkEnd w:id="206"/>
    </w:p>
    <w:p w14:paraId="39CA637F" w14:textId="3833BFF1" w:rsidR="001475E8" w:rsidRPr="001475E8" w:rsidRDefault="001475E8" w:rsidP="00297C3D">
      <w:pPr>
        <w:widowControl/>
        <w:overflowPunct w:val="0"/>
        <w:snapToGrid w:val="0"/>
        <w:spacing w:line="300" w:lineRule="auto"/>
        <w:ind w:firstLineChars="100" w:firstLine="220"/>
        <w:textAlignment w:val="baseline"/>
        <w:rPr>
          <w:rFonts w:hAnsi="ＭＳ 明朝" w:cs="ＭＳ 明朝"/>
          <w:color w:val="000000"/>
          <w:kern w:val="0"/>
        </w:rPr>
      </w:pPr>
      <w:r w:rsidRPr="005E1ACC">
        <w:rPr>
          <w:rFonts w:hAnsi="ＭＳ 明朝" w:cs="ＭＳ 明朝" w:hint="eastAsia"/>
          <w:color w:val="000000"/>
          <w:kern w:val="0"/>
        </w:rPr>
        <w:t>被災者向けに府営住宅を提供する等、</w:t>
      </w:r>
      <w:r w:rsidR="00E26ACD" w:rsidRPr="005E1ACC">
        <w:rPr>
          <w:rFonts w:hAnsi="ＭＳ 明朝" w:cs="ＭＳ 明朝" w:hint="eastAsia"/>
          <w:color w:val="000000"/>
          <w:kern w:val="0"/>
        </w:rPr>
        <w:t>入</w:t>
      </w:r>
      <w:r w:rsidRPr="001475E8">
        <w:rPr>
          <w:rFonts w:hAnsi="ＭＳ 明朝" w:cs="ＭＳ 明朝" w:hint="eastAsia"/>
          <w:color w:val="000000"/>
          <w:kern w:val="0"/>
        </w:rPr>
        <w:t>居に必要な住</w:t>
      </w:r>
      <w:r w:rsidR="00E26ACD">
        <w:rPr>
          <w:rFonts w:hAnsi="ＭＳ 明朝" w:cs="ＭＳ 明朝" w:hint="eastAsia"/>
          <w:color w:val="000000"/>
          <w:kern w:val="0"/>
        </w:rPr>
        <w:t>戸</w:t>
      </w:r>
      <w:r w:rsidRPr="001475E8">
        <w:rPr>
          <w:rFonts w:hAnsi="ＭＳ 明朝" w:cs="ＭＳ 明朝" w:hint="eastAsia"/>
          <w:color w:val="000000"/>
          <w:kern w:val="0"/>
        </w:rPr>
        <w:t>内の修繕等を大阪府からの指</w:t>
      </w:r>
      <w:r w:rsidR="00E26ACD">
        <w:rPr>
          <w:rFonts w:hAnsi="ＭＳ 明朝" w:cs="ＭＳ 明朝" w:hint="eastAsia"/>
          <w:color w:val="000000"/>
          <w:kern w:val="0"/>
        </w:rPr>
        <w:t>示</w:t>
      </w:r>
      <w:r w:rsidRPr="001475E8">
        <w:rPr>
          <w:rFonts w:hAnsi="ＭＳ 明朝" w:cs="ＭＳ 明朝" w:hint="eastAsia"/>
          <w:color w:val="000000"/>
          <w:kern w:val="0"/>
        </w:rPr>
        <w:t>により指定管理者が行う。</w:t>
      </w:r>
    </w:p>
    <w:p w14:paraId="2457D47B" w14:textId="77777777" w:rsidR="001475E8" w:rsidRPr="001475E8" w:rsidRDefault="001475E8" w:rsidP="001475E8">
      <w:pPr>
        <w:widowControl/>
        <w:overflowPunct w:val="0"/>
        <w:snapToGrid w:val="0"/>
        <w:ind w:firstLineChars="100" w:firstLine="220"/>
        <w:textAlignment w:val="baseline"/>
        <w:rPr>
          <w:rFonts w:hAnsi="ＭＳ 明朝" w:cs="ＭＳ 明朝"/>
          <w:color w:val="000000"/>
          <w:kern w:val="0"/>
        </w:rPr>
      </w:pPr>
    </w:p>
    <w:p w14:paraId="587F4840" w14:textId="77777777" w:rsidR="001475E8" w:rsidRPr="008C70E1" w:rsidRDefault="001475E8" w:rsidP="008C70E1">
      <w:pPr>
        <w:pStyle w:val="2"/>
        <w:ind w:firstLineChars="100" w:firstLine="221"/>
        <w:rPr>
          <w:rFonts w:hAnsi="ＭＳ 明朝"/>
          <w:b/>
          <w:color w:val="000000"/>
          <w:kern w:val="0"/>
          <w:szCs w:val="24"/>
        </w:rPr>
      </w:pPr>
      <w:bookmarkStart w:id="208" w:name="_Toc188875735"/>
      <w:r w:rsidRPr="008C70E1">
        <w:rPr>
          <w:rFonts w:ascii="ＭＳ 明朝" w:eastAsia="ＭＳ 明朝" w:hAnsi="ＭＳ 明朝"/>
          <w:b/>
          <w:bCs/>
          <w:color w:val="000000"/>
          <w:kern w:val="0"/>
          <w:sz w:val="22"/>
          <w:szCs w:val="24"/>
        </w:rPr>
        <w:t>(5</w:t>
      </w:r>
      <w:r w:rsidRPr="008C70E1">
        <w:rPr>
          <w:rFonts w:ascii="ＭＳ 明朝" w:eastAsia="ＭＳ 明朝" w:hAnsi="ＭＳ 明朝" w:hint="eastAsia"/>
          <w:b/>
          <w:bCs/>
          <w:color w:val="000000"/>
          <w:kern w:val="0"/>
          <w:sz w:val="22"/>
          <w:szCs w:val="24"/>
        </w:rPr>
        <w:t>)　計画修繕</w:t>
      </w:r>
      <w:bookmarkEnd w:id="208"/>
    </w:p>
    <w:bookmarkEnd w:id="207"/>
    <w:p w14:paraId="2603A9BA" w14:textId="3BF43E3A" w:rsidR="001475E8" w:rsidRPr="001475E8" w:rsidRDefault="001475E8" w:rsidP="00AB3B45">
      <w:pPr>
        <w:widowControl/>
        <w:overflowPunct w:val="0"/>
        <w:ind w:firstLineChars="200" w:firstLine="440"/>
        <w:textAlignment w:val="baseline"/>
        <w:rPr>
          <w:color w:val="000000"/>
          <w:kern w:val="0"/>
        </w:rPr>
      </w:pPr>
      <w:r w:rsidRPr="001475E8">
        <w:rPr>
          <w:rFonts w:hint="eastAsia"/>
          <w:color w:val="000000"/>
          <w:kern w:val="0"/>
        </w:rPr>
        <w:t>ア　計画修繕の業務内容</w:t>
      </w:r>
    </w:p>
    <w:p w14:paraId="7592FC50" w14:textId="77777777" w:rsidR="001475E8" w:rsidRPr="001475E8" w:rsidRDefault="001475E8" w:rsidP="001475E8">
      <w:pPr>
        <w:widowControl/>
        <w:overflowPunct w:val="0"/>
        <w:ind w:firstLineChars="100" w:firstLine="220"/>
        <w:textAlignment w:val="baseline"/>
        <w:rPr>
          <w:color w:val="000000"/>
          <w:kern w:val="0"/>
        </w:rPr>
      </w:pPr>
      <w:r w:rsidRPr="001475E8">
        <w:rPr>
          <w:rFonts w:hint="eastAsia"/>
          <w:color w:val="000000"/>
          <w:kern w:val="0"/>
        </w:rPr>
        <w:t>府営住宅の経年劣化に伴う屋上防水層改修、外装吹替等の大規模修繕業務を実施するもの。前記工事の他にも、給排水管改修、高架水槽改修、屋内電気設備改修等、多岐にわたる項目を、修繕周期を定めて計画的に行う。もっとも、物件毎の劣化状況の差異や、財政事情の面から、現地調査を踏まえて、劣化度に応じて柔軟に修繕個所や内容を変更しながら行われている。</w:t>
      </w:r>
    </w:p>
    <w:p w14:paraId="22E68EA9" w14:textId="566F5130" w:rsidR="001475E8" w:rsidRPr="001475E8" w:rsidRDefault="001475E8" w:rsidP="001475E8">
      <w:pPr>
        <w:widowControl/>
        <w:overflowPunct w:val="0"/>
        <w:ind w:firstLineChars="100" w:firstLine="220"/>
        <w:textAlignment w:val="baseline"/>
        <w:rPr>
          <w:color w:val="000000"/>
          <w:kern w:val="0"/>
        </w:rPr>
      </w:pPr>
      <w:r w:rsidRPr="001475E8">
        <w:rPr>
          <w:rFonts w:hint="eastAsia"/>
          <w:color w:val="000000"/>
          <w:kern w:val="0"/>
        </w:rPr>
        <w:t>計画修繕は、国の交付金を活用して</w:t>
      </w:r>
      <w:r w:rsidR="00B36342">
        <w:rPr>
          <w:rFonts w:hint="eastAsia"/>
          <w:color w:val="000000"/>
          <w:kern w:val="0"/>
        </w:rPr>
        <w:t>実施</w:t>
      </w:r>
      <w:r w:rsidRPr="001475E8">
        <w:rPr>
          <w:rFonts w:hint="eastAsia"/>
          <w:color w:val="000000"/>
          <w:kern w:val="0"/>
        </w:rPr>
        <w:t>していることから、設計・工事監理・工事請負について、原則として一般競争入札により決定するとともに、予定価格と落札価格との差（落札差金）分を精算する方式がとられている。また、公共事業であることから、中小企業の受注機会の確保のため、分離・分割発注が行われている。</w:t>
      </w:r>
    </w:p>
    <w:p w14:paraId="01FBBE24" w14:textId="2404181B" w:rsidR="001475E8" w:rsidRPr="001475E8" w:rsidRDefault="001475E8" w:rsidP="001475E8">
      <w:pPr>
        <w:widowControl/>
        <w:overflowPunct w:val="0"/>
        <w:ind w:firstLineChars="200" w:firstLine="440"/>
        <w:textAlignment w:val="baseline"/>
        <w:rPr>
          <w:color w:val="000000"/>
          <w:kern w:val="0"/>
        </w:rPr>
      </w:pPr>
      <w:r w:rsidRPr="001475E8">
        <w:rPr>
          <w:rFonts w:hint="eastAsia"/>
          <w:color w:val="000000"/>
          <w:kern w:val="0"/>
        </w:rPr>
        <w:t>イ　計画修繕業務実施者</w:t>
      </w:r>
    </w:p>
    <w:p w14:paraId="31BA2F44" w14:textId="77777777" w:rsidR="001475E8" w:rsidRDefault="001475E8" w:rsidP="001475E8">
      <w:pPr>
        <w:widowControl/>
        <w:overflowPunct w:val="0"/>
        <w:textAlignment w:val="baseline"/>
        <w:rPr>
          <w:color w:val="000000"/>
          <w:kern w:val="0"/>
        </w:rPr>
      </w:pPr>
      <w:r w:rsidRPr="001475E8">
        <w:rPr>
          <w:rFonts w:hint="eastAsia"/>
          <w:color w:val="000000"/>
          <w:kern w:val="0"/>
        </w:rPr>
        <w:t xml:space="preserve">　府営住宅の計画修繕業務は、公営住宅法第47条の管理代行制度により、大阪府住宅供給公社が行っている。大阪府と大阪府住宅供給公社との間では、</w:t>
      </w:r>
      <w:bookmarkStart w:id="209" w:name="_Hlk181773646"/>
      <w:r w:rsidRPr="001475E8">
        <w:rPr>
          <w:rFonts w:hint="eastAsia"/>
          <w:color w:val="000000"/>
          <w:kern w:val="0"/>
        </w:rPr>
        <w:t>「大阪府営住宅の計画修繕業務基本協定書」</w:t>
      </w:r>
      <w:bookmarkEnd w:id="209"/>
      <w:r w:rsidRPr="001475E8">
        <w:rPr>
          <w:rFonts w:hint="eastAsia"/>
          <w:color w:val="000000"/>
          <w:kern w:val="0"/>
        </w:rPr>
        <w:t>が締結されている。</w:t>
      </w:r>
    </w:p>
    <w:p w14:paraId="7EBBEFE8" w14:textId="77777777" w:rsidR="005E1ACC" w:rsidRDefault="005E1ACC" w:rsidP="001475E8">
      <w:pPr>
        <w:widowControl/>
        <w:overflowPunct w:val="0"/>
        <w:textAlignment w:val="baseline"/>
        <w:rPr>
          <w:color w:val="000000"/>
          <w:kern w:val="0"/>
        </w:rPr>
      </w:pPr>
    </w:p>
    <w:p w14:paraId="4EB4026B" w14:textId="77777777" w:rsidR="001475E8" w:rsidRPr="001475E8" w:rsidRDefault="001475E8" w:rsidP="001475E8">
      <w:pPr>
        <w:widowControl/>
        <w:overflowPunct w:val="0"/>
        <w:textAlignment w:val="baseline"/>
        <w:rPr>
          <w:color w:val="000000"/>
          <w:kern w:val="0"/>
        </w:rPr>
      </w:pPr>
      <w:r w:rsidRPr="001475E8">
        <w:rPr>
          <w:noProof/>
        </w:rPr>
        <w:drawing>
          <wp:anchor distT="0" distB="0" distL="114300" distR="114300" simplePos="0" relativeHeight="251658260" behindDoc="0" locked="0" layoutInCell="1" allowOverlap="1" wp14:anchorId="7C63EC7D" wp14:editId="20746BC7">
            <wp:simplePos x="0" y="0"/>
            <wp:positionH relativeFrom="column">
              <wp:posOffset>5715</wp:posOffset>
            </wp:positionH>
            <wp:positionV relativeFrom="paragraph">
              <wp:posOffset>34925</wp:posOffset>
            </wp:positionV>
            <wp:extent cx="5400040" cy="1817370"/>
            <wp:effectExtent l="0" t="0" r="0" b="0"/>
            <wp:wrapNone/>
            <wp:docPr id="72330973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09731" name=""/>
                    <pic:cNvPicPr/>
                  </pic:nvPicPr>
                  <pic:blipFill>
                    <a:blip r:embed="rId91">
                      <a:extLst>
                        <a:ext uri="{28A0092B-C50C-407E-A947-70E740481C1C}">
                          <a14:useLocalDpi xmlns:a14="http://schemas.microsoft.com/office/drawing/2010/main" val="0"/>
                        </a:ext>
                      </a:extLst>
                    </a:blip>
                    <a:stretch>
                      <a:fillRect/>
                    </a:stretch>
                  </pic:blipFill>
                  <pic:spPr>
                    <a:xfrm>
                      <a:off x="0" y="0"/>
                      <a:ext cx="5400040" cy="1817370"/>
                    </a:xfrm>
                    <a:prstGeom prst="rect">
                      <a:avLst/>
                    </a:prstGeom>
                  </pic:spPr>
                </pic:pic>
              </a:graphicData>
            </a:graphic>
          </wp:anchor>
        </w:drawing>
      </w:r>
    </w:p>
    <w:p w14:paraId="6ACDB4FC" w14:textId="77777777" w:rsidR="001475E8" w:rsidRPr="001475E8" w:rsidRDefault="001475E8" w:rsidP="001475E8">
      <w:pPr>
        <w:widowControl/>
        <w:overflowPunct w:val="0"/>
        <w:textAlignment w:val="baseline"/>
        <w:rPr>
          <w:color w:val="000000"/>
          <w:kern w:val="0"/>
        </w:rPr>
      </w:pPr>
    </w:p>
    <w:p w14:paraId="70A519E3" w14:textId="77777777" w:rsidR="001475E8" w:rsidRPr="001475E8" w:rsidRDefault="001475E8" w:rsidP="001475E8">
      <w:pPr>
        <w:widowControl/>
        <w:overflowPunct w:val="0"/>
        <w:textAlignment w:val="baseline"/>
        <w:rPr>
          <w:color w:val="000000"/>
          <w:kern w:val="0"/>
        </w:rPr>
      </w:pPr>
    </w:p>
    <w:p w14:paraId="08DEFA80" w14:textId="77777777" w:rsidR="001475E8" w:rsidRPr="001475E8" w:rsidRDefault="001475E8" w:rsidP="001475E8">
      <w:pPr>
        <w:widowControl/>
        <w:overflowPunct w:val="0"/>
        <w:textAlignment w:val="baseline"/>
        <w:rPr>
          <w:color w:val="000000"/>
          <w:kern w:val="0"/>
        </w:rPr>
      </w:pPr>
    </w:p>
    <w:p w14:paraId="6D3CBCAA" w14:textId="77777777" w:rsidR="001475E8" w:rsidRPr="001475E8" w:rsidRDefault="001475E8" w:rsidP="001475E8">
      <w:pPr>
        <w:widowControl/>
        <w:overflowPunct w:val="0"/>
        <w:textAlignment w:val="baseline"/>
        <w:rPr>
          <w:color w:val="000000"/>
          <w:kern w:val="0"/>
        </w:rPr>
      </w:pPr>
    </w:p>
    <w:p w14:paraId="4E1EC07D" w14:textId="77777777" w:rsidR="001475E8" w:rsidRPr="001475E8" w:rsidRDefault="001475E8" w:rsidP="001475E8">
      <w:pPr>
        <w:widowControl/>
        <w:overflowPunct w:val="0"/>
        <w:textAlignment w:val="baseline"/>
        <w:rPr>
          <w:color w:val="000000"/>
          <w:kern w:val="0"/>
        </w:rPr>
      </w:pPr>
    </w:p>
    <w:p w14:paraId="0CCB69A2" w14:textId="77777777" w:rsidR="001475E8" w:rsidRPr="001475E8" w:rsidRDefault="001475E8" w:rsidP="001475E8">
      <w:pPr>
        <w:widowControl/>
        <w:overflowPunct w:val="0"/>
        <w:textAlignment w:val="baseline"/>
        <w:rPr>
          <w:color w:val="000000"/>
          <w:kern w:val="0"/>
        </w:rPr>
      </w:pPr>
    </w:p>
    <w:p w14:paraId="72A026BE" w14:textId="77777777" w:rsidR="001475E8" w:rsidRPr="001475E8" w:rsidRDefault="001475E8" w:rsidP="001475E8">
      <w:pPr>
        <w:widowControl/>
        <w:overflowPunct w:val="0"/>
        <w:textAlignment w:val="baseline"/>
        <w:rPr>
          <w:color w:val="000000"/>
          <w:kern w:val="0"/>
        </w:rPr>
      </w:pPr>
    </w:p>
    <w:p w14:paraId="04FB3E63" w14:textId="77777777" w:rsidR="001475E8" w:rsidRDefault="001475E8" w:rsidP="00D21FA1">
      <w:pPr>
        <w:widowControl/>
        <w:overflowPunct w:val="0"/>
        <w:jc w:val="right"/>
        <w:textAlignment w:val="baseline"/>
        <w:rPr>
          <w:color w:val="000000"/>
          <w:kern w:val="0"/>
        </w:rPr>
      </w:pPr>
      <w:r w:rsidRPr="001475E8">
        <w:rPr>
          <w:rFonts w:hint="eastAsia"/>
          <w:color w:val="000000"/>
          <w:kern w:val="0"/>
        </w:rPr>
        <w:t>（計画修繕業務を大阪府住宅供給公社に管理代行させる理由より引用）</w:t>
      </w:r>
    </w:p>
    <w:p w14:paraId="0B3CE72B" w14:textId="77777777" w:rsidR="005E1ACC" w:rsidRDefault="005E1ACC" w:rsidP="00D21FA1">
      <w:pPr>
        <w:widowControl/>
        <w:overflowPunct w:val="0"/>
        <w:jc w:val="right"/>
        <w:textAlignment w:val="baseline"/>
        <w:rPr>
          <w:color w:val="000000"/>
          <w:kern w:val="0"/>
        </w:rPr>
      </w:pPr>
    </w:p>
    <w:p w14:paraId="35951D14" w14:textId="77777777" w:rsidR="001475E8" w:rsidRPr="001475E8" w:rsidRDefault="001475E8" w:rsidP="00297C3D">
      <w:pPr>
        <w:widowControl/>
        <w:overflowPunct w:val="0"/>
        <w:autoSpaceDE w:val="0"/>
        <w:autoSpaceDN w:val="0"/>
        <w:textAlignment w:val="baseline"/>
        <w:rPr>
          <w:color w:val="000000"/>
          <w:kern w:val="0"/>
        </w:rPr>
      </w:pPr>
      <w:r w:rsidRPr="001475E8">
        <w:rPr>
          <w:rFonts w:hint="eastAsia"/>
          <w:color w:val="000000"/>
          <w:kern w:val="0"/>
        </w:rPr>
        <w:t xml:space="preserve">　平成21年度までは、計画修繕業務一式を管理代行業務として、大阪府住宅供給公社に委託していたが、平成22年度は、指定管理モデル実施に当たって、計画修繕業務を指定</w:t>
      </w:r>
      <w:r w:rsidRPr="001475E8">
        <w:rPr>
          <w:rFonts w:hint="eastAsia"/>
          <w:color w:val="000000"/>
          <w:kern w:val="0"/>
        </w:rPr>
        <w:lastRenderedPageBreak/>
        <w:t>管理の業務に含めて委託した。しかし、指定管理者評価委員会において、計画修繕は精算方式のため利益が出ない仕組みであるため指定管理から除外すべき、との意見があり、平成23年度以降は、平成22年度指定管理モデル実施を除く全府営住宅について管理代行による大阪府住宅供給公社への委託で計画修繕業務が実施されている。</w:t>
      </w:r>
    </w:p>
    <w:p w14:paraId="34895C30" w14:textId="4C1D7FE7" w:rsidR="001475E8" w:rsidRPr="001475E8" w:rsidRDefault="001475E8" w:rsidP="001475E8">
      <w:pPr>
        <w:widowControl/>
        <w:overflowPunct w:val="0"/>
        <w:ind w:firstLineChars="200" w:firstLine="440"/>
        <w:textAlignment w:val="baseline"/>
        <w:rPr>
          <w:color w:val="000000"/>
          <w:kern w:val="0"/>
        </w:rPr>
      </w:pPr>
      <w:r w:rsidRPr="001475E8">
        <w:rPr>
          <w:rFonts w:hint="eastAsia"/>
          <w:color w:val="000000"/>
          <w:kern w:val="0"/>
        </w:rPr>
        <w:t>ウ　管理代行制度により大阪府住宅供給公社に計画修繕業務を委託する必要性</w:t>
      </w:r>
    </w:p>
    <w:p w14:paraId="14A261B3" w14:textId="77777777" w:rsidR="001475E8" w:rsidRPr="001475E8" w:rsidRDefault="001475E8" w:rsidP="001475E8">
      <w:pPr>
        <w:widowControl/>
        <w:overflowPunct w:val="0"/>
        <w:textAlignment w:val="baseline"/>
        <w:rPr>
          <w:color w:val="000000"/>
          <w:kern w:val="0"/>
        </w:rPr>
      </w:pPr>
      <w:r w:rsidRPr="001475E8">
        <w:rPr>
          <w:rFonts w:hint="eastAsia"/>
          <w:color w:val="000000"/>
          <w:kern w:val="0"/>
        </w:rPr>
        <w:t xml:space="preserve">　計画修繕業務は、①業務の大半を占める工事発注について、一般競争入札が行われることから競争性が確保されていること、②精算方式であるため実施主体に利益の出ない仕組みとなっており、民間の事業意欲がわかないこと、③中小企業の受注機会の確保のため分離・分割発注を行う必要があるため、民間の創意工夫の余地がほとんどないこと、等の理由から、公募に適さないと考えられる。</w:t>
      </w:r>
    </w:p>
    <w:p w14:paraId="348AD5B6" w14:textId="5C95F738" w:rsidR="001475E8" w:rsidRPr="001475E8" w:rsidRDefault="001475E8" w:rsidP="00297C3D">
      <w:pPr>
        <w:widowControl/>
        <w:overflowPunct w:val="0"/>
        <w:autoSpaceDE w:val="0"/>
        <w:autoSpaceDN w:val="0"/>
        <w:textAlignment w:val="baseline"/>
        <w:rPr>
          <w:color w:val="000000"/>
          <w:kern w:val="0"/>
        </w:rPr>
      </w:pPr>
      <w:r w:rsidRPr="001475E8">
        <w:rPr>
          <w:rFonts w:hint="eastAsia"/>
          <w:color w:val="000000"/>
          <w:kern w:val="0"/>
        </w:rPr>
        <w:t xml:space="preserve">　一方、大阪府住宅供給公社は、長年に</w:t>
      </w:r>
      <w:r w:rsidR="00B4105D">
        <w:rPr>
          <w:rFonts w:hint="eastAsia"/>
          <w:color w:val="000000"/>
          <w:kern w:val="0"/>
        </w:rPr>
        <w:t>亘り</w:t>
      </w:r>
      <w:r w:rsidRPr="001475E8">
        <w:rPr>
          <w:rFonts w:hint="eastAsia"/>
          <w:color w:val="000000"/>
          <w:kern w:val="0"/>
        </w:rPr>
        <w:t>府営住宅の計画修繕業務の実施の実績があり、府営住宅の施設状況を熟知しており、住民調整や予算執行能力が期待できる。また、入札・契約手続きにも精通している。さらに、住宅供給公社職員は、地方住宅供給公社法第</w:t>
      </w:r>
      <w:r w:rsidRPr="001475E8">
        <w:rPr>
          <w:color w:val="000000"/>
          <w:kern w:val="0"/>
        </w:rPr>
        <w:t>20</w:t>
      </w:r>
      <w:r w:rsidRPr="001475E8">
        <w:rPr>
          <w:rFonts w:hint="eastAsia"/>
          <w:color w:val="000000"/>
          <w:kern w:val="0"/>
        </w:rPr>
        <w:t>条の規定によりみなし公務員の規定があり、会計検査についても大阪府の職員と同等の扱いを受けるものとされており、適切な対応が期待できるといえる。</w:t>
      </w:r>
    </w:p>
    <w:p w14:paraId="4D357E1C" w14:textId="5BD789A8" w:rsidR="001475E8" w:rsidRPr="001475E8" w:rsidRDefault="001475E8" w:rsidP="001475E8">
      <w:pPr>
        <w:widowControl/>
        <w:overflowPunct w:val="0"/>
        <w:textAlignment w:val="baseline"/>
        <w:rPr>
          <w:color w:val="000000"/>
          <w:kern w:val="0"/>
        </w:rPr>
      </w:pPr>
      <w:r w:rsidRPr="619F165C">
        <w:rPr>
          <w:color w:val="000000"/>
          <w:kern w:val="0"/>
        </w:rPr>
        <w:t xml:space="preserve">　以上の理由から、大阪府は、管理代行制度により大阪府住宅供給公社に計画修繕業務を委託</w:t>
      </w:r>
      <w:r w:rsidR="568EDEE0" w:rsidRPr="619F165C">
        <w:rPr>
          <w:color w:val="000000"/>
          <w:kern w:val="0"/>
        </w:rPr>
        <w:t>するとされ</w:t>
      </w:r>
      <w:r w:rsidRPr="619F165C">
        <w:rPr>
          <w:color w:val="000000"/>
          <w:kern w:val="0"/>
        </w:rPr>
        <w:t>ている。</w:t>
      </w:r>
    </w:p>
    <w:p w14:paraId="1833CD98" w14:textId="22C08E52" w:rsidR="001475E8" w:rsidRPr="001475E8" w:rsidRDefault="001475E8" w:rsidP="001475E8">
      <w:pPr>
        <w:widowControl/>
        <w:overflowPunct w:val="0"/>
        <w:textAlignment w:val="baseline"/>
        <w:rPr>
          <w:color w:val="000000"/>
          <w:kern w:val="0"/>
        </w:rPr>
      </w:pPr>
      <w:r w:rsidRPr="001475E8">
        <w:rPr>
          <w:rFonts w:hint="eastAsia"/>
          <w:color w:val="000000"/>
          <w:kern w:val="0"/>
        </w:rPr>
        <w:t xml:space="preserve">　　エ　計画修繕業務の実施</w:t>
      </w:r>
    </w:p>
    <w:p w14:paraId="1662F665" w14:textId="77777777" w:rsidR="001475E8" w:rsidRPr="001475E8" w:rsidRDefault="001475E8" w:rsidP="001475E8">
      <w:pPr>
        <w:widowControl/>
        <w:overflowPunct w:val="0"/>
        <w:textAlignment w:val="baseline"/>
        <w:rPr>
          <w:color w:val="000000"/>
          <w:kern w:val="0"/>
        </w:rPr>
      </w:pPr>
      <w:r w:rsidRPr="001475E8">
        <w:rPr>
          <w:rFonts w:hint="eastAsia"/>
          <w:color w:val="000000"/>
          <w:kern w:val="0"/>
        </w:rPr>
        <w:t xml:space="preserve">　大阪府営住宅ストック総合活用計画の位置付けに従って、予防保全の観点から、耐久性の向上や躯体の経年劣化の軽減を図るべく、長寿命化型の修繕を計画的に進めている。</w:t>
      </w:r>
    </w:p>
    <w:p w14:paraId="6D9340AD" w14:textId="77777777" w:rsidR="001475E8" w:rsidRPr="001475E8" w:rsidRDefault="001475E8" w:rsidP="001475E8">
      <w:pPr>
        <w:widowControl/>
        <w:overflowPunct w:val="0"/>
        <w:textAlignment w:val="baseline"/>
        <w:rPr>
          <w:color w:val="000000"/>
          <w:kern w:val="0"/>
        </w:rPr>
      </w:pPr>
      <w:r w:rsidRPr="001475E8">
        <w:rPr>
          <w:noProof/>
          <w:color w:val="000000"/>
          <w:kern w:val="0"/>
        </w:rPr>
        <w:drawing>
          <wp:inline distT="0" distB="0" distL="0" distR="0" wp14:anchorId="2D576838" wp14:editId="0D45E54B">
            <wp:extent cx="5400040" cy="2473325"/>
            <wp:effectExtent l="0" t="0" r="0" b="3175"/>
            <wp:docPr id="130336696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040" cy="2473325"/>
                    </a:xfrm>
                    <a:prstGeom prst="rect">
                      <a:avLst/>
                    </a:prstGeom>
                    <a:noFill/>
                    <a:ln>
                      <a:noFill/>
                    </a:ln>
                  </pic:spPr>
                </pic:pic>
              </a:graphicData>
            </a:graphic>
          </wp:inline>
        </w:drawing>
      </w:r>
    </w:p>
    <w:p w14:paraId="452531B2" w14:textId="77777777" w:rsidR="001475E8" w:rsidRDefault="001475E8" w:rsidP="00D21FA1">
      <w:pPr>
        <w:widowControl/>
        <w:overflowPunct w:val="0"/>
        <w:jc w:val="right"/>
        <w:textAlignment w:val="baseline"/>
        <w:rPr>
          <w:color w:val="000000"/>
          <w:kern w:val="0"/>
        </w:rPr>
      </w:pPr>
      <w:r w:rsidRPr="001475E8">
        <w:rPr>
          <w:rFonts w:hint="eastAsia"/>
          <w:color w:val="000000"/>
          <w:kern w:val="0"/>
        </w:rPr>
        <w:t>（大阪府営住宅ストック活用事業計画より引用）</w:t>
      </w:r>
    </w:p>
    <w:p w14:paraId="68DF0D64" w14:textId="77777777" w:rsidR="00854B62" w:rsidRDefault="001475E8" w:rsidP="001475E8">
      <w:pPr>
        <w:widowControl/>
        <w:overflowPunct w:val="0"/>
        <w:textAlignment w:val="baseline"/>
        <w:rPr>
          <w:color w:val="000000"/>
          <w:kern w:val="0"/>
        </w:rPr>
      </w:pPr>
      <w:r w:rsidRPr="001475E8">
        <w:rPr>
          <w:rFonts w:hint="eastAsia"/>
          <w:color w:val="000000"/>
          <w:kern w:val="0"/>
        </w:rPr>
        <w:t xml:space="preserve">　</w:t>
      </w:r>
    </w:p>
    <w:p w14:paraId="3EF05574" w14:textId="65542A13" w:rsidR="001475E8" w:rsidRPr="001475E8" w:rsidRDefault="001475E8" w:rsidP="001475E8">
      <w:pPr>
        <w:widowControl/>
        <w:overflowPunct w:val="0"/>
        <w:textAlignment w:val="baseline"/>
        <w:rPr>
          <w:color w:val="000000"/>
          <w:kern w:val="0"/>
        </w:rPr>
      </w:pPr>
      <w:r w:rsidRPr="001475E8">
        <w:rPr>
          <w:rFonts w:hint="eastAsia"/>
          <w:color w:val="000000"/>
          <w:kern w:val="0"/>
        </w:rPr>
        <w:lastRenderedPageBreak/>
        <w:t>実施内容については、大阪府住宅供給公社からの提案等を踏まえて、大阪府が指示している。</w:t>
      </w:r>
    </w:p>
    <w:p w14:paraId="250B0A2D" w14:textId="5020AB9E" w:rsidR="001475E8" w:rsidRPr="001475E8" w:rsidRDefault="001475E8" w:rsidP="001475E8">
      <w:pPr>
        <w:widowControl/>
        <w:overflowPunct w:val="0"/>
        <w:textAlignment w:val="baseline"/>
        <w:rPr>
          <w:color w:val="000000"/>
          <w:kern w:val="0"/>
        </w:rPr>
      </w:pPr>
      <w:r w:rsidRPr="001475E8">
        <w:rPr>
          <w:rFonts w:hint="eastAsia"/>
          <w:color w:val="000000"/>
          <w:kern w:val="0"/>
        </w:rPr>
        <w:t xml:space="preserve">　　オ　検査について</w:t>
      </w:r>
    </w:p>
    <w:p w14:paraId="33921B51" w14:textId="77777777" w:rsidR="001475E8" w:rsidRPr="001475E8" w:rsidRDefault="001475E8" w:rsidP="00297C3D">
      <w:pPr>
        <w:widowControl/>
        <w:overflowPunct w:val="0"/>
        <w:autoSpaceDE w:val="0"/>
        <w:autoSpaceDN w:val="0"/>
        <w:textAlignment w:val="baseline"/>
        <w:rPr>
          <w:color w:val="000000"/>
          <w:kern w:val="0"/>
        </w:rPr>
      </w:pPr>
      <w:r w:rsidRPr="001475E8">
        <w:rPr>
          <w:rFonts w:hint="eastAsia"/>
          <w:color w:val="000000"/>
          <w:kern w:val="0"/>
        </w:rPr>
        <w:t xml:space="preserve">　「大阪府営住宅の計画修繕業務基本協定書」第6条1項には、「甲は計画修繕業務の適正を期するため、毎事業年度１回及び必要に応じて随時、乙に対し業務の実施状況に関して報告を求め、実地に検査し、又は必要な指示をすることができる。乙はこの検査に応じなければならない。」と定められている。</w:t>
      </w:r>
    </w:p>
    <w:p w14:paraId="072ECA65" w14:textId="77777777" w:rsidR="001475E8" w:rsidRDefault="001475E8" w:rsidP="001475E8">
      <w:pPr>
        <w:widowControl/>
        <w:overflowPunct w:val="0"/>
        <w:textAlignment w:val="baseline"/>
        <w:rPr>
          <w:color w:val="000000"/>
          <w:kern w:val="0"/>
        </w:rPr>
      </w:pPr>
      <w:r w:rsidRPr="001475E8">
        <w:rPr>
          <w:rFonts w:hint="eastAsia"/>
          <w:color w:val="000000"/>
          <w:kern w:val="0"/>
        </w:rPr>
        <w:t xml:space="preserve">　これに基づき、大阪府は計画修繕業務の検査を実施している。</w:t>
      </w:r>
    </w:p>
    <w:p w14:paraId="5ADA0059" w14:textId="77777777" w:rsidR="00AB3B45" w:rsidRPr="001475E8" w:rsidRDefault="00AB3B45" w:rsidP="001475E8">
      <w:pPr>
        <w:widowControl/>
        <w:overflowPunct w:val="0"/>
        <w:textAlignment w:val="baseline"/>
        <w:rPr>
          <w:color w:val="000000"/>
          <w:kern w:val="0"/>
        </w:rPr>
      </w:pPr>
    </w:p>
    <w:p w14:paraId="2917419C" w14:textId="5B37E461" w:rsidR="001475E8" w:rsidRPr="001475E8" w:rsidRDefault="001475E8" w:rsidP="001475E8">
      <w:pPr>
        <w:widowControl/>
        <w:rPr>
          <w:b/>
          <w:bCs/>
          <w:color w:val="000000"/>
          <w:kern w:val="0"/>
        </w:rPr>
      </w:pPr>
      <w:bookmarkStart w:id="210" w:name="_Hlk184923915"/>
      <w:r w:rsidRPr="001475E8">
        <w:rPr>
          <w:rFonts w:hint="eastAsia"/>
          <w:b/>
          <w:bCs/>
          <w:color w:val="000000"/>
          <w:kern w:val="0"/>
        </w:rPr>
        <w:t>【意見</w:t>
      </w:r>
      <w:r w:rsidR="00D11E03">
        <w:rPr>
          <w:rFonts w:hint="eastAsia"/>
          <w:b/>
          <w:bCs/>
          <w:color w:val="000000"/>
          <w:kern w:val="0"/>
        </w:rPr>
        <w:t>32</w:t>
      </w:r>
      <w:r w:rsidRPr="001475E8">
        <w:rPr>
          <w:rFonts w:hint="eastAsia"/>
          <w:b/>
          <w:bCs/>
          <w:color w:val="000000"/>
          <w:kern w:val="0"/>
        </w:rPr>
        <w:t xml:space="preserve">　計画修繕業務の検査の記録の適正化について】</w:t>
      </w:r>
    </w:p>
    <w:p w14:paraId="7C3CCAFF" w14:textId="77777777" w:rsidR="001475E8" w:rsidRPr="001475E8" w:rsidRDefault="001475E8" w:rsidP="001475E8">
      <w:pPr>
        <w:widowControl/>
        <w:rPr>
          <w:rFonts w:hAnsi="ＭＳ 明朝"/>
          <w:szCs w:val="22"/>
        </w:rPr>
      </w:pPr>
      <w:r w:rsidRPr="001475E8">
        <w:rPr>
          <w:rFonts w:hint="eastAsia"/>
          <w:color w:val="000000"/>
          <w:kern w:val="0"/>
        </w:rPr>
        <w:t xml:space="preserve">　大阪府は、計画修繕業務の検査の記録を、実態に即して適正に記載すべきである。</w:t>
      </w:r>
    </w:p>
    <w:bookmarkEnd w:id="210"/>
    <w:p w14:paraId="434483DC" w14:textId="10649F59" w:rsidR="001475E8" w:rsidRPr="001475E8" w:rsidRDefault="00AB3B45" w:rsidP="001475E8">
      <w:pPr>
        <w:widowControl/>
        <w:overflowPunct w:val="0"/>
        <w:snapToGrid w:val="0"/>
        <w:textAlignment w:val="baseline"/>
        <w:rPr>
          <w:color w:val="000000"/>
          <w:kern w:val="0"/>
        </w:rPr>
      </w:pPr>
      <w:r>
        <w:rPr>
          <w:rFonts w:hAnsi="ＭＳ 明朝" w:hint="eastAsia"/>
          <w:szCs w:val="22"/>
        </w:rPr>
        <w:t xml:space="preserve">　（理由）</w:t>
      </w:r>
    </w:p>
    <w:p w14:paraId="36836610" w14:textId="77777777" w:rsidR="001475E8" w:rsidRPr="001475E8" w:rsidRDefault="001475E8" w:rsidP="00297C3D">
      <w:pPr>
        <w:widowControl/>
        <w:overflowPunct w:val="0"/>
        <w:autoSpaceDE w:val="0"/>
        <w:autoSpaceDN w:val="0"/>
        <w:textAlignment w:val="baseline"/>
        <w:rPr>
          <w:color w:val="000000"/>
          <w:kern w:val="0"/>
        </w:rPr>
      </w:pPr>
      <w:r w:rsidRPr="001475E8">
        <w:rPr>
          <w:rFonts w:hint="eastAsia"/>
          <w:color w:val="000000"/>
          <w:kern w:val="0"/>
        </w:rPr>
        <w:t xml:space="preserve">　令和5年度の大阪府の検査に係る検査調書、検査記録書及び検査一覧表によると、1名の検査員によって、1日で710件もの案件の検査を行ったかのように記載されている。検査記録書によると、①出来形・出来栄えについて「形状、寸法、仕上げの状況、納まりの程度及び外観の状況」を「工事写真又は、目視等により確認」した、②契約内容について「施工業者等との契約状況」を「契約書・設計図書等により確認」したとされており、結果はいずれも「適」とされているが、上記の検査員数、検査期間及び検査件数の記載に照らすと、実効的な検査がなされているのか疑問を呈さざるを得ない結果となっている。</w:t>
      </w:r>
    </w:p>
    <w:p w14:paraId="69EF572A" w14:textId="76C8CD97" w:rsidR="001475E8" w:rsidRPr="001475E8" w:rsidRDefault="001475E8" w:rsidP="00297C3D">
      <w:pPr>
        <w:widowControl/>
        <w:overflowPunct w:val="0"/>
        <w:autoSpaceDE w:val="0"/>
        <w:autoSpaceDN w:val="0"/>
        <w:ind w:firstLineChars="100" w:firstLine="220"/>
        <w:textAlignment w:val="baseline"/>
        <w:rPr>
          <w:color w:val="000000"/>
          <w:kern w:val="0"/>
        </w:rPr>
      </w:pPr>
      <w:r w:rsidRPr="619F165C">
        <w:rPr>
          <w:color w:val="000000"/>
          <w:kern w:val="0"/>
        </w:rPr>
        <w:t>この点、大阪府によると、実際の案件数は227件であるが整理の仕方により710件あるかのような記載になった、3月31日までに検査を終えていなければ当該年度の予算で歳出できないため検査日を同日としている、複数人で検査を実施しているが代表者を記載する形で記載している、と</w:t>
      </w:r>
      <w:r w:rsidR="59D13973" w:rsidRPr="619F165C">
        <w:rPr>
          <w:color w:val="000000"/>
          <w:kern w:val="0"/>
        </w:rPr>
        <w:t>いう</w:t>
      </w:r>
      <w:r w:rsidRPr="619F165C">
        <w:rPr>
          <w:color w:val="000000"/>
          <w:kern w:val="0"/>
        </w:rPr>
        <w:t>ことである。この点、記録の記載が検査の実態を正確に反映していないのであれば、後日、適正な検査が行われたかを正確に検証出来るよう、正確な記載を行うべきである。特に、3月31日までに検査を終えた案件については実際に検査を行った日を記載することは差し支えないはずであるし、当該年度の予算で歳出するために実際の検査日を前倒しして記載することが適切な措置であるとはいえない。</w:t>
      </w:r>
    </w:p>
    <w:p w14:paraId="1DEFE0EB" w14:textId="77777777" w:rsidR="001475E8" w:rsidRPr="001475E8" w:rsidRDefault="001475E8" w:rsidP="00297C3D">
      <w:pPr>
        <w:widowControl/>
        <w:overflowPunct w:val="0"/>
        <w:autoSpaceDE w:val="0"/>
        <w:autoSpaceDN w:val="0"/>
        <w:textAlignment w:val="baseline"/>
        <w:rPr>
          <w:color w:val="000000"/>
          <w:kern w:val="0"/>
        </w:rPr>
      </w:pPr>
      <w:r w:rsidRPr="001475E8">
        <w:rPr>
          <w:rFonts w:hint="eastAsia"/>
          <w:color w:val="000000"/>
          <w:kern w:val="0"/>
        </w:rPr>
        <w:t xml:space="preserve">　また、検査調書によると、検査内容としては「大阪府住宅供給公社において、令和5年4月3日から令和6年3月31日までの間の、契約書等に記載されている府営住宅の計画修繕業務について、契約書等関係書類を検査し、その履行が完了していることを確認した。」とされているに止まり、どのような書類を検査したかが明らかとは言い難い。これについても、適正な検査が行われたかを正確に検証出来るようにするためには、可能な限り具体的な記載を行うべきである。</w:t>
      </w:r>
    </w:p>
    <w:p w14:paraId="1694581D" w14:textId="77777777" w:rsidR="001475E8" w:rsidRPr="001475E8" w:rsidRDefault="001475E8" w:rsidP="001475E8">
      <w:pPr>
        <w:widowControl/>
        <w:overflowPunct w:val="0"/>
        <w:textAlignment w:val="baseline"/>
        <w:rPr>
          <w:color w:val="000000"/>
          <w:kern w:val="0"/>
        </w:rPr>
      </w:pPr>
    </w:p>
    <w:p w14:paraId="5405019D" w14:textId="108418B6" w:rsidR="001475E8" w:rsidRPr="008C70E1" w:rsidRDefault="001475E8" w:rsidP="008C70E1">
      <w:pPr>
        <w:pStyle w:val="2"/>
        <w:ind w:firstLineChars="100" w:firstLine="221"/>
        <w:rPr>
          <w:rFonts w:hAnsi="ＭＳ 明朝"/>
          <w:b/>
          <w:color w:val="000000"/>
          <w:kern w:val="0"/>
          <w:szCs w:val="24"/>
        </w:rPr>
      </w:pPr>
      <w:bookmarkStart w:id="211" w:name="_Toc188875736"/>
      <w:bookmarkStart w:id="212" w:name="_Hlk184923932"/>
      <w:r w:rsidRPr="008C70E1">
        <w:rPr>
          <w:rFonts w:ascii="ＭＳ 明朝" w:eastAsia="ＭＳ 明朝" w:hAnsi="ＭＳ 明朝" w:hint="eastAsia"/>
          <w:b/>
          <w:bCs/>
          <w:color w:val="000000"/>
          <w:kern w:val="0"/>
          <w:sz w:val="22"/>
          <w:szCs w:val="24"/>
        </w:rPr>
        <w:lastRenderedPageBreak/>
        <w:t>(6)　エレベーター保守点検</w:t>
      </w:r>
      <w:bookmarkEnd w:id="211"/>
    </w:p>
    <w:bookmarkEnd w:id="212"/>
    <w:p w14:paraId="5F1BBCE6" w14:textId="77777777" w:rsidR="001475E8" w:rsidRPr="001475E8" w:rsidRDefault="001475E8" w:rsidP="001475E8">
      <w:pPr>
        <w:widowControl/>
        <w:overflowPunct w:val="0"/>
        <w:textAlignment w:val="baseline"/>
        <w:rPr>
          <w:color w:val="000000"/>
          <w:kern w:val="0"/>
        </w:rPr>
      </w:pPr>
      <w:r w:rsidRPr="001475E8">
        <w:rPr>
          <w:rFonts w:hint="eastAsia"/>
          <w:color w:val="000000"/>
          <w:kern w:val="0"/>
        </w:rPr>
        <w:t xml:space="preserve">　　ア　保守点検実施者</w:t>
      </w:r>
    </w:p>
    <w:p w14:paraId="462AADBA" w14:textId="77777777" w:rsidR="001475E8" w:rsidRPr="001475E8" w:rsidRDefault="001475E8" w:rsidP="001475E8">
      <w:pPr>
        <w:widowControl/>
        <w:overflowPunct w:val="0"/>
        <w:textAlignment w:val="baseline"/>
        <w:rPr>
          <w:color w:val="000000"/>
          <w:kern w:val="0"/>
        </w:rPr>
      </w:pPr>
      <w:r w:rsidRPr="001475E8">
        <w:rPr>
          <w:rFonts w:hint="eastAsia"/>
          <w:color w:val="000000"/>
          <w:kern w:val="0"/>
        </w:rPr>
        <w:t xml:space="preserve">　エレベーターの維持管理業務は、保守点検業務の一部として指定管理者の管理とされている。</w:t>
      </w:r>
    </w:p>
    <w:p w14:paraId="6E57A12B" w14:textId="2E968830" w:rsidR="001475E8" w:rsidRPr="001475E8" w:rsidRDefault="001475E8" w:rsidP="001475E8">
      <w:pPr>
        <w:widowControl/>
        <w:overflowPunct w:val="0"/>
        <w:ind w:firstLineChars="100" w:firstLine="220"/>
        <w:textAlignment w:val="baseline"/>
        <w:rPr>
          <w:color w:val="000000"/>
          <w:kern w:val="0"/>
        </w:rPr>
      </w:pPr>
      <w:r w:rsidRPr="619F165C">
        <w:rPr>
          <w:color w:val="000000"/>
          <w:kern w:val="0"/>
        </w:rPr>
        <w:t>エレベーターが停止すると高齢者や障がい者が多い住戸の入居者の生活に大きな支障を来たすことから、故障時等においても迅速な対応が求められる</w:t>
      </w:r>
      <w:r w:rsidR="0E811E76" w:rsidRPr="619F165C">
        <w:rPr>
          <w:color w:val="000000"/>
          <w:kern w:val="0"/>
        </w:rPr>
        <w:t>。その</w:t>
      </w:r>
      <w:r w:rsidRPr="619F165C">
        <w:rPr>
          <w:color w:val="000000"/>
          <w:kern w:val="0"/>
        </w:rPr>
        <w:t>ため、指定管理者の仕様書で「府営住宅のエレベーターについては、毎日、24時間運行する必要があり、保守会社の交換部品のストック状況や製造者と保守点検会社（昇降機検査資格者等）の責任が密接な関係にあるとの観点から、各エレベーター製造会社の保守会社とフルメンテナンス契約により保守点検を実施してきており、本業務については、当該フルメンテナンス契約を継続して実施するものとする。」とされている。</w:t>
      </w:r>
    </w:p>
    <w:p w14:paraId="32CEDE57" w14:textId="77777777" w:rsidR="001475E8" w:rsidRPr="001475E8" w:rsidRDefault="001475E8" w:rsidP="001475E8">
      <w:pPr>
        <w:widowControl/>
        <w:overflowPunct w:val="0"/>
        <w:ind w:firstLineChars="100" w:firstLine="220"/>
        <w:textAlignment w:val="baseline"/>
        <w:rPr>
          <w:color w:val="000000"/>
          <w:kern w:val="0"/>
        </w:rPr>
      </w:pPr>
      <w:r w:rsidRPr="001475E8">
        <w:rPr>
          <w:rFonts w:hint="eastAsia"/>
          <w:color w:val="000000"/>
          <w:kern w:val="0"/>
        </w:rPr>
        <w:t xml:space="preserve">　イ　エレベーター内の防犯カメラの映像データの管理について</w:t>
      </w:r>
    </w:p>
    <w:p w14:paraId="453482DA" w14:textId="77777777" w:rsidR="001475E8" w:rsidRPr="001475E8" w:rsidRDefault="001475E8" w:rsidP="001475E8">
      <w:pPr>
        <w:widowControl/>
        <w:overflowPunct w:val="0"/>
        <w:ind w:firstLineChars="100" w:firstLine="220"/>
        <w:textAlignment w:val="baseline"/>
        <w:rPr>
          <w:color w:val="000000"/>
          <w:kern w:val="0"/>
        </w:rPr>
      </w:pPr>
      <w:r w:rsidRPr="001475E8">
        <w:rPr>
          <w:rFonts w:hint="eastAsia"/>
          <w:color w:val="000000"/>
          <w:kern w:val="0"/>
        </w:rPr>
        <w:t>エレベーター内の防犯カメラの映像データは、保守点検会社が管理しており、外部からデータの提供依頼があった場合は、大阪府の指示に従うこととされている。</w:t>
      </w:r>
    </w:p>
    <w:p w14:paraId="0A8CB778" w14:textId="77777777" w:rsidR="001475E8" w:rsidRPr="001475E8" w:rsidRDefault="001475E8" w:rsidP="001475E8">
      <w:pPr>
        <w:widowControl/>
        <w:overflowPunct w:val="0"/>
        <w:ind w:firstLineChars="100" w:firstLine="220"/>
        <w:textAlignment w:val="baseline"/>
        <w:rPr>
          <w:color w:val="000000"/>
          <w:kern w:val="0"/>
        </w:rPr>
      </w:pPr>
    </w:p>
    <w:p w14:paraId="53673B01" w14:textId="77777777" w:rsidR="001475E8" w:rsidRPr="008C70E1" w:rsidRDefault="001475E8" w:rsidP="008C70E1">
      <w:pPr>
        <w:pStyle w:val="2"/>
        <w:ind w:firstLineChars="100" w:firstLine="221"/>
        <w:rPr>
          <w:rFonts w:hAnsi="ＭＳ 明朝"/>
          <w:b/>
          <w:color w:val="000000"/>
          <w:kern w:val="0"/>
          <w:szCs w:val="24"/>
        </w:rPr>
      </w:pPr>
      <w:bookmarkStart w:id="213" w:name="_Toc188875737"/>
      <w:bookmarkStart w:id="214" w:name="_Hlk184923952"/>
      <w:r w:rsidRPr="008C70E1">
        <w:rPr>
          <w:rFonts w:ascii="ＭＳ 明朝" w:eastAsia="ＭＳ 明朝" w:hAnsi="ＭＳ 明朝"/>
          <w:b/>
          <w:bCs/>
          <w:color w:val="000000"/>
          <w:kern w:val="0"/>
          <w:sz w:val="22"/>
          <w:szCs w:val="24"/>
        </w:rPr>
        <w:t>(7</w:t>
      </w:r>
      <w:r w:rsidRPr="008C70E1">
        <w:rPr>
          <w:rFonts w:ascii="ＭＳ 明朝" w:eastAsia="ＭＳ 明朝" w:hAnsi="ＭＳ 明朝" w:hint="eastAsia"/>
          <w:b/>
          <w:bCs/>
          <w:color w:val="000000"/>
          <w:kern w:val="0"/>
          <w:sz w:val="22"/>
          <w:szCs w:val="24"/>
        </w:rPr>
        <w:t>)　耐震化工事</w:t>
      </w:r>
      <w:bookmarkEnd w:id="213"/>
    </w:p>
    <w:bookmarkEnd w:id="214"/>
    <w:p w14:paraId="3A4F68FC" w14:textId="40794EB1" w:rsidR="001475E8" w:rsidRPr="001475E8" w:rsidRDefault="001475E8" w:rsidP="001475E8">
      <w:pPr>
        <w:widowControl/>
        <w:overflowPunct w:val="0"/>
        <w:ind w:firstLineChars="100" w:firstLine="220"/>
        <w:textAlignment w:val="baseline"/>
        <w:rPr>
          <w:color w:val="000000"/>
          <w:kern w:val="0"/>
        </w:rPr>
      </w:pPr>
      <w:r w:rsidRPr="001475E8">
        <w:rPr>
          <w:rFonts w:hint="eastAsia"/>
          <w:color w:val="000000"/>
          <w:kern w:val="0"/>
        </w:rPr>
        <w:t>大阪府において、大阪府営住宅ストック総合活用計画に従って耐震改修工事に係る事業を進めている。耐震改修工事は令和</w:t>
      </w:r>
      <w:r w:rsidR="005E1ACC">
        <w:rPr>
          <w:rFonts w:hint="eastAsia"/>
          <w:color w:val="000000"/>
          <w:kern w:val="0"/>
        </w:rPr>
        <w:t>4</w:t>
      </w:r>
      <w:r w:rsidRPr="001475E8">
        <w:rPr>
          <w:rFonts w:hint="eastAsia"/>
          <w:color w:val="000000"/>
          <w:kern w:val="0"/>
        </w:rPr>
        <w:t>年度に完了したが、耐震性の低い住宅の建替事業は継続中である。</w:t>
      </w:r>
    </w:p>
    <w:p w14:paraId="137B5A4D" w14:textId="77777777" w:rsidR="001475E8" w:rsidRPr="001475E8" w:rsidRDefault="001475E8" w:rsidP="001475E8">
      <w:pPr>
        <w:widowControl/>
        <w:overflowPunct w:val="0"/>
        <w:ind w:firstLineChars="100" w:firstLine="220"/>
        <w:textAlignment w:val="baseline"/>
        <w:rPr>
          <w:color w:val="000000"/>
          <w:kern w:val="0"/>
        </w:rPr>
      </w:pPr>
      <w:r w:rsidRPr="001475E8">
        <w:rPr>
          <w:noProof/>
          <w:color w:val="000000"/>
          <w:kern w:val="0"/>
        </w:rPr>
        <w:lastRenderedPageBreak/>
        <w:drawing>
          <wp:inline distT="0" distB="0" distL="0" distR="0" wp14:anchorId="4D7A2385" wp14:editId="61B184C6">
            <wp:extent cx="5400040" cy="5149215"/>
            <wp:effectExtent l="0" t="0" r="0" b="0"/>
            <wp:docPr id="179066365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00040" cy="5149215"/>
                    </a:xfrm>
                    <a:prstGeom prst="rect">
                      <a:avLst/>
                    </a:prstGeom>
                    <a:noFill/>
                    <a:ln>
                      <a:noFill/>
                    </a:ln>
                  </pic:spPr>
                </pic:pic>
              </a:graphicData>
            </a:graphic>
          </wp:inline>
        </w:drawing>
      </w:r>
    </w:p>
    <w:p w14:paraId="7E43EBC6" w14:textId="77777777" w:rsidR="001475E8" w:rsidRPr="001475E8" w:rsidRDefault="001475E8" w:rsidP="00D21FA1">
      <w:pPr>
        <w:widowControl/>
        <w:overflowPunct w:val="0"/>
        <w:ind w:firstLineChars="100" w:firstLine="220"/>
        <w:jc w:val="right"/>
        <w:textAlignment w:val="baseline"/>
        <w:rPr>
          <w:color w:val="000000"/>
          <w:kern w:val="0"/>
        </w:rPr>
      </w:pPr>
      <w:r w:rsidRPr="001475E8">
        <w:rPr>
          <w:rFonts w:hint="eastAsia"/>
          <w:color w:val="000000"/>
          <w:kern w:val="0"/>
        </w:rPr>
        <w:t>（大阪府営住宅ストック総合活用計画より引用）</w:t>
      </w:r>
    </w:p>
    <w:p w14:paraId="0EB906CA" w14:textId="77777777" w:rsidR="001475E8" w:rsidRPr="001475E8" w:rsidRDefault="001475E8" w:rsidP="001475E8">
      <w:pPr>
        <w:widowControl/>
        <w:overflowPunct w:val="0"/>
        <w:ind w:firstLineChars="100" w:firstLine="220"/>
        <w:textAlignment w:val="baseline"/>
        <w:rPr>
          <w:color w:val="000000"/>
          <w:kern w:val="0"/>
        </w:rPr>
      </w:pPr>
    </w:p>
    <w:p w14:paraId="6B463099" w14:textId="77777777" w:rsidR="001475E8" w:rsidRPr="008C70E1" w:rsidRDefault="001475E8" w:rsidP="008C70E1">
      <w:pPr>
        <w:pStyle w:val="2"/>
        <w:ind w:firstLineChars="100" w:firstLine="221"/>
        <w:rPr>
          <w:rFonts w:hAnsi="ＭＳ 明朝"/>
          <w:b/>
          <w:color w:val="000000"/>
          <w:kern w:val="0"/>
          <w:szCs w:val="24"/>
        </w:rPr>
      </w:pPr>
      <w:bookmarkStart w:id="215" w:name="_Toc188875738"/>
      <w:bookmarkStart w:id="216" w:name="_Hlk184923969"/>
      <w:r w:rsidRPr="008C70E1">
        <w:rPr>
          <w:rFonts w:ascii="ＭＳ 明朝" w:eastAsia="ＭＳ 明朝" w:hAnsi="ＭＳ 明朝"/>
          <w:b/>
          <w:bCs/>
          <w:color w:val="000000"/>
          <w:kern w:val="0"/>
          <w:sz w:val="22"/>
          <w:szCs w:val="24"/>
        </w:rPr>
        <w:t>(8</w:t>
      </w:r>
      <w:r w:rsidRPr="008C70E1">
        <w:rPr>
          <w:rFonts w:ascii="ＭＳ 明朝" w:eastAsia="ＭＳ 明朝" w:hAnsi="ＭＳ 明朝" w:hint="eastAsia"/>
          <w:b/>
          <w:bCs/>
          <w:color w:val="000000"/>
          <w:kern w:val="0"/>
          <w:sz w:val="22"/>
          <w:szCs w:val="24"/>
        </w:rPr>
        <w:t>)　バリアフリー化工事</w:t>
      </w:r>
      <w:bookmarkEnd w:id="215"/>
    </w:p>
    <w:bookmarkEnd w:id="216"/>
    <w:p w14:paraId="7EC346C7" w14:textId="77777777" w:rsidR="001475E8" w:rsidRPr="001475E8" w:rsidRDefault="001475E8" w:rsidP="001475E8">
      <w:pPr>
        <w:widowControl/>
        <w:overflowPunct w:val="0"/>
        <w:ind w:firstLineChars="200" w:firstLine="440"/>
        <w:textAlignment w:val="baseline"/>
        <w:rPr>
          <w:color w:val="000000"/>
          <w:kern w:val="0"/>
        </w:rPr>
      </w:pPr>
      <w:r w:rsidRPr="001475E8">
        <w:rPr>
          <w:rFonts w:hint="eastAsia"/>
          <w:color w:val="000000"/>
          <w:kern w:val="0"/>
        </w:rPr>
        <w:t>ア　住戸内</w:t>
      </w:r>
    </w:p>
    <w:p w14:paraId="247F4165" w14:textId="77777777" w:rsidR="001475E8" w:rsidRPr="001475E8" w:rsidRDefault="001475E8" w:rsidP="001475E8">
      <w:pPr>
        <w:widowControl/>
        <w:overflowPunct w:val="0"/>
        <w:ind w:firstLineChars="100" w:firstLine="220"/>
        <w:textAlignment w:val="baseline"/>
        <w:rPr>
          <w:color w:val="000000"/>
          <w:kern w:val="0"/>
        </w:rPr>
      </w:pPr>
      <w:r w:rsidRPr="001475E8">
        <w:rPr>
          <w:rFonts w:hint="eastAsia"/>
          <w:color w:val="000000"/>
          <w:kern w:val="0"/>
        </w:rPr>
        <w:t>指定管理者が住戸の維持管理を行っており、住戸内の仕様や空住戸の募集状況をよく把握しているため、指定管理者に業務を委託している。</w:t>
      </w:r>
    </w:p>
    <w:p w14:paraId="40FC9855" w14:textId="77777777" w:rsidR="001475E8" w:rsidRPr="001475E8" w:rsidRDefault="001475E8" w:rsidP="001475E8">
      <w:pPr>
        <w:widowControl/>
        <w:overflowPunct w:val="0"/>
        <w:ind w:firstLineChars="100" w:firstLine="220"/>
        <w:textAlignment w:val="baseline"/>
        <w:rPr>
          <w:color w:val="000000"/>
          <w:kern w:val="0"/>
        </w:rPr>
      </w:pPr>
      <w:r w:rsidRPr="001475E8">
        <w:rPr>
          <w:rFonts w:hint="eastAsia"/>
          <w:color w:val="000000"/>
          <w:kern w:val="0"/>
        </w:rPr>
        <w:t>住戸内バリアフリー化は、大阪府営住宅ストック活用事業計画において、次の団地を主な対象として取組みを進めるとされている。</w:t>
      </w:r>
    </w:p>
    <w:p w14:paraId="356CCA26" w14:textId="77777777" w:rsidR="001475E8" w:rsidRPr="001475E8" w:rsidRDefault="001475E8" w:rsidP="00297C3D">
      <w:pPr>
        <w:widowControl/>
        <w:overflowPunct w:val="0"/>
        <w:autoSpaceDE w:val="0"/>
        <w:autoSpaceDN w:val="0"/>
        <w:ind w:firstLineChars="100" w:firstLine="220"/>
        <w:textAlignment w:val="baseline"/>
        <w:rPr>
          <w:color w:val="000000"/>
          <w:kern w:val="0"/>
        </w:rPr>
      </w:pPr>
      <w:r w:rsidRPr="001475E8">
        <w:rPr>
          <w:rFonts w:hint="eastAsia"/>
          <w:color w:val="000000"/>
          <w:kern w:val="0"/>
        </w:rPr>
        <w:t>①　低需要団地における住戸集約を行う団地。</w:t>
      </w:r>
    </w:p>
    <w:p w14:paraId="2993E268" w14:textId="77777777" w:rsidR="001475E8" w:rsidRPr="001475E8" w:rsidRDefault="001475E8" w:rsidP="00297C3D">
      <w:pPr>
        <w:widowControl/>
        <w:overflowPunct w:val="0"/>
        <w:autoSpaceDE w:val="0"/>
        <w:autoSpaceDN w:val="0"/>
        <w:ind w:firstLineChars="100" w:firstLine="220"/>
        <w:textAlignment w:val="baseline"/>
        <w:rPr>
          <w:color w:val="000000"/>
          <w:kern w:val="0"/>
        </w:rPr>
      </w:pPr>
      <w:r w:rsidRPr="001475E8">
        <w:rPr>
          <w:rFonts w:hint="eastAsia"/>
          <w:color w:val="000000"/>
          <w:kern w:val="0"/>
        </w:rPr>
        <w:t>②　昭和50年代以前に建設された「再編・整備」の団地のうち、同計画において、集約建替・集約廃止の事業の候補に位置付けられていない団地。</w:t>
      </w:r>
    </w:p>
    <w:p w14:paraId="29617804" w14:textId="77777777" w:rsidR="001475E8" w:rsidRPr="001475E8" w:rsidRDefault="001475E8" w:rsidP="00297C3D">
      <w:pPr>
        <w:widowControl/>
        <w:overflowPunct w:val="0"/>
        <w:autoSpaceDE w:val="0"/>
        <w:autoSpaceDN w:val="0"/>
        <w:ind w:firstLineChars="100" w:firstLine="220"/>
        <w:textAlignment w:val="baseline"/>
        <w:rPr>
          <w:color w:val="000000"/>
          <w:kern w:val="0"/>
        </w:rPr>
      </w:pPr>
      <w:r w:rsidRPr="001475E8">
        <w:rPr>
          <w:rFonts w:hint="eastAsia"/>
          <w:color w:val="000000"/>
          <w:kern w:val="0"/>
        </w:rPr>
        <w:t>③　昭和60年代以降に建設された「機能向上」の団地。</w:t>
      </w:r>
    </w:p>
    <w:p w14:paraId="1B45E8D4" w14:textId="77777777" w:rsidR="001475E8" w:rsidRPr="001475E8" w:rsidRDefault="001475E8" w:rsidP="001475E8">
      <w:pPr>
        <w:widowControl/>
        <w:overflowPunct w:val="0"/>
        <w:ind w:firstLineChars="100" w:firstLine="220"/>
        <w:textAlignment w:val="baseline"/>
        <w:rPr>
          <w:color w:val="000000"/>
          <w:kern w:val="0"/>
        </w:rPr>
      </w:pPr>
      <w:r w:rsidRPr="001475E8">
        <w:rPr>
          <w:rFonts w:hint="eastAsia"/>
          <w:color w:val="000000"/>
          <w:kern w:val="0"/>
        </w:rPr>
        <w:lastRenderedPageBreak/>
        <w:t xml:space="preserve">　さらに、候補とする団地の中から空家等の状況をふまえて、指定管理者において実施する住戸を選定し、大阪府へ報告することとなっている。</w:t>
      </w:r>
    </w:p>
    <w:p w14:paraId="6401C968" w14:textId="77777777" w:rsidR="001475E8" w:rsidRPr="001475E8" w:rsidRDefault="001475E8" w:rsidP="001475E8">
      <w:pPr>
        <w:widowControl/>
        <w:overflowPunct w:val="0"/>
        <w:ind w:firstLineChars="100" w:firstLine="220"/>
        <w:textAlignment w:val="baseline"/>
        <w:rPr>
          <w:color w:val="000000"/>
          <w:kern w:val="0"/>
        </w:rPr>
      </w:pPr>
      <w:r w:rsidRPr="001475E8">
        <w:rPr>
          <w:rFonts w:hint="eastAsia"/>
          <w:color w:val="000000"/>
          <w:kern w:val="0"/>
        </w:rPr>
        <w:t xml:space="preserve">　イ　住戸外</w:t>
      </w:r>
    </w:p>
    <w:p w14:paraId="3398840E" w14:textId="77777777" w:rsidR="001475E8" w:rsidRPr="001475E8" w:rsidRDefault="001475E8" w:rsidP="001475E8">
      <w:pPr>
        <w:widowControl/>
        <w:overflowPunct w:val="0"/>
        <w:ind w:firstLineChars="100" w:firstLine="220"/>
        <w:textAlignment w:val="baseline"/>
        <w:rPr>
          <w:color w:val="000000"/>
          <w:kern w:val="0"/>
        </w:rPr>
      </w:pPr>
      <w:r w:rsidRPr="001475E8">
        <w:rPr>
          <w:rFonts w:hint="eastAsia"/>
          <w:color w:val="000000"/>
          <w:kern w:val="0"/>
        </w:rPr>
        <w:t>大阪府において、大阪府営住宅ストック総合活用計画・大阪府営住宅ストック活用事業計画に従って中層エレベーター設置等のバリアフリー化工事を進めている。</w:t>
      </w:r>
    </w:p>
    <w:p w14:paraId="450F74C3" w14:textId="77777777" w:rsidR="00D11E03" w:rsidRDefault="00D11E03" w:rsidP="008C70E1">
      <w:pPr>
        <w:rPr>
          <w:color w:val="000000"/>
          <w:kern w:val="0"/>
        </w:rPr>
      </w:pPr>
      <w:bookmarkStart w:id="217" w:name="_Toc178263132"/>
      <w:bookmarkStart w:id="218" w:name="_Hlk184923988"/>
    </w:p>
    <w:p w14:paraId="40EBB631" w14:textId="34FF1D34" w:rsidR="001475E8" w:rsidRPr="008C70E1" w:rsidRDefault="00D11E03" w:rsidP="008C70E1">
      <w:pPr>
        <w:pStyle w:val="1"/>
        <w:rPr>
          <w:rFonts w:hAnsi="ＭＳ 明朝"/>
          <w:b/>
          <w:color w:val="000000"/>
          <w:kern w:val="0"/>
        </w:rPr>
      </w:pPr>
      <w:bookmarkStart w:id="219" w:name="_Toc188875739"/>
      <w:r w:rsidRPr="008C70E1">
        <w:rPr>
          <w:rFonts w:ascii="ＭＳ 明朝" w:eastAsia="ＭＳ 明朝" w:hAnsi="ＭＳ 明朝" w:hint="eastAsia"/>
          <w:b/>
          <w:bCs/>
          <w:color w:val="000000"/>
          <w:kern w:val="0"/>
        </w:rPr>
        <w:t>第</w:t>
      </w:r>
      <w:r w:rsidR="000D3D38" w:rsidRPr="008C70E1">
        <w:rPr>
          <w:rFonts w:ascii="ＭＳ 明朝" w:eastAsia="ＭＳ 明朝" w:hAnsi="ＭＳ 明朝" w:hint="eastAsia"/>
          <w:b/>
          <w:bCs/>
          <w:color w:val="000000"/>
          <w:kern w:val="0"/>
        </w:rPr>
        <w:t>７</w:t>
      </w:r>
      <w:r w:rsidR="001475E8" w:rsidRPr="008C70E1">
        <w:rPr>
          <w:rFonts w:ascii="ＭＳ 明朝" w:eastAsia="ＭＳ 明朝" w:hAnsi="ＭＳ 明朝" w:hint="eastAsia"/>
          <w:b/>
          <w:bCs/>
          <w:color w:val="000000"/>
          <w:kern w:val="0"/>
        </w:rPr>
        <w:t xml:space="preserve">　保証人</w:t>
      </w:r>
      <w:bookmarkEnd w:id="217"/>
      <w:bookmarkEnd w:id="219"/>
    </w:p>
    <w:bookmarkEnd w:id="218"/>
    <w:p w14:paraId="2DB9448D" w14:textId="77777777" w:rsidR="001475E8" w:rsidRPr="001475E8" w:rsidRDefault="001475E8" w:rsidP="00297C3D">
      <w:pPr>
        <w:autoSpaceDE w:val="0"/>
        <w:autoSpaceDN w:val="0"/>
        <w:ind w:firstLineChars="100" w:firstLine="220"/>
        <w:rPr>
          <w:bCs/>
          <w:color w:val="000000"/>
          <w:kern w:val="0"/>
        </w:rPr>
      </w:pPr>
      <w:r w:rsidRPr="001475E8">
        <w:rPr>
          <w:rFonts w:hint="eastAsia"/>
          <w:bCs/>
          <w:color w:val="000000"/>
          <w:kern w:val="0"/>
        </w:rPr>
        <w:t>大阪府営住宅条例の改正により、令和6年3月27日より、入居中の例も含めて保証人は不要となった。</w:t>
      </w:r>
    </w:p>
    <w:p w14:paraId="3787AB64" w14:textId="77777777" w:rsidR="001475E8" w:rsidRPr="001475E8" w:rsidRDefault="001475E8" w:rsidP="00297C3D">
      <w:pPr>
        <w:autoSpaceDE w:val="0"/>
        <w:autoSpaceDN w:val="0"/>
        <w:ind w:firstLineChars="100" w:firstLine="220"/>
        <w:rPr>
          <w:bCs/>
          <w:color w:val="000000"/>
          <w:kern w:val="0"/>
        </w:rPr>
      </w:pPr>
      <w:r w:rsidRPr="001475E8">
        <w:rPr>
          <w:rFonts w:hint="eastAsia"/>
          <w:bCs/>
          <w:color w:val="000000"/>
          <w:kern w:val="0"/>
        </w:rPr>
        <w:t>公営住宅への入居に際しての保証人の取扱いについては、令和2年4月1日施行の改正民法において個人根保証契約において極度額の設定が必要となったことや、近年身寄りのない単身高齢者等が増加していること等を踏まえ、平成30年3月30日の国土交通省の通知（国住備第503号）で、公営住宅管理標準条例（案）を改正して保証人に関する規定を削除することとされていた。生活困窮者が保証人を確保できないことにより府営住宅に入居できないという事態を回避するという観点からも、保証人制度の廃止は望ましいものと考えられる。</w:t>
      </w:r>
    </w:p>
    <w:p w14:paraId="6AC6F0D2" w14:textId="77777777" w:rsidR="001475E8" w:rsidRPr="001475E8" w:rsidRDefault="001475E8" w:rsidP="008C70E1">
      <w:pPr>
        <w:ind w:firstLineChars="100" w:firstLine="220"/>
        <w:rPr>
          <w:bCs/>
          <w:color w:val="000000"/>
          <w:kern w:val="0"/>
        </w:rPr>
      </w:pPr>
      <w:r w:rsidRPr="001475E8">
        <w:rPr>
          <w:rFonts w:hint="eastAsia"/>
          <w:bCs/>
          <w:color w:val="000000"/>
          <w:kern w:val="0"/>
        </w:rPr>
        <w:t>ただし、特定公共賃貸住宅については引き続き保証人が必要とされている。</w:t>
      </w:r>
    </w:p>
    <w:p w14:paraId="1D25B068" w14:textId="77777777" w:rsidR="0008766C" w:rsidRDefault="0008766C" w:rsidP="0008766C">
      <w:pPr>
        <w:overflowPunct w:val="0"/>
        <w:ind w:firstLineChars="100" w:firstLine="220"/>
        <w:textAlignment w:val="baseline"/>
        <w:rPr>
          <w:color w:val="000000"/>
          <w:kern w:val="0"/>
        </w:rPr>
      </w:pPr>
    </w:p>
    <w:p w14:paraId="204F80C7" w14:textId="77777777" w:rsidR="00843EBC" w:rsidRPr="007B7E93" w:rsidRDefault="00843EBC" w:rsidP="00843EBC">
      <w:pPr>
        <w:tabs>
          <w:tab w:val="left" w:pos="717"/>
        </w:tabs>
        <w:overflowPunct w:val="0"/>
        <w:textAlignment w:val="baseline"/>
        <w:outlineLvl w:val="0"/>
        <w:rPr>
          <w:b/>
          <w:color w:val="000000"/>
          <w:kern w:val="0"/>
        </w:rPr>
      </w:pPr>
      <w:bookmarkStart w:id="220" w:name="_Toc178263123"/>
      <w:bookmarkStart w:id="221" w:name="_Toc188875740"/>
      <w:bookmarkEnd w:id="2"/>
      <w:r w:rsidRPr="007B7E93">
        <w:rPr>
          <w:rFonts w:hint="eastAsia"/>
          <w:b/>
          <w:color w:val="000000"/>
          <w:kern w:val="0"/>
        </w:rPr>
        <w:t>第</w:t>
      </w:r>
      <w:r>
        <w:rPr>
          <w:rFonts w:hint="eastAsia"/>
          <w:b/>
          <w:color w:val="000000"/>
          <w:kern w:val="0"/>
        </w:rPr>
        <w:t>８</w:t>
      </w:r>
      <w:r w:rsidRPr="007B7E93">
        <w:rPr>
          <w:rFonts w:hint="eastAsia"/>
          <w:b/>
          <w:color w:val="000000"/>
          <w:kern w:val="0"/>
        </w:rPr>
        <w:t xml:space="preserve">　</w:t>
      </w:r>
      <w:r>
        <w:rPr>
          <w:rFonts w:hint="eastAsia"/>
          <w:b/>
          <w:color w:val="000000"/>
          <w:kern w:val="0"/>
        </w:rPr>
        <w:t>その他の指定管理者の業務</w:t>
      </w:r>
      <w:bookmarkEnd w:id="220"/>
      <w:bookmarkEnd w:id="221"/>
    </w:p>
    <w:p w14:paraId="250C2251" w14:textId="2CF2E2B4" w:rsidR="00843EBC" w:rsidRPr="007B7E93" w:rsidRDefault="00201FE9" w:rsidP="00C01309">
      <w:pPr>
        <w:overflowPunct w:val="0"/>
        <w:ind w:firstLineChars="100" w:firstLine="221"/>
        <w:textAlignment w:val="baseline"/>
        <w:outlineLvl w:val="1"/>
        <w:rPr>
          <w:b/>
          <w:color w:val="000000"/>
          <w:kern w:val="0"/>
        </w:rPr>
      </w:pPr>
      <w:bookmarkStart w:id="222" w:name="_Toc178263133"/>
      <w:bookmarkStart w:id="223" w:name="_Toc188875741"/>
      <w:r>
        <w:rPr>
          <w:rFonts w:cs="ＭＳ 明朝" w:hint="eastAsia"/>
          <w:b/>
          <w:bCs/>
          <w:color w:val="000000"/>
          <w:kern w:val="0"/>
          <w:szCs w:val="22"/>
        </w:rPr>
        <w:t>１</w:t>
      </w:r>
      <w:r w:rsidR="00C01309" w:rsidRPr="007B7E93">
        <w:rPr>
          <w:rFonts w:hint="eastAsia"/>
          <w:b/>
          <w:color w:val="000000"/>
          <w:kern w:val="0"/>
        </w:rPr>
        <w:t xml:space="preserve">　</w:t>
      </w:r>
      <w:r w:rsidR="00C01309">
        <w:rPr>
          <w:rFonts w:hint="eastAsia"/>
          <w:b/>
          <w:color w:val="000000"/>
          <w:kern w:val="0"/>
        </w:rPr>
        <w:t>同居承認・地位承継承認</w:t>
      </w:r>
      <w:bookmarkEnd w:id="222"/>
      <w:bookmarkEnd w:id="223"/>
    </w:p>
    <w:p w14:paraId="5D8D56F7" w14:textId="05F32201" w:rsidR="00843EBC" w:rsidRPr="008C70E1" w:rsidRDefault="004C255C" w:rsidP="008C70E1">
      <w:pPr>
        <w:pStyle w:val="2"/>
        <w:ind w:firstLineChars="100" w:firstLine="221"/>
        <w:rPr>
          <w:rFonts w:hAnsi="ＭＳ 明朝"/>
          <w:b/>
          <w:color w:val="000000"/>
          <w:kern w:val="0"/>
          <w:szCs w:val="24"/>
        </w:rPr>
      </w:pPr>
      <w:bookmarkStart w:id="224" w:name="_Toc188875742"/>
      <w:r>
        <w:rPr>
          <w:rFonts w:ascii="ＭＳ 明朝" w:eastAsia="ＭＳ 明朝" w:hAnsi="ＭＳ 明朝" w:hint="eastAsia"/>
          <w:b/>
          <w:bCs/>
          <w:color w:val="000000"/>
          <w:kern w:val="0"/>
          <w:sz w:val="22"/>
          <w:szCs w:val="24"/>
        </w:rPr>
        <w:t xml:space="preserve">(1)　</w:t>
      </w:r>
      <w:r w:rsidR="00843EBC" w:rsidRPr="008C70E1">
        <w:rPr>
          <w:rFonts w:ascii="ＭＳ 明朝" w:eastAsia="ＭＳ 明朝" w:hAnsi="ＭＳ 明朝" w:hint="eastAsia"/>
          <w:b/>
          <w:bCs/>
          <w:color w:val="000000"/>
          <w:kern w:val="0"/>
          <w:sz w:val="22"/>
          <w:szCs w:val="24"/>
        </w:rPr>
        <w:t>概要</w:t>
      </w:r>
      <w:bookmarkEnd w:id="224"/>
    </w:p>
    <w:p w14:paraId="124E1DE5" w14:textId="4A1300CB" w:rsidR="00843EBC" w:rsidRDefault="00843EBC" w:rsidP="00297C3D">
      <w:pPr>
        <w:overflowPunct w:val="0"/>
        <w:autoSpaceDE w:val="0"/>
        <w:autoSpaceDN w:val="0"/>
        <w:ind w:firstLineChars="100" w:firstLine="220"/>
        <w:textAlignment w:val="baseline"/>
        <w:rPr>
          <w:color w:val="000000"/>
          <w:kern w:val="0"/>
        </w:rPr>
      </w:pPr>
      <w:r>
        <w:rPr>
          <w:rFonts w:hint="eastAsia"/>
          <w:color w:val="000000"/>
          <w:kern w:val="0"/>
        </w:rPr>
        <w:t>公営住宅の入居者は、当該公営住宅の入居の際に同居した親族以外の者を同居させようとするときは、当該公営住宅の供給を行う地方公共団体の承認を得なければならない（公営住宅法</w:t>
      </w:r>
      <w:r w:rsidR="000D3D38">
        <w:rPr>
          <w:rFonts w:hint="eastAsia"/>
          <w:color w:val="000000"/>
          <w:kern w:val="0"/>
        </w:rPr>
        <w:t>27</w:t>
      </w:r>
      <w:r>
        <w:rPr>
          <w:rFonts w:hint="eastAsia"/>
          <w:color w:val="000000"/>
          <w:kern w:val="0"/>
        </w:rPr>
        <w:t>条</w:t>
      </w:r>
      <w:r w:rsidR="000D3D38">
        <w:rPr>
          <w:rFonts w:hint="eastAsia"/>
          <w:color w:val="000000"/>
          <w:kern w:val="0"/>
        </w:rPr>
        <w:t>5</w:t>
      </w:r>
      <w:r>
        <w:rPr>
          <w:rFonts w:hint="eastAsia"/>
          <w:color w:val="000000"/>
          <w:kern w:val="0"/>
        </w:rPr>
        <w:t>項）。また、入居者が死亡し、又は退去した場合において、その死亡時又は退去時に当該入居者と同居していた者は、地方公共団体の承認を受けて、引き続き、当該公営住宅に居住することができる（同条</w:t>
      </w:r>
      <w:r w:rsidR="000D3D38">
        <w:rPr>
          <w:rFonts w:hint="eastAsia"/>
          <w:color w:val="000000"/>
          <w:kern w:val="0"/>
        </w:rPr>
        <w:t>6</w:t>
      </w:r>
      <w:r>
        <w:rPr>
          <w:rFonts w:hint="eastAsia"/>
          <w:color w:val="000000"/>
          <w:kern w:val="0"/>
        </w:rPr>
        <w:t>項）。</w:t>
      </w:r>
    </w:p>
    <w:p w14:paraId="5FD87932" w14:textId="56370319" w:rsidR="00B855BC" w:rsidRDefault="00843EBC" w:rsidP="00834ED2">
      <w:pPr>
        <w:overflowPunct w:val="0"/>
        <w:ind w:firstLineChars="100" w:firstLine="220"/>
        <w:textAlignment w:val="baseline"/>
        <w:rPr>
          <w:color w:val="000000"/>
          <w:kern w:val="0"/>
        </w:rPr>
      </w:pPr>
      <w:r>
        <w:rPr>
          <w:rFonts w:hint="eastAsia"/>
          <w:color w:val="000000"/>
          <w:kern w:val="0"/>
        </w:rPr>
        <w:t>大阪府営住宅条例施行規則では、上記の同居承認及び地位承継承認について、下記のとおり要件を定めている。</w:t>
      </w:r>
    </w:p>
    <w:p w14:paraId="54369E36" w14:textId="77777777" w:rsidR="00B855BC" w:rsidRDefault="00B855BC" w:rsidP="00843EBC">
      <w:pPr>
        <w:overflowPunct w:val="0"/>
        <w:textAlignment w:val="baseline"/>
        <w:rPr>
          <w:color w:val="000000"/>
          <w:kern w:val="0"/>
        </w:rPr>
      </w:pPr>
    </w:p>
    <w:p w14:paraId="6F412C79" w14:textId="77777777" w:rsidR="00AB3B45" w:rsidRDefault="00AB3B45" w:rsidP="00843EBC">
      <w:pPr>
        <w:overflowPunct w:val="0"/>
        <w:textAlignment w:val="baseline"/>
        <w:rPr>
          <w:color w:val="000000"/>
          <w:kern w:val="0"/>
        </w:rPr>
      </w:pPr>
    </w:p>
    <w:p w14:paraId="6DE0D941" w14:textId="77777777" w:rsidR="00AB3B45" w:rsidRDefault="00AB3B45" w:rsidP="00843EBC">
      <w:pPr>
        <w:overflowPunct w:val="0"/>
        <w:textAlignment w:val="baseline"/>
        <w:rPr>
          <w:color w:val="000000"/>
          <w:kern w:val="0"/>
        </w:rPr>
      </w:pPr>
    </w:p>
    <w:p w14:paraId="26A5A72F" w14:textId="77777777" w:rsidR="00AB3B45" w:rsidRDefault="00AB3B45" w:rsidP="00843EBC">
      <w:pPr>
        <w:overflowPunct w:val="0"/>
        <w:textAlignment w:val="baseline"/>
        <w:rPr>
          <w:color w:val="000000"/>
          <w:kern w:val="0"/>
        </w:rPr>
      </w:pPr>
    </w:p>
    <w:p w14:paraId="7C7D857C" w14:textId="77777777" w:rsidR="00AB3B45" w:rsidRDefault="00AB3B45" w:rsidP="00843EBC">
      <w:pPr>
        <w:overflowPunct w:val="0"/>
        <w:textAlignment w:val="baseline"/>
        <w:rPr>
          <w:color w:val="000000"/>
          <w:kern w:val="0"/>
        </w:rPr>
      </w:pPr>
    </w:p>
    <w:p w14:paraId="744C635E" w14:textId="77777777" w:rsidR="00AB3B45" w:rsidRDefault="00AB3B45" w:rsidP="00843EBC">
      <w:pPr>
        <w:overflowPunct w:val="0"/>
        <w:textAlignment w:val="baseline"/>
        <w:rPr>
          <w:color w:val="000000"/>
          <w:kern w:val="0"/>
        </w:rPr>
      </w:pPr>
    </w:p>
    <w:p w14:paraId="46D3935F" w14:textId="77777777" w:rsidR="00AB3B45" w:rsidRDefault="00AB3B45" w:rsidP="00843EBC">
      <w:pPr>
        <w:overflowPunct w:val="0"/>
        <w:textAlignment w:val="baseline"/>
        <w:rPr>
          <w:color w:val="000000"/>
          <w:kern w:val="0"/>
        </w:rPr>
      </w:pPr>
    </w:p>
    <w:p w14:paraId="2ED18BBD" w14:textId="055FC9F6" w:rsidR="00843EBC" w:rsidRDefault="00843EBC" w:rsidP="00843EBC">
      <w:pPr>
        <w:overflowPunct w:val="0"/>
        <w:textAlignment w:val="baseline"/>
        <w:rPr>
          <w:color w:val="000000"/>
          <w:kern w:val="0"/>
          <w:lang w:eastAsia="zh-TW"/>
        </w:rPr>
      </w:pPr>
      <w:r>
        <w:rPr>
          <w:rFonts w:hint="eastAsia"/>
          <w:color w:val="000000"/>
          <w:kern w:val="0"/>
          <w:lang w:eastAsia="zh-TW"/>
        </w:rPr>
        <w:lastRenderedPageBreak/>
        <w:t>【大阪府営住宅条例施行規則（抜粋）】</w:t>
      </w:r>
    </w:p>
    <w:tbl>
      <w:tblPr>
        <w:tblStyle w:val="af4"/>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494"/>
      </w:tblGrid>
      <w:tr w:rsidR="00843EBC" w14:paraId="6188EA2E" w14:textId="77777777" w:rsidTr="00843978">
        <w:trPr>
          <w:trHeight w:val="2100"/>
        </w:trPr>
        <w:tc>
          <w:tcPr>
            <w:tcW w:w="8494" w:type="dxa"/>
          </w:tcPr>
          <w:p w14:paraId="37EAA355" w14:textId="77777777" w:rsidR="00843EBC" w:rsidRPr="00E73902" w:rsidRDefault="00843EBC" w:rsidP="001D6147">
            <w:pPr>
              <w:widowControl/>
              <w:shd w:val="clear" w:color="auto" w:fill="FFFFFF"/>
              <w:spacing w:line="330" w:lineRule="exact"/>
              <w:ind w:left="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(同居の承認)</w:t>
            </w:r>
          </w:p>
          <w:p w14:paraId="3F88CD45" w14:textId="77777777" w:rsidR="00843EBC" w:rsidRPr="00E73902" w:rsidRDefault="00843EBC" w:rsidP="001D6147">
            <w:pPr>
              <w:widowControl/>
              <w:shd w:val="clear" w:color="auto" w:fill="FFFFFF"/>
              <w:spacing w:line="330" w:lineRule="exact"/>
              <w:ind w:left="24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第十九条</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入居者は、法第二十七条第五項の規定により、公営住宅の入居の際に同居した親族以外の者を同居させようとするときは、同居承認申請書(</w:t>
            </w:r>
            <w:hyperlink r:id="rId94" w:anchor="e000007563" w:history="1">
              <w:r w:rsidRPr="00E73902">
                <w:rPr>
                  <w:rFonts w:hAnsi="ＭＳ 明朝" w:cs="ＭＳ Ｐゴシック" w:hint="eastAsia"/>
                  <w:kern w:val="0"/>
                  <w:sz w:val="21"/>
                  <w:szCs w:val="21"/>
                  <w:bdr w:val="none" w:sz="0" w:space="0" w:color="auto" w:frame="1"/>
                </w:rPr>
                <w:t>様式第十一号</w:t>
              </w:r>
            </w:hyperlink>
            <w:r w:rsidRPr="00E73902">
              <w:rPr>
                <w:rFonts w:hAnsi="ＭＳ 明朝" w:cs="ＭＳ Ｐゴシック" w:hint="eastAsia"/>
                <w:kern w:val="0"/>
                <w:sz w:val="21"/>
                <w:szCs w:val="21"/>
                <w:bdr w:val="none" w:sz="0" w:space="0" w:color="auto" w:frame="1"/>
              </w:rPr>
              <w:t>)を知事に提出しなければならない。</w:t>
            </w:r>
          </w:p>
          <w:p w14:paraId="7E379E4A" w14:textId="77777777" w:rsidR="00843EBC" w:rsidRPr="00E73902" w:rsidRDefault="00843EBC" w:rsidP="001D6147">
            <w:pPr>
              <w:widowControl/>
              <w:shd w:val="clear" w:color="auto" w:fill="FFFFFF"/>
              <w:spacing w:line="330" w:lineRule="exact"/>
              <w:ind w:left="24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2</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知事は、同居承認申請書の提出があった場合において、同居しようとする者が次の各号のいずれかに該当し、かつ、同居しようとすることにやむを得ない理由があると認めるときは、同居を承認する。この場合において、同居しようとする者が第三号に掲げる者であるときは、必要と認める期間に限り同居を承認することがある。</w:t>
            </w:r>
          </w:p>
          <w:p w14:paraId="36C06F00" w14:textId="77777777" w:rsidR="00843EBC" w:rsidRPr="00E73902" w:rsidRDefault="00843EBC" w:rsidP="001D6147">
            <w:pPr>
              <w:widowControl/>
              <w:shd w:val="clear" w:color="auto" w:fill="FFFFFF"/>
              <w:spacing w:line="330" w:lineRule="exact"/>
              <w:ind w:left="48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一</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入居者が扶養し、又は扶養しようとする者(入居者の直系血族及び三親等内の親族に限る。)</w:t>
            </w:r>
          </w:p>
          <w:p w14:paraId="0F6F1F0E" w14:textId="77777777" w:rsidR="00843EBC" w:rsidRPr="00E73902" w:rsidRDefault="00843EBC" w:rsidP="001D6147">
            <w:pPr>
              <w:widowControl/>
              <w:shd w:val="clear" w:color="auto" w:fill="FFFFFF"/>
              <w:spacing w:line="330" w:lineRule="exact"/>
              <w:ind w:left="48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二</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入居者を扶養し、又は扶養しようとする者(入居者の直系血族及び三親等内の親族に限る。)</w:t>
            </w:r>
          </w:p>
          <w:p w14:paraId="35071D93" w14:textId="77777777" w:rsidR="00843EBC" w:rsidRPr="00E73902" w:rsidRDefault="00843EBC" w:rsidP="001D6147">
            <w:pPr>
              <w:widowControl/>
              <w:shd w:val="clear" w:color="auto" w:fill="FFFFFF"/>
              <w:spacing w:line="330" w:lineRule="exact"/>
              <w:ind w:left="48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三</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前二号に掲げるもののほか、知事が特別の事情があると認める者</w:t>
            </w:r>
          </w:p>
          <w:p w14:paraId="6D0660CC" w14:textId="77777777" w:rsidR="00843EBC" w:rsidRPr="00E73902" w:rsidRDefault="00843EBC" w:rsidP="001D6147">
            <w:pPr>
              <w:widowControl/>
              <w:shd w:val="clear" w:color="auto" w:fill="FFFFFF"/>
              <w:spacing w:line="330" w:lineRule="exact"/>
              <w:ind w:left="24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3</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前項の規定にかかわらず、第一項の申請が次の各号のいずれかに該当する場合にあっては、知事は、同居を承認しない。</w:t>
            </w:r>
          </w:p>
          <w:p w14:paraId="28BC6E7E" w14:textId="77777777" w:rsidR="00843EBC" w:rsidRPr="00E73902" w:rsidRDefault="00843EBC" w:rsidP="001D6147">
            <w:pPr>
              <w:widowControl/>
              <w:shd w:val="clear" w:color="auto" w:fill="FFFFFF"/>
              <w:spacing w:line="330" w:lineRule="exact"/>
              <w:ind w:left="48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lang w:eastAsia="zh-TW"/>
              </w:rPr>
              <w:t>一</w:t>
            </w:r>
            <w:r w:rsidRPr="00E73902">
              <w:rPr>
                <w:rFonts w:hAnsi="ＭＳ 明朝" w:cs="ＭＳ Ｐゴシック" w:hint="eastAsia"/>
                <w:kern w:val="0"/>
                <w:sz w:val="21"/>
                <w:szCs w:val="21"/>
                <w:lang w:eastAsia="zh-TW"/>
              </w:rPr>
              <w:t xml:space="preserve">　</w:t>
            </w:r>
            <w:r w:rsidRPr="00E73902">
              <w:rPr>
                <w:rFonts w:hAnsi="ＭＳ 明朝" w:cs="ＭＳ Ｐゴシック" w:hint="eastAsia"/>
                <w:kern w:val="0"/>
                <w:sz w:val="21"/>
                <w:szCs w:val="21"/>
                <w:bdr w:val="none" w:sz="0" w:space="0" w:color="auto" w:frame="1"/>
                <w:lang w:eastAsia="zh-TW"/>
              </w:rPr>
              <w:t>公営住宅法施行規則(昭和二十六年建設省令第十九号。</w:t>
            </w:r>
            <w:r w:rsidRPr="00E73902">
              <w:rPr>
                <w:rFonts w:hAnsi="ＭＳ 明朝" w:cs="ＭＳ Ｐゴシック" w:hint="eastAsia"/>
                <w:kern w:val="0"/>
                <w:sz w:val="21"/>
                <w:szCs w:val="21"/>
                <w:bdr w:val="none" w:sz="0" w:space="0" w:color="auto" w:frame="1"/>
              </w:rPr>
              <w:t>以下「省令」という。)第十一条第一項第二号に該当するとき。</w:t>
            </w:r>
          </w:p>
          <w:p w14:paraId="5FE79F54" w14:textId="77777777" w:rsidR="00843EBC" w:rsidRPr="00E73902" w:rsidRDefault="00843EBC" w:rsidP="001D6147">
            <w:pPr>
              <w:widowControl/>
              <w:shd w:val="clear" w:color="auto" w:fill="FFFFFF"/>
              <w:spacing w:line="330" w:lineRule="exact"/>
              <w:ind w:left="48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二</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同居承認後の入居者及び同居しようとする者の収入が条例第四条第一項各号又は第二項に定める金額を超えるとき(当該収入が定年退職又は廃業等により近い将来において減少することが確実であると認められるときを除く。)。</w:t>
            </w:r>
          </w:p>
          <w:p w14:paraId="53D84543" w14:textId="77777777" w:rsidR="00843EBC" w:rsidRPr="00E73902" w:rsidRDefault="00843EBC" w:rsidP="001D6147">
            <w:pPr>
              <w:widowControl/>
              <w:shd w:val="clear" w:color="auto" w:fill="FFFFFF"/>
              <w:spacing w:line="330" w:lineRule="exact"/>
              <w:ind w:left="48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三</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同居を承認することにより、著しく過密な状態となるとき。</w:t>
            </w:r>
          </w:p>
          <w:p w14:paraId="2AE5FCD3" w14:textId="77777777" w:rsidR="00843EBC" w:rsidRPr="00E73902" w:rsidRDefault="00843EBC" w:rsidP="001D6147">
            <w:pPr>
              <w:widowControl/>
              <w:shd w:val="clear" w:color="auto" w:fill="FFFFFF"/>
              <w:spacing w:line="330" w:lineRule="exact"/>
              <w:ind w:left="48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四</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同居しようとする者が暴力団員による不当な行為の防止等に関する法律(平成三年法律第七十七号)第二条第六号に規定する暴力団員(以下「暴力団員」という。)であるとき。</w:t>
            </w:r>
          </w:p>
          <w:p w14:paraId="0DC534D8" w14:textId="1F5B688C" w:rsidR="00843EBC" w:rsidRPr="00634AA7" w:rsidRDefault="00843EBC" w:rsidP="001D6147">
            <w:pPr>
              <w:widowControl/>
              <w:shd w:val="clear" w:color="auto" w:fill="FFFFFF"/>
              <w:spacing w:line="330" w:lineRule="exact"/>
              <w:ind w:left="48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五</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前各号に掲げるもののほか、公営住宅の管理上支障があるとき。</w:t>
            </w:r>
          </w:p>
        </w:tc>
      </w:tr>
    </w:tbl>
    <w:p w14:paraId="5C8CCAE3" w14:textId="77777777" w:rsidR="00843EBC" w:rsidRDefault="00843EBC" w:rsidP="00843EBC">
      <w:pPr>
        <w:overflowPunct w:val="0"/>
        <w:ind w:firstLineChars="100" w:firstLine="220"/>
        <w:textAlignment w:val="baseline"/>
        <w:rPr>
          <w:color w:val="000000"/>
          <w:kern w:val="0"/>
        </w:rPr>
      </w:pPr>
    </w:p>
    <w:tbl>
      <w:tblPr>
        <w:tblStyle w:val="af4"/>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494"/>
      </w:tblGrid>
      <w:tr w:rsidR="00843EBC" w14:paraId="44102DA4" w14:textId="77777777" w:rsidTr="00843978">
        <w:trPr>
          <w:trHeight w:val="982"/>
        </w:trPr>
        <w:tc>
          <w:tcPr>
            <w:tcW w:w="8494" w:type="dxa"/>
          </w:tcPr>
          <w:p w14:paraId="2050610D" w14:textId="77777777" w:rsidR="00843EBC" w:rsidRPr="00E73902" w:rsidRDefault="00843EBC" w:rsidP="001D6147">
            <w:pPr>
              <w:widowControl/>
              <w:shd w:val="clear" w:color="auto" w:fill="FFFFFF"/>
              <w:spacing w:line="330" w:lineRule="exact"/>
              <w:ind w:left="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(入居者の地位の承継)</w:t>
            </w:r>
          </w:p>
          <w:p w14:paraId="46A7E97E" w14:textId="77777777" w:rsidR="00843EBC" w:rsidRPr="00E73902" w:rsidRDefault="00843EBC" w:rsidP="001D6147">
            <w:pPr>
              <w:widowControl/>
              <w:shd w:val="clear" w:color="auto" w:fill="FFFFFF"/>
              <w:spacing w:line="330" w:lineRule="exact"/>
              <w:ind w:left="24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第二十二条</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法第二十七条第六項の承認の申請は、入居者の地位の承継承認申請書(様式第十四号)を知事に提出することにより行わなければならない。</w:t>
            </w:r>
          </w:p>
          <w:p w14:paraId="32B56256" w14:textId="77777777" w:rsidR="00843EBC" w:rsidRPr="00E73902" w:rsidRDefault="00843EBC" w:rsidP="001D6147">
            <w:pPr>
              <w:widowControl/>
              <w:shd w:val="clear" w:color="auto" w:fill="FFFFFF"/>
              <w:spacing w:line="330" w:lineRule="exact"/>
              <w:ind w:left="24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2</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知事は、</w:t>
            </w:r>
            <w:hyperlink r:id="rId95" w:anchor="e000000831" w:history="1">
              <w:r w:rsidRPr="00E73902">
                <w:rPr>
                  <w:rFonts w:hAnsi="ＭＳ 明朝" w:cs="ＭＳ Ｐゴシック" w:hint="eastAsia"/>
                  <w:kern w:val="0"/>
                  <w:sz w:val="21"/>
                  <w:szCs w:val="21"/>
                  <w:bdr w:val="none" w:sz="0" w:space="0" w:color="auto" w:frame="1"/>
                </w:rPr>
                <w:t>前項</w:t>
              </w:r>
            </w:hyperlink>
            <w:r w:rsidRPr="00E73902">
              <w:rPr>
                <w:rFonts w:hAnsi="ＭＳ 明朝" w:cs="ＭＳ Ｐゴシック" w:hint="eastAsia"/>
                <w:kern w:val="0"/>
                <w:sz w:val="21"/>
                <w:szCs w:val="21"/>
                <w:bdr w:val="none" w:sz="0" w:space="0" w:color="auto" w:frame="1"/>
              </w:rPr>
              <w:t>の入居者の地位の承継承認申請書の提出があった場合において、</w:t>
            </w:r>
            <w:hyperlink r:id="rId96" w:anchor="e000000831" w:history="1">
              <w:r w:rsidRPr="00E73902">
                <w:rPr>
                  <w:rFonts w:hAnsi="ＭＳ 明朝" w:cs="ＭＳ Ｐゴシック" w:hint="eastAsia"/>
                  <w:kern w:val="0"/>
                  <w:sz w:val="21"/>
                  <w:szCs w:val="21"/>
                  <w:bdr w:val="none" w:sz="0" w:space="0" w:color="auto" w:frame="1"/>
                </w:rPr>
                <w:t>前項</w:t>
              </w:r>
            </w:hyperlink>
            <w:r w:rsidRPr="00E73902">
              <w:rPr>
                <w:rFonts w:hAnsi="ＭＳ 明朝" w:cs="ＭＳ Ｐゴシック" w:hint="eastAsia"/>
                <w:kern w:val="0"/>
                <w:sz w:val="21"/>
                <w:szCs w:val="21"/>
                <w:bdr w:val="none" w:sz="0" w:space="0" w:color="auto" w:frame="1"/>
              </w:rPr>
              <w:t>の承認を受けようとする同居者が</w:t>
            </w:r>
            <w:hyperlink r:id="rId97" w:tgtFrame="w_k201RG00000853" w:history="1">
              <w:r w:rsidRPr="00E73902">
                <w:rPr>
                  <w:rFonts w:hAnsi="ＭＳ 明朝" w:cs="ＭＳ Ｐゴシック" w:hint="eastAsia"/>
                  <w:kern w:val="0"/>
                  <w:sz w:val="21"/>
                  <w:szCs w:val="21"/>
                  <w:bdr w:val="none" w:sz="0" w:space="0" w:color="auto" w:frame="1"/>
                </w:rPr>
                <w:t>条例第四条第三項第二号</w:t>
              </w:r>
            </w:hyperlink>
            <w:r w:rsidRPr="00E73902">
              <w:rPr>
                <w:rFonts w:hAnsi="ＭＳ 明朝" w:cs="ＭＳ Ｐゴシック" w:hint="eastAsia"/>
                <w:kern w:val="0"/>
                <w:sz w:val="21"/>
                <w:szCs w:val="21"/>
                <w:bdr w:val="none" w:sz="0" w:space="0" w:color="auto" w:frame="1"/>
              </w:rPr>
              <w:t>から</w:t>
            </w:r>
            <w:hyperlink r:id="rId98" w:tgtFrame="w_k201RG00000853" w:history="1">
              <w:r w:rsidRPr="00E73902">
                <w:rPr>
                  <w:rFonts w:hAnsi="ＭＳ 明朝" w:cs="ＭＳ Ｐゴシック" w:hint="eastAsia"/>
                  <w:kern w:val="0"/>
                  <w:sz w:val="21"/>
                  <w:szCs w:val="21"/>
                  <w:bdr w:val="none" w:sz="0" w:space="0" w:color="auto" w:frame="1"/>
                </w:rPr>
                <w:t>第四号</w:t>
              </w:r>
            </w:hyperlink>
            <w:r w:rsidRPr="00E73902">
              <w:rPr>
                <w:rFonts w:hAnsi="ＭＳ 明朝" w:cs="ＭＳ Ｐゴシック" w:hint="eastAsia"/>
                <w:kern w:val="0"/>
                <w:sz w:val="21"/>
                <w:szCs w:val="21"/>
                <w:bdr w:val="none" w:sz="0" w:space="0" w:color="auto" w:frame="1"/>
              </w:rPr>
              <w:t>までに掲げる条件を具備し、かつ、</w:t>
            </w:r>
            <w:hyperlink r:id="rId99" w:anchor="e000000846" w:history="1">
              <w:r w:rsidRPr="00E73902">
                <w:rPr>
                  <w:rFonts w:hAnsi="ＭＳ 明朝" w:cs="ＭＳ Ｐゴシック" w:hint="eastAsia"/>
                  <w:kern w:val="0"/>
                  <w:sz w:val="21"/>
                  <w:szCs w:val="21"/>
                  <w:bdr w:val="none" w:sz="0" w:space="0" w:color="auto" w:frame="1"/>
                </w:rPr>
                <w:t>次の各号</w:t>
              </w:r>
            </w:hyperlink>
            <w:r w:rsidRPr="00E73902">
              <w:rPr>
                <w:rFonts w:hAnsi="ＭＳ 明朝" w:cs="ＭＳ Ｐゴシック" w:hint="eastAsia"/>
                <w:kern w:val="0"/>
                <w:sz w:val="21"/>
                <w:szCs w:val="21"/>
                <w:bdr w:val="none" w:sz="0" w:space="0" w:color="auto" w:frame="1"/>
              </w:rPr>
              <w:t>のいずれかに該当するものであるときは、法第二十七条第六項の承認をする。ただし、収入超過者又は高額所得者であるときは、この限りでない。</w:t>
            </w:r>
          </w:p>
          <w:p w14:paraId="738A55BB" w14:textId="77777777" w:rsidR="00843EBC" w:rsidRPr="00E73902" w:rsidRDefault="00843EBC" w:rsidP="001D6147">
            <w:pPr>
              <w:widowControl/>
              <w:shd w:val="clear" w:color="auto" w:fill="FFFFFF"/>
              <w:spacing w:line="330" w:lineRule="exact"/>
              <w:ind w:left="48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一</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入居者の入居の際に同居した親族で次のいずれかに該当するもの</w:t>
            </w:r>
          </w:p>
          <w:p w14:paraId="1D07D4A2" w14:textId="77777777" w:rsidR="00843EBC" w:rsidRPr="00E73902" w:rsidRDefault="00843EBC" w:rsidP="001D6147">
            <w:pPr>
              <w:widowControl/>
              <w:shd w:val="clear" w:color="auto" w:fill="FFFFFF"/>
              <w:spacing w:line="330" w:lineRule="exact"/>
              <w:ind w:left="72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lastRenderedPageBreak/>
              <w:t>イ</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入居者の配偶者　(婚姻の届出をしていないが、事実上婚姻関係と同様の事情にある者その他婚姻の予約者を含み、配偶者であることにより法第二十七条第六項の承認を受けて居住していた者の配偶者を除く。</w:t>
            </w:r>
            <w:hyperlink r:id="rId100" w:anchor="e000000888" w:history="1">
              <w:r w:rsidRPr="00E73902">
                <w:rPr>
                  <w:rFonts w:hAnsi="ＭＳ 明朝" w:cs="ＭＳ Ｐゴシック" w:hint="eastAsia"/>
                  <w:kern w:val="0"/>
                  <w:sz w:val="21"/>
                  <w:szCs w:val="21"/>
                  <w:bdr w:val="none" w:sz="0" w:space="0" w:color="auto" w:frame="1"/>
                </w:rPr>
                <w:t>次号</w:t>
              </w:r>
            </w:hyperlink>
            <w:r w:rsidRPr="00E73902">
              <w:rPr>
                <w:rFonts w:hAnsi="ＭＳ 明朝" w:cs="ＭＳ Ｐゴシック" w:hint="eastAsia"/>
                <w:kern w:val="0"/>
                <w:sz w:val="21"/>
                <w:szCs w:val="21"/>
                <w:bdr w:val="none" w:sz="0" w:space="0" w:color="auto" w:frame="1"/>
              </w:rPr>
              <w:t>において同じ。)</w:t>
            </w:r>
          </w:p>
          <w:p w14:paraId="5074FB54" w14:textId="77777777" w:rsidR="00843EBC" w:rsidRPr="00E73902" w:rsidRDefault="00843EBC" w:rsidP="001D6147">
            <w:pPr>
              <w:widowControl/>
              <w:shd w:val="clear" w:color="auto" w:fill="FFFFFF"/>
              <w:spacing w:line="330" w:lineRule="exact"/>
              <w:ind w:left="72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ロ</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入居者の子又は孫(子又は孫であることにより法第二十七条第六項の承認を受けて居住していた者の子又は孫を除く。</w:t>
            </w:r>
            <w:hyperlink r:id="rId101" w:anchor="e000000892" w:history="1">
              <w:r w:rsidRPr="00E73902">
                <w:rPr>
                  <w:rFonts w:hAnsi="ＭＳ 明朝" w:cs="ＭＳ Ｐゴシック" w:hint="eastAsia"/>
                  <w:kern w:val="0"/>
                  <w:sz w:val="21"/>
                  <w:szCs w:val="21"/>
                  <w:bdr w:val="none" w:sz="0" w:space="0" w:color="auto" w:frame="1"/>
                </w:rPr>
                <w:t>第三号</w:t>
              </w:r>
            </w:hyperlink>
            <w:r w:rsidRPr="00E73902">
              <w:rPr>
                <w:rFonts w:hAnsi="ＭＳ 明朝" w:cs="ＭＳ Ｐゴシック" w:hint="eastAsia"/>
                <w:kern w:val="0"/>
                <w:sz w:val="21"/>
                <w:szCs w:val="21"/>
                <w:bdr w:val="none" w:sz="0" w:space="0" w:color="auto" w:frame="1"/>
              </w:rPr>
              <w:t>において同じ。)</w:t>
            </w:r>
          </w:p>
          <w:p w14:paraId="32DAB35D" w14:textId="77777777" w:rsidR="00843EBC" w:rsidRPr="00E73902" w:rsidRDefault="00843EBC" w:rsidP="001D6147">
            <w:pPr>
              <w:widowControl/>
              <w:shd w:val="clear" w:color="auto" w:fill="FFFFFF"/>
              <w:spacing w:line="330" w:lineRule="exact"/>
              <w:ind w:left="72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ハ</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六十歳以上の者</w:t>
            </w:r>
          </w:p>
          <w:p w14:paraId="0B1FB534" w14:textId="77777777" w:rsidR="00843EBC" w:rsidRPr="00E73902" w:rsidRDefault="00843EBC" w:rsidP="001D6147">
            <w:pPr>
              <w:widowControl/>
              <w:shd w:val="clear" w:color="auto" w:fill="FFFFFF"/>
              <w:spacing w:line="330" w:lineRule="exact"/>
              <w:ind w:left="72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ニ</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身体障害者福祉法(昭和二十四年法律第二百八十三号)第四条に規定する身体障害者又は当該身体障害者と同一の世帯に属する者</w:t>
            </w:r>
          </w:p>
          <w:p w14:paraId="5A774B21" w14:textId="77777777" w:rsidR="00843EBC" w:rsidRPr="00E73902" w:rsidRDefault="00843EBC" w:rsidP="001D6147">
            <w:pPr>
              <w:widowControl/>
              <w:shd w:val="clear" w:color="auto" w:fill="FFFFFF"/>
              <w:spacing w:line="330" w:lineRule="exact"/>
              <w:ind w:left="72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ホ</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精神保健及び精神障害者福祉に関する法律(昭和二十五年法律第百二十三号)第四十五条第二項の規定により精神障害者保健福祉手帳の交付を受けている者若しくはこれに準ずる者として知事が認める者又はこれらの者と同一の世帯に属する者</w:t>
            </w:r>
          </w:p>
          <w:p w14:paraId="2D8A1684" w14:textId="77777777" w:rsidR="00843EBC" w:rsidRPr="00E73902" w:rsidRDefault="00843EBC" w:rsidP="001D6147">
            <w:pPr>
              <w:widowControl/>
              <w:shd w:val="clear" w:color="auto" w:fill="FFFFFF"/>
              <w:spacing w:line="330" w:lineRule="exact"/>
              <w:ind w:left="72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ヘ</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知事、大阪市長又は堺市長から療育手帳(知的障害者の福祉の充実を図るため、知的障害者福祉法(昭和三十五年法律第三十七号)第九条第六項に規定する知的障害者更生相談所において知的障害と判定された者に対して支給される手帳で、その者の障害の程度その他の事項の記載があるものをいう。)の交付を受けている者若しくはこれに準ずる者として知事が認める者又はこれらの者と同一の世帯に属する者</w:t>
            </w:r>
          </w:p>
          <w:p w14:paraId="258EA484" w14:textId="77777777" w:rsidR="00843EBC" w:rsidRPr="00E73902" w:rsidRDefault="00843EBC" w:rsidP="001D6147">
            <w:pPr>
              <w:widowControl/>
              <w:shd w:val="clear" w:color="auto" w:fill="FFFFFF"/>
              <w:spacing w:line="330" w:lineRule="exact"/>
              <w:ind w:left="72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ト</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母子及び父子並びに寡婦福祉法(昭和三十九年法律第百二十九号)第六条第五項に規定する母子家庭等の母又は父</w:t>
            </w:r>
          </w:p>
          <w:p w14:paraId="6C4A1845" w14:textId="77777777" w:rsidR="00843EBC" w:rsidRPr="00E73902" w:rsidRDefault="00843EBC" w:rsidP="001D6147">
            <w:pPr>
              <w:widowControl/>
              <w:shd w:val="clear" w:color="auto" w:fill="FFFFFF"/>
              <w:spacing w:line="330" w:lineRule="exact"/>
              <w:ind w:left="72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チ</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生活保護法(昭和二十五年法律第百四十四号)第六条第一項に規定する被保護者又は中国残留邦人等の円滑な帰国の促進並びに永住帰国した中国残留邦人等及び特定配偶者の自立の支援に関する法律第十四条第一項に規定する支援給付(中国残留邦人等の円滑な帰国の促進及び永住帰国後の自立の支援に関する法律の一部を改正する法律(平成十九年法律第百二十七号)附則第四条第一項に規定する支援給付及び中国残留邦人等の円滑な帰国の促進及び永住帰国後の自立の支援に関する法律の一部を改正する法律(平成二十五年法律第百六号)附則第二条第一項又は第二項の規定によりなお従前の例によることとされた支援給付を含む。)を受けている者</w:t>
            </w:r>
          </w:p>
          <w:p w14:paraId="7191F15F" w14:textId="77777777" w:rsidR="00843EBC" w:rsidRPr="00E73902" w:rsidRDefault="00843EBC" w:rsidP="001D6147">
            <w:pPr>
              <w:widowControl/>
              <w:shd w:val="clear" w:color="auto" w:fill="FFFFFF"/>
              <w:spacing w:line="330" w:lineRule="exact"/>
              <w:ind w:left="72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リ</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ハンセン病療養所入所者等に対する補償金の支給等に関する法律(平成十三年法律第六十三号)第二条に規定するハンセン病療養所入所者等</w:t>
            </w:r>
          </w:p>
          <w:p w14:paraId="06E5AF58" w14:textId="77777777" w:rsidR="00843EBC" w:rsidRPr="00E73902" w:rsidRDefault="00843EBC" w:rsidP="001D6147">
            <w:pPr>
              <w:widowControl/>
              <w:shd w:val="clear" w:color="auto" w:fill="FFFFFF"/>
              <w:spacing w:line="330" w:lineRule="exact"/>
              <w:ind w:left="48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二</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入居者の配偶者で法第二十七条第五項の承認を得て同居していたもの</w:t>
            </w:r>
          </w:p>
          <w:p w14:paraId="348470C0" w14:textId="77777777" w:rsidR="00843EBC" w:rsidRPr="00E73902" w:rsidRDefault="00843EBC" w:rsidP="001D6147">
            <w:pPr>
              <w:widowControl/>
              <w:shd w:val="clear" w:color="auto" w:fill="FFFFFF"/>
              <w:spacing w:line="330" w:lineRule="exact"/>
              <w:ind w:left="48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三</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入居者の子又は孫で法第二十七条第五項の承認を得て同居していたもの(</w:t>
            </w:r>
            <w:hyperlink r:id="rId102" w:anchor="e000000897" w:history="1">
              <w:r w:rsidRPr="00E73902">
                <w:rPr>
                  <w:rFonts w:hAnsi="ＭＳ 明朝" w:cs="ＭＳ Ｐゴシック" w:hint="eastAsia"/>
                  <w:kern w:val="0"/>
                  <w:sz w:val="21"/>
                  <w:szCs w:val="21"/>
                  <w:bdr w:val="none" w:sz="0" w:space="0" w:color="auto" w:frame="1"/>
                </w:rPr>
                <w:t>次号</w:t>
              </w:r>
            </w:hyperlink>
            <w:r w:rsidRPr="00E73902">
              <w:rPr>
                <w:rFonts w:hAnsi="ＭＳ 明朝" w:cs="ＭＳ Ｐゴシック" w:hint="eastAsia"/>
                <w:kern w:val="0"/>
                <w:sz w:val="21"/>
                <w:szCs w:val="21"/>
                <w:bdr w:val="none" w:sz="0" w:space="0" w:color="auto" w:frame="1"/>
              </w:rPr>
              <w:t>に掲げるものを除く。)</w:t>
            </w:r>
          </w:p>
          <w:p w14:paraId="57E64EEA" w14:textId="77777777" w:rsidR="00843EBC" w:rsidRPr="00E73902" w:rsidRDefault="00843EBC" w:rsidP="001D6147">
            <w:pPr>
              <w:widowControl/>
              <w:shd w:val="clear" w:color="auto" w:fill="FFFFFF"/>
              <w:spacing w:line="330" w:lineRule="exact"/>
              <w:ind w:left="48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四</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入居者の子若しくは孫で法第二十七条第五項の承認を得て同居していたもの又は入居者の二親等内の直系の親族(子及び孫を除く。)で同項の承認を得て引き続き一年以上同居していたもの若しくは当該入居者が死亡し、若しくは離婚により退去した場合に他に同条第六項の承認を受けることができる同居者がいないもので、</w:t>
            </w:r>
            <w:hyperlink r:id="rId103" w:anchor="e000000860" w:history="1">
              <w:r w:rsidRPr="00E73902">
                <w:rPr>
                  <w:rFonts w:hAnsi="ＭＳ 明朝" w:cs="ＭＳ Ｐゴシック" w:hint="eastAsia"/>
                  <w:kern w:val="0"/>
                  <w:sz w:val="21"/>
                  <w:szCs w:val="21"/>
                  <w:bdr w:val="none" w:sz="0" w:space="0" w:color="auto" w:frame="1"/>
                </w:rPr>
                <w:t>第一号ハ</w:t>
              </w:r>
            </w:hyperlink>
            <w:r w:rsidRPr="00E73902">
              <w:rPr>
                <w:rFonts w:hAnsi="ＭＳ 明朝" w:cs="ＭＳ Ｐゴシック" w:hint="eastAsia"/>
                <w:kern w:val="0"/>
                <w:sz w:val="21"/>
                <w:szCs w:val="21"/>
                <w:bdr w:val="none" w:sz="0" w:space="0" w:color="auto" w:frame="1"/>
              </w:rPr>
              <w:t>から</w:t>
            </w:r>
            <w:hyperlink r:id="rId104" w:anchor="e000000884" w:history="1">
              <w:r w:rsidRPr="00E73902">
                <w:rPr>
                  <w:rFonts w:hAnsi="ＭＳ 明朝" w:cs="ＭＳ Ｐゴシック" w:hint="eastAsia"/>
                  <w:kern w:val="0"/>
                  <w:sz w:val="21"/>
                  <w:szCs w:val="21"/>
                  <w:bdr w:val="none" w:sz="0" w:space="0" w:color="auto" w:frame="1"/>
                </w:rPr>
                <w:t>リ</w:t>
              </w:r>
            </w:hyperlink>
            <w:r w:rsidRPr="00E73902">
              <w:rPr>
                <w:rFonts w:hAnsi="ＭＳ 明朝" w:cs="ＭＳ Ｐゴシック" w:hint="eastAsia"/>
                <w:kern w:val="0"/>
                <w:sz w:val="21"/>
                <w:szCs w:val="21"/>
                <w:bdr w:val="none" w:sz="0" w:space="0" w:color="auto" w:frame="1"/>
              </w:rPr>
              <w:t>までのいずれかに該当するもの</w:t>
            </w:r>
          </w:p>
          <w:p w14:paraId="396E46B1" w14:textId="77777777" w:rsidR="00843EBC" w:rsidRPr="00E73902" w:rsidRDefault="00843EBC" w:rsidP="001D6147">
            <w:pPr>
              <w:widowControl/>
              <w:shd w:val="clear" w:color="auto" w:fill="FFFFFF"/>
              <w:spacing w:line="330" w:lineRule="exact"/>
              <w:ind w:left="24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lastRenderedPageBreak/>
              <w:t>3</w:t>
            </w:r>
            <w:r w:rsidRPr="00E73902">
              <w:rPr>
                <w:rFonts w:hAnsi="ＭＳ 明朝" w:cs="ＭＳ Ｐゴシック" w:hint="eastAsia"/>
                <w:kern w:val="0"/>
                <w:sz w:val="21"/>
                <w:szCs w:val="21"/>
              </w:rPr>
              <w:t xml:space="preserve">　</w:t>
            </w:r>
            <w:hyperlink r:id="rId105" w:anchor="e000000831" w:history="1">
              <w:r w:rsidRPr="00E73902">
                <w:rPr>
                  <w:rFonts w:hAnsi="ＭＳ 明朝" w:cs="ＭＳ Ｐゴシック" w:hint="eastAsia"/>
                  <w:kern w:val="0"/>
                  <w:sz w:val="21"/>
                  <w:szCs w:val="21"/>
                  <w:bdr w:val="none" w:sz="0" w:space="0" w:color="auto" w:frame="1"/>
                </w:rPr>
                <w:t>第一項</w:t>
              </w:r>
            </w:hyperlink>
            <w:r w:rsidRPr="00E73902">
              <w:rPr>
                <w:rFonts w:hAnsi="ＭＳ 明朝" w:cs="ＭＳ Ｐゴシック" w:hint="eastAsia"/>
                <w:kern w:val="0"/>
                <w:sz w:val="21"/>
                <w:szCs w:val="21"/>
                <w:bdr w:val="none" w:sz="0" w:space="0" w:color="auto" w:frame="1"/>
              </w:rPr>
              <w:t>の承認を受けようとする同居者について法第二十七条第六項の承認をする場合において、当該同居者が</w:t>
            </w:r>
            <w:hyperlink r:id="rId106" w:tgtFrame="w_k201RG00000853" w:history="1">
              <w:r w:rsidRPr="00E73902">
                <w:rPr>
                  <w:rFonts w:hAnsi="ＭＳ 明朝" w:cs="ＭＳ Ｐゴシック" w:hint="eastAsia"/>
                  <w:kern w:val="0"/>
                  <w:sz w:val="21"/>
                  <w:szCs w:val="21"/>
                  <w:bdr w:val="none" w:sz="0" w:space="0" w:color="auto" w:frame="1"/>
                </w:rPr>
                <w:t>条例第二十三条の二第三項</w:t>
              </w:r>
            </w:hyperlink>
            <w:r w:rsidRPr="00E73902">
              <w:rPr>
                <w:rFonts w:hAnsi="ＭＳ 明朝" w:cs="ＭＳ Ｐゴシック" w:hint="eastAsia"/>
                <w:kern w:val="0"/>
                <w:sz w:val="21"/>
                <w:szCs w:val="21"/>
                <w:bdr w:val="none" w:sz="0" w:space="0" w:color="auto" w:frame="1"/>
              </w:rPr>
              <w:t>に規定する期限付入居承認に係る入居者と同居していた者であるときは、知事は、引き続く居住の期間を当該入居者が承認を受けた入居の期間の残存期間に限る。</w:t>
            </w:r>
          </w:p>
          <w:p w14:paraId="569ACC6A" w14:textId="77777777" w:rsidR="00843EBC" w:rsidRPr="00E73902" w:rsidRDefault="00843EBC" w:rsidP="001D6147">
            <w:pPr>
              <w:widowControl/>
              <w:shd w:val="clear" w:color="auto" w:fill="FFFFFF"/>
              <w:spacing w:line="330" w:lineRule="exact"/>
              <w:ind w:left="240" w:hanging="240"/>
              <w:rPr>
                <w:rFonts w:hAnsi="ＭＳ 明朝" w:cs="ＭＳ Ｐゴシック"/>
                <w:kern w:val="0"/>
                <w:sz w:val="21"/>
                <w:szCs w:val="21"/>
              </w:rPr>
            </w:pPr>
            <w:r w:rsidRPr="00E73902">
              <w:rPr>
                <w:rFonts w:hAnsi="ＭＳ 明朝" w:cs="ＭＳ Ｐゴシック" w:hint="eastAsia"/>
                <w:kern w:val="0"/>
                <w:sz w:val="21"/>
                <w:szCs w:val="21"/>
                <w:bdr w:val="none" w:sz="0" w:space="0" w:color="auto" w:frame="1"/>
              </w:rPr>
              <w:t>4</w:t>
            </w:r>
            <w:r w:rsidRPr="00E73902">
              <w:rPr>
                <w:rFonts w:hAnsi="ＭＳ 明朝" w:cs="ＭＳ Ｐゴシック" w:hint="eastAsia"/>
                <w:kern w:val="0"/>
                <w:sz w:val="21"/>
                <w:szCs w:val="21"/>
              </w:rPr>
              <w:t xml:space="preserve">　</w:t>
            </w:r>
            <w:r w:rsidRPr="00E73902">
              <w:rPr>
                <w:rFonts w:hAnsi="ＭＳ 明朝" w:cs="ＭＳ Ｐゴシック" w:hint="eastAsia"/>
                <w:kern w:val="0"/>
                <w:sz w:val="21"/>
                <w:szCs w:val="21"/>
                <w:bdr w:val="none" w:sz="0" w:space="0" w:color="auto" w:frame="1"/>
              </w:rPr>
              <w:t>法第二十七条第六項の承認を受けずに公営住宅に居住する同居者は、当該公営住宅の入居者が死亡し、又は退去した日から一年以内に、当該公営住宅を退去しなければならない。</w:t>
            </w:r>
          </w:p>
          <w:p w14:paraId="381977A8" w14:textId="10C694C2" w:rsidR="00843EBC" w:rsidRPr="00E73902" w:rsidRDefault="00843EBC" w:rsidP="001D6147">
            <w:pPr>
              <w:widowControl/>
              <w:shd w:val="clear" w:color="auto" w:fill="FFFFFF"/>
              <w:spacing w:line="330" w:lineRule="exact"/>
              <w:ind w:left="240" w:hanging="240"/>
              <w:rPr>
                <w:kern w:val="0"/>
              </w:rPr>
            </w:pPr>
            <w:r w:rsidRPr="00E73902">
              <w:rPr>
                <w:rFonts w:hAnsi="ＭＳ 明朝" w:cs="ＭＳ Ｐゴシック" w:hint="eastAsia"/>
                <w:kern w:val="0"/>
                <w:sz w:val="21"/>
                <w:szCs w:val="21"/>
                <w:bdr w:val="none" w:sz="0" w:space="0" w:color="auto" w:frame="1"/>
              </w:rPr>
              <w:t>5</w:t>
            </w:r>
            <w:r w:rsidRPr="00E73902">
              <w:rPr>
                <w:rFonts w:hAnsi="ＭＳ 明朝" w:cs="ＭＳ Ｐゴシック" w:hint="eastAsia"/>
                <w:kern w:val="0"/>
                <w:sz w:val="21"/>
                <w:szCs w:val="21"/>
              </w:rPr>
              <w:t xml:space="preserve">　</w:t>
            </w:r>
            <w:hyperlink r:id="rId107" w:anchor="e000000831" w:history="1">
              <w:r w:rsidRPr="00E73902">
                <w:rPr>
                  <w:rFonts w:hAnsi="ＭＳ 明朝" w:cs="ＭＳ Ｐゴシック" w:hint="eastAsia"/>
                  <w:kern w:val="0"/>
                  <w:sz w:val="21"/>
                  <w:szCs w:val="21"/>
                  <w:bdr w:val="none" w:sz="0" w:space="0" w:color="auto" w:frame="1"/>
                </w:rPr>
                <w:t>前各項</w:t>
              </w:r>
            </w:hyperlink>
            <w:r w:rsidRPr="00E73902">
              <w:rPr>
                <w:rFonts w:hAnsi="ＭＳ 明朝" w:cs="ＭＳ Ｐゴシック" w:hint="eastAsia"/>
                <w:kern w:val="0"/>
                <w:sz w:val="21"/>
                <w:szCs w:val="21"/>
                <w:bdr w:val="none" w:sz="0" w:space="0" w:color="auto" w:frame="1"/>
              </w:rPr>
              <w:t>に定めるもののほか、入居者の地位の承継に関し必要な事項は、別に定める。</w:t>
            </w:r>
          </w:p>
        </w:tc>
      </w:tr>
    </w:tbl>
    <w:p w14:paraId="3BB3BC9A" w14:textId="77777777" w:rsidR="00843EBC" w:rsidRDefault="00843EBC" w:rsidP="00843EBC">
      <w:pPr>
        <w:overflowPunct w:val="0"/>
        <w:ind w:firstLineChars="100" w:firstLine="220"/>
        <w:textAlignment w:val="baseline"/>
        <w:rPr>
          <w:color w:val="000000"/>
          <w:kern w:val="0"/>
        </w:rPr>
      </w:pPr>
    </w:p>
    <w:p w14:paraId="7957397B" w14:textId="2EDB8DD0" w:rsidR="00843EBC" w:rsidRPr="008C70E1" w:rsidRDefault="004C255C" w:rsidP="008C70E1">
      <w:pPr>
        <w:pStyle w:val="2"/>
        <w:ind w:firstLineChars="100" w:firstLine="221"/>
        <w:rPr>
          <w:rFonts w:hAnsi="ＭＳ 明朝"/>
          <w:b/>
          <w:color w:val="000000"/>
          <w:kern w:val="0"/>
          <w:szCs w:val="24"/>
        </w:rPr>
      </w:pPr>
      <w:bookmarkStart w:id="225" w:name="_Toc188875743"/>
      <w:r>
        <w:rPr>
          <w:rFonts w:ascii="ＭＳ 明朝" w:eastAsia="ＭＳ 明朝" w:hAnsi="ＭＳ 明朝" w:hint="eastAsia"/>
          <w:b/>
          <w:bCs/>
          <w:color w:val="000000"/>
          <w:kern w:val="0"/>
          <w:sz w:val="22"/>
          <w:szCs w:val="24"/>
        </w:rPr>
        <w:t xml:space="preserve">(2)　</w:t>
      </w:r>
      <w:r w:rsidR="00843EBC" w:rsidRPr="008C70E1">
        <w:rPr>
          <w:rFonts w:ascii="ＭＳ 明朝" w:eastAsia="ＭＳ 明朝" w:hAnsi="ＭＳ 明朝" w:hint="eastAsia"/>
          <w:b/>
          <w:bCs/>
          <w:color w:val="000000"/>
          <w:kern w:val="0"/>
          <w:sz w:val="22"/>
          <w:szCs w:val="24"/>
        </w:rPr>
        <w:t>承認手続</w:t>
      </w:r>
      <w:bookmarkEnd w:id="225"/>
    </w:p>
    <w:p w14:paraId="22452636" w14:textId="77777777" w:rsidR="00843EBC" w:rsidRDefault="00843EBC" w:rsidP="00843EBC">
      <w:pPr>
        <w:overflowPunct w:val="0"/>
        <w:ind w:firstLineChars="100" w:firstLine="220"/>
        <w:textAlignment w:val="baseline"/>
        <w:rPr>
          <w:color w:val="000000"/>
          <w:kern w:val="0"/>
        </w:rPr>
      </w:pPr>
      <w:r>
        <w:rPr>
          <w:rFonts w:hint="eastAsia"/>
          <w:color w:val="000000"/>
          <w:kern w:val="0"/>
        </w:rPr>
        <w:t>大阪府営住宅の入居者等は、同居承認及び地位承継承認について、所定の申請書を提出して申請することになるが、その提出は指定管理者事務所で受け付けている。その際、指定管理者において、申請書の記載事項、添付書類の不備がないかを審査し、必要に応じて入居者等に補正を求め、適切な指導を行うこととされている。</w:t>
      </w:r>
    </w:p>
    <w:p w14:paraId="51D7A947" w14:textId="77777777" w:rsidR="00843EBC" w:rsidRDefault="00843EBC" w:rsidP="00843EBC">
      <w:pPr>
        <w:overflowPunct w:val="0"/>
        <w:ind w:firstLineChars="100" w:firstLine="220"/>
        <w:textAlignment w:val="baseline"/>
        <w:rPr>
          <w:color w:val="000000"/>
          <w:kern w:val="0"/>
        </w:rPr>
      </w:pPr>
      <w:r>
        <w:rPr>
          <w:rFonts w:hint="eastAsia"/>
          <w:color w:val="000000"/>
          <w:kern w:val="0"/>
        </w:rPr>
        <w:t>指定管理者の審査を経た申請書類及び添付書類は、指定管理者から府に提出され、最終的に府が承認の可否を決定する。</w:t>
      </w:r>
    </w:p>
    <w:p w14:paraId="0073D11B" w14:textId="1A5ECEF3" w:rsidR="00176218" w:rsidRDefault="00843EBC" w:rsidP="001D6147">
      <w:pPr>
        <w:overflowPunct w:val="0"/>
        <w:ind w:firstLineChars="100" w:firstLine="220"/>
        <w:textAlignment w:val="baseline"/>
        <w:rPr>
          <w:color w:val="000000"/>
          <w:kern w:val="0"/>
        </w:rPr>
      </w:pPr>
      <w:r>
        <w:rPr>
          <w:rFonts w:hint="eastAsia"/>
          <w:color w:val="000000"/>
          <w:kern w:val="0"/>
        </w:rPr>
        <w:t>申請書類の簿冊については、各指定管理者事務所において保管していたため、監査人において閲覧したところ、特に指摘すべき点は検出されなかった。</w:t>
      </w:r>
    </w:p>
    <w:p w14:paraId="2B873CC5" w14:textId="77777777" w:rsidR="001D6147" w:rsidRDefault="001D6147" w:rsidP="001D6147">
      <w:pPr>
        <w:overflowPunct w:val="0"/>
        <w:ind w:firstLineChars="100" w:firstLine="220"/>
        <w:textAlignment w:val="baseline"/>
        <w:rPr>
          <w:color w:val="000000"/>
          <w:kern w:val="0"/>
        </w:rPr>
      </w:pPr>
    </w:p>
    <w:p w14:paraId="7629A4DD" w14:textId="50D71F38" w:rsidR="00843EBC" w:rsidRPr="002F0D96" w:rsidRDefault="000D3D38" w:rsidP="00843EBC">
      <w:pPr>
        <w:overflowPunct w:val="0"/>
        <w:ind w:firstLineChars="100" w:firstLine="221"/>
        <w:textAlignment w:val="baseline"/>
        <w:outlineLvl w:val="1"/>
        <w:rPr>
          <w:b/>
          <w:color w:val="000000"/>
          <w:kern w:val="0"/>
        </w:rPr>
      </w:pPr>
      <w:bookmarkStart w:id="226" w:name="_Toc178263134"/>
      <w:bookmarkStart w:id="227" w:name="_Toc188875744"/>
      <w:r>
        <w:rPr>
          <w:rFonts w:hint="eastAsia"/>
          <w:b/>
          <w:color w:val="000000"/>
          <w:kern w:val="0"/>
        </w:rPr>
        <w:t>２</w:t>
      </w:r>
      <w:r w:rsidR="00843EBC" w:rsidRPr="007B7E93">
        <w:rPr>
          <w:rFonts w:hint="eastAsia"/>
          <w:b/>
          <w:color w:val="000000"/>
          <w:kern w:val="0"/>
        </w:rPr>
        <w:t xml:space="preserve">　</w:t>
      </w:r>
      <w:bookmarkEnd w:id="226"/>
      <w:r w:rsidR="00843EBC">
        <w:rPr>
          <w:rFonts w:hint="eastAsia"/>
          <w:b/>
          <w:color w:val="000000"/>
          <w:kern w:val="0"/>
        </w:rPr>
        <w:t>退去</w:t>
      </w:r>
      <w:bookmarkEnd w:id="227"/>
    </w:p>
    <w:p w14:paraId="36A6AAFF" w14:textId="6733B07E" w:rsidR="00843EBC" w:rsidRPr="008C70E1" w:rsidRDefault="00342D88" w:rsidP="008C70E1">
      <w:pPr>
        <w:pStyle w:val="2"/>
        <w:ind w:firstLineChars="100" w:firstLine="221"/>
        <w:rPr>
          <w:rFonts w:hAnsi="ＭＳ 明朝"/>
          <w:b/>
          <w:color w:val="000000"/>
          <w:kern w:val="0"/>
          <w:szCs w:val="24"/>
        </w:rPr>
      </w:pPr>
      <w:bookmarkStart w:id="228" w:name="_Toc188875745"/>
      <w:r>
        <w:rPr>
          <w:rFonts w:ascii="ＭＳ 明朝" w:eastAsia="ＭＳ 明朝" w:hAnsi="ＭＳ 明朝" w:hint="eastAsia"/>
          <w:b/>
          <w:bCs/>
          <w:color w:val="000000"/>
          <w:kern w:val="0"/>
          <w:sz w:val="22"/>
          <w:szCs w:val="24"/>
        </w:rPr>
        <w:t>(1)</w:t>
      </w:r>
      <w:r w:rsidR="004C255C">
        <w:rPr>
          <w:rFonts w:ascii="ＭＳ 明朝" w:eastAsia="ＭＳ 明朝" w:hAnsi="ＭＳ 明朝" w:hint="eastAsia"/>
          <w:b/>
          <w:bCs/>
          <w:color w:val="000000"/>
          <w:kern w:val="0"/>
          <w:sz w:val="22"/>
          <w:szCs w:val="24"/>
        </w:rPr>
        <w:t xml:space="preserve">　</w:t>
      </w:r>
      <w:r w:rsidR="00843EBC" w:rsidRPr="008C70E1">
        <w:rPr>
          <w:rFonts w:ascii="ＭＳ 明朝" w:eastAsia="ＭＳ 明朝" w:hAnsi="ＭＳ 明朝" w:hint="eastAsia"/>
          <w:b/>
          <w:bCs/>
          <w:color w:val="000000"/>
          <w:kern w:val="0"/>
          <w:sz w:val="22"/>
          <w:szCs w:val="24"/>
        </w:rPr>
        <w:t>概要</w:t>
      </w:r>
      <w:bookmarkEnd w:id="228"/>
    </w:p>
    <w:p w14:paraId="5AFC28E8" w14:textId="1B6F4F8E" w:rsidR="00843EBC" w:rsidRDefault="001D6147" w:rsidP="00843EBC">
      <w:pPr>
        <w:overflowPunct w:val="0"/>
        <w:textAlignment w:val="baseline"/>
        <w:rPr>
          <w:color w:val="000000"/>
          <w:kern w:val="0"/>
        </w:rPr>
      </w:pPr>
      <w:r>
        <w:rPr>
          <w:noProof/>
          <w:color w:val="000000"/>
          <w:kern w:val="0"/>
        </w:rPr>
        <w:drawing>
          <wp:inline distT="0" distB="0" distL="0" distR="0" wp14:anchorId="5C192B45" wp14:editId="0867E210">
            <wp:extent cx="5400040" cy="2765425"/>
            <wp:effectExtent l="0" t="0" r="0" b="0"/>
            <wp:docPr id="1377460921"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460921" name="図 137746092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400040" cy="2765425"/>
                    </a:xfrm>
                    <a:prstGeom prst="rect">
                      <a:avLst/>
                    </a:prstGeom>
                  </pic:spPr>
                </pic:pic>
              </a:graphicData>
            </a:graphic>
          </wp:inline>
        </w:drawing>
      </w:r>
    </w:p>
    <w:p w14:paraId="6AA7F4BE" w14:textId="48763309" w:rsidR="001D6147" w:rsidRDefault="001D6147" w:rsidP="00843EBC">
      <w:pPr>
        <w:overflowPunct w:val="0"/>
        <w:textAlignment w:val="baseline"/>
        <w:rPr>
          <w:color w:val="000000"/>
          <w:kern w:val="0"/>
        </w:rPr>
      </w:pPr>
      <w:r>
        <w:rPr>
          <w:rFonts w:hint="eastAsia"/>
          <w:noProof/>
          <w:color w:val="000000"/>
          <w:kern w:val="0"/>
        </w:rPr>
        <w:lastRenderedPageBreak/>
        <w:drawing>
          <wp:inline distT="0" distB="0" distL="0" distR="0" wp14:anchorId="7990C4F8" wp14:editId="113DBC27">
            <wp:extent cx="5400040" cy="2383790"/>
            <wp:effectExtent l="0" t="0" r="0" b="0"/>
            <wp:docPr id="1285591904"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591904" name="図 1285591904"/>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400040" cy="2383790"/>
                    </a:xfrm>
                    <a:prstGeom prst="rect">
                      <a:avLst/>
                    </a:prstGeom>
                  </pic:spPr>
                </pic:pic>
              </a:graphicData>
            </a:graphic>
          </wp:inline>
        </w:drawing>
      </w:r>
    </w:p>
    <w:p w14:paraId="16BA28D2" w14:textId="1E3F47D3" w:rsidR="00843EBC" w:rsidRDefault="000D3D38" w:rsidP="00843EBC">
      <w:pPr>
        <w:overflowPunct w:val="0"/>
        <w:ind w:firstLineChars="100" w:firstLine="220"/>
        <w:jc w:val="right"/>
        <w:textAlignment w:val="baseline"/>
        <w:rPr>
          <w:color w:val="000000"/>
          <w:kern w:val="0"/>
        </w:rPr>
      </w:pPr>
      <w:r>
        <w:rPr>
          <w:rFonts w:hint="eastAsia"/>
          <w:color w:val="000000"/>
          <w:kern w:val="0"/>
        </w:rPr>
        <w:t>（</w:t>
      </w:r>
      <w:r w:rsidR="00843EBC">
        <w:rPr>
          <w:rFonts w:hint="eastAsia"/>
          <w:color w:val="000000"/>
          <w:kern w:val="0"/>
        </w:rPr>
        <w:t>住宅返還届（住宅返還の手引より一部抜粋</w:t>
      </w:r>
      <w:r>
        <w:rPr>
          <w:rFonts w:hint="eastAsia"/>
          <w:color w:val="000000"/>
          <w:kern w:val="0"/>
        </w:rPr>
        <w:t>）</w:t>
      </w:r>
    </w:p>
    <w:p w14:paraId="7EBCC046" w14:textId="77777777" w:rsidR="00843EBC" w:rsidRDefault="00843EBC" w:rsidP="00843EBC">
      <w:pPr>
        <w:overflowPunct w:val="0"/>
        <w:ind w:firstLineChars="100" w:firstLine="220"/>
        <w:textAlignment w:val="baseline"/>
        <w:rPr>
          <w:color w:val="000000"/>
          <w:kern w:val="0"/>
        </w:rPr>
      </w:pPr>
    </w:p>
    <w:p w14:paraId="2A294247" w14:textId="17DC96E5" w:rsidR="00843EBC" w:rsidRPr="008C70E1" w:rsidRDefault="00342D88" w:rsidP="008C70E1">
      <w:pPr>
        <w:pStyle w:val="2"/>
        <w:ind w:firstLineChars="100" w:firstLine="221"/>
        <w:rPr>
          <w:rFonts w:hAnsi="ＭＳ 明朝"/>
          <w:b/>
          <w:color w:val="000000"/>
          <w:kern w:val="0"/>
          <w:szCs w:val="24"/>
        </w:rPr>
      </w:pPr>
      <w:bookmarkStart w:id="229" w:name="_Toc188875746"/>
      <w:r>
        <w:rPr>
          <w:rFonts w:ascii="ＭＳ 明朝" w:eastAsia="ＭＳ 明朝" w:hAnsi="ＭＳ 明朝" w:hint="eastAsia"/>
          <w:b/>
          <w:bCs/>
          <w:color w:val="000000"/>
          <w:kern w:val="0"/>
          <w:sz w:val="22"/>
          <w:szCs w:val="24"/>
        </w:rPr>
        <w:t xml:space="preserve">(2)　</w:t>
      </w:r>
      <w:r w:rsidR="00843EBC" w:rsidRPr="008C70E1">
        <w:rPr>
          <w:rFonts w:ascii="ＭＳ 明朝" w:eastAsia="ＭＳ 明朝" w:hAnsi="ＭＳ 明朝" w:hint="eastAsia"/>
          <w:b/>
          <w:bCs/>
          <w:color w:val="000000"/>
          <w:kern w:val="0"/>
          <w:sz w:val="22"/>
          <w:szCs w:val="24"/>
        </w:rPr>
        <w:t>指定管理者の業務内容</w:t>
      </w:r>
      <w:bookmarkEnd w:id="229"/>
    </w:p>
    <w:p w14:paraId="0BE07995" w14:textId="77777777" w:rsidR="00843EBC" w:rsidRDefault="00843EBC" w:rsidP="00843EBC">
      <w:pPr>
        <w:overflowPunct w:val="0"/>
        <w:ind w:firstLineChars="100" w:firstLine="220"/>
        <w:textAlignment w:val="baseline"/>
        <w:rPr>
          <w:color w:val="000000"/>
          <w:kern w:val="0"/>
        </w:rPr>
      </w:pPr>
      <w:r>
        <w:rPr>
          <w:rFonts w:hint="eastAsia"/>
          <w:color w:val="000000"/>
          <w:kern w:val="0"/>
        </w:rPr>
        <w:t>業務仕様書によれば、退去手続に関して、指定管理者が行っている業務は次のとおりである。</w:t>
      </w:r>
    </w:p>
    <w:p w14:paraId="3DA51029" w14:textId="735A8544" w:rsidR="00843EBC" w:rsidRDefault="00843EBC" w:rsidP="00297C3D">
      <w:pPr>
        <w:overflowPunct w:val="0"/>
        <w:textAlignment w:val="baseline"/>
        <w:rPr>
          <w:color w:val="000000"/>
          <w:kern w:val="0"/>
        </w:rPr>
      </w:pPr>
      <w:r>
        <w:rPr>
          <w:rFonts w:hint="eastAsia"/>
          <w:color w:val="000000"/>
          <w:kern w:val="0"/>
        </w:rPr>
        <w:t>①</w:t>
      </w:r>
      <w:r w:rsidR="005E1ACC">
        <w:rPr>
          <w:rFonts w:hint="eastAsia"/>
          <w:color w:val="000000"/>
          <w:kern w:val="0"/>
        </w:rPr>
        <w:t xml:space="preserve">　</w:t>
      </w:r>
      <w:r>
        <w:rPr>
          <w:rFonts w:hint="eastAsia"/>
          <w:color w:val="000000"/>
          <w:kern w:val="0"/>
        </w:rPr>
        <w:t>退去手続等について入居者に指導すること</w:t>
      </w:r>
    </w:p>
    <w:p w14:paraId="0069D63B" w14:textId="60FC4553" w:rsidR="00843EBC" w:rsidRDefault="00843EBC" w:rsidP="00297C3D">
      <w:pPr>
        <w:overflowPunct w:val="0"/>
        <w:textAlignment w:val="baseline"/>
        <w:rPr>
          <w:color w:val="000000"/>
          <w:kern w:val="0"/>
        </w:rPr>
      </w:pPr>
      <w:r>
        <w:rPr>
          <w:rFonts w:hint="eastAsia"/>
          <w:color w:val="000000"/>
          <w:kern w:val="0"/>
        </w:rPr>
        <w:t>②</w:t>
      </w:r>
      <w:r w:rsidR="005E1ACC">
        <w:rPr>
          <w:rFonts w:hint="eastAsia"/>
          <w:color w:val="000000"/>
          <w:kern w:val="0"/>
        </w:rPr>
        <w:t xml:space="preserve">　</w:t>
      </w:r>
      <w:r>
        <w:rPr>
          <w:rFonts w:hint="eastAsia"/>
          <w:color w:val="000000"/>
          <w:kern w:val="0"/>
        </w:rPr>
        <w:t>住宅返還届の受付、審査</w:t>
      </w:r>
    </w:p>
    <w:p w14:paraId="774C4708" w14:textId="3CB75E56" w:rsidR="00843EBC" w:rsidRDefault="00843EBC" w:rsidP="00297C3D">
      <w:pPr>
        <w:overflowPunct w:val="0"/>
        <w:textAlignment w:val="baseline"/>
        <w:rPr>
          <w:color w:val="000000"/>
          <w:kern w:val="0"/>
        </w:rPr>
      </w:pPr>
      <w:r>
        <w:rPr>
          <w:rFonts w:hint="eastAsia"/>
          <w:color w:val="000000"/>
          <w:kern w:val="0"/>
        </w:rPr>
        <w:t>③</w:t>
      </w:r>
      <w:r w:rsidR="005E1ACC">
        <w:rPr>
          <w:rFonts w:hint="eastAsia"/>
          <w:color w:val="000000"/>
          <w:kern w:val="0"/>
        </w:rPr>
        <w:t xml:space="preserve">　</w:t>
      </w:r>
      <w:r>
        <w:rPr>
          <w:rFonts w:hint="eastAsia"/>
          <w:color w:val="000000"/>
          <w:kern w:val="0"/>
        </w:rPr>
        <w:t>未納家賃の確認及び入金案内、連絡先確認</w:t>
      </w:r>
    </w:p>
    <w:p w14:paraId="444E078D" w14:textId="6C4C2350" w:rsidR="00843EBC" w:rsidRDefault="00843EBC" w:rsidP="00297C3D">
      <w:pPr>
        <w:overflowPunct w:val="0"/>
        <w:autoSpaceDE w:val="0"/>
        <w:autoSpaceDN w:val="0"/>
        <w:textAlignment w:val="baseline"/>
        <w:rPr>
          <w:color w:val="000000"/>
          <w:kern w:val="0"/>
          <w:lang w:eastAsia="zh-TW"/>
        </w:rPr>
      </w:pPr>
      <w:r>
        <w:rPr>
          <w:rFonts w:hint="eastAsia"/>
          <w:color w:val="000000"/>
          <w:kern w:val="0"/>
          <w:lang w:eastAsia="zh-TW"/>
        </w:rPr>
        <w:t>④</w:t>
      </w:r>
      <w:r w:rsidR="005E1ACC">
        <w:rPr>
          <w:rFonts w:hint="eastAsia"/>
          <w:color w:val="000000"/>
          <w:kern w:val="0"/>
          <w:lang w:eastAsia="zh-TW"/>
        </w:rPr>
        <w:t xml:space="preserve">　</w:t>
      </w:r>
      <w:r>
        <w:rPr>
          <w:rFonts w:hint="eastAsia"/>
          <w:color w:val="000000"/>
          <w:kern w:val="0"/>
          <w:lang w:eastAsia="zh-TW"/>
        </w:rPr>
        <w:t>退去時検査（第</w:t>
      </w:r>
      <w:r w:rsidR="000D3D38">
        <w:rPr>
          <w:rFonts w:hint="eastAsia"/>
          <w:color w:val="000000"/>
          <w:kern w:val="0"/>
          <w:lang w:eastAsia="zh-TW"/>
        </w:rPr>
        <w:t>1</w:t>
      </w:r>
      <w:r>
        <w:rPr>
          <w:rFonts w:hint="eastAsia"/>
          <w:color w:val="000000"/>
          <w:kern w:val="0"/>
          <w:lang w:eastAsia="zh-TW"/>
        </w:rPr>
        <w:t>回）</w:t>
      </w:r>
    </w:p>
    <w:p w14:paraId="00848804" w14:textId="63A92942" w:rsidR="00843EBC" w:rsidRDefault="00843EBC" w:rsidP="00297C3D">
      <w:pPr>
        <w:overflowPunct w:val="0"/>
        <w:textAlignment w:val="baseline"/>
        <w:rPr>
          <w:color w:val="000000"/>
          <w:kern w:val="0"/>
        </w:rPr>
      </w:pPr>
      <w:r>
        <w:rPr>
          <w:rFonts w:hint="eastAsia"/>
          <w:color w:val="000000"/>
          <w:kern w:val="0"/>
        </w:rPr>
        <w:t>⑤</w:t>
      </w:r>
      <w:r w:rsidR="005E1ACC">
        <w:rPr>
          <w:rFonts w:hint="eastAsia"/>
          <w:color w:val="000000"/>
          <w:kern w:val="0"/>
        </w:rPr>
        <w:t xml:space="preserve">　</w:t>
      </w:r>
      <w:r>
        <w:rPr>
          <w:rFonts w:hint="eastAsia"/>
          <w:color w:val="000000"/>
          <w:kern w:val="0"/>
        </w:rPr>
        <w:t>鍵の返還を受けること</w:t>
      </w:r>
    </w:p>
    <w:p w14:paraId="7762A21E" w14:textId="73D6834E" w:rsidR="00843EBC" w:rsidRDefault="00843EBC" w:rsidP="00297C3D">
      <w:pPr>
        <w:overflowPunct w:val="0"/>
        <w:autoSpaceDE w:val="0"/>
        <w:autoSpaceDN w:val="0"/>
        <w:textAlignment w:val="baseline"/>
        <w:rPr>
          <w:color w:val="000000"/>
          <w:kern w:val="0"/>
          <w:lang w:eastAsia="zh-TW"/>
        </w:rPr>
      </w:pPr>
      <w:r>
        <w:rPr>
          <w:rFonts w:hint="eastAsia"/>
          <w:color w:val="000000"/>
          <w:kern w:val="0"/>
          <w:lang w:eastAsia="zh-TW"/>
        </w:rPr>
        <w:t>⑥</w:t>
      </w:r>
      <w:r w:rsidR="005E1ACC">
        <w:rPr>
          <w:rFonts w:hint="eastAsia"/>
          <w:color w:val="000000"/>
          <w:kern w:val="0"/>
          <w:lang w:eastAsia="zh-TW"/>
        </w:rPr>
        <w:t xml:space="preserve">　</w:t>
      </w:r>
      <w:r>
        <w:rPr>
          <w:rFonts w:hint="eastAsia"/>
          <w:color w:val="000000"/>
          <w:kern w:val="0"/>
          <w:lang w:eastAsia="zh-TW"/>
        </w:rPr>
        <w:t>退去時検査（第</w:t>
      </w:r>
      <w:r w:rsidR="000D3D38">
        <w:rPr>
          <w:rFonts w:hint="eastAsia"/>
          <w:color w:val="000000"/>
          <w:kern w:val="0"/>
          <w:lang w:eastAsia="zh-TW"/>
        </w:rPr>
        <w:t>2</w:t>
      </w:r>
      <w:r>
        <w:rPr>
          <w:rFonts w:hint="eastAsia"/>
          <w:color w:val="000000"/>
          <w:kern w:val="0"/>
          <w:lang w:eastAsia="zh-TW"/>
        </w:rPr>
        <w:t>回）</w:t>
      </w:r>
    </w:p>
    <w:p w14:paraId="1DF26099" w14:textId="30268E55" w:rsidR="00843EBC" w:rsidRDefault="00843EBC" w:rsidP="00297C3D">
      <w:pPr>
        <w:overflowPunct w:val="0"/>
        <w:textAlignment w:val="baseline"/>
        <w:rPr>
          <w:color w:val="000000"/>
          <w:kern w:val="0"/>
        </w:rPr>
      </w:pPr>
      <w:r>
        <w:rPr>
          <w:rFonts w:hint="eastAsia"/>
          <w:color w:val="000000"/>
          <w:kern w:val="0"/>
        </w:rPr>
        <w:t>⑦</w:t>
      </w:r>
      <w:r w:rsidR="005E1ACC">
        <w:rPr>
          <w:rFonts w:hint="eastAsia"/>
          <w:color w:val="000000"/>
          <w:kern w:val="0"/>
        </w:rPr>
        <w:t xml:space="preserve">　</w:t>
      </w:r>
      <w:r>
        <w:rPr>
          <w:rFonts w:hint="eastAsia"/>
          <w:color w:val="000000"/>
          <w:kern w:val="0"/>
        </w:rPr>
        <w:t>家賃・敷金・原状回復費用の精算、還付</w:t>
      </w:r>
    </w:p>
    <w:p w14:paraId="76708ACC" w14:textId="4554C552" w:rsidR="00843EBC" w:rsidRDefault="00843EBC" w:rsidP="00297C3D">
      <w:pPr>
        <w:overflowPunct w:val="0"/>
        <w:textAlignment w:val="baseline"/>
        <w:rPr>
          <w:color w:val="000000"/>
          <w:kern w:val="0"/>
        </w:rPr>
      </w:pPr>
      <w:r>
        <w:rPr>
          <w:rFonts w:hint="eastAsia"/>
          <w:color w:val="000000"/>
          <w:kern w:val="0"/>
        </w:rPr>
        <w:t>⑧</w:t>
      </w:r>
      <w:r w:rsidR="005E1ACC">
        <w:rPr>
          <w:rFonts w:hint="eastAsia"/>
          <w:color w:val="000000"/>
          <w:kern w:val="0"/>
        </w:rPr>
        <w:t xml:space="preserve">　</w:t>
      </w:r>
      <w:r>
        <w:rPr>
          <w:rFonts w:hint="eastAsia"/>
          <w:color w:val="000000"/>
          <w:kern w:val="0"/>
        </w:rPr>
        <w:t>退去精算書類の送付、未納家賃や原状回復費用の不足分の請求書類の送付</w:t>
      </w:r>
    </w:p>
    <w:p w14:paraId="56899D4F" w14:textId="77777777" w:rsidR="00843EBC" w:rsidRPr="005E1ACC" w:rsidRDefault="00843EBC" w:rsidP="00843EBC">
      <w:pPr>
        <w:overflowPunct w:val="0"/>
        <w:textAlignment w:val="baseline"/>
        <w:rPr>
          <w:color w:val="000000"/>
          <w:kern w:val="0"/>
        </w:rPr>
      </w:pPr>
    </w:p>
    <w:p w14:paraId="7864BA6F" w14:textId="77777777" w:rsidR="00843EBC" w:rsidRDefault="00843EBC" w:rsidP="00843EBC">
      <w:pPr>
        <w:overflowPunct w:val="0"/>
        <w:textAlignment w:val="baseline"/>
        <w:rPr>
          <w:color w:val="000000"/>
          <w:kern w:val="0"/>
        </w:rPr>
      </w:pPr>
      <w:r>
        <w:rPr>
          <w:rFonts w:hint="eastAsia"/>
          <w:color w:val="000000"/>
          <w:kern w:val="0"/>
        </w:rPr>
        <w:t xml:space="preserve">　退去手続関連の簿冊については、各指定管理者事務所において保管していたため、監査人において閲覧したところ、特に指摘すべき点は検出されなかった。</w:t>
      </w:r>
    </w:p>
    <w:p w14:paraId="4B513341" w14:textId="77777777" w:rsidR="00843EBC" w:rsidRDefault="00843EBC" w:rsidP="00843EBC">
      <w:pPr>
        <w:overflowPunct w:val="0"/>
        <w:ind w:firstLineChars="100" w:firstLine="220"/>
        <w:textAlignment w:val="baseline"/>
        <w:rPr>
          <w:color w:val="000000"/>
          <w:kern w:val="0"/>
        </w:rPr>
      </w:pPr>
    </w:p>
    <w:p w14:paraId="05281311" w14:textId="7365C5DC" w:rsidR="00843EBC" w:rsidRPr="007B7E93" w:rsidRDefault="000D3D38" w:rsidP="00843EBC">
      <w:pPr>
        <w:overflowPunct w:val="0"/>
        <w:ind w:firstLineChars="100" w:firstLine="221"/>
        <w:textAlignment w:val="baseline"/>
        <w:outlineLvl w:val="1"/>
        <w:rPr>
          <w:b/>
          <w:color w:val="000000"/>
          <w:kern w:val="0"/>
        </w:rPr>
      </w:pPr>
      <w:bookmarkStart w:id="230" w:name="_Toc178263135"/>
      <w:bookmarkStart w:id="231" w:name="_Toc188875747"/>
      <w:r>
        <w:rPr>
          <w:rFonts w:hint="eastAsia"/>
          <w:b/>
          <w:color w:val="000000"/>
          <w:kern w:val="0"/>
        </w:rPr>
        <w:t>３</w:t>
      </w:r>
      <w:r w:rsidR="00843EBC" w:rsidRPr="007B7E93">
        <w:rPr>
          <w:rFonts w:hint="eastAsia"/>
          <w:b/>
          <w:color w:val="000000"/>
          <w:kern w:val="0"/>
        </w:rPr>
        <w:t xml:space="preserve">　</w:t>
      </w:r>
      <w:r w:rsidR="00843EBC">
        <w:rPr>
          <w:rFonts w:hint="eastAsia"/>
          <w:b/>
          <w:color w:val="000000"/>
          <w:kern w:val="0"/>
        </w:rPr>
        <w:t>集会所</w:t>
      </w:r>
      <w:bookmarkEnd w:id="230"/>
      <w:bookmarkEnd w:id="231"/>
    </w:p>
    <w:p w14:paraId="6D702D78" w14:textId="2BDF0991" w:rsidR="00843EBC" w:rsidRPr="008C70E1" w:rsidRDefault="00342D88" w:rsidP="008C70E1">
      <w:pPr>
        <w:pStyle w:val="2"/>
        <w:ind w:firstLineChars="100" w:firstLine="221"/>
        <w:rPr>
          <w:rFonts w:hAnsi="ＭＳ 明朝"/>
          <w:b/>
          <w:color w:val="000000"/>
          <w:kern w:val="0"/>
          <w:szCs w:val="24"/>
        </w:rPr>
      </w:pPr>
      <w:bookmarkStart w:id="232" w:name="_Toc188875748"/>
      <w:r>
        <w:rPr>
          <w:rFonts w:ascii="ＭＳ 明朝" w:eastAsia="ＭＳ 明朝" w:hAnsi="ＭＳ 明朝" w:hint="eastAsia"/>
          <w:b/>
          <w:bCs/>
          <w:color w:val="000000"/>
          <w:kern w:val="0"/>
          <w:sz w:val="22"/>
          <w:szCs w:val="24"/>
        </w:rPr>
        <w:t xml:space="preserve">(1)　</w:t>
      </w:r>
      <w:r w:rsidR="00843EBC" w:rsidRPr="008C70E1">
        <w:rPr>
          <w:rFonts w:ascii="ＭＳ 明朝" w:eastAsia="ＭＳ 明朝" w:hAnsi="ＭＳ 明朝" w:hint="eastAsia"/>
          <w:b/>
          <w:bCs/>
          <w:color w:val="000000"/>
          <w:kern w:val="0"/>
          <w:sz w:val="22"/>
          <w:szCs w:val="24"/>
        </w:rPr>
        <w:t>概要</w:t>
      </w:r>
      <w:bookmarkEnd w:id="232"/>
    </w:p>
    <w:p w14:paraId="038D3A93" w14:textId="44B43644" w:rsidR="00843EBC" w:rsidRDefault="00843EBC" w:rsidP="00297C3D">
      <w:pPr>
        <w:overflowPunct w:val="0"/>
        <w:autoSpaceDE w:val="0"/>
        <w:autoSpaceDN w:val="0"/>
        <w:ind w:firstLineChars="100" w:firstLine="220"/>
        <w:textAlignment w:val="baseline"/>
        <w:rPr>
          <w:color w:val="000000"/>
          <w:kern w:val="0"/>
        </w:rPr>
      </w:pPr>
      <w:r>
        <w:rPr>
          <w:rFonts w:hint="eastAsia"/>
          <w:color w:val="000000"/>
          <w:kern w:val="0"/>
        </w:rPr>
        <w:t>府営住宅の集会所は、公営住宅法上「共同施設」に含まれ（同法</w:t>
      </w:r>
      <w:r w:rsidR="000D3D38">
        <w:rPr>
          <w:rFonts w:hint="eastAsia"/>
          <w:color w:val="000000"/>
          <w:kern w:val="0"/>
        </w:rPr>
        <w:t>2</w:t>
      </w:r>
      <w:r>
        <w:rPr>
          <w:rFonts w:hint="eastAsia"/>
          <w:color w:val="000000"/>
          <w:kern w:val="0"/>
        </w:rPr>
        <w:t>条</w:t>
      </w:r>
      <w:r w:rsidR="000D3D38">
        <w:rPr>
          <w:rFonts w:hint="eastAsia"/>
          <w:color w:val="000000"/>
          <w:kern w:val="0"/>
        </w:rPr>
        <w:t>9</w:t>
      </w:r>
      <w:r>
        <w:rPr>
          <w:rFonts w:hint="eastAsia"/>
          <w:color w:val="000000"/>
          <w:kern w:val="0"/>
        </w:rPr>
        <w:t>号）、法律上は大阪府が「公営住宅及び共同施設の状況に留意し、その管理を適正かつ合理的に行うように努めなければならない」（同法</w:t>
      </w:r>
      <w:r w:rsidR="000D3D38">
        <w:rPr>
          <w:rFonts w:hint="eastAsia"/>
          <w:color w:val="000000"/>
          <w:kern w:val="0"/>
        </w:rPr>
        <w:t>15</w:t>
      </w:r>
      <w:r>
        <w:rPr>
          <w:rFonts w:hint="eastAsia"/>
          <w:color w:val="000000"/>
          <w:kern w:val="0"/>
        </w:rPr>
        <w:t>条）とされている。そして、大阪府は、府営住宅集会所管理要綱を定め、「集会所の管理に関する事務は、指定管理者が行う」（同要綱</w:t>
      </w:r>
      <w:r w:rsidR="000D3D38">
        <w:rPr>
          <w:rFonts w:hint="eastAsia"/>
          <w:color w:val="000000"/>
          <w:kern w:val="0"/>
        </w:rPr>
        <w:t>3</w:t>
      </w:r>
      <w:r>
        <w:rPr>
          <w:rFonts w:hint="eastAsia"/>
          <w:color w:val="000000"/>
          <w:kern w:val="0"/>
        </w:rPr>
        <w:t>条）として、集会所の管理は指定管理者が行うことになっている。</w:t>
      </w:r>
    </w:p>
    <w:p w14:paraId="5C0CD51E" w14:textId="77777777" w:rsidR="00843EBC" w:rsidRPr="005D3B2E" w:rsidRDefault="00843EBC" w:rsidP="00297C3D">
      <w:pPr>
        <w:overflowPunct w:val="0"/>
        <w:autoSpaceDE w:val="0"/>
        <w:autoSpaceDN w:val="0"/>
        <w:ind w:firstLineChars="100" w:firstLine="220"/>
        <w:textAlignment w:val="baseline"/>
        <w:rPr>
          <w:color w:val="000000"/>
          <w:kern w:val="0"/>
        </w:rPr>
      </w:pPr>
      <w:r>
        <w:rPr>
          <w:rFonts w:hint="eastAsia"/>
          <w:color w:val="000000"/>
          <w:kern w:val="0"/>
        </w:rPr>
        <w:lastRenderedPageBreak/>
        <w:t>もっとも、大阪府の実態としては、指定管理者が行っていることは消防点検や主要構造部の修繕業務が主であり、集会所の具体的な利用・運営についての業務は各自治会（集会所運営委員会）が行っている。</w:t>
      </w:r>
    </w:p>
    <w:p w14:paraId="7358D72E" w14:textId="77777777" w:rsidR="00843EBC" w:rsidRPr="00DD7A17" w:rsidRDefault="00843EBC" w:rsidP="00297C3D">
      <w:pPr>
        <w:overflowPunct w:val="0"/>
        <w:autoSpaceDE w:val="0"/>
        <w:autoSpaceDN w:val="0"/>
        <w:ind w:firstLineChars="100" w:firstLine="220"/>
        <w:textAlignment w:val="baseline"/>
        <w:rPr>
          <w:color w:val="000000"/>
          <w:kern w:val="0"/>
        </w:rPr>
      </w:pPr>
      <w:r>
        <w:rPr>
          <w:rFonts w:hint="eastAsia"/>
          <w:color w:val="000000"/>
          <w:kern w:val="0"/>
        </w:rPr>
        <w:t>集会所がどのように利用されているかについて、自治会から定期的な報告がなされるわけではなく、大阪府も指定管理者も、利用状況について網羅的に把握しているわけではない。</w:t>
      </w:r>
    </w:p>
    <w:p w14:paraId="32440682" w14:textId="77777777" w:rsidR="00843EBC" w:rsidRPr="009231E1" w:rsidRDefault="00843EBC" w:rsidP="00843EBC">
      <w:pPr>
        <w:overflowPunct w:val="0"/>
        <w:ind w:firstLineChars="100" w:firstLine="220"/>
        <w:textAlignment w:val="baseline"/>
        <w:rPr>
          <w:color w:val="000000"/>
          <w:kern w:val="0"/>
        </w:rPr>
      </w:pPr>
    </w:p>
    <w:p w14:paraId="76BA7A5F" w14:textId="50C8B148" w:rsidR="00843EBC" w:rsidRPr="008C70E1" w:rsidRDefault="00342D88" w:rsidP="008C70E1">
      <w:pPr>
        <w:pStyle w:val="2"/>
        <w:ind w:firstLineChars="100" w:firstLine="221"/>
        <w:rPr>
          <w:rFonts w:hAnsi="ＭＳ 明朝"/>
          <w:b/>
          <w:color w:val="000000"/>
          <w:kern w:val="0"/>
          <w:szCs w:val="24"/>
        </w:rPr>
      </w:pPr>
      <w:bookmarkStart w:id="233" w:name="_Toc188875749"/>
      <w:r>
        <w:rPr>
          <w:rFonts w:ascii="ＭＳ 明朝" w:eastAsia="ＭＳ 明朝" w:hAnsi="ＭＳ 明朝" w:hint="eastAsia"/>
          <w:b/>
          <w:bCs/>
          <w:color w:val="000000"/>
          <w:kern w:val="0"/>
          <w:sz w:val="22"/>
          <w:szCs w:val="24"/>
        </w:rPr>
        <w:t xml:space="preserve">(2)　</w:t>
      </w:r>
      <w:r w:rsidR="00843EBC" w:rsidRPr="008C70E1">
        <w:rPr>
          <w:rFonts w:ascii="ＭＳ 明朝" w:eastAsia="ＭＳ 明朝" w:hAnsi="ＭＳ 明朝" w:hint="eastAsia"/>
          <w:b/>
          <w:bCs/>
          <w:color w:val="000000"/>
          <w:kern w:val="0"/>
          <w:sz w:val="22"/>
          <w:szCs w:val="24"/>
        </w:rPr>
        <w:t>集会所管理のあり方について</w:t>
      </w:r>
      <w:bookmarkEnd w:id="233"/>
    </w:p>
    <w:p w14:paraId="6AF583D9" w14:textId="2917F137" w:rsidR="00843EBC" w:rsidRPr="00F66F90" w:rsidRDefault="00843EBC" w:rsidP="00843EBC">
      <w:pPr>
        <w:overflowPunct w:val="0"/>
        <w:ind w:firstLineChars="100" w:firstLine="221"/>
        <w:textAlignment w:val="baseline"/>
        <w:rPr>
          <w:b/>
          <w:bCs/>
          <w:color w:val="000000"/>
          <w:kern w:val="0"/>
        </w:rPr>
      </w:pPr>
      <w:r w:rsidRPr="00F66F90">
        <w:rPr>
          <w:rFonts w:hint="eastAsia"/>
          <w:b/>
          <w:bCs/>
          <w:color w:val="000000"/>
          <w:kern w:val="0"/>
        </w:rPr>
        <w:t>【意見</w:t>
      </w:r>
      <w:r w:rsidR="00F62620">
        <w:rPr>
          <w:rFonts w:hint="eastAsia"/>
          <w:b/>
          <w:bCs/>
          <w:color w:val="000000"/>
          <w:kern w:val="0"/>
        </w:rPr>
        <w:t>33</w:t>
      </w:r>
      <w:r w:rsidRPr="00F66F90">
        <w:rPr>
          <w:rFonts w:hint="eastAsia"/>
          <w:b/>
          <w:bCs/>
          <w:color w:val="000000"/>
          <w:kern w:val="0"/>
        </w:rPr>
        <w:t xml:space="preserve">　集会所管理の方法についての見直し】</w:t>
      </w:r>
    </w:p>
    <w:p w14:paraId="67D0070D" w14:textId="77777777" w:rsidR="00843EBC" w:rsidRDefault="00843EBC" w:rsidP="00843EBC">
      <w:pPr>
        <w:overflowPunct w:val="0"/>
        <w:ind w:firstLineChars="100" w:firstLine="220"/>
        <w:textAlignment w:val="baseline"/>
        <w:rPr>
          <w:color w:val="000000"/>
          <w:kern w:val="0"/>
        </w:rPr>
      </w:pPr>
      <w:r>
        <w:rPr>
          <w:rFonts w:hint="eastAsia"/>
          <w:color w:val="000000"/>
          <w:kern w:val="0"/>
        </w:rPr>
        <w:t>大阪府は、府営住宅の集会所について、その鍵の管理方法を含め、管理のあり方について見直すべきである。</w:t>
      </w:r>
    </w:p>
    <w:p w14:paraId="77A3436C" w14:textId="77777777" w:rsidR="00843EBC" w:rsidRDefault="00843EBC" w:rsidP="00843EBC">
      <w:pPr>
        <w:overflowPunct w:val="0"/>
        <w:textAlignment w:val="baseline"/>
        <w:rPr>
          <w:color w:val="000000"/>
          <w:kern w:val="0"/>
        </w:rPr>
      </w:pPr>
      <w:r>
        <w:rPr>
          <w:rFonts w:hint="eastAsia"/>
          <w:color w:val="000000"/>
          <w:kern w:val="0"/>
        </w:rPr>
        <w:t>（理由）</w:t>
      </w:r>
    </w:p>
    <w:p w14:paraId="4D5E80E4" w14:textId="77777777" w:rsidR="00843EBC" w:rsidRDefault="00843EBC" w:rsidP="00843EBC">
      <w:pPr>
        <w:overflowPunct w:val="0"/>
        <w:textAlignment w:val="baseline"/>
        <w:rPr>
          <w:color w:val="000000"/>
          <w:kern w:val="0"/>
        </w:rPr>
      </w:pPr>
      <w:r>
        <w:rPr>
          <w:rFonts w:hint="eastAsia"/>
          <w:color w:val="000000"/>
          <w:kern w:val="0"/>
        </w:rPr>
        <w:t xml:space="preserve">　集会所の鍵の管理について、監査人が現地視察した府営住宅の中でも、指定管理者が鍵を持っているところと、自治会しか持っていないところが混在していた。法的な観点からすれば、管理者は大阪府あるいは指定管理者となるものであるから、少なくとも</w:t>
      </w:r>
      <w:r w:rsidRPr="00584212">
        <w:rPr>
          <w:rFonts w:hint="eastAsia"/>
          <w:kern w:val="0"/>
        </w:rPr>
        <w:t>指定</w:t>
      </w:r>
      <w:r>
        <w:rPr>
          <w:rFonts w:hint="eastAsia"/>
          <w:color w:val="000000"/>
          <w:kern w:val="0"/>
        </w:rPr>
        <w:t>管理者は鍵を管理していてしかるべきである。</w:t>
      </w:r>
    </w:p>
    <w:p w14:paraId="3D839201" w14:textId="77777777" w:rsidR="00843EBC" w:rsidRDefault="00843EBC" w:rsidP="00843EBC">
      <w:pPr>
        <w:overflowPunct w:val="0"/>
        <w:textAlignment w:val="baseline"/>
        <w:rPr>
          <w:color w:val="000000"/>
          <w:kern w:val="0"/>
        </w:rPr>
      </w:pPr>
      <w:r>
        <w:rPr>
          <w:rFonts w:hint="eastAsia"/>
          <w:color w:val="000000"/>
          <w:kern w:val="0"/>
        </w:rPr>
        <w:t xml:space="preserve">　また、現地視察先の中には、集会所の鍵が壊れており、意図せず中に入れたという例があった。鍵が壊れて誰でも中に入れる状態になっていることも不適切な管理と言えるし、鍵が壊れている事実を指定管理者すら把握できていないという点も、管理体制として問題があると言わざるを得ない。</w:t>
      </w:r>
    </w:p>
    <w:p w14:paraId="7B850EC5" w14:textId="77777777" w:rsidR="00843EBC" w:rsidRDefault="00843EBC" w:rsidP="00843EBC">
      <w:pPr>
        <w:overflowPunct w:val="0"/>
        <w:textAlignment w:val="baseline"/>
        <w:rPr>
          <w:color w:val="000000"/>
          <w:kern w:val="0"/>
        </w:rPr>
      </w:pPr>
      <w:r>
        <w:rPr>
          <w:rFonts w:hint="eastAsia"/>
          <w:color w:val="000000"/>
          <w:kern w:val="0"/>
        </w:rPr>
        <w:t xml:space="preserve">　そもそも、集会所は公の営造物であり、極端な例を出せば、その設置または管理の瑕疵により他人に損害が発生した場合は、国家賠償の問題にすらなり得る。そのような施設については、利用実態を把握し、適切な管理がなされるよう注意すべきであるが、現在の運用はその点で不十分である。</w:t>
      </w:r>
    </w:p>
    <w:p w14:paraId="3A9496AD" w14:textId="1779B46A" w:rsidR="00843EBC" w:rsidRDefault="00843EBC" w:rsidP="00843EBC">
      <w:pPr>
        <w:overflowPunct w:val="0"/>
        <w:textAlignment w:val="baseline"/>
        <w:rPr>
          <w:color w:val="000000"/>
          <w:kern w:val="0"/>
        </w:rPr>
      </w:pPr>
      <w:r>
        <w:rPr>
          <w:rFonts w:hint="eastAsia"/>
          <w:color w:val="000000"/>
          <w:kern w:val="0"/>
        </w:rPr>
        <w:t xml:space="preserve">　もとより、集会所が基本的には府営住宅の住民や周辺居住者の親睦及び福利厚生のための施設であるとはいえ、使用目的には一定の制限があるのであり、ルールに則った利用がなされているかも含め、大阪府が</w:t>
      </w:r>
      <w:r w:rsidR="00955D47">
        <w:rPr>
          <w:rFonts w:hint="eastAsia"/>
          <w:color w:val="000000"/>
          <w:kern w:val="0"/>
        </w:rPr>
        <w:t>適宜</w:t>
      </w:r>
      <w:r>
        <w:rPr>
          <w:rFonts w:hint="eastAsia"/>
          <w:color w:val="000000"/>
          <w:kern w:val="0"/>
        </w:rPr>
        <w:t>把握する仕組みを作ることも検討に値する。</w:t>
      </w:r>
    </w:p>
    <w:p w14:paraId="71652F1B" w14:textId="77777777" w:rsidR="00843EBC" w:rsidRDefault="00843EBC" w:rsidP="00843EBC">
      <w:pPr>
        <w:overflowPunct w:val="0"/>
        <w:textAlignment w:val="baseline"/>
        <w:rPr>
          <w:color w:val="000000"/>
          <w:kern w:val="0"/>
        </w:rPr>
      </w:pPr>
      <w:r>
        <w:rPr>
          <w:rFonts w:hint="eastAsia"/>
          <w:color w:val="000000"/>
          <w:kern w:val="0"/>
        </w:rPr>
        <w:t xml:space="preserve">　大阪府は、集会所の鍵の管理方法にとどまらず、集会所管理のあり方そのものについて、指定管理者とも協働しながら見直しをすべきである。</w:t>
      </w:r>
    </w:p>
    <w:p w14:paraId="51CD0ADB" w14:textId="77777777" w:rsidR="00843EBC" w:rsidRDefault="00843EBC" w:rsidP="00843EBC">
      <w:pPr>
        <w:overflowPunct w:val="0"/>
        <w:ind w:firstLineChars="100" w:firstLine="220"/>
        <w:textAlignment w:val="baseline"/>
        <w:rPr>
          <w:color w:val="000000"/>
          <w:kern w:val="0"/>
        </w:rPr>
      </w:pPr>
    </w:p>
    <w:p w14:paraId="42264AB3" w14:textId="2386FD0E" w:rsidR="00843EBC" w:rsidRPr="007B7E93" w:rsidRDefault="000D3D38" w:rsidP="00843EBC">
      <w:pPr>
        <w:overflowPunct w:val="0"/>
        <w:ind w:firstLineChars="100" w:firstLine="221"/>
        <w:textAlignment w:val="baseline"/>
        <w:outlineLvl w:val="1"/>
        <w:rPr>
          <w:b/>
          <w:color w:val="000000"/>
          <w:kern w:val="0"/>
        </w:rPr>
      </w:pPr>
      <w:bookmarkStart w:id="234" w:name="_Toc178263136"/>
      <w:bookmarkStart w:id="235" w:name="_Toc188875750"/>
      <w:r>
        <w:rPr>
          <w:rFonts w:hint="eastAsia"/>
          <w:b/>
          <w:color w:val="000000"/>
          <w:kern w:val="0"/>
        </w:rPr>
        <w:t>４</w:t>
      </w:r>
      <w:r w:rsidR="00843EBC" w:rsidRPr="007B7E93">
        <w:rPr>
          <w:rFonts w:hint="eastAsia"/>
          <w:b/>
          <w:color w:val="000000"/>
          <w:kern w:val="0"/>
        </w:rPr>
        <w:t xml:space="preserve">　</w:t>
      </w:r>
      <w:bookmarkEnd w:id="234"/>
      <w:r w:rsidR="00843EBC">
        <w:rPr>
          <w:rFonts w:hint="eastAsia"/>
          <w:b/>
          <w:color w:val="000000"/>
          <w:kern w:val="0"/>
        </w:rPr>
        <w:t>駐車場</w:t>
      </w:r>
      <w:bookmarkEnd w:id="235"/>
    </w:p>
    <w:p w14:paraId="520C9862" w14:textId="45015499" w:rsidR="00843EBC" w:rsidRPr="008C70E1" w:rsidRDefault="00342D88" w:rsidP="008C70E1">
      <w:pPr>
        <w:pStyle w:val="2"/>
        <w:ind w:firstLineChars="100" w:firstLine="221"/>
        <w:rPr>
          <w:rFonts w:hAnsi="ＭＳ 明朝"/>
          <w:b/>
          <w:color w:val="000000"/>
          <w:kern w:val="0"/>
          <w:szCs w:val="24"/>
        </w:rPr>
      </w:pPr>
      <w:bookmarkStart w:id="236" w:name="_Toc188875751"/>
      <w:r>
        <w:rPr>
          <w:rFonts w:ascii="ＭＳ 明朝" w:eastAsia="ＭＳ 明朝" w:hAnsi="ＭＳ 明朝" w:hint="eastAsia"/>
          <w:b/>
          <w:bCs/>
          <w:color w:val="000000"/>
          <w:kern w:val="0"/>
          <w:sz w:val="22"/>
          <w:szCs w:val="24"/>
        </w:rPr>
        <w:t xml:space="preserve">(1)　</w:t>
      </w:r>
      <w:r w:rsidR="00843EBC" w:rsidRPr="008C70E1">
        <w:rPr>
          <w:rFonts w:ascii="ＭＳ 明朝" w:eastAsia="ＭＳ 明朝" w:hAnsi="ＭＳ 明朝" w:hint="eastAsia"/>
          <w:b/>
          <w:bCs/>
          <w:color w:val="000000"/>
          <w:kern w:val="0"/>
          <w:sz w:val="22"/>
          <w:szCs w:val="24"/>
        </w:rPr>
        <w:t>指定管理者の業務内容</w:t>
      </w:r>
      <w:bookmarkEnd w:id="236"/>
    </w:p>
    <w:p w14:paraId="483EBBE5" w14:textId="77777777" w:rsidR="00843EBC" w:rsidRDefault="00843EBC" w:rsidP="00843EBC">
      <w:pPr>
        <w:overflowPunct w:val="0"/>
        <w:ind w:firstLineChars="100" w:firstLine="220"/>
        <w:textAlignment w:val="baseline"/>
        <w:rPr>
          <w:color w:val="000000"/>
          <w:kern w:val="0"/>
        </w:rPr>
      </w:pPr>
      <w:r>
        <w:rPr>
          <w:rFonts w:hint="eastAsia"/>
          <w:color w:val="000000"/>
          <w:kern w:val="0"/>
        </w:rPr>
        <w:t>業務仕様書によれば、府営住宅の駐車場について、指定管理者が行っている業務は次のとおりである。</w:t>
      </w:r>
    </w:p>
    <w:p w14:paraId="29BB274B" w14:textId="343B64AE" w:rsidR="00843EBC" w:rsidRPr="00297C3D" w:rsidRDefault="00BA50F8" w:rsidP="00297C3D">
      <w:pPr>
        <w:overflowPunct w:val="0"/>
        <w:textAlignment w:val="baseline"/>
        <w:rPr>
          <w:color w:val="000000"/>
          <w:kern w:val="0"/>
        </w:rPr>
      </w:pPr>
      <w:r>
        <w:rPr>
          <w:rFonts w:hint="eastAsia"/>
          <w:color w:val="000000"/>
          <w:kern w:val="0"/>
        </w:rPr>
        <w:t xml:space="preserve">①　</w:t>
      </w:r>
      <w:r w:rsidR="00843EBC" w:rsidRPr="00297C3D">
        <w:rPr>
          <w:rFonts w:hint="eastAsia"/>
          <w:color w:val="000000"/>
          <w:kern w:val="0"/>
        </w:rPr>
        <w:t>駐車場の利用承認等事務</w:t>
      </w:r>
    </w:p>
    <w:p w14:paraId="0BDF3FB1" w14:textId="0C2D1B3F" w:rsidR="00843EBC" w:rsidRPr="00297C3D" w:rsidRDefault="00BA50F8" w:rsidP="00297C3D">
      <w:pPr>
        <w:overflowPunct w:val="0"/>
        <w:textAlignment w:val="baseline"/>
        <w:rPr>
          <w:color w:val="000000"/>
          <w:kern w:val="0"/>
        </w:rPr>
      </w:pPr>
      <w:r>
        <w:rPr>
          <w:rFonts w:hint="eastAsia"/>
          <w:color w:val="000000"/>
          <w:kern w:val="0"/>
        </w:rPr>
        <w:lastRenderedPageBreak/>
        <w:t xml:space="preserve">②　</w:t>
      </w:r>
      <w:r w:rsidR="00843EBC" w:rsidRPr="00297C3D">
        <w:rPr>
          <w:rFonts w:hint="eastAsia"/>
          <w:color w:val="000000"/>
          <w:kern w:val="0"/>
        </w:rPr>
        <w:t>駐車場使用料の収納</w:t>
      </w:r>
    </w:p>
    <w:p w14:paraId="0E9B1BCE" w14:textId="44CD08F5" w:rsidR="00843EBC" w:rsidRPr="00297C3D" w:rsidRDefault="00BA50F8" w:rsidP="00297C3D">
      <w:pPr>
        <w:overflowPunct w:val="0"/>
        <w:textAlignment w:val="baseline"/>
        <w:rPr>
          <w:color w:val="000000"/>
          <w:kern w:val="0"/>
        </w:rPr>
      </w:pPr>
      <w:r>
        <w:rPr>
          <w:rFonts w:hint="eastAsia"/>
          <w:color w:val="000000"/>
          <w:kern w:val="0"/>
        </w:rPr>
        <w:t xml:space="preserve">③　</w:t>
      </w:r>
      <w:r w:rsidR="00843EBC" w:rsidRPr="00297C3D">
        <w:rPr>
          <w:rFonts w:hint="eastAsia"/>
          <w:color w:val="000000"/>
          <w:kern w:val="0"/>
        </w:rPr>
        <w:t>駐車場使用料の滞納整理</w:t>
      </w:r>
    </w:p>
    <w:p w14:paraId="6F8671A5" w14:textId="45227F69" w:rsidR="00843EBC" w:rsidRPr="00297C3D" w:rsidRDefault="00BA50F8" w:rsidP="00297C3D">
      <w:pPr>
        <w:overflowPunct w:val="0"/>
        <w:textAlignment w:val="baseline"/>
        <w:rPr>
          <w:color w:val="000000"/>
          <w:kern w:val="0"/>
        </w:rPr>
      </w:pPr>
      <w:r>
        <w:rPr>
          <w:rFonts w:hint="eastAsia"/>
          <w:color w:val="000000"/>
          <w:kern w:val="0"/>
        </w:rPr>
        <w:t xml:space="preserve">④　</w:t>
      </w:r>
      <w:r w:rsidR="00843EBC" w:rsidRPr="00297C3D">
        <w:rPr>
          <w:rFonts w:hint="eastAsia"/>
          <w:color w:val="000000"/>
          <w:kern w:val="0"/>
        </w:rPr>
        <w:t>保管場所使用承諾証明書の交付に関する業務</w:t>
      </w:r>
    </w:p>
    <w:p w14:paraId="13C2AF8B" w14:textId="36C29289" w:rsidR="00843EBC" w:rsidRPr="00297C3D" w:rsidRDefault="00BA50F8" w:rsidP="00297C3D">
      <w:pPr>
        <w:overflowPunct w:val="0"/>
        <w:textAlignment w:val="baseline"/>
        <w:rPr>
          <w:color w:val="000000"/>
          <w:kern w:val="0"/>
        </w:rPr>
      </w:pPr>
      <w:r>
        <w:rPr>
          <w:rFonts w:hint="eastAsia"/>
          <w:color w:val="000000"/>
          <w:kern w:val="0"/>
        </w:rPr>
        <w:t xml:space="preserve">⑤　</w:t>
      </w:r>
      <w:r w:rsidR="00843EBC" w:rsidRPr="00297C3D">
        <w:rPr>
          <w:rFonts w:hint="eastAsia"/>
          <w:color w:val="000000"/>
          <w:kern w:val="0"/>
        </w:rPr>
        <w:t>駐車場の巡回及び迷惑駐車対策等に関する業務</w:t>
      </w:r>
    </w:p>
    <w:p w14:paraId="2ED530DA" w14:textId="15BC2221" w:rsidR="00843EBC" w:rsidRPr="00297C3D" w:rsidRDefault="00BA50F8" w:rsidP="00297C3D">
      <w:pPr>
        <w:overflowPunct w:val="0"/>
        <w:textAlignment w:val="baseline"/>
        <w:rPr>
          <w:color w:val="000000"/>
          <w:kern w:val="0"/>
        </w:rPr>
      </w:pPr>
      <w:r>
        <w:rPr>
          <w:rFonts w:hint="eastAsia"/>
          <w:color w:val="000000"/>
          <w:kern w:val="0"/>
        </w:rPr>
        <w:t xml:space="preserve">⑥　</w:t>
      </w:r>
      <w:r w:rsidR="00843EBC" w:rsidRPr="00297C3D">
        <w:rPr>
          <w:rFonts w:hint="eastAsia"/>
          <w:color w:val="000000"/>
          <w:kern w:val="0"/>
        </w:rPr>
        <w:t>駐車場施設の維持修繕業務</w:t>
      </w:r>
    </w:p>
    <w:p w14:paraId="43BFEE5E" w14:textId="1D7C7257" w:rsidR="00843EBC" w:rsidRPr="00297C3D" w:rsidRDefault="00BA50F8" w:rsidP="00297C3D">
      <w:pPr>
        <w:overflowPunct w:val="0"/>
        <w:textAlignment w:val="baseline"/>
        <w:rPr>
          <w:color w:val="000000"/>
          <w:kern w:val="0"/>
        </w:rPr>
      </w:pPr>
      <w:r>
        <w:rPr>
          <w:rFonts w:hint="eastAsia"/>
          <w:color w:val="000000"/>
          <w:kern w:val="0"/>
        </w:rPr>
        <w:t xml:space="preserve">⑦　</w:t>
      </w:r>
      <w:r w:rsidR="00843EBC" w:rsidRPr="00297C3D">
        <w:rPr>
          <w:rFonts w:hint="eastAsia"/>
          <w:color w:val="000000"/>
          <w:kern w:val="0"/>
        </w:rPr>
        <w:t>駐車場管理図面（団地内通路を含む）の作成若しくは修正に関する業務</w:t>
      </w:r>
    </w:p>
    <w:p w14:paraId="35285774" w14:textId="78BF5DC8" w:rsidR="00843EBC" w:rsidRPr="00297C3D" w:rsidRDefault="00BA50F8" w:rsidP="00297C3D">
      <w:pPr>
        <w:overflowPunct w:val="0"/>
        <w:textAlignment w:val="baseline"/>
        <w:rPr>
          <w:color w:val="000000"/>
          <w:kern w:val="0"/>
        </w:rPr>
      </w:pPr>
      <w:r>
        <w:rPr>
          <w:rFonts w:hint="eastAsia"/>
          <w:color w:val="000000"/>
          <w:kern w:val="0"/>
        </w:rPr>
        <w:t xml:space="preserve">⑧　</w:t>
      </w:r>
      <w:r w:rsidR="00843EBC" w:rsidRPr="00297C3D">
        <w:rPr>
          <w:rFonts w:hint="eastAsia"/>
          <w:color w:val="000000"/>
          <w:kern w:val="0"/>
        </w:rPr>
        <w:t>駐車場の集約業務</w:t>
      </w:r>
    </w:p>
    <w:p w14:paraId="67AFC5AB" w14:textId="284F3B72" w:rsidR="00843EBC" w:rsidRPr="00297C3D" w:rsidRDefault="00BA50F8" w:rsidP="00297C3D">
      <w:pPr>
        <w:overflowPunct w:val="0"/>
        <w:textAlignment w:val="baseline"/>
        <w:rPr>
          <w:color w:val="000000"/>
          <w:kern w:val="0"/>
        </w:rPr>
      </w:pPr>
      <w:r>
        <w:rPr>
          <w:rFonts w:hint="eastAsia"/>
          <w:color w:val="000000"/>
          <w:kern w:val="0"/>
        </w:rPr>
        <w:t xml:space="preserve">⑨　</w:t>
      </w:r>
      <w:r w:rsidR="00843EBC" w:rsidRPr="00297C3D">
        <w:rPr>
          <w:rFonts w:hint="eastAsia"/>
          <w:color w:val="000000"/>
          <w:kern w:val="0"/>
        </w:rPr>
        <w:t>空き区画の有効活用に関すること</w:t>
      </w:r>
    </w:p>
    <w:p w14:paraId="5D3F2ABA" w14:textId="269CB561" w:rsidR="00843EBC" w:rsidRPr="00297C3D" w:rsidRDefault="00BA50F8" w:rsidP="00297C3D">
      <w:pPr>
        <w:overflowPunct w:val="0"/>
        <w:textAlignment w:val="baseline"/>
        <w:rPr>
          <w:color w:val="000000"/>
          <w:kern w:val="0"/>
        </w:rPr>
      </w:pPr>
      <w:r>
        <w:rPr>
          <w:rFonts w:hint="eastAsia"/>
          <w:color w:val="000000"/>
          <w:kern w:val="0"/>
        </w:rPr>
        <w:t xml:space="preserve">⑩　</w:t>
      </w:r>
      <w:r w:rsidR="00843EBC" w:rsidRPr="00297C3D">
        <w:rPr>
          <w:rFonts w:hint="eastAsia"/>
          <w:color w:val="000000"/>
          <w:kern w:val="0"/>
        </w:rPr>
        <w:t>駐車場使用料改定に関すること</w:t>
      </w:r>
    </w:p>
    <w:p w14:paraId="5B571A34" w14:textId="77777777" w:rsidR="00843EBC" w:rsidRDefault="00843EBC" w:rsidP="00843EBC">
      <w:pPr>
        <w:overflowPunct w:val="0"/>
        <w:textAlignment w:val="baseline"/>
        <w:rPr>
          <w:color w:val="000000"/>
          <w:kern w:val="0"/>
        </w:rPr>
      </w:pPr>
    </w:p>
    <w:p w14:paraId="379527AA" w14:textId="50854466" w:rsidR="00843EBC" w:rsidRPr="008C70E1" w:rsidRDefault="00342D88" w:rsidP="008C70E1">
      <w:pPr>
        <w:pStyle w:val="2"/>
        <w:ind w:firstLineChars="100" w:firstLine="221"/>
        <w:rPr>
          <w:rFonts w:hAnsi="ＭＳ 明朝"/>
          <w:b/>
          <w:color w:val="000000"/>
          <w:kern w:val="0"/>
          <w:szCs w:val="24"/>
        </w:rPr>
      </w:pPr>
      <w:bookmarkStart w:id="237" w:name="_Toc188875752"/>
      <w:r>
        <w:rPr>
          <w:rFonts w:ascii="ＭＳ 明朝" w:eastAsia="ＭＳ 明朝" w:hAnsi="ＭＳ 明朝" w:hint="eastAsia"/>
          <w:b/>
          <w:bCs/>
          <w:color w:val="000000"/>
          <w:kern w:val="0"/>
          <w:sz w:val="22"/>
          <w:szCs w:val="24"/>
        </w:rPr>
        <w:t xml:space="preserve">(2)　</w:t>
      </w:r>
      <w:r w:rsidR="00843EBC" w:rsidRPr="008C70E1">
        <w:rPr>
          <w:rFonts w:ascii="ＭＳ 明朝" w:eastAsia="ＭＳ 明朝" w:hAnsi="ＭＳ 明朝" w:hint="eastAsia"/>
          <w:b/>
          <w:bCs/>
          <w:color w:val="000000"/>
          <w:kern w:val="0"/>
          <w:sz w:val="22"/>
          <w:szCs w:val="24"/>
        </w:rPr>
        <w:t>駐車場の空き区画の有効活用について</w:t>
      </w:r>
      <w:bookmarkEnd w:id="237"/>
    </w:p>
    <w:p w14:paraId="701F7860" w14:textId="79F38211" w:rsidR="00843EBC" w:rsidRDefault="00843EBC" w:rsidP="00297C3D">
      <w:pPr>
        <w:overflowPunct w:val="0"/>
        <w:autoSpaceDE w:val="0"/>
        <w:autoSpaceDN w:val="0"/>
        <w:textAlignment w:val="baseline"/>
        <w:rPr>
          <w:color w:val="000000"/>
          <w:kern w:val="0"/>
        </w:rPr>
      </w:pPr>
      <w:r>
        <w:rPr>
          <w:rFonts w:hint="eastAsia"/>
          <w:color w:val="000000"/>
          <w:kern w:val="0"/>
        </w:rPr>
        <w:t xml:space="preserve">　府営住宅の駐車場は、令和</w:t>
      </w:r>
      <w:r w:rsidR="000D3D38">
        <w:rPr>
          <w:rFonts w:hint="eastAsia"/>
          <w:color w:val="000000"/>
          <w:kern w:val="0"/>
        </w:rPr>
        <w:t>6</w:t>
      </w:r>
      <w:r>
        <w:rPr>
          <w:rFonts w:hint="eastAsia"/>
          <w:color w:val="000000"/>
          <w:kern w:val="0"/>
        </w:rPr>
        <w:t>年</w:t>
      </w:r>
      <w:r w:rsidR="000D3D38">
        <w:rPr>
          <w:rFonts w:hint="eastAsia"/>
          <w:color w:val="000000"/>
          <w:kern w:val="0"/>
        </w:rPr>
        <w:t>3</w:t>
      </w:r>
      <w:r>
        <w:rPr>
          <w:rFonts w:hint="eastAsia"/>
          <w:color w:val="000000"/>
          <w:kern w:val="0"/>
        </w:rPr>
        <w:t>月時点で、管理区画総数が</w:t>
      </w:r>
      <w:r w:rsidR="000D3D38">
        <w:rPr>
          <w:rFonts w:hint="eastAsia"/>
          <w:color w:val="000000"/>
          <w:kern w:val="0"/>
        </w:rPr>
        <w:t>6</w:t>
      </w:r>
      <w:r>
        <w:rPr>
          <w:rFonts w:hint="eastAsia"/>
          <w:color w:val="000000"/>
          <w:kern w:val="0"/>
        </w:rPr>
        <w:t>万</w:t>
      </w:r>
      <w:r w:rsidR="000D3D38">
        <w:rPr>
          <w:rFonts w:hint="eastAsia"/>
          <w:color w:val="000000"/>
          <w:kern w:val="0"/>
        </w:rPr>
        <w:t>9181</w:t>
      </w:r>
      <w:r>
        <w:rPr>
          <w:rFonts w:hint="eastAsia"/>
          <w:color w:val="000000"/>
          <w:kern w:val="0"/>
        </w:rPr>
        <w:t>区画あり、そのうち契約中の区画が</w:t>
      </w:r>
      <w:r w:rsidR="000D3D38">
        <w:rPr>
          <w:rFonts w:hint="eastAsia"/>
          <w:color w:val="000000"/>
          <w:kern w:val="0"/>
        </w:rPr>
        <w:t>3</w:t>
      </w:r>
      <w:r>
        <w:rPr>
          <w:rFonts w:hint="eastAsia"/>
          <w:color w:val="000000"/>
          <w:kern w:val="0"/>
        </w:rPr>
        <w:t>万</w:t>
      </w:r>
      <w:r w:rsidR="000D3D38">
        <w:rPr>
          <w:rFonts w:hint="eastAsia"/>
          <w:color w:val="000000"/>
          <w:kern w:val="0"/>
        </w:rPr>
        <w:t>5195</w:t>
      </w:r>
      <w:r>
        <w:rPr>
          <w:rFonts w:hint="eastAsia"/>
          <w:color w:val="000000"/>
          <w:kern w:val="0"/>
        </w:rPr>
        <w:t>区画、コインパーキング事業などで有効活用している区画が</w:t>
      </w:r>
      <w:r w:rsidR="000D3D38">
        <w:rPr>
          <w:rFonts w:hint="eastAsia"/>
          <w:color w:val="000000"/>
          <w:kern w:val="0"/>
        </w:rPr>
        <w:t>3737</w:t>
      </w:r>
      <w:r>
        <w:rPr>
          <w:rFonts w:hint="eastAsia"/>
          <w:color w:val="000000"/>
          <w:kern w:val="0"/>
        </w:rPr>
        <w:t>区画、建替事業等による使用停止・閉鎖区画が</w:t>
      </w:r>
      <w:r w:rsidR="000D3D38">
        <w:rPr>
          <w:rFonts w:hint="eastAsia"/>
          <w:color w:val="000000"/>
          <w:kern w:val="0"/>
        </w:rPr>
        <w:t>7844</w:t>
      </w:r>
      <w:r>
        <w:rPr>
          <w:rFonts w:hint="eastAsia"/>
          <w:color w:val="000000"/>
          <w:kern w:val="0"/>
        </w:rPr>
        <w:t>区画、残りの</w:t>
      </w:r>
      <w:r w:rsidR="000D3D38">
        <w:rPr>
          <w:rFonts w:hint="eastAsia"/>
          <w:color w:val="000000"/>
          <w:kern w:val="0"/>
        </w:rPr>
        <w:t>2</w:t>
      </w:r>
      <w:r>
        <w:rPr>
          <w:rFonts w:hint="eastAsia"/>
          <w:color w:val="000000"/>
          <w:kern w:val="0"/>
        </w:rPr>
        <w:t>万</w:t>
      </w:r>
      <w:r w:rsidR="000D3D38">
        <w:rPr>
          <w:rFonts w:hint="eastAsia"/>
          <w:color w:val="000000"/>
          <w:kern w:val="0"/>
        </w:rPr>
        <w:t>2405</w:t>
      </w:r>
      <w:r>
        <w:rPr>
          <w:rFonts w:hint="eastAsia"/>
          <w:color w:val="000000"/>
          <w:kern w:val="0"/>
        </w:rPr>
        <w:t>区画が空き区画となっている。</w:t>
      </w:r>
    </w:p>
    <w:p w14:paraId="0259EFFE" w14:textId="77777777" w:rsidR="00843EBC" w:rsidRDefault="00843EBC" w:rsidP="00843EBC">
      <w:pPr>
        <w:overflowPunct w:val="0"/>
        <w:textAlignment w:val="baseline"/>
        <w:rPr>
          <w:color w:val="000000"/>
          <w:kern w:val="0"/>
        </w:rPr>
      </w:pPr>
      <w:r>
        <w:rPr>
          <w:rFonts w:hint="eastAsia"/>
          <w:color w:val="000000"/>
          <w:kern w:val="0"/>
        </w:rPr>
        <w:t xml:space="preserve">　現地調査において、駐車場の状況を視察したため、写真を添付する。</w:t>
      </w:r>
    </w:p>
    <w:p w14:paraId="2C66781B" w14:textId="77777777" w:rsidR="00175A3A" w:rsidRDefault="00175A3A" w:rsidP="004C7C07">
      <w:pPr>
        <w:overflowPunct w:val="0"/>
        <w:textAlignment w:val="baseline"/>
        <w:rPr>
          <w:color w:val="000000"/>
          <w:kern w:val="0"/>
        </w:rPr>
      </w:pPr>
    </w:p>
    <w:p w14:paraId="4D825C03" w14:textId="1D10B82F" w:rsidR="004C7C07" w:rsidRDefault="004C7C07" w:rsidP="0057324C">
      <w:pPr>
        <w:overflowPunct w:val="0"/>
        <w:spacing w:afterLines="25" w:after="90"/>
        <w:textAlignment w:val="baseline"/>
        <w:rPr>
          <w:color w:val="000000"/>
          <w:kern w:val="0"/>
        </w:rPr>
      </w:pPr>
      <w:r>
        <w:rPr>
          <w:rFonts w:hint="eastAsia"/>
          <w:color w:val="000000"/>
          <w:kern w:val="0"/>
        </w:rPr>
        <w:t>＜空き区画の状況＞</w:t>
      </w:r>
    </w:p>
    <w:p w14:paraId="7CFF6AED" w14:textId="5E5C8C18" w:rsidR="004C7C07" w:rsidRDefault="004C7C07" w:rsidP="004C7C07">
      <w:pPr>
        <w:overflowPunct w:val="0"/>
        <w:jc w:val="center"/>
        <w:textAlignment w:val="baseline"/>
        <w:rPr>
          <w:color w:val="000000"/>
          <w:kern w:val="0"/>
        </w:rPr>
      </w:pPr>
      <w:r>
        <w:rPr>
          <w:noProof/>
        </w:rPr>
        <w:drawing>
          <wp:inline distT="0" distB="0" distL="0" distR="0" wp14:anchorId="1F77530E" wp14:editId="6BD2485E">
            <wp:extent cx="3392424" cy="2542032"/>
            <wp:effectExtent l="6032" t="0" r="4763" b="4762"/>
            <wp:docPr id="411594505" name="図 2" descr="建物, 屋外, 雪, 市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916283" name="図 2" descr="建物, 屋外, 雪, 市 が含まれている画像&#10;&#10;自動的に生成された説明"/>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5400000">
                      <a:off x="0" y="0"/>
                      <a:ext cx="3392424" cy="2542032"/>
                    </a:xfrm>
                    <a:prstGeom prst="rect">
                      <a:avLst/>
                    </a:prstGeom>
                    <a:noFill/>
                    <a:ln>
                      <a:noFill/>
                    </a:ln>
                  </pic:spPr>
                </pic:pic>
              </a:graphicData>
            </a:graphic>
          </wp:inline>
        </w:drawing>
      </w:r>
    </w:p>
    <w:p w14:paraId="15BAE5E1" w14:textId="32711EF2" w:rsidR="00843EBC" w:rsidRDefault="004C7C07" w:rsidP="004C7C07">
      <w:pPr>
        <w:widowControl/>
        <w:rPr>
          <w:color w:val="000000"/>
          <w:kern w:val="0"/>
        </w:rPr>
      </w:pPr>
      <w:r>
        <w:rPr>
          <w:color w:val="000000"/>
          <w:kern w:val="0"/>
        </w:rPr>
        <w:br w:type="page"/>
      </w:r>
    </w:p>
    <w:p w14:paraId="44973C2B" w14:textId="0D669746" w:rsidR="00843EBC" w:rsidRDefault="00843EBC" w:rsidP="0057324C">
      <w:pPr>
        <w:overflowPunct w:val="0"/>
        <w:spacing w:afterLines="25" w:after="90"/>
        <w:textAlignment w:val="baseline"/>
        <w:rPr>
          <w:color w:val="000000"/>
          <w:kern w:val="0"/>
        </w:rPr>
      </w:pPr>
      <w:r>
        <w:rPr>
          <w:rFonts w:hint="eastAsia"/>
          <w:color w:val="000000"/>
          <w:kern w:val="0"/>
        </w:rPr>
        <w:lastRenderedPageBreak/>
        <w:t>＜コインパーキングの状況＞</w:t>
      </w:r>
    </w:p>
    <w:p w14:paraId="78EC277E" w14:textId="77777777" w:rsidR="00843EBC" w:rsidRDefault="00843EBC" w:rsidP="0057324C">
      <w:pPr>
        <w:overflowPunct w:val="0"/>
        <w:spacing w:afterLines="100" w:after="360"/>
        <w:jc w:val="center"/>
        <w:textAlignment w:val="baseline"/>
        <w:rPr>
          <w:color w:val="000000"/>
          <w:kern w:val="0"/>
        </w:rPr>
      </w:pPr>
      <w:r>
        <w:rPr>
          <w:noProof/>
        </w:rPr>
        <w:drawing>
          <wp:inline distT="0" distB="0" distL="0" distR="0" wp14:anchorId="57EBD2E7" wp14:editId="60A60204">
            <wp:extent cx="3410712" cy="2560320"/>
            <wp:effectExtent l="6033" t="0" r="5397" b="5398"/>
            <wp:docPr id="2132987452" name="図 1" descr="屋外, 輸送, ストリート, 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987452" name="図 1" descr="屋外, 輸送, ストリート, 男 が含まれている画像&#10;&#10;自動的に生成された説明"/>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5400000">
                      <a:off x="0" y="0"/>
                      <a:ext cx="3410712" cy="2560320"/>
                    </a:xfrm>
                    <a:prstGeom prst="rect">
                      <a:avLst/>
                    </a:prstGeom>
                    <a:noFill/>
                    <a:ln>
                      <a:noFill/>
                    </a:ln>
                  </pic:spPr>
                </pic:pic>
              </a:graphicData>
            </a:graphic>
          </wp:inline>
        </w:drawing>
      </w:r>
    </w:p>
    <w:p w14:paraId="452AEC4C" w14:textId="3FF0CB4A" w:rsidR="00843EBC" w:rsidRPr="00C111C3" w:rsidRDefault="00843EBC" w:rsidP="00843EBC">
      <w:pPr>
        <w:overflowPunct w:val="0"/>
        <w:textAlignment w:val="baseline"/>
        <w:rPr>
          <w:b/>
          <w:bCs/>
          <w:color w:val="000000"/>
          <w:kern w:val="0"/>
        </w:rPr>
      </w:pPr>
      <w:r w:rsidRPr="00C111C3">
        <w:rPr>
          <w:rFonts w:hint="eastAsia"/>
          <w:b/>
          <w:bCs/>
          <w:color w:val="000000"/>
          <w:kern w:val="0"/>
        </w:rPr>
        <w:t>【意見</w:t>
      </w:r>
      <w:r w:rsidR="001545D2">
        <w:rPr>
          <w:rFonts w:hint="eastAsia"/>
          <w:b/>
          <w:bCs/>
          <w:color w:val="000000"/>
          <w:kern w:val="0"/>
        </w:rPr>
        <w:t>34</w:t>
      </w:r>
      <w:r w:rsidRPr="00C111C3">
        <w:rPr>
          <w:rFonts w:hint="eastAsia"/>
          <w:b/>
          <w:bCs/>
          <w:color w:val="000000"/>
          <w:kern w:val="0"/>
        </w:rPr>
        <w:t xml:space="preserve">　駐車場の空き区画の有効利用に関する目標の設定】</w:t>
      </w:r>
    </w:p>
    <w:p w14:paraId="1AB7F900" w14:textId="77777777" w:rsidR="00843EBC" w:rsidRDefault="00843EBC" w:rsidP="00843EBC">
      <w:pPr>
        <w:overflowPunct w:val="0"/>
        <w:textAlignment w:val="baseline"/>
        <w:rPr>
          <w:color w:val="000000"/>
          <w:kern w:val="0"/>
        </w:rPr>
      </w:pPr>
      <w:r>
        <w:rPr>
          <w:rFonts w:hint="eastAsia"/>
          <w:color w:val="000000"/>
          <w:kern w:val="0"/>
        </w:rPr>
        <w:t xml:space="preserve">　大阪府は、府営住宅の空き区画の有効</w:t>
      </w:r>
      <w:r w:rsidRPr="00584212">
        <w:rPr>
          <w:rFonts w:hint="eastAsia"/>
          <w:kern w:val="0"/>
        </w:rPr>
        <w:t>活用</w:t>
      </w:r>
      <w:r>
        <w:rPr>
          <w:rFonts w:hint="eastAsia"/>
          <w:color w:val="000000"/>
          <w:kern w:val="0"/>
        </w:rPr>
        <w:t>について、例えば有効</w:t>
      </w:r>
      <w:r w:rsidRPr="00584212">
        <w:rPr>
          <w:rFonts w:hint="eastAsia"/>
          <w:kern w:val="0"/>
        </w:rPr>
        <w:t>活用</w:t>
      </w:r>
      <w:r>
        <w:rPr>
          <w:rFonts w:hint="eastAsia"/>
          <w:color w:val="000000"/>
          <w:kern w:val="0"/>
        </w:rPr>
        <w:t>によって解消され</w:t>
      </w:r>
      <w:r w:rsidRPr="00584212">
        <w:rPr>
          <w:rFonts w:hint="eastAsia"/>
          <w:kern w:val="0"/>
        </w:rPr>
        <w:t>る</w:t>
      </w:r>
      <w:r>
        <w:rPr>
          <w:rFonts w:hint="eastAsia"/>
          <w:color w:val="000000"/>
          <w:kern w:val="0"/>
        </w:rPr>
        <w:t>空き区画数など、年単位で具体的な目標値を設定して取り組むことが望ましい。</w:t>
      </w:r>
    </w:p>
    <w:p w14:paraId="6997D3D2" w14:textId="77777777" w:rsidR="00843EBC" w:rsidRPr="00F13839" w:rsidRDefault="00843EBC" w:rsidP="00843EBC">
      <w:pPr>
        <w:overflowPunct w:val="0"/>
        <w:textAlignment w:val="baseline"/>
        <w:rPr>
          <w:color w:val="000000"/>
          <w:kern w:val="0"/>
        </w:rPr>
      </w:pPr>
      <w:r>
        <w:rPr>
          <w:rFonts w:hint="eastAsia"/>
          <w:color w:val="000000"/>
          <w:kern w:val="0"/>
        </w:rPr>
        <w:t>（理由）</w:t>
      </w:r>
    </w:p>
    <w:p w14:paraId="00A611A2" w14:textId="69DE9D0B" w:rsidR="00843EBC" w:rsidRDefault="00843EBC" w:rsidP="000227DA">
      <w:pPr>
        <w:overflowPunct w:val="0"/>
        <w:autoSpaceDE w:val="0"/>
        <w:autoSpaceDN w:val="0"/>
        <w:textAlignment w:val="baseline"/>
        <w:rPr>
          <w:color w:val="000000"/>
          <w:kern w:val="0"/>
        </w:rPr>
      </w:pPr>
      <w:r>
        <w:rPr>
          <w:rFonts w:hint="eastAsia"/>
          <w:color w:val="000000"/>
          <w:kern w:val="0"/>
        </w:rPr>
        <w:t xml:space="preserve">　府営住宅の駐車場は、令和</w:t>
      </w:r>
      <w:r w:rsidR="000D3D38">
        <w:rPr>
          <w:rFonts w:hint="eastAsia"/>
          <w:color w:val="000000"/>
          <w:kern w:val="0"/>
        </w:rPr>
        <w:t>6</w:t>
      </w:r>
      <w:r>
        <w:rPr>
          <w:rFonts w:hint="eastAsia"/>
          <w:color w:val="000000"/>
          <w:kern w:val="0"/>
        </w:rPr>
        <w:t>年</w:t>
      </w:r>
      <w:r w:rsidR="000D3D38">
        <w:rPr>
          <w:rFonts w:hint="eastAsia"/>
          <w:color w:val="000000"/>
          <w:kern w:val="0"/>
        </w:rPr>
        <w:t>3</w:t>
      </w:r>
      <w:r>
        <w:rPr>
          <w:rFonts w:hint="eastAsia"/>
          <w:color w:val="000000"/>
          <w:kern w:val="0"/>
        </w:rPr>
        <w:t>月時点で約</w:t>
      </w:r>
      <w:r w:rsidR="000D3D38">
        <w:rPr>
          <w:rFonts w:hint="eastAsia"/>
          <w:color w:val="000000"/>
          <w:kern w:val="0"/>
        </w:rPr>
        <w:t>2</w:t>
      </w:r>
      <w:r>
        <w:rPr>
          <w:rFonts w:hint="eastAsia"/>
          <w:color w:val="000000"/>
          <w:kern w:val="0"/>
        </w:rPr>
        <w:t>万</w:t>
      </w:r>
      <w:r w:rsidR="000D3D38">
        <w:rPr>
          <w:rFonts w:hint="eastAsia"/>
          <w:color w:val="000000"/>
          <w:kern w:val="0"/>
        </w:rPr>
        <w:t>2400</w:t>
      </w:r>
      <w:r>
        <w:rPr>
          <w:rFonts w:hint="eastAsia"/>
          <w:color w:val="000000"/>
          <w:kern w:val="0"/>
        </w:rPr>
        <w:t>区画が空き区画となっており、令和</w:t>
      </w:r>
      <w:r w:rsidR="000D3D38">
        <w:rPr>
          <w:rFonts w:hint="eastAsia"/>
          <w:color w:val="000000"/>
          <w:kern w:val="0"/>
        </w:rPr>
        <w:t>5</w:t>
      </w:r>
      <w:r>
        <w:rPr>
          <w:rFonts w:hint="eastAsia"/>
          <w:color w:val="000000"/>
          <w:kern w:val="0"/>
        </w:rPr>
        <w:t>年</w:t>
      </w:r>
      <w:r w:rsidR="000D3D38">
        <w:rPr>
          <w:rFonts w:hint="eastAsia"/>
          <w:color w:val="000000"/>
          <w:kern w:val="0"/>
        </w:rPr>
        <w:t>3</w:t>
      </w:r>
      <w:r>
        <w:rPr>
          <w:rFonts w:hint="eastAsia"/>
          <w:color w:val="000000"/>
          <w:kern w:val="0"/>
        </w:rPr>
        <w:t>月時点の約</w:t>
      </w:r>
      <w:r w:rsidR="000D3D38">
        <w:rPr>
          <w:rFonts w:hint="eastAsia"/>
          <w:color w:val="000000"/>
          <w:kern w:val="0"/>
        </w:rPr>
        <w:t>2</w:t>
      </w:r>
      <w:r>
        <w:rPr>
          <w:rFonts w:hint="eastAsia"/>
          <w:color w:val="000000"/>
          <w:kern w:val="0"/>
        </w:rPr>
        <w:t>万</w:t>
      </w:r>
      <w:r w:rsidR="000D3D38">
        <w:rPr>
          <w:rFonts w:hint="eastAsia"/>
          <w:color w:val="000000"/>
          <w:kern w:val="0"/>
        </w:rPr>
        <w:t>1500</w:t>
      </w:r>
      <w:r>
        <w:rPr>
          <w:rFonts w:hint="eastAsia"/>
          <w:color w:val="000000"/>
          <w:kern w:val="0"/>
        </w:rPr>
        <w:t>区画に比べ増加している。その原因としては、入居者の高齢化に伴い、自動車を保有する入居者の割合が減少している</w:t>
      </w:r>
      <w:r w:rsidRPr="00584212">
        <w:rPr>
          <w:rFonts w:hint="eastAsia"/>
          <w:kern w:val="0"/>
        </w:rPr>
        <w:t>ためだ</w:t>
      </w:r>
      <w:r>
        <w:rPr>
          <w:rFonts w:hint="eastAsia"/>
          <w:color w:val="000000"/>
          <w:kern w:val="0"/>
        </w:rPr>
        <w:t>と考えられる。</w:t>
      </w:r>
    </w:p>
    <w:p w14:paraId="7DFF2E5E" w14:textId="77777777" w:rsidR="00843EBC" w:rsidRPr="00043DA8" w:rsidRDefault="00843EBC" w:rsidP="00843EBC">
      <w:pPr>
        <w:overflowPunct w:val="0"/>
        <w:textAlignment w:val="baseline"/>
        <w:rPr>
          <w:strike/>
          <w:color w:val="FF0000"/>
          <w:kern w:val="0"/>
        </w:rPr>
      </w:pPr>
      <w:r>
        <w:rPr>
          <w:rFonts w:hint="eastAsia"/>
          <w:color w:val="000000"/>
          <w:kern w:val="0"/>
        </w:rPr>
        <w:t xml:space="preserve">　大阪府としては、行政財産の有効活用という観点から、これまで空き区画についてコインパーキング</w:t>
      </w:r>
      <w:r w:rsidRPr="00584212">
        <w:rPr>
          <w:rFonts w:hint="eastAsia"/>
          <w:kern w:val="0"/>
        </w:rPr>
        <w:t>事業</w:t>
      </w:r>
      <w:r>
        <w:rPr>
          <w:rFonts w:hint="eastAsia"/>
          <w:color w:val="000000"/>
          <w:kern w:val="0"/>
        </w:rPr>
        <w:t>、予約駐車場サービス</w:t>
      </w:r>
      <w:r w:rsidRPr="00584212">
        <w:rPr>
          <w:rFonts w:hint="eastAsia"/>
          <w:kern w:val="0"/>
        </w:rPr>
        <w:t>事業</w:t>
      </w:r>
      <w:r>
        <w:rPr>
          <w:rFonts w:hint="eastAsia"/>
          <w:color w:val="000000"/>
          <w:kern w:val="0"/>
        </w:rPr>
        <w:t>、カーシェアリング</w:t>
      </w:r>
      <w:r w:rsidRPr="00584212">
        <w:rPr>
          <w:rFonts w:hint="eastAsia"/>
          <w:kern w:val="0"/>
        </w:rPr>
        <w:t>事業</w:t>
      </w:r>
      <w:r>
        <w:rPr>
          <w:rFonts w:hint="eastAsia"/>
          <w:color w:val="000000"/>
          <w:kern w:val="0"/>
        </w:rPr>
        <w:t>等を行い、民間事業者からの提案を募るなどしており、一定の取組みをしているが、</w:t>
      </w:r>
      <w:r w:rsidRPr="00584212">
        <w:rPr>
          <w:rFonts w:hint="eastAsia"/>
        </w:rPr>
        <w:t>空き区画の有効活用が十分に進んでいるとは言えない。</w:t>
      </w:r>
    </w:p>
    <w:p w14:paraId="41A2C708" w14:textId="77777777" w:rsidR="00843EBC" w:rsidRDefault="00843EBC" w:rsidP="005820BC">
      <w:pPr>
        <w:overflowPunct w:val="0"/>
        <w:textAlignment w:val="baseline"/>
        <w:rPr>
          <w:color w:val="000000"/>
          <w:kern w:val="0"/>
        </w:rPr>
      </w:pPr>
      <w:r>
        <w:rPr>
          <w:rFonts w:hint="eastAsia"/>
          <w:color w:val="000000"/>
          <w:kern w:val="0"/>
        </w:rPr>
        <w:t xml:space="preserve">　今後、かかる取組みをさらに推進することが、保有する行政財産を効率的に利用することにつながり、大阪府の財務改善に資すると考えられるため、具体的な数値目標を設定したうえで取り組むことが望ましい。</w:t>
      </w:r>
    </w:p>
    <w:p w14:paraId="5372D087" w14:textId="77777777" w:rsidR="005820BC" w:rsidRDefault="005820BC" w:rsidP="005820BC">
      <w:pPr>
        <w:overflowPunct w:val="0"/>
        <w:textAlignment w:val="baseline"/>
        <w:rPr>
          <w:color w:val="000000"/>
          <w:kern w:val="0"/>
        </w:rPr>
      </w:pPr>
    </w:p>
    <w:p w14:paraId="6060FE1F" w14:textId="1E08A04D" w:rsidR="00843EBC" w:rsidRPr="007B7E93" w:rsidRDefault="000D3D38" w:rsidP="005820BC">
      <w:pPr>
        <w:widowControl/>
        <w:spacing w:line="440" w:lineRule="exact"/>
        <w:rPr>
          <w:b/>
          <w:color w:val="000000"/>
          <w:kern w:val="0"/>
          <w:lang w:eastAsia="zh-TW"/>
        </w:rPr>
      </w:pPr>
      <w:bookmarkStart w:id="238" w:name="_Toc178263137"/>
      <w:r>
        <w:rPr>
          <w:rFonts w:hint="eastAsia"/>
          <w:b/>
          <w:color w:val="000000"/>
          <w:kern w:val="0"/>
          <w:lang w:eastAsia="zh-TW"/>
        </w:rPr>
        <w:t>５</w:t>
      </w:r>
      <w:r w:rsidR="00843EBC" w:rsidRPr="007B7E93">
        <w:rPr>
          <w:rFonts w:hint="eastAsia"/>
          <w:b/>
          <w:color w:val="000000"/>
          <w:kern w:val="0"/>
          <w:lang w:eastAsia="zh-TW"/>
        </w:rPr>
        <w:t xml:space="preserve">　</w:t>
      </w:r>
      <w:r w:rsidR="00843EBC">
        <w:rPr>
          <w:rFonts w:hint="eastAsia"/>
          <w:b/>
          <w:color w:val="000000"/>
          <w:kern w:val="0"/>
          <w:lang w:eastAsia="zh-TW"/>
        </w:rPr>
        <w:t>入札、契約事務</w:t>
      </w:r>
      <w:bookmarkEnd w:id="238"/>
    </w:p>
    <w:p w14:paraId="0401DE35" w14:textId="2CC077D7" w:rsidR="00843EBC" w:rsidRPr="008C70E1" w:rsidRDefault="00342D88" w:rsidP="008C70E1">
      <w:pPr>
        <w:pStyle w:val="2"/>
        <w:ind w:firstLineChars="100" w:firstLine="221"/>
        <w:rPr>
          <w:rFonts w:hAnsi="ＭＳ 明朝"/>
          <w:b/>
          <w:color w:val="000000"/>
          <w:kern w:val="0"/>
          <w:szCs w:val="24"/>
          <w:lang w:eastAsia="zh-TW"/>
        </w:rPr>
      </w:pPr>
      <w:bookmarkStart w:id="239" w:name="_Toc188875753"/>
      <w:r>
        <w:rPr>
          <w:rFonts w:ascii="ＭＳ 明朝" w:eastAsia="ＭＳ 明朝" w:hAnsi="ＭＳ 明朝" w:hint="eastAsia"/>
          <w:b/>
          <w:bCs/>
          <w:color w:val="000000"/>
          <w:kern w:val="0"/>
          <w:sz w:val="22"/>
          <w:szCs w:val="24"/>
          <w:lang w:eastAsia="zh-TW"/>
        </w:rPr>
        <w:t xml:space="preserve">(1)　</w:t>
      </w:r>
      <w:r w:rsidR="00843EBC" w:rsidRPr="008C70E1">
        <w:rPr>
          <w:rFonts w:ascii="ＭＳ 明朝" w:eastAsia="ＭＳ 明朝" w:hAnsi="ＭＳ 明朝" w:hint="eastAsia"/>
          <w:b/>
          <w:bCs/>
          <w:color w:val="000000"/>
          <w:kern w:val="0"/>
          <w:sz w:val="22"/>
          <w:szCs w:val="24"/>
          <w:lang w:eastAsia="zh-TW"/>
        </w:rPr>
        <w:t>概要</w:t>
      </w:r>
      <w:bookmarkEnd w:id="239"/>
    </w:p>
    <w:p w14:paraId="56B63CCB" w14:textId="77777777" w:rsidR="00843EBC" w:rsidRDefault="00843EBC" w:rsidP="00843EBC">
      <w:pPr>
        <w:overflowPunct w:val="0"/>
        <w:textAlignment w:val="baseline"/>
        <w:rPr>
          <w:color w:val="000000"/>
          <w:kern w:val="0"/>
        </w:rPr>
      </w:pPr>
      <w:r>
        <w:rPr>
          <w:rFonts w:hint="eastAsia"/>
          <w:color w:val="000000"/>
          <w:kern w:val="0"/>
          <w:lang w:eastAsia="zh-TW"/>
        </w:rPr>
        <w:t xml:space="preserve">　</w:t>
      </w:r>
      <w:r>
        <w:rPr>
          <w:rFonts w:hint="eastAsia"/>
          <w:color w:val="000000"/>
          <w:kern w:val="0"/>
        </w:rPr>
        <w:t>大阪府営住宅に関する業務委託契約は、指定管理者選定にあたり参考価格及び提案価</w:t>
      </w:r>
      <w:r>
        <w:rPr>
          <w:rFonts w:hint="eastAsia"/>
          <w:color w:val="000000"/>
          <w:kern w:val="0"/>
        </w:rPr>
        <w:lastRenderedPageBreak/>
        <w:t>格に含まれる業務と、含まれない業務がある。府営住宅の駐車場管理業務（巡回・清掃・除草等を行う業務）は後者であり、指定管理者がその委託業務を遂行するにあたって再委託するものである。</w:t>
      </w:r>
    </w:p>
    <w:p w14:paraId="284711A9" w14:textId="75B0B10E" w:rsidR="00843EBC" w:rsidRDefault="00843EBC" w:rsidP="00843EBC">
      <w:pPr>
        <w:overflowPunct w:val="0"/>
        <w:textAlignment w:val="baseline"/>
        <w:rPr>
          <w:color w:val="000000"/>
          <w:kern w:val="0"/>
        </w:rPr>
      </w:pPr>
      <w:r>
        <w:rPr>
          <w:rFonts w:hint="eastAsia"/>
          <w:color w:val="000000"/>
          <w:kern w:val="0"/>
        </w:rPr>
        <w:t xml:space="preserve">　駐車場管理業務の委託先について、当初はそれぞれの団地の自治会と随意契約を締結していたが、平成</w:t>
      </w:r>
      <w:r w:rsidR="000D3D38">
        <w:rPr>
          <w:rFonts w:hint="eastAsia"/>
          <w:color w:val="000000"/>
          <w:kern w:val="0"/>
        </w:rPr>
        <w:t>22</w:t>
      </w:r>
      <w:r>
        <w:rPr>
          <w:rFonts w:hint="eastAsia"/>
          <w:color w:val="000000"/>
          <w:kern w:val="0"/>
        </w:rPr>
        <w:t>年度から平成</w:t>
      </w:r>
      <w:r w:rsidR="000D3D38">
        <w:rPr>
          <w:rFonts w:hint="eastAsia"/>
          <w:color w:val="000000"/>
          <w:kern w:val="0"/>
        </w:rPr>
        <w:t>25</w:t>
      </w:r>
      <w:r>
        <w:rPr>
          <w:rFonts w:hint="eastAsia"/>
          <w:color w:val="000000"/>
          <w:kern w:val="0"/>
        </w:rPr>
        <w:t>年度の議会において見直しが議論され、平成</w:t>
      </w:r>
      <w:r w:rsidR="000D3D38">
        <w:rPr>
          <w:rFonts w:hint="eastAsia"/>
          <w:color w:val="000000"/>
          <w:kern w:val="0"/>
        </w:rPr>
        <w:t>2</w:t>
      </w:r>
      <w:r w:rsidR="00AB3B45">
        <w:rPr>
          <w:rFonts w:hint="eastAsia"/>
          <w:color w:val="000000"/>
          <w:kern w:val="0"/>
        </w:rPr>
        <w:t>6</w:t>
      </w:r>
      <w:r>
        <w:rPr>
          <w:rFonts w:hint="eastAsia"/>
          <w:color w:val="000000"/>
          <w:kern w:val="0"/>
        </w:rPr>
        <w:t>年度より、自治会だけでなく、民間事業者も参加できる入札方法が導入された。なお、当時の議会において、「今後の駐車場管理業務の制度の見直しに当たっては自治会等の意見を踏まえ、地域コミュニティに十分配慮すること」という趣旨の</w:t>
      </w:r>
      <w:r w:rsidR="00AB3B45">
        <w:rPr>
          <w:rFonts w:hint="eastAsia"/>
          <w:color w:val="000000"/>
          <w:kern w:val="0"/>
        </w:rPr>
        <w:t>附</w:t>
      </w:r>
      <w:r>
        <w:rPr>
          <w:rFonts w:hint="eastAsia"/>
          <w:color w:val="000000"/>
          <w:kern w:val="0"/>
        </w:rPr>
        <w:t>帯決議がなされている。</w:t>
      </w:r>
    </w:p>
    <w:p w14:paraId="3FF3F100" w14:textId="77777777" w:rsidR="000D3D38" w:rsidRDefault="000D3D38" w:rsidP="000D3D38">
      <w:pPr>
        <w:overflowPunct w:val="0"/>
        <w:textAlignment w:val="baseline"/>
        <w:rPr>
          <w:color w:val="000000"/>
          <w:kern w:val="0"/>
        </w:rPr>
      </w:pPr>
    </w:p>
    <w:p w14:paraId="68CD8389" w14:textId="24FE5C02" w:rsidR="00843EBC" w:rsidRPr="008C70E1" w:rsidRDefault="00342D88" w:rsidP="008C70E1">
      <w:pPr>
        <w:pStyle w:val="2"/>
        <w:ind w:firstLineChars="100" w:firstLine="221"/>
        <w:rPr>
          <w:rFonts w:hAnsi="ＭＳ 明朝"/>
          <w:b/>
          <w:color w:val="000000"/>
          <w:kern w:val="0"/>
          <w:szCs w:val="24"/>
        </w:rPr>
      </w:pPr>
      <w:bookmarkStart w:id="240" w:name="_Toc188875754"/>
      <w:r>
        <w:rPr>
          <w:rFonts w:ascii="ＭＳ 明朝" w:eastAsia="ＭＳ 明朝" w:hAnsi="ＭＳ 明朝" w:hint="eastAsia"/>
          <w:b/>
          <w:bCs/>
          <w:color w:val="000000"/>
          <w:kern w:val="0"/>
          <w:sz w:val="22"/>
          <w:szCs w:val="24"/>
        </w:rPr>
        <w:t xml:space="preserve">(2)　</w:t>
      </w:r>
      <w:r w:rsidR="00843EBC" w:rsidRPr="008C70E1">
        <w:rPr>
          <w:rFonts w:ascii="ＭＳ 明朝" w:eastAsia="ＭＳ 明朝" w:hAnsi="ＭＳ 明朝" w:hint="eastAsia"/>
          <w:b/>
          <w:bCs/>
          <w:color w:val="000000"/>
          <w:kern w:val="0"/>
          <w:sz w:val="22"/>
          <w:szCs w:val="24"/>
        </w:rPr>
        <w:t>駐車場管理業務</w:t>
      </w:r>
      <w:bookmarkEnd w:id="240"/>
    </w:p>
    <w:p w14:paraId="2F3C13BC" w14:textId="02CA61B2" w:rsidR="00843EBC" w:rsidRPr="00F66F90" w:rsidRDefault="00843EBC" w:rsidP="00843EBC">
      <w:pPr>
        <w:overflowPunct w:val="0"/>
        <w:textAlignment w:val="baseline"/>
        <w:rPr>
          <w:b/>
          <w:bCs/>
          <w:color w:val="000000"/>
          <w:kern w:val="0"/>
        </w:rPr>
      </w:pPr>
      <w:r w:rsidRPr="00F66F90">
        <w:rPr>
          <w:rFonts w:hint="eastAsia"/>
          <w:b/>
          <w:bCs/>
          <w:color w:val="000000"/>
          <w:kern w:val="0"/>
        </w:rPr>
        <w:t>【意見</w:t>
      </w:r>
      <w:r w:rsidR="001545D2">
        <w:rPr>
          <w:rFonts w:hint="eastAsia"/>
          <w:b/>
          <w:bCs/>
          <w:color w:val="000000"/>
          <w:kern w:val="0"/>
        </w:rPr>
        <w:t>35</w:t>
      </w:r>
      <w:r w:rsidRPr="00F66F90">
        <w:rPr>
          <w:rFonts w:hint="eastAsia"/>
          <w:b/>
          <w:bCs/>
          <w:color w:val="000000"/>
          <w:kern w:val="0"/>
        </w:rPr>
        <w:t xml:space="preserve">　駐車場管理業務の入札手続の見直し】</w:t>
      </w:r>
    </w:p>
    <w:p w14:paraId="2ECDDB87" w14:textId="77777777" w:rsidR="00843EBC" w:rsidRDefault="00843EBC" w:rsidP="00843EBC">
      <w:pPr>
        <w:overflowPunct w:val="0"/>
        <w:textAlignment w:val="baseline"/>
        <w:rPr>
          <w:color w:val="000000"/>
          <w:kern w:val="0"/>
        </w:rPr>
      </w:pPr>
      <w:r>
        <w:rPr>
          <w:rFonts w:hint="eastAsia"/>
          <w:color w:val="000000"/>
          <w:kern w:val="0"/>
        </w:rPr>
        <w:t xml:space="preserve">　大阪府は、府営住宅駐車場管理業務の入札手続について、より競争性、公平性が確保できるよう、絶えず見直しを検討すべきである。</w:t>
      </w:r>
    </w:p>
    <w:p w14:paraId="7F10600C" w14:textId="77777777" w:rsidR="00843EBC" w:rsidRDefault="00843EBC" w:rsidP="00843EBC">
      <w:pPr>
        <w:overflowPunct w:val="0"/>
        <w:textAlignment w:val="baseline"/>
        <w:rPr>
          <w:color w:val="000000"/>
          <w:kern w:val="0"/>
        </w:rPr>
      </w:pPr>
      <w:r>
        <w:rPr>
          <w:rFonts w:hint="eastAsia"/>
          <w:color w:val="000000"/>
          <w:kern w:val="0"/>
        </w:rPr>
        <w:t>（理由）</w:t>
      </w:r>
    </w:p>
    <w:p w14:paraId="324195A3" w14:textId="75ECA894" w:rsidR="00843EBC" w:rsidRDefault="00843EBC" w:rsidP="000227DA">
      <w:pPr>
        <w:overflowPunct w:val="0"/>
        <w:autoSpaceDE w:val="0"/>
        <w:autoSpaceDN w:val="0"/>
        <w:ind w:firstLineChars="100" w:firstLine="220"/>
        <w:textAlignment w:val="baseline"/>
        <w:rPr>
          <w:color w:val="000000"/>
          <w:kern w:val="0"/>
        </w:rPr>
      </w:pPr>
      <w:r>
        <w:rPr>
          <w:rFonts w:hint="eastAsia"/>
          <w:color w:val="000000"/>
          <w:kern w:val="0"/>
        </w:rPr>
        <w:t>駐車場管理業務については、平成</w:t>
      </w:r>
      <w:r w:rsidR="00A80356">
        <w:rPr>
          <w:rFonts w:hint="eastAsia"/>
          <w:color w:val="000000"/>
          <w:kern w:val="0"/>
        </w:rPr>
        <w:t>26</w:t>
      </w:r>
      <w:r>
        <w:rPr>
          <w:rFonts w:hint="eastAsia"/>
          <w:color w:val="000000"/>
          <w:kern w:val="0"/>
        </w:rPr>
        <w:t>年度から入札手続を実施するようになった</w:t>
      </w:r>
      <w:r w:rsidR="00A80356">
        <w:rPr>
          <w:rFonts w:hint="eastAsia"/>
          <w:color w:val="000000"/>
          <w:kern w:val="0"/>
        </w:rPr>
        <w:t>。</w:t>
      </w:r>
      <w:r>
        <w:rPr>
          <w:rFonts w:hint="eastAsia"/>
          <w:color w:val="000000"/>
          <w:kern w:val="0"/>
        </w:rPr>
        <w:t>その実態としては、まず自治会が入札参加意向を示していた駐車場を対象に当該年度第１回の入札を実施する</w:t>
      </w:r>
      <w:r w:rsidR="001D04B4">
        <w:rPr>
          <w:rFonts w:hint="eastAsia"/>
          <w:color w:val="000000"/>
          <w:kern w:val="0"/>
        </w:rPr>
        <w:t>。</w:t>
      </w:r>
      <w:r>
        <w:rPr>
          <w:rFonts w:hint="eastAsia"/>
          <w:color w:val="000000"/>
          <w:kern w:val="0"/>
        </w:rPr>
        <w:t>この入札手続には各自治会以外の入札者はいないため</w:t>
      </w:r>
      <w:r w:rsidR="001D04B4">
        <w:rPr>
          <w:rFonts w:hint="eastAsia"/>
          <w:color w:val="000000"/>
          <w:kern w:val="0"/>
        </w:rPr>
        <w:t>、</w:t>
      </w:r>
      <w:r>
        <w:rPr>
          <w:rFonts w:hint="eastAsia"/>
          <w:color w:val="000000"/>
          <w:kern w:val="0"/>
        </w:rPr>
        <w:t>必然的に</w:t>
      </w:r>
      <w:r w:rsidR="001D04B4">
        <w:rPr>
          <w:rFonts w:hint="eastAsia"/>
          <w:color w:val="000000"/>
          <w:kern w:val="0"/>
        </w:rPr>
        <w:t>ほとんどの府営住宅駐車場について、その</w:t>
      </w:r>
      <w:r w:rsidR="001328D2">
        <w:rPr>
          <w:rFonts w:hint="eastAsia"/>
          <w:color w:val="000000"/>
          <w:kern w:val="0"/>
        </w:rPr>
        <w:t>管理</w:t>
      </w:r>
      <w:r w:rsidR="001D04B4">
        <w:rPr>
          <w:rFonts w:hint="eastAsia"/>
          <w:color w:val="000000"/>
          <w:kern w:val="0"/>
        </w:rPr>
        <w:t>業務を</w:t>
      </w:r>
      <w:r>
        <w:rPr>
          <w:rFonts w:hint="eastAsia"/>
          <w:color w:val="000000"/>
          <w:kern w:val="0"/>
        </w:rPr>
        <w:t>各自治会が落札することになる</w:t>
      </w:r>
      <w:r w:rsidR="001D04B4">
        <w:rPr>
          <w:rFonts w:hint="eastAsia"/>
          <w:color w:val="000000"/>
          <w:kern w:val="0"/>
        </w:rPr>
        <w:t>。しかし、</w:t>
      </w:r>
      <w:r>
        <w:rPr>
          <w:rFonts w:hint="eastAsia"/>
          <w:color w:val="000000"/>
          <w:kern w:val="0"/>
        </w:rPr>
        <w:t>入札者がいなかった駐車場については、民間事業者を対象とする（自治会の参加を不可とする）第</w:t>
      </w:r>
      <w:r w:rsidR="00BA50F8">
        <w:rPr>
          <w:rFonts w:hint="eastAsia"/>
          <w:color w:val="000000"/>
          <w:kern w:val="0"/>
        </w:rPr>
        <w:t>2</w:t>
      </w:r>
      <w:r>
        <w:rPr>
          <w:rFonts w:hint="eastAsia"/>
          <w:color w:val="000000"/>
          <w:kern w:val="0"/>
        </w:rPr>
        <w:t>回の入札手続を実施し、その際、複数の駐車場を抱き合わせる形の契約とする前提で手続を実施する。この入札手続では、一つの契約に複数の業者が入札することが多い。</w:t>
      </w:r>
    </w:p>
    <w:p w14:paraId="191649A3" w14:textId="77777777" w:rsidR="00843EBC" w:rsidRDefault="00843EBC" w:rsidP="00843EBC">
      <w:pPr>
        <w:overflowPunct w:val="0"/>
        <w:ind w:firstLineChars="100" w:firstLine="220"/>
        <w:textAlignment w:val="baseline"/>
        <w:rPr>
          <w:color w:val="000000"/>
          <w:kern w:val="0"/>
        </w:rPr>
      </w:pPr>
      <w:r>
        <w:rPr>
          <w:rFonts w:hint="eastAsia"/>
          <w:color w:val="000000"/>
          <w:kern w:val="0"/>
        </w:rPr>
        <w:t>このような制度設計によって、駐車場管理業務の受託を希望する自治会が落札しやすくなり、自治会による希望がない駐車場については、複数抱き合わせの形での契約とすることで契約規模を確保し、民間事業者も入札しやすくなっていると思われ、大阪府としては、民間事業者への門戸を開きつつ、地域コミュニティへも配慮した形を取っていると言える。ただ、その結果として、自治会が受託を希望する駐車場の契約手続については、実質的に競争原理が働いておらず、公平性が保たれているとは言い難い。</w:t>
      </w:r>
    </w:p>
    <w:p w14:paraId="2BC86B95" w14:textId="4BFA6949" w:rsidR="001475E8" w:rsidRPr="00843EBC" w:rsidRDefault="00843EBC" w:rsidP="005820BC">
      <w:pPr>
        <w:overflowPunct w:val="0"/>
        <w:ind w:firstLineChars="100" w:firstLine="220"/>
        <w:textAlignment w:val="baseline"/>
      </w:pPr>
      <w:r>
        <w:rPr>
          <w:rFonts w:hint="eastAsia"/>
          <w:color w:val="000000"/>
          <w:kern w:val="0"/>
        </w:rPr>
        <w:t>仮に、複数の駐車場を抱き合わせる形の契約形態を拡大させていけば、自治会が受託を希望する駐車場についても、民間事業者の入札があり、その管理業務委託にかかる費用をより低廉に抑えることにつながり、公平性、効率性、経済性の点でメリットがあると考える。大阪府としては、かかるメリットを犠牲にしてもなお、当該地域コミュニティへの配慮を優先すべきか否か、自治会の意見も随時確認しながら、絶えず見直しを検討すべきである。</w:t>
      </w:r>
    </w:p>
    <w:sectPr w:rsidR="001475E8" w:rsidRPr="00843EBC" w:rsidSect="00C94CCC">
      <w:footerReference w:type="default" r:id="rId112"/>
      <w:pgSz w:w="11906" w:h="16838"/>
      <w:pgMar w:top="1985" w:right="1701" w:bottom="1701" w:left="1701" w:header="851" w:footer="56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084A88" w14:textId="77777777" w:rsidR="00045FCB" w:rsidRDefault="00045FCB" w:rsidP="00AC5E83">
      <w:r>
        <w:separator/>
      </w:r>
    </w:p>
  </w:endnote>
  <w:endnote w:type="continuationSeparator" w:id="0">
    <w:p w14:paraId="36017144" w14:textId="77777777" w:rsidR="00045FCB" w:rsidRDefault="00045FCB" w:rsidP="00AC5E83">
      <w:r>
        <w:continuationSeparator/>
      </w:r>
    </w:p>
  </w:endnote>
  <w:endnote w:type="continuationNotice" w:id="1">
    <w:p w14:paraId="23E7288B" w14:textId="77777777" w:rsidR="00045FCB" w:rsidRDefault="00045FC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游ゴシック Light">
    <w:panose1 w:val="020B03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ゴシック Medium">
    <w:panose1 w:val="020B0500000000000000"/>
    <w:charset w:val="80"/>
    <w:family w:val="modern"/>
    <w:pitch w:val="variable"/>
    <w:sig w:usb0="E00002FF" w:usb1="2AC7FDFF" w:usb2="00000016" w:usb3="00000000" w:csb0="0002009F" w:csb1="00000000"/>
  </w:font>
  <w:font w:name="Microsoft JhengHei">
    <w:panose1 w:val="020B0604030504040204"/>
    <w:charset w:val="88"/>
    <w:family w:val="swiss"/>
    <w:pitch w:val="variable"/>
    <w:sig w:usb0="000002A7" w:usb1="28CF4400" w:usb2="00000016" w:usb3="00000000" w:csb0="00100009" w:csb1="00000000"/>
  </w:font>
  <w:font w:name="Calibri">
    <w:panose1 w:val="020F0502020204030204"/>
    <w:charset w:val="00"/>
    <w:family w:val="swiss"/>
    <w:pitch w:val="variable"/>
    <w:sig w:usb0="E4002EFF" w:usb1="C000247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8281041"/>
      <w:docPartObj>
        <w:docPartGallery w:val="Page Numbers (Bottom of Page)"/>
        <w:docPartUnique/>
      </w:docPartObj>
    </w:sdtPr>
    <w:sdtEndPr/>
    <w:sdtContent>
      <w:p w14:paraId="7C054AA9" w14:textId="1185F124" w:rsidR="0023754A" w:rsidRDefault="0023754A" w:rsidP="00F57508">
        <w:pPr>
          <w:pStyle w:val="a9"/>
          <w:ind w:right="0"/>
          <w:jc w:val="center"/>
        </w:pPr>
        <w:r>
          <w:fldChar w:fldCharType="begin"/>
        </w:r>
        <w:r>
          <w:instrText>PAGE   \* MERGEFORMAT</w:instrText>
        </w:r>
        <w:r>
          <w:fldChar w:fldCharType="separate"/>
        </w:r>
        <w:r>
          <w:rPr>
            <w:lang w:val="ja-JP"/>
          </w:rPr>
          <w:t>2</w:t>
        </w:r>
        <w:r>
          <w:fldChar w:fldCharType="end"/>
        </w:r>
      </w:p>
    </w:sdtContent>
  </w:sdt>
  <w:p w14:paraId="2BE14917" w14:textId="77896E09" w:rsidR="0023754A" w:rsidRDefault="00F57508" w:rsidP="00F57508">
    <w:pPr>
      <w:pStyle w:val="a9"/>
      <w:tabs>
        <w:tab w:val="clear" w:pos="4252"/>
        <w:tab w:val="clear" w:pos="8504"/>
        <w:tab w:val="left" w:pos="6217"/>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6548868"/>
      <w:docPartObj>
        <w:docPartGallery w:val="Page Numbers (Bottom of Page)"/>
        <w:docPartUnique/>
      </w:docPartObj>
    </w:sdtPr>
    <w:sdtEndPr/>
    <w:sdtContent>
      <w:p w14:paraId="1AADE994" w14:textId="533A2460" w:rsidR="00365AAD" w:rsidRDefault="00365AAD" w:rsidP="00F760D9">
        <w:pPr>
          <w:pStyle w:val="a9"/>
          <w:ind w:right="0"/>
          <w:jc w:val="center"/>
        </w:pPr>
        <w:r>
          <w:fldChar w:fldCharType="begin"/>
        </w:r>
        <w:r>
          <w:instrText>PAGE   \* MERGEFORMAT</w:instrText>
        </w:r>
        <w:r>
          <w:fldChar w:fldCharType="separate"/>
        </w:r>
        <w:r>
          <w:rPr>
            <w:lang w:val="ja-JP"/>
          </w:rPr>
          <w:t>2</w:t>
        </w:r>
        <w:r>
          <w:fldChar w:fldCharType="end"/>
        </w:r>
      </w:p>
    </w:sdtContent>
  </w:sdt>
  <w:p w14:paraId="5502BB3B" w14:textId="77777777" w:rsidR="00035B1C" w:rsidRDefault="00035B1C"/>
  <w:p w14:paraId="068D682D" w14:textId="77777777" w:rsidR="005A6DAE" w:rsidRDefault="005A6DA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19A193" w14:textId="77777777" w:rsidR="00045FCB" w:rsidRDefault="00045FCB" w:rsidP="00AC5E83">
      <w:r>
        <w:separator/>
      </w:r>
    </w:p>
  </w:footnote>
  <w:footnote w:type="continuationSeparator" w:id="0">
    <w:p w14:paraId="5EED4DA2" w14:textId="77777777" w:rsidR="00045FCB" w:rsidRDefault="00045FCB" w:rsidP="00AC5E83">
      <w:r>
        <w:continuationSeparator/>
      </w:r>
    </w:p>
  </w:footnote>
  <w:footnote w:type="continuationNotice" w:id="1">
    <w:p w14:paraId="2707530E" w14:textId="77777777" w:rsidR="00045FCB" w:rsidRDefault="00045FCB"/>
  </w:footnote>
  <w:footnote w:id="2">
    <w:p w14:paraId="23875188" w14:textId="77777777" w:rsidR="0008766C" w:rsidRDefault="0008766C" w:rsidP="0008766C">
      <w:pPr>
        <w:pStyle w:val="ab"/>
        <w:ind w:left="220" w:firstLine="220"/>
      </w:pPr>
      <w:r>
        <w:rPr>
          <w:rStyle w:val="ad"/>
        </w:rPr>
        <w:footnoteRef/>
      </w:r>
      <w:r>
        <w:t xml:space="preserve"> </w:t>
      </w:r>
      <w:r>
        <w:rPr>
          <w:rFonts w:hint="eastAsia"/>
        </w:rPr>
        <w:t>「府営住宅使用料」は、府営住宅の使用関係（契約関係）がある者の家賃等であり、「府営住宅損害金」は、滞納等により使用関係（契約関係）が解除された後の家賃等相当損害金をいう。</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F0D1F"/>
    <w:multiLevelType w:val="hybridMultilevel"/>
    <w:tmpl w:val="0AF4AF64"/>
    <w:lvl w:ilvl="0" w:tplc="04090011">
      <w:start w:val="1"/>
      <w:numFmt w:val="decimalEnclosedCircle"/>
      <w:lvlText w:val="%1"/>
      <w:lvlJc w:val="left"/>
      <w:pPr>
        <w:ind w:left="1200" w:hanging="420"/>
      </w:p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1" w15:restartNumberingAfterBreak="0">
    <w:nsid w:val="016A77A5"/>
    <w:multiLevelType w:val="hybridMultilevel"/>
    <w:tmpl w:val="0376357A"/>
    <w:lvl w:ilvl="0" w:tplc="A45E2BBA">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 w15:restartNumberingAfterBreak="0">
    <w:nsid w:val="0234406B"/>
    <w:multiLevelType w:val="hybridMultilevel"/>
    <w:tmpl w:val="2A02E99C"/>
    <w:lvl w:ilvl="0" w:tplc="B2D07B48">
      <w:start w:val="1"/>
      <w:numFmt w:val="decimalFullWidth"/>
      <w:lvlText w:val="%1"/>
      <w:lvlJc w:val="left"/>
      <w:pPr>
        <w:ind w:left="780" w:hanging="420"/>
      </w:pPr>
      <w:rPr>
        <w:rFonts w:hint="eastAsia"/>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 w15:restartNumberingAfterBreak="0">
    <w:nsid w:val="04BB3B8C"/>
    <w:multiLevelType w:val="hybridMultilevel"/>
    <w:tmpl w:val="586A4F72"/>
    <w:lvl w:ilvl="0" w:tplc="B2D07B48">
      <w:start w:val="1"/>
      <w:numFmt w:val="decimalFullWidth"/>
      <w:lvlText w:val="%1"/>
      <w:lvlJc w:val="left"/>
      <w:pPr>
        <w:ind w:left="780" w:hanging="420"/>
      </w:pPr>
      <w:rPr>
        <w:rFonts w:hint="eastAsia"/>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4" w15:restartNumberingAfterBreak="0">
    <w:nsid w:val="05AA0C64"/>
    <w:multiLevelType w:val="hybridMultilevel"/>
    <w:tmpl w:val="3AAC35FE"/>
    <w:lvl w:ilvl="0" w:tplc="0409000F">
      <w:start w:val="1"/>
      <w:numFmt w:val="decimal"/>
      <w:lvlText w:val="%1."/>
      <w:lvlJc w:val="left"/>
      <w:pPr>
        <w:ind w:left="780" w:hanging="420"/>
      </w:pPr>
      <w:rPr>
        <w:rFonts w:hint="eastAsia"/>
      </w:rPr>
    </w:lvl>
    <w:lvl w:ilvl="1" w:tplc="FFFFFFFF" w:tentative="1">
      <w:start w:val="1"/>
      <w:numFmt w:val="aiueoFullWidth"/>
      <w:lvlText w:val="(%2)"/>
      <w:lvlJc w:val="left"/>
      <w:pPr>
        <w:ind w:left="1200" w:hanging="420"/>
      </w:pPr>
    </w:lvl>
    <w:lvl w:ilvl="2" w:tplc="FFFFFFFF" w:tentative="1">
      <w:start w:val="1"/>
      <w:numFmt w:val="decimalEnclosedCircle"/>
      <w:lvlText w:val="%3"/>
      <w:lvlJc w:val="left"/>
      <w:pPr>
        <w:ind w:left="1620" w:hanging="420"/>
      </w:pPr>
    </w:lvl>
    <w:lvl w:ilvl="3" w:tplc="FFFFFFFF" w:tentative="1">
      <w:start w:val="1"/>
      <w:numFmt w:val="decimal"/>
      <w:lvlText w:val="%4."/>
      <w:lvlJc w:val="left"/>
      <w:pPr>
        <w:ind w:left="2040" w:hanging="420"/>
      </w:pPr>
    </w:lvl>
    <w:lvl w:ilvl="4" w:tplc="FFFFFFFF" w:tentative="1">
      <w:start w:val="1"/>
      <w:numFmt w:val="aiueoFullWidth"/>
      <w:lvlText w:val="(%5)"/>
      <w:lvlJc w:val="left"/>
      <w:pPr>
        <w:ind w:left="2460" w:hanging="420"/>
      </w:pPr>
    </w:lvl>
    <w:lvl w:ilvl="5" w:tplc="FFFFFFFF" w:tentative="1">
      <w:start w:val="1"/>
      <w:numFmt w:val="decimalEnclosedCircle"/>
      <w:lvlText w:val="%6"/>
      <w:lvlJc w:val="left"/>
      <w:pPr>
        <w:ind w:left="2880" w:hanging="420"/>
      </w:pPr>
    </w:lvl>
    <w:lvl w:ilvl="6" w:tplc="FFFFFFFF" w:tentative="1">
      <w:start w:val="1"/>
      <w:numFmt w:val="decimal"/>
      <w:lvlText w:val="%7."/>
      <w:lvlJc w:val="left"/>
      <w:pPr>
        <w:ind w:left="3300" w:hanging="420"/>
      </w:pPr>
    </w:lvl>
    <w:lvl w:ilvl="7" w:tplc="FFFFFFFF" w:tentative="1">
      <w:start w:val="1"/>
      <w:numFmt w:val="aiueoFullWidth"/>
      <w:lvlText w:val="(%8)"/>
      <w:lvlJc w:val="left"/>
      <w:pPr>
        <w:ind w:left="3720" w:hanging="420"/>
      </w:pPr>
    </w:lvl>
    <w:lvl w:ilvl="8" w:tplc="FFFFFFFF" w:tentative="1">
      <w:start w:val="1"/>
      <w:numFmt w:val="decimalEnclosedCircle"/>
      <w:lvlText w:val="%9"/>
      <w:lvlJc w:val="left"/>
      <w:pPr>
        <w:ind w:left="4140" w:hanging="420"/>
      </w:pPr>
    </w:lvl>
  </w:abstractNum>
  <w:abstractNum w:abstractNumId="5" w15:restartNumberingAfterBreak="0">
    <w:nsid w:val="07340B17"/>
    <w:multiLevelType w:val="hybridMultilevel"/>
    <w:tmpl w:val="2F08AAA2"/>
    <w:lvl w:ilvl="0" w:tplc="4A0647D6">
      <w:start w:val="1"/>
      <w:numFmt w:val="decimalFullWidth"/>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076D057E"/>
    <w:multiLevelType w:val="hybridMultilevel"/>
    <w:tmpl w:val="65FE2D58"/>
    <w:lvl w:ilvl="0" w:tplc="98D48A26">
      <w:start w:val="1"/>
      <w:numFmt w:val="decimal"/>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0AB746AE"/>
    <w:multiLevelType w:val="hybridMultilevel"/>
    <w:tmpl w:val="9D08B332"/>
    <w:lvl w:ilvl="0" w:tplc="B2D07B48">
      <w:start w:val="1"/>
      <w:numFmt w:val="decimalFullWidth"/>
      <w:lvlText w:val="%1"/>
      <w:lvlJc w:val="left"/>
      <w:pPr>
        <w:ind w:left="780" w:hanging="420"/>
      </w:pPr>
      <w:rPr>
        <w:rFonts w:hint="eastAsia"/>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8" w15:restartNumberingAfterBreak="0">
    <w:nsid w:val="0C8C10A5"/>
    <w:multiLevelType w:val="hybridMultilevel"/>
    <w:tmpl w:val="409C061A"/>
    <w:lvl w:ilvl="0" w:tplc="87AE9FBA">
      <w:start w:val="1"/>
      <w:numFmt w:val="bullet"/>
      <w:lvlText w:val="○"/>
      <w:lvlJc w:val="left"/>
      <w:pPr>
        <w:ind w:left="580" w:hanging="360"/>
      </w:pPr>
      <w:rPr>
        <w:rFonts w:ascii="ＭＳ 明朝" w:eastAsia="ＭＳ 明朝" w:hAnsi="ＭＳ 明朝" w:cs="ＭＳ 明朝" w:hint="eastAsia"/>
      </w:rPr>
    </w:lvl>
    <w:lvl w:ilvl="1" w:tplc="0409000B" w:tentative="1">
      <w:start w:val="1"/>
      <w:numFmt w:val="bullet"/>
      <w:lvlText w:val=""/>
      <w:lvlJc w:val="left"/>
      <w:pPr>
        <w:ind w:left="1100" w:hanging="440"/>
      </w:pPr>
      <w:rPr>
        <w:rFonts w:ascii="Wingdings" w:hAnsi="Wingdings" w:hint="default"/>
      </w:rPr>
    </w:lvl>
    <w:lvl w:ilvl="2" w:tplc="0409000D" w:tentative="1">
      <w:start w:val="1"/>
      <w:numFmt w:val="bullet"/>
      <w:lvlText w:val=""/>
      <w:lvlJc w:val="left"/>
      <w:pPr>
        <w:ind w:left="1540" w:hanging="440"/>
      </w:pPr>
      <w:rPr>
        <w:rFonts w:ascii="Wingdings" w:hAnsi="Wingdings" w:hint="default"/>
      </w:rPr>
    </w:lvl>
    <w:lvl w:ilvl="3" w:tplc="04090001" w:tentative="1">
      <w:start w:val="1"/>
      <w:numFmt w:val="bullet"/>
      <w:lvlText w:val=""/>
      <w:lvlJc w:val="left"/>
      <w:pPr>
        <w:ind w:left="1980" w:hanging="440"/>
      </w:pPr>
      <w:rPr>
        <w:rFonts w:ascii="Wingdings" w:hAnsi="Wingdings" w:hint="default"/>
      </w:rPr>
    </w:lvl>
    <w:lvl w:ilvl="4" w:tplc="0409000B" w:tentative="1">
      <w:start w:val="1"/>
      <w:numFmt w:val="bullet"/>
      <w:lvlText w:val=""/>
      <w:lvlJc w:val="left"/>
      <w:pPr>
        <w:ind w:left="2420" w:hanging="440"/>
      </w:pPr>
      <w:rPr>
        <w:rFonts w:ascii="Wingdings" w:hAnsi="Wingdings" w:hint="default"/>
      </w:rPr>
    </w:lvl>
    <w:lvl w:ilvl="5" w:tplc="0409000D" w:tentative="1">
      <w:start w:val="1"/>
      <w:numFmt w:val="bullet"/>
      <w:lvlText w:val=""/>
      <w:lvlJc w:val="left"/>
      <w:pPr>
        <w:ind w:left="2860" w:hanging="440"/>
      </w:pPr>
      <w:rPr>
        <w:rFonts w:ascii="Wingdings" w:hAnsi="Wingdings" w:hint="default"/>
      </w:rPr>
    </w:lvl>
    <w:lvl w:ilvl="6" w:tplc="04090001" w:tentative="1">
      <w:start w:val="1"/>
      <w:numFmt w:val="bullet"/>
      <w:lvlText w:val=""/>
      <w:lvlJc w:val="left"/>
      <w:pPr>
        <w:ind w:left="3300" w:hanging="440"/>
      </w:pPr>
      <w:rPr>
        <w:rFonts w:ascii="Wingdings" w:hAnsi="Wingdings" w:hint="default"/>
      </w:rPr>
    </w:lvl>
    <w:lvl w:ilvl="7" w:tplc="0409000B" w:tentative="1">
      <w:start w:val="1"/>
      <w:numFmt w:val="bullet"/>
      <w:lvlText w:val=""/>
      <w:lvlJc w:val="left"/>
      <w:pPr>
        <w:ind w:left="3740" w:hanging="440"/>
      </w:pPr>
      <w:rPr>
        <w:rFonts w:ascii="Wingdings" w:hAnsi="Wingdings" w:hint="default"/>
      </w:rPr>
    </w:lvl>
    <w:lvl w:ilvl="8" w:tplc="0409000D" w:tentative="1">
      <w:start w:val="1"/>
      <w:numFmt w:val="bullet"/>
      <w:lvlText w:val=""/>
      <w:lvlJc w:val="left"/>
      <w:pPr>
        <w:ind w:left="4180" w:hanging="440"/>
      </w:pPr>
      <w:rPr>
        <w:rFonts w:ascii="Wingdings" w:hAnsi="Wingdings" w:hint="default"/>
      </w:rPr>
    </w:lvl>
  </w:abstractNum>
  <w:abstractNum w:abstractNumId="9" w15:restartNumberingAfterBreak="0">
    <w:nsid w:val="0C98468E"/>
    <w:multiLevelType w:val="hybridMultilevel"/>
    <w:tmpl w:val="06D4454A"/>
    <w:lvl w:ilvl="0" w:tplc="0409000B">
      <w:start w:val="1"/>
      <w:numFmt w:val="bullet"/>
      <w:lvlText w:val=""/>
      <w:lvlJc w:val="left"/>
      <w:pPr>
        <w:ind w:left="636" w:hanging="420"/>
      </w:pPr>
      <w:rPr>
        <w:rFonts w:ascii="Wingdings" w:hAnsi="Wingdings" w:hint="default"/>
      </w:rPr>
    </w:lvl>
    <w:lvl w:ilvl="1" w:tplc="0409000B" w:tentative="1">
      <w:start w:val="1"/>
      <w:numFmt w:val="bullet"/>
      <w:lvlText w:val=""/>
      <w:lvlJc w:val="left"/>
      <w:pPr>
        <w:ind w:left="1056" w:hanging="420"/>
      </w:pPr>
      <w:rPr>
        <w:rFonts w:ascii="Wingdings" w:hAnsi="Wingdings" w:hint="default"/>
      </w:rPr>
    </w:lvl>
    <w:lvl w:ilvl="2" w:tplc="0409000D" w:tentative="1">
      <w:start w:val="1"/>
      <w:numFmt w:val="bullet"/>
      <w:lvlText w:val=""/>
      <w:lvlJc w:val="left"/>
      <w:pPr>
        <w:ind w:left="1476" w:hanging="420"/>
      </w:pPr>
      <w:rPr>
        <w:rFonts w:ascii="Wingdings" w:hAnsi="Wingdings" w:hint="default"/>
      </w:rPr>
    </w:lvl>
    <w:lvl w:ilvl="3" w:tplc="04090001" w:tentative="1">
      <w:start w:val="1"/>
      <w:numFmt w:val="bullet"/>
      <w:lvlText w:val=""/>
      <w:lvlJc w:val="left"/>
      <w:pPr>
        <w:ind w:left="1896" w:hanging="420"/>
      </w:pPr>
      <w:rPr>
        <w:rFonts w:ascii="Wingdings" w:hAnsi="Wingdings" w:hint="default"/>
      </w:rPr>
    </w:lvl>
    <w:lvl w:ilvl="4" w:tplc="0409000B" w:tentative="1">
      <w:start w:val="1"/>
      <w:numFmt w:val="bullet"/>
      <w:lvlText w:val=""/>
      <w:lvlJc w:val="left"/>
      <w:pPr>
        <w:ind w:left="2316" w:hanging="420"/>
      </w:pPr>
      <w:rPr>
        <w:rFonts w:ascii="Wingdings" w:hAnsi="Wingdings" w:hint="default"/>
      </w:rPr>
    </w:lvl>
    <w:lvl w:ilvl="5" w:tplc="0409000D" w:tentative="1">
      <w:start w:val="1"/>
      <w:numFmt w:val="bullet"/>
      <w:lvlText w:val=""/>
      <w:lvlJc w:val="left"/>
      <w:pPr>
        <w:ind w:left="2736" w:hanging="420"/>
      </w:pPr>
      <w:rPr>
        <w:rFonts w:ascii="Wingdings" w:hAnsi="Wingdings" w:hint="default"/>
      </w:rPr>
    </w:lvl>
    <w:lvl w:ilvl="6" w:tplc="04090001" w:tentative="1">
      <w:start w:val="1"/>
      <w:numFmt w:val="bullet"/>
      <w:lvlText w:val=""/>
      <w:lvlJc w:val="left"/>
      <w:pPr>
        <w:ind w:left="3156" w:hanging="420"/>
      </w:pPr>
      <w:rPr>
        <w:rFonts w:ascii="Wingdings" w:hAnsi="Wingdings" w:hint="default"/>
      </w:rPr>
    </w:lvl>
    <w:lvl w:ilvl="7" w:tplc="0409000B" w:tentative="1">
      <w:start w:val="1"/>
      <w:numFmt w:val="bullet"/>
      <w:lvlText w:val=""/>
      <w:lvlJc w:val="left"/>
      <w:pPr>
        <w:ind w:left="3576" w:hanging="420"/>
      </w:pPr>
      <w:rPr>
        <w:rFonts w:ascii="Wingdings" w:hAnsi="Wingdings" w:hint="default"/>
      </w:rPr>
    </w:lvl>
    <w:lvl w:ilvl="8" w:tplc="0409000D" w:tentative="1">
      <w:start w:val="1"/>
      <w:numFmt w:val="bullet"/>
      <w:lvlText w:val=""/>
      <w:lvlJc w:val="left"/>
      <w:pPr>
        <w:ind w:left="3996" w:hanging="420"/>
      </w:pPr>
      <w:rPr>
        <w:rFonts w:ascii="Wingdings" w:hAnsi="Wingdings" w:hint="default"/>
      </w:rPr>
    </w:lvl>
  </w:abstractNum>
  <w:abstractNum w:abstractNumId="10" w15:restartNumberingAfterBreak="0">
    <w:nsid w:val="0CB4121B"/>
    <w:multiLevelType w:val="hybridMultilevel"/>
    <w:tmpl w:val="31B8B8F6"/>
    <w:lvl w:ilvl="0" w:tplc="B0B6C8D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0DAF1E7A"/>
    <w:multiLevelType w:val="hybridMultilevel"/>
    <w:tmpl w:val="C924FBDE"/>
    <w:lvl w:ilvl="0" w:tplc="B2D07B48">
      <w:start w:val="1"/>
      <w:numFmt w:val="decimalFullWidth"/>
      <w:lvlText w:val="%1"/>
      <w:lvlJc w:val="left"/>
      <w:pPr>
        <w:ind w:left="780" w:hanging="420"/>
      </w:pPr>
      <w:rPr>
        <w:rFonts w:hint="eastAsia"/>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2" w15:restartNumberingAfterBreak="0">
    <w:nsid w:val="0FE02953"/>
    <w:multiLevelType w:val="hybridMultilevel"/>
    <w:tmpl w:val="B4F0F45E"/>
    <w:lvl w:ilvl="0" w:tplc="0409000F">
      <w:start w:val="1"/>
      <w:numFmt w:val="decimal"/>
      <w:lvlText w:val="%1."/>
      <w:lvlJc w:val="left"/>
      <w:pPr>
        <w:ind w:left="780" w:hanging="420"/>
      </w:pPr>
      <w:rPr>
        <w:rFonts w:hint="eastAsia"/>
      </w:rPr>
    </w:lvl>
    <w:lvl w:ilvl="1" w:tplc="FFFFFFFF" w:tentative="1">
      <w:start w:val="1"/>
      <w:numFmt w:val="aiueoFullWidth"/>
      <w:lvlText w:val="(%2)"/>
      <w:lvlJc w:val="left"/>
      <w:pPr>
        <w:ind w:left="1200" w:hanging="420"/>
      </w:pPr>
    </w:lvl>
    <w:lvl w:ilvl="2" w:tplc="FFFFFFFF" w:tentative="1">
      <w:start w:val="1"/>
      <w:numFmt w:val="decimalEnclosedCircle"/>
      <w:lvlText w:val="%3"/>
      <w:lvlJc w:val="left"/>
      <w:pPr>
        <w:ind w:left="1620" w:hanging="420"/>
      </w:pPr>
    </w:lvl>
    <w:lvl w:ilvl="3" w:tplc="FFFFFFFF" w:tentative="1">
      <w:start w:val="1"/>
      <w:numFmt w:val="decimal"/>
      <w:lvlText w:val="%4."/>
      <w:lvlJc w:val="left"/>
      <w:pPr>
        <w:ind w:left="2040" w:hanging="420"/>
      </w:pPr>
    </w:lvl>
    <w:lvl w:ilvl="4" w:tplc="FFFFFFFF" w:tentative="1">
      <w:start w:val="1"/>
      <w:numFmt w:val="aiueoFullWidth"/>
      <w:lvlText w:val="(%5)"/>
      <w:lvlJc w:val="left"/>
      <w:pPr>
        <w:ind w:left="2460" w:hanging="420"/>
      </w:pPr>
    </w:lvl>
    <w:lvl w:ilvl="5" w:tplc="FFFFFFFF" w:tentative="1">
      <w:start w:val="1"/>
      <w:numFmt w:val="decimalEnclosedCircle"/>
      <w:lvlText w:val="%6"/>
      <w:lvlJc w:val="left"/>
      <w:pPr>
        <w:ind w:left="2880" w:hanging="420"/>
      </w:pPr>
    </w:lvl>
    <w:lvl w:ilvl="6" w:tplc="FFFFFFFF" w:tentative="1">
      <w:start w:val="1"/>
      <w:numFmt w:val="decimal"/>
      <w:lvlText w:val="%7."/>
      <w:lvlJc w:val="left"/>
      <w:pPr>
        <w:ind w:left="3300" w:hanging="420"/>
      </w:pPr>
    </w:lvl>
    <w:lvl w:ilvl="7" w:tplc="FFFFFFFF" w:tentative="1">
      <w:start w:val="1"/>
      <w:numFmt w:val="aiueoFullWidth"/>
      <w:lvlText w:val="(%8)"/>
      <w:lvlJc w:val="left"/>
      <w:pPr>
        <w:ind w:left="3720" w:hanging="420"/>
      </w:pPr>
    </w:lvl>
    <w:lvl w:ilvl="8" w:tplc="FFFFFFFF" w:tentative="1">
      <w:start w:val="1"/>
      <w:numFmt w:val="decimalEnclosedCircle"/>
      <w:lvlText w:val="%9"/>
      <w:lvlJc w:val="left"/>
      <w:pPr>
        <w:ind w:left="4140" w:hanging="420"/>
      </w:pPr>
    </w:lvl>
  </w:abstractNum>
  <w:abstractNum w:abstractNumId="13" w15:restartNumberingAfterBreak="0">
    <w:nsid w:val="136B2F6A"/>
    <w:multiLevelType w:val="hybridMultilevel"/>
    <w:tmpl w:val="47284D06"/>
    <w:lvl w:ilvl="0" w:tplc="B824BB9A">
      <w:start w:val="1"/>
      <w:numFmt w:val="decimalEnclosedCircle"/>
      <w:lvlText w:val="%1"/>
      <w:lvlJc w:val="left"/>
      <w:pPr>
        <w:ind w:left="1200" w:hanging="42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14" w15:restartNumberingAfterBreak="0">
    <w:nsid w:val="15A637ED"/>
    <w:multiLevelType w:val="hybridMultilevel"/>
    <w:tmpl w:val="CC7C551A"/>
    <w:lvl w:ilvl="0" w:tplc="94C26540">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16586E9A"/>
    <w:multiLevelType w:val="hybridMultilevel"/>
    <w:tmpl w:val="9E0E189A"/>
    <w:lvl w:ilvl="0" w:tplc="04090011">
      <w:start w:val="1"/>
      <w:numFmt w:val="decimalEnclosedCircle"/>
      <w:lvlText w:val="%1"/>
      <w:lvlJc w:val="left"/>
      <w:pPr>
        <w:ind w:left="1200" w:hanging="420"/>
      </w:p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16" w15:restartNumberingAfterBreak="0">
    <w:nsid w:val="171E1867"/>
    <w:multiLevelType w:val="hybridMultilevel"/>
    <w:tmpl w:val="AA40E6CC"/>
    <w:lvl w:ilvl="0" w:tplc="04090001">
      <w:start w:val="1"/>
      <w:numFmt w:val="bullet"/>
      <w:lvlText w:val=""/>
      <w:lvlJc w:val="left"/>
      <w:pPr>
        <w:ind w:left="990" w:hanging="420"/>
      </w:pPr>
      <w:rPr>
        <w:rFonts w:ascii="Wingdings" w:hAnsi="Wingdings" w:hint="default"/>
      </w:rPr>
    </w:lvl>
    <w:lvl w:ilvl="1" w:tplc="0409000B" w:tentative="1">
      <w:start w:val="1"/>
      <w:numFmt w:val="bullet"/>
      <w:lvlText w:val=""/>
      <w:lvlJc w:val="left"/>
      <w:pPr>
        <w:ind w:left="1410" w:hanging="420"/>
      </w:pPr>
      <w:rPr>
        <w:rFonts w:ascii="Wingdings" w:hAnsi="Wingdings" w:hint="default"/>
      </w:rPr>
    </w:lvl>
    <w:lvl w:ilvl="2" w:tplc="0409000D" w:tentative="1">
      <w:start w:val="1"/>
      <w:numFmt w:val="bullet"/>
      <w:lvlText w:val=""/>
      <w:lvlJc w:val="left"/>
      <w:pPr>
        <w:ind w:left="1830" w:hanging="420"/>
      </w:pPr>
      <w:rPr>
        <w:rFonts w:ascii="Wingdings" w:hAnsi="Wingdings" w:hint="default"/>
      </w:rPr>
    </w:lvl>
    <w:lvl w:ilvl="3" w:tplc="04090001" w:tentative="1">
      <w:start w:val="1"/>
      <w:numFmt w:val="bullet"/>
      <w:lvlText w:val=""/>
      <w:lvlJc w:val="left"/>
      <w:pPr>
        <w:ind w:left="2250" w:hanging="420"/>
      </w:pPr>
      <w:rPr>
        <w:rFonts w:ascii="Wingdings" w:hAnsi="Wingdings" w:hint="default"/>
      </w:rPr>
    </w:lvl>
    <w:lvl w:ilvl="4" w:tplc="0409000B" w:tentative="1">
      <w:start w:val="1"/>
      <w:numFmt w:val="bullet"/>
      <w:lvlText w:val=""/>
      <w:lvlJc w:val="left"/>
      <w:pPr>
        <w:ind w:left="2670" w:hanging="420"/>
      </w:pPr>
      <w:rPr>
        <w:rFonts w:ascii="Wingdings" w:hAnsi="Wingdings" w:hint="default"/>
      </w:rPr>
    </w:lvl>
    <w:lvl w:ilvl="5" w:tplc="0409000D" w:tentative="1">
      <w:start w:val="1"/>
      <w:numFmt w:val="bullet"/>
      <w:lvlText w:val=""/>
      <w:lvlJc w:val="left"/>
      <w:pPr>
        <w:ind w:left="3090" w:hanging="420"/>
      </w:pPr>
      <w:rPr>
        <w:rFonts w:ascii="Wingdings" w:hAnsi="Wingdings" w:hint="default"/>
      </w:rPr>
    </w:lvl>
    <w:lvl w:ilvl="6" w:tplc="04090001" w:tentative="1">
      <w:start w:val="1"/>
      <w:numFmt w:val="bullet"/>
      <w:lvlText w:val=""/>
      <w:lvlJc w:val="left"/>
      <w:pPr>
        <w:ind w:left="3510" w:hanging="420"/>
      </w:pPr>
      <w:rPr>
        <w:rFonts w:ascii="Wingdings" w:hAnsi="Wingdings" w:hint="default"/>
      </w:rPr>
    </w:lvl>
    <w:lvl w:ilvl="7" w:tplc="0409000B" w:tentative="1">
      <w:start w:val="1"/>
      <w:numFmt w:val="bullet"/>
      <w:lvlText w:val=""/>
      <w:lvlJc w:val="left"/>
      <w:pPr>
        <w:ind w:left="3930" w:hanging="420"/>
      </w:pPr>
      <w:rPr>
        <w:rFonts w:ascii="Wingdings" w:hAnsi="Wingdings" w:hint="default"/>
      </w:rPr>
    </w:lvl>
    <w:lvl w:ilvl="8" w:tplc="0409000D" w:tentative="1">
      <w:start w:val="1"/>
      <w:numFmt w:val="bullet"/>
      <w:lvlText w:val=""/>
      <w:lvlJc w:val="left"/>
      <w:pPr>
        <w:ind w:left="4350" w:hanging="420"/>
      </w:pPr>
      <w:rPr>
        <w:rFonts w:ascii="Wingdings" w:hAnsi="Wingdings" w:hint="default"/>
      </w:rPr>
    </w:lvl>
  </w:abstractNum>
  <w:abstractNum w:abstractNumId="17" w15:restartNumberingAfterBreak="0">
    <w:nsid w:val="1B0B1C6B"/>
    <w:multiLevelType w:val="hybridMultilevel"/>
    <w:tmpl w:val="018E1B00"/>
    <w:lvl w:ilvl="0" w:tplc="B2D62F7C">
      <w:start w:val="1"/>
      <w:numFmt w:val="decimalFullWidth"/>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1B6A72DA"/>
    <w:multiLevelType w:val="hybridMultilevel"/>
    <w:tmpl w:val="B5DA0300"/>
    <w:lvl w:ilvl="0" w:tplc="B2D07B48">
      <w:start w:val="1"/>
      <w:numFmt w:val="decimalFullWidth"/>
      <w:lvlText w:val="%1"/>
      <w:lvlJc w:val="left"/>
      <w:pPr>
        <w:ind w:left="780" w:hanging="420"/>
      </w:pPr>
      <w:rPr>
        <w:rFonts w:hint="eastAsia"/>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9" w15:restartNumberingAfterBreak="0">
    <w:nsid w:val="1CFE6C3B"/>
    <w:multiLevelType w:val="hybridMultilevel"/>
    <w:tmpl w:val="90E8AA04"/>
    <w:lvl w:ilvl="0" w:tplc="A578755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 w15:restartNumberingAfterBreak="0">
    <w:nsid w:val="26AD646C"/>
    <w:multiLevelType w:val="hybridMultilevel"/>
    <w:tmpl w:val="6B3C5018"/>
    <w:lvl w:ilvl="0" w:tplc="0409000B">
      <w:start w:val="1"/>
      <w:numFmt w:val="bullet"/>
      <w:lvlText w:val=""/>
      <w:lvlJc w:val="left"/>
      <w:pPr>
        <w:ind w:left="360" w:hanging="36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27534DF1"/>
    <w:multiLevelType w:val="hybridMultilevel"/>
    <w:tmpl w:val="D6787794"/>
    <w:lvl w:ilvl="0" w:tplc="04090001">
      <w:start w:val="1"/>
      <w:numFmt w:val="bullet"/>
      <w:lvlText w:val=""/>
      <w:lvlJc w:val="left"/>
      <w:pPr>
        <w:ind w:left="990" w:hanging="420"/>
      </w:pPr>
      <w:rPr>
        <w:rFonts w:ascii="Wingdings" w:hAnsi="Wingdings" w:hint="default"/>
      </w:rPr>
    </w:lvl>
    <w:lvl w:ilvl="1" w:tplc="0409000B" w:tentative="1">
      <w:start w:val="1"/>
      <w:numFmt w:val="bullet"/>
      <w:lvlText w:val=""/>
      <w:lvlJc w:val="left"/>
      <w:pPr>
        <w:ind w:left="1410" w:hanging="420"/>
      </w:pPr>
      <w:rPr>
        <w:rFonts w:ascii="Wingdings" w:hAnsi="Wingdings" w:hint="default"/>
      </w:rPr>
    </w:lvl>
    <w:lvl w:ilvl="2" w:tplc="0409000D" w:tentative="1">
      <w:start w:val="1"/>
      <w:numFmt w:val="bullet"/>
      <w:lvlText w:val=""/>
      <w:lvlJc w:val="left"/>
      <w:pPr>
        <w:ind w:left="1830" w:hanging="420"/>
      </w:pPr>
      <w:rPr>
        <w:rFonts w:ascii="Wingdings" w:hAnsi="Wingdings" w:hint="default"/>
      </w:rPr>
    </w:lvl>
    <w:lvl w:ilvl="3" w:tplc="04090001" w:tentative="1">
      <w:start w:val="1"/>
      <w:numFmt w:val="bullet"/>
      <w:lvlText w:val=""/>
      <w:lvlJc w:val="left"/>
      <w:pPr>
        <w:ind w:left="2250" w:hanging="420"/>
      </w:pPr>
      <w:rPr>
        <w:rFonts w:ascii="Wingdings" w:hAnsi="Wingdings" w:hint="default"/>
      </w:rPr>
    </w:lvl>
    <w:lvl w:ilvl="4" w:tplc="0409000B" w:tentative="1">
      <w:start w:val="1"/>
      <w:numFmt w:val="bullet"/>
      <w:lvlText w:val=""/>
      <w:lvlJc w:val="left"/>
      <w:pPr>
        <w:ind w:left="2670" w:hanging="420"/>
      </w:pPr>
      <w:rPr>
        <w:rFonts w:ascii="Wingdings" w:hAnsi="Wingdings" w:hint="default"/>
      </w:rPr>
    </w:lvl>
    <w:lvl w:ilvl="5" w:tplc="0409000D" w:tentative="1">
      <w:start w:val="1"/>
      <w:numFmt w:val="bullet"/>
      <w:lvlText w:val=""/>
      <w:lvlJc w:val="left"/>
      <w:pPr>
        <w:ind w:left="3090" w:hanging="420"/>
      </w:pPr>
      <w:rPr>
        <w:rFonts w:ascii="Wingdings" w:hAnsi="Wingdings" w:hint="default"/>
      </w:rPr>
    </w:lvl>
    <w:lvl w:ilvl="6" w:tplc="04090001" w:tentative="1">
      <w:start w:val="1"/>
      <w:numFmt w:val="bullet"/>
      <w:lvlText w:val=""/>
      <w:lvlJc w:val="left"/>
      <w:pPr>
        <w:ind w:left="3510" w:hanging="420"/>
      </w:pPr>
      <w:rPr>
        <w:rFonts w:ascii="Wingdings" w:hAnsi="Wingdings" w:hint="default"/>
      </w:rPr>
    </w:lvl>
    <w:lvl w:ilvl="7" w:tplc="0409000B" w:tentative="1">
      <w:start w:val="1"/>
      <w:numFmt w:val="bullet"/>
      <w:lvlText w:val=""/>
      <w:lvlJc w:val="left"/>
      <w:pPr>
        <w:ind w:left="3930" w:hanging="420"/>
      </w:pPr>
      <w:rPr>
        <w:rFonts w:ascii="Wingdings" w:hAnsi="Wingdings" w:hint="default"/>
      </w:rPr>
    </w:lvl>
    <w:lvl w:ilvl="8" w:tplc="0409000D" w:tentative="1">
      <w:start w:val="1"/>
      <w:numFmt w:val="bullet"/>
      <w:lvlText w:val=""/>
      <w:lvlJc w:val="left"/>
      <w:pPr>
        <w:ind w:left="4350" w:hanging="420"/>
      </w:pPr>
      <w:rPr>
        <w:rFonts w:ascii="Wingdings" w:hAnsi="Wingdings" w:hint="default"/>
      </w:rPr>
    </w:lvl>
  </w:abstractNum>
  <w:abstractNum w:abstractNumId="22" w15:restartNumberingAfterBreak="0">
    <w:nsid w:val="27952E78"/>
    <w:multiLevelType w:val="hybridMultilevel"/>
    <w:tmpl w:val="FF50346E"/>
    <w:lvl w:ilvl="0" w:tplc="0409000F">
      <w:start w:val="1"/>
      <w:numFmt w:val="decimal"/>
      <w:lvlText w:val="%1."/>
      <w:lvlJc w:val="left"/>
      <w:pPr>
        <w:ind w:left="780" w:hanging="420"/>
      </w:pPr>
      <w:rPr>
        <w:rFonts w:hint="eastAsia"/>
      </w:rPr>
    </w:lvl>
    <w:lvl w:ilvl="1" w:tplc="FFFFFFFF" w:tentative="1">
      <w:start w:val="1"/>
      <w:numFmt w:val="aiueoFullWidth"/>
      <w:lvlText w:val="(%2)"/>
      <w:lvlJc w:val="left"/>
      <w:pPr>
        <w:ind w:left="1200" w:hanging="420"/>
      </w:pPr>
    </w:lvl>
    <w:lvl w:ilvl="2" w:tplc="FFFFFFFF" w:tentative="1">
      <w:start w:val="1"/>
      <w:numFmt w:val="decimalEnclosedCircle"/>
      <w:lvlText w:val="%3"/>
      <w:lvlJc w:val="left"/>
      <w:pPr>
        <w:ind w:left="1620" w:hanging="420"/>
      </w:pPr>
    </w:lvl>
    <w:lvl w:ilvl="3" w:tplc="FFFFFFFF" w:tentative="1">
      <w:start w:val="1"/>
      <w:numFmt w:val="decimal"/>
      <w:lvlText w:val="%4."/>
      <w:lvlJc w:val="left"/>
      <w:pPr>
        <w:ind w:left="2040" w:hanging="420"/>
      </w:pPr>
    </w:lvl>
    <w:lvl w:ilvl="4" w:tplc="FFFFFFFF" w:tentative="1">
      <w:start w:val="1"/>
      <w:numFmt w:val="aiueoFullWidth"/>
      <w:lvlText w:val="(%5)"/>
      <w:lvlJc w:val="left"/>
      <w:pPr>
        <w:ind w:left="2460" w:hanging="420"/>
      </w:pPr>
    </w:lvl>
    <w:lvl w:ilvl="5" w:tplc="FFFFFFFF" w:tentative="1">
      <w:start w:val="1"/>
      <w:numFmt w:val="decimalEnclosedCircle"/>
      <w:lvlText w:val="%6"/>
      <w:lvlJc w:val="left"/>
      <w:pPr>
        <w:ind w:left="2880" w:hanging="420"/>
      </w:pPr>
    </w:lvl>
    <w:lvl w:ilvl="6" w:tplc="FFFFFFFF" w:tentative="1">
      <w:start w:val="1"/>
      <w:numFmt w:val="decimal"/>
      <w:lvlText w:val="%7."/>
      <w:lvlJc w:val="left"/>
      <w:pPr>
        <w:ind w:left="3300" w:hanging="420"/>
      </w:pPr>
    </w:lvl>
    <w:lvl w:ilvl="7" w:tplc="FFFFFFFF" w:tentative="1">
      <w:start w:val="1"/>
      <w:numFmt w:val="aiueoFullWidth"/>
      <w:lvlText w:val="(%8)"/>
      <w:lvlJc w:val="left"/>
      <w:pPr>
        <w:ind w:left="3720" w:hanging="420"/>
      </w:pPr>
    </w:lvl>
    <w:lvl w:ilvl="8" w:tplc="FFFFFFFF" w:tentative="1">
      <w:start w:val="1"/>
      <w:numFmt w:val="decimalEnclosedCircle"/>
      <w:lvlText w:val="%9"/>
      <w:lvlJc w:val="left"/>
      <w:pPr>
        <w:ind w:left="4140" w:hanging="420"/>
      </w:pPr>
    </w:lvl>
  </w:abstractNum>
  <w:abstractNum w:abstractNumId="23" w15:restartNumberingAfterBreak="0">
    <w:nsid w:val="2BF1704A"/>
    <w:multiLevelType w:val="hybridMultilevel"/>
    <w:tmpl w:val="F6E8A94C"/>
    <w:lvl w:ilvl="0" w:tplc="0409000F">
      <w:start w:val="1"/>
      <w:numFmt w:val="decimal"/>
      <w:lvlText w:val="%1."/>
      <w:lvlJc w:val="left"/>
      <w:pPr>
        <w:ind w:left="780" w:hanging="420"/>
      </w:pPr>
      <w:rPr>
        <w:rFonts w:hint="eastAsia"/>
      </w:rPr>
    </w:lvl>
    <w:lvl w:ilvl="1" w:tplc="FFFFFFFF" w:tentative="1">
      <w:start w:val="1"/>
      <w:numFmt w:val="aiueoFullWidth"/>
      <w:lvlText w:val="(%2)"/>
      <w:lvlJc w:val="left"/>
      <w:pPr>
        <w:ind w:left="1200" w:hanging="420"/>
      </w:pPr>
    </w:lvl>
    <w:lvl w:ilvl="2" w:tplc="FFFFFFFF" w:tentative="1">
      <w:start w:val="1"/>
      <w:numFmt w:val="decimalEnclosedCircle"/>
      <w:lvlText w:val="%3"/>
      <w:lvlJc w:val="left"/>
      <w:pPr>
        <w:ind w:left="1620" w:hanging="420"/>
      </w:pPr>
    </w:lvl>
    <w:lvl w:ilvl="3" w:tplc="FFFFFFFF" w:tentative="1">
      <w:start w:val="1"/>
      <w:numFmt w:val="decimal"/>
      <w:lvlText w:val="%4."/>
      <w:lvlJc w:val="left"/>
      <w:pPr>
        <w:ind w:left="2040" w:hanging="420"/>
      </w:pPr>
    </w:lvl>
    <w:lvl w:ilvl="4" w:tplc="FFFFFFFF" w:tentative="1">
      <w:start w:val="1"/>
      <w:numFmt w:val="aiueoFullWidth"/>
      <w:lvlText w:val="(%5)"/>
      <w:lvlJc w:val="left"/>
      <w:pPr>
        <w:ind w:left="2460" w:hanging="420"/>
      </w:pPr>
    </w:lvl>
    <w:lvl w:ilvl="5" w:tplc="FFFFFFFF" w:tentative="1">
      <w:start w:val="1"/>
      <w:numFmt w:val="decimalEnclosedCircle"/>
      <w:lvlText w:val="%6"/>
      <w:lvlJc w:val="left"/>
      <w:pPr>
        <w:ind w:left="2880" w:hanging="420"/>
      </w:pPr>
    </w:lvl>
    <w:lvl w:ilvl="6" w:tplc="FFFFFFFF" w:tentative="1">
      <w:start w:val="1"/>
      <w:numFmt w:val="decimal"/>
      <w:lvlText w:val="%7."/>
      <w:lvlJc w:val="left"/>
      <w:pPr>
        <w:ind w:left="3300" w:hanging="420"/>
      </w:pPr>
    </w:lvl>
    <w:lvl w:ilvl="7" w:tplc="FFFFFFFF" w:tentative="1">
      <w:start w:val="1"/>
      <w:numFmt w:val="aiueoFullWidth"/>
      <w:lvlText w:val="(%8)"/>
      <w:lvlJc w:val="left"/>
      <w:pPr>
        <w:ind w:left="3720" w:hanging="420"/>
      </w:pPr>
    </w:lvl>
    <w:lvl w:ilvl="8" w:tplc="FFFFFFFF" w:tentative="1">
      <w:start w:val="1"/>
      <w:numFmt w:val="decimalEnclosedCircle"/>
      <w:lvlText w:val="%9"/>
      <w:lvlJc w:val="left"/>
      <w:pPr>
        <w:ind w:left="4140" w:hanging="420"/>
      </w:pPr>
    </w:lvl>
  </w:abstractNum>
  <w:abstractNum w:abstractNumId="24" w15:restartNumberingAfterBreak="0">
    <w:nsid w:val="3C7D3C6C"/>
    <w:multiLevelType w:val="hybridMultilevel"/>
    <w:tmpl w:val="8076C12E"/>
    <w:lvl w:ilvl="0" w:tplc="D668E87C">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3DEC4DFF"/>
    <w:multiLevelType w:val="hybridMultilevel"/>
    <w:tmpl w:val="367C8DD0"/>
    <w:lvl w:ilvl="0" w:tplc="CBA4CEE2">
      <w:start w:val="1"/>
      <w:numFmt w:val="bullet"/>
      <w:lvlText w:val="・"/>
      <w:lvlJc w:val="left"/>
      <w:pPr>
        <w:ind w:left="580" w:hanging="360"/>
      </w:pPr>
      <w:rPr>
        <w:rFonts w:ascii="ＭＳ 明朝" w:eastAsia="ＭＳ 明朝" w:hAnsi="ＭＳ 明朝" w:cs="ＭＳ 明朝" w:hint="eastAsia"/>
      </w:rPr>
    </w:lvl>
    <w:lvl w:ilvl="1" w:tplc="0409000B" w:tentative="1">
      <w:start w:val="1"/>
      <w:numFmt w:val="bullet"/>
      <w:lvlText w:val=""/>
      <w:lvlJc w:val="left"/>
      <w:pPr>
        <w:ind w:left="1100" w:hanging="440"/>
      </w:pPr>
      <w:rPr>
        <w:rFonts w:ascii="Wingdings" w:hAnsi="Wingdings" w:hint="default"/>
      </w:rPr>
    </w:lvl>
    <w:lvl w:ilvl="2" w:tplc="0409000D" w:tentative="1">
      <w:start w:val="1"/>
      <w:numFmt w:val="bullet"/>
      <w:lvlText w:val=""/>
      <w:lvlJc w:val="left"/>
      <w:pPr>
        <w:ind w:left="1540" w:hanging="440"/>
      </w:pPr>
      <w:rPr>
        <w:rFonts w:ascii="Wingdings" w:hAnsi="Wingdings" w:hint="default"/>
      </w:rPr>
    </w:lvl>
    <w:lvl w:ilvl="3" w:tplc="04090001" w:tentative="1">
      <w:start w:val="1"/>
      <w:numFmt w:val="bullet"/>
      <w:lvlText w:val=""/>
      <w:lvlJc w:val="left"/>
      <w:pPr>
        <w:ind w:left="1980" w:hanging="440"/>
      </w:pPr>
      <w:rPr>
        <w:rFonts w:ascii="Wingdings" w:hAnsi="Wingdings" w:hint="default"/>
      </w:rPr>
    </w:lvl>
    <w:lvl w:ilvl="4" w:tplc="0409000B" w:tentative="1">
      <w:start w:val="1"/>
      <w:numFmt w:val="bullet"/>
      <w:lvlText w:val=""/>
      <w:lvlJc w:val="left"/>
      <w:pPr>
        <w:ind w:left="2420" w:hanging="440"/>
      </w:pPr>
      <w:rPr>
        <w:rFonts w:ascii="Wingdings" w:hAnsi="Wingdings" w:hint="default"/>
      </w:rPr>
    </w:lvl>
    <w:lvl w:ilvl="5" w:tplc="0409000D" w:tentative="1">
      <w:start w:val="1"/>
      <w:numFmt w:val="bullet"/>
      <w:lvlText w:val=""/>
      <w:lvlJc w:val="left"/>
      <w:pPr>
        <w:ind w:left="2860" w:hanging="440"/>
      </w:pPr>
      <w:rPr>
        <w:rFonts w:ascii="Wingdings" w:hAnsi="Wingdings" w:hint="default"/>
      </w:rPr>
    </w:lvl>
    <w:lvl w:ilvl="6" w:tplc="04090001" w:tentative="1">
      <w:start w:val="1"/>
      <w:numFmt w:val="bullet"/>
      <w:lvlText w:val=""/>
      <w:lvlJc w:val="left"/>
      <w:pPr>
        <w:ind w:left="3300" w:hanging="440"/>
      </w:pPr>
      <w:rPr>
        <w:rFonts w:ascii="Wingdings" w:hAnsi="Wingdings" w:hint="default"/>
      </w:rPr>
    </w:lvl>
    <w:lvl w:ilvl="7" w:tplc="0409000B" w:tentative="1">
      <w:start w:val="1"/>
      <w:numFmt w:val="bullet"/>
      <w:lvlText w:val=""/>
      <w:lvlJc w:val="left"/>
      <w:pPr>
        <w:ind w:left="3740" w:hanging="440"/>
      </w:pPr>
      <w:rPr>
        <w:rFonts w:ascii="Wingdings" w:hAnsi="Wingdings" w:hint="default"/>
      </w:rPr>
    </w:lvl>
    <w:lvl w:ilvl="8" w:tplc="0409000D" w:tentative="1">
      <w:start w:val="1"/>
      <w:numFmt w:val="bullet"/>
      <w:lvlText w:val=""/>
      <w:lvlJc w:val="left"/>
      <w:pPr>
        <w:ind w:left="4180" w:hanging="440"/>
      </w:pPr>
      <w:rPr>
        <w:rFonts w:ascii="Wingdings" w:hAnsi="Wingdings" w:hint="default"/>
      </w:rPr>
    </w:lvl>
  </w:abstractNum>
  <w:abstractNum w:abstractNumId="26" w15:restartNumberingAfterBreak="0">
    <w:nsid w:val="40D26D36"/>
    <w:multiLevelType w:val="hybridMultilevel"/>
    <w:tmpl w:val="ED6CF428"/>
    <w:lvl w:ilvl="0" w:tplc="0409000F">
      <w:start w:val="1"/>
      <w:numFmt w:val="decimal"/>
      <w:lvlText w:val="%1."/>
      <w:lvlJc w:val="left"/>
      <w:pPr>
        <w:ind w:left="780" w:hanging="420"/>
      </w:pPr>
      <w:rPr>
        <w:rFonts w:hint="eastAsia"/>
      </w:rPr>
    </w:lvl>
    <w:lvl w:ilvl="1" w:tplc="FFFFFFFF" w:tentative="1">
      <w:start w:val="1"/>
      <w:numFmt w:val="aiueoFullWidth"/>
      <w:lvlText w:val="(%2)"/>
      <w:lvlJc w:val="left"/>
      <w:pPr>
        <w:ind w:left="1200" w:hanging="420"/>
      </w:pPr>
    </w:lvl>
    <w:lvl w:ilvl="2" w:tplc="FFFFFFFF" w:tentative="1">
      <w:start w:val="1"/>
      <w:numFmt w:val="decimalEnclosedCircle"/>
      <w:lvlText w:val="%3"/>
      <w:lvlJc w:val="left"/>
      <w:pPr>
        <w:ind w:left="1620" w:hanging="420"/>
      </w:pPr>
    </w:lvl>
    <w:lvl w:ilvl="3" w:tplc="FFFFFFFF" w:tentative="1">
      <w:start w:val="1"/>
      <w:numFmt w:val="decimal"/>
      <w:lvlText w:val="%4."/>
      <w:lvlJc w:val="left"/>
      <w:pPr>
        <w:ind w:left="2040" w:hanging="420"/>
      </w:pPr>
    </w:lvl>
    <w:lvl w:ilvl="4" w:tplc="FFFFFFFF" w:tentative="1">
      <w:start w:val="1"/>
      <w:numFmt w:val="aiueoFullWidth"/>
      <w:lvlText w:val="(%5)"/>
      <w:lvlJc w:val="left"/>
      <w:pPr>
        <w:ind w:left="2460" w:hanging="420"/>
      </w:pPr>
    </w:lvl>
    <w:lvl w:ilvl="5" w:tplc="FFFFFFFF" w:tentative="1">
      <w:start w:val="1"/>
      <w:numFmt w:val="decimalEnclosedCircle"/>
      <w:lvlText w:val="%6"/>
      <w:lvlJc w:val="left"/>
      <w:pPr>
        <w:ind w:left="2880" w:hanging="420"/>
      </w:pPr>
    </w:lvl>
    <w:lvl w:ilvl="6" w:tplc="FFFFFFFF" w:tentative="1">
      <w:start w:val="1"/>
      <w:numFmt w:val="decimal"/>
      <w:lvlText w:val="%7."/>
      <w:lvlJc w:val="left"/>
      <w:pPr>
        <w:ind w:left="3300" w:hanging="420"/>
      </w:pPr>
    </w:lvl>
    <w:lvl w:ilvl="7" w:tplc="FFFFFFFF" w:tentative="1">
      <w:start w:val="1"/>
      <w:numFmt w:val="aiueoFullWidth"/>
      <w:lvlText w:val="(%8)"/>
      <w:lvlJc w:val="left"/>
      <w:pPr>
        <w:ind w:left="3720" w:hanging="420"/>
      </w:pPr>
    </w:lvl>
    <w:lvl w:ilvl="8" w:tplc="FFFFFFFF" w:tentative="1">
      <w:start w:val="1"/>
      <w:numFmt w:val="decimalEnclosedCircle"/>
      <w:lvlText w:val="%9"/>
      <w:lvlJc w:val="left"/>
      <w:pPr>
        <w:ind w:left="4140" w:hanging="420"/>
      </w:pPr>
    </w:lvl>
  </w:abstractNum>
  <w:abstractNum w:abstractNumId="27" w15:restartNumberingAfterBreak="0">
    <w:nsid w:val="43DF10D1"/>
    <w:multiLevelType w:val="hybridMultilevel"/>
    <w:tmpl w:val="987A1D28"/>
    <w:lvl w:ilvl="0" w:tplc="63C28FDC">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442A300D"/>
    <w:multiLevelType w:val="hybridMultilevel"/>
    <w:tmpl w:val="8C1C8DF4"/>
    <w:lvl w:ilvl="0" w:tplc="B2D07B48">
      <w:start w:val="1"/>
      <w:numFmt w:val="decimalFullWidth"/>
      <w:lvlText w:val="%1"/>
      <w:lvlJc w:val="left"/>
      <w:pPr>
        <w:ind w:left="780" w:hanging="420"/>
      </w:pPr>
      <w:rPr>
        <w:rFonts w:hint="eastAsia"/>
      </w:rPr>
    </w:lvl>
    <w:lvl w:ilvl="1" w:tplc="FFFFFFFF" w:tentative="1">
      <w:start w:val="1"/>
      <w:numFmt w:val="aiueoFullWidth"/>
      <w:lvlText w:val="(%2)"/>
      <w:lvlJc w:val="left"/>
      <w:pPr>
        <w:ind w:left="1200" w:hanging="420"/>
      </w:pPr>
    </w:lvl>
    <w:lvl w:ilvl="2" w:tplc="FFFFFFFF" w:tentative="1">
      <w:start w:val="1"/>
      <w:numFmt w:val="decimalEnclosedCircle"/>
      <w:lvlText w:val="%3"/>
      <w:lvlJc w:val="left"/>
      <w:pPr>
        <w:ind w:left="1620" w:hanging="420"/>
      </w:pPr>
    </w:lvl>
    <w:lvl w:ilvl="3" w:tplc="FFFFFFFF" w:tentative="1">
      <w:start w:val="1"/>
      <w:numFmt w:val="decimal"/>
      <w:lvlText w:val="%4."/>
      <w:lvlJc w:val="left"/>
      <w:pPr>
        <w:ind w:left="2040" w:hanging="420"/>
      </w:pPr>
    </w:lvl>
    <w:lvl w:ilvl="4" w:tplc="FFFFFFFF" w:tentative="1">
      <w:start w:val="1"/>
      <w:numFmt w:val="aiueoFullWidth"/>
      <w:lvlText w:val="(%5)"/>
      <w:lvlJc w:val="left"/>
      <w:pPr>
        <w:ind w:left="2460" w:hanging="420"/>
      </w:pPr>
    </w:lvl>
    <w:lvl w:ilvl="5" w:tplc="FFFFFFFF" w:tentative="1">
      <w:start w:val="1"/>
      <w:numFmt w:val="decimalEnclosedCircle"/>
      <w:lvlText w:val="%6"/>
      <w:lvlJc w:val="left"/>
      <w:pPr>
        <w:ind w:left="2880" w:hanging="420"/>
      </w:pPr>
    </w:lvl>
    <w:lvl w:ilvl="6" w:tplc="FFFFFFFF" w:tentative="1">
      <w:start w:val="1"/>
      <w:numFmt w:val="decimal"/>
      <w:lvlText w:val="%7."/>
      <w:lvlJc w:val="left"/>
      <w:pPr>
        <w:ind w:left="3300" w:hanging="420"/>
      </w:pPr>
    </w:lvl>
    <w:lvl w:ilvl="7" w:tplc="FFFFFFFF" w:tentative="1">
      <w:start w:val="1"/>
      <w:numFmt w:val="aiueoFullWidth"/>
      <w:lvlText w:val="(%8)"/>
      <w:lvlJc w:val="left"/>
      <w:pPr>
        <w:ind w:left="3720" w:hanging="420"/>
      </w:pPr>
    </w:lvl>
    <w:lvl w:ilvl="8" w:tplc="FFFFFFFF" w:tentative="1">
      <w:start w:val="1"/>
      <w:numFmt w:val="decimalEnclosedCircle"/>
      <w:lvlText w:val="%9"/>
      <w:lvlJc w:val="left"/>
      <w:pPr>
        <w:ind w:left="4140" w:hanging="420"/>
      </w:pPr>
    </w:lvl>
  </w:abstractNum>
  <w:abstractNum w:abstractNumId="29" w15:restartNumberingAfterBreak="0">
    <w:nsid w:val="447A4394"/>
    <w:multiLevelType w:val="hybridMultilevel"/>
    <w:tmpl w:val="8DF8D39E"/>
    <w:lvl w:ilvl="0" w:tplc="0409000F">
      <w:start w:val="1"/>
      <w:numFmt w:val="decimal"/>
      <w:lvlText w:val="%1."/>
      <w:lvlJc w:val="left"/>
      <w:pPr>
        <w:ind w:left="780" w:hanging="420"/>
      </w:p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0" w15:restartNumberingAfterBreak="0">
    <w:nsid w:val="44A22AEA"/>
    <w:multiLevelType w:val="hybridMultilevel"/>
    <w:tmpl w:val="9D181178"/>
    <w:lvl w:ilvl="0" w:tplc="0409000F">
      <w:start w:val="1"/>
      <w:numFmt w:val="decimal"/>
      <w:lvlText w:val="%1."/>
      <w:lvlJc w:val="left"/>
      <w:pPr>
        <w:ind w:left="780" w:hanging="420"/>
      </w:pPr>
      <w:rPr>
        <w:rFonts w:hint="eastAsia"/>
      </w:rPr>
    </w:lvl>
    <w:lvl w:ilvl="1" w:tplc="FFFFFFFF" w:tentative="1">
      <w:start w:val="1"/>
      <w:numFmt w:val="aiueoFullWidth"/>
      <w:lvlText w:val="(%2)"/>
      <w:lvlJc w:val="left"/>
      <w:pPr>
        <w:ind w:left="1200" w:hanging="420"/>
      </w:pPr>
    </w:lvl>
    <w:lvl w:ilvl="2" w:tplc="FFFFFFFF" w:tentative="1">
      <w:start w:val="1"/>
      <w:numFmt w:val="decimalEnclosedCircle"/>
      <w:lvlText w:val="%3"/>
      <w:lvlJc w:val="left"/>
      <w:pPr>
        <w:ind w:left="1620" w:hanging="420"/>
      </w:pPr>
    </w:lvl>
    <w:lvl w:ilvl="3" w:tplc="FFFFFFFF" w:tentative="1">
      <w:start w:val="1"/>
      <w:numFmt w:val="decimal"/>
      <w:lvlText w:val="%4."/>
      <w:lvlJc w:val="left"/>
      <w:pPr>
        <w:ind w:left="2040" w:hanging="420"/>
      </w:pPr>
    </w:lvl>
    <w:lvl w:ilvl="4" w:tplc="FFFFFFFF" w:tentative="1">
      <w:start w:val="1"/>
      <w:numFmt w:val="aiueoFullWidth"/>
      <w:lvlText w:val="(%5)"/>
      <w:lvlJc w:val="left"/>
      <w:pPr>
        <w:ind w:left="2460" w:hanging="420"/>
      </w:pPr>
    </w:lvl>
    <w:lvl w:ilvl="5" w:tplc="FFFFFFFF" w:tentative="1">
      <w:start w:val="1"/>
      <w:numFmt w:val="decimalEnclosedCircle"/>
      <w:lvlText w:val="%6"/>
      <w:lvlJc w:val="left"/>
      <w:pPr>
        <w:ind w:left="2880" w:hanging="420"/>
      </w:pPr>
    </w:lvl>
    <w:lvl w:ilvl="6" w:tplc="FFFFFFFF" w:tentative="1">
      <w:start w:val="1"/>
      <w:numFmt w:val="decimal"/>
      <w:lvlText w:val="%7."/>
      <w:lvlJc w:val="left"/>
      <w:pPr>
        <w:ind w:left="3300" w:hanging="420"/>
      </w:pPr>
    </w:lvl>
    <w:lvl w:ilvl="7" w:tplc="FFFFFFFF" w:tentative="1">
      <w:start w:val="1"/>
      <w:numFmt w:val="aiueoFullWidth"/>
      <w:lvlText w:val="(%8)"/>
      <w:lvlJc w:val="left"/>
      <w:pPr>
        <w:ind w:left="3720" w:hanging="420"/>
      </w:pPr>
    </w:lvl>
    <w:lvl w:ilvl="8" w:tplc="FFFFFFFF" w:tentative="1">
      <w:start w:val="1"/>
      <w:numFmt w:val="decimalEnclosedCircle"/>
      <w:lvlText w:val="%9"/>
      <w:lvlJc w:val="left"/>
      <w:pPr>
        <w:ind w:left="4140" w:hanging="420"/>
      </w:pPr>
    </w:lvl>
  </w:abstractNum>
  <w:abstractNum w:abstractNumId="31" w15:restartNumberingAfterBreak="0">
    <w:nsid w:val="44EE2E23"/>
    <w:multiLevelType w:val="hybridMultilevel"/>
    <w:tmpl w:val="60FC026C"/>
    <w:lvl w:ilvl="0" w:tplc="B0D2D720">
      <w:numFmt w:val="bullet"/>
      <w:lvlText w:val="・"/>
      <w:lvlJc w:val="left"/>
      <w:pPr>
        <w:ind w:left="780" w:hanging="420"/>
      </w:pPr>
      <w:rPr>
        <w:rFonts w:ascii="ＭＳ 明朝" w:eastAsia="ＭＳ 明朝" w:hAnsi="ＭＳ 明朝" w:cstheme="minorBidi" w:hint="eastAsia"/>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32" w15:restartNumberingAfterBreak="0">
    <w:nsid w:val="4D0D399B"/>
    <w:multiLevelType w:val="hybridMultilevel"/>
    <w:tmpl w:val="39E8078C"/>
    <w:lvl w:ilvl="0" w:tplc="B2D07B48">
      <w:start w:val="1"/>
      <w:numFmt w:val="decimalFullWidth"/>
      <w:lvlText w:val="%1"/>
      <w:lvlJc w:val="left"/>
      <w:pPr>
        <w:ind w:left="780" w:hanging="420"/>
      </w:pPr>
      <w:rPr>
        <w:rFonts w:hint="eastAsia"/>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3" w15:restartNumberingAfterBreak="0">
    <w:nsid w:val="5C10096A"/>
    <w:multiLevelType w:val="hybridMultilevel"/>
    <w:tmpl w:val="9E4C68EE"/>
    <w:lvl w:ilvl="0" w:tplc="04090001">
      <w:start w:val="1"/>
      <w:numFmt w:val="bullet"/>
      <w:lvlText w:val=""/>
      <w:lvlJc w:val="left"/>
      <w:pPr>
        <w:ind w:left="990" w:hanging="420"/>
      </w:pPr>
      <w:rPr>
        <w:rFonts w:ascii="Wingdings" w:hAnsi="Wingdings" w:hint="default"/>
      </w:rPr>
    </w:lvl>
    <w:lvl w:ilvl="1" w:tplc="0409000B" w:tentative="1">
      <w:start w:val="1"/>
      <w:numFmt w:val="bullet"/>
      <w:lvlText w:val=""/>
      <w:lvlJc w:val="left"/>
      <w:pPr>
        <w:ind w:left="1410" w:hanging="420"/>
      </w:pPr>
      <w:rPr>
        <w:rFonts w:ascii="Wingdings" w:hAnsi="Wingdings" w:hint="default"/>
      </w:rPr>
    </w:lvl>
    <w:lvl w:ilvl="2" w:tplc="0409000D" w:tentative="1">
      <w:start w:val="1"/>
      <w:numFmt w:val="bullet"/>
      <w:lvlText w:val=""/>
      <w:lvlJc w:val="left"/>
      <w:pPr>
        <w:ind w:left="1830" w:hanging="420"/>
      </w:pPr>
      <w:rPr>
        <w:rFonts w:ascii="Wingdings" w:hAnsi="Wingdings" w:hint="default"/>
      </w:rPr>
    </w:lvl>
    <w:lvl w:ilvl="3" w:tplc="04090001" w:tentative="1">
      <w:start w:val="1"/>
      <w:numFmt w:val="bullet"/>
      <w:lvlText w:val=""/>
      <w:lvlJc w:val="left"/>
      <w:pPr>
        <w:ind w:left="2250" w:hanging="420"/>
      </w:pPr>
      <w:rPr>
        <w:rFonts w:ascii="Wingdings" w:hAnsi="Wingdings" w:hint="default"/>
      </w:rPr>
    </w:lvl>
    <w:lvl w:ilvl="4" w:tplc="0409000B" w:tentative="1">
      <w:start w:val="1"/>
      <w:numFmt w:val="bullet"/>
      <w:lvlText w:val=""/>
      <w:lvlJc w:val="left"/>
      <w:pPr>
        <w:ind w:left="2670" w:hanging="420"/>
      </w:pPr>
      <w:rPr>
        <w:rFonts w:ascii="Wingdings" w:hAnsi="Wingdings" w:hint="default"/>
      </w:rPr>
    </w:lvl>
    <w:lvl w:ilvl="5" w:tplc="0409000D" w:tentative="1">
      <w:start w:val="1"/>
      <w:numFmt w:val="bullet"/>
      <w:lvlText w:val=""/>
      <w:lvlJc w:val="left"/>
      <w:pPr>
        <w:ind w:left="3090" w:hanging="420"/>
      </w:pPr>
      <w:rPr>
        <w:rFonts w:ascii="Wingdings" w:hAnsi="Wingdings" w:hint="default"/>
      </w:rPr>
    </w:lvl>
    <w:lvl w:ilvl="6" w:tplc="04090001" w:tentative="1">
      <w:start w:val="1"/>
      <w:numFmt w:val="bullet"/>
      <w:lvlText w:val=""/>
      <w:lvlJc w:val="left"/>
      <w:pPr>
        <w:ind w:left="3510" w:hanging="420"/>
      </w:pPr>
      <w:rPr>
        <w:rFonts w:ascii="Wingdings" w:hAnsi="Wingdings" w:hint="default"/>
      </w:rPr>
    </w:lvl>
    <w:lvl w:ilvl="7" w:tplc="0409000B" w:tentative="1">
      <w:start w:val="1"/>
      <w:numFmt w:val="bullet"/>
      <w:lvlText w:val=""/>
      <w:lvlJc w:val="left"/>
      <w:pPr>
        <w:ind w:left="3930" w:hanging="420"/>
      </w:pPr>
      <w:rPr>
        <w:rFonts w:ascii="Wingdings" w:hAnsi="Wingdings" w:hint="default"/>
      </w:rPr>
    </w:lvl>
    <w:lvl w:ilvl="8" w:tplc="0409000D" w:tentative="1">
      <w:start w:val="1"/>
      <w:numFmt w:val="bullet"/>
      <w:lvlText w:val=""/>
      <w:lvlJc w:val="left"/>
      <w:pPr>
        <w:ind w:left="4350" w:hanging="420"/>
      </w:pPr>
      <w:rPr>
        <w:rFonts w:ascii="Wingdings" w:hAnsi="Wingdings" w:hint="default"/>
      </w:rPr>
    </w:lvl>
  </w:abstractNum>
  <w:abstractNum w:abstractNumId="34" w15:restartNumberingAfterBreak="0">
    <w:nsid w:val="612168BF"/>
    <w:multiLevelType w:val="multilevel"/>
    <w:tmpl w:val="5E8C9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1C80BAF"/>
    <w:multiLevelType w:val="hybridMultilevel"/>
    <w:tmpl w:val="09020304"/>
    <w:lvl w:ilvl="0" w:tplc="0409000F">
      <w:start w:val="1"/>
      <w:numFmt w:val="decimal"/>
      <w:lvlText w:val="%1."/>
      <w:lvlJc w:val="left"/>
      <w:pPr>
        <w:ind w:left="780" w:hanging="420"/>
      </w:pPr>
      <w:rPr>
        <w:rFonts w:hint="eastAsia"/>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6" w15:restartNumberingAfterBreak="0">
    <w:nsid w:val="629954D1"/>
    <w:multiLevelType w:val="hybridMultilevel"/>
    <w:tmpl w:val="3B466550"/>
    <w:lvl w:ilvl="0" w:tplc="3E0E1EC8">
      <w:start w:val="1"/>
      <w:numFmt w:val="decimalEnclosedCircle"/>
      <w:lvlText w:val="%1"/>
      <w:lvlJc w:val="left"/>
      <w:pPr>
        <w:ind w:left="1045" w:hanging="360"/>
      </w:pPr>
      <w:rPr>
        <w:rFonts w:hint="default"/>
      </w:rPr>
    </w:lvl>
    <w:lvl w:ilvl="1" w:tplc="04090017" w:tentative="1">
      <w:start w:val="1"/>
      <w:numFmt w:val="aiueoFullWidth"/>
      <w:lvlText w:val="(%2)"/>
      <w:lvlJc w:val="left"/>
      <w:pPr>
        <w:ind w:left="1565" w:hanging="440"/>
      </w:pPr>
    </w:lvl>
    <w:lvl w:ilvl="2" w:tplc="04090011" w:tentative="1">
      <w:start w:val="1"/>
      <w:numFmt w:val="decimalEnclosedCircle"/>
      <w:lvlText w:val="%3"/>
      <w:lvlJc w:val="left"/>
      <w:pPr>
        <w:ind w:left="2005" w:hanging="440"/>
      </w:pPr>
    </w:lvl>
    <w:lvl w:ilvl="3" w:tplc="0409000F" w:tentative="1">
      <w:start w:val="1"/>
      <w:numFmt w:val="decimal"/>
      <w:lvlText w:val="%4."/>
      <w:lvlJc w:val="left"/>
      <w:pPr>
        <w:ind w:left="2445" w:hanging="440"/>
      </w:pPr>
    </w:lvl>
    <w:lvl w:ilvl="4" w:tplc="04090017" w:tentative="1">
      <w:start w:val="1"/>
      <w:numFmt w:val="aiueoFullWidth"/>
      <w:lvlText w:val="(%5)"/>
      <w:lvlJc w:val="left"/>
      <w:pPr>
        <w:ind w:left="2885" w:hanging="440"/>
      </w:pPr>
    </w:lvl>
    <w:lvl w:ilvl="5" w:tplc="04090011" w:tentative="1">
      <w:start w:val="1"/>
      <w:numFmt w:val="decimalEnclosedCircle"/>
      <w:lvlText w:val="%6"/>
      <w:lvlJc w:val="left"/>
      <w:pPr>
        <w:ind w:left="3325" w:hanging="440"/>
      </w:pPr>
    </w:lvl>
    <w:lvl w:ilvl="6" w:tplc="0409000F" w:tentative="1">
      <w:start w:val="1"/>
      <w:numFmt w:val="decimal"/>
      <w:lvlText w:val="%7."/>
      <w:lvlJc w:val="left"/>
      <w:pPr>
        <w:ind w:left="3765" w:hanging="440"/>
      </w:pPr>
    </w:lvl>
    <w:lvl w:ilvl="7" w:tplc="04090017" w:tentative="1">
      <w:start w:val="1"/>
      <w:numFmt w:val="aiueoFullWidth"/>
      <w:lvlText w:val="(%8)"/>
      <w:lvlJc w:val="left"/>
      <w:pPr>
        <w:ind w:left="4205" w:hanging="440"/>
      </w:pPr>
    </w:lvl>
    <w:lvl w:ilvl="8" w:tplc="04090011" w:tentative="1">
      <w:start w:val="1"/>
      <w:numFmt w:val="decimalEnclosedCircle"/>
      <w:lvlText w:val="%9"/>
      <w:lvlJc w:val="left"/>
      <w:pPr>
        <w:ind w:left="4645" w:hanging="440"/>
      </w:pPr>
    </w:lvl>
  </w:abstractNum>
  <w:abstractNum w:abstractNumId="37" w15:restartNumberingAfterBreak="0">
    <w:nsid w:val="655941D5"/>
    <w:multiLevelType w:val="hybridMultilevel"/>
    <w:tmpl w:val="1B366AE0"/>
    <w:lvl w:ilvl="0" w:tplc="F86014B0">
      <w:start w:val="2"/>
      <w:numFmt w:val="decimalEnclosedCircle"/>
      <w:lvlText w:val="%1"/>
      <w:lvlJc w:val="left"/>
      <w:pPr>
        <w:ind w:left="1084" w:hanging="360"/>
      </w:pPr>
      <w:rPr>
        <w:rFonts w:hint="default"/>
      </w:rPr>
    </w:lvl>
    <w:lvl w:ilvl="1" w:tplc="04090017" w:tentative="1">
      <w:start w:val="1"/>
      <w:numFmt w:val="aiueoFullWidth"/>
      <w:lvlText w:val="(%2)"/>
      <w:lvlJc w:val="left"/>
      <w:pPr>
        <w:ind w:left="1564" w:hanging="420"/>
      </w:pPr>
    </w:lvl>
    <w:lvl w:ilvl="2" w:tplc="04090011" w:tentative="1">
      <w:start w:val="1"/>
      <w:numFmt w:val="decimalEnclosedCircle"/>
      <w:lvlText w:val="%3"/>
      <w:lvlJc w:val="left"/>
      <w:pPr>
        <w:ind w:left="1984" w:hanging="420"/>
      </w:pPr>
    </w:lvl>
    <w:lvl w:ilvl="3" w:tplc="0409000F" w:tentative="1">
      <w:start w:val="1"/>
      <w:numFmt w:val="decimal"/>
      <w:lvlText w:val="%4."/>
      <w:lvlJc w:val="left"/>
      <w:pPr>
        <w:ind w:left="2404" w:hanging="420"/>
      </w:pPr>
    </w:lvl>
    <w:lvl w:ilvl="4" w:tplc="04090017" w:tentative="1">
      <w:start w:val="1"/>
      <w:numFmt w:val="aiueoFullWidth"/>
      <w:lvlText w:val="(%5)"/>
      <w:lvlJc w:val="left"/>
      <w:pPr>
        <w:ind w:left="2824" w:hanging="420"/>
      </w:pPr>
    </w:lvl>
    <w:lvl w:ilvl="5" w:tplc="04090011" w:tentative="1">
      <w:start w:val="1"/>
      <w:numFmt w:val="decimalEnclosedCircle"/>
      <w:lvlText w:val="%6"/>
      <w:lvlJc w:val="left"/>
      <w:pPr>
        <w:ind w:left="3244" w:hanging="420"/>
      </w:pPr>
    </w:lvl>
    <w:lvl w:ilvl="6" w:tplc="0409000F" w:tentative="1">
      <w:start w:val="1"/>
      <w:numFmt w:val="decimal"/>
      <w:lvlText w:val="%7."/>
      <w:lvlJc w:val="left"/>
      <w:pPr>
        <w:ind w:left="3664" w:hanging="420"/>
      </w:pPr>
    </w:lvl>
    <w:lvl w:ilvl="7" w:tplc="04090017" w:tentative="1">
      <w:start w:val="1"/>
      <w:numFmt w:val="aiueoFullWidth"/>
      <w:lvlText w:val="(%8)"/>
      <w:lvlJc w:val="left"/>
      <w:pPr>
        <w:ind w:left="4084" w:hanging="420"/>
      </w:pPr>
    </w:lvl>
    <w:lvl w:ilvl="8" w:tplc="04090011" w:tentative="1">
      <w:start w:val="1"/>
      <w:numFmt w:val="decimalEnclosedCircle"/>
      <w:lvlText w:val="%9"/>
      <w:lvlJc w:val="left"/>
      <w:pPr>
        <w:ind w:left="4504" w:hanging="420"/>
      </w:pPr>
    </w:lvl>
  </w:abstractNum>
  <w:abstractNum w:abstractNumId="38" w15:restartNumberingAfterBreak="0">
    <w:nsid w:val="6657631C"/>
    <w:multiLevelType w:val="hybridMultilevel"/>
    <w:tmpl w:val="0DDE474C"/>
    <w:lvl w:ilvl="0" w:tplc="0409000F">
      <w:start w:val="1"/>
      <w:numFmt w:val="decimal"/>
      <w:lvlText w:val="%1."/>
      <w:lvlJc w:val="left"/>
      <w:pPr>
        <w:ind w:left="780" w:hanging="420"/>
      </w:pPr>
      <w:rPr>
        <w:rFonts w:hint="eastAsia"/>
      </w:rPr>
    </w:lvl>
    <w:lvl w:ilvl="1" w:tplc="FFFFFFFF" w:tentative="1">
      <w:start w:val="1"/>
      <w:numFmt w:val="aiueoFullWidth"/>
      <w:lvlText w:val="(%2)"/>
      <w:lvlJc w:val="left"/>
      <w:pPr>
        <w:ind w:left="1200" w:hanging="420"/>
      </w:pPr>
    </w:lvl>
    <w:lvl w:ilvl="2" w:tplc="FFFFFFFF" w:tentative="1">
      <w:start w:val="1"/>
      <w:numFmt w:val="decimalEnclosedCircle"/>
      <w:lvlText w:val="%3"/>
      <w:lvlJc w:val="left"/>
      <w:pPr>
        <w:ind w:left="1620" w:hanging="420"/>
      </w:pPr>
    </w:lvl>
    <w:lvl w:ilvl="3" w:tplc="FFFFFFFF" w:tentative="1">
      <w:start w:val="1"/>
      <w:numFmt w:val="decimal"/>
      <w:lvlText w:val="%4."/>
      <w:lvlJc w:val="left"/>
      <w:pPr>
        <w:ind w:left="2040" w:hanging="420"/>
      </w:pPr>
    </w:lvl>
    <w:lvl w:ilvl="4" w:tplc="FFFFFFFF" w:tentative="1">
      <w:start w:val="1"/>
      <w:numFmt w:val="aiueoFullWidth"/>
      <w:lvlText w:val="(%5)"/>
      <w:lvlJc w:val="left"/>
      <w:pPr>
        <w:ind w:left="2460" w:hanging="420"/>
      </w:pPr>
    </w:lvl>
    <w:lvl w:ilvl="5" w:tplc="FFFFFFFF" w:tentative="1">
      <w:start w:val="1"/>
      <w:numFmt w:val="decimalEnclosedCircle"/>
      <w:lvlText w:val="%6"/>
      <w:lvlJc w:val="left"/>
      <w:pPr>
        <w:ind w:left="2880" w:hanging="420"/>
      </w:pPr>
    </w:lvl>
    <w:lvl w:ilvl="6" w:tplc="FFFFFFFF" w:tentative="1">
      <w:start w:val="1"/>
      <w:numFmt w:val="decimal"/>
      <w:lvlText w:val="%7."/>
      <w:lvlJc w:val="left"/>
      <w:pPr>
        <w:ind w:left="3300" w:hanging="420"/>
      </w:pPr>
    </w:lvl>
    <w:lvl w:ilvl="7" w:tplc="FFFFFFFF" w:tentative="1">
      <w:start w:val="1"/>
      <w:numFmt w:val="aiueoFullWidth"/>
      <w:lvlText w:val="(%8)"/>
      <w:lvlJc w:val="left"/>
      <w:pPr>
        <w:ind w:left="3720" w:hanging="420"/>
      </w:pPr>
    </w:lvl>
    <w:lvl w:ilvl="8" w:tplc="FFFFFFFF" w:tentative="1">
      <w:start w:val="1"/>
      <w:numFmt w:val="decimalEnclosedCircle"/>
      <w:lvlText w:val="%9"/>
      <w:lvlJc w:val="left"/>
      <w:pPr>
        <w:ind w:left="4140" w:hanging="420"/>
      </w:pPr>
    </w:lvl>
  </w:abstractNum>
  <w:abstractNum w:abstractNumId="39" w15:restartNumberingAfterBreak="0">
    <w:nsid w:val="67E464CD"/>
    <w:multiLevelType w:val="hybridMultilevel"/>
    <w:tmpl w:val="C8029AFC"/>
    <w:lvl w:ilvl="0" w:tplc="B2D07B48">
      <w:start w:val="1"/>
      <w:numFmt w:val="decimalFullWidth"/>
      <w:lvlText w:val="%1"/>
      <w:lvlJc w:val="left"/>
      <w:pPr>
        <w:ind w:left="780" w:hanging="420"/>
      </w:pPr>
      <w:rPr>
        <w:rFonts w:hint="eastAsia"/>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40" w15:restartNumberingAfterBreak="0">
    <w:nsid w:val="68721A79"/>
    <w:multiLevelType w:val="hybridMultilevel"/>
    <w:tmpl w:val="EF068066"/>
    <w:lvl w:ilvl="0" w:tplc="1B8888EA">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6D9C4A9B"/>
    <w:multiLevelType w:val="hybridMultilevel"/>
    <w:tmpl w:val="AA46C796"/>
    <w:lvl w:ilvl="0" w:tplc="04090011">
      <w:start w:val="1"/>
      <w:numFmt w:val="decimalEnclosedCircle"/>
      <w:lvlText w:val="%1"/>
      <w:lvlJc w:val="left"/>
      <w:pPr>
        <w:ind w:left="1200" w:hanging="420"/>
      </w:p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42" w15:restartNumberingAfterBreak="0">
    <w:nsid w:val="6E045AFC"/>
    <w:multiLevelType w:val="hybridMultilevel"/>
    <w:tmpl w:val="3154DDDA"/>
    <w:lvl w:ilvl="0" w:tplc="A854421A">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15:restartNumberingAfterBreak="0">
    <w:nsid w:val="728D5A4C"/>
    <w:multiLevelType w:val="hybridMultilevel"/>
    <w:tmpl w:val="B5F61234"/>
    <w:lvl w:ilvl="0" w:tplc="0409000F">
      <w:start w:val="1"/>
      <w:numFmt w:val="decimal"/>
      <w:lvlText w:val="%1."/>
      <w:lvlJc w:val="left"/>
      <w:pPr>
        <w:ind w:left="780" w:hanging="420"/>
      </w:pPr>
      <w:rPr>
        <w:rFonts w:hint="eastAsia"/>
      </w:rPr>
    </w:lvl>
    <w:lvl w:ilvl="1" w:tplc="FFFFFFFF" w:tentative="1">
      <w:start w:val="1"/>
      <w:numFmt w:val="aiueoFullWidth"/>
      <w:lvlText w:val="(%2)"/>
      <w:lvlJc w:val="left"/>
      <w:pPr>
        <w:ind w:left="1200" w:hanging="420"/>
      </w:pPr>
    </w:lvl>
    <w:lvl w:ilvl="2" w:tplc="FFFFFFFF" w:tentative="1">
      <w:start w:val="1"/>
      <w:numFmt w:val="decimalEnclosedCircle"/>
      <w:lvlText w:val="%3"/>
      <w:lvlJc w:val="left"/>
      <w:pPr>
        <w:ind w:left="1620" w:hanging="420"/>
      </w:pPr>
    </w:lvl>
    <w:lvl w:ilvl="3" w:tplc="FFFFFFFF" w:tentative="1">
      <w:start w:val="1"/>
      <w:numFmt w:val="decimal"/>
      <w:lvlText w:val="%4."/>
      <w:lvlJc w:val="left"/>
      <w:pPr>
        <w:ind w:left="2040" w:hanging="420"/>
      </w:pPr>
    </w:lvl>
    <w:lvl w:ilvl="4" w:tplc="FFFFFFFF" w:tentative="1">
      <w:start w:val="1"/>
      <w:numFmt w:val="aiueoFullWidth"/>
      <w:lvlText w:val="(%5)"/>
      <w:lvlJc w:val="left"/>
      <w:pPr>
        <w:ind w:left="2460" w:hanging="420"/>
      </w:pPr>
    </w:lvl>
    <w:lvl w:ilvl="5" w:tplc="FFFFFFFF" w:tentative="1">
      <w:start w:val="1"/>
      <w:numFmt w:val="decimalEnclosedCircle"/>
      <w:lvlText w:val="%6"/>
      <w:lvlJc w:val="left"/>
      <w:pPr>
        <w:ind w:left="2880" w:hanging="420"/>
      </w:pPr>
    </w:lvl>
    <w:lvl w:ilvl="6" w:tplc="FFFFFFFF" w:tentative="1">
      <w:start w:val="1"/>
      <w:numFmt w:val="decimal"/>
      <w:lvlText w:val="%7."/>
      <w:lvlJc w:val="left"/>
      <w:pPr>
        <w:ind w:left="3300" w:hanging="420"/>
      </w:pPr>
    </w:lvl>
    <w:lvl w:ilvl="7" w:tplc="FFFFFFFF" w:tentative="1">
      <w:start w:val="1"/>
      <w:numFmt w:val="aiueoFullWidth"/>
      <w:lvlText w:val="(%8)"/>
      <w:lvlJc w:val="left"/>
      <w:pPr>
        <w:ind w:left="3720" w:hanging="420"/>
      </w:pPr>
    </w:lvl>
    <w:lvl w:ilvl="8" w:tplc="FFFFFFFF" w:tentative="1">
      <w:start w:val="1"/>
      <w:numFmt w:val="decimalEnclosedCircle"/>
      <w:lvlText w:val="%9"/>
      <w:lvlJc w:val="left"/>
      <w:pPr>
        <w:ind w:left="4140" w:hanging="420"/>
      </w:pPr>
    </w:lvl>
  </w:abstractNum>
  <w:abstractNum w:abstractNumId="44" w15:restartNumberingAfterBreak="0">
    <w:nsid w:val="72EC272C"/>
    <w:multiLevelType w:val="hybridMultilevel"/>
    <w:tmpl w:val="1FF698E6"/>
    <w:lvl w:ilvl="0" w:tplc="04090011">
      <w:start w:val="1"/>
      <w:numFmt w:val="decimalEnclosedCircle"/>
      <w:lvlText w:val="%1"/>
      <w:lvlJc w:val="left"/>
      <w:pPr>
        <w:ind w:left="1200" w:hanging="420"/>
      </w:p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45" w15:restartNumberingAfterBreak="0">
    <w:nsid w:val="761A1977"/>
    <w:multiLevelType w:val="hybridMultilevel"/>
    <w:tmpl w:val="397CC8AE"/>
    <w:lvl w:ilvl="0" w:tplc="06D6B19C">
      <w:start w:val="1"/>
      <w:numFmt w:val="decimalFullWidth"/>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6" w15:restartNumberingAfterBreak="0">
    <w:nsid w:val="765272C2"/>
    <w:multiLevelType w:val="hybridMultilevel"/>
    <w:tmpl w:val="9028C93A"/>
    <w:lvl w:ilvl="0" w:tplc="B2D07B48">
      <w:start w:val="1"/>
      <w:numFmt w:val="decimalFullWidth"/>
      <w:lvlText w:val="%1"/>
      <w:lvlJc w:val="left"/>
      <w:pPr>
        <w:ind w:left="780" w:hanging="420"/>
      </w:pPr>
      <w:rPr>
        <w:rFonts w:hint="eastAsia"/>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47" w15:restartNumberingAfterBreak="0">
    <w:nsid w:val="76917341"/>
    <w:multiLevelType w:val="hybridMultilevel"/>
    <w:tmpl w:val="65CCBD96"/>
    <w:lvl w:ilvl="0" w:tplc="B824BB9A">
      <w:start w:val="1"/>
      <w:numFmt w:val="decimalEnclosedCircle"/>
      <w:lvlText w:val="%1"/>
      <w:lvlJc w:val="left"/>
      <w:pPr>
        <w:ind w:left="570" w:hanging="360"/>
      </w:pPr>
      <w:rPr>
        <w:rFonts w:hint="default"/>
      </w:rPr>
    </w:lvl>
    <w:lvl w:ilvl="1" w:tplc="B0D2D720">
      <w:numFmt w:val="bullet"/>
      <w:lvlText w:val="・"/>
      <w:lvlJc w:val="left"/>
      <w:pPr>
        <w:ind w:left="990" w:hanging="360"/>
      </w:pPr>
      <w:rPr>
        <w:rFonts w:ascii="ＭＳ 明朝" w:eastAsia="ＭＳ 明朝" w:hAnsi="ＭＳ 明朝" w:cstheme="minorBidi"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8" w15:restartNumberingAfterBreak="0">
    <w:nsid w:val="771A0056"/>
    <w:multiLevelType w:val="hybridMultilevel"/>
    <w:tmpl w:val="27844094"/>
    <w:lvl w:ilvl="0" w:tplc="0409000F">
      <w:start w:val="1"/>
      <w:numFmt w:val="decimal"/>
      <w:lvlText w:val="%1."/>
      <w:lvlJc w:val="left"/>
      <w:pPr>
        <w:ind w:left="780" w:hanging="420"/>
      </w:p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49" w15:restartNumberingAfterBreak="0">
    <w:nsid w:val="7A1835E6"/>
    <w:multiLevelType w:val="hybridMultilevel"/>
    <w:tmpl w:val="EA34924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0" w15:restartNumberingAfterBreak="0">
    <w:nsid w:val="7EB256C9"/>
    <w:multiLevelType w:val="hybridMultilevel"/>
    <w:tmpl w:val="84B8167C"/>
    <w:lvl w:ilvl="0" w:tplc="24728AAC">
      <w:start w:val="5"/>
      <w:numFmt w:val="bullet"/>
      <w:lvlText w:val="※"/>
      <w:lvlJc w:val="left"/>
      <w:pPr>
        <w:ind w:left="560" w:hanging="360"/>
      </w:pPr>
      <w:rPr>
        <w:rFonts w:ascii="ＭＳ 明朝" w:eastAsia="ＭＳ 明朝" w:hAnsi="ＭＳ 明朝" w:cs="Times New Roman" w:hint="eastAsia"/>
      </w:rPr>
    </w:lvl>
    <w:lvl w:ilvl="1" w:tplc="0409000B" w:tentative="1">
      <w:start w:val="1"/>
      <w:numFmt w:val="bullet"/>
      <w:lvlText w:val=""/>
      <w:lvlJc w:val="left"/>
      <w:pPr>
        <w:ind w:left="1040" w:hanging="420"/>
      </w:pPr>
      <w:rPr>
        <w:rFonts w:ascii="Wingdings" w:hAnsi="Wingdings" w:hint="default"/>
      </w:rPr>
    </w:lvl>
    <w:lvl w:ilvl="2" w:tplc="0409000D"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B" w:tentative="1">
      <w:start w:val="1"/>
      <w:numFmt w:val="bullet"/>
      <w:lvlText w:val=""/>
      <w:lvlJc w:val="left"/>
      <w:pPr>
        <w:ind w:left="2300" w:hanging="420"/>
      </w:pPr>
      <w:rPr>
        <w:rFonts w:ascii="Wingdings" w:hAnsi="Wingdings" w:hint="default"/>
      </w:rPr>
    </w:lvl>
    <w:lvl w:ilvl="5" w:tplc="0409000D"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B" w:tentative="1">
      <w:start w:val="1"/>
      <w:numFmt w:val="bullet"/>
      <w:lvlText w:val=""/>
      <w:lvlJc w:val="left"/>
      <w:pPr>
        <w:ind w:left="3560" w:hanging="420"/>
      </w:pPr>
      <w:rPr>
        <w:rFonts w:ascii="Wingdings" w:hAnsi="Wingdings" w:hint="default"/>
      </w:rPr>
    </w:lvl>
    <w:lvl w:ilvl="8" w:tplc="0409000D" w:tentative="1">
      <w:start w:val="1"/>
      <w:numFmt w:val="bullet"/>
      <w:lvlText w:val=""/>
      <w:lvlJc w:val="left"/>
      <w:pPr>
        <w:ind w:left="3980" w:hanging="420"/>
      </w:pPr>
      <w:rPr>
        <w:rFonts w:ascii="Wingdings" w:hAnsi="Wingdings" w:hint="default"/>
      </w:rPr>
    </w:lvl>
  </w:abstractNum>
  <w:num w:numId="1">
    <w:abstractNumId w:val="8"/>
  </w:num>
  <w:num w:numId="2">
    <w:abstractNumId w:val="25"/>
  </w:num>
  <w:num w:numId="3">
    <w:abstractNumId w:val="34"/>
  </w:num>
  <w:num w:numId="4">
    <w:abstractNumId w:val="10"/>
  </w:num>
  <w:num w:numId="5">
    <w:abstractNumId w:val="37"/>
  </w:num>
  <w:num w:numId="6">
    <w:abstractNumId w:val="50"/>
  </w:num>
  <w:num w:numId="7">
    <w:abstractNumId w:val="24"/>
  </w:num>
  <w:num w:numId="8">
    <w:abstractNumId w:val="20"/>
  </w:num>
  <w:num w:numId="9">
    <w:abstractNumId w:val="31"/>
  </w:num>
  <w:num w:numId="10">
    <w:abstractNumId w:val="35"/>
  </w:num>
  <w:num w:numId="11">
    <w:abstractNumId w:val="13"/>
  </w:num>
  <w:num w:numId="12">
    <w:abstractNumId w:val="0"/>
  </w:num>
  <w:num w:numId="13">
    <w:abstractNumId w:val="41"/>
  </w:num>
  <w:num w:numId="14">
    <w:abstractNumId w:val="44"/>
  </w:num>
  <w:num w:numId="15">
    <w:abstractNumId w:val="15"/>
  </w:num>
  <w:num w:numId="16">
    <w:abstractNumId w:val="38"/>
  </w:num>
  <w:num w:numId="17">
    <w:abstractNumId w:val="48"/>
  </w:num>
  <w:num w:numId="18">
    <w:abstractNumId w:val="26"/>
  </w:num>
  <w:num w:numId="19">
    <w:abstractNumId w:val="12"/>
  </w:num>
  <w:num w:numId="20">
    <w:abstractNumId w:val="22"/>
  </w:num>
  <w:num w:numId="21">
    <w:abstractNumId w:val="23"/>
  </w:num>
  <w:num w:numId="22">
    <w:abstractNumId w:val="4"/>
  </w:num>
  <w:num w:numId="23">
    <w:abstractNumId w:val="43"/>
  </w:num>
  <w:num w:numId="24">
    <w:abstractNumId w:val="30"/>
  </w:num>
  <w:num w:numId="25">
    <w:abstractNumId w:val="14"/>
  </w:num>
  <w:num w:numId="26">
    <w:abstractNumId w:val="9"/>
  </w:num>
  <w:num w:numId="27">
    <w:abstractNumId w:val="42"/>
  </w:num>
  <w:num w:numId="28">
    <w:abstractNumId w:val="40"/>
  </w:num>
  <w:num w:numId="29">
    <w:abstractNumId w:val="47"/>
  </w:num>
  <w:num w:numId="30">
    <w:abstractNumId w:val="33"/>
  </w:num>
  <w:num w:numId="31">
    <w:abstractNumId w:val="16"/>
  </w:num>
  <w:num w:numId="32">
    <w:abstractNumId w:val="21"/>
  </w:num>
  <w:num w:numId="33">
    <w:abstractNumId w:val="49"/>
  </w:num>
  <w:num w:numId="34">
    <w:abstractNumId w:val="29"/>
  </w:num>
  <w:num w:numId="35">
    <w:abstractNumId w:val="28"/>
  </w:num>
  <w:num w:numId="36">
    <w:abstractNumId w:val="11"/>
  </w:num>
  <w:num w:numId="37">
    <w:abstractNumId w:val="39"/>
  </w:num>
  <w:num w:numId="38">
    <w:abstractNumId w:val="18"/>
  </w:num>
  <w:num w:numId="39">
    <w:abstractNumId w:val="7"/>
  </w:num>
  <w:num w:numId="40">
    <w:abstractNumId w:val="32"/>
  </w:num>
  <w:num w:numId="41">
    <w:abstractNumId w:val="46"/>
  </w:num>
  <w:num w:numId="42">
    <w:abstractNumId w:val="3"/>
  </w:num>
  <w:num w:numId="43">
    <w:abstractNumId w:val="2"/>
  </w:num>
  <w:num w:numId="44">
    <w:abstractNumId w:val="5"/>
  </w:num>
  <w:num w:numId="45">
    <w:abstractNumId w:val="17"/>
  </w:num>
  <w:num w:numId="46">
    <w:abstractNumId w:val="45"/>
  </w:num>
  <w:num w:numId="47">
    <w:abstractNumId w:val="27"/>
  </w:num>
  <w:num w:numId="48">
    <w:abstractNumId w:val="1"/>
  </w:num>
  <w:num w:numId="49">
    <w:abstractNumId w:val="6"/>
  </w:num>
  <w:num w:numId="50">
    <w:abstractNumId w:val="19"/>
  </w:num>
  <w:num w:numId="51">
    <w:abstractNumId w:val="3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10"/>
  <w:removePersonalInformation/>
  <w:removeDateAndTime/>
  <w:bordersDoNotSurroundHeader/>
  <w:bordersDoNotSurroundFooter/>
  <w:proofState w:spelling="clean" w:grammar="dirty"/>
  <w:defaultTabStop w:val="840"/>
  <w:drawingGridHorizontalSpacing w:val="11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0443"/>
    <w:rsid w:val="0000039F"/>
    <w:rsid w:val="0000286E"/>
    <w:rsid w:val="00002ED6"/>
    <w:rsid w:val="00003446"/>
    <w:rsid w:val="00004B31"/>
    <w:rsid w:val="00010B5C"/>
    <w:rsid w:val="00014834"/>
    <w:rsid w:val="00014FA6"/>
    <w:rsid w:val="000166D0"/>
    <w:rsid w:val="00022682"/>
    <w:rsid w:val="000227DA"/>
    <w:rsid w:val="00023461"/>
    <w:rsid w:val="00025ADA"/>
    <w:rsid w:val="0002624C"/>
    <w:rsid w:val="00030420"/>
    <w:rsid w:val="000310FC"/>
    <w:rsid w:val="000323A5"/>
    <w:rsid w:val="00033FDC"/>
    <w:rsid w:val="00034C1C"/>
    <w:rsid w:val="00035B1C"/>
    <w:rsid w:val="00036DE3"/>
    <w:rsid w:val="00042DE2"/>
    <w:rsid w:val="00044F71"/>
    <w:rsid w:val="00045FCB"/>
    <w:rsid w:val="00046E7F"/>
    <w:rsid w:val="00047634"/>
    <w:rsid w:val="00056B10"/>
    <w:rsid w:val="00062BFA"/>
    <w:rsid w:val="00065B39"/>
    <w:rsid w:val="000668F0"/>
    <w:rsid w:val="00073DFD"/>
    <w:rsid w:val="0007416C"/>
    <w:rsid w:val="0007524A"/>
    <w:rsid w:val="00076765"/>
    <w:rsid w:val="00076E6B"/>
    <w:rsid w:val="00077275"/>
    <w:rsid w:val="00083513"/>
    <w:rsid w:val="000861AE"/>
    <w:rsid w:val="0008696F"/>
    <w:rsid w:val="0008766C"/>
    <w:rsid w:val="00087EED"/>
    <w:rsid w:val="00090711"/>
    <w:rsid w:val="0009085B"/>
    <w:rsid w:val="00091465"/>
    <w:rsid w:val="000929A3"/>
    <w:rsid w:val="00093878"/>
    <w:rsid w:val="00093E6E"/>
    <w:rsid w:val="000941CD"/>
    <w:rsid w:val="00096AE8"/>
    <w:rsid w:val="0009714C"/>
    <w:rsid w:val="000A0288"/>
    <w:rsid w:val="000A0947"/>
    <w:rsid w:val="000A0999"/>
    <w:rsid w:val="000A17A4"/>
    <w:rsid w:val="000A329E"/>
    <w:rsid w:val="000A5802"/>
    <w:rsid w:val="000A656B"/>
    <w:rsid w:val="000B02A0"/>
    <w:rsid w:val="000B1AB7"/>
    <w:rsid w:val="000B2313"/>
    <w:rsid w:val="000B35F7"/>
    <w:rsid w:val="000C2516"/>
    <w:rsid w:val="000C3355"/>
    <w:rsid w:val="000C4ABB"/>
    <w:rsid w:val="000C5F56"/>
    <w:rsid w:val="000C73AA"/>
    <w:rsid w:val="000D1CCE"/>
    <w:rsid w:val="000D37E4"/>
    <w:rsid w:val="000D3D38"/>
    <w:rsid w:val="000D529A"/>
    <w:rsid w:val="000E0FD3"/>
    <w:rsid w:val="000E1792"/>
    <w:rsid w:val="000E2DE5"/>
    <w:rsid w:val="000E3DD9"/>
    <w:rsid w:val="000E44CF"/>
    <w:rsid w:val="000E4BB5"/>
    <w:rsid w:val="000F0193"/>
    <w:rsid w:val="000F1F4D"/>
    <w:rsid w:val="000F2283"/>
    <w:rsid w:val="000F6F50"/>
    <w:rsid w:val="000F7AC1"/>
    <w:rsid w:val="001018C0"/>
    <w:rsid w:val="00103C8E"/>
    <w:rsid w:val="0010538B"/>
    <w:rsid w:val="00111A99"/>
    <w:rsid w:val="00114CA3"/>
    <w:rsid w:val="00117F09"/>
    <w:rsid w:val="00121839"/>
    <w:rsid w:val="001224E9"/>
    <w:rsid w:val="001250A5"/>
    <w:rsid w:val="00126BB2"/>
    <w:rsid w:val="00130B14"/>
    <w:rsid w:val="001328D2"/>
    <w:rsid w:val="00133601"/>
    <w:rsid w:val="001355FD"/>
    <w:rsid w:val="00135803"/>
    <w:rsid w:val="00136E66"/>
    <w:rsid w:val="00141386"/>
    <w:rsid w:val="00142430"/>
    <w:rsid w:val="001443FD"/>
    <w:rsid w:val="001475E8"/>
    <w:rsid w:val="0015387E"/>
    <w:rsid w:val="00153AE1"/>
    <w:rsid w:val="00153D9E"/>
    <w:rsid w:val="00153FE2"/>
    <w:rsid w:val="00154196"/>
    <w:rsid w:val="001545D2"/>
    <w:rsid w:val="00155778"/>
    <w:rsid w:val="0016073D"/>
    <w:rsid w:val="00160F68"/>
    <w:rsid w:val="00161A87"/>
    <w:rsid w:val="00161C2C"/>
    <w:rsid w:val="00162435"/>
    <w:rsid w:val="00162D97"/>
    <w:rsid w:val="0016493A"/>
    <w:rsid w:val="00167181"/>
    <w:rsid w:val="00175A3A"/>
    <w:rsid w:val="00176218"/>
    <w:rsid w:val="0018045E"/>
    <w:rsid w:val="00180F2D"/>
    <w:rsid w:val="00192E2F"/>
    <w:rsid w:val="00194DCC"/>
    <w:rsid w:val="001A2276"/>
    <w:rsid w:val="001A2E3F"/>
    <w:rsid w:val="001B4E37"/>
    <w:rsid w:val="001B5B29"/>
    <w:rsid w:val="001C02F3"/>
    <w:rsid w:val="001C1C98"/>
    <w:rsid w:val="001C3A11"/>
    <w:rsid w:val="001C3EAC"/>
    <w:rsid w:val="001C67CD"/>
    <w:rsid w:val="001D04B4"/>
    <w:rsid w:val="001D4552"/>
    <w:rsid w:val="001D6147"/>
    <w:rsid w:val="001D770D"/>
    <w:rsid w:val="001E0EA2"/>
    <w:rsid w:val="001E43D8"/>
    <w:rsid w:val="001E54E0"/>
    <w:rsid w:val="001E7416"/>
    <w:rsid w:val="001F27FB"/>
    <w:rsid w:val="001F2B22"/>
    <w:rsid w:val="001F5199"/>
    <w:rsid w:val="001F66BA"/>
    <w:rsid w:val="00201FE9"/>
    <w:rsid w:val="002028A0"/>
    <w:rsid w:val="00203242"/>
    <w:rsid w:val="00207B68"/>
    <w:rsid w:val="00207F7B"/>
    <w:rsid w:val="002107F5"/>
    <w:rsid w:val="00215402"/>
    <w:rsid w:val="00215418"/>
    <w:rsid w:val="00215680"/>
    <w:rsid w:val="00215DA3"/>
    <w:rsid w:val="002200E3"/>
    <w:rsid w:val="002228CF"/>
    <w:rsid w:val="0022637D"/>
    <w:rsid w:val="002274AD"/>
    <w:rsid w:val="00230466"/>
    <w:rsid w:val="00231673"/>
    <w:rsid w:val="00232E44"/>
    <w:rsid w:val="00236922"/>
    <w:rsid w:val="0023754A"/>
    <w:rsid w:val="00240443"/>
    <w:rsid w:val="00241BE1"/>
    <w:rsid w:val="00254754"/>
    <w:rsid w:val="00255750"/>
    <w:rsid w:val="00255B6E"/>
    <w:rsid w:val="002566CB"/>
    <w:rsid w:val="00256E70"/>
    <w:rsid w:val="0026202D"/>
    <w:rsid w:val="002621A5"/>
    <w:rsid w:val="00266D3B"/>
    <w:rsid w:val="00270376"/>
    <w:rsid w:val="0027050B"/>
    <w:rsid w:val="002714B7"/>
    <w:rsid w:val="00273AE5"/>
    <w:rsid w:val="00276915"/>
    <w:rsid w:val="00280587"/>
    <w:rsid w:val="00281897"/>
    <w:rsid w:val="002851DE"/>
    <w:rsid w:val="00286A4B"/>
    <w:rsid w:val="00293BE8"/>
    <w:rsid w:val="0029602E"/>
    <w:rsid w:val="0029662B"/>
    <w:rsid w:val="00297C3D"/>
    <w:rsid w:val="002A533B"/>
    <w:rsid w:val="002A5660"/>
    <w:rsid w:val="002A610D"/>
    <w:rsid w:val="002A7427"/>
    <w:rsid w:val="002C4063"/>
    <w:rsid w:val="002C646E"/>
    <w:rsid w:val="002C6C4B"/>
    <w:rsid w:val="002D143C"/>
    <w:rsid w:val="002D2D8F"/>
    <w:rsid w:val="002E3876"/>
    <w:rsid w:val="002E6199"/>
    <w:rsid w:val="002E74EA"/>
    <w:rsid w:val="002F06CD"/>
    <w:rsid w:val="002F27A3"/>
    <w:rsid w:val="002F2FE0"/>
    <w:rsid w:val="002F54B4"/>
    <w:rsid w:val="003000BF"/>
    <w:rsid w:val="00301EF8"/>
    <w:rsid w:val="0030358A"/>
    <w:rsid w:val="00304A7C"/>
    <w:rsid w:val="0031115A"/>
    <w:rsid w:val="00312F44"/>
    <w:rsid w:val="00314886"/>
    <w:rsid w:val="00321CD1"/>
    <w:rsid w:val="003276A2"/>
    <w:rsid w:val="0033356F"/>
    <w:rsid w:val="00334AC5"/>
    <w:rsid w:val="00341487"/>
    <w:rsid w:val="00342D88"/>
    <w:rsid w:val="00343A9D"/>
    <w:rsid w:val="0034442B"/>
    <w:rsid w:val="0034795C"/>
    <w:rsid w:val="00347D67"/>
    <w:rsid w:val="00354029"/>
    <w:rsid w:val="00354D0B"/>
    <w:rsid w:val="00357435"/>
    <w:rsid w:val="00357EFD"/>
    <w:rsid w:val="00362E4B"/>
    <w:rsid w:val="00365AAD"/>
    <w:rsid w:val="0037113D"/>
    <w:rsid w:val="00372ED2"/>
    <w:rsid w:val="00373370"/>
    <w:rsid w:val="00377A91"/>
    <w:rsid w:val="00377DA4"/>
    <w:rsid w:val="00380A4A"/>
    <w:rsid w:val="00382710"/>
    <w:rsid w:val="00383193"/>
    <w:rsid w:val="00384D05"/>
    <w:rsid w:val="00390CEB"/>
    <w:rsid w:val="0039107F"/>
    <w:rsid w:val="00393859"/>
    <w:rsid w:val="003940CF"/>
    <w:rsid w:val="003A1301"/>
    <w:rsid w:val="003A2602"/>
    <w:rsid w:val="003A2A5F"/>
    <w:rsid w:val="003A5846"/>
    <w:rsid w:val="003A58A6"/>
    <w:rsid w:val="003A67A3"/>
    <w:rsid w:val="003A7953"/>
    <w:rsid w:val="003B1499"/>
    <w:rsid w:val="003B3AF0"/>
    <w:rsid w:val="003B6A96"/>
    <w:rsid w:val="003C1AA5"/>
    <w:rsid w:val="003C2181"/>
    <w:rsid w:val="003C4010"/>
    <w:rsid w:val="003C55BE"/>
    <w:rsid w:val="003C7FB4"/>
    <w:rsid w:val="003D1A54"/>
    <w:rsid w:val="003D1D85"/>
    <w:rsid w:val="003D32E6"/>
    <w:rsid w:val="003D36F8"/>
    <w:rsid w:val="003D7393"/>
    <w:rsid w:val="003D73DD"/>
    <w:rsid w:val="003E0596"/>
    <w:rsid w:val="003E7891"/>
    <w:rsid w:val="003F0088"/>
    <w:rsid w:val="003F0BA2"/>
    <w:rsid w:val="003F1EED"/>
    <w:rsid w:val="003F2829"/>
    <w:rsid w:val="003F7740"/>
    <w:rsid w:val="00400470"/>
    <w:rsid w:val="00407EE3"/>
    <w:rsid w:val="0041021D"/>
    <w:rsid w:val="004109C7"/>
    <w:rsid w:val="00412374"/>
    <w:rsid w:val="00415265"/>
    <w:rsid w:val="0041785F"/>
    <w:rsid w:val="00420D91"/>
    <w:rsid w:val="00420F4A"/>
    <w:rsid w:val="00425F9B"/>
    <w:rsid w:val="004279F9"/>
    <w:rsid w:val="00432861"/>
    <w:rsid w:val="004331F6"/>
    <w:rsid w:val="00434CF4"/>
    <w:rsid w:val="004371B9"/>
    <w:rsid w:val="004426B5"/>
    <w:rsid w:val="00443156"/>
    <w:rsid w:val="0044495E"/>
    <w:rsid w:val="00446967"/>
    <w:rsid w:val="004548C4"/>
    <w:rsid w:val="0046221B"/>
    <w:rsid w:val="00465C29"/>
    <w:rsid w:val="004722CF"/>
    <w:rsid w:val="0047310D"/>
    <w:rsid w:val="00476C59"/>
    <w:rsid w:val="00476EEE"/>
    <w:rsid w:val="00477C9E"/>
    <w:rsid w:val="004813D0"/>
    <w:rsid w:val="004853D9"/>
    <w:rsid w:val="004874BD"/>
    <w:rsid w:val="00490016"/>
    <w:rsid w:val="004A0A36"/>
    <w:rsid w:val="004A3B41"/>
    <w:rsid w:val="004A6316"/>
    <w:rsid w:val="004B21D9"/>
    <w:rsid w:val="004B2566"/>
    <w:rsid w:val="004B2B41"/>
    <w:rsid w:val="004B3D18"/>
    <w:rsid w:val="004B4AF9"/>
    <w:rsid w:val="004B4D3C"/>
    <w:rsid w:val="004B5A93"/>
    <w:rsid w:val="004B742E"/>
    <w:rsid w:val="004C255C"/>
    <w:rsid w:val="004C3245"/>
    <w:rsid w:val="004C3443"/>
    <w:rsid w:val="004C373C"/>
    <w:rsid w:val="004C45BF"/>
    <w:rsid w:val="004C480C"/>
    <w:rsid w:val="004C48B3"/>
    <w:rsid w:val="004C4AF2"/>
    <w:rsid w:val="004C7C07"/>
    <w:rsid w:val="004C7DC3"/>
    <w:rsid w:val="004D0244"/>
    <w:rsid w:val="004D0CC2"/>
    <w:rsid w:val="004D19E0"/>
    <w:rsid w:val="004D344D"/>
    <w:rsid w:val="004D4442"/>
    <w:rsid w:val="004D643B"/>
    <w:rsid w:val="004D6EA3"/>
    <w:rsid w:val="004D7155"/>
    <w:rsid w:val="004D74B5"/>
    <w:rsid w:val="004E1BB5"/>
    <w:rsid w:val="004E35C4"/>
    <w:rsid w:val="004E6168"/>
    <w:rsid w:val="004F06E2"/>
    <w:rsid w:val="004F1355"/>
    <w:rsid w:val="004F35A3"/>
    <w:rsid w:val="004F3A88"/>
    <w:rsid w:val="004F40A0"/>
    <w:rsid w:val="004F65DB"/>
    <w:rsid w:val="00510950"/>
    <w:rsid w:val="00512BF8"/>
    <w:rsid w:val="00512F53"/>
    <w:rsid w:val="00513AE1"/>
    <w:rsid w:val="00515387"/>
    <w:rsid w:val="005219E0"/>
    <w:rsid w:val="00522761"/>
    <w:rsid w:val="00522A3C"/>
    <w:rsid w:val="00523F4D"/>
    <w:rsid w:val="00524811"/>
    <w:rsid w:val="005323FF"/>
    <w:rsid w:val="005325E8"/>
    <w:rsid w:val="0053572C"/>
    <w:rsid w:val="00535A2C"/>
    <w:rsid w:val="00535E14"/>
    <w:rsid w:val="00536E61"/>
    <w:rsid w:val="00537E41"/>
    <w:rsid w:val="00542F82"/>
    <w:rsid w:val="0054391B"/>
    <w:rsid w:val="00547C0F"/>
    <w:rsid w:val="00550138"/>
    <w:rsid w:val="00551D3C"/>
    <w:rsid w:val="00557B24"/>
    <w:rsid w:val="00560396"/>
    <w:rsid w:val="0056249C"/>
    <w:rsid w:val="0056271D"/>
    <w:rsid w:val="00562B35"/>
    <w:rsid w:val="00562E51"/>
    <w:rsid w:val="00564ECF"/>
    <w:rsid w:val="0057324C"/>
    <w:rsid w:val="00581871"/>
    <w:rsid w:val="005820BC"/>
    <w:rsid w:val="0058353F"/>
    <w:rsid w:val="00584BE4"/>
    <w:rsid w:val="00585616"/>
    <w:rsid w:val="005861D9"/>
    <w:rsid w:val="00591793"/>
    <w:rsid w:val="00597B05"/>
    <w:rsid w:val="005A6DAE"/>
    <w:rsid w:val="005A738C"/>
    <w:rsid w:val="005B11CB"/>
    <w:rsid w:val="005B4EB3"/>
    <w:rsid w:val="005B5ED4"/>
    <w:rsid w:val="005C0671"/>
    <w:rsid w:val="005D1197"/>
    <w:rsid w:val="005D2052"/>
    <w:rsid w:val="005D32AA"/>
    <w:rsid w:val="005D4433"/>
    <w:rsid w:val="005D4582"/>
    <w:rsid w:val="005D684E"/>
    <w:rsid w:val="005D686A"/>
    <w:rsid w:val="005E1ACC"/>
    <w:rsid w:val="005E37A1"/>
    <w:rsid w:val="005E5A5A"/>
    <w:rsid w:val="005E6A95"/>
    <w:rsid w:val="005F0F0B"/>
    <w:rsid w:val="005F582E"/>
    <w:rsid w:val="005F70B2"/>
    <w:rsid w:val="005F7E85"/>
    <w:rsid w:val="00600E49"/>
    <w:rsid w:val="006060C1"/>
    <w:rsid w:val="00610D27"/>
    <w:rsid w:val="006128F3"/>
    <w:rsid w:val="0062065B"/>
    <w:rsid w:val="00621DC4"/>
    <w:rsid w:val="00622AC1"/>
    <w:rsid w:val="00624E00"/>
    <w:rsid w:val="00625E3A"/>
    <w:rsid w:val="00627610"/>
    <w:rsid w:val="00632744"/>
    <w:rsid w:val="0063315C"/>
    <w:rsid w:val="00634AA7"/>
    <w:rsid w:val="006378F6"/>
    <w:rsid w:val="00637FB3"/>
    <w:rsid w:val="00641A64"/>
    <w:rsid w:val="00641F6B"/>
    <w:rsid w:val="0064564F"/>
    <w:rsid w:val="00647ABA"/>
    <w:rsid w:val="00650562"/>
    <w:rsid w:val="0065134D"/>
    <w:rsid w:val="0065195B"/>
    <w:rsid w:val="00653722"/>
    <w:rsid w:val="00663485"/>
    <w:rsid w:val="00665489"/>
    <w:rsid w:val="00670BF5"/>
    <w:rsid w:val="0067155F"/>
    <w:rsid w:val="00684EEF"/>
    <w:rsid w:val="00687949"/>
    <w:rsid w:val="00691814"/>
    <w:rsid w:val="0069244F"/>
    <w:rsid w:val="006935C2"/>
    <w:rsid w:val="006A2965"/>
    <w:rsid w:val="006A3535"/>
    <w:rsid w:val="006A37E2"/>
    <w:rsid w:val="006A6668"/>
    <w:rsid w:val="006A67C8"/>
    <w:rsid w:val="006A6DEA"/>
    <w:rsid w:val="006A7C99"/>
    <w:rsid w:val="006B14A5"/>
    <w:rsid w:val="006B3B60"/>
    <w:rsid w:val="006B5F0A"/>
    <w:rsid w:val="006B7955"/>
    <w:rsid w:val="006C0D3B"/>
    <w:rsid w:val="006C4590"/>
    <w:rsid w:val="006C4EE0"/>
    <w:rsid w:val="006D242C"/>
    <w:rsid w:val="006D2498"/>
    <w:rsid w:val="006D32DA"/>
    <w:rsid w:val="006D3CF1"/>
    <w:rsid w:val="006D5B89"/>
    <w:rsid w:val="006D6717"/>
    <w:rsid w:val="006E04E5"/>
    <w:rsid w:val="006E12EF"/>
    <w:rsid w:val="006F3356"/>
    <w:rsid w:val="006F3493"/>
    <w:rsid w:val="006F3FB1"/>
    <w:rsid w:val="006F47E2"/>
    <w:rsid w:val="0070064A"/>
    <w:rsid w:val="0070298D"/>
    <w:rsid w:val="007045CB"/>
    <w:rsid w:val="00704D34"/>
    <w:rsid w:val="0070A728"/>
    <w:rsid w:val="007101E3"/>
    <w:rsid w:val="00712FCC"/>
    <w:rsid w:val="00716DF2"/>
    <w:rsid w:val="00723795"/>
    <w:rsid w:val="0072430C"/>
    <w:rsid w:val="00730B4B"/>
    <w:rsid w:val="007345AA"/>
    <w:rsid w:val="00735B78"/>
    <w:rsid w:val="00737925"/>
    <w:rsid w:val="00740C69"/>
    <w:rsid w:val="007446C7"/>
    <w:rsid w:val="00744F64"/>
    <w:rsid w:val="00746923"/>
    <w:rsid w:val="00747763"/>
    <w:rsid w:val="007504D6"/>
    <w:rsid w:val="00750AD3"/>
    <w:rsid w:val="00750F9E"/>
    <w:rsid w:val="00752277"/>
    <w:rsid w:val="00752F77"/>
    <w:rsid w:val="00753FA3"/>
    <w:rsid w:val="007554AD"/>
    <w:rsid w:val="007558B3"/>
    <w:rsid w:val="0076025F"/>
    <w:rsid w:val="007603C0"/>
    <w:rsid w:val="00761C28"/>
    <w:rsid w:val="00766C0A"/>
    <w:rsid w:val="007701CC"/>
    <w:rsid w:val="00793F97"/>
    <w:rsid w:val="007942C4"/>
    <w:rsid w:val="00794871"/>
    <w:rsid w:val="007A0BCE"/>
    <w:rsid w:val="007A4BFE"/>
    <w:rsid w:val="007B0FA1"/>
    <w:rsid w:val="007B7E93"/>
    <w:rsid w:val="007C1FBB"/>
    <w:rsid w:val="007C37E7"/>
    <w:rsid w:val="007D1B53"/>
    <w:rsid w:val="007D464E"/>
    <w:rsid w:val="007E1DA3"/>
    <w:rsid w:val="007E30CB"/>
    <w:rsid w:val="007E5D79"/>
    <w:rsid w:val="007E6B08"/>
    <w:rsid w:val="007F5F40"/>
    <w:rsid w:val="0080396B"/>
    <w:rsid w:val="00806461"/>
    <w:rsid w:val="0081189A"/>
    <w:rsid w:val="00815074"/>
    <w:rsid w:val="00817DB9"/>
    <w:rsid w:val="008201A4"/>
    <w:rsid w:val="00821104"/>
    <w:rsid w:val="00826ABA"/>
    <w:rsid w:val="00826CE3"/>
    <w:rsid w:val="00830687"/>
    <w:rsid w:val="00830FFD"/>
    <w:rsid w:val="008315A1"/>
    <w:rsid w:val="00832082"/>
    <w:rsid w:val="008327DE"/>
    <w:rsid w:val="00834ED2"/>
    <w:rsid w:val="00835C1E"/>
    <w:rsid w:val="00840898"/>
    <w:rsid w:val="0084264A"/>
    <w:rsid w:val="00842E36"/>
    <w:rsid w:val="00843EBC"/>
    <w:rsid w:val="0084427E"/>
    <w:rsid w:val="00846AC2"/>
    <w:rsid w:val="00850F9D"/>
    <w:rsid w:val="0085144E"/>
    <w:rsid w:val="00853C37"/>
    <w:rsid w:val="00854B62"/>
    <w:rsid w:val="00854C64"/>
    <w:rsid w:val="00854FA1"/>
    <w:rsid w:val="0086085D"/>
    <w:rsid w:val="0086127C"/>
    <w:rsid w:val="008667B3"/>
    <w:rsid w:val="00867F71"/>
    <w:rsid w:val="008700BF"/>
    <w:rsid w:val="00872B84"/>
    <w:rsid w:val="008742CB"/>
    <w:rsid w:val="00875042"/>
    <w:rsid w:val="00876196"/>
    <w:rsid w:val="00880258"/>
    <w:rsid w:val="00881A2E"/>
    <w:rsid w:val="00881D57"/>
    <w:rsid w:val="00882491"/>
    <w:rsid w:val="008844F9"/>
    <w:rsid w:val="00886F59"/>
    <w:rsid w:val="00891B47"/>
    <w:rsid w:val="00892921"/>
    <w:rsid w:val="008940C8"/>
    <w:rsid w:val="008962D4"/>
    <w:rsid w:val="00896B94"/>
    <w:rsid w:val="008A17D0"/>
    <w:rsid w:val="008A4BEB"/>
    <w:rsid w:val="008A5A4A"/>
    <w:rsid w:val="008A6AA9"/>
    <w:rsid w:val="008B01FC"/>
    <w:rsid w:val="008B3735"/>
    <w:rsid w:val="008B3BA1"/>
    <w:rsid w:val="008B43CD"/>
    <w:rsid w:val="008B4B97"/>
    <w:rsid w:val="008B58A4"/>
    <w:rsid w:val="008B5A89"/>
    <w:rsid w:val="008B66AB"/>
    <w:rsid w:val="008C3376"/>
    <w:rsid w:val="008C34D0"/>
    <w:rsid w:val="008C577B"/>
    <w:rsid w:val="008C66C6"/>
    <w:rsid w:val="008C70E1"/>
    <w:rsid w:val="008D0221"/>
    <w:rsid w:val="008D0E5A"/>
    <w:rsid w:val="008D574A"/>
    <w:rsid w:val="008E2B01"/>
    <w:rsid w:val="008E2BF7"/>
    <w:rsid w:val="008E3A6E"/>
    <w:rsid w:val="008E585F"/>
    <w:rsid w:val="008E6484"/>
    <w:rsid w:val="008E7079"/>
    <w:rsid w:val="008F443E"/>
    <w:rsid w:val="008F7FC3"/>
    <w:rsid w:val="0090292E"/>
    <w:rsid w:val="00905EA4"/>
    <w:rsid w:val="00905FE8"/>
    <w:rsid w:val="009118B2"/>
    <w:rsid w:val="009125C8"/>
    <w:rsid w:val="00912857"/>
    <w:rsid w:val="00913031"/>
    <w:rsid w:val="009134D1"/>
    <w:rsid w:val="0091608C"/>
    <w:rsid w:val="00916422"/>
    <w:rsid w:val="0091643F"/>
    <w:rsid w:val="00924663"/>
    <w:rsid w:val="00930F50"/>
    <w:rsid w:val="00933B22"/>
    <w:rsid w:val="00935E75"/>
    <w:rsid w:val="009363BB"/>
    <w:rsid w:val="00936532"/>
    <w:rsid w:val="00940888"/>
    <w:rsid w:val="00940C4B"/>
    <w:rsid w:val="00940E7E"/>
    <w:rsid w:val="00941457"/>
    <w:rsid w:val="00942AA5"/>
    <w:rsid w:val="009434B8"/>
    <w:rsid w:val="00944FB9"/>
    <w:rsid w:val="00951926"/>
    <w:rsid w:val="009550EA"/>
    <w:rsid w:val="00955D47"/>
    <w:rsid w:val="00962437"/>
    <w:rsid w:val="0096321C"/>
    <w:rsid w:val="00963B92"/>
    <w:rsid w:val="00963F09"/>
    <w:rsid w:val="00964B38"/>
    <w:rsid w:val="009665D4"/>
    <w:rsid w:val="00970F9D"/>
    <w:rsid w:val="0097230B"/>
    <w:rsid w:val="00974870"/>
    <w:rsid w:val="009751ED"/>
    <w:rsid w:val="009755ED"/>
    <w:rsid w:val="00976AE3"/>
    <w:rsid w:val="00977BC1"/>
    <w:rsid w:val="00981788"/>
    <w:rsid w:val="009829A9"/>
    <w:rsid w:val="0098336F"/>
    <w:rsid w:val="00983828"/>
    <w:rsid w:val="0098488C"/>
    <w:rsid w:val="00984A60"/>
    <w:rsid w:val="00987A67"/>
    <w:rsid w:val="00990D20"/>
    <w:rsid w:val="00991704"/>
    <w:rsid w:val="009940EB"/>
    <w:rsid w:val="00997E04"/>
    <w:rsid w:val="009A2DDB"/>
    <w:rsid w:val="009A3A04"/>
    <w:rsid w:val="009B2A2C"/>
    <w:rsid w:val="009B2D32"/>
    <w:rsid w:val="009B502E"/>
    <w:rsid w:val="009B6F73"/>
    <w:rsid w:val="009B7C1F"/>
    <w:rsid w:val="009C3DA0"/>
    <w:rsid w:val="009C3EE2"/>
    <w:rsid w:val="009C4217"/>
    <w:rsid w:val="009D76EC"/>
    <w:rsid w:val="009E1572"/>
    <w:rsid w:val="009E2C32"/>
    <w:rsid w:val="009E2E87"/>
    <w:rsid w:val="009E44B6"/>
    <w:rsid w:val="009E593C"/>
    <w:rsid w:val="009F4465"/>
    <w:rsid w:val="009F47F1"/>
    <w:rsid w:val="009F7DB8"/>
    <w:rsid w:val="00A05DB9"/>
    <w:rsid w:val="00A069A9"/>
    <w:rsid w:val="00A104D2"/>
    <w:rsid w:val="00A11C8B"/>
    <w:rsid w:val="00A143B7"/>
    <w:rsid w:val="00A15984"/>
    <w:rsid w:val="00A15BAA"/>
    <w:rsid w:val="00A21DDC"/>
    <w:rsid w:val="00A22132"/>
    <w:rsid w:val="00A22805"/>
    <w:rsid w:val="00A22A59"/>
    <w:rsid w:val="00A24AEC"/>
    <w:rsid w:val="00A24FA3"/>
    <w:rsid w:val="00A31B83"/>
    <w:rsid w:val="00A33FB3"/>
    <w:rsid w:val="00A40FB9"/>
    <w:rsid w:val="00A45D3D"/>
    <w:rsid w:val="00A474C4"/>
    <w:rsid w:val="00A47E03"/>
    <w:rsid w:val="00A5229C"/>
    <w:rsid w:val="00A53685"/>
    <w:rsid w:val="00A53BEA"/>
    <w:rsid w:val="00A565D5"/>
    <w:rsid w:val="00A570D0"/>
    <w:rsid w:val="00A5717F"/>
    <w:rsid w:val="00A60B63"/>
    <w:rsid w:val="00A62677"/>
    <w:rsid w:val="00A64AE5"/>
    <w:rsid w:val="00A70EE6"/>
    <w:rsid w:val="00A71145"/>
    <w:rsid w:val="00A713B0"/>
    <w:rsid w:val="00A753D2"/>
    <w:rsid w:val="00A76581"/>
    <w:rsid w:val="00A7717F"/>
    <w:rsid w:val="00A80356"/>
    <w:rsid w:val="00A80EE0"/>
    <w:rsid w:val="00A8174C"/>
    <w:rsid w:val="00A84753"/>
    <w:rsid w:val="00A8587B"/>
    <w:rsid w:val="00A86FE5"/>
    <w:rsid w:val="00A87315"/>
    <w:rsid w:val="00A87761"/>
    <w:rsid w:val="00A9312F"/>
    <w:rsid w:val="00A94E08"/>
    <w:rsid w:val="00AA0AC7"/>
    <w:rsid w:val="00AA3BE1"/>
    <w:rsid w:val="00AB12D6"/>
    <w:rsid w:val="00AB2D68"/>
    <w:rsid w:val="00AB3B45"/>
    <w:rsid w:val="00AB3FCE"/>
    <w:rsid w:val="00AB5A48"/>
    <w:rsid w:val="00AB5CCF"/>
    <w:rsid w:val="00AB6B6D"/>
    <w:rsid w:val="00AC123E"/>
    <w:rsid w:val="00AC43F5"/>
    <w:rsid w:val="00AC5E83"/>
    <w:rsid w:val="00AC6E99"/>
    <w:rsid w:val="00AD060A"/>
    <w:rsid w:val="00AD28CD"/>
    <w:rsid w:val="00AD3E34"/>
    <w:rsid w:val="00AD64CA"/>
    <w:rsid w:val="00AD7B8B"/>
    <w:rsid w:val="00AE0A05"/>
    <w:rsid w:val="00AE1993"/>
    <w:rsid w:val="00AE2D41"/>
    <w:rsid w:val="00AE535F"/>
    <w:rsid w:val="00AF26FA"/>
    <w:rsid w:val="00AF4B81"/>
    <w:rsid w:val="00AF606C"/>
    <w:rsid w:val="00B02ABC"/>
    <w:rsid w:val="00B044E5"/>
    <w:rsid w:val="00B04EF0"/>
    <w:rsid w:val="00B04FF8"/>
    <w:rsid w:val="00B05F01"/>
    <w:rsid w:val="00B10397"/>
    <w:rsid w:val="00B14758"/>
    <w:rsid w:val="00B148C4"/>
    <w:rsid w:val="00B165C6"/>
    <w:rsid w:val="00B23042"/>
    <w:rsid w:val="00B2615A"/>
    <w:rsid w:val="00B36342"/>
    <w:rsid w:val="00B36B93"/>
    <w:rsid w:val="00B36CB7"/>
    <w:rsid w:val="00B36DE4"/>
    <w:rsid w:val="00B4013C"/>
    <w:rsid w:val="00B4105D"/>
    <w:rsid w:val="00B414AC"/>
    <w:rsid w:val="00B42C7A"/>
    <w:rsid w:val="00B42EFC"/>
    <w:rsid w:val="00B42F55"/>
    <w:rsid w:val="00B43733"/>
    <w:rsid w:val="00B4622E"/>
    <w:rsid w:val="00B462FB"/>
    <w:rsid w:val="00B46CBD"/>
    <w:rsid w:val="00B52BD7"/>
    <w:rsid w:val="00B54F08"/>
    <w:rsid w:val="00B5660B"/>
    <w:rsid w:val="00B715F9"/>
    <w:rsid w:val="00B719C2"/>
    <w:rsid w:val="00B736AA"/>
    <w:rsid w:val="00B75D4D"/>
    <w:rsid w:val="00B77766"/>
    <w:rsid w:val="00B80D1E"/>
    <w:rsid w:val="00B81929"/>
    <w:rsid w:val="00B827CF"/>
    <w:rsid w:val="00B855BC"/>
    <w:rsid w:val="00B8780F"/>
    <w:rsid w:val="00B87A3B"/>
    <w:rsid w:val="00B91805"/>
    <w:rsid w:val="00B92526"/>
    <w:rsid w:val="00B93976"/>
    <w:rsid w:val="00B96E1C"/>
    <w:rsid w:val="00BA1792"/>
    <w:rsid w:val="00BA2387"/>
    <w:rsid w:val="00BA3A44"/>
    <w:rsid w:val="00BA426F"/>
    <w:rsid w:val="00BA50F8"/>
    <w:rsid w:val="00BA650C"/>
    <w:rsid w:val="00BB1732"/>
    <w:rsid w:val="00BB1933"/>
    <w:rsid w:val="00BB210D"/>
    <w:rsid w:val="00BB62CF"/>
    <w:rsid w:val="00BC1E8F"/>
    <w:rsid w:val="00BC3EBC"/>
    <w:rsid w:val="00BC4A90"/>
    <w:rsid w:val="00BD2895"/>
    <w:rsid w:val="00BD2A29"/>
    <w:rsid w:val="00BE1D12"/>
    <w:rsid w:val="00BE2565"/>
    <w:rsid w:val="00BE3F45"/>
    <w:rsid w:val="00BE788C"/>
    <w:rsid w:val="00BE79F0"/>
    <w:rsid w:val="00BF61AA"/>
    <w:rsid w:val="00C01309"/>
    <w:rsid w:val="00C03A62"/>
    <w:rsid w:val="00C068CC"/>
    <w:rsid w:val="00C21ED1"/>
    <w:rsid w:val="00C26BB8"/>
    <w:rsid w:val="00C26CE6"/>
    <w:rsid w:val="00C30466"/>
    <w:rsid w:val="00C31EC3"/>
    <w:rsid w:val="00C33CA0"/>
    <w:rsid w:val="00C33EB3"/>
    <w:rsid w:val="00C3551B"/>
    <w:rsid w:val="00C376F8"/>
    <w:rsid w:val="00C4550F"/>
    <w:rsid w:val="00C45869"/>
    <w:rsid w:val="00C47789"/>
    <w:rsid w:val="00C51DCD"/>
    <w:rsid w:val="00C520A4"/>
    <w:rsid w:val="00C521EE"/>
    <w:rsid w:val="00C532D9"/>
    <w:rsid w:val="00C54168"/>
    <w:rsid w:val="00C5426B"/>
    <w:rsid w:val="00C61F85"/>
    <w:rsid w:val="00C713C0"/>
    <w:rsid w:val="00C90714"/>
    <w:rsid w:val="00C90FEA"/>
    <w:rsid w:val="00C91043"/>
    <w:rsid w:val="00C9142C"/>
    <w:rsid w:val="00C94CCC"/>
    <w:rsid w:val="00C9563C"/>
    <w:rsid w:val="00C95779"/>
    <w:rsid w:val="00CA158E"/>
    <w:rsid w:val="00CA73F6"/>
    <w:rsid w:val="00CA75BE"/>
    <w:rsid w:val="00CB2211"/>
    <w:rsid w:val="00CB22CA"/>
    <w:rsid w:val="00CB2DA7"/>
    <w:rsid w:val="00CB3CE9"/>
    <w:rsid w:val="00CB4255"/>
    <w:rsid w:val="00CB72B6"/>
    <w:rsid w:val="00CC4C89"/>
    <w:rsid w:val="00CD0667"/>
    <w:rsid w:val="00CE26E1"/>
    <w:rsid w:val="00CE38CE"/>
    <w:rsid w:val="00CE4897"/>
    <w:rsid w:val="00CF08F4"/>
    <w:rsid w:val="00CF129B"/>
    <w:rsid w:val="00CF1622"/>
    <w:rsid w:val="00CF17F4"/>
    <w:rsid w:val="00CF198B"/>
    <w:rsid w:val="00CF4317"/>
    <w:rsid w:val="00CF7258"/>
    <w:rsid w:val="00CF7CE1"/>
    <w:rsid w:val="00CF7DAF"/>
    <w:rsid w:val="00D0560F"/>
    <w:rsid w:val="00D066ED"/>
    <w:rsid w:val="00D11E03"/>
    <w:rsid w:val="00D16216"/>
    <w:rsid w:val="00D175A4"/>
    <w:rsid w:val="00D21FA1"/>
    <w:rsid w:val="00D23C08"/>
    <w:rsid w:val="00D27615"/>
    <w:rsid w:val="00D3387C"/>
    <w:rsid w:val="00D350E2"/>
    <w:rsid w:val="00D353F4"/>
    <w:rsid w:val="00D36592"/>
    <w:rsid w:val="00D407A0"/>
    <w:rsid w:val="00D412F7"/>
    <w:rsid w:val="00D43C7C"/>
    <w:rsid w:val="00D476DA"/>
    <w:rsid w:val="00D5017A"/>
    <w:rsid w:val="00D51304"/>
    <w:rsid w:val="00D543B6"/>
    <w:rsid w:val="00D556F0"/>
    <w:rsid w:val="00D56748"/>
    <w:rsid w:val="00D56BB9"/>
    <w:rsid w:val="00D60C60"/>
    <w:rsid w:val="00D60F27"/>
    <w:rsid w:val="00D64CE2"/>
    <w:rsid w:val="00D67748"/>
    <w:rsid w:val="00D7113A"/>
    <w:rsid w:val="00D7382F"/>
    <w:rsid w:val="00D82FAE"/>
    <w:rsid w:val="00D843C9"/>
    <w:rsid w:val="00D845F8"/>
    <w:rsid w:val="00D87AF7"/>
    <w:rsid w:val="00D9010C"/>
    <w:rsid w:val="00D909B8"/>
    <w:rsid w:val="00D90DED"/>
    <w:rsid w:val="00D935FA"/>
    <w:rsid w:val="00D943EF"/>
    <w:rsid w:val="00DA2D6C"/>
    <w:rsid w:val="00DA562C"/>
    <w:rsid w:val="00DA5CD2"/>
    <w:rsid w:val="00DA7B6C"/>
    <w:rsid w:val="00DB02E2"/>
    <w:rsid w:val="00DB0778"/>
    <w:rsid w:val="00DB2A4C"/>
    <w:rsid w:val="00DC6505"/>
    <w:rsid w:val="00DC76C7"/>
    <w:rsid w:val="00DD008C"/>
    <w:rsid w:val="00DD073A"/>
    <w:rsid w:val="00DE3CF0"/>
    <w:rsid w:val="00DE4CF3"/>
    <w:rsid w:val="00DE5CB6"/>
    <w:rsid w:val="00DE6553"/>
    <w:rsid w:val="00DF3785"/>
    <w:rsid w:val="00DF3C3C"/>
    <w:rsid w:val="00DF486F"/>
    <w:rsid w:val="00DF64D0"/>
    <w:rsid w:val="00E0077E"/>
    <w:rsid w:val="00E00D2D"/>
    <w:rsid w:val="00E068EF"/>
    <w:rsid w:val="00E10FBC"/>
    <w:rsid w:val="00E14088"/>
    <w:rsid w:val="00E14CC0"/>
    <w:rsid w:val="00E16E61"/>
    <w:rsid w:val="00E16F0A"/>
    <w:rsid w:val="00E1719C"/>
    <w:rsid w:val="00E17A71"/>
    <w:rsid w:val="00E2579A"/>
    <w:rsid w:val="00E26ACD"/>
    <w:rsid w:val="00E27A2A"/>
    <w:rsid w:val="00E32057"/>
    <w:rsid w:val="00E340B1"/>
    <w:rsid w:val="00E35480"/>
    <w:rsid w:val="00E360EC"/>
    <w:rsid w:val="00E512E3"/>
    <w:rsid w:val="00E52E53"/>
    <w:rsid w:val="00E53BDD"/>
    <w:rsid w:val="00E55040"/>
    <w:rsid w:val="00E55CE2"/>
    <w:rsid w:val="00E56F2B"/>
    <w:rsid w:val="00E610E3"/>
    <w:rsid w:val="00E66539"/>
    <w:rsid w:val="00E676E1"/>
    <w:rsid w:val="00E700FC"/>
    <w:rsid w:val="00E754FD"/>
    <w:rsid w:val="00E8016A"/>
    <w:rsid w:val="00E80B7F"/>
    <w:rsid w:val="00E8792E"/>
    <w:rsid w:val="00E90C66"/>
    <w:rsid w:val="00E95CC8"/>
    <w:rsid w:val="00E95D88"/>
    <w:rsid w:val="00E965BB"/>
    <w:rsid w:val="00E96D99"/>
    <w:rsid w:val="00EA3D96"/>
    <w:rsid w:val="00EA59D4"/>
    <w:rsid w:val="00EA7485"/>
    <w:rsid w:val="00EB029F"/>
    <w:rsid w:val="00EB624E"/>
    <w:rsid w:val="00EC0B71"/>
    <w:rsid w:val="00EC7087"/>
    <w:rsid w:val="00ED3B52"/>
    <w:rsid w:val="00ED55E2"/>
    <w:rsid w:val="00ED676E"/>
    <w:rsid w:val="00ED6902"/>
    <w:rsid w:val="00EF05F2"/>
    <w:rsid w:val="00EF3CD1"/>
    <w:rsid w:val="00EF7001"/>
    <w:rsid w:val="00F01AE8"/>
    <w:rsid w:val="00F06E65"/>
    <w:rsid w:val="00F07A5F"/>
    <w:rsid w:val="00F14126"/>
    <w:rsid w:val="00F16014"/>
    <w:rsid w:val="00F164F3"/>
    <w:rsid w:val="00F17EDF"/>
    <w:rsid w:val="00F17FDF"/>
    <w:rsid w:val="00F231A8"/>
    <w:rsid w:val="00F30061"/>
    <w:rsid w:val="00F30105"/>
    <w:rsid w:val="00F304C0"/>
    <w:rsid w:val="00F3112A"/>
    <w:rsid w:val="00F32E7D"/>
    <w:rsid w:val="00F32EE7"/>
    <w:rsid w:val="00F4597D"/>
    <w:rsid w:val="00F47A7E"/>
    <w:rsid w:val="00F53A2A"/>
    <w:rsid w:val="00F54941"/>
    <w:rsid w:val="00F54EDD"/>
    <w:rsid w:val="00F55CE0"/>
    <w:rsid w:val="00F57508"/>
    <w:rsid w:val="00F60930"/>
    <w:rsid w:val="00F62620"/>
    <w:rsid w:val="00F6521E"/>
    <w:rsid w:val="00F6630C"/>
    <w:rsid w:val="00F66D10"/>
    <w:rsid w:val="00F7376D"/>
    <w:rsid w:val="00F73E17"/>
    <w:rsid w:val="00F760D9"/>
    <w:rsid w:val="00F76AAE"/>
    <w:rsid w:val="00F80C77"/>
    <w:rsid w:val="00F85437"/>
    <w:rsid w:val="00F859F7"/>
    <w:rsid w:val="00F908A7"/>
    <w:rsid w:val="00F9221F"/>
    <w:rsid w:val="00F93C64"/>
    <w:rsid w:val="00F95C55"/>
    <w:rsid w:val="00FA0A7D"/>
    <w:rsid w:val="00FA0BB6"/>
    <w:rsid w:val="00FA570A"/>
    <w:rsid w:val="00FA68E9"/>
    <w:rsid w:val="00FB0C13"/>
    <w:rsid w:val="00FBCEDE"/>
    <w:rsid w:val="00FC0E92"/>
    <w:rsid w:val="00FD0C95"/>
    <w:rsid w:val="00FD3CE0"/>
    <w:rsid w:val="00FD54F5"/>
    <w:rsid w:val="00FE3387"/>
    <w:rsid w:val="00FE6607"/>
    <w:rsid w:val="00FF262F"/>
    <w:rsid w:val="00FF26E3"/>
    <w:rsid w:val="00FF2B11"/>
    <w:rsid w:val="00FF444E"/>
    <w:rsid w:val="00FF5110"/>
    <w:rsid w:val="013A6097"/>
    <w:rsid w:val="01CD2F5E"/>
    <w:rsid w:val="02AA2ECD"/>
    <w:rsid w:val="02E7A528"/>
    <w:rsid w:val="0346789B"/>
    <w:rsid w:val="03D84785"/>
    <w:rsid w:val="04641A49"/>
    <w:rsid w:val="05038FC6"/>
    <w:rsid w:val="055E44F1"/>
    <w:rsid w:val="05F42EB1"/>
    <w:rsid w:val="0655F0A0"/>
    <w:rsid w:val="0754C90A"/>
    <w:rsid w:val="07ABFBC1"/>
    <w:rsid w:val="08E1C5F6"/>
    <w:rsid w:val="096B5A3F"/>
    <w:rsid w:val="09BFBF7A"/>
    <w:rsid w:val="09E1149B"/>
    <w:rsid w:val="09F8ABDB"/>
    <w:rsid w:val="0A92C047"/>
    <w:rsid w:val="0B038056"/>
    <w:rsid w:val="0B90DB98"/>
    <w:rsid w:val="0BFC0E2F"/>
    <w:rsid w:val="0C13FF80"/>
    <w:rsid w:val="0E5DA4AA"/>
    <w:rsid w:val="0E811E76"/>
    <w:rsid w:val="0F16C751"/>
    <w:rsid w:val="10E36FB7"/>
    <w:rsid w:val="116D2CEE"/>
    <w:rsid w:val="12247724"/>
    <w:rsid w:val="13551658"/>
    <w:rsid w:val="13CAE8A0"/>
    <w:rsid w:val="141A80CB"/>
    <w:rsid w:val="14A5B788"/>
    <w:rsid w:val="14CE8FA1"/>
    <w:rsid w:val="14DABE3B"/>
    <w:rsid w:val="14EBB6D6"/>
    <w:rsid w:val="15F72048"/>
    <w:rsid w:val="1687FD13"/>
    <w:rsid w:val="17129570"/>
    <w:rsid w:val="184EAC69"/>
    <w:rsid w:val="186A0AF3"/>
    <w:rsid w:val="18A4900C"/>
    <w:rsid w:val="1983EEB7"/>
    <w:rsid w:val="19C25F07"/>
    <w:rsid w:val="19D1A105"/>
    <w:rsid w:val="1A85FFB7"/>
    <w:rsid w:val="1B4C914A"/>
    <w:rsid w:val="1B9B9CFC"/>
    <w:rsid w:val="1DA9468F"/>
    <w:rsid w:val="1DB7E197"/>
    <w:rsid w:val="1EAC0EB9"/>
    <w:rsid w:val="1F678728"/>
    <w:rsid w:val="20BB3C58"/>
    <w:rsid w:val="20F6F167"/>
    <w:rsid w:val="232D8D31"/>
    <w:rsid w:val="23AAB1A4"/>
    <w:rsid w:val="25BC7880"/>
    <w:rsid w:val="2702A7AA"/>
    <w:rsid w:val="2871EB3D"/>
    <w:rsid w:val="2A18B7E0"/>
    <w:rsid w:val="2B68C55F"/>
    <w:rsid w:val="2BA44DC9"/>
    <w:rsid w:val="2BD7C4BF"/>
    <w:rsid w:val="2C8CCE2B"/>
    <w:rsid w:val="2CCD2B00"/>
    <w:rsid w:val="2D551C34"/>
    <w:rsid w:val="2D7A8121"/>
    <w:rsid w:val="2EC25273"/>
    <w:rsid w:val="2EFF6991"/>
    <w:rsid w:val="2F6E96DC"/>
    <w:rsid w:val="2FBCE84D"/>
    <w:rsid w:val="3033A4A4"/>
    <w:rsid w:val="310336B8"/>
    <w:rsid w:val="321B7AA0"/>
    <w:rsid w:val="326296F7"/>
    <w:rsid w:val="33618B81"/>
    <w:rsid w:val="33CD4FA2"/>
    <w:rsid w:val="355F11DA"/>
    <w:rsid w:val="356E84AF"/>
    <w:rsid w:val="359B8A41"/>
    <w:rsid w:val="35BBB0B2"/>
    <w:rsid w:val="36844627"/>
    <w:rsid w:val="37E0973B"/>
    <w:rsid w:val="385BC44D"/>
    <w:rsid w:val="38781731"/>
    <w:rsid w:val="38DB2BAC"/>
    <w:rsid w:val="3912E04B"/>
    <w:rsid w:val="391AAC79"/>
    <w:rsid w:val="3A6B5DC1"/>
    <w:rsid w:val="3B3FA924"/>
    <w:rsid w:val="3B850C4A"/>
    <w:rsid w:val="3BBA6C7D"/>
    <w:rsid w:val="3C0DA1FC"/>
    <w:rsid w:val="3C862BF8"/>
    <w:rsid w:val="3C922E39"/>
    <w:rsid w:val="3E0679BC"/>
    <w:rsid w:val="3E4F65BF"/>
    <w:rsid w:val="3F508E24"/>
    <w:rsid w:val="3F565716"/>
    <w:rsid w:val="3F6DFE93"/>
    <w:rsid w:val="406E46E1"/>
    <w:rsid w:val="443A8EC2"/>
    <w:rsid w:val="44F03167"/>
    <w:rsid w:val="45D3CBDE"/>
    <w:rsid w:val="4639C6BB"/>
    <w:rsid w:val="47620B0A"/>
    <w:rsid w:val="49A15A73"/>
    <w:rsid w:val="49E75E9F"/>
    <w:rsid w:val="4C93A944"/>
    <w:rsid w:val="4CC569DF"/>
    <w:rsid w:val="4D44EC49"/>
    <w:rsid w:val="4E218670"/>
    <w:rsid w:val="4EA67C8F"/>
    <w:rsid w:val="4F00AE2E"/>
    <w:rsid w:val="509F9FA0"/>
    <w:rsid w:val="518905E1"/>
    <w:rsid w:val="552C17A0"/>
    <w:rsid w:val="5563A69E"/>
    <w:rsid w:val="55ABA55C"/>
    <w:rsid w:val="560A0E68"/>
    <w:rsid w:val="568EDEE0"/>
    <w:rsid w:val="56D087F4"/>
    <w:rsid w:val="5789CC70"/>
    <w:rsid w:val="5840C1D0"/>
    <w:rsid w:val="58DDCE43"/>
    <w:rsid w:val="591BBA5C"/>
    <w:rsid w:val="59D13973"/>
    <w:rsid w:val="5C00CF14"/>
    <w:rsid w:val="5C701F82"/>
    <w:rsid w:val="5DA04325"/>
    <w:rsid w:val="5DB85D98"/>
    <w:rsid w:val="5E4DC7F9"/>
    <w:rsid w:val="5E8E3C1E"/>
    <w:rsid w:val="6009278C"/>
    <w:rsid w:val="60B9472F"/>
    <w:rsid w:val="611352DA"/>
    <w:rsid w:val="619F165C"/>
    <w:rsid w:val="623B8F04"/>
    <w:rsid w:val="629A13EB"/>
    <w:rsid w:val="6305CCA5"/>
    <w:rsid w:val="633C5273"/>
    <w:rsid w:val="63E5ECB6"/>
    <w:rsid w:val="65ADCD24"/>
    <w:rsid w:val="65D72B7A"/>
    <w:rsid w:val="65D7DF35"/>
    <w:rsid w:val="66739FEC"/>
    <w:rsid w:val="66CBA7FD"/>
    <w:rsid w:val="67035CE9"/>
    <w:rsid w:val="68AD63E1"/>
    <w:rsid w:val="6926EF31"/>
    <w:rsid w:val="6D17DA03"/>
    <w:rsid w:val="6EDA3FD4"/>
    <w:rsid w:val="6F3532B0"/>
    <w:rsid w:val="709E129A"/>
    <w:rsid w:val="725712A6"/>
    <w:rsid w:val="7319E766"/>
    <w:rsid w:val="74236739"/>
    <w:rsid w:val="74571B4E"/>
    <w:rsid w:val="74979A15"/>
    <w:rsid w:val="75193D86"/>
    <w:rsid w:val="77C0B956"/>
    <w:rsid w:val="77FCDA9B"/>
    <w:rsid w:val="79347545"/>
    <w:rsid w:val="7986E2AB"/>
    <w:rsid w:val="7AAC71DE"/>
    <w:rsid w:val="7BD23F95"/>
    <w:rsid w:val="7BD6C47A"/>
    <w:rsid w:val="7C0D84D8"/>
    <w:rsid w:val="7CF9EACC"/>
    <w:rsid w:val="7E89B9C6"/>
    <w:rsid w:val="7ED27057"/>
    <w:rsid w:val="7EF597BA"/>
    <w:rsid w:val="7F24EC01"/>
    <w:rsid w:val="7FBD10B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86CC03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ja-JP" w:bidi="ar-SA"/>
      </w:rPr>
    </w:rPrDefault>
    <w:pPrDefault>
      <w:pPr>
        <w:spacing w:before="360" w:line="440" w:lineRule="exact"/>
        <w:ind w:right="-1298"/>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06E65"/>
    <w:pPr>
      <w:widowControl w:val="0"/>
      <w:spacing w:before="0" w:line="240" w:lineRule="auto"/>
      <w:ind w:right="0"/>
    </w:pPr>
    <w:rPr>
      <w:rFonts w:ascii="ＭＳ 明朝" w:eastAsia="ＭＳ 明朝" w:hAnsi="Century" w:cs="Times New Roman"/>
      <w:sz w:val="22"/>
      <w:szCs w:val="20"/>
    </w:rPr>
  </w:style>
  <w:style w:type="paragraph" w:styleId="1">
    <w:name w:val="heading 1"/>
    <w:basedOn w:val="a"/>
    <w:next w:val="a"/>
    <w:link w:val="10"/>
    <w:uiPriority w:val="9"/>
    <w:qFormat/>
    <w:rsid w:val="00AD3E34"/>
    <w:pPr>
      <w:keepNext/>
      <w:outlineLvl w:val="0"/>
    </w:pPr>
    <w:rPr>
      <w:rFonts w:asciiTheme="majorHAnsi" w:eastAsiaTheme="majorEastAsia" w:hAnsiTheme="majorHAnsi" w:cstheme="majorBidi"/>
      <w:szCs w:val="24"/>
    </w:rPr>
  </w:style>
  <w:style w:type="paragraph" w:styleId="2">
    <w:name w:val="heading 2"/>
    <w:basedOn w:val="1"/>
    <w:next w:val="a"/>
    <w:link w:val="20"/>
    <w:uiPriority w:val="9"/>
    <w:unhideWhenUsed/>
    <w:qFormat/>
    <w:rsid w:val="00AD3E34"/>
    <w:pPr>
      <w:outlineLvl w:val="1"/>
    </w:pPr>
    <w:rPr>
      <w:sz w:val="21"/>
      <w:szCs w:val="22"/>
    </w:rPr>
  </w:style>
  <w:style w:type="paragraph" w:styleId="3">
    <w:name w:val="heading 3"/>
    <w:basedOn w:val="2"/>
    <w:next w:val="a"/>
    <w:link w:val="30"/>
    <w:uiPriority w:val="9"/>
    <w:unhideWhenUsed/>
    <w:qFormat/>
    <w:rsid w:val="00AD3E34"/>
    <w:pPr>
      <w:ind w:leftChars="400" w:left="400"/>
      <w:outlineLvl w:val="2"/>
    </w:pPr>
  </w:style>
  <w:style w:type="paragraph" w:styleId="4">
    <w:name w:val="heading 4"/>
    <w:basedOn w:val="a"/>
    <w:next w:val="a"/>
    <w:link w:val="40"/>
    <w:uiPriority w:val="9"/>
    <w:unhideWhenUsed/>
    <w:qFormat/>
    <w:rsid w:val="007B7E93"/>
    <w:pPr>
      <w:keepNext/>
      <w:ind w:leftChars="400" w:left="400"/>
      <w:outlineLvl w:val="3"/>
    </w:pPr>
    <w:rPr>
      <w:rFonts w:hAnsi="ＭＳ 明朝" w:cstheme="minorBidi"/>
      <w:b/>
      <w:bCs/>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unhideWhenUsed/>
    <w:rsid w:val="00240443"/>
    <w:rPr>
      <w:sz w:val="18"/>
      <w:szCs w:val="18"/>
    </w:rPr>
  </w:style>
  <w:style w:type="paragraph" w:customStyle="1" w:styleId="11">
    <w:name w:val="コメント文字列1"/>
    <w:basedOn w:val="a"/>
    <w:next w:val="a4"/>
    <w:link w:val="a5"/>
    <w:uiPriority w:val="99"/>
    <w:unhideWhenUsed/>
    <w:rsid w:val="007B7E93"/>
    <w:pPr>
      <w:jc w:val="left"/>
    </w:pPr>
    <w:rPr>
      <w:rFonts w:eastAsiaTheme="minorEastAsia" w:hAnsi="ＭＳ 明朝"/>
      <w:szCs w:val="22"/>
    </w:rPr>
  </w:style>
  <w:style w:type="character" w:customStyle="1" w:styleId="a5">
    <w:name w:val="コメント文字列 (文字)"/>
    <w:basedOn w:val="a0"/>
    <w:link w:val="11"/>
    <w:uiPriority w:val="99"/>
    <w:rsid w:val="00240443"/>
    <w:rPr>
      <w:rFonts w:ascii="ＭＳ 明朝" w:hAnsi="ＭＳ 明朝" w:cs="Times New Roman"/>
      <w:sz w:val="22"/>
      <w:szCs w:val="22"/>
    </w:rPr>
  </w:style>
  <w:style w:type="paragraph" w:styleId="a4">
    <w:name w:val="annotation text"/>
    <w:basedOn w:val="a"/>
    <w:link w:val="12"/>
    <w:uiPriority w:val="99"/>
    <w:unhideWhenUsed/>
    <w:rsid w:val="00240443"/>
    <w:pPr>
      <w:widowControl/>
      <w:spacing w:before="360" w:line="440" w:lineRule="exact"/>
      <w:ind w:right="-1298"/>
      <w:jc w:val="left"/>
    </w:pPr>
    <w:rPr>
      <w:rFonts w:asciiTheme="minorHAnsi" w:eastAsiaTheme="minorEastAsia" w:hAnsiTheme="minorHAnsi" w:cstheme="minorBidi"/>
      <w:szCs w:val="24"/>
    </w:rPr>
  </w:style>
  <w:style w:type="character" w:customStyle="1" w:styleId="12">
    <w:name w:val="コメント文字列 (文字)1"/>
    <w:basedOn w:val="a0"/>
    <w:link w:val="a4"/>
    <w:uiPriority w:val="99"/>
    <w:semiHidden/>
    <w:rsid w:val="00240443"/>
  </w:style>
  <w:style w:type="paragraph" w:styleId="a6">
    <w:name w:val="Revision"/>
    <w:hidden/>
    <w:uiPriority w:val="99"/>
    <w:semiHidden/>
    <w:rsid w:val="00240443"/>
    <w:pPr>
      <w:spacing w:before="0" w:line="240" w:lineRule="auto"/>
      <w:ind w:right="0"/>
      <w:jc w:val="left"/>
    </w:pPr>
  </w:style>
  <w:style w:type="paragraph" w:styleId="a7">
    <w:name w:val="header"/>
    <w:basedOn w:val="a"/>
    <w:link w:val="a8"/>
    <w:uiPriority w:val="99"/>
    <w:unhideWhenUsed/>
    <w:rsid w:val="00AC5E83"/>
    <w:pPr>
      <w:widowControl/>
      <w:tabs>
        <w:tab w:val="center" w:pos="4252"/>
        <w:tab w:val="right" w:pos="8504"/>
      </w:tabs>
      <w:snapToGrid w:val="0"/>
      <w:spacing w:before="360" w:line="440" w:lineRule="exact"/>
      <w:ind w:right="-1298"/>
    </w:pPr>
    <w:rPr>
      <w:rFonts w:asciiTheme="minorHAnsi" w:eastAsiaTheme="minorEastAsia" w:hAnsiTheme="minorHAnsi" w:cstheme="minorBidi"/>
      <w:szCs w:val="24"/>
    </w:rPr>
  </w:style>
  <w:style w:type="character" w:customStyle="1" w:styleId="a8">
    <w:name w:val="ヘッダー (文字)"/>
    <w:basedOn w:val="a0"/>
    <w:link w:val="a7"/>
    <w:uiPriority w:val="99"/>
    <w:rsid w:val="00AC5E83"/>
  </w:style>
  <w:style w:type="paragraph" w:styleId="a9">
    <w:name w:val="footer"/>
    <w:basedOn w:val="a"/>
    <w:link w:val="aa"/>
    <w:uiPriority w:val="99"/>
    <w:unhideWhenUsed/>
    <w:rsid w:val="00AC5E83"/>
    <w:pPr>
      <w:widowControl/>
      <w:tabs>
        <w:tab w:val="center" w:pos="4252"/>
        <w:tab w:val="right" w:pos="8504"/>
      </w:tabs>
      <w:snapToGrid w:val="0"/>
      <w:spacing w:before="360" w:line="440" w:lineRule="exact"/>
      <w:ind w:right="-1298"/>
    </w:pPr>
    <w:rPr>
      <w:rFonts w:asciiTheme="minorHAnsi" w:eastAsiaTheme="minorEastAsia" w:hAnsiTheme="minorHAnsi" w:cstheme="minorBidi"/>
      <w:szCs w:val="24"/>
    </w:rPr>
  </w:style>
  <w:style w:type="character" w:customStyle="1" w:styleId="aa">
    <w:name w:val="フッター (文字)"/>
    <w:basedOn w:val="a0"/>
    <w:link w:val="a9"/>
    <w:uiPriority w:val="99"/>
    <w:rsid w:val="00AC5E83"/>
  </w:style>
  <w:style w:type="paragraph" w:styleId="ab">
    <w:name w:val="footnote text"/>
    <w:basedOn w:val="a"/>
    <w:link w:val="ac"/>
    <w:uiPriority w:val="99"/>
    <w:unhideWhenUsed/>
    <w:rsid w:val="00AC5E83"/>
    <w:pPr>
      <w:snapToGrid w:val="0"/>
      <w:ind w:leftChars="100" w:left="245" w:firstLineChars="100" w:firstLine="245"/>
      <w:jc w:val="left"/>
    </w:pPr>
    <w:rPr>
      <w:szCs w:val="24"/>
    </w:rPr>
  </w:style>
  <w:style w:type="character" w:customStyle="1" w:styleId="ac">
    <w:name w:val="脚注文字列 (文字)"/>
    <w:basedOn w:val="a0"/>
    <w:link w:val="ab"/>
    <w:uiPriority w:val="99"/>
    <w:rsid w:val="00AC5E83"/>
    <w:rPr>
      <w:rFonts w:ascii="Century" w:eastAsia="ＭＳ 明朝" w:hAnsi="Century" w:cs="Times New Roman"/>
    </w:rPr>
  </w:style>
  <w:style w:type="character" w:styleId="ad">
    <w:name w:val="footnote reference"/>
    <w:uiPriority w:val="99"/>
    <w:unhideWhenUsed/>
    <w:rsid w:val="00AC5E83"/>
    <w:rPr>
      <w:vertAlign w:val="superscript"/>
    </w:rPr>
  </w:style>
  <w:style w:type="paragraph" w:styleId="ae">
    <w:name w:val="annotation subject"/>
    <w:basedOn w:val="a4"/>
    <w:next w:val="a4"/>
    <w:link w:val="af"/>
    <w:uiPriority w:val="99"/>
    <w:semiHidden/>
    <w:unhideWhenUsed/>
    <w:rsid w:val="00F93C64"/>
    <w:pPr>
      <w:widowControl w:val="0"/>
      <w:spacing w:before="0" w:line="240" w:lineRule="auto"/>
      <w:ind w:right="0"/>
    </w:pPr>
    <w:rPr>
      <w:rFonts w:ascii="Century" w:eastAsia="ＭＳ 明朝" w:hAnsi="Century" w:cs="Times New Roman"/>
      <w:b/>
      <w:bCs/>
      <w:szCs w:val="20"/>
    </w:rPr>
  </w:style>
  <w:style w:type="character" w:customStyle="1" w:styleId="af">
    <w:name w:val="コメント内容 (文字)"/>
    <w:basedOn w:val="12"/>
    <w:link w:val="ae"/>
    <w:uiPriority w:val="99"/>
    <w:semiHidden/>
    <w:rsid w:val="00F93C64"/>
    <w:rPr>
      <w:rFonts w:ascii="Century" w:eastAsia="ＭＳ 明朝" w:hAnsi="Century" w:cs="Times New Roman"/>
      <w:b/>
      <w:bCs/>
      <w:szCs w:val="20"/>
    </w:rPr>
  </w:style>
  <w:style w:type="paragraph" w:styleId="af0">
    <w:name w:val="List Paragraph"/>
    <w:basedOn w:val="a"/>
    <w:uiPriority w:val="34"/>
    <w:qFormat/>
    <w:rsid w:val="00D407A0"/>
    <w:pPr>
      <w:ind w:leftChars="400" w:left="840"/>
    </w:pPr>
  </w:style>
  <w:style w:type="paragraph" w:styleId="af1">
    <w:name w:val="endnote text"/>
    <w:basedOn w:val="a"/>
    <w:link w:val="af2"/>
    <w:uiPriority w:val="99"/>
    <w:semiHidden/>
    <w:unhideWhenUsed/>
    <w:rsid w:val="005E6A95"/>
    <w:pPr>
      <w:snapToGrid w:val="0"/>
      <w:jc w:val="left"/>
    </w:pPr>
  </w:style>
  <w:style w:type="character" w:customStyle="1" w:styleId="af2">
    <w:name w:val="文末脚注文字列 (文字)"/>
    <w:basedOn w:val="a0"/>
    <w:link w:val="af1"/>
    <w:uiPriority w:val="99"/>
    <w:semiHidden/>
    <w:rsid w:val="005E6A95"/>
    <w:rPr>
      <w:rFonts w:ascii="Century" w:eastAsia="ＭＳ 明朝" w:hAnsi="Century" w:cs="Times New Roman"/>
      <w:szCs w:val="20"/>
    </w:rPr>
  </w:style>
  <w:style w:type="character" w:styleId="af3">
    <w:name w:val="endnote reference"/>
    <w:basedOn w:val="a0"/>
    <w:uiPriority w:val="99"/>
    <w:semiHidden/>
    <w:unhideWhenUsed/>
    <w:rsid w:val="005E6A95"/>
    <w:rPr>
      <w:vertAlign w:val="superscript"/>
    </w:rPr>
  </w:style>
  <w:style w:type="table" w:styleId="af4">
    <w:name w:val="Table Grid"/>
    <w:basedOn w:val="a1"/>
    <w:uiPriority w:val="59"/>
    <w:rsid w:val="005219E0"/>
    <w:pPr>
      <w:spacing w:before="0" w:line="240" w:lineRule="auto"/>
      <w:ind w:right="0"/>
      <w:jc w:val="left"/>
    </w:pPr>
    <w:rPr>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Balloon Text"/>
    <w:basedOn w:val="a"/>
    <w:link w:val="af6"/>
    <w:semiHidden/>
    <w:unhideWhenUsed/>
    <w:rsid w:val="00B91805"/>
    <w:rPr>
      <w:rFonts w:asciiTheme="majorHAnsi" w:eastAsiaTheme="majorEastAsia" w:hAnsiTheme="majorHAnsi" w:cstheme="majorBidi"/>
      <w:sz w:val="18"/>
      <w:szCs w:val="18"/>
    </w:rPr>
  </w:style>
  <w:style w:type="character" w:customStyle="1" w:styleId="af6">
    <w:name w:val="吹き出し (文字)"/>
    <w:basedOn w:val="a0"/>
    <w:link w:val="af5"/>
    <w:semiHidden/>
    <w:rsid w:val="00B91805"/>
    <w:rPr>
      <w:rFonts w:asciiTheme="majorHAnsi" w:eastAsiaTheme="majorEastAsia" w:hAnsiTheme="majorHAnsi" w:cstheme="majorBidi"/>
      <w:sz w:val="18"/>
      <w:szCs w:val="18"/>
    </w:rPr>
  </w:style>
  <w:style w:type="character" w:customStyle="1" w:styleId="10">
    <w:name w:val="見出し 1 (文字)"/>
    <w:basedOn w:val="a0"/>
    <w:link w:val="1"/>
    <w:uiPriority w:val="9"/>
    <w:rsid w:val="00AD3E34"/>
    <w:rPr>
      <w:rFonts w:asciiTheme="majorHAnsi" w:eastAsiaTheme="majorEastAsia" w:hAnsiTheme="majorHAnsi" w:cstheme="majorBidi"/>
    </w:rPr>
  </w:style>
  <w:style w:type="character" w:customStyle="1" w:styleId="20">
    <w:name w:val="見出し 2 (文字)"/>
    <w:basedOn w:val="a0"/>
    <w:link w:val="2"/>
    <w:uiPriority w:val="9"/>
    <w:rsid w:val="00AD3E34"/>
    <w:rPr>
      <w:rFonts w:asciiTheme="majorHAnsi" w:eastAsiaTheme="majorEastAsia" w:hAnsiTheme="majorHAnsi" w:cstheme="majorBidi"/>
      <w:sz w:val="21"/>
      <w:szCs w:val="22"/>
    </w:rPr>
  </w:style>
  <w:style w:type="character" w:customStyle="1" w:styleId="30">
    <w:name w:val="見出し 3 (文字)"/>
    <w:basedOn w:val="a0"/>
    <w:link w:val="3"/>
    <w:uiPriority w:val="9"/>
    <w:rsid w:val="00AD3E34"/>
    <w:rPr>
      <w:rFonts w:asciiTheme="majorHAnsi" w:eastAsiaTheme="majorEastAsia" w:hAnsiTheme="majorHAnsi" w:cstheme="majorBidi"/>
      <w:sz w:val="21"/>
      <w:szCs w:val="22"/>
    </w:rPr>
  </w:style>
  <w:style w:type="character" w:customStyle="1" w:styleId="40">
    <w:name w:val="見出し 4 (文字)"/>
    <w:basedOn w:val="a0"/>
    <w:link w:val="4"/>
    <w:uiPriority w:val="9"/>
    <w:rsid w:val="00AD3E34"/>
    <w:rPr>
      <w:rFonts w:ascii="ＭＳ 明朝" w:eastAsia="ＭＳ 明朝" w:hAnsi="ＭＳ 明朝"/>
      <w:b/>
      <w:bCs/>
      <w:sz w:val="22"/>
      <w:szCs w:val="22"/>
    </w:rPr>
  </w:style>
  <w:style w:type="paragraph" w:customStyle="1" w:styleId="Default">
    <w:name w:val="Default"/>
    <w:rsid w:val="00AD3E34"/>
    <w:pPr>
      <w:widowControl w:val="0"/>
      <w:autoSpaceDE w:val="0"/>
      <w:autoSpaceDN w:val="0"/>
      <w:adjustRightInd w:val="0"/>
      <w:spacing w:before="0" w:line="240" w:lineRule="auto"/>
      <w:ind w:right="0"/>
      <w:jc w:val="left"/>
    </w:pPr>
    <w:rPr>
      <w:rFonts w:ascii="ＭＳ 明朝" w:eastAsia="ＭＳ 明朝" w:cs="ＭＳ 明朝"/>
      <w:color w:val="000000"/>
      <w:kern w:val="0"/>
    </w:rPr>
  </w:style>
  <w:style w:type="character" w:styleId="af7">
    <w:name w:val="Hyperlink"/>
    <w:basedOn w:val="a0"/>
    <w:uiPriority w:val="99"/>
    <w:unhideWhenUsed/>
    <w:rsid w:val="00AD3E34"/>
    <w:rPr>
      <w:color w:val="0563C1" w:themeColor="hyperlink"/>
      <w:u w:val="single"/>
    </w:rPr>
  </w:style>
  <w:style w:type="paragraph" w:styleId="13">
    <w:name w:val="toc 1"/>
    <w:basedOn w:val="a"/>
    <w:next w:val="a"/>
    <w:autoRedefine/>
    <w:uiPriority w:val="39"/>
    <w:unhideWhenUsed/>
    <w:rsid w:val="00FA0BB6"/>
    <w:pPr>
      <w:tabs>
        <w:tab w:val="right" w:leader="dot" w:pos="8494"/>
      </w:tabs>
    </w:pPr>
    <w:rPr>
      <w:rFonts w:cstheme="minorBidi"/>
      <w:caps/>
      <w:szCs w:val="22"/>
    </w:rPr>
  </w:style>
  <w:style w:type="paragraph" w:styleId="21">
    <w:name w:val="toc 2"/>
    <w:basedOn w:val="a"/>
    <w:next w:val="a"/>
    <w:autoRedefine/>
    <w:uiPriority w:val="39"/>
    <w:unhideWhenUsed/>
    <w:rsid w:val="003D73DD"/>
    <w:pPr>
      <w:tabs>
        <w:tab w:val="right" w:leader="dot" w:pos="8494"/>
      </w:tabs>
      <w:ind w:left="220"/>
      <w:jc w:val="left"/>
    </w:pPr>
    <w:rPr>
      <w:rFonts w:cstheme="minorBidi"/>
      <w:smallCaps/>
    </w:rPr>
  </w:style>
  <w:style w:type="paragraph" w:styleId="31">
    <w:name w:val="toc 3"/>
    <w:basedOn w:val="a"/>
    <w:next w:val="a"/>
    <w:autoRedefine/>
    <w:uiPriority w:val="39"/>
    <w:unhideWhenUsed/>
    <w:rsid w:val="00FA0BB6"/>
    <w:pPr>
      <w:ind w:left="440"/>
      <w:jc w:val="left"/>
    </w:pPr>
    <w:rPr>
      <w:rFonts w:cstheme="minorBidi"/>
      <w:iCs/>
    </w:rPr>
  </w:style>
  <w:style w:type="paragraph" w:styleId="41">
    <w:name w:val="toc 4"/>
    <w:basedOn w:val="a"/>
    <w:next w:val="a"/>
    <w:autoRedefine/>
    <w:uiPriority w:val="39"/>
    <w:unhideWhenUsed/>
    <w:rsid w:val="00FA0BB6"/>
    <w:pPr>
      <w:ind w:left="660"/>
      <w:jc w:val="left"/>
    </w:pPr>
    <w:rPr>
      <w:rFonts w:cstheme="minorBidi"/>
      <w:szCs w:val="18"/>
    </w:rPr>
  </w:style>
  <w:style w:type="table" w:customStyle="1" w:styleId="14">
    <w:name w:val="表 (格子)1"/>
    <w:basedOn w:val="a1"/>
    <w:next w:val="af4"/>
    <w:uiPriority w:val="39"/>
    <w:rsid w:val="00AD3E34"/>
    <w:pPr>
      <w:spacing w:before="0" w:line="240" w:lineRule="auto"/>
      <w:ind w:right="0"/>
      <w:jc w:val="left"/>
    </w:pPr>
    <w:rPr>
      <w:rFonts w:ascii="游明朝" w:eastAsia="游明朝" w:hAnsi="游明朝"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リストなし1"/>
    <w:next w:val="a2"/>
    <w:uiPriority w:val="99"/>
    <w:semiHidden/>
    <w:unhideWhenUsed/>
    <w:rsid w:val="00AD3E34"/>
  </w:style>
  <w:style w:type="table" w:customStyle="1" w:styleId="22">
    <w:name w:val="表 (格子)2"/>
    <w:basedOn w:val="a1"/>
    <w:next w:val="af4"/>
    <w:uiPriority w:val="39"/>
    <w:rsid w:val="00AD3E34"/>
    <w:pPr>
      <w:spacing w:before="0" w:line="240" w:lineRule="auto"/>
      <w:ind w:right="0"/>
      <w:jc w:val="left"/>
    </w:pPr>
    <w:rPr>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1"/>
    <w:next w:val="af4"/>
    <w:uiPriority w:val="39"/>
    <w:rsid w:val="00AD3E34"/>
    <w:pPr>
      <w:spacing w:before="0" w:line="240" w:lineRule="auto"/>
      <w:ind w:right="0"/>
      <w:jc w:val="left"/>
    </w:pPr>
    <w:rPr>
      <w:rFonts w:ascii="游明朝" w:eastAsia="游明朝" w:hAnsi="游明朝" w:cs="Times New Roman"/>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表 (格子)8"/>
    <w:basedOn w:val="a1"/>
    <w:next w:val="af4"/>
    <w:uiPriority w:val="39"/>
    <w:rsid w:val="00AD3E34"/>
    <w:pPr>
      <w:spacing w:before="0" w:line="240" w:lineRule="auto"/>
      <w:ind w:right="0"/>
      <w:jc w:val="left"/>
    </w:pPr>
    <w:rPr>
      <w:rFonts w:ascii="Century" w:eastAsia="ＭＳ 明朝" w:hAnsi="Century" w:cs="Arial"/>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格子)21"/>
    <w:basedOn w:val="a1"/>
    <w:next w:val="af4"/>
    <w:uiPriority w:val="39"/>
    <w:rsid w:val="00AD3E34"/>
    <w:pPr>
      <w:spacing w:before="0" w:line="240" w:lineRule="auto"/>
      <w:ind w:right="0"/>
      <w:jc w:val="left"/>
    </w:pPr>
    <w:rPr>
      <w:rFonts w:ascii="Century" w:eastAsia="ＭＳ 明朝" w:hAnsi="Century" w:cs="Arial"/>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6">
    <w:name w:val="未解決のメンション1"/>
    <w:basedOn w:val="a0"/>
    <w:uiPriority w:val="99"/>
    <w:semiHidden/>
    <w:unhideWhenUsed/>
    <w:rsid w:val="00AD3E34"/>
    <w:rPr>
      <w:color w:val="605E5C"/>
      <w:shd w:val="clear" w:color="auto" w:fill="E1DFDD"/>
    </w:rPr>
  </w:style>
  <w:style w:type="numbering" w:customStyle="1" w:styleId="23">
    <w:name w:val="リストなし2"/>
    <w:next w:val="a2"/>
    <w:uiPriority w:val="99"/>
    <w:semiHidden/>
    <w:unhideWhenUsed/>
    <w:rsid w:val="00AD3E34"/>
  </w:style>
  <w:style w:type="table" w:customStyle="1" w:styleId="300">
    <w:name w:val="表 (格子)30"/>
    <w:basedOn w:val="a1"/>
    <w:uiPriority w:val="39"/>
    <w:rsid w:val="00AD3E34"/>
    <w:pPr>
      <w:spacing w:before="0" w:line="240" w:lineRule="auto"/>
      <w:ind w:right="0"/>
      <w:jc w:val="left"/>
    </w:pPr>
    <w:rPr>
      <w:rFonts w:ascii="Century" w:eastAsia="ＭＳ 明朝" w:hAnsi="Century"/>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表 (格子)3"/>
    <w:basedOn w:val="a1"/>
    <w:next w:val="af4"/>
    <w:uiPriority w:val="39"/>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
    <w:name w:val="吹き出し (文字)1"/>
    <w:basedOn w:val="a0"/>
    <w:uiPriority w:val="99"/>
    <w:semiHidden/>
    <w:rsid w:val="00AD3E34"/>
    <w:rPr>
      <w:rFonts w:asciiTheme="majorHAnsi" w:eastAsiaTheme="majorEastAsia" w:hAnsiTheme="majorHAnsi" w:cstheme="majorBidi"/>
      <w:sz w:val="18"/>
      <w:szCs w:val="18"/>
    </w:rPr>
  </w:style>
  <w:style w:type="table" w:customStyle="1" w:styleId="220">
    <w:name w:val="表 (格子)22"/>
    <w:basedOn w:val="a1"/>
    <w:uiPriority w:val="39"/>
    <w:rsid w:val="00AD3E34"/>
    <w:pPr>
      <w:spacing w:before="0" w:line="240" w:lineRule="auto"/>
      <w:ind w:right="0"/>
      <w:jc w:val="left"/>
    </w:pPr>
    <w:rPr>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リストなし3"/>
    <w:next w:val="a2"/>
    <w:uiPriority w:val="99"/>
    <w:semiHidden/>
    <w:unhideWhenUsed/>
    <w:rsid w:val="00AD3E34"/>
  </w:style>
  <w:style w:type="table" w:customStyle="1" w:styleId="42">
    <w:name w:val="表 (格子)4"/>
    <w:basedOn w:val="a1"/>
    <w:next w:val="af4"/>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表 (格子)23"/>
    <w:basedOn w:val="a1"/>
    <w:uiPriority w:val="39"/>
    <w:rsid w:val="00AD3E34"/>
    <w:pPr>
      <w:spacing w:before="0" w:line="240" w:lineRule="auto"/>
      <w:ind w:right="0"/>
      <w:jc w:val="left"/>
    </w:pPr>
    <w:rPr>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表 (格子)24"/>
    <w:basedOn w:val="a1"/>
    <w:uiPriority w:val="39"/>
    <w:rsid w:val="00AD3E34"/>
    <w:pPr>
      <w:spacing w:before="0" w:line="240" w:lineRule="auto"/>
      <w:ind w:right="0"/>
      <w:jc w:val="left"/>
    </w:pPr>
    <w:rPr>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リストなし4"/>
    <w:next w:val="a2"/>
    <w:uiPriority w:val="99"/>
    <w:semiHidden/>
    <w:unhideWhenUsed/>
    <w:rsid w:val="00AD3E34"/>
  </w:style>
  <w:style w:type="table" w:customStyle="1" w:styleId="5">
    <w:name w:val="表 (格子)5"/>
    <w:basedOn w:val="a1"/>
    <w:next w:val="af4"/>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表 (格子)25"/>
    <w:basedOn w:val="a1"/>
    <w:uiPriority w:val="39"/>
    <w:rsid w:val="00AD3E34"/>
    <w:pPr>
      <w:spacing w:before="0" w:line="240" w:lineRule="auto"/>
      <w:ind w:right="0"/>
      <w:jc w:val="left"/>
    </w:pPr>
    <w:rPr>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
    <w:name w:val="リストなし5"/>
    <w:next w:val="a2"/>
    <w:uiPriority w:val="99"/>
    <w:semiHidden/>
    <w:unhideWhenUsed/>
    <w:rsid w:val="00AD3E34"/>
  </w:style>
  <w:style w:type="table" w:customStyle="1" w:styleId="301">
    <w:name w:val="表 (格子)301"/>
    <w:basedOn w:val="a1"/>
    <w:uiPriority w:val="39"/>
    <w:rsid w:val="00AD3E34"/>
    <w:pPr>
      <w:spacing w:before="0" w:line="240" w:lineRule="auto"/>
      <w:ind w:right="0"/>
      <w:jc w:val="left"/>
    </w:pPr>
    <w:rPr>
      <w:rFonts w:ascii="Century" w:eastAsia="ＭＳ 明朝" w:hAnsi="Century"/>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 (格子)6"/>
    <w:basedOn w:val="a1"/>
    <w:next w:val="af4"/>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表 (格子)26"/>
    <w:basedOn w:val="a1"/>
    <w:uiPriority w:val="39"/>
    <w:rsid w:val="00AD3E34"/>
    <w:pPr>
      <w:spacing w:before="0" w:line="240" w:lineRule="auto"/>
      <w:ind w:right="0"/>
      <w:jc w:val="left"/>
    </w:pPr>
    <w:rPr>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表 (格子)7"/>
    <w:basedOn w:val="a1"/>
    <w:next w:val="af4"/>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 (格子)9"/>
    <w:basedOn w:val="a1"/>
    <w:next w:val="af4"/>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1"/>
    <w:next w:val="af4"/>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表 (格子)12"/>
    <w:basedOn w:val="a1"/>
    <w:next w:val="af4"/>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 (格子)27"/>
    <w:basedOn w:val="a1"/>
    <w:uiPriority w:val="39"/>
    <w:rsid w:val="00AD3E34"/>
    <w:pPr>
      <w:spacing w:before="0" w:line="240" w:lineRule="auto"/>
      <w:ind w:right="0"/>
      <w:jc w:val="left"/>
    </w:pPr>
    <w:rPr>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0">
    <w:name w:val="リストなし6"/>
    <w:next w:val="a2"/>
    <w:uiPriority w:val="99"/>
    <w:semiHidden/>
    <w:unhideWhenUsed/>
    <w:rsid w:val="00AD3E34"/>
  </w:style>
  <w:style w:type="table" w:customStyle="1" w:styleId="302">
    <w:name w:val="表 (格子)302"/>
    <w:basedOn w:val="a1"/>
    <w:uiPriority w:val="39"/>
    <w:rsid w:val="00AD3E34"/>
    <w:pPr>
      <w:spacing w:before="0" w:line="240" w:lineRule="auto"/>
      <w:ind w:right="0"/>
      <w:jc w:val="left"/>
    </w:pPr>
    <w:rPr>
      <w:rFonts w:ascii="Century" w:eastAsia="ＭＳ 明朝" w:hAnsi="Century"/>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表 (格子)13"/>
    <w:basedOn w:val="a1"/>
    <w:next w:val="af4"/>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表 (格子)28"/>
    <w:basedOn w:val="a1"/>
    <w:uiPriority w:val="39"/>
    <w:rsid w:val="00AD3E34"/>
    <w:pPr>
      <w:spacing w:before="0" w:line="240" w:lineRule="auto"/>
      <w:ind w:right="0"/>
      <w:jc w:val="left"/>
    </w:pPr>
    <w:rPr>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51">
    <w:name w:val="toc 5"/>
    <w:basedOn w:val="a"/>
    <w:next w:val="a"/>
    <w:autoRedefine/>
    <w:uiPriority w:val="39"/>
    <w:unhideWhenUsed/>
    <w:rsid w:val="00AD3E34"/>
    <w:pPr>
      <w:ind w:left="880"/>
      <w:jc w:val="left"/>
    </w:pPr>
    <w:rPr>
      <w:rFonts w:asciiTheme="minorHAnsi" w:eastAsiaTheme="minorHAnsi" w:hAnsi="ＭＳ 明朝" w:cstheme="minorBidi"/>
      <w:sz w:val="18"/>
      <w:szCs w:val="18"/>
    </w:rPr>
  </w:style>
  <w:style w:type="paragraph" w:styleId="61">
    <w:name w:val="toc 6"/>
    <w:basedOn w:val="a"/>
    <w:next w:val="a"/>
    <w:autoRedefine/>
    <w:uiPriority w:val="39"/>
    <w:unhideWhenUsed/>
    <w:rsid w:val="00AD3E34"/>
    <w:pPr>
      <w:ind w:left="1100"/>
      <w:jc w:val="left"/>
    </w:pPr>
    <w:rPr>
      <w:rFonts w:asciiTheme="minorHAnsi" w:eastAsiaTheme="minorHAnsi" w:hAnsi="ＭＳ 明朝" w:cstheme="minorBidi"/>
      <w:sz w:val="18"/>
      <w:szCs w:val="18"/>
    </w:rPr>
  </w:style>
  <w:style w:type="paragraph" w:styleId="70">
    <w:name w:val="toc 7"/>
    <w:basedOn w:val="a"/>
    <w:next w:val="a"/>
    <w:autoRedefine/>
    <w:uiPriority w:val="39"/>
    <w:unhideWhenUsed/>
    <w:rsid w:val="00AD3E34"/>
    <w:pPr>
      <w:ind w:left="1320"/>
      <w:jc w:val="left"/>
    </w:pPr>
    <w:rPr>
      <w:rFonts w:asciiTheme="minorHAnsi" w:eastAsiaTheme="minorHAnsi" w:hAnsi="ＭＳ 明朝" w:cstheme="minorBidi"/>
      <w:sz w:val="18"/>
      <w:szCs w:val="18"/>
    </w:rPr>
  </w:style>
  <w:style w:type="paragraph" w:styleId="80">
    <w:name w:val="toc 8"/>
    <w:basedOn w:val="a"/>
    <w:next w:val="a"/>
    <w:autoRedefine/>
    <w:uiPriority w:val="39"/>
    <w:unhideWhenUsed/>
    <w:rsid w:val="00AD3E34"/>
    <w:pPr>
      <w:ind w:left="1540"/>
      <w:jc w:val="left"/>
    </w:pPr>
    <w:rPr>
      <w:rFonts w:asciiTheme="minorHAnsi" w:eastAsiaTheme="minorHAnsi" w:hAnsi="ＭＳ 明朝" w:cstheme="minorBidi"/>
      <w:sz w:val="18"/>
      <w:szCs w:val="18"/>
    </w:rPr>
  </w:style>
  <w:style w:type="paragraph" w:styleId="90">
    <w:name w:val="toc 9"/>
    <w:basedOn w:val="a"/>
    <w:next w:val="a"/>
    <w:autoRedefine/>
    <w:uiPriority w:val="39"/>
    <w:unhideWhenUsed/>
    <w:rsid w:val="00AD3E34"/>
    <w:pPr>
      <w:ind w:left="1760"/>
      <w:jc w:val="left"/>
    </w:pPr>
    <w:rPr>
      <w:rFonts w:asciiTheme="minorHAnsi" w:eastAsiaTheme="minorHAnsi" w:hAnsi="ＭＳ 明朝" w:cstheme="minorBidi"/>
      <w:sz w:val="18"/>
      <w:szCs w:val="18"/>
    </w:rPr>
  </w:style>
  <w:style w:type="paragraph" w:styleId="af8">
    <w:name w:val="Closing"/>
    <w:basedOn w:val="a"/>
    <w:link w:val="af9"/>
    <w:uiPriority w:val="99"/>
    <w:unhideWhenUsed/>
    <w:rsid w:val="007B7E93"/>
    <w:pPr>
      <w:jc w:val="right"/>
    </w:pPr>
    <w:rPr>
      <w:rFonts w:hAnsi="ＭＳ 明朝" w:cstheme="minorBidi"/>
      <w:szCs w:val="22"/>
    </w:rPr>
  </w:style>
  <w:style w:type="character" w:customStyle="1" w:styleId="af9">
    <w:name w:val="結語 (文字)"/>
    <w:basedOn w:val="a0"/>
    <w:link w:val="af8"/>
    <w:uiPriority w:val="99"/>
    <w:rsid w:val="00AD3E34"/>
    <w:rPr>
      <w:rFonts w:ascii="ＭＳ 明朝" w:eastAsia="ＭＳ 明朝" w:hAnsi="ＭＳ 明朝"/>
      <w:sz w:val="22"/>
      <w:szCs w:val="22"/>
    </w:rPr>
  </w:style>
  <w:style w:type="character" w:styleId="afa">
    <w:name w:val="FollowedHyperlink"/>
    <w:basedOn w:val="a0"/>
    <w:uiPriority w:val="99"/>
    <w:semiHidden/>
    <w:unhideWhenUsed/>
    <w:rsid w:val="00AD3E34"/>
    <w:rPr>
      <w:color w:val="954F72" w:themeColor="followedHyperlink"/>
      <w:u w:val="single"/>
    </w:rPr>
  </w:style>
  <w:style w:type="paragraph" w:styleId="Web">
    <w:name w:val="Normal (Web)"/>
    <w:basedOn w:val="a"/>
    <w:uiPriority w:val="99"/>
    <w:unhideWhenUsed/>
    <w:rsid w:val="00AD3E34"/>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numbering" w:customStyle="1" w:styleId="71">
    <w:name w:val="リストなし7"/>
    <w:next w:val="a2"/>
    <w:uiPriority w:val="99"/>
    <w:semiHidden/>
    <w:unhideWhenUsed/>
    <w:rsid w:val="00AD3E34"/>
  </w:style>
  <w:style w:type="table" w:customStyle="1" w:styleId="29">
    <w:name w:val="表 (格子)29"/>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b">
    <w:name w:val="No Spacing"/>
    <w:link w:val="afc"/>
    <w:uiPriority w:val="1"/>
    <w:qFormat/>
    <w:rsid w:val="00AD3E34"/>
    <w:pPr>
      <w:widowControl w:val="0"/>
      <w:spacing w:before="0" w:line="240" w:lineRule="auto"/>
      <w:ind w:right="0"/>
    </w:pPr>
    <w:rPr>
      <w:sz w:val="21"/>
      <w:szCs w:val="22"/>
    </w:rPr>
  </w:style>
  <w:style w:type="numbering" w:customStyle="1" w:styleId="81">
    <w:name w:val="リストなし8"/>
    <w:next w:val="a2"/>
    <w:uiPriority w:val="99"/>
    <w:semiHidden/>
    <w:unhideWhenUsed/>
    <w:rsid w:val="00AD3E34"/>
  </w:style>
  <w:style w:type="table" w:customStyle="1" w:styleId="2100">
    <w:name w:val="表 (格子)210"/>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表 (格子)211"/>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表 (格子)212"/>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
    <w:name w:val="num"/>
    <w:basedOn w:val="a"/>
    <w:rsid w:val="00AD3E34"/>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character" w:customStyle="1" w:styleId="num1">
    <w:name w:val="num1"/>
    <w:basedOn w:val="a0"/>
    <w:rsid w:val="00AD3E34"/>
  </w:style>
  <w:style w:type="character" w:customStyle="1" w:styleId="p">
    <w:name w:val="p"/>
    <w:basedOn w:val="a0"/>
    <w:rsid w:val="00AD3E34"/>
  </w:style>
  <w:style w:type="character" w:customStyle="1" w:styleId="brackets-color1">
    <w:name w:val="brackets-color1"/>
    <w:basedOn w:val="a0"/>
    <w:rsid w:val="00AD3E34"/>
  </w:style>
  <w:style w:type="character" w:customStyle="1" w:styleId="cm">
    <w:name w:val="cm"/>
    <w:basedOn w:val="a0"/>
    <w:rsid w:val="00AD3E34"/>
  </w:style>
  <w:style w:type="paragraph" w:customStyle="1" w:styleId="18">
    <w:name w:val="表題1"/>
    <w:basedOn w:val="a"/>
    <w:rsid w:val="00AD3E34"/>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numbering" w:customStyle="1" w:styleId="91">
    <w:name w:val="リストなし9"/>
    <w:next w:val="a2"/>
    <w:uiPriority w:val="99"/>
    <w:semiHidden/>
    <w:unhideWhenUsed/>
    <w:rsid w:val="00AD3E34"/>
  </w:style>
  <w:style w:type="table" w:customStyle="1" w:styleId="140">
    <w:name w:val="表 (格子)14"/>
    <w:basedOn w:val="a1"/>
    <w:next w:val="af4"/>
    <w:uiPriority w:val="39"/>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line number"/>
    <w:basedOn w:val="a0"/>
    <w:uiPriority w:val="99"/>
    <w:semiHidden/>
    <w:unhideWhenUsed/>
    <w:rsid w:val="00AD3E34"/>
  </w:style>
  <w:style w:type="table" w:customStyle="1" w:styleId="150">
    <w:name w:val="表 (格子)15"/>
    <w:basedOn w:val="a1"/>
    <w:next w:val="af4"/>
    <w:uiPriority w:val="39"/>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
    <w:name w:val="リストなし10"/>
    <w:next w:val="a2"/>
    <w:uiPriority w:val="99"/>
    <w:semiHidden/>
    <w:unhideWhenUsed/>
    <w:rsid w:val="00AD3E34"/>
  </w:style>
  <w:style w:type="table" w:customStyle="1" w:styleId="213">
    <w:name w:val="表 (格子)213"/>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リストなし11"/>
    <w:next w:val="a2"/>
    <w:uiPriority w:val="99"/>
    <w:semiHidden/>
    <w:unhideWhenUsed/>
    <w:rsid w:val="00AD3E34"/>
  </w:style>
  <w:style w:type="table" w:customStyle="1" w:styleId="214">
    <w:name w:val="表 (格子)214"/>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表 (格子)215"/>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
    <w:name w:val="表 (格子)216"/>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表 (格子)217"/>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
    <w:name w:val="表 (格子)218"/>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リストなし12"/>
    <w:next w:val="a2"/>
    <w:uiPriority w:val="99"/>
    <w:semiHidden/>
    <w:unhideWhenUsed/>
    <w:rsid w:val="00AD3E34"/>
  </w:style>
  <w:style w:type="table" w:customStyle="1" w:styleId="160">
    <w:name w:val="表 (格子)16"/>
    <w:basedOn w:val="a1"/>
    <w:next w:val="af4"/>
    <w:uiPriority w:val="39"/>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表 (格子)17"/>
    <w:basedOn w:val="a1"/>
    <w:next w:val="af4"/>
    <w:uiPriority w:val="39"/>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リストなし13"/>
    <w:next w:val="a2"/>
    <w:uiPriority w:val="99"/>
    <w:semiHidden/>
    <w:unhideWhenUsed/>
    <w:rsid w:val="00AD3E34"/>
  </w:style>
  <w:style w:type="table" w:customStyle="1" w:styleId="219">
    <w:name w:val="表 (格子)219"/>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TOC Heading"/>
    <w:basedOn w:val="1"/>
    <w:next w:val="a"/>
    <w:uiPriority w:val="39"/>
    <w:unhideWhenUsed/>
    <w:qFormat/>
    <w:rsid w:val="00AD3E34"/>
    <w:pPr>
      <w:keepLines/>
      <w:widowControl/>
      <w:spacing w:before="240" w:line="259" w:lineRule="auto"/>
      <w:jc w:val="left"/>
      <w:outlineLvl w:val="9"/>
    </w:pPr>
    <w:rPr>
      <w:color w:val="2F5496" w:themeColor="accent1" w:themeShade="BF"/>
      <w:kern w:val="0"/>
      <w:sz w:val="32"/>
      <w:szCs w:val="32"/>
    </w:rPr>
  </w:style>
  <w:style w:type="character" w:customStyle="1" w:styleId="normaltextrun">
    <w:name w:val="normaltextrun"/>
    <w:basedOn w:val="a0"/>
    <w:rsid w:val="00AD3E34"/>
  </w:style>
  <w:style w:type="character" w:customStyle="1" w:styleId="eop">
    <w:name w:val="eop"/>
    <w:basedOn w:val="a0"/>
    <w:rsid w:val="00AD3E34"/>
  </w:style>
  <w:style w:type="table" w:customStyle="1" w:styleId="180">
    <w:name w:val="表 (格子)18"/>
    <w:basedOn w:val="a1"/>
    <w:next w:val="af4"/>
    <w:uiPriority w:val="39"/>
    <w:rsid w:val="00AD3E34"/>
    <w:pPr>
      <w:spacing w:before="0" w:line="240" w:lineRule="auto"/>
      <w:ind w:right="0"/>
      <w:jc w:val="left"/>
    </w:pPr>
    <w:rPr>
      <w:rFonts w:ascii="ＭＳ 明朝" w:eastAsia="ＭＳ 明朝" w:hAnsi="ＭＳ 明朝" w:cs="Times New Roman"/>
      <w:kern w:val="0"/>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表 (格子)19"/>
    <w:basedOn w:val="a1"/>
    <w:next w:val="af4"/>
    <w:uiPriority w:val="39"/>
    <w:rsid w:val="00AD3E34"/>
    <w:pPr>
      <w:spacing w:before="0" w:line="240" w:lineRule="auto"/>
      <w:ind w:right="0"/>
      <w:jc w:val="left"/>
    </w:pPr>
    <w:rPr>
      <w:rFonts w:ascii="ＭＳ 明朝" w:eastAsia="ＭＳ 明朝" w:hAnsi="ＭＳ 明朝" w:cs="Times New Roman"/>
      <w:kern w:val="0"/>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表 (格子)110"/>
    <w:basedOn w:val="a1"/>
    <w:next w:val="af4"/>
    <w:uiPriority w:val="39"/>
    <w:rsid w:val="00AD3E34"/>
    <w:pPr>
      <w:spacing w:before="0" w:line="240" w:lineRule="auto"/>
      <w:ind w:right="0"/>
      <w:jc w:val="left"/>
    </w:pPr>
    <w:rPr>
      <w:rFonts w:ascii="ＭＳ 明朝" w:eastAsia="ＭＳ 明朝" w:hAnsi="ＭＳ 明朝" w:cs="Times New Roman"/>
      <w:kern w:val="0"/>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Unresolved Mention"/>
    <w:basedOn w:val="a0"/>
    <w:uiPriority w:val="99"/>
    <w:semiHidden/>
    <w:unhideWhenUsed/>
    <w:rsid w:val="004E6168"/>
    <w:rPr>
      <w:color w:val="605E5C"/>
      <w:shd w:val="clear" w:color="auto" w:fill="E1DFDD"/>
    </w:rPr>
  </w:style>
  <w:style w:type="table" w:customStyle="1" w:styleId="200">
    <w:name w:val="表 (格子)20"/>
    <w:basedOn w:val="a1"/>
    <w:next w:val="af4"/>
    <w:uiPriority w:val="39"/>
    <w:rsid w:val="00FF5110"/>
    <w:pPr>
      <w:spacing w:before="0" w:line="240" w:lineRule="auto"/>
      <w:ind w:righ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表 (格子)31"/>
    <w:basedOn w:val="a1"/>
    <w:next w:val="af4"/>
    <w:uiPriority w:val="39"/>
    <w:rsid w:val="00301EF8"/>
    <w:pPr>
      <w:spacing w:before="0" w:line="240" w:lineRule="auto"/>
      <w:ind w:righ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c">
    <w:name w:val="行間詰め (文字)"/>
    <w:basedOn w:val="a0"/>
    <w:link w:val="afb"/>
    <w:uiPriority w:val="1"/>
    <w:rsid w:val="00A64AE5"/>
    <w:rPr>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3441134">
      <w:bodyDiv w:val="1"/>
      <w:marLeft w:val="0"/>
      <w:marRight w:val="0"/>
      <w:marTop w:val="0"/>
      <w:marBottom w:val="0"/>
      <w:divBdr>
        <w:top w:val="none" w:sz="0" w:space="0" w:color="auto"/>
        <w:left w:val="none" w:sz="0" w:space="0" w:color="auto"/>
        <w:bottom w:val="none" w:sz="0" w:space="0" w:color="auto"/>
        <w:right w:val="none" w:sz="0" w:space="0" w:color="auto"/>
      </w:divBdr>
    </w:div>
    <w:div w:id="481048738">
      <w:bodyDiv w:val="1"/>
      <w:marLeft w:val="0"/>
      <w:marRight w:val="0"/>
      <w:marTop w:val="0"/>
      <w:marBottom w:val="0"/>
      <w:divBdr>
        <w:top w:val="none" w:sz="0" w:space="0" w:color="auto"/>
        <w:left w:val="none" w:sz="0" w:space="0" w:color="auto"/>
        <w:bottom w:val="none" w:sz="0" w:space="0" w:color="auto"/>
        <w:right w:val="none" w:sz="0" w:space="0" w:color="auto"/>
      </w:divBdr>
    </w:div>
    <w:div w:id="723721624">
      <w:bodyDiv w:val="1"/>
      <w:marLeft w:val="0"/>
      <w:marRight w:val="0"/>
      <w:marTop w:val="0"/>
      <w:marBottom w:val="0"/>
      <w:divBdr>
        <w:top w:val="none" w:sz="0" w:space="0" w:color="auto"/>
        <w:left w:val="none" w:sz="0" w:space="0" w:color="auto"/>
        <w:bottom w:val="none" w:sz="0" w:space="0" w:color="auto"/>
        <w:right w:val="none" w:sz="0" w:space="0" w:color="auto"/>
      </w:divBdr>
    </w:div>
    <w:div w:id="785808365">
      <w:bodyDiv w:val="1"/>
      <w:marLeft w:val="0"/>
      <w:marRight w:val="0"/>
      <w:marTop w:val="0"/>
      <w:marBottom w:val="0"/>
      <w:divBdr>
        <w:top w:val="none" w:sz="0" w:space="0" w:color="auto"/>
        <w:left w:val="none" w:sz="0" w:space="0" w:color="auto"/>
        <w:bottom w:val="none" w:sz="0" w:space="0" w:color="auto"/>
        <w:right w:val="none" w:sz="0" w:space="0" w:color="auto"/>
      </w:divBdr>
    </w:div>
    <w:div w:id="856849419">
      <w:bodyDiv w:val="1"/>
      <w:marLeft w:val="0"/>
      <w:marRight w:val="0"/>
      <w:marTop w:val="0"/>
      <w:marBottom w:val="0"/>
      <w:divBdr>
        <w:top w:val="none" w:sz="0" w:space="0" w:color="auto"/>
        <w:left w:val="none" w:sz="0" w:space="0" w:color="auto"/>
        <w:bottom w:val="none" w:sz="0" w:space="0" w:color="auto"/>
        <w:right w:val="none" w:sz="0" w:space="0" w:color="auto"/>
      </w:divBdr>
    </w:div>
    <w:div w:id="1007058031">
      <w:bodyDiv w:val="1"/>
      <w:marLeft w:val="0"/>
      <w:marRight w:val="0"/>
      <w:marTop w:val="0"/>
      <w:marBottom w:val="0"/>
      <w:divBdr>
        <w:top w:val="none" w:sz="0" w:space="0" w:color="auto"/>
        <w:left w:val="none" w:sz="0" w:space="0" w:color="auto"/>
        <w:bottom w:val="none" w:sz="0" w:space="0" w:color="auto"/>
        <w:right w:val="none" w:sz="0" w:space="0" w:color="auto"/>
      </w:divBdr>
    </w:div>
    <w:div w:id="1041250705">
      <w:bodyDiv w:val="1"/>
      <w:marLeft w:val="0"/>
      <w:marRight w:val="0"/>
      <w:marTop w:val="0"/>
      <w:marBottom w:val="0"/>
      <w:divBdr>
        <w:top w:val="none" w:sz="0" w:space="0" w:color="auto"/>
        <w:left w:val="none" w:sz="0" w:space="0" w:color="auto"/>
        <w:bottom w:val="none" w:sz="0" w:space="0" w:color="auto"/>
        <w:right w:val="none" w:sz="0" w:space="0" w:color="auto"/>
      </w:divBdr>
    </w:div>
    <w:div w:id="1827939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emf"/><Relationship Id="rId47" Type="http://schemas.openxmlformats.org/officeDocument/2006/relationships/image" Target="media/image36.emf"/><Relationship Id="rId63" Type="http://schemas.openxmlformats.org/officeDocument/2006/relationships/image" Target="media/image52.emf"/><Relationship Id="rId68" Type="http://schemas.openxmlformats.org/officeDocument/2006/relationships/hyperlink" Target="https://www.pref.osaka.lg.jp/o130210/jutaku_kikaku/boshujigyo/sogoboshu.html" TargetMode="External"/><Relationship Id="rId84" Type="http://schemas.openxmlformats.org/officeDocument/2006/relationships/image" Target="media/image66.png"/><Relationship Id="rId89" Type="http://schemas.openxmlformats.org/officeDocument/2006/relationships/image" Target="media/image71.jpeg"/><Relationship Id="rId112" Type="http://schemas.openxmlformats.org/officeDocument/2006/relationships/footer" Target="footer2.xml"/><Relationship Id="rId16" Type="http://schemas.openxmlformats.org/officeDocument/2006/relationships/image" Target="media/image5.png"/><Relationship Id="rId107" Type="http://schemas.openxmlformats.org/officeDocument/2006/relationships/hyperlink" Target="https://www.pref.osaka.lg.jp/houbun/reiki/reiki_honbun/k201RG00000854.html" TargetMode="External"/><Relationship Id="rId11" Type="http://schemas.openxmlformats.org/officeDocument/2006/relationships/chart" Target="charts/chart1.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56.emf"/><Relationship Id="rId79" Type="http://schemas.openxmlformats.org/officeDocument/2006/relationships/image" Target="media/image61.jpeg"/><Relationship Id="rId102" Type="http://schemas.openxmlformats.org/officeDocument/2006/relationships/hyperlink" Target="https://www.pref.osaka.lg.jp/houbun/reiki/reiki_honbun/k201RG00000854.html" TargetMode="External"/><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hyperlink" Target="https://www.pref.osaka.lg.jp/houbun/reiki/reiki_honbun/k201RG00000854.html" TargetMode="Externa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emf"/><Relationship Id="rId48" Type="http://schemas.openxmlformats.org/officeDocument/2006/relationships/image" Target="media/image37.emf"/><Relationship Id="rId64" Type="http://schemas.openxmlformats.org/officeDocument/2006/relationships/image" Target="media/image53.emf"/><Relationship Id="rId69" Type="http://schemas.openxmlformats.org/officeDocument/2006/relationships/hyperlink" Target="https://www.pref.osaka.lg.jp/o130210/jutaku_kikaku/boshujigyo/sogoboshu.html" TargetMode="External"/><Relationship Id="rId113" Type="http://schemas.openxmlformats.org/officeDocument/2006/relationships/fontTable" Target="fontTable.xml"/><Relationship Id="rId80" Type="http://schemas.openxmlformats.org/officeDocument/2006/relationships/image" Target="media/image62.jpeg"/><Relationship Id="rId85" Type="http://schemas.openxmlformats.org/officeDocument/2006/relationships/image" Target="media/image67.png"/><Relationship Id="rId12" Type="http://schemas.openxmlformats.org/officeDocument/2006/relationships/chart" Target="charts/chart2.xm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hyperlink" Target="https://www.pref.osaka.lg.jp/houbun/reiki/reiki_honbun/k201RG00000854.html" TargetMode="External"/><Relationship Id="rId108" Type="http://schemas.openxmlformats.org/officeDocument/2006/relationships/image" Target="media/image76.jpeg"/><Relationship Id="rId54" Type="http://schemas.openxmlformats.org/officeDocument/2006/relationships/image" Target="media/image43.png"/><Relationship Id="rId70" Type="http://schemas.openxmlformats.org/officeDocument/2006/relationships/hyperlink" Target="https://www.pref.osaka.lg.jp/o130210/jutaku_kikaku/boshujigyo/sogoboshu.html" TargetMode="External"/><Relationship Id="rId75" Type="http://schemas.openxmlformats.org/officeDocument/2006/relationships/image" Target="media/image57.png"/><Relationship Id="rId91" Type="http://schemas.openxmlformats.org/officeDocument/2006/relationships/image" Target="media/image73.png"/><Relationship Id="rId96" Type="http://schemas.openxmlformats.org/officeDocument/2006/relationships/hyperlink" Target="https://www.pref.osaka.lg.jp/houbun/reiki/reiki_honbun/k201RG00000854.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emf"/><Relationship Id="rId57" Type="http://schemas.openxmlformats.org/officeDocument/2006/relationships/image" Target="media/image46.png"/><Relationship Id="rId106" Type="http://schemas.openxmlformats.org/officeDocument/2006/relationships/hyperlink" Target="https://www.pref.osaka.lg.jp/houbun/reiki/reiki_honbun/k201RG00000853.html?id=j23-2_k3" TargetMode="External"/><Relationship Id="rId114" Type="http://schemas.openxmlformats.org/officeDocument/2006/relationships/theme" Target="theme/theme1.xml"/><Relationship Id="rId10" Type="http://schemas.openxmlformats.org/officeDocument/2006/relationships/image" Target="media/image2.tmp"/><Relationship Id="rId31" Type="http://schemas.openxmlformats.org/officeDocument/2006/relationships/image" Target="media/image20.png"/><Relationship Id="rId44" Type="http://schemas.openxmlformats.org/officeDocument/2006/relationships/image" Target="media/image33.emf"/><Relationship Id="rId52" Type="http://schemas.openxmlformats.org/officeDocument/2006/relationships/image" Target="media/image41.emf"/><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hyperlink" Target="https://www.pref.osaka.lg.jp/o130210/jutaku_kikaku/boshujigyo/sogoboshu.html" TargetMode="External"/><Relationship Id="rId78" Type="http://schemas.openxmlformats.org/officeDocument/2006/relationships/image" Target="media/image60.png"/><Relationship Id="rId81" Type="http://schemas.openxmlformats.org/officeDocument/2006/relationships/image" Target="media/image63.jpeg"/><Relationship Id="rId86" Type="http://schemas.openxmlformats.org/officeDocument/2006/relationships/image" Target="media/image68.png"/><Relationship Id="rId94" Type="http://schemas.openxmlformats.org/officeDocument/2006/relationships/hyperlink" Target="https://www.pref.osaka.lg.jp/houbun/reiki/reiki_honbun/k201RG00000854.html" TargetMode="External"/><Relationship Id="rId99" Type="http://schemas.openxmlformats.org/officeDocument/2006/relationships/hyperlink" Target="https://www.pref.osaka.lg.jp/houbun/reiki/reiki_honbun/k201RG00000854.html" TargetMode="External"/><Relationship Id="rId101" Type="http://schemas.openxmlformats.org/officeDocument/2006/relationships/hyperlink" Target="https://www.pref.osaka.lg.jp/houbun/reiki/reiki_honbun/k201RG00000854.html" TargetMode="External"/><Relationship Id="rId4" Type="http://schemas.openxmlformats.org/officeDocument/2006/relationships/settings" Target="settings.xml"/><Relationship Id="rId9" Type="http://schemas.openxmlformats.org/officeDocument/2006/relationships/image" Target="media/image1.tmp"/><Relationship Id="rId13" Type="http://schemas.openxmlformats.org/officeDocument/2006/relationships/chart" Target="charts/chart3.xm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77.jpeg"/><Relationship Id="rId34" Type="http://schemas.openxmlformats.org/officeDocument/2006/relationships/image" Target="media/image23.png"/><Relationship Id="rId50" Type="http://schemas.openxmlformats.org/officeDocument/2006/relationships/image" Target="media/image39.emf"/><Relationship Id="rId55" Type="http://schemas.openxmlformats.org/officeDocument/2006/relationships/image" Target="media/image44.png"/><Relationship Id="rId76" Type="http://schemas.openxmlformats.org/officeDocument/2006/relationships/image" Target="media/image58.png"/><Relationship Id="rId97" Type="http://schemas.openxmlformats.org/officeDocument/2006/relationships/hyperlink" Target="https://www.pref.osaka.lg.jp/houbun/reiki/reiki_honbun/k201RG00000853.html?id=j4_k3_g2" TargetMode="External"/><Relationship Id="rId104" Type="http://schemas.openxmlformats.org/officeDocument/2006/relationships/hyperlink" Target="https://www.pref.osaka.lg.jp/houbun/reiki/reiki_honbun/k201RG00000854.html" TargetMode="External"/><Relationship Id="rId7" Type="http://schemas.openxmlformats.org/officeDocument/2006/relationships/endnotes" Target="endnotes.xml"/><Relationship Id="rId71" Type="http://schemas.openxmlformats.org/officeDocument/2006/relationships/hyperlink" Target="https://www.pref.osaka.lg.jp/o130210/jutaku_kikaku/boshujigyo/sogoboshu.html" TargetMode="External"/><Relationship Id="rId92" Type="http://schemas.openxmlformats.org/officeDocument/2006/relationships/image" Target="media/image74.emf"/><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emf"/><Relationship Id="rId66" Type="http://schemas.openxmlformats.org/officeDocument/2006/relationships/image" Target="media/image55.png"/><Relationship Id="rId87" Type="http://schemas.openxmlformats.org/officeDocument/2006/relationships/image" Target="media/image69.png"/><Relationship Id="rId110" Type="http://schemas.openxmlformats.org/officeDocument/2006/relationships/image" Target="media/image78.jpeg"/><Relationship Id="rId61" Type="http://schemas.openxmlformats.org/officeDocument/2006/relationships/image" Target="media/image50.emf"/><Relationship Id="rId82" Type="http://schemas.openxmlformats.org/officeDocument/2006/relationships/image" Target="media/image64.jpe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emf"/><Relationship Id="rId77" Type="http://schemas.openxmlformats.org/officeDocument/2006/relationships/image" Target="media/image59.png"/><Relationship Id="rId100" Type="http://schemas.openxmlformats.org/officeDocument/2006/relationships/hyperlink" Target="https://www.pref.osaka.lg.jp/houbun/reiki/reiki_honbun/k201RG00000854.html" TargetMode="External"/><Relationship Id="rId105" Type="http://schemas.openxmlformats.org/officeDocument/2006/relationships/hyperlink" Target="https://www.pref.osaka.lg.jp/houbun/reiki/reiki_honbun/k201RG00000854.html" TargetMode="External"/><Relationship Id="rId8" Type="http://schemas.openxmlformats.org/officeDocument/2006/relationships/footer" Target="footer1.xml"/><Relationship Id="rId51" Type="http://schemas.openxmlformats.org/officeDocument/2006/relationships/image" Target="media/image40.emf"/><Relationship Id="rId72" Type="http://schemas.openxmlformats.org/officeDocument/2006/relationships/hyperlink" Target="https://www.pref.osaka.lg.jp/o130210/jutaku_kikaku/boshujigyo/sogoboshu.html" TargetMode="External"/><Relationship Id="rId93" Type="http://schemas.openxmlformats.org/officeDocument/2006/relationships/image" Target="media/image75.emf"/><Relationship Id="rId98" Type="http://schemas.openxmlformats.org/officeDocument/2006/relationships/hyperlink" Target="https://www.pref.osaka.lg.jp/houbun/reiki/reiki_honbun/k201RG00000853.html?id=j4_k3_g4"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emf"/><Relationship Id="rId67" Type="http://schemas.openxmlformats.org/officeDocument/2006/relationships/hyperlink" Target="https://www.pref.osaka.lg.jp/o130210/jutaku_kikaku/boshujigyo/sogoboshu.html" TargetMode="Externa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emf"/><Relationship Id="rId83" Type="http://schemas.openxmlformats.org/officeDocument/2006/relationships/image" Target="media/image65.jpeg"/><Relationship Id="rId88" Type="http://schemas.openxmlformats.org/officeDocument/2006/relationships/image" Target="media/image70.png"/><Relationship Id="rId111" Type="http://schemas.openxmlformats.org/officeDocument/2006/relationships/image" Target="media/image79.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about:blank"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10941sv1fs001\pub\&#20303;&#32076;&#23460;(&#20849;&#26377;)\10%20&#32076;&#21942;&#31649;&#29702;&#35506;\12&#65289;&#35336;&#30011;G\01_&#12473;&#12488;&#12483;&#12463;&#35336;&#30011;&#31561;\&#9733;R3\&#35336;&#30011;&#26412;&#25991;&#12398;&#20316;&#25104;\&#12487;&#12540;&#1247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4"/>
          <c:order val="4"/>
          <c:tx>
            <c:strRef>
              <c:f>'人口・世帯数 (2)'!$A$7</c:f>
              <c:strCache>
                <c:ptCount val="1"/>
                <c:pt idx="0">
                  <c:v>管理戸数（万戸）</c:v>
                </c:pt>
              </c:strCache>
            </c:strRef>
          </c:tx>
          <c:spPr>
            <a:pattFill prst="pct5">
              <a:fgClr>
                <a:schemeClr val="accent1"/>
              </a:fgClr>
              <a:bgClr>
                <a:schemeClr val="bg1"/>
              </a:bgClr>
            </a:pattFill>
            <a:ln>
              <a:solidFill>
                <a:schemeClr val="accen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'人口・世帯数 (2)'!$B$2:$V$2</c:f>
              <c:strCache>
                <c:ptCount val="21"/>
                <c:pt idx="0">
                  <c:v>S25</c:v>
                </c:pt>
                <c:pt idx="1">
                  <c:v>S30</c:v>
                </c:pt>
                <c:pt idx="2">
                  <c:v>S35</c:v>
                </c:pt>
                <c:pt idx="3">
                  <c:v>S40</c:v>
                </c:pt>
                <c:pt idx="4">
                  <c:v>S45</c:v>
                </c:pt>
                <c:pt idx="5">
                  <c:v>S50</c:v>
                </c:pt>
                <c:pt idx="6">
                  <c:v>S55</c:v>
                </c:pt>
                <c:pt idx="7">
                  <c:v>S60</c:v>
                </c:pt>
                <c:pt idx="8">
                  <c:v>H2</c:v>
                </c:pt>
                <c:pt idx="9">
                  <c:v>H7</c:v>
                </c:pt>
                <c:pt idx="10">
                  <c:v>H12</c:v>
                </c:pt>
                <c:pt idx="11">
                  <c:v>H17</c:v>
                </c:pt>
                <c:pt idx="12">
                  <c:v>H22</c:v>
                </c:pt>
                <c:pt idx="13">
                  <c:v>H27</c:v>
                </c:pt>
                <c:pt idx="14">
                  <c:v>R2</c:v>
                </c:pt>
                <c:pt idx="15">
                  <c:v>R7</c:v>
                </c:pt>
                <c:pt idx="16">
                  <c:v>R12</c:v>
                </c:pt>
                <c:pt idx="17">
                  <c:v>R17</c:v>
                </c:pt>
                <c:pt idx="18">
                  <c:v>R22</c:v>
                </c:pt>
                <c:pt idx="19">
                  <c:v>R27</c:v>
                </c:pt>
                <c:pt idx="20">
                  <c:v>R32</c:v>
                </c:pt>
              </c:strCache>
            </c:strRef>
          </c:cat>
          <c:val>
            <c:numRef>
              <c:f>'人口・世帯数 (2)'!$B$7:$V$7</c:f>
              <c:numCache>
                <c:formatCode>0.0</c:formatCode>
                <c:ptCount val="21"/>
                <c:pt idx="0">
                  <c:v>0.7</c:v>
                </c:pt>
                <c:pt idx="1">
                  <c:v>1.9</c:v>
                </c:pt>
                <c:pt idx="2">
                  <c:v>3.4</c:v>
                </c:pt>
                <c:pt idx="3">
                  <c:v>5.5</c:v>
                </c:pt>
                <c:pt idx="4">
                  <c:v>8.3000000000000007</c:v>
                </c:pt>
                <c:pt idx="5">
                  <c:v>11.5</c:v>
                </c:pt>
                <c:pt idx="6">
                  <c:v>12.3</c:v>
                </c:pt>
                <c:pt idx="7">
                  <c:v>12.5</c:v>
                </c:pt>
                <c:pt idx="8">
                  <c:v>12.6</c:v>
                </c:pt>
                <c:pt idx="9">
                  <c:v>13</c:v>
                </c:pt>
                <c:pt idx="10">
                  <c:v>13.5</c:v>
                </c:pt>
                <c:pt idx="11">
                  <c:v>13.9</c:v>
                </c:pt>
                <c:pt idx="12">
                  <c:v>13.8</c:v>
                </c:pt>
                <c:pt idx="13">
                  <c:v>12.8</c:v>
                </c:pt>
                <c:pt idx="14">
                  <c:v>11.7</c:v>
                </c:pt>
              </c:numCache>
            </c:numRef>
          </c:val>
          <c:extLst>
            <c:ext xmlns:c16="http://schemas.microsoft.com/office/drawing/2014/chart" uri="{C3380CC4-5D6E-409C-BE32-E72D297353CC}">
              <c16:uniqueId val="{00000000-D87B-4333-98CA-4DDDCB41B01E}"/>
            </c:ext>
          </c:extLst>
        </c:ser>
        <c:dLbls>
          <c:showLegendKey val="0"/>
          <c:showVal val="0"/>
          <c:showCatName val="0"/>
          <c:showSerName val="0"/>
          <c:showPercent val="0"/>
          <c:showBubbleSize val="0"/>
        </c:dLbls>
        <c:gapWidth val="219"/>
        <c:axId val="1201081072"/>
        <c:axId val="1201081488"/>
      </c:barChart>
      <c:scatterChart>
        <c:scatterStyle val="lineMarker"/>
        <c:varyColors val="0"/>
        <c:ser>
          <c:idx val="0"/>
          <c:order val="0"/>
          <c:tx>
            <c:strRef>
              <c:f>'人口・世帯数 (2)'!$A$3</c:f>
              <c:strCache>
                <c:ptCount val="1"/>
                <c:pt idx="0">
                  <c:v>人口（万人）〔実績値〕</c:v>
                </c:pt>
              </c:strCache>
            </c:strRef>
          </c:tx>
          <c:spPr>
            <a:ln w="25400" cap="rnd">
              <a:noFill/>
              <a:round/>
            </a:ln>
            <a:effectLst/>
          </c:spPr>
          <c:marker>
            <c:symbol val="circle"/>
            <c:size val="6"/>
            <c:spPr>
              <a:solidFill>
                <a:schemeClr val="accent5"/>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'人口・世帯数 (2)'!$B$2:$V$2</c:f>
              <c:strCache>
                <c:ptCount val="21"/>
                <c:pt idx="0">
                  <c:v>S25</c:v>
                </c:pt>
                <c:pt idx="1">
                  <c:v>S30</c:v>
                </c:pt>
                <c:pt idx="2">
                  <c:v>S35</c:v>
                </c:pt>
                <c:pt idx="3">
                  <c:v>S40</c:v>
                </c:pt>
                <c:pt idx="4">
                  <c:v>S45</c:v>
                </c:pt>
                <c:pt idx="5">
                  <c:v>S50</c:v>
                </c:pt>
                <c:pt idx="6">
                  <c:v>S55</c:v>
                </c:pt>
                <c:pt idx="7">
                  <c:v>S60</c:v>
                </c:pt>
                <c:pt idx="8">
                  <c:v>H2</c:v>
                </c:pt>
                <c:pt idx="9">
                  <c:v>H7</c:v>
                </c:pt>
                <c:pt idx="10">
                  <c:v>H12</c:v>
                </c:pt>
                <c:pt idx="11">
                  <c:v>H17</c:v>
                </c:pt>
                <c:pt idx="12">
                  <c:v>H22</c:v>
                </c:pt>
                <c:pt idx="13">
                  <c:v>H27</c:v>
                </c:pt>
                <c:pt idx="14">
                  <c:v>R2</c:v>
                </c:pt>
                <c:pt idx="15">
                  <c:v>R7</c:v>
                </c:pt>
                <c:pt idx="16">
                  <c:v>R12</c:v>
                </c:pt>
                <c:pt idx="17">
                  <c:v>R17</c:v>
                </c:pt>
                <c:pt idx="18">
                  <c:v>R22</c:v>
                </c:pt>
                <c:pt idx="19">
                  <c:v>R27</c:v>
                </c:pt>
                <c:pt idx="20">
                  <c:v>R32</c:v>
                </c:pt>
              </c:strCache>
            </c:strRef>
          </c:xVal>
          <c:yVal>
            <c:numRef>
              <c:f>'人口・世帯数 (2)'!$B$3:$V$3</c:f>
              <c:numCache>
                <c:formatCode>General</c:formatCode>
                <c:ptCount val="21"/>
                <c:pt idx="0">
                  <c:v>386</c:v>
                </c:pt>
                <c:pt idx="1">
                  <c:v>462</c:v>
                </c:pt>
                <c:pt idx="2">
                  <c:v>551</c:v>
                </c:pt>
                <c:pt idx="3">
                  <c:v>666</c:v>
                </c:pt>
                <c:pt idx="4">
                  <c:v>762</c:v>
                </c:pt>
                <c:pt idx="5">
                  <c:v>828</c:v>
                </c:pt>
                <c:pt idx="6">
                  <c:v>847</c:v>
                </c:pt>
                <c:pt idx="7">
                  <c:v>867</c:v>
                </c:pt>
                <c:pt idx="8">
                  <c:v>873</c:v>
                </c:pt>
                <c:pt idx="9">
                  <c:v>880</c:v>
                </c:pt>
                <c:pt idx="10">
                  <c:v>881</c:v>
                </c:pt>
                <c:pt idx="11">
                  <c:v>882</c:v>
                </c:pt>
                <c:pt idx="12">
                  <c:v>887</c:v>
                </c:pt>
                <c:pt idx="13">
                  <c:v>884</c:v>
                </c:pt>
                <c:pt idx="14">
                  <c:v>884</c:v>
                </c:pt>
              </c:numCache>
            </c:numRef>
          </c:yVal>
          <c:smooth val="0"/>
          <c:extLst>
            <c:ext xmlns:c16="http://schemas.microsoft.com/office/drawing/2014/chart" uri="{C3380CC4-5D6E-409C-BE32-E72D297353CC}">
              <c16:uniqueId val="{00000001-D87B-4333-98CA-4DDDCB41B01E}"/>
            </c:ext>
          </c:extLst>
        </c:ser>
        <c:ser>
          <c:idx val="1"/>
          <c:order val="1"/>
          <c:tx>
            <c:strRef>
              <c:f>'人口・世帯数 (2)'!$A$4</c:f>
              <c:strCache>
                <c:ptCount val="1"/>
                <c:pt idx="0">
                  <c:v>人口（万人）〔推計値〕</c:v>
                </c:pt>
              </c:strCache>
            </c:strRef>
          </c:tx>
          <c:spPr>
            <a:ln w="25400" cap="rnd">
              <a:noFill/>
              <a:round/>
            </a:ln>
            <a:effectLst/>
          </c:spPr>
          <c:marker>
            <c:symbol val="circle"/>
            <c:size val="5"/>
            <c:spPr>
              <a:no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'人口・世帯数 (2)'!$B$2:$V$2</c:f>
              <c:strCache>
                <c:ptCount val="21"/>
                <c:pt idx="0">
                  <c:v>S25</c:v>
                </c:pt>
                <c:pt idx="1">
                  <c:v>S30</c:v>
                </c:pt>
                <c:pt idx="2">
                  <c:v>S35</c:v>
                </c:pt>
                <c:pt idx="3">
                  <c:v>S40</c:v>
                </c:pt>
                <c:pt idx="4">
                  <c:v>S45</c:v>
                </c:pt>
                <c:pt idx="5">
                  <c:v>S50</c:v>
                </c:pt>
                <c:pt idx="6">
                  <c:v>S55</c:v>
                </c:pt>
                <c:pt idx="7">
                  <c:v>S60</c:v>
                </c:pt>
                <c:pt idx="8">
                  <c:v>H2</c:v>
                </c:pt>
                <c:pt idx="9">
                  <c:v>H7</c:v>
                </c:pt>
                <c:pt idx="10">
                  <c:v>H12</c:v>
                </c:pt>
                <c:pt idx="11">
                  <c:v>H17</c:v>
                </c:pt>
                <c:pt idx="12">
                  <c:v>H22</c:v>
                </c:pt>
                <c:pt idx="13">
                  <c:v>H27</c:v>
                </c:pt>
                <c:pt idx="14">
                  <c:v>R2</c:v>
                </c:pt>
                <c:pt idx="15">
                  <c:v>R7</c:v>
                </c:pt>
                <c:pt idx="16">
                  <c:v>R12</c:v>
                </c:pt>
                <c:pt idx="17">
                  <c:v>R17</c:v>
                </c:pt>
                <c:pt idx="18">
                  <c:v>R22</c:v>
                </c:pt>
                <c:pt idx="19">
                  <c:v>R27</c:v>
                </c:pt>
                <c:pt idx="20">
                  <c:v>R32</c:v>
                </c:pt>
              </c:strCache>
            </c:strRef>
          </c:xVal>
          <c:yVal>
            <c:numRef>
              <c:f>'人口・世帯数 (2)'!$B$4:$V$4</c:f>
              <c:numCache>
                <c:formatCode>General</c:formatCode>
                <c:ptCount val="21"/>
                <c:pt idx="15">
                  <c:v>856</c:v>
                </c:pt>
                <c:pt idx="16">
                  <c:v>833</c:v>
                </c:pt>
                <c:pt idx="17">
                  <c:v>806</c:v>
                </c:pt>
                <c:pt idx="18">
                  <c:v>776</c:v>
                </c:pt>
                <c:pt idx="19">
                  <c:v>748</c:v>
                </c:pt>
                <c:pt idx="20">
                  <c:v>718</c:v>
                </c:pt>
              </c:numCache>
            </c:numRef>
          </c:yVal>
          <c:smooth val="0"/>
          <c:extLst>
            <c:ext xmlns:c16="http://schemas.microsoft.com/office/drawing/2014/chart" uri="{C3380CC4-5D6E-409C-BE32-E72D297353CC}">
              <c16:uniqueId val="{00000002-D87B-4333-98CA-4DDDCB41B01E}"/>
            </c:ext>
          </c:extLst>
        </c:ser>
        <c:ser>
          <c:idx val="2"/>
          <c:order val="2"/>
          <c:tx>
            <c:strRef>
              <c:f>'人口・世帯数 (2)'!$A$5</c:f>
              <c:strCache>
                <c:ptCount val="1"/>
                <c:pt idx="0">
                  <c:v>世帯数（万世帯）〔実績値〕</c:v>
                </c:pt>
              </c:strCache>
            </c:strRef>
          </c:tx>
          <c:spPr>
            <a:ln w="25400" cap="rnd">
              <a:noFill/>
              <a:round/>
            </a:ln>
            <a:effectLst/>
          </c:spPr>
          <c:marker>
            <c:symbol val="triangle"/>
            <c:size val="6"/>
            <c:spPr>
              <a:solidFill>
                <a:schemeClr val="accent5"/>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'人口・世帯数 (2)'!$B$2:$V$2</c:f>
              <c:strCache>
                <c:ptCount val="21"/>
                <c:pt idx="0">
                  <c:v>S25</c:v>
                </c:pt>
                <c:pt idx="1">
                  <c:v>S30</c:v>
                </c:pt>
                <c:pt idx="2">
                  <c:v>S35</c:v>
                </c:pt>
                <c:pt idx="3">
                  <c:v>S40</c:v>
                </c:pt>
                <c:pt idx="4">
                  <c:v>S45</c:v>
                </c:pt>
                <c:pt idx="5">
                  <c:v>S50</c:v>
                </c:pt>
                <c:pt idx="6">
                  <c:v>S55</c:v>
                </c:pt>
                <c:pt idx="7">
                  <c:v>S60</c:v>
                </c:pt>
                <c:pt idx="8">
                  <c:v>H2</c:v>
                </c:pt>
                <c:pt idx="9">
                  <c:v>H7</c:v>
                </c:pt>
                <c:pt idx="10">
                  <c:v>H12</c:v>
                </c:pt>
                <c:pt idx="11">
                  <c:v>H17</c:v>
                </c:pt>
                <c:pt idx="12">
                  <c:v>H22</c:v>
                </c:pt>
                <c:pt idx="13">
                  <c:v>H27</c:v>
                </c:pt>
                <c:pt idx="14">
                  <c:v>R2</c:v>
                </c:pt>
                <c:pt idx="15">
                  <c:v>R7</c:v>
                </c:pt>
                <c:pt idx="16">
                  <c:v>R12</c:v>
                </c:pt>
                <c:pt idx="17">
                  <c:v>R17</c:v>
                </c:pt>
                <c:pt idx="18">
                  <c:v>R22</c:v>
                </c:pt>
                <c:pt idx="19">
                  <c:v>R27</c:v>
                </c:pt>
                <c:pt idx="20">
                  <c:v>R32</c:v>
                </c:pt>
              </c:strCache>
            </c:strRef>
          </c:xVal>
          <c:yVal>
            <c:numRef>
              <c:f>'人口・世帯数 (2)'!$B$5:$V$5</c:f>
              <c:numCache>
                <c:formatCode>General</c:formatCode>
                <c:ptCount val="21"/>
                <c:pt idx="4">
                  <c:v>246</c:v>
                </c:pt>
                <c:pt idx="5">
                  <c:v>268</c:v>
                </c:pt>
                <c:pt idx="6">
                  <c:v>275</c:v>
                </c:pt>
                <c:pt idx="7">
                  <c:v>288</c:v>
                </c:pt>
                <c:pt idx="8">
                  <c:v>304</c:v>
                </c:pt>
                <c:pt idx="9">
                  <c:v>327</c:v>
                </c:pt>
                <c:pt idx="10">
                  <c:v>345</c:v>
                </c:pt>
                <c:pt idx="11">
                  <c:v>359</c:v>
                </c:pt>
                <c:pt idx="12">
                  <c:v>382</c:v>
                </c:pt>
                <c:pt idx="13">
                  <c:v>392</c:v>
                </c:pt>
                <c:pt idx="14">
                  <c:v>413</c:v>
                </c:pt>
              </c:numCache>
            </c:numRef>
          </c:yVal>
          <c:smooth val="0"/>
          <c:extLst>
            <c:ext xmlns:c16="http://schemas.microsoft.com/office/drawing/2014/chart" uri="{C3380CC4-5D6E-409C-BE32-E72D297353CC}">
              <c16:uniqueId val="{00000003-D87B-4333-98CA-4DDDCB41B01E}"/>
            </c:ext>
          </c:extLst>
        </c:ser>
        <c:ser>
          <c:idx val="3"/>
          <c:order val="3"/>
          <c:tx>
            <c:strRef>
              <c:f>'人口・世帯数 (2)'!$A$6</c:f>
              <c:strCache>
                <c:ptCount val="1"/>
                <c:pt idx="0">
                  <c:v>世帯数（万世帯）〔推計値〕</c:v>
                </c:pt>
              </c:strCache>
            </c:strRef>
          </c:tx>
          <c:spPr>
            <a:ln w="25400" cap="rnd">
              <a:noFill/>
              <a:round/>
            </a:ln>
            <a:effectLst/>
          </c:spPr>
          <c:marker>
            <c:symbol val="triangle"/>
            <c:size val="6"/>
            <c:spPr>
              <a:noFill/>
              <a:ln w="9525">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'人口・世帯数 (2)'!$B$2:$V$2</c:f>
              <c:strCache>
                <c:ptCount val="21"/>
                <c:pt idx="0">
                  <c:v>S25</c:v>
                </c:pt>
                <c:pt idx="1">
                  <c:v>S30</c:v>
                </c:pt>
                <c:pt idx="2">
                  <c:v>S35</c:v>
                </c:pt>
                <c:pt idx="3">
                  <c:v>S40</c:v>
                </c:pt>
                <c:pt idx="4">
                  <c:v>S45</c:v>
                </c:pt>
                <c:pt idx="5">
                  <c:v>S50</c:v>
                </c:pt>
                <c:pt idx="6">
                  <c:v>S55</c:v>
                </c:pt>
                <c:pt idx="7">
                  <c:v>S60</c:v>
                </c:pt>
                <c:pt idx="8">
                  <c:v>H2</c:v>
                </c:pt>
                <c:pt idx="9">
                  <c:v>H7</c:v>
                </c:pt>
                <c:pt idx="10">
                  <c:v>H12</c:v>
                </c:pt>
                <c:pt idx="11">
                  <c:v>H17</c:v>
                </c:pt>
                <c:pt idx="12">
                  <c:v>H22</c:v>
                </c:pt>
                <c:pt idx="13">
                  <c:v>H27</c:v>
                </c:pt>
                <c:pt idx="14">
                  <c:v>R2</c:v>
                </c:pt>
                <c:pt idx="15">
                  <c:v>R7</c:v>
                </c:pt>
                <c:pt idx="16">
                  <c:v>R12</c:v>
                </c:pt>
                <c:pt idx="17">
                  <c:v>R17</c:v>
                </c:pt>
                <c:pt idx="18">
                  <c:v>R22</c:v>
                </c:pt>
                <c:pt idx="19">
                  <c:v>R27</c:v>
                </c:pt>
                <c:pt idx="20">
                  <c:v>R32</c:v>
                </c:pt>
              </c:strCache>
            </c:strRef>
          </c:xVal>
          <c:yVal>
            <c:numRef>
              <c:f>'人口・世帯数 (2)'!$B$6:$V$6</c:f>
              <c:numCache>
                <c:formatCode>General</c:formatCode>
                <c:ptCount val="21"/>
                <c:pt idx="15">
                  <c:v>401</c:v>
                </c:pt>
                <c:pt idx="16">
                  <c:v>396</c:v>
                </c:pt>
                <c:pt idx="17">
                  <c:v>387</c:v>
                </c:pt>
                <c:pt idx="18">
                  <c:v>375</c:v>
                </c:pt>
                <c:pt idx="19">
                  <c:v>366</c:v>
                </c:pt>
                <c:pt idx="20">
                  <c:v>357</c:v>
                </c:pt>
              </c:numCache>
            </c:numRef>
          </c:yVal>
          <c:smooth val="0"/>
          <c:extLst>
            <c:ext xmlns:c16="http://schemas.microsoft.com/office/drawing/2014/chart" uri="{C3380CC4-5D6E-409C-BE32-E72D297353CC}">
              <c16:uniqueId val="{00000004-D87B-4333-98CA-4DDDCB41B01E}"/>
            </c:ext>
          </c:extLst>
        </c:ser>
        <c:dLbls>
          <c:showLegendKey val="0"/>
          <c:showVal val="0"/>
          <c:showCatName val="0"/>
          <c:showSerName val="0"/>
          <c:showPercent val="0"/>
          <c:showBubbleSize val="0"/>
        </c:dLbls>
        <c:axId val="1201074000"/>
        <c:axId val="1201072752"/>
      </c:scatterChart>
      <c:catAx>
        <c:axId val="1201081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01081488"/>
        <c:crosses val="autoZero"/>
        <c:auto val="1"/>
        <c:lblAlgn val="ctr"/>
        <c:lblOffset val="100"/>
        <c:noMultiLvlLbl val="0"/>
      </c:catAx>
      <c:valAx>
        <c:axId val="12010814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01081072"/>
        <c:crosses val="autoZero"/>
        <c:crossBetween val="between"/>
      </c:valAx>
      <c:valAx>
        <c:axId val="120107275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01074000"/>
        <c:crosses val="max"/>
        <c:crossBetween val="midCat"/>
      </c:valAx>
      <c:valAx>
        <c:axId val="1201074000"/>
        <c:scaling>
          <c:orientation val="minMax"/>
        </c:scaling>
        <c:delete val="1"/>
        <c:axPos val="b"/>
        <c:majorTickMark val="out"/>
        <c:minorTickMark val="none"/>
        <c:tickLblPos val="nextTo"/>
        <c:crossAx val="1201072752"/>
        <c:crosses val="autoZero"/>
        <c:crossBetween val="midCat"/>
      </c:valAx>
      <c:spPr>
        <a:noFill/>
        <a:ln>
          <a:noFill/>
        </a:ln>
        <a:effectLst/>
      </c:spPr>
    </c:plotArea>
    <c:legend>
      <c:legendPos val="b"/>
      <c:layout>
        <c:manualLayout>
          <c:xMode val="edge"/>
          <c:yMode val="edge"/>
          <c:x val="5.6352344680950489E-2"/>
          <c:y val="0.82541897396356612"/>
          <c:w val="0.91340788336176082"/>
          <c:h val="0.107320887559678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Sheet2!$A$2:$A$58</c:f>
              <c:strCache>
                <c:ptCount val="56"/>
                <c:pt idx="2">
                  <c:v>S40</c:v>
                </c:pt>
                <c:pt idx="7">
                  <c:v>S45</c:v>
                </c:pt>
                <c:pt idx="12">
                  <c:v>S50</c:v>
                </c:pt>
                <c:pt idx="17">
                  <c:v>S55</c:v>
                </c:pt>
                <c:pt idx="22">
                  <c:v>S60</c:v>
                </c:pt>
                <c:pt idx="26">
                  <c:v>H1</c:v>
                </c:pt>
                <c:pt idx="30">
                  <c:v>H5</c:v>
                </c:pt>
                <c:pt idx="35">
                  <c:v>H10</c:v>
                </c:pt>
                <c:pt idx="40">
                  <c:v>H15</c:v>
                </c:pt>
                <c:pt idx="45">
                  <c:v>H20</c:v>
                </c:pt>
                <c:pt idx="50">
                  <c:v>H25</c:v>
                </c:pt>
                <c:pt idx="55">
                  <c:v>H30</c:v>
                </c:pt>
              </c:strCache>
            </c:strRef>
          </c:cat>
          <c:val>
            <c:numRef>
              <c:f>Sheet2!$B$2:$B$58</c:f>
              <c:numCache>
                <c:formatCode>#,##0_);[Red]\(#,##0\)</c:formatCode>
                <c:ptCount val="57"/>
                <c:pt idx="0">
                  <c:v>272</c:v>
                </c:pt>
                <c:pt idx="1">
                  <c:v>1390</c:v>
                </c:pt>
                <c:pt idx="2">
                  <c:v>2847</c:v>
                </c:pt>
                <c:pt idx="3">
                  <c:v>2927</c:v>
                </c:pt>
                <c:pt idx="4">
                  <c:v>4142</c:v>
                </c:pt>
                <c:pt idx="5">
                  <c:v>5376</c:v>
                </c:pt>
                <c:pt idx="6">
                  <c:v>6589</c:v>
                </c:pt>
                <c:pt idx="7">
                  <c:v>8552</c:v>
                </c:pt>
                <c:pt idx="8">
                  <c:v>8322</c:v>
                </c:pt>
                <c:pt idx="9">
                  <c:v>6950</c:v>
                </c:pt>
                <c:pt idx="10">
                  <c:v>5442</c:v>
                </c:pt>
                <c:pt idx="11">
                  <c:v>1403</c:v>
                </c:pt>
                <c:pt idx="12">
                  <c:v>1376</c:v>
                </c:pt>
                <c:pt idx="13">
                  <c:v>1930</c:v>
                </c:pt>
                <c:pt idx="14">
                  <c:v>1868</c:v>
                </c:pt>
                <c:pt idx="15">
                  <c:v>930</c:v>
                </c:pt>
                <c:pt idx="16">
                  <c:v>1002</c:v>
                </c:pt>
                <c:pt idx="17">
                  <c:v>1108</c:v>
                </c:pt>
                <c:pt idx="18">
                  <c:v>1143</c:v>
                </c:pt>
                <c:pt idx="19">
                  <c:v>1208</c:v>
                </c:pt>
                <c:pt idx="20">
                  <c:v>879</c:v>
                </c:pt>
                <c:pt idx="21">
                  <c:v>882</c:v>
                </c:pt>
                <c:pt idx="22">
                  <c:v>1355</c:v>
                </c:pt>
                <c:pt idx="23">
                  <c:v>1331</c:v>
                </c:pt>
                <c:pt idx="24">
                  <c:v>1543</c:v>
                </c:pt>
                <c:pt idx="25">
                  <c:v>1726</c:v>
                </c:pt>
                <c:pt idx="26">
                  <c:v>1441</c:v>
                </c:pt>
                <c:pt idx="27">
                  <c:v>1741</c:v>
                </c:pt>
                <c:pt idx="28">
                  <c:v>2169</c:v>
                </c:pt>
                <c:pt idx="29">
                  <c:v>2425</c:v>
                </c:pt>
                <c:pt idx="30">
                  <c:v>2714</c:v>
                </c:pt>
                <c:pt idx="31">
                  <c:v>2428</c:v>
                </c:pt>
                <c:pt idx="32">
                  <c:v>3003</c:v>
                </c:pt>
                <c:pt idx="33">
                  <c:v>2401</c:v>
                </c:pt>
                <c:pt idx="34">
                  <c:v>1584</c:v>
                </c:pt>
                <c:pt idx="35">
                  <c:v>2038</c:v>
                </c:pt>
                <c:pt idx="36">
                  <c:v>1528</c:v>
                </c:pt>
                <c:pt idx="37">
                  <c:v>1359</c:v>
                </c:pt>
                <c:pt idx="38">
                  <c:v>1362</c:v>
                </c:pt>
                <c:pt idx="39">
                  <c:v>1546</c:v>
                </c:pt>
                <c:pt idx="40">
                  <c:v>1312</c:v>
                </c:pt>
                <c:pt idx="41">
                  <c:v>1107</c:v>
                </c:pt>
                <c:pt idx="42">
                  <c:v>836</c:v>
                </c:pt>
                <c:pt idx="43">
                  <c:v>1305</c:v>
                </c:pt>
                <c:pt idx="44">
                  <c:v>831</c:v>
                </c:pt>
                <c:pt idx="45">
                  <c:v>1563</c:v>
                </c:pt>
                <c:pt idx="46">
                  <c:v>229</c:v>
                </c:pt>
                <c:pt idx="47">
                  <c:v>1781</c:v>
                </c:pt>
                <c:pt idx="48">
                  <c:v>478</c:v>
                </c:pt>
                <c:pt idx="49">
                  <c:v>1005</c:v>
                </c:pt>
                <c:pt idx="50">
                  <c:v>1297</c:v>
                </c:pt>
                <c:pt idx="51">
                  <c:v>1470</c:v>
                </c:pt>
                <c:pt idx="52">
                  <c:v>814</c:v>
                </c:pt>
                <c:pt idx="53">
                  <c:v>1068</c:v>
                </c:pt>
                <c:pt idx="54">
                  <c:v>1495</c:v>
                </c:pt>
                <c:pt idx="55">
                  <c:v>0</c:v>
                </c:pt>
                <c:pt idx="56">
                  <c:v>494</c:v>
                </c:pt>
              </c:numCache>
            </c:numRef>
          </c:val>
          <c:extLst>
            <c:ext xmlns:c16="http://schemas.microsoft.com/office/drawing/2014/chart" uri="{C3380CC4-5D6E-409C-BE32-E72D297353CC}">
              <c16:uniqueId val="{00000000-601E-42DB-822B-AE1B1C076BE5}"/>
            </c:ext>
          </c:extLst>
        </c:ser>
        <c:dLbls>
          <c:showLegendKey val="0"/>
          <c:showVal val="0"/>
          <c:showCatName val="0"/>
          <c:showSerName val="0"/>
          <c:showPercent val="0"/>
          <c:showBubbleSize val="0"/>
        </c:dLbls>
        <c:gapWidth val="219"/>
        <c:overlap val="-27"/>
        <c:axId val="1854736607"/>
        <c:axId val="1854749503"/>
      </c:barChart>
      <c:catAx>
        <c:axId val="1854736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854749503"/>
        <c:crosses val="autoZero"/>
        <c:auto val="1"/>
        <c:lblAlgn val="ctr"/>
        <c:lblOffset val="100"/>
        <c:noMultiLvlLbl val="0"/>
      </c:catAx>
      <c:valAx>
        <c:axId val="1854749503"/>
        <c:scaling>
          <c:orientation val="minMax"/>
        </c:scaling>
        <c:delete val="0"/>
        <c:axPos val="l"/>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85473660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ja-JP"/>
    </a:p>
  </c:txPr>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空き家率・応募倍率!$A$6</c:f>
              <c:strCache>
                <c:ptCount val="1"/>
                <c:pt idx="0">
                  <c:v>空家率</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空き家率・応募倍率!$B$5:$K$5</c:f>
              <c:strCache>
                <c:ptCount val="10"/>
                <c:pt idx="0">
                  <c:v>H23</c:v>
                </c:pt>
                <c:pt idx="1">
                  <c:v>H24</c:v>
                </c:pt>
                <c:pt idx="2">
                  <c:v>H25</c:v>
                </c:pt>
                <c:pt idx="3">
                  <c:v>H26</c:v>
                </c:pt>
                <c:pt idx="4">
                  <c:v>H27</c:v>
                </c:pt>
                <c:pt idx="5">
                  <c:v>H28</c:v>
                </c:pt>
                <c:pt idx="6">
                  <c:v>H29</c:v>
                </c:pt>
                <c:pt idx="7">
                  <c:v>H30</c:v>
                </c:pt>
                <c:pt idx="8">
                  <c:v>R1</c:v>
                </c:pt>
                <c:pt idx="9">
                  <c:v>R2</c:v>
                </c:pt>
              </c:strCache>
            </c:strRef>
          </c:cat>
          <c:val>
            <c:numRef>
              <c:f>空き家率・応募倍率!$B$6:$K$6</c:f>
              <c:numCache>
                <c:formatCode>0.0%</c:formatCode>
                <c:ptCount val="10"/>
                <c:pt idx="0">
                  <c:v>9.7000000000000003E-2</c:v>
                </c:pt>
                <c:pt idx="1">
                  <c:v>0.109</c:v>
                </c:pt>
                <c:pt idx="2">
                  <c:v>0.115</c:v>
                </c:pt>
                <c:pt idx="3">
                  <c:v>0.11899999999999999</c:v>
                </c:pt>
                <c:pt idx="4">
                  <c:v>0.14499999999999999</c:v>
                </c:pt>
                <c:pt idx="5">
                  <c:v>0.14799999999999999</c:v>
                </c:pt>
                <c:pt idx="6">
                  <c:v>0.159</c:v>
                </c:pt>
                <c:pt idx="7">
                  <c:v>0.17</c:v>
                </c:pt>
                <c:pt idx="8">
                  <c:v>0.17199999999999999</c:v>
                </c:pt>
                <c:pt idx="9">
                  <c:v>0.183</c:v>
                </c:pt>
              </c:numCache>
            </c:numRef>
          </c:val>
          <c:smooth val="0"/>
          <c:extLst>
            <c:ext xmlns:c16="http://schemas.microsoft.com/office/drawing/2014/chart" uri="{C3380CC4-5D6E-409C-BE32-E72D297353CC}">
              <c16:uniqueId val="{00000000-6EF3-448F-858D-8E1603B0BBA7}"/>
            </c:ext>
          </c:extLst>
        </c:ser>
        <c:dLbls>
          <c:showLegendKey val="0"/>
          <c:showVal val="0"/>
          <c:showCatName val="0"/>
          <c:showSerName val="0"/>
          <c:showPercent val="0"/>
          <c:showBubbleSize val="0"/>
        </c:dLbls>
        <c:marker val="1"/>
        <c:smooth val="0"/>
        <c:axId val="9878672"/>
        <c:axId val="9874928"/>
      </c:lineChart>
      <c:catAx>
        <c:axId val="9878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9874928"/>
        <c:crosses val="autoZero"/>
        <c:auto val="1"/>
        <c:lblAlgn val="ctr"/>
        <c:lblOffset val="100"/>
        <c:noMultiLvlLbl val="0"/>
      </c:catAx>
      <c:valAx>
        <c:axId val="9874928"/>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98786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テーマ">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テーマ">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テーマ">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B3F921-38B6-40C8-A460-D242158D54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167</Pages>
  <Words>16161</Words>
  <Characters>92122</Characters>
  <Application>Microsoft Office Word</Application>
  <DocSecurity>2</DocSecurity>
  <Lines>767</Lines>
  <Paragraphs>216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108067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2025-01-28T06:19:00Z</dcterms:created>
  <dcterms:modified xsi:type="dcterms:W3CDTF">2025-01-30T04:46:00Z</dcterms:modified>
</cp:coreProperties>
</file>