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E04E" w14:textId="77777777" w:rsidR="000406FB" w:rsidRPr="000406FB" w:rsidRDefault="00E42F7A" w:rsidP="000406FB">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0406FB" w:rsidRPr="000406FB">
        <w:rPr>
          <w:rFonts w:ascii="ＭＳ ゴシック" w:eastAsia="ＭＳ ゴシック" w:hAnsi="ＭＳ ゴシック" w:hint="eastAsia"/>
          <w:sz w:val="32"/>
          <w:szCs w:val="32"/>
        </w:rPr>
        <w:t>ふちょう温室効果ガス削減ア</w:t>
      </w:r>
      <w:r>
        <w:rPr>
          <w:rFonts w:ascii="ＭＳ ゴシック" w:eastAsia="ＭＳ ゴシック" w:hAnsi="ＭＳ ゴシック" w:hint="eastAsia"/>
          <w:sz w:val="32"/>
          <w:szCs w:val="32"/>
        </w:rPr>
        <w:t>クションプラン（大阪府地球温暖化対策実行計画（事務事業編）』</w:t>
      </w:r>
      <w:r w:rsidR="000406FB" w:rsidRPr="000406FB">
        <w:rPr>
          <w:rFonts w:ascii="ＭＳ ゴシック" w:eastAsia="ＭＳ ゴシック" w:hAnsi="ＭＳ ゴシック" w:hint="eastAsia"/>
          <w:sz w:val="32"/>
          <w:szCs w:val="32"/>
        </w:rPr>
        <w:t>の改訂について</w:t>
      </w:r>
    </w:p>
    <w:p w14:paraId="26BD00BC" w14:textId="77777777" w:rsidR="00716BBB" w:rsidRDefault="0041649E" w:rsidP="00CA5D85">
      <w:pPr>
        <w:jc w:val="left"/>
        <w:rPr>
          <w:rFonts w:ascii="ＭＳ 明朝" w:hAnsi="ＭＳ 明朝"/>
          <w:sz w:val="24"/>
        </w:rPr>
      </w:pPr>
      <w:r>
        <w:rPr>
          <w:noProof/>
        </w:rPr>
        <mc:AlternateContent>
          <mc:Choice Requires="wps">
            <w:drawing>
              <wp:anchor distT="0" distB="0" distL="114300" distR="114300" simplePos="0" relativeHeight="251656192" behindDoc="0" locked="0" layoutInCell="1" allowOverlap="1" wp14:anchorId="46F981B9" wp14:editId="6CF265A1">
                <wp:simplePos x="0" y="0"/>
                <wp:positionH relativeFrom="column">
                  <wp:posOffset>-80645</wp:posOffset>
                </wp:positionH>
                <wp:positionV relativeFrom="paragraph">
                  <wp:posOffset>128443</wp:posOffset>
                </wp:positionV>
                <wp:extent cx="6052820" cy="723265"/>
                <wp:effectExtent l="19050" t="19050" r="24130" b="19685"/>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820" cy="723265"/>
                        </a:xfrm>
                        <a:prstGeom prst="rect">
                          <a:avLst/>
                        </a:prstGeom>
                        <a:solidFill>
                          <a:srgbClr val="FFFFFF"/>
                        </a:solidFill>
                        <a:ln w="38100" cmpd="dbl">
                          <a:solidFill>
                            <a:srgbClr val="000000"/>
                          </a:solidFill>
                          <a:miter lim="800000"/>
                          <a:headEnd/>
                          <a:tailEnd/>
                        </a:ln>
                      </wps:spPr>
                      <wps:txbx>
                        <w:txbxContent>
                          <w:p w14:paraId="69614F49" w14:textId="77777777" w:rsidR="00324556" w:rsidRPr="00A20FCF" w:rsidRDefault="00324556" w:rsidP="00324556">
                            <w:pPr>
                              <w:rPr>
                                <w:rFonts w:ascii="ＭＳ ゴシック" w:eastAsia="ＭＳ ゴシック" w:hAnsi="ＭＳ ゴシック"/>
                                <w:sz w:val="24"/>
                              </w:rPr>
                            </w:pPr>
                            <w:r w:rsidRPr="00A20FCF">
                              <w:rPr>
                                <w:rFonts w:ascii="ＭＳ ゴシック" w:eastAsia="ＭＳ ゴシック" w:hAnsi="ＭＳ ゴシック" w:hint="eastAsia"/>
                                <w:sz w:val="24"/>
                              </w:rPr>
                              <w:t>＜改訂趣旨＞</w:t>
                            </w:r>
                          </w:p>
                          <w:p w14:paraId="552B8680" w14:textId="77777777" w:rsidR="00324556" w:rsidRPr="00C5757B" w:rsidRDefault="00324556" w:rsidP="00324556">
                            <w:pPr>
                              <w:ind w:firstLineChars="100" w:firstLine="193"/>
                              <w:rPr>
                                <w:rFonts w:ascii="ＭＳ ゴシック" w:eastAsia="ＭＳ ゴシック" w:hAnsi="ＭＳ ゴシック"/>
                              </w:rPr>
                            </w:pPr>
                            <w:r w:rsidRPr="00C5757B">
                              <w:rPr>
                                <w:rFonts w:ascii="ＭＳ ゴシック" w:eastAsia="ＭＳ ゴシック" w:hAnsi="ＭＳ ゴシック" w:hint="eastAsia"/>
                              </w:rPr>
                              <w:t>政</w:t>
                            </w:r>
                            <w:r>
                              <w:rPr>
                                <w:rFonts w:ascii="ＭＳ ゴシック" w:eastAsia="ＭＳ ゴシック" w:hAnsi="ＭＳ ゴシック" w:hint="eastAsia"/>
                              </w:rPr>
                              <w:t>府実行計画</w:t>
                            </w:r>
                            <w:r w:rsidRPr="00C5757B">
                              <w:rPr>
                                <w:rFonts w:ascii="ＭＳ ゴシック" w:eastAsia="ＭＳ ゴシック" w:hAnsi="ＭＳ ゴシック" w:hint="eastAsia"/>
                              </w:rPr>
                              <w:t>（</w:t>
                            </w:r>
                            <w:r w:rsidR="00A77082">
                              <w:rPr>
                                <w:rFonts w:ascii="ＭＳ ゴシック" w:eastAsia="ＭＳ ゴシック" w:hAnsi="ＭＳ ゴシック" w:hint="eastAsia"/>
                              </w:rPr>
                              <w:t>目標：</w:t>
                            </w:r>
                            <w:r w:rsidR="00C160DE">
                              <w:rPr>
                                <w:rFonts w:ascii="ＭＳ ゴシック" w:eastAsia="ＭＳ ゴシック" w:hAnsi="ＭＳ ゴシック" w:hint="eastAsia"/>
                              </w:rPr>
                              <w:t>平成</w:t>
                            </w:r>
                            <w:r w:rsidRPr="00C5757B">
                              <w:rPr>
                                <w:rFonts w:ascii="ＭＳ ゴシック" w:eastAsia="ＭＳ ゴシック" w:hAnsi="ＭＳ ゴシック" w:hint="eastAsia"/>
                              </w:rPr>
                              <w:t>25</w:t>
                            </w:r>
                            <w:r>
                              <w:rPr>
                                <w:rFonts w:ascii="ＭＳ ゴシック" w:eastAsia="ＭＳ ゴシック" w:hAnsi="ＭＳ ゴシック" w:hint="eastAsia"/>
                              </w:rPr>
                              <w:t>年度比で</w:t>
                            </w:r>
                            <w:r w:rsidR="00C160DE">
                              <w:rPr>
                                <w:rFonts w:ascii="ＭＳ ゴシック" w:eastAsia="ＭＳ ゴシック" w:hAnsi="ＭＳ ゴシック" w:hint="eastAsia"/>
                              </w:rPr>
                              <w:t>平成</w:t>
                            </w:r>
                            <w:r w:rsidRPr="00C5757B">
                              <w:rPr>
                                <w:rFonts w:ascii="ＭＳ ゴシック" w:eastAsia="ＭＳ ゴシック" w:hAnsi="ＭＳ ゴシック" w:hint="eastAsia"/>
                              </w:rPr>
                              <w:t>32年度までに10</w:t>
                            </w:r>
                            <w:r>
                              <w:rPr>
                                <w:rFonts w:ascii="ＭＳ ゴシック" w:eastAsia="ＭＳ ゴシック" w:hAnsi="ＭＳ ゴシック" w:hint="eastAsia"/>
                              </w:rPr>
                              <w:t>％削減）の策定に伴い</w:t>
                            </w:r>
                            <w:r w:rsidRPr="00C5757B">
                              <w:rPr>
                                <w:rFonts w:ascii="ＭＳ ゴシック" w:eastAsia="ＭＳ ゴシック" w:hAnsi="ＭＳ ゴシック" w:hint="eastAsia"/>
                              </w:rPr>
                              <w:t>、</w:t>
                            </w:r>
                            <w:r w:rsidR="00CD058B" w:rsidRPr="00CD058B">
                              <w:rPr>
                                <w:rFonts w:ascii="ＭＳ ゴシック" w:eastAsia="ＭＳ ゴシック" w:hAnsi="ＭＳ ゴシック" w:hint="eastAsia"/>
                              </w:rPr>
                              <w:t>ふちょう温室効果ガス削減アクションプラン</w:t>
                            </w:r>
                            <w:r w:rsidR="00A77082">
                              <w:rPr>
                                <w:rFonts w:ascii="ＭＳ ゴシック" w:eastAsia="ＭＳ ゴシック" w:hAnsi="ＭＳ ゴシック" w:hint="eastAsia"/>
                              </w:rPr>
                              <w:t>の</w:t>
                            </w:r>
                            <w:r>
                              <w:rPr>
                                <w:rFonts w:ascii="ＭＳ ゴシック" w:eastAsia="ＭＳ ゴシック" w:hAnsi="ＭＳ ゴシック" w:hint="eastAsia"/>
                              </w:rPr>
                              <w:t>目標</w:t>
                            </w:r>
                            <w:r w:rsidR="00A77082">
                              <w:rPr>
                                <w:rFonts w:ascii="ＭＳ ゴシック" w:eastAsia="ＭＳ ゴシック" w:hAnsi="ＭＳ ゴシック" w:hint="eastAsia"/>
                              </w:rPr>
                              <w:t>（</w:t>
                            </w:r>
                            <w:r w:rsidR="00C160DE">
                              <w:rPr>
                                <w:rFonts w:ascii="ＭＳ ゴシック" w:eastAsia="ＭＳ ゴシック" w:hAnsi="ＭＳ ゴシック" w:hint="eastAsia"/>
                              </w:rPr>
                              <w:t>平成</w:t>
                            </w:r>
                            <w:r w:rsidRPr="00A61660">
                              <w:rPr>
                                <w:rFonts w:ascii="ＭＳ ゴシック" w:eastAsia="ＭＳ ゴシック" w:hAnsi="ＭＳ ゴシック" w:hint="eastAsia"/>
                              </w:rPr>
                              <w:t>26年度比で</w:t>
                            </w:r>
                            <w:r w:rsidR="00C160DE">
                              <w:rPr>
                                <w:rFonts w:ascii="ＭＳ ゴシック" w:eastAsia="ＭＳ ゴシック" w:hAnsi="ＭＳ ゴシック" w:hint="eastAsia"/>
                              </w:rPr>
                              <w:t>平成</w:t>
                            </w:r>
                            <w:r w:rsidRPr="00A61660">
                              <w:rPr>
                                <w:rFonts w:ascii="ＭＳ ゴシック" w:eastAsia="ＭＳ ゴシック" w:hAnsi="ＭＳ ゴシック" w:hint="eastAsia"/>
                              </w:rPr>
                              <w:t>32年度まで６％削減）</w:t>
                            </w:r>
                            <w:r>
                              <w:rPr>
                                <w:rFonts w:ascii="ＭＳ ゴシック" w:eastAsia="ＭＳ ゴシック" w:hAnsi="ＭＳ ゴシック" w:hint="eastAsia"/>
                              </w:rPr>
                              <w:t>を</w:t>
                            </w:r>
                            <w:r w:rsidR="00B868EC">
                              <w:rPr>
                                <w:rFonts w:ascii="ＭＳ ゴシック" w:eastAsia="ＭＳ ゴシック" w:hAnsi="ＭＳ ゴシック" w:hint="eastAsia"/>
                              </w:rPr>
                              <w:t>１０</w:t>
                            </w:r>
                            <w:r w:rsidRPr="00C5757B">
                              <w:rPr>
                                <w:rFonts w:ascii="ＭＳ ゴシック" w:eastAsia="ＭＳ ゴシック" w:hAnsi="ＭＳ ゴシック" w:hint="eastAsia"/>
                              </w:rPr>
                              <w:t>％削減に引き上げる。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981B9" id="正方形/長方形 1" o:spid="_x0000_s1026" style="position:absolute;margin-left:-6.35pt;margin-top:10.1pt;width:476.6pt;height:5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" strokeweight="3pt">
                <v:stroke linestyle="thinThin"/>
                <v:textbox inset="5.85pt,.7pt,5.85pt,.7pt">
                  <w:txbxContent>
                    <w:p w14:paraId="69614F49" w14:textId="77777777" w:rsidR="00324556" w:rsidRPr="00A20FCF" w:rsidRDefault="00324556" w:rsidP="00324556">
                      <w:pPr>
                        <w:rPr>
                          <w:rFonts w:ascii="ＭＳ ゴシック" w:eastAsia="ＭＳ ゴシック" w:hAnsi="ＭＳ ゴシック"/>
                          <w:sz w:val="24"/>
                        </w:rPr>
                      </w:pPr>
                      <w:r w:rsidRPr="00A20FCF">
                        <w:rPr>
                          <w:rFonts w:ascii="ＭＳ ゴシック" w:eastAsia="ＭＳ ゴシック" w:hAnsi="ＭＳ ゴシック" w:hint="eastAsia"/>
                          <w:sz w:val="24"/>
                        </w:rPr>
                        <w:t>＜改訂趣旨＞</w:t>
                      </w:r>
                    </w:p>
                    <w:p w14:paraId="552B8680" w14:textId="77777777" w:rsidR="00324556" w:rsidRPr="00C5757B" w:rsidRDefault="00324556" w:rsidP="00324556">
                      <w:pPr>
                        <w:ind w:firstLineChars="100" w:firstLine="193"/>
                        <w:rPr>
                          <w:rFonts w:ascii="ＭＳ ゴシック" w:eastAsia="ＭＳ ゴシック" w:hAnsi="ＭＳ ゴシック"/>
                        </w:rPr>
                      </w:pPr>
                      <w:r w:rsidRPr="00C5757B">
                        <w:rPr>
                          <w:rFonts w:ascii="ＭＳ ゴシック" w:eastAsia="ＭＳ ゴシック" w:hAnsi="ＭＳ ゴシック" w:hint="eastAsia"/>
                        </w:rPr>
                        <w:t>政</w:t>
                      </w:r>
                      <w:r>
                        <w:rPr>
                          <w:rFonts w:ascii="ＭＳ ゴシック" w:eastAsia="ＭＳ ゴシック" w:hAnsi="ＭＳ ゴシック" w:hint="eastAsia"/>
                        </w:rPr>
                        <w:t>府実行計画</w:t>
                      </w:r>
                      <w:r w:rsidRPr="00C5757B">
                        <w:rPr>
                          <w:rFonts w:ascii="ＭＳ ゴシック" w:eastAsia="ＭＳ ゴシック" w:hAnsi="ＭＳ ゴシック" w:hint="eastAsia"/>
                        </w:rPr>
                        <w:t>（</w:t>
                      </w:r>
                      <w:r w:rsidR="00A77082">
                        <w:rPr>
                          <w:rFonts w:ascii="ＭＳ ゴシック" w:eastAsia="ＭＳ ゴシック" w:hAnsi="ＭＳ ゴシック" w:hint="eastAsia"/>
                        </w:rPr>
                        <w:t>目標：</w:t>
                      </w:r>
                      <w:r w:rsidR="00C160DE">
                        <w:rPr>
                          <w:rFonts w:ascii="ＭＳ ゴシック" w:eastAsia="ＭＳ ゴシック" w:hAnsi="ＭＳ ゴシック" w:hint="eastAsia"/>
                        </w:rPr>
                        <w:t>平成</w:t>
                      </w:r>
                      <w:r w:rsidRPr="00C5757B">
                        <w:rPr>
                          <w:rFonts w:ascii="ＭＳ ゴシック" w:eastAsia="ＭＳ ゴシック" w:hAnsi="ＭＳ ゴシック" w:hint="eastAsia"/>
                        </w:rPr>
                        <w:t>25</w:t>
                      </w:r>
                      <w:r>
                        <w:rPr>
                          <w:rFonts w:ascii="ＭＳ ゴシック" w:eastAsia="ＭＳ ゴシック" w:hAnsi="ＭＳ ゴシック" w:hint="eastAsia"/>
                        </w:rPr>
                        <w:t>年度比で</w:t>
                      </w:r>
                      <w:r w:rsidR="00C160DE">
                        <w:rPr>
                          <w:rFonts w:ascii="ＭＳ ゴシック" w:eastAsia="ＭＳ ゴシック" w:hAnsi="ＭＳ ゴシック" w:hint="eastAsia"/>
                        </w:rPr>
                        <w:t>平成</w:t>
                      </w:r>
                      <w:r w:rsidRPr="00C5757B">
                        <w:rPr>
                          <w:rFonts w:ascii="ＭＳ ゴシック" w:eastAsia="ＭＳ ゴシック" w:hAnsi="ＭＳ ゴシック" w:hint="eastAsia"/>
                        </w:rPr>
                        <w:t>32年度までに10</w:t>
                      </w:r>
                      <w:r>
                        <w:rPr>
                          <w:rFonts w:ascii="ＭＳ ゴシック" w:eastAsia="ＭＳ ゴシック" w:hAnsi="ＭＳ ゴシック" w:hint="eastAsia"/>
                        </w:rPr>
                        <w:t>％削減）の策定に伴い</w:t>
                      </w:r>
                      <w:r w:rsidRPr="00C5757B">
                        <w:rPr>
                          <w:rFonts w:ascii="ＭＳ ゴシック" w:eastAsia="ＭＳ ゴシック" w:hAnsi="ＭＳ ゴシック" w:hint="eastAsia"/>
                        </w:rPr>
                        <w:t>、</w:t>
                      </w:r>
                      <w:r w:rsidR="00CD058B" w:rsidRPr="00CD058B">
                        <w:rPr>
                          <w:rFonts w:ascii="ＭＳ ゴシック" w:eastAsia="ＭＳ ゴシック" w:hAnsi="ＭＳ ゴシック" w:hint="eastAsia"/>
                        </w:rPr>
                        <w:t>ふちょう温室効果ガス削減アクションプラン</w:t>
                      </w:r>
                      <w:r w:rsidR="00A77082">
                        <w:rPr>
                          <w:rFonts w:ascii="ＭＳ ゴシック" w:eastAsia="ＭＳ ゴシック" w:hAnsi="ＭＳ ゴシック" w:hint="eastAsia"/>
                        </w:rPr>
                        <w:t>の</w:t>
                      </w:r>
                      <w:r>
                        <w:rPr>
                          <w:rFonts w:ascii="ＭＳ ゴシック" w:eastAsia="ＭＳ ゴシック" w:hAnsi="ＭＳ ゴシック" w:hint="eastAsia"/>
                        </w:rPr>
                        <w:t>目標</w:t>
                      </w:r>
                      <w:r w:rsidR="00A77082">
                        <w:rPr>
                          <w:rFonts w:ascii="ＭＳ ゴシック" w:eastAsia="ＭＳ ゴシック" w:hAnsi="ＭＳ ゴシック" w:hint="eastAsia"/>
                        </w:rPr>
                        <w:t>（</w:t>
                      </w:r>
                      <w:r w:rsidR="00C160DE">
                        <w:rPr>
                          <w:rFonts w:ascii="ＭＳ ゴシック" w:eastAsia="ＭＳ ゴシック" w:hAnsi="ＭＳ ゴシック" w:hint="eastAsia"/>
                        </w:rPr>
                        <w:t>平成</w:t>
                      </w:r>
                      <w:r w:rsidRPr="00A61660">
                        <w:rPr>
                          <w:rFonts w:ascii="ＭＳ ゴシック" w:eastAsia="ＭＳ ゴシック" w:hAnsi="ＭＳ ゴシック" w:hint="eastAsia"/>
                        </w:rPr>
                        <w:t>26年度比で</w:t>
                      </w:r>
                      <w:r w:rsidR="00C160DE">
                        <w:rPr>
                          <w:rFonts w:ascii="ＭＳ ゴシック" w:eastAsia="ＭＳ ゴシック" w:hAnsi="ＭＳ ゴシック" w:hint="eastAsia"/>
                        </w:rPr>
                        <w:t>平成</w:t>
                      </w:r>
                      <w:r w:rsidRPr="00A61660">
                        <w:rPr>
                          <w:rFonts w:ascii="ＭＳ ゴシック" w:eastAsia="ＭＳ ゴシック" w:hAnsi="ＭＳ ゴシック" w:hint="eastAsia"/>
                        </w:rPr>
                        <w:t>32年度まで６％削減）</w:t>
                      </w:r>
                      <w:r>
                        <w:rPr>
                          <w:rFonts w:ascii="ＭＳ ゴシック" w:eastAsia="ＭＳ ゴシック" w:hAnsi="ＭＳ ゴシック" w:hint="eastAsia"/>
                        </w:rPr>
                        <w:t>を</w:t>
                      </w:r>
                      <w:r w:rsidR="00B868EC">
                        <w:rPr>
                          <w:rFonts w:ascii="ＭＳ ゴシック" w:eastAsia="ＭＳ ゴシック" w:hAnsi="ＭＳ ゴシック" w:hint="eastAsia"/>
                        </w:rPr>
                        <w:t>１０</w:t>
                      </w:r>
                      <w:r w:rsidRPr="00C5757B">
                        <w:rPr>
                          <w:rFonts w:ascii="ＭＳ ゴシック" w:eastAsia="ＭＳ ゴシック" w:hAnsi="ＭＳ ゴシック" w:hint="eastAsia"/>
                        </w:rPr>
                        <w:t>％削減に引き上げる。</w:t>
                      </w:r>
                    </w:p>
                  </w:txbxContent>
                </v:textbox>
              </v:rect>
            </w:pict>
          </mc:Fallback>
        </mc:AlternateContent>
      </w:r>
    </w:p>
    <w:p w14:paraId="3BD1E22C" w14:textId="77777777" w:rsidR="00324556" w:rsidRPr="00324556" w:rsidRDefault="00324556" w:rsidP="00324556">
      <w:pPr>
        <w:ind w:left="668" w:hangingChars="300" w:hanging="668"/>
        <w:rPr>
          <w:rFonts w:ascii="HG丸ｺﾞｼｯｸM-PRO" w:eastAsia="HG丸ｺﾞｼｯｸM-PRO" w:hAnsi="HG丸ｺﾞｼｯｸM-PRO"/>
          <w:sz w:val="24"/>
          <w:bdr w:val="single" w:sz="4" w:space="0" w:color="auto"/>
          <w:shd w:val="pct15" w:color="auto" w:fill="FFFFFF"/>
        </w:rPr>
      </w:pPr>
    </w:p>
    <w:p w14:paraId="7DDE7C76" w14:textId="77777777" w:rsidR="00324556" w:rsidRPr="00324556" w:rsidRDefault="00324556" w:rsidP="00324556">
      <w:pPr>
        <w:ind w:left="668" w:hangingChars="300" w:hanging="668"/>
        <w:rPr>
          <w:rFonts w:ascii="HG丸ｺﾞｼｯｸM-PRO" w:eastAsia="HG丸ｺﾞｼｯｸM-PRO" w:hAnsi="HG丸ｺﾞｼｯｸM-PRO"/>
          <w:sz w:val="24"/>
          <w:bdr w:val="single" w:sz="4" w:space="0" w:color="auto"/>
          <w:shd w:val="pct15" w:color="auto" w:fill="FFFFFF"/>
        </w:rPr>
      </w:pPr>
    </w:p>
    <w:p w14:paraId="5B59A9D6" w14:textId="77777777" w:rsidR="00324556" w:rsidRPr="00324556" w:rsidRDefault="00324556" w:rsidP="00324556">
      <w:pPr>
        <w:ind w:left="668" w:hangingChars="300" w:hanging="668"/>
        <w:rPr>
          <w:rFonts w:ascii="HG丸ｺﾞｼｯｸM-PRO" w:eastAsia="HG丸ｺﾞｼｯｸM-PRO" w:hAnsi="HG丸ｺﾞｼｯｸM-PRO"/>
          <w:sz w:val="24"/>
          <w:bdr w:val="single" w:sz="4" w:space="0" w:color="auto"/>
          <w:shd w:val="pct15" w:color="auto" w:fill="FFFFFF"/>
        </w:rPr>
      </w:pPr>
    </w:p>
    <w:p w14:paraId="19D55109" w14:textId="77777777" w:rsidR="00324556" w:rsidRPr="00E42F7A" w:rsidRDefault="00324556" w:rsidP="00A20FCF">
      <w:pPr>
        <w:spacing w:line="240" w:lineRule="exact"/>
        <w:ind w:left="668" w:hangingChars="300" w:hanging="668"/>
        <w:rPr>
          <w:rFonts w:ascii="HG丸ｺﾞｼｯｸM-PRO" w:eastAsia="HG丸ｺﾞｼｯｸM-PRO" w:hAnsi="HG丸ｺﾞｼｯｸM-PRO"/>
          <w:sz w:val="24"/>
          <w:bdr w:val="single" w:sz="4" w:space="0" w:color="auto"/>
          <w:shd w:val="pct15" w:color="auto" w:fill="FFFFFF"/>
        </w:rPr>
      </w:pPr>
    </w:p>
    <w:p w14:paraId="27927507" w14:textId="77777777" w:rsidR="00324556" w:rsidRPr="00324556" w:rsidRDefault="00835915" w:rsidP="00324556">
      <w:pPr>
        <w:spacing w:line="340" w:lineRule="exact"/>
        <w:ind w:left="223" w:hangingChars="100" w:hanging="223"/>
        <w:jc w:val="left"/>
        <w:rPr>
          <w:rFonts w:ascii="ＭＳ 明朝" w:hAnsi="ＭＳ 明朝"/>
          <w:szCs w:val="21"/>
          <w:bdr w:val="single" w:sz="4" w:space="0" w:color="auto"/>
          <w:shd w:val="pct15" w:color="auto" w:fill="FFFFFF"/>
        </w:rPr>
      </w:pPr>
      <w:r>
        <w:rPr>
          <w:rFonts w:ascii="ＭＳ ゴシック" w:eastAsia="ＭＳ ゴシック" w:hAnsi="ＭＳ ゴシック" w:hint="eastAsia"/>
          <w:sz w:val="24"/>
        </w:rPr>
        <w:t>１　計画</w:t>
      </w:r>
      <w:r w:rsidR="00324556" w:rsidRPr="00324556">
        <w:rPr>
          <w:rFonts w:ascii="ＭＳ ゴシック" w:eastAsia="ＭＳ ゴシック" w:hAnsi="ＭＳ ゴシック" w:hint="eastAsia"/>
          <w:sz w:val="24"/>
        </w:rPr>
        <w:t>の位置づけ</w:t>
      </w:r>
    </w:p>
    <w:p w14:paraId="38A04E35" w14:textId="77777777" w:rsidR="00324556" w:rsidRPr="000A5C52" w:rsidRDefault="00324556" w:rsidP="00324556">
      <w:pPr>
        <w:spacing w:line="340" w:lineRule="exact"/>
        <w:ind w:left="193" w:hangingChars="100" w:hanging="193"/>
        <w:rPr>
          <w:rFonts w:ascii="ＭＳ 明朝" w:hAnsi="ＭＳ 明朝"/>
          <w:szCs w:val="21"/>
        </w:rPr>
      </w:pPr>
      <w:r w:rsidRPr="00324556">
        <w:rPr>
          <w:rFonts w:ascii="ＭＳ 明朝" w:hAnsi="ＭＳ 明朝" w:hint="eastAsia"/>
          <w:szCs w:val="21"/>
        </w:rPr>
        <w:t xml:space="preserve">　　「地球温暖化対策の推進に関する法律」</w:t>
      </w:r>
      <w:r w:rsidRPr="000A5C52">
        <w:rPr>
          <w:rFonts w:ascii="ＭＳ 明朝" w:hAnsi="ＭＳ 明朝" w:hint="eastAsia"/>
          <w:szCs w:val="21"/>
        </w:rPr>
        <w:t xml:space="preserve">第２１条第１項に基づき策定。　　</w:t>
      </w:r>
    </w:p>
    <w:p w14:paraId="78E517B9" w14:textId="77777777" w:rsidR="00A20FCF" w:rsidRPr="000A5C52" w:rsidRDefault="00A20FCF" w:rsidP="00A20FCF">
      <w:pPr>
        <w:spacing w:line="160" w:lineRule="exact"/>
        <w:ind w:left="193" w:hangingChars="100" w:hanging="193"/>
        <w:rPr>
          <w:rFonts w:ascii="ＭＳ 明朝" w:hAnsi="ＭＳ 明朝"/>
          <w:szCs w:val="21"/>
          <w:bdr w:val="single" w:sz="4" w:space="0" w:color="auto"/>
          <w:shd w:val="pct15" w:color="auto" w:fill="FFFFFF"/>
        </w:rPr>
      </w:pPr>
    </w:p>
    <w:p w14:paraId="07CC178F" w14:textId="77777777" w:rsidR="00324556" w:rsidRPr="000A5C52" w:rsidRDefault="00324556" w:rsidP="00324556">
      <w:pPr>
        <w:spacing w:line="340" w:lineRule="exact"/>
        <w:ind w:left="668" w:hangingChars="300" w:hanging="668"/>
        <w:rPr>
          <w:rFonts w:ascii="ＭＳ 明朝" w:hAnsi="ＭＳ 明朝"/>
          <w:szCs w:val="21"/>
          <w:bdr w:val="single" w:sz="4" w:space="0" w:color="auto"/>
          <w:shd w:val="pct15" w:color="auto" w:fill="FFFFFF"/>
        </w:rPr>
      </w:pPr>
      <w:r w:rsidRPr="000A5C52">
        <w:rPr>
          <w:rFonts w:ascii="ＭＳ ゴシック" w:eastAsia="ＭＳ ゴシック" w:hAnsi="ＭＳ ゴシック" w:hint="eastAsia"/>
          <w:sz w:val="24"/>
        </w:rPr>
        <w:t>２　適用範囲</w:t>
      </w:r>
    </w:p>
    <w:p w14:paraId="3BB08C76" w14:textId="77777777" w:rsidR="00324556" w:rsidRPr="000A5C52" w:rsidRDefault="00324556" w:rsidP="00324556">
      <w:pPr>
        <w:spacing w:line="340" w:lineRule="exact"/>
        <w:ind w:left="578" w:hangingChars="300" w:hanging="578"/>
        <w:rPr>
          <w:rFonts w:ascii="ＭＳ 明朝" w:hAnsi="ＭＳ 明朝"/>
          <w:szCs w:val="21"/>
        </w:rPr>
      </w:pPr>
      <w:r w:rsidRPr="000A5C52">
        <w:rPr>
          <w:rFonts w:ascii="ＭＳ 明朝" w:hAnsi="ＭＳ 明朝" w:hint="eastAsia"/>
          <w:szCs w:val="21"/>
        </w:rPr>
        <w:t xml:space="preserve">　　大阪府（知事部局、議会事務局、教育委員会、監査委員事務局、人事委員会、労働委員会、府警</w:t>
      </w:r>
    </w:p>
    <w:p w14:paraId="7F095797" w14:textId="77777777" w:rsidR="00324556" w:rsidRPr="000A5C52" w:rsidRDefault="00324556" w:rsidP="00324556">
      <w:pPr>
        <w:spacing w:line="340" w:lineRule="exact"/>
        <w:ind w:leftChars="100" w:left="579" w:hangingChars="200" w:hanging="386"/>
        <w:rPr>
          <w:rFonts w:ascii="ＭＳ 明朝" w:hAnsi="ＭＳ 明朝"/>
          <w:szCs w:val="21"/>
        </w:rPr>
      </w:pPr>
      <w:r w:rsidRPr="000A5C52">
        <w:rPr>
          <w:rFonts w:ascii="ＭＳ 明朝" w:hAnsi="ＭＳ 明朝" w:hint="eastAsia"/>
          <w:szCs w:val="21"/>
        </w:rPr>
        <w:t>本部）の行う全ての事務及び事業とする。</w:t>
      </w:r>
    </w:p>
    <w:p w14:paraId="24723C0F" w14:textId="77777777" w:rsidR="00A20FCF" w:rsidRPr="000A5C52" w:rsidRDefault="00A20FCF" w:rsidP="00A20FCF">
      <w:pPr>
        <w:spacing w:line="160" w:lineRule="exact"/>
        <w:ind w:leftChars="100" w:left="579" w:hangingChars="200" w:hanging="386"/>
        <w:rPr>
          <w:rFonts w:ascii="ＭＳ 明朝" w:hAnsi="ＭＳ 明朝"/>
          <w:szCs w:val="21"/>
        </w:rPr>
      </w:pPr>
    </w:p>
    <w:p w14:paraId="4D76DD32" w14:textId="77777777" w:rsidR="00324556" w:rsidRPr="000A5C52" w:rsidRDefault="00324556" w:rsidP="00324556">
      <w:pPr>
        <w:spacing w:line="340" w:lineRule="exact"/>
        <w:ind w:left="668" w:hangingChars="300" w:hanging="668"/>
        <w:rPr>
          <w:rFonts w:ascii="ＭＳ 明朝" w:hAnsi="ＭＳ 明朝"/>
          <w:szCs w:val="21"/>
          <w:bdr w:val="single" w:sz="4" w:space="0" w:color="auto"/>
          <w:shd w:val="pct15" w:color="auto" w:fill="FFFFFF"/>
        </w:rPr>
      </w:pPr>
      <w:r w:rsidRPr="000A5C52">
        <w:rPr>
          <w:rFonts w:ascii="ＭＳ ゴシック" w:eastAsia="ＭＳ ゴシック" w:hAnsi="ＭＳ ゴシック" w:hint="eastAsia"/>
          <w:sz w:val="24"/>
        </w:rPr>
        <w:t>３　主な内容</w:t>
      </w:r>
    </w:p>
    <w:p w14:paraId="6410A785" w14:textId="77777777" w:rsidR="00324556" w:rsidRPr="000A5C52" w:rsidRDefault="00835915" w:rsidP="00324556">
      <w:pPr>
        <w:spacing w:line="340" w:lineRule="exact"/>
        <w:jc w:val="left"/>
        <w:rPr>
          <w:rFonts w:ascii="ＭＳ ゴシック" w:eastAsia="ＭＳ ゴシック" w:hAnsi="ＭＳ ゴシック"/>
          <w:szCs w:val="21"/>
        </w:rPr>
      </w:pPr>
      <w:r w:rsidRPr="000A5C52">
        <w:rPr>
          <w:rFonts w:ascii="ＭＳ ゴシック" w:eastAsia="ＭＳ ゴシック" w:hAnsi="ＭＳ ゴシック" w:hint="eastAsia"/>
          <w:szCs w:val="21"/>
        </w:rPr>
        <w:t>（１）</w:t>
      </w:r>
      <w:r w:rsidR="00324556" w:rsidRPr="000A5C52">
        <w:rPr>
          <w:rFonts w:ascii="ＭＳ ゴシック" w:eastAsia="ＭＳ ゴシック" w:hAnsi="ＭＳ ゴシック" w:hint="eastAsia"/>
          <w:szCs w:val="21"/>
        </w:rPr>
        <w:t>期</w:t>
      </w:r>
      <w:r w:rsidRPr="000A5C52">
        <w:rPr>
          <w:rFonts w:ascii="ＭＳ ゴシック" w:eastAsia="ＭＳ ゴシック" w:hAnsi="ＭＳ ゴシック" w:hint="eastAsia"/>
          <w:szCs w:val="21"/>
        </w:rPr>
        <w:t xml:space="preserve">　</w:t>
      </w:r>
      <w:r w:rsidR="00324556" w:rsidRPr="000A5C52">
        <w:rPr>
          <w:rFonts w:ascii="ＭＳ ゴシック" w:eastAsia="ＭＳ ゴシック" w:hAnsi="ＭＳ ゴシック" w:hint="eastAsia"/>
          <w:szCs w:val="21"/>
        </w:rPr>
        <w:t>間</w:t>
      </w:r>
    </w:p>
    <w:p w14:paraId="6DF789C8" w14:textId="77777777" w:rsidR="00324556" w:rsidRPr="000A5C52" w:rsidRDefault="00324556" w:rsidP="00324556">
      <w:pPr>
        <w:spacing w:line="340" w:lineRule="exact"/>
        <w:ind w:firstLineChars="100" w:firstLine="193"/>
        <w:jc w:val="left"/>
        <w:rPr>
          <w:rFonts w:ascii="ＭＳ 明朝" w:hAnsi="ＭＳ 明朝"/>
          <w:szCs w:val="21"/>
        </w:rPr>
      </w:pPr>
      <w:r w:rsidRPr="000A5C52">
        <w:rPr>
          <w:rFonts w:ascii="ＭＳ 明朝" w:hAnsi="ＭＳ 明朝" w:hint="eastAsia"/>
          <w:szCs w:val="21"/>
        </w:rPr>
        <w:t xml:space="preserve">　</w:t>
      </w:r>
      <w:r w:rsidR="00FA39DB">
        <w:rPr>
          <w:rFonts w:ascii="ＭＳ 明朝" w:hAnsi="ＭＳ 明朝" w:hint="eastAsia"/>
          <w:szCs w:val="21"/>
        </w:rPr>
        <w:t xml:space="preserve">　</w:t>
      </w:r>
      <w:r w:rsidRPr="000A5C52">
        <w:rPr>
          <w:rFonts w:ascii="ＭＳ 明朝" w:hAnsi="ＭＳ 明朝" w:hint="eastAsia"/>
          <w:szCs w:val="21"/>
        </w:rPr>
        <w:t>2015（平成27）年度から2020（平成32）年度まで（６年間）</w:t>
      </w:r>
    </w:p>
    <w:p w14:paraId="4C6DB025" w14:textId="77777777" w:rsidR="003F5713" w:rsidRPr="000A5C52" w:rsidRDefault="00835915" w:rsidP="00324556">
      <w:pPr>
        <w:spacing w:line="340" w:lineRule="exact"/>
        <w:jc w:val="left"/>
        <w:rPr>
          <w:rFonts w:ascii="ＭＳ ゴシック" w:eastAsia="ＭＳ ゴシック" w:hAnsi="ＭＳ ゴシック"/>
          <w:szCs w:val="21"/>
        </w:rPr>
      </w:pPr>
      <w:r w:rsidRPr="000A5C52">
        <w:rPr>
          <w:rFonts w:ascii="ＭＳ ゴシック" w:eastAsia="ＭＳ ゴシック" w:hAnsi="ＭＳ ゴシック" w:hint="eastAsia"/>
          <w:szCs w:val="21"/>
        </w:rPr>
        <w:t>（２）</w:t>
      </w:r>
      <w:r w:rsidR="00324556" w:rsidRPr="000A5C52">
        <w:rPr>
          <w:rFonts w:ascii="ＭＳ ゴシック" w:eastAsia="ＭＳ ゴシック" w:hAnsi="ＭＳ ゴシック" w:hint="eastAsia"/>
          <w:szCs w:val="21"/>
        </w:rPr>
        <w:t>目</w:t>
      </w:r>
      <w:r w:rsidRPr="000A5C52">
        <w:rPr>
          <w:rFonts w:ascii="ＭＳ ゴシック" w:eastAsia="ＭＳ ゴシック" w:hAnsi="ＭＳ ゴシック" w:hint="eastAsia"/>
          <w:szCs w:val="21"/>
        </w:rPr>
        <w:t xml:space="preserve">　</w:t>
      </w:r>
      <w:r w:rsidR="00324556" w:rsidRPr="000A5C52">
        <w:rPr>
          <w:rFonts w:ascii="ＭＳ ゴシック" w:eastAsia="ＭＳ ゴシック" w:hAnsi="ＭＳ ゴシック" w:hint="eastAsia"/>
          <w:szCs w:val="21"/>
        </w:rPr>
        <w:t>標</w:t>
      </w:r>
      <w:r w:rsidR="003F5713" w:rsidRPr="000A5C52">
        <w:rPr>
          <w:rFonts w:ascii="ＭＳ ゴシック" w:eastAsia="ＭＳ ゴシック" w:hAnsi="ＭＳ ゴシック" w:hint="eastAsia"/>
          <w:szCs w:val="21"/>
        </w:rPr>
        <w:t>（2014（平成26）年度比、</w:t>
      </w:r>
      <w:r w:rsidR="0085054D" w:rsidRPr="000A5C52">
        <w:rPr>
          <w:rFonts w:ascii="ＭＳ ゴシック" w:eastAsia="ＭＳ ゴシック" w:hAnsi="ＭＳ ゴシック" w:hint="eastAsia"/>
          <w:szCs w:val="21"/>
        </w:rPr>
        <w:t>202</w:t>
      </w:r>
      <w:r w:rsidR="003F5713" w:rsidRPr="000A5C52">
        <w:rPr>
          <w:rFonts w:ascii="ＭＳ ゴシック" w:eastAsia="ＭＳ ゴシック" w:hAnsi="ＭＳ ゴシック" w:hint="eastAsia"/>
          <w:szCs w:val="21"/>
        </w:rPr>
        <w:t>0（平成32</w:t>
      </w:r>
      <w:r w:rsidR="00120EBE">
        <w:rPr>
          <w:rFonts w:ascii="ＭＳ ゴシック" w:eastAsia="ＭＳ ゴシック" w:hAnsi="ＭＳ ゴシック" w:hint="eastAsia"/>
          <w:szCs w:val="21"/>
        </w:rPr>
        <w:t>）年度の削減目標</w:t>
      </w:r>
      <w:r w:rsidR="003F5713" w:rsidRPr="000A5C52">
        <w:rPr>
          <w:rFonts w:ascii="ＭＳ ゴシック" w:eastAsia="ＭＳ ゴシック" w:hAnsi="ＭＳ ゴシック" w:hint="eastAsia"/>
          <w:szCs w:val="21"/>
        </w:rPr>
        <w:t>）</w:t>
      </w:r>
    </w:p>
    <w:p w14:paraId="270B6A43" w14:textId="77777777" w:rsidR="00324556" w:rsidRPr="00F61D23" w:rsidRDefault="003F5713" w:rsidP="003F5713">
      <w:pPr>
        <w:spacing w:line="340" w:lineRule="exact"/>
        <w:ind w:firstLineChars="300" w:firstLine="578"/>
        <w:jc w:val="left"/>
        <w:rPr>
          <w:rFonts w:asciiTheme="minorEastAsia" w:eastAsiaTheme="minorEastAsia" w:hAnsiTheme="minorEastAsia"/>
          <w:szCs w:val="21"/>
        </w:rPr>
      </w:pPr>
      <w:r w:rsidRPr="00F61D23">
        <w:rPr>
          <w:rFonts w:asciiTheme="minorEastAsia" w:eastAsiaTheme="minorEastAsia" w:hAnsiTheme="minorEastAsia" w:hint="eastAsia"/>
          <w:szCs w:val="21"/>
        </w:rPr>
        <w:t>庁舎等</w:t>
      </w:r>
      <w:r w:rsidR="00B330F5" w:rsidRPr="00F61D23">
        <w:rPr>
          <w:rFonts w:asciiTheme="minorEastAsia" w:eastAsiaTheme="minorEastAsia" w:hAnsiTheme="minorEastAsia" w:hint="eastAsia"/>
          <w:szCs w:val="21"/>
        </w:rPr>
        <w:t>オフィス系</w:t>
      </w:r>
      <w:r w:rsidRPr="00F61D23">
        <w:rPr>
          <w:rFonts w:asciiTheme="minorEastAsia" w:eastAsiaTheme="minorEastAsia" w:hAnsiTheme="minorEastAsia" w:hint="eastAsia"/>
          <w:szCs w:val="21"/>
        </w:rPr>
        <w:t>（下水道施設以外）</w:t>
      </w:r>
      <w:r w:rsidR="00B330F5" w:rsidRPr="00F61D23">
        <w:rPr>
          <w:rFonts w:asciiTheme="minorEastAsia" w:eastAsiaTheme="minorEastAsia" w:hAnsiTheme="minorEastAsia" w:hint="eastAsia"/>
          <w:szCs w:val="21"/>
        </w:rPr>
        <w:t>は排出</w:t>
      </w:r>
      <w:r w:rsidRPr="00F61D23">
        <w:rPr>
          <w:rFonts w:asciiTheme="minorEastAsia" w:eastAsiaTheme="minorEastAsia" w:hAnsiTheme="minorEastAsia" w:hint="eastAsia"/>
          <w:szCs w:val="21"/>
        </w:rPr>
        <w:t>量で１０％削減、下水道施設は原単位で１０％削減</w:t>
      </w:r>
    </w:p>
    <w:p w14:paraId="7BF8589D" w14:textId="77777777" w:rsidR="00324556" w:rsidRPr="000A5C52" w:rsidRDefault="00324556" w:rsidP="00324556">
      <w:pPr>
        <w:spacing w:line="340" w:lineRule="exact"/>
        <w:jc w:val="left"/>
        <w:rPr>
          <w:rFonts w:ascii="ＭＳ ゴシック" w:eastAsia="ＭＳ ゴシック" w:hAnsi="ＭＳ ゴシック"/>
          <w:szCs w:val="21"/>
        </w:rPr>
      </w:pPr>
      <w:r w:rsidRPr="000A5C52">
        <w:rPr>
          <w:rFonts w:ascii="ＭＳ ゴシック" w:eastAsia="ＭＳ ゴシック" w:hAnsi="ＭＳ ゴシック" w:hint="eastAsia"/>
          <w:szCs w:val="21"/>
        </w:rPr>
        <w:t>（３）主な対策</w:t>
      </w:r>
    </w:p>
    <w:p w14:paraId="016C7BCB" w14:textId="77777777" w:rsidR="00324556" w:rsidRPr="000A5C52" w:rsidRDefault="00324556" w:rsidP="00324556">
      <w:pPr>
        <w:spacing w:line="340" w:lineRule="exact"/>
        <w:ind w:left="771" w:hangingChars="400" w:hanging="771"/>
        <w:jc w:val="left"/>
        <w:rPr>
          <w:rFonts w:ascii="ＭＳ 明朝" w:hAnsi="ＭＳ 明朝"/>
          <w:szCs w:val="21"/>
        </w:rPr>
      </w:pPr>
      <w:r w:rsidRPr="000A5C52">
        <w:rPr>
          <w:rFonts w:ascii="ＭＳ 明朝" w:hAnsi="ＭＳ 明朝" w:hint="eastAsia"/>
          <w:szCs w:val="21"/>
        </w:rPr>
        <w:t xml:space="preserve">　  ○　昼休みの消灯、執務室の適温設定等執務室でのソフト面の省エネを継続的に実施する。</w:t>
      </w:r>
    </w:p>
    <w:p w14:paraId="39D5DEDB" w14:textId="77777777" w:rsidR="00B330F5" w:rsidRPr="000A5C52" w:rsidRDefault="00324556" w:rsidP="00B330F5">
      <w:pPr>
        <w:spacing w:line="340" w:lineRule="exact"/>
        <w:ind w:firstLineChars="200" w:firstLine="386"/>
        <w:rPr>
          <w:rFonts w:ascii="ＭＳ 明朝" w:hAnsi="ＭＳ 明朝"/>
          <w:szCs w:val="21"/>
        </w:rPr>
      </w:pPr>
      <w:r w:rsidRPr="000A5C52">
        <w:rPr>
          <w:rFonts w:ascii="ＭＳ 明朝" w:hAnsi="ＭＳ 明朝" w:hint="eastAsia"/>
          <w:szCs w:val="21"/>
        </w:rPr>
        <w:t>○　庁舎等の施設及び設備に関する取組（</w:t>
      </w:r>
      <w:r w:rsidR="003948EA" w:rsidRPr="000A5C52">
        <w:rPr>
          <w:rFonts w:ascii="ＭＳ 明朝" w:hAnsi="ＭＳ 明朝" w:hint="eastAsia"/>
          <w:szCs w:val="21"/>
        </w:rPr>
        <w:t>原則</w:t>
      </w:r>
      <w:r w:rsidRPr="000A5C52">
        <w:rPr>
          <w:rFonts w:ascii="ＭＳ 明朝" w:hAnsi="ＭＳ 明朝" w:hint="eastAsia"/>
          <w:szCs w:val="21"/>
        </w:rPr>
        <w:t>ＬＥＤ照明の導入、省エネ設計</w:t>
      </w:r>
      <w:r w:rsidR="003948EA" w:rsidRPr="000A5C52">
        <w:rPr>
          <w:rFonts w:ascii="ＭＳ 明朝" w:hAnsi="ＭＳ 明朝" w:hint="eastAsia"/>
          <w:szCs w:val="21"/>
        </w:rPr>
        <w:t>・</w:t>
      </w:r>
      <w:r w:rsidR="00B868EC" w:rsidRPr="000A5C52">
        <w:rPr>
          <w:rFonts w:ascii="ＭＳ 明朝" w:hAnsi="ＭＳ 明朝" w:hint="eastAsia"/>
          <w:szCs w:val="21"/>
        </w:rPr>
        <w:t>管理の取組</w:t>
      </w:r>
      <w:r w:rsidR="00B330F5" w:rsidRPr="000A5C52">
        <w:rPr>
          <w:rFonts w:ascii="ＭＳ 明朝" w:hAnsi="ＭＳ 明朝" w:hint="eastAsia"/>
          <w:szCs w:val="21"/>
        </w:rPr>
        <w:t>等）</w:t>
      </w:r>
    </w:p>
    <w:p w14:paraId="5CD355AB" w14:textId="77777777" w:rsidR="00B330F5" w:rsidRPr="000A5C52" w:rsidRDefault="00B330F5" w:rsidP="00B330F5">
      <w:pPr>
        <w:spacing w:line="340" w:lineRule="exact"/>
        <w:ind w:leftChars="200" w:left="579" w:hangingChars="100" w:hanging="193"/>
        <w:jc w:val="left"/>
        <w:rPr>
          <w:rFonts w:ascii="ＭＳ 明朝" w:hAnsi="ＭＳ 明朝"/>
          <w:szCs w:val="21"/>
        </w:rPr>
      </w:pPr>
      <w:r w:rsidRPr="000A5C52">
        <w:rPr>
          <w:rFonts w:ascii="ＭＳ 明朝" w:hAnsi="ＭＳ 明朝" w:hint="eastAsia"/>
          <w:szCs w:val="21"/>
        </w:rPr>
        <w:t xml:space="preserve">○ </w:t>
      </w:r>
      <w:r w:rsidR="00324556" w:rsidRPr="000A5C52">
        <w:rPr>
          <w:rFonts w:ascii="ＭＳ 明朝" w:hAnsi="ＭＳ 明朝" w:hint="eastAsia"/>
          <w:szCs w:val="21"/>
        </w:rPr>
        <w:t>「新・大阪府ESCOアクションプラン（2015（平成27）年２月策定）」に基づき、府有施設への更なるESCO導入の拡大</w:t>
      </w:r>
    </w:p>
    <w:p w14:paraId="328A6BD2" w14:textId="77777777" w:rsidR="00324556" w:rsidRPr="000A5C52" w:rsidRDefault="00B330F5" w:rsidP="00B330F5">
      <w:pPr>
        <w:spacing w:line="340" w:lineRule="exact"/>
        <w:ind w:leftChars="200" w:left="579" w:hangingChars="100" w:hanging="193"/>
        <w:jc w:val="left"/>
        <w:rPr>
          <w:rFonts w:ascii="ＭＳ 明朝" w:hAnsi="ＭＳ 明朝"/>
          <w:szCs w:val="21"/>
        </w:rPr>
      </w:pPr>
      <w:r w:rsidRPr="000A5C52">
        <w:rPr>
          <w:rFonts w:ascii="ＭＳ 明朝" w:hAnsi="ＭＳ 明朝" w:hint="eastAsia"/>
          <w:szCs w:val="21"/>
        </w:rPr>
        <w:t xml:space="preserve">○　</w:t>
      </w:r>
      <w:r w:rsidR="00324556" w:rsidRPr="000A5C52">
        <w:rPr>
          <w:rFonts w:ascii="ＭＳ 明朝" w:hAnsi="ＭＳ 明朝" w:hint="eastAsia"/>
          <w:szCs w:val="21"/>
        </w:rPr>
        <w:t>下水処理に係る設備の省エネ化や運転管理の適正化、汚泥処理対策（高温焼却、燃料転換等）、設備更新等</w:t>
      </w:r>
    </w:p>
    <w:p w14:paraId="035723F2" w14:textId="77777777" w:rsidR="00A20FCF" w:rsidRPr="000A5C52" w:rsidRDefault="00A20FCF" w:rsidP="00A20FCF">
      <w:pPr>
        <w:spacing w:line="160" w:lineRule="exact"/>
        <w:ind w:leftChars="200" w:left="579" w:hangingChars="100" w:hanging="193"/>
        <w:jc w:val="left"/>
        <w:rPr>
          <w:rFonts w:ascii="ＭＳ 明朝" w:hAnsi="ＭＳ 明朝"/>
          <w:szCs w:val="21"/>
        </w:rPr>
      </w:pPr>
    </w:p>
    <w:p w14:paraId="410AA76C" w14:textId="77777777" w:rsidR="00324556" w:rsidRPr="000A5C52" w:rsidRDefault="00324556" w:rsidP="00324556">
      <w:pPr>
        <w:spacing w:line="340" w:lineRule="exact"/>
        <w:ind w:left="668" w:hangingChars="300" w:hanging="668"/>
        <w:rPr>
          <w:rFonts w:ascii="ＭＳ 明朝" w:hAnsi="ＭＳ 明朝"/>
          <w:szCs w:val="21"/>
          <w:bdr w:val="single" w:sz="4" w:space="0" w:color="auto"/>
          <w:shd w:val="pct15" w:color="auto" w:fill="FFFFFF"/>
        </w:rPr>
      </w:pPr>
      <w:r w:rsidRPr="000A5C52">
        <w:rPr>
          <w:rFonts w:ascii="ＭＳ ゴシック" w:eastAsia="ＭＳ ゴシック" w:hAnsi="ＭＳ ゴシック" w:hint="eastAsia"/>
          <w:sz w:val="24"/>
        </w:rPr>
        <w:t>４　推進体制及び進行管理</w:t>
      </w:r>
    </w:p>
    <w:p w14:paraId="50C5B007" w14:textId="77777777" w:rsidR="00324556" w:rsidRPr="000A5C52" w:rsidRDefault="00324556" w:rsidP="00324556">
      <w:pPr>
        <w:spacing w:line="340" w:lineRule="exact"/>
        <w:ind w:leftChars="-30" w:left="520" w:hangingChars="300" w:hanging="578"/>
        <w:jc w:val="left"/>
        <w:rPr>
          <w:rFonts w:ascii="ＭＳ 明朝" w:hAnsi="ＭＳ 明朝"/>
          <w:szCs w:val="21"/>
        </w:rPr>
      </w:pPr>
      <w:r w:rsidRPr="000A5C52">
        <w:rPr>
          <w:rFonts w:ascii="ＭＳ 明朝" w:hAnsi="ＭＳ 明朝" w:hint="eastAsia"/>
          <w:szCs w:val="21"/>
        </w:rPr>
        <w:t xml:space="preserve">　  ○　推進体制は、府</w:t>
      </w:r>
      <w:r w:rsidR="00B330F5" w:rsidRPr="000A5C52">
        <w:rPr>
          <w:rFonts w:ascii="ＭＳ 明朝" w:hAnsi="ＭＳ 明朝" w:hint="eastAsia"/>
          <w:szCs w:val="21"/>
        </w:rPr>
        <w:t>庁の環境マネジメントシステム（庁内ＥＭＳ）の体制を活用。</w:t>
      </w:r>
    </w:p>
    <w:p w14:paraId="4AFED58F" w14:textId="77777777" w:rsidR="00324556" w:rsidRPr="000A5C52" w:rsidRDefault="00324556" w:rsidP="00324556">
      <w:pPr>
        <w:spacing w:line="340" w:lineRule="exact"/>
        <w:ind w:leftChars="-30" w:left="520" w:hangingChars="300" w:hanging="578"/>
        <w:jc w:val="left"/>
        <w:rPr>
          <w:rFonts w:ascii="ＭＳ 明朝" w:hAnsi="ＭＳ 明朝"/>
          <w:szCs w:val="21"/>
        </w:rPr>
      </w:pPr>
      <w:r w:rsidRPr="000A5C52">
        <w:rPr>
          <w:rFonts w:ascii="ＭＳ 明朝" w:hAnsi="ＭＳ 明朝" w:hint="eastAsia"/>
          <w:szCs w:val="21"/>
        </w:rPr>
        <w:t xml:space="preserve">　　○ </w:t>
      </w:r>
      <w:r w:rsidR="00367C3D" w:rsidRPr="000A5C52">
        <w:rPr>
          <w:rFonts w:ascii="ＭＳ 明朝" w:hAnsi="ＭＳ 明朝" w:hint="eastAsia"/>
          <w:szCs w:val="21"/>
        </w:rPr>
        <w:t>各所属における実施状況の点検・評価の手順（ＰＤＣＡ進行管理手順）を明記。</w:t>
      </w:r>
    </w:p>
    <w:p w14:paraId="2D53A0B3" w14:textId="77777777" w:rsidR="00324556" w:rsidRDefault="0041649E" w:rsidP="00B330F5">
      <w:pPr>
        <w:spacing w:line="340" w:lineRule="exact"/>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2A31C002" wp14:editId="519FE391">
                <wp:simplePos x="0" y="0"/>
                <wp:positionH relativeFrom="column">
                  <wp:posOffset>-245745</wp:posOffset>
                </wp:positionH>
                <wp:positionV relativeFrom="paragraph">
                  <wp:posOffset>115570</wp:posOffset>
                </wp:positionV>
                <wp:extent cx="6533515" cy="2934335"/>
                <wp:effectExtent l="11430" t="10795" r="8255" b="762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515" cy="293433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EEE41" id="Rectangle 47" o:spid="_x0000_s1026" style="position:absolute;left:0;text-align:left;margin-left:-19.35pt;margin-top:9.1pt;width:514.45pt;height:23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" filled="f">
                <v:stroke dashstyle="dash"/>
                <v:textbox inset="5.85pt,.7pt,5.85pt,.7pt"/>
              </v:rect>
            </w:pict>
          </mc:Fallback>
        </mc:AlternateContent>
      </w:r>
    </w:p>
    <w:p w14:paraId="7C48AD05" w14:textId="77777777" w:rsidR="003140D2" w:rsidRPr="00324556" w:rsidRDefault="003140D2" w:rsidP="00B330F5">
      <w:pPr>
        <w:spacing w:line="340" w:lineRule="exact"/>
        <w:jc w:val="left"/>
        <w:rPr>
          <w:rFonts w:ascii="ＭＳ 明朝" w:hAnsi="ＭＳ 明朝"/>
          <w:szCs w:val="21"/>
        </w:rPr>
      </w:pPr>
      <w:r w:rsidRPr="009C6D52">
        <w:rPr>
          <w:rFonts w:ascii="ＭＳ ゴシック" w:eastAsia="ＭＳ ゴシック" w:hAnsi="ＭＳ ゴシック" w:hint="eastAsia"/>
          <w:spacing w:val="22"/>
          <w:szCs w:val="20"/>
        </w:rPr>
        <w:t>＜参考＞庁内排出量（平成27年度実績）</w:t>
      </w:r>
      <w:r w:rsidR="009C6D52">
        <w:rPr>
          <w:rFonts w:ascii="ＭＳ ゴシック" w:eastAsia="ＭＳ ゴシック" w:hAnsi="ＭＳ ゴシック" w:hint="eastAsia"/>
          <w:spacing w:val="22"/>
          <w:szCs w:val="20"/>
        </w:rPr>
        <w:t>約５３万トン（府域全体の約１％）</w:t>
      </w:r>
    </w:p>
    <w:p w14:paraId="0B22894A" w14:textId="77777777" w:rsidR="00F65508" w:rsidRPr="00324556" w:rsidRDefault="00DD2535" w:rsidP="00324556">
      <w:pPr>
        <w:jc w:val="left"/>
        <w:rPr>
          <w:rFonts w:ascii="ＭＳ 明朝" w:hAnsi="ＭＳ 明朝"/>
          <w:sz w:val="24"/>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DEA1F84" wp14:editId="19C81619">
                <wp:simplePos x="0" y="0"/>
                <wp:positionH relativeFrom="column">
                  <wp:posOffset>2432050</wp:posOffset>
                </wp:positionH>
                <wp:positionV relativeFrom="paragraph">
                  <wp:posOffset>2310130</wp:posOffset>
                </wp:positionV>
                <wp:extent cx="2284730" cy="290830"/>
                <wp:effectExtent l="0" t="0" r="0"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1B95CC5" w14:textId="77777777" w:rsidR="003140D2" w:rsidRPr="00F31BD7" w:rsidRDefault="003140D2" w:rsidP="003140D2">
                            <w:pPr>
                              <w:spacing w:line="300" w:lineRule="exact"/>
                              <w:jc w:val="left"/>
                              <w:rPr>
                                <w:rFonts w:ascii="ＭＳ ゴシック" w:eastAsia="ＭＳ ゴシック" w:hAnsi="ＭＳ ゴシック"/>
                                <w:w w:val="90"/>
                                <w:sz w:val="22"/>
                                <w:szCs w:val="22"/>
                              </w:rPr>
                            </w:pPr>
                            <w:r w:rsidRPr="00F31BD7">
                              <w:rPr>
                                <w:rFonts w:ascii="ＭＳ ゴシック" w:eastAsia="ＭＳ ゴシック" w:hAnsi="ＭＳ ゴシック" w:hint="eastAsia"/>
                                <w:w w:val="90"/>
                                <w:sz w:val="22"/>
                                <w:szCs w:val="22"/>
                              </w:rPr>
                              <w:t>→ 電気が約６割、非エネ起源が約３割</w:t>
                            </w:r>
                          </w:p>
                          <w:p w14:paraId="2F28C723" w14:textId="77777777" w:rsidR="003140D2" w:rsidRDefault="003140D2" w:rsidP="003140D2"/>
                          <w:p w14:paraId="4A6C64D4" w14:textId="77777777" w:rsidR="003140D2" w:rsidRDefault="003140D2" w:rsidP="003140D2"/>
                          <w:p w14:paraId="3B64EE0F" w14:textId="77777777" w:rsidR="003140D2" w:rsidRPr="00A80014" w:rsidRDefault="003140D2" w:rsidP="003140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1F84" id="Rectangle 48" o:spid="_x0000_s1027" style="position:absolute;margin-left:191.5pt;margin-top:181.9pt;width:179.9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" filled="f" stroked="f" strokecolor="white">
                <v:textbox inset="5.85pt,.7pt,5.85pt,.7pt">
                  <w:txbxContent>
                    <w:p w14:paraId="31B95CC5" w14:textId="77777777" w:rsidR="003140D2" w:rsidRPr="00F31BD7" w:rsidRDefault="003140D2" w:rsidP="003140D2">
                      <w:pPr>
                        <w:spacing w:line="300" w:lineRule="exact"/>
                        <w:jc w:val="left"/>
                        <w:rPr>
                          <w:rFonts w:ascii="ＭＳ ゴシック" w:eastAsia="ＭＳ ゴシック" w:hAnsi="ＭＳ ゴシック"/>
                          <w:w w:val="90"/>
                          <w:sz w:val="22"/>
                          <w:szCs w:val="22"/>
                        </w:rPr>
                      </w:pPr>
                      <w:r w:rsidRPr="00F31BD7">
                        <w:rPr>
                          <w:rFonts w:ascii="ＭＳ ゴシック" w:eastAsia="ＭＳ ゴシック" w:hAnsi="ＭＳ ゴシック" w:hint="eastAsia"/>
                          <w:w w:val="90"/>
                          <w:sz w:val="22"/>
                          <w:szCs w:val="22"/>
                        </w:rPr>
                        <w:t>→ 電気が約６割、非エネ起源が約３割</w:t>
                      </w:r>
                    </w:p>
                    <w:p w14:paraId="2F28C723" w14:textId="77777777" w:rsidR="003140D2" w:rsidRDefault="003140D2" w:rsidP="003140D2"/>
                    <w:p w14:paraId="4A6C64D4" w14:textId="77777777" w:rsidR="003140D2" w:rsidRDefault="003140D2" w:rsidP="003140D2"/>
                    <w:p w14:paraId="3B64EE0F" w14:textId="77777777" w:rsidR="003140D2" w:rsidRPr="00A80014" w:rsidRDefault="003140D2" w:rsidP="003140D2"/>
                  </w:txbxContent>
                </v:textbox>
              </v:rect>
            </w:pict>
          </mc:Fallback>
        </mc:AlternateContent>
      </w:r>
      <w:r>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2C047C66" wp14:editId="43251B30">
                <wp:simplePos x="0" y="0"/>
                <wp:positionH relativeFrom="column">
                  <wp:posOffset>-121285</wp:posOffset>
                </wp:positionH>
                <wp:positionV relativeFrom="paragraph">
                  <wp:posOffset>2308167</wp:posOffset>
                </wp:positionV>
                <wp:extent cx="2377440" cy="290830"/>
                <wp:effectExtent l="0" t="0" r="0" b="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62D70D2" w14:textId="77777777" w:rsidR="003140D2" w:rsidRPr="00F31BD7" w:rsidRDefault="003140D2" w:rsidP="003140D2">
                            <w:pPr>
                              <w:spacing w:line="300" w:lineRule="exact"/>
                              <w:jc w:val="left"/>
                              <w:rPr>
                                <w:rFonts w:ascii="ＭＳ ゴシック" w:eastAsia="ＭＳ ゴシック" w:hAnsi="ＭＳ ゴシック"/>
                                <w:w w:val="90"/>
                                <w:sz w:val="22"/>
                                <w:szCs w:val="22"/>
                              </w:rPr>
                            </w:pPr>
                            <w:r w:rsidRPr="00F31BD7">
                              <w:rPr>
                                <w:rFonts w:ascii="ＭＳ ゴシック" w:eastAsia="ＭＳ ゴシック" w:hAnsi="ＭＳ ゴシック" w:hint="eastAsia"/>
                                <w:w w:val="90"/>
                                <w:sz w:val="22"/>
                                <w:szCs w:val="22"/>
                              </w:rPr>
                              <w:t>→ オフィス系が３割､下水道施設が約７割</w:t>
                            </w:r>
                          </w:p>
                          <w:p w14:paraId="784E04E6" w14:textId="77777777" w:rsidR="003140D2" w:rsidRDefault="003140D2" w:rsidP="003140D2"/>
                          <w:p w14:paraId="641ED8E0" w14:textId="77777777" w:rsidR="003140D2" w:rsidRDefault="003140D2" w:rsidP="003140D2"/>
                          <w:p w14:paraId="0E72E3D1" w14:textId="77777777" w:rsidR="003140D2" w:rsidRPr="00A80014" w:rsidRDefault="003140D2" w:rsidP="003140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47C66" id="Rectangle 46" o:spid="_x0000_s1028" style="position:absolute;margin-left:-9.55pt;margin-top:181.75pt;width:187.2pt;height:2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" filled="f" stroked="f" strokecolor="white">
                <v:textbox inset="5.85pt,.7pt,5.85pt,.7pt">
                  <w:txbxContent>
                    <w:p w14:paraId="662D70D2" w14:textId="77777777" w:rsidR="003140D2" w:rsidRPr="00F31BD7" w:rsidRDefault="003140D2" w:rsidP="003140D2">
                      <w:pPr>
                        <w:spacing w:line="300" w:lineRule="exact"/>
                        <w:jc w:val="left"/>
                        <w:rPr>
                          <w:rFonts w:ascii="ＭＳ ゴシック" w:eastAsia="ＭＳ ゴシック" w:hAnsi="ＭＳ ゴシック"/>
                          <w:w w:val="90"/>
                          <w:sz w:val="22"/>
                          <w:szCs w:val="22"/>
                        </w:rPr>
                      </w:pPr>
                      <w:r w:rsidRPr="00F31BD7">
                        <w:rPr>
                          <w:rFonts w:ascii="ＭＳ ゴシック" w:eastAsia="ＭＳ ゴシック" w:hAnsi="ＭＳ ゴシック" w:hint="eastAsia"/>
                          <w:w w:val="90"/>
                          <w:sz w:val="22"/>
                          <w:szCs w:val="22"/>
                        </w:rPr>
                        <w:t>→ オフィス系が３割､下水道施設が約７割</w:t>
                      </w:r>
                    </w:p>
                    <w:p w14:paraId="784E04E6" w14:textId="77777777" w:rsidR="003140D2" w:rsidRDefault="003140D2" w:rsidP="003140D2"/>
                    <w:p w14:paraId="641ED8E0" w14:textId="77777777" w:rsidR="003140D2" w:rsidRDefault="003140D2" w:rsidP="003140D2"/>
                    <w:p w14:paraId="0E72E3D1" w14:textId="77777777" w:rsidR="003140D2" w:rsidRPr="00A80014" w:rsidRDefault="003140D2" w:rsidP="003140D2"/>
                  </w:txbxContent>
                </v:textbox>
              </v:rect>
            </w:pict>
          </mc:Fallback>
        </mc:AlternateContent>
      </w:r>
      <w:r w:rsidR="0041649E">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0190DAE1" wp14:editId="2D29A66F">
                <wp:simplePos x="0" y="0"/>
                <wp:positionH relativeFrom="column">
                  <wp:posOffset>4300855</wp:posOffset>
                </wp:positionH>
                <wp:positionV relativeFrom="paragraph">
                  <wp:posOffset>165735</wp:posOffset>
                </wp:positionV>
                <wp:extent cx="1885315" cy="1969770"/>
                <wp:effectExtent l="7620" t="12065" r="12065" b="889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1969770"/>
                        </a:xfrm>
                        <a:prstGeom prst="rect">
                          <a:avLst/>
                        </a:prstGeom>
                        <a:solidFill>
                          <a:srgbClr val="FFFFFF"/>
                        </a:solidFill>
                        <a:ln w="9525" cap="flat">
                          <a:solidFill>
                            <a:srgbClr val="000000"/>
                          </a:solidFill>
                          <a:prstDash val="dash"/>
                          <a:miter lim="800000"/>
                          <a:headEnd/>
                          <a:tailEnd/>
                        </a:ln>
                      </wps:spPr>
                      <wps:txbx>
                        <w:txbxContent>
                          <w:p w14:paraId="0B04DD30" w14:textId="77777777" w:rsidR="009C6D52" w:rsidRPr="00F5281F" w:rsidRDefault="009C6D52" w:rsidP="00CB241D">
                            <w:pPr>
                              <w:autoSpaceDE w:val="0"/>
                              <w:autoSpaceDN w:val="0"/>
                              <w:spacing w:line="280" w:lineRule="exact"/>
                              <w:rPr>
                                <w:rFonts w:ascii="ＭＳ Ｐゴシック" w:eastAsia="ＭＳ Ｐゴシック" w:hAnsi="ＭＳ Ｐゴシック"/>
                                <w:spacing w:val="22"/>
                                <w:w w:val="90"/>
                                <w:szCs w:val="20"/>
                              </w:rPr>
                            </w:pPr>
                            <w:r w:rsidRPr="00F5281F">
                              <w:rPr>
                                <w:rFonts w:ascii="ＭＳ Ｐゴシック" w:eastAsia="ＭＳ Ｐゴシック" w:hAnsi="ＭＳ Ｐゴシック" w:hint="eastAsia"/>
                                <w:spacing w:val="22"/>
                                <w:w w:val="90"/>
                                <w:szCs w:val="20"/>
                              </w:rPr>
                              <w:t>平成26年度実績との比較</w:t>
                            </w:r>
                          </w:p>
                          <w:p w14:paraId="54A6254C" w14:textId="77777777" w:rsidR="003F5713" w:rsidRPr="00CB241D" w:rsidRDefault="00B51252" w:rsidP="00CB241D">
                            <w:pPr>
                              <w:autoSpaceDE w:val="0"/>
                              <w:autoSpaceDN w:val="0"/>
                              <w:spacing w:line="280" w:lineRule="exact"/>
                              <w:rPr>
                                <w:rFonts w:asciiTheme="majorEastAsia" w:eastAsiaTheme="majorEastAsia" w:hAnsiTheme="majorEastAsia"/>
                                <w:spacing w:val="22"/>
                                <w:w w:val="90"/>
                                <w:szCs w:val="20"/>
                              </w:rPr>
                            </w:pPr>
                            <w:r>
                              <w:rPr>
                                <w:rFonts w:asciiTheme="majorEastAsia" w:eastAsiaTheme="majorEastAsia" w:hAnsiTheme="majorEastAsia" w:hint="eastAsia"/>
                                <w:spacing w:val="22"/>
                                <w:w w:val="90"/>
                                <w:szCs w:val="20"/>
                              </w:rPr>
                              <w:t>・</w:t>
                            </w:r>
                            <w:r w:rsidR="003F5713" w:rsidRPr="00CB241D">
                              <w:rPr>
                                <w:rFonts w:asciiTheme="majorEastAsia" w:eastAsiaTheme="majorEastAsia" w:hAnsiTheme="majorEastAsia" w:hint="eastAsia"/>
                                <w:spacing w:val="22"/>
                                <w:w w:val="90"/>
                                <w:szCs w:val="20"/>
                              </w:rPr>
                              <w:t>府庁全体</w:t>
                            </w:r>
                          </w:p>
                          <w:p w14:paraId="04F1AA8E" w14:textId="77777777" w:rsidR="009C6D52" w:rsidRPr="00CB241D" w:rsidRDefault="009C6D52" w:rsidP="00CB241D">
                            <w:pPr>
                              <w:autoSpaceDE w:val="0"/>
                              <w:autoSpaceDN w:val="0"/>
                              <w:spacing w:line="280" w:lineRule="exact"/>
                              <w:ind w:firstLineChars="100" w:firstLine="215"/>
                              <w:rPr>
                                <w:rFonts w:ascii="ＭＳ Ｐ明朝" w:eastAsia="ＭＳ Ｐ明朝" w:hAnsi="ＭＳ Ｐ明朝"/>
                                <w:spacing w:val="22"/>
                                <w:w w:val="90"/>
                                <w:szCs w:val="20"/>
                              </w:rPr>
                            </w:pPr>
                            <w:r w:rsidRPr="00CB241D">
                              <w:rPr>
                                <w:rFonts w:ascii="ＭＳ Ｐ明朝" w:eastAsia="ＭＳ Ｐ明朝" w:hAnsi="ＭＳ Ｐ明朝" w:hint="eastAsia"/>
                                <w:spacing w:val="22"/>
                                <w:w w:val="90"/>
                                <w:szCs w:val="20"/>
                              </w:rPr>
                              <w:t>１．４％減（排出量</w:t>
                            </w:r>
                            <w:r w:rsidR="00CB241D">
                              <w:rPr>
                                <w:rFonts w:ascii="ＭＳ Ｐ明朝" w:eastAsia="ＭＳ Ｐ明朝" w:hAnsi="ＭＳ Ｐ明朝" w:hint="eastAsia"/>
                                <w:spacing w:val="22"/>
                                <w:w w:val="90"/>
                                <w:szCs w:val="20"/>
                              </w:rPr>
                              <w:t>ﾍﾞｰｽ</w:t>
                            </w:r>
                            <w:r w:rsidRPr="00CB241D">
                              <w:rPr>
                                <w:rFonts w:ascii="ＭＳ Ｐ明朝" w:eastAsia="ＭＳ Ｐ明朝" w:hAnsi="ＭＳ Ｐ明朝" w:hint="eastAsia"/>
                                <w:spacing w:val="22"/>
                                <w:w w:val="90"/>
                                <w:szCs w:val="20"/>
                              </w:rPr>
                              <w:t>）</w:t>
                            </w:r>
                          </w:p>
                          <w:p w14:paraId="4628CA2D" w14:textId="77777777" w:rsidR="00CB241D" w:rsidRDefault="00CB241D" w:rsidP="00CB241D">
                            <w:pPr>
                              <w:autoSpaceDE w:val="0"/>
                              <w:autoSpaceDN w:val="0"/>
                              <w:spacing w:line="280" w:lineRule="exact"/>
                              <w:ind w:left="215" w:hangingChars="100" w:hanging="215"/>
                              <w:rPr>
                                <w:rFonts w:ascii="ＭＳ Ｐ明朝" w:eastAsia="ＭＳ Ｐ明朝" w:hAnsi="ＭＳ Ｐ明朝"/>
                                <w:spacing w:val="22"/>
                                <w:w w:val="90"/>
                                <w:szCs w:val="20"/>
                              </w:rPr>
                            </w:pPr>
                          </w:p>
                          <w:p w14:paraId="25E0E9DB" w14:textId="77777777" w:rsidR="00F5281F" w:rsidRPr="00CB241D" w:rsidRDefault="00CB241D" w:rsidP="00CB241D">
                            <w:pPr>
                              <w:autoSpaceDE w:val="0"/>
                              <w:autoSpaceDN w:val="0"/>
                              <w:spacing w:line="280" w:lineRule="exact"/>
                              <w:ind w:left="215" w:hangingChars="100" w:hanging="215"/>
                              <w:rPr>
                                <w:rFonts w:ascii="ＭＳ Ｐ明朝" w:eastAsia="ＭＳ Ｐ明朝" w:hAnsi="ＭＳ Ｐ明朝"/>
                                <w:spacing w:val="22"/>
                                <w:w w:val="90"/>
                                <w:szCs w:val="20"/>
                              </w:rPr>
                            </w:pPr>
                            <w:r>
                              <w:rPr>
                                <w:rFonts w:ascii="ＭＳ Ｐ明朝" w:eastAsia="ＭＳ Ｐ明朝" w:hAnsi="ＭＳ Ｐ明朝" w:hint="eastAsia"/>
                                <w:spacing w:val="22"/>
                                <w:w w:val="90"/>
                                <w:szCs w:val="20"/>
                              </w:rPr>
                              <w:t>（</w:t>
                            </w:r>
                            <w:r w:rsidR="003F5713" w:rsidRPr="00CB241D">
                              <w:rPr>
                                <w:rFonts w:ascii="ＭＳ Ｐ明朝" w:eastAsia="ＭＳ Ｐ明朝" w:hAnsi="ＭＳ Ｐ明朝" w:hint="eastAsia"/>
                                <w:spacing w:val="22"/>
                                <w:w w:val="90"/>
                                <w:szCs w:val="20"/>
                              </w:rPr>
                              <w:t>内</w:t>
                            </w:r>
                            <w:r>
                              <w:rPr>
                                <w:rFonts w:ascii="ＭＳ Ｐ明朝" w:eastAsia="ＭＳ Ｐ明朝" w:hAnsi="ＭＳ Ｐ明朝" w:hint="eastAsia"/>
                                <w:spacing w:val="22"/>
                                <w:w w:val="90"/>
                                <w:szCs w:val="20"/>
                              </w:rPr>
                              <w:t xml:space="preserve">　</w:t>
                            </w:r>
                            <w:r w:rsidR="003F5713" w:rsidRPr="00CB241D">
                              <w:rPr>
                                <w:rFonts w:ascii="ＭＳ Ｐ明朝" w:eastAsia="ＭＳ Ｐ明朝" w:hAnsi="ＭＳ Ｐ明朝" w:hint="eastAsia"/>
                                <w:spacing w:val="22"/>
                                <w:w w:val="90"/>
                                <w:szCs w:val="20"/>
                              </w:rPr>
                              <w:t>訳</w:t>
                            </w:r>
                            <w:r>
                              <w:rPr>
                                <w:rFonts w:ascii="ＭＳ Ｐ明朝" w:eastAsia="ＭＳ Ｐ明朝" w:hAnsi="ＭＳ Ｐ明朝" w:hint="eastAsia"/>
                                <w:spacing w:val="22"/>
                                <w:w w:val="90"/>
                                <w:szCs w:val="20"/>
                              </w:rPr>
                              <w:t>）</w:t>
                            </w:r>
                          </w:p>
                          <w:p w14:paraId="4078314D" w14:textId="77777777" w:rsidR="009C6D52" w:rsidRPr="00CB241D" w:rsidRDefault="003F5713" w:rsidP="00CB241D">
                            <w:pPr>
                              <w:autoSpaceDE w:val="0"/>
                              <w:autoSpaceDN w:val="0"/>
                              <w:spacing w:line="280" w:lineRule="exact"/>
                              <w:ind w:left="215" w:hangingChars="100" w:hanging="215"/>
                              <w:rPr>
                                <w:rFonts w:ascii="ＭＳ Ｐ明朝" w:eastAsia="ＭＳ Ｐ明朝" w:hAnsi="ＭＳ Ｐ明朝"/>
                                <w:spacing w:val="22"/>
                                <w:w w:val="90"/>
                                <w:szCs w:val="20"/>
                              </w:rPr>
                            </w:pPr>
                            <w:r w:rsidRPr="00CB241D">
                              <w:rPr>
                                <w:rFonts w:asciiTheme="majorEastAsia" w:eastAsiaTheme="majorEastAsia" w:hAnsiTheme="majorEastAsia" w:hint="eastAsia"/>
                                <w:spacing w:val="22"/>
                                <w:w w:val="90"/>
                                <w:szCs w:val="20"/>
                              </w:rPr>
                              <w:t>・オフィス</w:t>
                            </w:r>
                            <w:r w:rsidR="00CB241D" w:rsidRPr="00CB241D">
                              <w:rPr>
                                <w:rFonts w:asciiTheme="majorEastAsia" w:eastAsiaTheme="majorEastAsia" w:hAnsiTheme="majorEastAsia" w:hint="eastAsia"/>
                                <w:spacing w:val="22"/>
                                <w:w w:val="90"/>
                                <w:szCs w:val="20"/>
                              </w:rPr>
                              <w:t>系</w:t>
                            </w:r>
                            <w:r w:rsidR="00CB241D" w:rsidRPr="00CB241D">
                              <w:rPr>
                                <w:rFonts w:ascii="ＭＳ Ｐ明朝" w:eastAsia="ＭＳ Ｐ明朝" w:hAnsi="ＭＳ Ｐ明朝" w:hint="eastAsia"/>
                                <w:spacing w:val="22"/>
                                <w:w w:val="66"/>
                                <w:szCs w:val="20"/>
                              </w:rPr>
                              <w:t>（下水道施設以外）</w:t>
                            </w:r>
                          </w:p>
                          <w:p w14:paraId="5E084065" w14:textId="77777777" w:rsidR="009C6D52" w:rsidRPr="00CB241D" w:rsidRDefault="009C6D52" w:rsidP="00CB241D">
                            <w:pPr>
                              <w:autoSpaceDE w:val="0"/>
                              <w:autoSpaceDN w:val="0"/>
                              <w:spacing w:line="280" w:lineRule="exact"/>
                              <w:ind w:left="215" w:hangingChars="100" w:hanging="215"/>
                              <w:rPr>
                                <w:rFonts w:ascii="ＭＳ Ｐ明朝" w:eastAsia="ＭＳ Ｐ明朝" w:hAnsi="ＭＳ Ｐ明朝"/>
                                <w:spacing w:val="22"/>
                                <w:w w:val="90"/>
                                <w:sz w:val="18"/>
                                <w:szCs w:val="18"/>
                              </w:rPr>
                            </w:pPr>
                            <w:r w:rsidRPr="00CB241D">
                              <w:rPr>
                                <w:rFonts w:ascii="ＭＳ Ｐ明朝" w:eastAsia="ＭＳ Ｐ明朝" w:hAnsi="ＭＳ Ｐ明朝" w:hint="eastAsia"/>
                                <w:spacing w:val="22"/>
                                <w:w w:val="90"/>
                                <w:szCs w:val="20"/>
                              </w:rPr>
                              <w:t xml:space="preserve">　</w:t>
                            </w:r>
                            <w:r w:rsidR="00CB241D">
                              <w:rPr>
                                <w:rFonts w:ascii="ＭＳ Ｐ明朝" w:eastAsia="ＭＳ Ｐ明朝" w:hAnsi="ＭＳ Ｐ明朝" w:hint="eastAsia"/>
                                <w:spacing w:val="22"/>
                                <w:w w:val="90"/>
                                <w:szCs w:val="20"/>
                              </w:rPr>
                              <w:t xml:space="preserve"> </w:t>
                            </w:r>
                            <w:r w:rsidRPr="00CB241D">
                              <w:rPr>
                                <w:rFonts w:ascii="ＭＳ Ｐ明朝" w:eastAsia="ＭＳ Ｐ明朝" w:hAnsi="ＭＳ Ｐ明朝" w:hint="eastAsia"/>
                                <w:spacing w:val="22"/>
                                <w:w w:val="90"/>
                                <w:szCs w:val="20"/>
                              </w:rPr>
                              <w:t>１．１４％減</w:t>
                            </w:r>
                            <w:r w:rsidR="00CB241D" w:rsidRPr="00CB241D">
                              <w:rPr>
                                <w:rFonts w:ascii="ＭＳ Ｐ明朝" w:eastAsia="ＭＳ Ｐ明朝" w:hAnsi="ＭＳ Ｐ明朝" w:hint="eastAsia"/>
                                <w:spacing w:val="22"/>
                                <w:w w:val="90"/>
                                <w:szCs w:val="20"/>
                              </w:rPr>
                              <w:t>（排出量</w:t>
                            </w:r>
                            <w:r w:rsidR="00CB241D">
                              <w:rPr>
                                <w:rFonts w:ascii="ＭＳ Ｐ明朝" w:eastAsia="ＭＳ Ｐ明朝" w:hAnsi="ＭＳ Ｐ明朝" w:hint="eastAsia"/>
                                <w:spacing w:val="22"/>
                                <w:w w:val="90"/>
                                <w:szCs w:val="20"/>
                              </w:rPr>
                              <w:t>ﾍﾞｰｽ</w:t>
                            </w:r>
                            <w:r w:rsidR="00CB241D" w:rsidRPr="00CB241D">
                              <w:rPr>
                                <w:rFonts w:ascii="ＭＳ Ｐ明朝" w:eastAsia="ＭＳ Ｐ明朝" w:hAnsi="ＭＳ Ｐ明朝" w:hint="eastAsia"/>
                                <w:spacing w:val="22"/>
                                <w:w w:val="90"/>
                                <w:szCs w:val="20"/>
                              </w:rPr>
                              <w:t>）</w:t>
                            </w:r>
                          </w:p>
                          <w:p w14:paraId="7D9B5255" w14:textId="77777777" w:rsidR="00CB241D" w:rsidRDefault="00CB241D" w:rsidP="00CB241D">
                            <w:pPr>
                              <w:autoSpaceDE w:val="0"/>
                              <w:autoSpaceDN w:val="0"/>
                              <w:spacing w:line="180" w:lineRule="exact"/>
                              <w:rPr>
                                <w:rFonts w:ascii="ＭＳ Ｐ明朝" w:eastAsia="ＭＳ Ｐ明朝" w:hAnsi="ＭＳ Ｐ明朝"/>
                                <w:spacing w:val="22"/>
                                <w:w w:val="90"/>
                                <w:szCs w:val="20"/>
                              </w:rPr>
                            </w:pPr>
                          </w:p>
                          <w:p w14:paraId="4AB27972" w14:textId="77777777" w:rsidR="009C6D52" w:rsidRPr="00CB241D" w:rsidRDefault="00CB241D" w:rsidP="00CB241D">
                            <w:pPr>
                              <w:autoSpaceDE w:val="0"/>
                              <w:autoSpaceDN w:val="0"/>
                              <w:spacing w:line="280" w:lineRule="exact"/>
                              <w:rPr>
                                <w:rFonts w:asciiTheme="majorEastAsia" w:eastAsiaTheme="majorEastAsia" w:hAnsiTheme="majorEastAsia"/>
                                <w:spacing w:val="22"/>
                                <w:w w:val="90"/>
                                <w:szCs w:val="20"/>
                              </w:rPr>
                            </w:pPr>
                            <w:r w:rsidRPr="00CB241D">
                              <w:rPr>
                                <w:rFonts w:asciiTheme="majorEastAsia" w:eastAsiaTheme="majorEastAsia" w:hAnsiTheme="majorEastAsia" w:hint="eastAsia"/>
                                <w:spacing w:val="22"/>
                                <w:w w:val="90"/>
                                <w:szCs w:val="20"/>
                              </w:rPr>
                              <w:t>・</w:t>
                            </w:r>
                            <w:r w:rsidR="009C6D52" w:rsidRPr="00CB241D">
                              <w:rPr>
                                <w:rFonts w:asciiTheme="majorEastAsia" w:eastAsiaTheme="majorEastAsia" w:hAnsiTheme="majorEastAsia" w:hint="eastAsia"/>
                                <w:spacing w:val="22"/>
                                <w:w w:val="90"/>
                                <w:szCs w:val="20"/>
                              </w:rPr>
                              <w:t>下水道施設</w:t>
                            </w:r>
                          </w:p>
                          <w:p w14:paraId="3BE9D9EA" w14:textId="77777777" w:rsidR="009C6D52" w:rsidRDefault="009C6D52" w:rsidP="00CB241D">
                            <w:pPr>
                              <w:autoSpaceDE w:val="0"/>
                              <w:autoSpaceDN w:val="0"/>
                              <w:spacing w:line="280" w:lineRule="exact"/>
                              <w:ind w:firstLineChars="150" w:firstLine="322"/>
                              <w:rPr>
                                <w:rFonts w:ascii="ＭＳ Ｐ明朝" w:eastAsia="ＭＳ Ｐ明朝" w:hAnsi="ＭＳ Ｐ明朝"/>
                                <w:spacing w:val="22"/>
                                <w:w w:val="90"/>
                                <w:szCs w:val="20"/>
                              </w:rPr>
                            </w:pPr>
                            <w:r w:rsidRPr="00CB241D">
                              <w:rPr>
                                <w:rFonts w:ascii="ＭＳ Ｐ明朝" w:eastAsia="ＭＳ Ｐ明朝" w:hAnsi="ＭＳ Ｐ明朝" w:hint="eastAsia"/>
                                <w:spacing w:val="22"/>
                                <w:w w:val="90"/>
                                <w:szCs w:val="20"/>
                              </w:rPr>
                              <w:t>１．５％減</w:t>
                            </w:r>
                            <w:r w:rsidR="00CB241D">
                              <w:rPr>
                                <w:rFonts w:ascii="ＭＳ Ｐ明朝" w:eastAsia="ＭＳ Ｐ明朝" w:hAnsi="ＭＳ Ｐ明朝" w:hint="eastAsia"/>
                                <w:spacing w:val="22"/>
                                <w:w w:val="90"/>
                                <w:szCs w:val="20"/>
                              </w:rPr>
                              <w:t>（排出量ﾍﾞｰｽ）</w:t>
                            </w:r>
                          </w:p>
                          <w:p w14:paraId="1559B523" w14:textId="77777777" w:rsidR="00CB241D" w:rsidRPr="00CB241D" w:rsidRDefault="00CB241D" w:rsidP="00211459">
                            <w:pPr>
                              <w:autoSpaceDE w:val="0"/>
                              <w:autoSpaceDN w:val="0"/>
                              <w:spacing w:line="280" w:lineRule="exact"/>
                              <w:rPr>
                                <w:rFonts w:ascii="ＭＳ Ｐ明朝" w:eastAsia="ＭＳ Ｐ明朝" w:hAnsi="ＭＳ Ｐ明朝"/>
                                <w:spacing w:val="22"/>
                                <w:w w:val="90"/>
                                <w:szCs w:val="20"/>
                              </w:rPr>
                            </w:pPr>
                          </w:p>
                          <w:p w14:paraId="2D86AC00" w14:textId="77777777" w:rsidR="009C6D52" w:rsidRPr="009C6D52" w:rsidRDefault="009C6D52">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0DAE1" id="_x0000_t202" coordsize="21600,21600" o:spt="202" path="m,l,21600r21600,l21600,xe">
                <v:stroke joinstyle="miter"/>
                <v:path gradientshapeok="t" o:connecttype="rect"/>
              </v:shapetype>
              <v:shape id="Text Box 49" o:spid="_x0000_s1029" type="#_x0000_t202" style="position:absolute;margin-left:338.65pt;margin-top:13.05pt;width:148.45pt;height:1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">
                <v:stroke dashstyle="dash"/>
                <v:textbox inset="5.85pt,.7pt,5.85pt,.7pt">
                  <w:txbxContent>
                    <w:p w14:paraId="0B04DD30" w14:textId="77777777" w:rsidR="009C6D52" w:rsidRPr="00F5281F" w:rsidRDefault="009C6D52" w:rsidP="00CB241D">
                      <w:pPr>
                        <w:autoSpaceDE w:val="0"/>
                        <w:autoSpaceDN w:val="0"/>
                        <w:spacing w:line="280" w:lineRule="exact"/>
                        <w:rPr>
                          <w:rFonts w:ascii="ＭＳ Ｐゴシック" w:eastAsia="ＭＳ Ｐゴシック" w:hAnsi="ＭＳ Ｐゴシック"/>
                          <w:spacing w:val="22"/>
                          <w:w w:val="90"/>
                          <w:szCs w:val="20"/>
                        </w:rPr>
                      </w:pPr>
                      <w:r w:rsidRPr="00F5281F">
                        <w:rPr>
                          <w:rFonts w:ascii="ＭＳ Ｐゴシック" w:eastAsia="ＭＳ Ｐゴシック" w:hAnsi="ＭＳ Ｐゴシック" w:hint="eastAsia"/>
                          <w:spacing w:val="22"/>
                          <w:w w:val="90"/>
                          <w:szCs w:val="20"/>
                        </w:rPr>
                        <w:t>平成26年度実績との比較</w:t>
                      </w:r>
                    </w:p>
                    <w:p w14:paraId="54A6254C" w14:textId="77777777" w:rsidR="003F5713" w:rsidRPr="00CB241D" w:rsidRDefault="00B51252" w:rsidP="00CB241D">
                      <w:pPr>
                        <w:autoSpaceDE w:val="0"/>
                        <w:autoSpaceDN w:val="0"/>
                        <w:spacing w:line="280" w:lineRule="exact"/>
                        <w:rPr>
                          <w:rFonts w:asciiTheme="majorEastAsia" w:eastAsiaTheme="majorEastAsia" w:hAnsiTheme="majorEastAsia"/>
                          <w:spacing w:val="22"/>
                          <w:w w:val="90"/>
                          <w:szCs w:val="20"/>
                        </w:rPr>
                      </w:pPr>
                      <w:r>
                        <w:rPr>
                          <w:rFonts w:asciiTheme="majorEastAsia" w:eastAsiaTheme="majorEastAsia" w:hAnsiTheme="majorEastAsia" w:hint="eastAsia"/>
                          <w:spacing w:val="22"/>
                          <w:w w:val="90"/>
                          <w:szCs w:val="20"/>
                        </w:rPr>
                        <w:t>・</w:t>
                      </w:r>
                      <w:r w:rsidR="003F5713" w:rsidRPr="00CB241D">
                        <w:rPr>
                          <w:rFonts w:asciiTheme="majorEastAsia" w:eastAsiaTheme="majorEastAsia" w:hAnsiTheme="majorEastAsia" w:hint="eastAsia"/>
                          <w:spacing w:val="22"/>
                          <w:w w:val="90"/>
                          <w:szCs w:val="20"/>
                        </w:rPr>
                        <w:t>府庁全体</w:t>
                      </w:r>
                    </w:p>
                    <w:p w14:paraId="04F1AA8E" w14:textId="77777777" w:rsidR="009C6D52" w:rsidRPr="00CB241D" w:rsidRDefault="009C6D52" w:rsidP="00CB241D">
                      <w:pPr>
                        <w:autoSpaceDE w:val="0"/>
                        <w:autoSpaceDN w:val="0"/>
                        <w:spacing w:line="280" w:lineRule="exact"/>
                        <w:ind w:firstLineChars="100" w:firstLine="215"/>
                        <w:rPr>
                          <w:rFonts w:ascii="ＭＳ Ｐ明朝" w:eastAsia="ＭＳ Ｐ明朝" w:hAnsi="ＭＳ Ｐ明朝"/>
                          <w:spacing w:val="22"/>
                          <w:w w:val="90"/>
                          <w:szCs w:val="20"/>
                        </w:rPr>
                      </w:pPr>
                      <w:r w:rsidRPr="00CB241D">
                        <w:rPr>
                          <w:rFonts w:ascii="ＭＳ Ｐ明朝" w:eastAsia="ＭＳ Ｐ明朝" w:hAnsi="ＭＳ Ｐ明朝" w:hint="eastAsia"/>
                          <w:spacing w:val="22"/>
                          <w:w w:val="90"/>
                          <w:szCs w:val="20"/>
                        </w:rPr>
                        <w:t>１．４％減（排出量</w:t>
                      </w:r>
                      <w:r w:rsidR="00CB241D">
                        <w:rPr>
                          <w:rFonts w:ascii="ＭＳ Ｐ明朝" w:eastAsia="ＭＳ Ｐ明朝" w:hAnsi="ＭＳ Ｐ明朝" w:hint="eastAsia"/>
                          <w:spacing w:val="22"/>
                          <w:w w:val="90"/>
                          <w:szCs w:val="20"/>
                        </w:rPr>
                        <w:t>ﾍﾞｰｽ</w:t>
                      </w:r>
                      <w:r w:rsidRPr="00CB241D">
                        <w:rPr>
                          <w:rFonts w:ascii="ＭＳ Ｐ明朝" w:eastAsia="ＭＳ Ｐ明朝" w:hAnsi="ＭＳ Ｐ明朝" w:hint="eastAsia"/>
                          <w:spacing w:val="22"/>
                          <w:w w:val="90"/>
                          <w:szCs w:val="20"/>
                        </w:rPr>
                        <w:t>）</w:t>
                      </w:r>
                    </w:p>
                    <w:p w14:paraId="4628CA2D" w14:textId="77777777" w:rsidR="00CB241D" w:rsidRDefault="00CB241D" w:rsidP="00CB241D">
                      <w:pPr>
                        <w:autoSpaceDE w:val="0"/>
                        <w:autoSpaceDN w:val="0"/>
                        <w:spacing w:line="280" w:lineRule="exact"/>
                        <w:ind w:left="215" w:hangingChars="100" w:hanging="215"/>
                        <w:rPr>
                          <w:rFonts w:ascii="ＭＳ Ｐ明朝" w:eastAsia="ＭＳ Ｐ明朝" w:hAnsi="ＭＳ Ｐ明朝"/>
                          <w:spacing w:val="22"/>
                          <w:w w:val="90"/>
                          <w:szCs w:val="20"/>
                        </w:rPr>
                      </w:pPr>
                    </w:p>
                    <w:p w14:paraId="25E0E9DB" w14:textId="77777777" w:rsidR="00F5281F" w:rsidRPr="00CB241D" w:rsidRDefault="00CB241D" w:rsidP="00CB241D">
                      <w:pPr>
                        <w:autoSpaceDE w:val="0"/>
                        <w:autoSpaceDN w:val="0"/>
                        <w:spacing w:line="280" w:lineRule="exact"/>
                        <w:ind w:left="215" w:hangingChars="100" w:hanging="215"/>
                        <w:rPr>
                          <w:rFonts w:ascii="ＭＳ Ｐ明朝" w:eastAsia="ＭＳ Ｐ明朝" w:hAnsi="ＭＳ Ｐ明朝"/>
                          <w:spacing w:val="22"/>
                          <w:w w:val="90"/>
                          <w:szCs w:val="20"/>
                        </w:rPr>
                      </w:pPr>
                      <w:r>
                        <w:rPr>
                          <w:rFonts w:ascii="ＭＳ Ｐ明朝" w:eastAsia="ＭＳ Ｐ明朝" w:hAnsi="ＭＳ Ｐ明朝" w:hint="eastAsia"/>
                          <w:spacing w:val="22"/>
                          <w:w w:val="90"/>
                          <w:szCs w:val="20"/>
                        </w:rPr>
                        <w:t>（</w:t>
                      </w:r>
                      <w:r w:rsidR="003F5713" w:rsidRPr="00CB241D">
                        <w:rPr>
                          <w:rFonts w:ascii="ＭＳ Ｐ明朝" w:eastAsia="ＭＳ Ｐ明朝" w:hAnsi="ＭＳ Ｐ明朝" w:hint="eastAsia"/>
                          <w:spacing w:val="22"/>
                          <w:w w:val="90"/>
                          <w:szCs w:val="20"/>
                        </w:rPr>
                        <w:t>内</w:t>
                      </w:r>
                      <w:r>
                        <w:rPr>
                          <w:rFonts w:ascii="ＭＳ Ｐ明朝" w:eastAsia="ＭＳ Ｐ明朝" w:hAnsi="ＭＳ Ｐ明朝" w:hint="eastAsia"/>
                          <w:spacing w:val="22"/>
                          <w:w w:val="90"/>
                          <w:szCs w:val="20"/>
                        </w:rPr>
                        <w:t xml:space="preserve">　</w:t>
                      </w:r>
                      <w:r w:rsidR="003F5713" w:rsidRPr="00CB241D">
                        <w:rPr>
                          <w:rFonts w:ascii="ＭＳ Ｐ明朝" w:eastAsia="ＭＳ Ｐ明朝" w:hAnsi="ＭＳ Ｐ明朝" w:hint="eastAsia"/>
                          <w:spacing w:val="22"/>
                          <w:w w:val="90"/>
                          <w:szCs w:val="20"/>
                        </w:rPr>
                        <w:t>訳</w:t>
                      </w:r>
                      <w:r>
                        <w:rPr>
                          <w:rFonts w:ascii="ＭＳ Ｐ明朝" w:eastAsia="ＭＳ Ｐ明朝" w:hAnsi="ＭＳ Ｐ明朝" w:hint="eastAsia"/>
                          <w:spacing w:val="22"/>
                          <w:w w:val="90"/>
                          <w:szCs w:val="20"/>
                        </w:rPr>
                        <w:t>）</w:t>
                      </w:r>
                    </w:p>
                    <w:p w14:paraId="4078314D" w14:textId="77777777" w:rsidR="009C6D52" w:rsidRPr="00CB241D" w:rsidRDefault="003F5713" w:rsidP="00CB241D">
                      <w:pPr>
                        <w:autoSpaceDE w:val="0"/>
                        <w:autoSpaceDN w:val="0"/>
                        <w:spacing w:line="280" w:lineRule="exact"/>
                        <w:ind w:left="215" w:hangingChars="100" w:hanging="215"/>
                        <w:rPr>
                          <w:rFonts w:ascii="ＭＳ Ｐ明朝" w:eastAsia="ＭＳ Ｐ明朝" w:hAnsi="ＭＳ Ｐ明朝"/>
                          <w:spacing w:val="22"/>
                          <w:w w:val="90"/>
                          <w:szCs w:val="20"/>
                        </w:rPr>
                      </w:pPr>
                      <w:r w:rsidRPr="00CB241D">
                        <w:rPr>
                          <w:rFonts w:asciiTheme="majorEastAsia" w:eastAsiaTheme="majorEastAsia" w:hAnsiTheme="majorEastAsia" w:hint="eastAsia"/>
                          <w:spacing w:val="22"/>
                          <w:w w:val="90"/>
                          <w:szCs w:val="20"/>
                        </w:rPr>
                        <w:t>・オフィス</w:t>
                      </w:r>
                      <w:r w:rsidR="00CB241D" w:rsidRPr="00CB241D">
                        <w:rPr>
                          <w:rFonts w:asciiTheme="majorEastAsia" w:eastAsiaTheme="majorEastAsia" w:hAnsiTheme="majorEastAsia" w:hint="eastAsia"/>
                          <w:spacing w:val="22"/>
                          <w:w w:val="90"/>
                          <w:szCs w:val="20"/>
                        </w:rPr>
                        <w:t>系</w:t>
                      </w:r>
                      <w:r w:rsidR="00CB241D" w:rsidRPr="00CB241D">
                        <w:rPr>
                          <w:rFonts w:ascii="ＭＳ Ｐ明朝" w:eastAsia="ＭＳ Ｐ明朝" w:hAnsi="ＭＳ Ｐ明朝" w:hint="eastAsia"/>
                          <w:spacing w:val="22"/>
                          <w:w w:val="66"/>
                          <w:szCs w:val="20"/>
                        </w:rPr>
                        <w:t>（下水道施設以外）</w:t>
                      </w:r>
                    </w:p>
                    <w:p w14:paraId="5E084065" w14:textId="77777777" w:rsidR="009C6D52" w:rsidRPr="00CB241D" w:rsidRDefault="009C6D52" w:rsidP="00CB241D">
                      <w:pPr>
                        <w:autoSpaceDE w:val="0"/>
                        <w:autoSpaceDN w:val="0"/>
                        <w:spacing w:line="280" w:lineRule="exact"/>
                        <w:ind w:left="215" w:hangingChars="100" w:hanging="215"/>
                        <w:rPr>
                          <w:rFonts w:ascii="ＭＳ Ｐ明朝" w:eastAsia="ＭＳ Ｐ明朝" w:hAnsi="ＭＳ Ｐ明朝"/>
                          <w:spacing w:val="22"/>
                          <w:w w:val="90"/>
                          <w:sz w:val="18"/>
                          <w:szCs w:val="18"/>
                        </w:rPr>
                      </w:pPr>
                      <w:r w:rsidRPr="00CB241D">
                        <w:rPr>
                          <w:rFonts w:ascii="ＭＳ Ｐ明朝" w:eastAsia="ＭＳ Ｐ明朝" w:hAnsi="ＭＳ Ｐ明朝" w:hint="eastAsia"/>
                          <w:spacing w:val="22"/>
                          <w:w w:val="90"/>
                          <w:szCs w:val="20"/>
                        </w:rPr>
                        <w:t xml:space="preserve">　</w:t>
                      </w:r>
                      <w:r w:rsidR="00CB241D">
                        <w:rPr>
                          <w:rFonts w:ascii="ＭＳ Ｐ明朝" w:eastAsia="ＭＳ Ｐ明朝" w:hAnsi="ＭＳ Ｐ明朝" w:hint="eastAsia"/>
                          <w:spacing w:val="22"/>
                          <w:w w:val="90"/>
                          <w:szCs w:val="20"/>
                        </w:rPr>
                        <w:t xml:space="preserve"> </w:t>
                      </w:r>
                      <w:r w:rsidRPr="00CB241D">
                        <w:rPr>
                          <w:rFonts w:ascii="ＭＳ Ｐ明朝" w:eastAsia="ＭＳ Ｐ明朝" w:hAnsi="ＭＳ Ｐ明朝" w:hint="eastAsia"/>
                          <w:spacing w:val="22"/>
                          <w:w w:val="90"/>
                          <w:szCs w:val="20"/>
                        </w:rPr>
                        <w:t>１．１４％減</w:t>
                      </w:r>
                      <w:r w:rsidR="00CB241D" w:rsidRPr="00CB241D">
                        <w:rPr>
                          <w:rFonts w:ascii="ＭＳ Ｐ明朝" w:eastAsia="ＭＳ Ｐ明朝" w:hAnsi="ＭＳ Ｐ明朝" w:hint="eastAsia"/>
                          <w:spacing w:val="22"/>
                          <w:w w:val="90"/>
                          <w:szCs w:val="20"/>
                        </w:rPr>
                        <w:t>（排出量</w:t>
                      </w:r>
                      <w:r w:rsidR="00CB241D">
                        <w:rPr>
                          <w:rFonts w:ascii="ＭＳ Ｐ明朝" w:eastAsia="ＭＳ Ｐ明朝" w:hAnsi="ＭＳ Ｐ明朝" w:hint="eastAsia"/>
                          <w:spacing w:val="22"/>
                          <w:w w:val="90"/>
                          <w:szCs w:val="20"/>
                        </w:rPr>
                        <w:t>ﾍﾞｰｽ</w:t>
                      </w:r>
                      <w:r w:rsidR="00CB241D" w:rsidRPr="00CB241D">
                        <w:rPr>
                          <w:rFonts w:ascii="ＭＳ Ｐ明朝" w:eastAsia="ＭＳ Ｐ明朝" w:hAnsi="ＭＳ Ｐ明朝" w:hint="eastAsia"/>
                          <w:spacing w:val="22"/>
                          <w:w w:val="90"/>
                          <w:szCs w:val="20"/>
                        </w:rPr>
                        <w:t>）</w:t>
                      </w:r>
                    </w:p>
                    <w:p w14:paraId="7D9B5255" w14:textId="77777777" w:rsidR="00CB241D" w:rsidRDefault="00CB241D" w:rsidP="00CB241D">
                      <w:pPr>
                        <w:autoSpaceDE w:val="0"/>
                        <w:autoSpaceDN w:val="0"/>
                        <w:spacing w:line="180" w:lineRule="exact"/>
                        <w:rPr>
                          <w:rFonts w:ascii="ＭＳ Ｐ明朝" w:eastAsia="ＭＳ Ｐ明朝" w:hAnsi="ＭＳ Ｐ明朝"/>
                          <w:spacing w:val="22"/>
                          <w:w w:val="90"/>
                          <w:szCs w:val="20"/>
                        </w:rPr>
                      </w:pPr>
                    </w:p>
                    <w:p w14:paraId="4AB27972" w14:textId="77777777" w:rsidR="009C6D52" w:rsidRPr="00CB241D" w:rsidRDefault="00CB241D" w:rsidP="00CB241D">
                      <w:pPr>
                        <w:autoSpaceDE w:val="0"/>
                        <w:autoSpaceDN w:val="0"/>
                        <w:spacing w:line="280" w:lineRule="exact"/>
                        <w:rPr>
                          <w:rFonts w:asciiTheme="majorEastAsia" w:eastAsiaTheme="majorEastAsia" w:hAnsiTheme="majorEastAsia"/>
                          <w:spacing w:val="22"/>
                          <w:w w:val="90"/>
                          <w:szCs w:val="20"/>
                        </w:rPr>
                      </w:pPr>
                      <w:r w:rsidRPr="00CB241D">
                        <w:rPr>
                          <w:rFonts w:asciiTheme="majorEastAsia" w:eastAsiaTheme="majorEastAsia" w:hAnsiTheme="majorEastAsia" w:hint="eastAsia"/>
                          <w:spacing w:val="22"/>
                          <w:w w:val="90"/>
                          <w:szCs w:val="20"/>
                        </w:rPr>
                        <w:t>・</w:t>
                      </w:r>
                      <w:r w:rsidR="009C6D52" w:rsidRPr="00CB241D">
                        <w:rPr>
                          <w:rFonts w:asciiTheme="majorEastAsia" w:eastAsiaTheme="majorEastAsia" w:hAnsiTheme="majorEastAsia" w:hint="eastAsia"/>
                          <w:spacing w:val="22"/>
                          <w:w w:val="90"/>
                          <w:szCs w:val="20"/>
                        </w:rPr>
                        <w:t>下水道施設</w:t>
                      </w:r>
                    </w:p>
                    <w:p w14:paraId="3BE9D9EA" w14:textId="77777777" w:rsidR="009C6D52" w:rsidRDefault="009C6D52" w:rsidP="00CB241D">
                      <w:pPr>
                        <w:autoSpaceDE w:val="0"/>
                        <w:autoSpaceDN w:val="0"/>
                        <w:spacing w:line="280" w:lineRule="exact"/>
                        <w:ind w:firstLineChars="150" w:firstLine="322"/>
                        <w:rPr>
                          <w:rFonts w:ascii="ＭＳ Ｐ明朝" w:eastAsia="ＭＳ Ｐ明朝" w:hAnsi="ＭＳ Ｐ明朝"/>
                          <w:spacing w:val="22"/>
                          <w:w w:val="90"/>
                          <w:szCs w:val="20"/>
                        </w:rPr>
                      </w:pPr>
                      <w:r w:rsidRPr="00CB241D">
                        <w:rPr>
                          <w:rFonts w:ascii="ＭＳ Ｐ明朝" w:eastAsia="ＭＳ Ｐ明朝" w:hAnsi="ＭＳ Ｐ明朝" w:hint="eastAsia"/>
                          <w:spacing w:val="22"/>
                          <w:w w:val="90"/>
                          <w:szCs w:val="20"/>
                        </w:rPr>
                        <w:t>１．５％減</w:t>
                      </w:r>
                      <w:r w:rsidR="00CB241D">
                        <w:rPr>
                          <w:rFonts w:ascii="ＭＳ Ｐ明朝" w:eastAsia="ＭＳ Ｐ明朝" w:hAnsi="ＭＳ Ｐ明朝" w:hint="eastAsia"/>
                          <w:spacing w:val="22"/>
                          <w:w w:val="90"/>
                          <w:szCs w:val="20"/>
                        </w:rPr>
                        <w:t>（排出量ﾍﾞｰｽ）</w:t>
                      </w:r>
                    </w:p>
                    <w:p w14:paraId="1559B523" w14:textId="77777777" w:rsidR="00CB241D" w:rsidRPr="00CB241D" w:rsidRDefault="00CB241D" w:rsidP="00211459">
                      <w:pPr>
                        <w:autoSpaceDE w:val="0"/>
                        <w:autoSpaceDN w:val="0"/>
                        <w:spacing w:line="280" w:lineRule="exact"/>
                        <w:rPr>
                          <w:rFonts w:ascii="ＭＳ Ｐ明朝" w:eastAsia="ＭＳ Ｐ明朝" w:hAnsi="ＭＳ Ｐ明朝"/>
                          <w:spacing w:val="22"/>
                          <w:w w:val="90"/>
                          <w:szCs w:val="20"/>
                        </w:rPr>
                      </w:pPr>
                    </w:p>
                    <w:p w14:paraId="2D86AC00" w14:textId="77777777" w:rsidR="009C6D52" w:rsidRPr="009C6D52" w:rsidRDefault="009C6D52">
                      <w:pPr>
                        <w:rPr>
                          <w:rFonts w:ascii="ＭＳ Ｐ明朝" w:eastAsia="ＭＳ Ｐ明朝" w:hAnsi="ＭＳ Ｐ明朝"/>
                        </w:rPr>
                      </w:pPr>
                    </w:p>
                  </w:txbxContent>
                </v:textbox>
              </v:shape>
            </w:pict>
          </mc:Fallback>
        </mc:AlternateContent>
      </w:r>
      <w:r w:rsidR="0041649E">
        <w:rPr>
          <w:noProof/>
        </w:rPr>
        <w:drawing>
          <wp:inline distT="0" distB="0" distL="0" distR="0" wp14:anchorId="31E2A8BF" wp14:editId="5F70841C">
            <wp:extent cx="4355869" cy="2283653"/>
            <wp:effectExtent l="0" t="0" r="698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6105" cy="2283777"/>
                    </a:xfrm>
                    <a:prstGeom prst="rect">
                      <a:avLst/>
                    </a:prstGeom>
                    <a:noFill/>
                    <a:ln>
                      <a:noFill/>
                    </a:ln>
                  </pic:spPr>
                </pic:pic>
              </a:graphicData>
            </a:graphic>
          </wp:inline>
        </w:drawing>
      </w:r>
    </w:p>
    <w:sectPr w:rsidR="00F65508" w:rsidRPr="00324556" w:rsidSect="00A20FCF">
      <w:pgSz w:w="11906" w:h="16838" w:code="9"/>
      <w:pgMar w:top="1361" w:right="1474" w:bottom="1077" w:left="1474" w:header="851" w:footer="992" w:gutter="0"/>
      <w:cols w:space="425"/>
      <w:docGrid w:type="linesAndChars" w:linePitch="33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4793" w14:textId="77777777" w:rsidR="00F90093" w:rsidRDefault="00F90093" w:rsidP="00A458B7">
      <w:r>
        <w:separator/>
      </w:r>
    </w:p>
  </w:endnote>
  <w:endnote w:type="continuationSeparator" w:id="0">
    <w:p w14:paraId="7E66A05B" w14:textId="77777777" w:rsidR="00F90093" w:rsidRDefault="00F90093" w:rsidP="00A4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0AC3" w14:textId="77777777" w:rsidR="00F90093" w:rsidRDefault="00F90093" w:rsidP="00A458B7">
      <w:r>
        <w:separator/>
      </w:r>
    </w:p>
  </w:footnote>
  <w:footnote w:type="continuationSeparator" w:id="0">
    <w:p w14:paraId="121E917A" w14:textId="77777777" w:rsidR="00F90093" w:rsidRDefault="00F90093" w:rsidP="00A4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39AB"/>
    <w:multiLevelType w:val="hybridMultilevel"/>
    <w:tmpl w:val="074E8358"/>
    <w:lvl w:ilvl="0" w:tplc="D6C61464">
      <w:start w:val="1"/>
      <w:numFmt w:val="decimal"/>
      <w:lvlText w:val="%1"/>
      <w:lvlJc w:val="left"/>
      <w:pPr>
        <w:tabs>
          <w:tab w:val="num" w:pos="284"/>
        </w:tabs>
        <w:ind w:left="284" w:hanging="284"/>
      </w:pPr>
      <w:rPr>
        <w:rFonts w:ascii="Century" w:eastAsia="ＭＳ 明朝" w:hAnsi="Century"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100A6E"/>
    <w:multiLevelType w:val="hybridMultilevel"/>
    <w:tmpl w:val="414A3A06"/>
    <w:lvl w:ilvl="0" w:tplc="7D303FF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48E35F2"/>
    <w:multiLevelType w:val="hybridMultilevel"/>
    <w:tmpl w:val="F0A473E2"/>
    <w:lvl w:ilvl="0" w:tplc="BDE20A40">
      <w:start w:val="1"/>
      <w:numFmt w:val="decimal"/>
      <w:lvlText w:val="%1"/>
      <w:lvlJc w:val="left"/>
      <w:pPr>
        <w:tabs>
          <w:tab w:val="num" w:pos="397"/>
        </w:tabs>
        <w:ind w:left="397" w:hanging="397"/>
      </w:pPr>
      <w:rPr>
        <w:rFonts w:ascii="Century" w:eastAsia="ＭＳ 明朝" w:hAnsi="Century" w:hint="default"/>
        <w:b w:val="0"/>
        <w:i w:val="0"/>
        <w:sz w:val="24"/>
        <w:szCs w:val="24"/>
      </w:rPr>
    </w:lvl>
    <w:lvl w:ilvl="1" w:tplc="48BA9E30">
      <w:start w:val="1"/>
      <w:numFmt w:val="decimalFullWidth"/>
      <w:lvlText w:val="(%2)"/>
      <w:lvlJc w:val="left"/>
      <w:pPr>
        <w:tabs>
          <w:tab w:val="num" w:pos="1050"/>
        </w:tabs>
        <w:ind w:left="1050" w:hanging="630"/>
      </w:pPr>
      <w:rPr>
        <w:rFonts w:hint="default"/>
        <w:b w:val="0"/>
        <w:i w:val="0"/>
        <w:sz w:val="24"/>
        <w:szCs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D6C46"/>
    <w:multiLevelType w:val="hybridMultilevel"/>
    <w:tmpl w:val="0D305736"/>
    <w:lvl w:ilvl="0" w:tplc="8B7A6BDA">
      <w:start w:val="1"/>
      <w:numFmt w:val="decimalEnclosedCircle"/>
      <w:lvlText w:val="%1"/>
      <w:lvlJc w:val="left"/>
      <w:pPr>
        <w:tabs>
          <w:tab w:val="num" w:pos="1080"/>
        </w:tabs>
        <w:ind w:left="10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512A3"/>
    <w:multiLevelType w:val="hybridMultilevel"/>
    <w:tmpl w:val="4D68F5D0"/>
    <w:lvl w:ilvl="0" w:tplc="7388A8EE">
      <w:start w:val="1"/>
      <w:numFmt w:val="decimal"/>
      <w:lvlText w:val="(%1)"/>
      <w:lvlJc w:val="left"/>
      <w:pPr>
        <w:ind w:left="1538" w:hanging="720"/>
      </w:pPr>
      <w:rPr>
        <w:rFonts w:hint="default"/>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5" w15:restartNumberingAfterBreak="0">
    <w:nsid w:val="1FBF17A3"/>
    <w:multiLevelType w:val="hybridMultilevel"/>
    <w:tmpl w:val="4D68F5D0"/>
    <w:lvl w:ilvl="0" w:tplc="7388A8EE">
      <w:start w:val="1"/>
      <w:numFmt w:val="decimal"/>
      <w:lvlText w:val="(%1)"/>
      <w:lvlJc w:val="left"/>
      <w:pPr>
        <w:ind w:left="1538" w:hanging="720"/>
      </w:pPr>
      <w:rPr>
        <w:rFonts w:hint="default"/>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6" w15:restartNumberingAfterBreak="0">
    <w:nsid w:val="1FF8195E"/>
    <w:multiLevelType w:val="hybridMultilevel"/>
    <w:tmpl w:val="B23667BA"/>
    <w:lvl w:ilvl="0" w:tplc="84D677F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F382166"/>
    <w:multiLevelType w:val="hybridMultilevel"/>
    <w:tmpl w:val="4D68F5D0"/>
    <w:lvl w:ilvl="0" w:tplc="7388A8EE">
      <w:start w:val="1"/>
      <w:numFmt w:val="decimal"/>
      <w:lvlText w:val="(%1)"/>
      <w:lvlJc w:val="left"/>
      <w:pPr>
        <w:ind w:left="1538" w:hanging="720"/>
      </w:pPr>
      <w:rPr>
        <w:rFonts w:hint="default"/>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8" w15:restartNumberingAfterBreak="0">
    <w:nsid w:val="307237D3"/>
    <w:multiLevelType w:val="hybridMultilevel"/>
    <w:tmpl w:val="8CF63B1C"/>
    <w:lvl w:ilvl="0" w:tplc="D65C1AC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9A7F38"/>
    <w:multiLevelType w:val="hybridMultilevel"/>
    <w:tmpl w:val="5FEE834C"/>
    <w:lvl w:ilvl="0" w:tplc="D65C1AC8">
      <w:start w:val="1"/>
      <w:numFmt w:val="decimalFullWidth"/>
      <w:lvlText w:val="(%1)"/>
      <w:lvlJc w:val="left"/>
      <w:pPr>
        <w:tabs>
          <w:tab w:val="num" w:pos="870"/>
        </w:tabs>
        <w:ind w:left="870" w:hanging="630"/>
      </w:pPr>
      <w:rPr>
        <w:rFonts w:hint="default"/>
      </w:rPr>
    </w:lvl>
    <w:lvl w:ilvl="1" w:tplc="8B7A6BDA">
      <w:start w:val="1"/>
      <w:numFmt w:val="decimalEnclosedCircle"/>
      <w:lvlText w:val="%2"/>
      <w:lvlJc w:val="left"/>
      <w:pPr>
        <w:tabs>
          <w:tab w:val="num" w:pos="1080"/>
        </w:tabs>
        <w:ind w:left="1080" w:hanging="4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BD2390E"/>
    <w:multiLevelType w:val="hybridMultilevel"/>
    <w:tmpl w:val="0C568B9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8117032"/>
    <w:multiLevelType w:val="multilevel"/>
    <w:tmpl w:val="19704A34"/>
    <w:lvl w:ilvl="0">
      <w:start w:val="1"/>
      <w:numFmt w:val="decimal"/>
      <w:lvlText w:val="%1"/>
      <w:lvlJc w:val="left"/>
      <w:pPr>
        <w:tabs>
          <w:tab w:val="num" w:pos="284"/>
        </w:tabs>
        <w:ind w:left="284" w:hanging="284"/>
      </w:pPr>
      <w:rPr>
        <w:rFonts w:ascii="Century" w:eastAsia="ＭＳ 明朝" w:hAnsi="Century" w:hint="default"/>
        <w:b w:val="0"/>
        <w:i w:val="0"/>
        <w:sz w:val="24"/>
        <w:szCs w:val="24"/>
      </w:rPr>
    </w:lvl>
    <w:lvl w:ilvl="1">
      <w:start w:val="1"/>
      <w:numFmt w:val="decimalFullWidth"/>
      <w:lvlText w:val="(%2)"/>
      <w:lvlJc w:val="left"/>
      <w:pPr>
        <w:tabs>
          <w:tab w:val="num" w:pos="1050"/>
        </w:tabs>
        <w:ind w:left="1050" w:hanging="630"/>
      </w:pPr>
      <w:rPr>
        <w:rFonts w:hint="default"/>
        <w:b w:val="0"/>
        <w:i w:val="0"/>
        <w:sz w:val="24"/>
        <w:szCs w:val="24"/>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861691D"/>
    <w:multiLevelType w:val="hybridMultilevel"/>
    <w:tmpl w:val="1B12D458"/>
    <w:lvl w:ilvl="0" w:tplc="C81698A4">
      <w:start w:val="1"/>
      <w:numFmt w:val="bullet"/>
      <w:lvlText w:val="○"/>
      <w:lvlJc w:val="left"/>
      <w:pPr>
        <w:ind w:left="780" w:hanging="360"/>
      </w:pPr>
      <w:rPr>
        <w:rFonts w:ascii="ＭＳ 明朝" w:eastAsia="ＭＳ 明朝" w:hAnsi="ＭＳ 明朝" w:cs="Times New Roman" w:hint="eastAsia"/>
        <w:color w:val="FF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BDC7109"/>
    <w:multiLevelType w:val="hybridMultilevel"/>
    <w:tmpl w:val="5024C9FA"/>
    <w:lvl w:ilvl="0" w:tplc="68669904">
      <w:start w:val="1"/>
      <w:numFmt w:val="decimalEnclosedCircle"/>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4" w15:restartNumberingAfterBreak="0">
    <w:nsid w:val="53A81F7D"/>
    <w:multiLevelType w:val="multilevel"/>
    <w:tmpl w:val="7A64B65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B6156C3"/>
    <w:multiLevelType w:val="hybridMultilevel"/>
    <w:tmpl w:val="99748D96"/>
    <w:lvl w:ilvl="0" w:tplc="BF3AC75E">
      <w:start w:val="1"/>
      <w:numFmt w:val="decimalFullWidth"/>
      <w:lvlText w:val="%1"/>
      <w:lvlJc w:val="left"/>
      <w:pPr>
        <w:tabs>
          <w:tab w:val="num" w:pos="480"/>
        </w:tabs>
        <w:ind w:left="480" w:hanging="480"/>
      </w:pPr>
      <w:rPr>
        <w:rFonts w:hint="default"/>
      </w:rPr>
    </w:lvl>
    <w:lvl w:ilvl="1" w:tplc="5782B332">
      <w:start w:val="1"/>
      <w:numFmt w:val="decimal"/>
      <w:lvlText w:val="(%2)"/>
      <w:lvlJc w:val="left"/>
      <w:pPr>
        <w:tabs>
          <w:tab w:val="num" w:pos="816"/>
        </w:tabs>
        <w:ind w:left="816" w:hanging="396"/>
      </w:pPr>
      <w:rPr>
        <w:rFonts w:hint="eastAsia"/>
      </w:rPr>
    </w:lvl>
    <w:lvl w:ilvl="2" w:tplc="249CDF64">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077702"/>
    <w:multiLevelType w:val="multilevel"/>
    <w:tmpl w:val="7176311A"/>
    <w:lvl w:ilvl="0">
      <w:start w:val="1"/>
      <w:numFmt w:val="decimalEnclosedCircle"/>
      <w:lvlText w:val="%1"/>
      <w:lvlJc w:val="left"/>
      <w:pPr>
        <w:tabs>
          <w:tab w:val="num" w:pos="1080"/>
        </w:tabs>
        <w:ind w:left="108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9070884"/>
    <w:multiLevelType w:val="hybridMultilevel"/>
    <w:tmpl w:val="25A6D342"/>
    <w:lvl w:ilvl="0" w:tplc="99C6AC14">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DEA6F0E"/>
    <w:multiLevelType w:val="multilevel"/>
    <w:tmpl w:val="4D587810"/>
    <w:lvl w:ilvl="0">
      <w:start w:val="1"/>
      <w:numFmt w:val="decimal"/>
      <w:lvlText w:val="%1"/>
      <w:lvlJc w:val="left"/>
      <w:pPr>
        <w:tabs>
          <w:tab w:val="num" w:pos="284"/>
        </w:tabs>
        <w:ind w:left="284" w:hanging="284"/>
      </w:pPr>
      <w:rPr>
        <w:rFonts w:ascii="Century" w:eastAsia="ＭＳ 明朝" w:hAnsi="Century" w:hint="default"/>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ED535B2"/>
    <w:multiLevelType w:val="multilevel"/>
    <w:tmpl w:val="5FEE834C"/>
    <w:lvl w:ilvl="0">
      <w:start w:val="1"/>
      <w:numFmt w:val="decimalFullWidth"/>
      <w:lvlText w:val="(%1)"/>
      <w:lvlJc w:val="left"/>
      <w:pPr>
        <w:tabs>
          <w:tab w:val="num" w:pos="870"/>
        </w:tabs>
        <w:ind w:left="870" w:hanging="630"/>
      </w:pPr>
      <w:rPr>
        <w:rFonts w:hint="default"/>
      </w:rPr>
    </w:lvl>
    <w:lvl w:ilvl="1">
      <w:start w:val="1"/>
      <w:numFmt w:val="decimalEnclosedCircle"/>
      <w:lvlText w:val="%2"/>
      <w:lvlJc w:val="left"/>
      <w:pPr>
        <w:tabs>
          <w:tab w:val="num" w:pos="1080"/>
        </w:tabs>
        <w:ind w:left="1080" w:hanging="420"/>
      </w:pPr>
      <w:rPr>
        <w:rFonts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0" w15:restartNumberingAfterBreak="0">
    <w:nsid w:val="6F876696"/>
    <w:multiLevelType w:val="hybridMultilevel"/>
    <w:tmpl w:val="C6ECF46E"/>
    <w:lvl w:ilvl="0" w:tplc="D65C1AC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B61028"/>
    <w:multiLevelType w:val="multilevel"/>
    <w:tmpl w:val="39C48FFA"/>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2" w15:restartNumberingAfterBreak="0">
    <w:nsid w:val="7E2E0662"/>
    <w:multiLevelType w:val="hybridMultilevel"/>
    <w:tmpl w:val="F718D40C"/>
    <w:lvl w:ilvl="0" w:tplc="BF3AC75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21"/>
  </w:num>
  <w:num w:numId="4">
    <w:abstractNumId w:val="3"/>
  </w:num>
  <w:num w:numId="5">
    <w:abstractNumId w:val="2"/>
  </w:num>
  <w:num w:numId="6">
    <w:abstractNumId w:val="16"/>
  </w:num>
  <w:num w:numId="7">
    <w:abstractNumId w:val="0"/>
  </w:num>
  <w:num w:numId="8">
    <w:abstractNumId w:val="18"/>
  </w:num>
  <w:num w:numId="9">
    <w:abstractNumId w:val="11"/>
  </w:num>
  <w:num w:numId="10">
    <w:abstractNumId w:val="19"/>
  </w:num>
  <w:num w:numId="11">
    <w:abstractNumId w:val="8"/>
  </w:num>
  <w:num w:numId="12">
    <w:abstractNumId w:val="20"/>
  </w:num>
  <w:num w:numId="13">
    <w:abstractNumId w:val="6"/>
  </w:num>
  <w:num w:numId="14">
    <w:abstractNumId w:val="17"/>
  </w:num>
  <w:num w:numId="15">
    <w:abstractNumId w:val="1"/>
  </w:num>
  <w:num w:numId="16">
    <w:abstractNumId w:val="15"/>
  </w:num>
  <w:num w:numId="17">
    <w:abstractNumId w:val="14"/>
  </w:num>
  <w:num w:numId="18">
    <w:abstractNumId w:val="22"/>
  </w:num>
  <w:num w:numId="19">
    <w:abstractNumId w:val="4"/>
  </w:num>
  <w:num w:numId="20">
    <w:abstractNumId w:val="7"/>
  </w:num>
  <w:num w:numId="21">
    <w:abstractNumId w:val="5"/>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A79"/>
    <w:rsid w:val="000010DB"/>
    <w:rsid w:val="00011A17"/>
    <w:rsid w:val="0001765F"/>
    <w:rsid w:val="0002128B"/>
    <w:rsid w:val="000245D4"/>
    <w:rsid w:val="00031535"/>
    <w:rsid w:val="000344E7"/>
    <w:rsid w:val="000366A9"/>
    <w:rsid w:val="000406FB"/>
    <w:rsid w:val="00042724"/>
    <w:rsid w:val="000523B4"/>
    <w:rsid w:val="00054186"/>
    <w:rsid w:val="0006097B"/>
    <w:rsid w:val="00063A70"/>
    <w:rsid w:val="00067915"/>
    <w:rsid w:val="00081363"/>
    <w:rsid w:val="00082808"/>
    <w:rsid w:val="000878D4"/>
    <w:rsid w:val="000900D3"/>
    <w:rsid w:val="000929BE"/>
    <w:rsid w:val="00092BBC"/>
    <w:rsid w:val="00093A2B"/>
    <w:rsid w:val="00096494"/>
    <w:rsid w:val="000965EF"/>
    <w:rsid w:val="00097A2C"/>
    <w:rsid w:val="000A5C52"/>
    <w:rsid w:val="000B04D9"/>
    <w:rsid w:val="000C0827"/>
    <w:rsid w:val="000C2B43"/>
    <w:rsid w:val="000C6CE1"/>
    <w:rsid w:val="000C731E"/>
    <w:rsid w:val="000D0716"/>
    <w:rsid w:val="000D45D8"/>
    <w:rsid w:val="000D6E73"/>
    <w:rsid w:val="000D71A6"/>
    <w:rsid w:val="000E041D"/>
    <w:rsid w:val="000F74B8"/>
    <w:rsid w:val="0010147F"/>
    <w:rsid w:val="00105B04"/>
    <w:rsid w:val="00115564"/>
    <w:rsid w:val="00120EBE"/>
    <w:rsid w:val="00122A6F"/>
    <w:rsid w:val="00124A2F"/>
    <w:rsid w:val="00133F39"/>
    <w:rsid w:val="00141945"/>
    <w:rsid w:val="001468AB"/>
    <w:rsid w:val="001469C8"/>
    <w:rsid w:val="001517FF"/>
    <w:rsid w:val="00154FC0"/>
    <w:rsid w:val="001579A2"/>
    <w:rsid w:val="00160EEB"/>
    <w:rsid w:val="00163930"/>
    <w:rsid w:val="00166FEA"/>
    <w:rsid w:val="00170EC2"/>
    <w:rsid w:val="00171CA5"/>
    <w:rsid w:val="00173283"/>
    <w:rsid w:val="00182540"/>
    <w:rsid w:val="00183F68"/>
    <w:rsid w:val="00186A79"/>
    <w:rsid w:val="00193B14"/>
    <w:rsid w:val="001A2958"/>
    <w:rsid w:val="001B2CA6"/>
    <w:rsid w:val="001B6282"/>
    <w:rsid w:val="001B7A0B"/>
    <w:rsid w:val="001B7A65"/>
    <w:rsid w:val="001C4F57"/>
    <w:rsid w:val="001C5E72"/>
    <w:rsid w:val="001C7930"/>
    <w:rsid w:val="001D52AE"/>
    <w:rsid w:val="001D71C1"/>
    <w:rsid w:val="001E1559"/>
    <w:rsid w:val="001E4DFC"/>
    <w:rsid w:val="00200146"/>
    <w:rsid w:val="00201803"/>
    <w:rsid w:val="00211459"/>
    <w:rsid w:val="00211FA6"/>
    <w:rsid w:val="00212BEA"/>
    <w:rsid w:val="00221292"/>
    <w:rsid w:val="00237315"/>
    <w:rsid w:val="00242D84"/>
    <w:rsid w:val="002468B5"/>
    <w:rsid w:val="00254A4F"/>
    <w:rsid w:val="00263121"/>
    <w:rsid w:val="00271982"/>
    <w:rsid w:val="0027244B"/>
    <w:rsid w:val="00290A79"/>
    <w:rsid w:val="00293296"/>
    <w:rsid w:val="0029588F"/>
    <w:rsid w:val="002978AB"/>
    <w:rsid w:val="002A3225"/>
    <w:rsid w:val="002A5BB2"/>
    <w:rsid w:val="002A7183"/>
    <w:rsid w:val="002B06C0"/>
    <w:rsid w:val="002B69EA"/>
    <w:rsid w:val="002D4188"/>
    <w:rsid w:val="002D4605"/>
    <w:rsid w:val="002D5B15"/>
    <w:rsid w:val="002E4B7B"/>
    <w:rsid w:val="00306748"/>
    <w:rsid w:val="003114C1"/>
    <w:rsid w:val="00313B7B"/>
    <w:rsid w:val="003140D2"/>
    <w:rsid w:val="00324556"/>
    <w:rsid w:val="0032721F"/>
    <w:rsid w:val="0033396F"/>
    <w:rsid w:val="00337B85"/>
    <w:rsid w:val="00342A93"/>
    <w:rsid w:val="003436E1"/>
    <w:rsid w:val="00346708"/>
    <w:rsid w:val="00347479"/>
    <w:rsid w:val="00355B75"/>
    <w:rsid w:val="003566A2"/>
    <w:rsid w:val="003576A5"/>
    <w:rsid w:val="00362E3D"/>
    <w:rsid w:val="00363122"/>
    <w:rsid w:val="00367C3D"/>
    <w:rsid w:val="00371758"/>
    <w:rsid w:val="003849DD"/>
    <w:rsid w:val="003860AA"/>
    <w:rsid w:val="003948EA"/>
    <w:rsid w:val="00395B5C"/>
    <w:rsid w:val="003A07D8"/>
    <w:rsid w:val="003A30A6"/>
    <w:rsid w:val="003A6A72"/>
    <w:rsid w:val="003A7212"/>
    <w:rsid w:val="003A7C99"/>
    <w:rsid w:val="003B07A9"/>
    <w:rsid w:val="003B5AB0"/>
    <w:rsid w:val="003C1753"/>
    <w:rsid w:val="003C193F"/>
    <w:rsid w:val="003C3100"/>
    <w:rsid w:val="003E3695"/>
    <w:rsid w:val="003E6857"/>
    <w:rsid w:val="003F5713"/>
    <w:rsid w:val="00407FA8"/>
    <w:rsid w:val="0041609A"/>
    <w:rsid w:val="0041649E"/>
    <w:rsid w:val="0041679A"/>
    <w:rsid w:val="00416C9B"/>
    <w:rsid w:val="00422069"/>
    <w:rsid w:val="00424DE5"/>
    <w:rsid w:val="00436240"/>
    <w:rsid w:val="004362BA"/>
    <w:rsid w:val="00437989"/>
    <w:rsid w:val="0044330F"/>
    <w:rsid w:val="00453A22"/>
    <w:rsid w:val="004560E0"/>
    <w:rsid w:val="004660BD"/>
    <w:rsid w:val="00475E66"/>
    <w:rsid w:val="004775C3"/>
    <w:rsid w:val="00477FB7"/>
    <w:rsid w:val="00482F9E"/>
    <w:rsid w:val="00485060"/>
    <w:rsid w:val="004902FE"/>
    <w:rsid w:val="0049226D"/>
    <w:rsid w:val="00496855"/>
    <w:rsid w:val="00496922"/>
    <w:rsid w:val="004A4684"/>
    <w:rsid w:val="004A5017"/>
    <w:rsid w:val="004B415A"/>
    <w:rsid w:val="004B6502"/>
    <w:rsid w:val="004C24F0"/>
    <w:rsid w:val="004D3EE7"/>
    <w:rsid w:val="004F1EF8"/>
    <w:rsid w:val="0050044E"/>
    <w:rsid w:val="0050542C"/>
    <w:rsid w:val="005135C1"/>
    <w:rsid w:val="005204FC"/>
    <w:rsid w:val="005247F0"/>
    <w:rsid w:val="00545145"/>
    <w:rsid w:val="00551AE3"/>
    <w:rsid w:val="00555F94"/>
    <w:rsid w:val="005724C9"/>
    <w:rsid w:val="00576175"/>
    <w:rsid w:val="00584E85"/>
    <w:rsid w:val="005857D7"/>
    <w:rsid w:val="0058659C"/>
    <w:rsid w:val="005A3A8E"/>
    <w:rsid w:val="005A7D2E"/>
    <w:rsid w:val="005B3E2D"/>
    <w:rsid w:val="005B5347"/>
    <w:rsid w:val="005C2079"/>
    <w:rsid w:val="005C31EB"/>
    <w:rsid w:val="005C3B10"/>
    <w:rsid w:val="005D0F82"/>
    <w:rsid w:val="005E1963"/>
    <w:rsid w:val="005E5320"/>
    <w:rsid w:val="005E7617"/>
    <w:rsid w:val="00600C05"/>
    <w:rsid w:val="00602637"/>
    <w:rsid w:val="006162F2"/>
    <w:rsid w:val="006215B5"/>
    <w:rsid w:val="006267AC"/>
    <w:rsid w:val="0063064F"/>
    <w:rsid w:val="006328A6"/>
    <w:rsid w:val="00637167"/>
    <w:rsid w:val="0064020D"/>
    <w:rsid w:val="0064568C"/>
    <w:rsid w:val="0065171C"/>
    <w:rsid w:val="00657985"/>
    <w:rsid w:val="0066496D"/>
    <w:rsid w:val="00672BD3"/>
    <w:rsid w:val="00685219"/>
    <w:rsid w:val="00687F78"/>
    <w:rsid w:val="006918F9"/>
    <w:rsid w:val="00695B80"/>
    <w:rsid w:val="00696C7C"/>
    <w:rsid w:val="006A01CA"/>
    <w:rsid w:val="006B1934"/>
    <w:rsid w:val="006B5D04"/>
    <w:rsid w:val="006C1641"/>
    <w:rsid w:val="006C3A0B"/>
    <w:rsid w:val="006E0D11"/>
    <w:rsid w:val="006E7B32"/>
    <w:rsid w:val="006F019D"/>
    <w:rsid w:val="007035B7"/>
    <w:rsid w:val="00703C03"/>
    <w:rsid w:val="00710856"/>
    <w:rsid w:val="00716BBB"/>
    <w:rsid w:val="00725C74"/>
    <w:rsid w:val="00730759"/>
    <w:rsid w:val="0073104A"/>
    <w:rsid w:val="00732B07"/>
    <w:rsid w:val="007373E7"/>
    <w:rsid w:val="00741839"/>
    <w:rsid w:val="0075002A"/>
    <w:rsid w:val="00752340"/>
    <w:rsid w:val="00756EC1"/>
    <w:rsid w:val="00760ED1"/>
    <w:rsid w:val="00765538"/>
    <w:rsid w:val="007735AC"/>
    <w:rsid w:val="00777932"/>
    <w:rsid w:val="00785652"/>
    <w:rsid w:val="0079183D"/>
    <w:rsid w:val="00797039"/>
    <w:rsid w:val="007A7491"/>
    <w:rsid w:val="007B0B55"/>
    <w:rsid w:val="007B3D85"/>
    <w:rsid w:val="007B451A"/>
    <w:rsid w:val="007B67A2"/>
    <w:rsid w:val="007B6C60"/>
    <w:rsid w:val="007C3136"/>
    <w:rsid w:val="007D15D3"/>
    <w:rsid w:val="007E0DA2"/>
    <w:rsid w:val="007F0A82"/>
    <w:rsid w:val="007F1E17"/>
    <w:rsid w:val="007F2249"/>
    <w:rsid w:val="00805FC3"/>
    <w:rsid w:val="00813863"/>
    <w:rsid w:val="00820EC2"/>
    <w:rsid w:val="0082631B"/>
    <w:rsid w:val="0082696A"/>
    <w:rsid w:val="00831D85"/>
    <w:rsid w:val="0083414A"/>
    <w:rsid w:val="00835915"/>
    <w:rsid w:val="00847495"/>
    <w:rsid w:val="0085054D"/>
    <w:rsid w:val="008675BA"/>
    <w:rsid w:val="00873EBF"/>
    <w:rsid w:val="00877126"/>
    <w:rsid w:val="008801FE"/>
    <w:rsid w:val="00883A62"/>
    <w:rsid w:val="00886409"/>
    <w:rsid w:val="008900D1"/>
    <w:rsid w:val="008953E3"/>
    <w:rsid w:val="0089788E"/>
    <w:rsid w:val="008A18B3"/>
    <w:rsid w:val="008B012E"/>
    <w:rsid w:val="008B04B1"/>
    <w:rsid w:val="008B78BA"/>
    <w:rsid w:val="008C2BE8"/>
    <w:rsid w:val="008C4819"/>
    <w:rsid w:val="008C59AC"/>
    <w:rsid w:val="008C5EB1"/>
    <w:rsid w:val="008D04AF"/>
    <w:rsid w:val="008D33AA"/>
    <w:rsid w:val="008D5F03"/>
    <w:rsid w:val="008D7728"/>
    <w:rsid w:val="008E3560"/>
    <w:rsid w:val="008E44BF"/>
    <w:rsid w:val="008E59FE"/>
    <w:rsid w:val="008E7AB2"/>
    <w:rsid w:val="008F4AC3"/>
    <w:rsid w:val="008F653F"/>
    <w:rsid w:val="008F7938"/>
    <w:rsid w:val="00900330"/>
    <w:rsid w:val="00903AD8"/>
    <w:rsid w:val="009050DE"/>
    <w:rsid w:val="00913C68"/>
    <w:rsid w:val="009218F8"/>
    <w:rsid w:val="00924390"/>
    <w:rsid w:val="00924C39"/>
    <w:rsid w:val="00932A05"/>
    <w:rsid w:val="009804AC"/>
    <w:rsid w:val="009829DC"/>
    <w:rsid w:val="00990995"/>
    <w:rsid w:val="009B1336"/>
    <w:rsid w:val="009B230C"/>
    <w:rsid w:val="009B34C2"/>
    <w:rsid w:val="009C0190"/>
    <w:rsid w:val="009C3383"/>
    <w:rsid w:val="009C6D52"/>
    <w:rsid w:val="009C79A0"/>
    <w:rsid w:val="009D6772"/>
    <w:rsid w:val="009D76FD"/>
    <w:rsid w:val="009D7880"/>
    <w:rsid w:val="009E5487"/>
    <w:rsid w:val="009E78C3"/>
    <w:rsid w:val="009F268F"/>
    <w:rsid w:val="009F3A50"/>
    <w:rsid w:val="009F6378"/>
    <w:rsid w:val="009F7C56"/>
    <w:rsid w:val="00A11205"/>
    <w:rsid w:val="00A120A7"/>
    <w:rsid w:val="00A12177"/>
    <w:rsid w:val="00A20FCF"/>
    <w:rsid w:val="00A2437F"/>
    <w:rsid w:val="00A273C6"/>
    <w:rsid w:val="00A3524F"/>
    <w:rsid w:val="00A37306"/>
    <w:rsid w:val="00A4042F"/>
    <w:rsid w:val="00A41912"/>
    <w:rsid w:val="00A4503A"/>
    <w:rsid w:val="00A45845"/>
    <w:rsid w:val="00A458B7"/>
    <w:rsid w:val="00A47E55"/>
    <w:rsid w:val="00A63940"/>
    <w:rsid w:val="00A646C5"/>
    <w:rsid w:val="00A77082"/>
    <w:rsid w:val="00A77CA7"/>
    <w:rsid w:val="00A8554D"/>
    <w:rsid w:val="00A9248E"/>
    <w:rsid w:val="00A9633E"/>
    <w:rsid w:val="00A97A14"/>
    <w:rsid w:val="00AA1AEF"/>
    <w:rsid w:val="00AA608B"/>
    <w:rsid w:val="00AA706B"/>
    <w:rsid w:val="00AC722C"/>
    <w:rsid w:val="00AD48FE"/>
    <w:rsid w:val="00AE2588"/>
    <w:rsid w:val="00AE3F95"/>
    <w:rsid w:val="00AE6AF3"/>
    <w:rsid w:val="00AF2145"/>
    <w:rsid w:val="00AF2FCF"/>
    <w:rsid w:val="00AF31D0"/>
    <w:rsid w:val="00B05508"/>
    <w:rsid w:val="00B15305"/>
    <w:rsid w:val="00B1763E"/>
    <w:rsid w:val="00B17F64"/>
    <w:rsid w:val="00B238BB"/>
    <w:rsid w:val="00B25CBC"/>
    <w:rsid w:val="00B30414"/>
    <w:rsid w:val="00B32D19"/>
    <w:rsid w:val="00B330F5"/>
    <w:rsid w:val="00B40661"/>
    <w:rsid w:val="00B40EE9"/>
    <w:rsid w:val="00B4227F"/>
    <w:rsid w:val="00B4487C"/>
    <w:rsid w:val="00B4569A"/>
    <w:rsid w:val="00B47EDE"/>
    <w:rsid w:val="00B51252"/>
    <w:rsid w:val="00B54037"/>
    <w:rsid w:val="00B54D7D"/>
    <w:rsid w:val="00B67001"/>
    <w:rsid w:val="00B6731A"/>
    <w:rsid w:val="00B70D7F"/>
    <w:rsid w:val="00B80B2B"/>
    <w:rsid w:val="00B82A64"/>
    <w:rsid w:val="00B84280"/>
    <w:rsid w:val="00B868EC"/>
    <w:rsid w:val="00BA4225"/>
    <w:rsid w:val="00BA6E20"/>
    <w:rsid w:val="00BB29C6"/>
    <w:rsid w:val="00BC128B"/>
    <w:rsid w:val="00BC326C"/>
    <w:rsid w:val="00BD3736"/>
    <w:rsid w:val="00BD7007"/>
    <w:rsid w:val="00BE0C1F"/>
    <w:rsid w:val="00BF0399"/>
    <w:rsid w:val="00BF4F3D"/>
    <w:rsid w:val="00C031F5"/>
    <w:rsid w:val="00C03C3B"/>
    <w:rsid w:val="00C03E86"/>
    <w:rsid w:val="00C10602"/>
    <w:rsid w:val="00C1060E"/>
    <w:rsid w:val="00C134C3"/>
    <w:rsid w:val="00C160DE"/>
    <w:rsid w:val="00C22721"/>
    <w:rsid w:val="00C2743E"/>
    <w:rsid w:val="00C27F26"/>
    <w:rsid w:val="00C40411"/>
    <w:rsid w:val="00C44E07"/>
    <w:rsid w:val="00C45DED"/>
    <w:rsid w:val="00C61237"/>
    <w:rsid w:val="00C62F0D"/>
    <w:rsid w:val="00C71C33"/>
    <w:rsid w:val="00C7489E"/>
    <w:rsid w:val="00C9736A"/>
    <w:rsid w:val="00CA19A1"/>
    <w:rsid w:val="00CA3FFA"/>
    <w:rsid w:val="00CA5D85"/>
    <w:rsid w:val="00CA753F"/>
    <w:rsid w:val="00CB241D"/>
    <w:rsid w:val="00CC3747"/>
    <w:rsid w:val="00CC5F05"/>
    <w:rsid w:val="00CC5F8F"/>
    <w:rsid w:val="00CD058B"/>
    <w:rsid w:val="00CD0AA0"/>
    <w:rsid w:val="00CD3F48"/>
    <w:rsid w:val="00CD4447"/>
    <w:rsid w:val="00CE285E"/>
    <w:rsid w:val="00D050F4"/>
    <w:rsid w:val="00D057CD"/>
    <w:rsid w:val="00D06745"/>
    <w:rsid w:val="00D06FD6"/>
    <w:rsid w:val="00D07C19"/>
    <w:rsid w:val="00D118BD"/>
    <w:rsid w:val="00D138F2"/>
    <w:rsid w:val="00D139E6"/>
    <w:rsid w:val="00D14F8F"/>
    <w:rsid w:val="00D17810"/>
    <w:rsid w:val="00D24BB0"/>
    <w:rsid w:val="00D27E2E"/>
    <w:rsid w:val="00D41822"/>
    <w:rsid w:val="00D41FD8"/>
    <w:rsid w:val="00D44725"/>
    <w:rsid w:val="00D47AEB"/>
    <w:rsid w:val="00D54B62"/>
    <w:rsid w:val="00D56DC1"/>
    <w:rsid w:val="00D57A21"/>
    <w:rsid w:val="00D57BF8"/>
    <w:rsid w:val="00D6370B"/>
    <w:rsid w:val="00D668A3"/>
    <w:rsid w:val="00D74541"/>
    <w:rsid w:val="00D85CC8"/>
    <w:rsid w:val="00D9308A"/>
    <w:rsid w:val="00DA7D2A"/>
    <w:rsid w:val="00DB3F7E"/>
    <w:rsid w:val="00DB597B"/>
    <w:rsid w:val="00DC0F36"/>
    <w:rsid w:val="00DC2CDD"/>
    <w:rsid w:val="00DC5FF5"/>
    <w:rsid w:val="00DD2535"/>
    <w:rsid w:val="00DD2D06"/>
    <w:rsid w:val="00DD767B"/>
    <w:rsid w:val="00DE2881"/>
    <w:rsid w:val="00DF1ED5"/>
    <w:rsid w:val="00DF576F"/>
    <w:rsid w:val="00E00E4F"/>
    <w:rsid w:val="00E0188F"/>
    <w:rsid w:val="00E03E20"/>
    <w:rsid w:val="00E159F5"/>
    <w:rsid w:val="00E201D8"/>
    <w:rsid w:val="00E2192A"/>
    <w:rsid w:val="00E22A4F"/>
    <w:rsid w:val="00E242C2"/>
    <w:rsid w:val="00E266FC"/>
    <w:rsid w:val="00E4132A"/>
    <w:rsid w:val="00E42F7A"/>
    <w:rsid w:val="00E5622D"/>
    <w:rsid w:val="00E64ACE"/>
    <w:rsid w:val="00E723D8"/>
    <w:rsid w:val="00E81A8D"/>
    <w:rsid w:val="00E95258"/>
    <w:rsid w:val="00EA12B2"/>
    <w:rsid w:val="00EB70B5"/>
    <w:rsid w:val="00EC17AF"/>
    <w:rsid w:val="00EC286A"/>
    <w:rsid w:val="00EC50DC"/>
    <w:rsid w:val="00EC6988"/>
    <w:rsid w:val="00ED17B7"/>
    <w:rsid w:val="00ED1D3B"/>
    <w:rsid w:val="00EE1EAC"/>
    <w:rsid w:val="00EE5992"/>
    <w:rsid w:val="00EF3687"/>
    <w:rsid w:val="00F037BE"/>
    <w:rsid w:val="00F07304"/>
    <w:rsid w:val="00F07A91"/>
    <w:rsid w:val="00F10248"/>
    <w:rsid w:val="00F1227E"/>
    <w:rsid w:val="00F204C1"/>
    <w:rsid w:val="00F2145D"/>
    <w:rsid w:val="00F25950"/>
    <w:rsid w:val="00F31BD7"/>
    <w:rsid w:val="00F33373"/>
    <w:rsid w:val="00F33DA9"/>
    <w:rsid w:val="00F52476"/>
    <w:rsid w:val="00F5281F"/>
    <w:rsid w:val="00F54ABA"/>
    <w:rsid w:val="00F57CE5"/>
    <w:rsid w:val="00F602A3"/>
    <w:rsid w:val="00F61D23"/>
    <w:rsid w:val="00F626DF"/>
    <w:rsid w:val="00F62CAF"/>
    <w:rsid w:val="00F63AB4"/>
    <w:rsid w:val="00F6533B"/>
    <w:rsid w:val="00F65508"/>
    <w:rsid w:val="00F67CDB"/>
    <w:rsid w:val="00F7121B"/>
    <w:rsid w:val="00F73D7C"/>
    <w:rsid w:val="00F77007"/>
    <w:rsid w:val="00F8015A"/>
    <w:rsid w:val="00F82147"/>
    <w:rsid w:val="00F82390"/>
    <w:rsid w:val="00F82B84"/>
    <w:rsid w:val="00F90093"/>
    <w:rsid w:val="00F92010"/>
    <w:rsid w:val="00FA333B"/>
    <w:rsid w:val="00FA39DB"/>
    <w:rsid w:val="00FA7063"/>
    <w:rsid w:val="00FB29DA"/>
    <w:rsid w:val="00FC6FE4"/>
    <w:rsid w:val="00FD014D"/>
    <w:rsid w:val="00FD7037"/>
    <w:rsid w:val="00FD77CA"/>
    <w:rsid w:val="00FE769B"/>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B4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rsid w:val="00A458B7"/>
    <w:pPr>
      <w:tabs>
        <w:tab w:val="center" w:pos="4252"/>
        <w:tab w:val="right" w:pos="8504"/>
      </w:tabs>
      <w:snapToGrid w:val="0"/>
    </w:pPr>
    <w:rPr>
      <w:lang w:val="x-none" w:eastAsia="x-none"/>
    </w:rPr>
  </w:style>
  <w:style w:type="character" w:customStyle="1" w:styleId="a5">
    <w:name w:val="ヘッダー (文字)"/>
    <w:link w:val="a4"/>
    <w:uiPriority w:val="99"/>
    <w:rsid w:val="00A458B7"/>
    <w:rPr>
      <w:kern w:val="2"/>
      <w:sz w:val="21"/>
      <w:szCs w:val="24"/>
    </w:rPr>
  </w:style>
  <w:style w:type="paragraph" w:styleId="a6">
    <w:name w:val="footer"/>
    <w:basedOn w:val="a"/>
    <w:link w:val="a7"/>
    <w:rsid w:val="00A458B7"/>
    <w:pPr>
      <w:tabs>
        <w:tab w:val="center" w:pos="4252"/>
        <w:tab w:val="right" w:pos="8504"/>
      </w:tabs>
      <w:snapToGrid w:val="0"/>
    </w:pPr>
    <w:rPr>
      <w:lang w:val="x-none" w:eastAsia="x-none"/>
    </w:rPr>
  </w:style>
  <w:style w:type="character" w:customStyle="1" w:styleId="a7">
    <w:name w:val="フッター (文字)"/>
    <w:link w:val="a6"/>
    <w:rsid w:val="00A458B7"/>
    <w:rPr>
      <w:kern w:val="2"/>
      <w:sz w:val="21"/>
      <w:szCs w:val="24"/>
    </w:rPr>
  </w:style>
  <w:style w:type="character" w:styleId="a8">
    <w:name w:val="annotation reference"/>
    <w:rsid w:val="008F7938"/>
    <w:rPr>
      <w:sz w:val="18"/>
      <w:szCs w:val="18"/>
    </w:rPr>
  </w:style>
  <w:style w:type="paragraph" w:styleId="a9">
    <w:name w:val="annotation text"/>
    <w:basedOn w:val="a"/>
    <w:link w:val="aa"/>
    <w:rsid w:val="008F7938"/>
    <w:pPr>
      <w:jc w:val="left"/>
    </w:pPr>
  </w:style>
  <w:style w:type="character" w:customStyle="1" w:styleId="aa">
    <w:name w:val="コメント文字列 (文字)"/>
    <w:link w:val="a9"/>
    <w:rsid w:val="008F7938"/>
    <w:rPr>
      <w:kern w:val="2"/>
      <w:sz w:val="21"/>
      <w:szCs w:val="24"/>
    </w:rPr>
  </w:style>
  <w:style w:type="paragraph" w:styleId="ab">
    <w:name w:val="annotation subject"/>
    <w:basedOn w:val="a9"/>
    <w:next w:val="a9"/>
    <w:link w:val="ac"/>
    <w:rsid w:val="008F7938"/>
    <w:rPr>
      <w:b/>
      <w:bCs/>
    </w:rPr>
  </w:style>
  <w:style w:type="character" w:customStyle="1" w:styleId="ac">
    <w:name w:val="コメント内容 (文字)"/>
    <w:link w:val="ab"/>
    <w:rsid w:val="008F7938"/>
    <w:rPr>
      <w:b/>
      <w:bCs/>
      <w:kern w:val="2"/>
      <w:sz w:val="21"/>
      <w:szCs w:val="24"/>
    </w:rPr>
  </w:style>
  <w:style w:type="character" w:styleId="ad">
    <w:name w:val="Hyperlink"/>
    <w:rsid w:val="00011A17"/>
    <w:rPr>
      <w:color w:val="0000FF"/>
      <w:u w:val="single"/>
    </w:rPr>
  </w:style>
  <w:style w:type="table" w:styleId="ae">
    <w:name w:val="Table Grid"/>
    <w:basedOn w:val="a1"/>
    <w:rsid w:val="00F6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e"/>
    <w:uiPriority w:val="59"/>
    <w:rsid w:val="00F6550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rsid w:val="000C0827"/>
  </w:style>
  <w:style w:type="character" w:customStyle="1" w:styleId="af0">
    <w:name w:val="日付 (文字)"/>
    <w:basedOn w:val="a0"/>
    <w:link w:val="af"/>
    <w:rsid w:val="000C08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2026-03-16T02:37:00Z</dcterms:created>
  <dcterms:modified xsi:type="dcterms:W3CDTF">2026-03-16T02:37:00Z</dcterms:modified>
</cp:coreProperties>
</file>