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rawings/drawing5.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drawings/drawing6.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drawings/drawing7.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8.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11E550" w14:textId="394C1BF9" w:rsidR="00EF12B7" w:rsidRDefault="001D3B27" w:rsidP="004955CD">
      <w:pPr>
        <w:jc w:val="right"/>
        <w:rPr>
          <w:rFonts w:asciiTheme="majorEastAsia" w:eastAsiaTheme="majorEastAsia" w:hAnsiTheme="majorEastAsia"/>
        </w:rPr>
      </w:pPr>
      <w:r w:rsidRPr="00A71054">
        <w:rPr>
          <w:rFonts w:asciiTheme="majorEastAsia" w:eastAsiaTheme="majorEastAsia" w:hAnsiTheme="majorEastAsia" w:hint="eastAsia"/>
          <w:noProof/>
        </w:rPr>
        <mc:AlternateContent>
          <mc:Choice Requires="wps">
            <w:drawing>
              <wp:anchor distT="0" distB="0" distL="114300" distR="114300" simplePos="0" relativeHeight="251659264" behindDoc="0" locked="0" layoutInCell="1" allowOverlap="1" wp14:anchorId="5432990C" wp14:editId="4483D0A9">
                <wp:simplePos x="0" y="0"/>
                <wp:positionH relativeFrom="column">
                  <wp:posOffset>4838700</wp:posOffset>
                </wp:positionH>
                <wp:positionV relativeFrom="paragraph">
                  <wp:posOffset>-373380</wp:posOffset>
                </wp:positionV>
                <wp:extent cx="1066800" cy="3905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1066800" cy="390525"/>
                        </a:xfrm>
                        <a:prstGeom prst="rect">
                          <a:avLst/>
                        </a:prstGeom>
                        <a:solidFill>
                          <a:sysClr val="window" lastClr="FFFFFF"/>
                        </a:solidFill>
                        <a:ln w="25400" cap="flat" cmpd="sng" algn="ctr">
                          <a:solidFill>
                            <a:sysClr val="windowText" lastClr="000000"/>
                          </a:solidFill>
                          <a:prstDash val="solid"/>
                        </a:ln>
                        <a:effectLst/>
                      </wps:spPr>
                      <wps:txbx>
                        <w:txbxContent>
                          <w:p w14:paraId="74CFD860" w14:textId="7A405533" w:rsidR="00E35CEB" w:rsidRPr="00B20BC1" w:rsidRDefault="00E35CEB" w:rsidP="00ED02A7">
                            <w:pPr>
                              <w:jc w:val="center"/>
                              <w:rPr>
                                <w:rFonts w:asciiTheme="majorEastAsia" w:eastAsiaTheme="majorEastAsia" w:hAnsiTheme="majorEastAsia"/>
                                <w:sz w:val="24"/>
                              </w:rPr>
                            </w:pPr>
                            <w:r>
                              <w:rPr>
                                <w:rFonts w:asciiTheme="majorEastAsia" w:eastAsiaTheme="majorEastAsia" w:hAnsiTheme="majorEastAsia" w:hint="eastAsia"/>
                                <w:sz w:val="24"/>
                              </w:rPr>
                              <w:t>資料３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381pt;margin-top:-29.4pt;width:84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" fillcolor="window" strokecolor="windowText" strokeweight="2pt">
                <v:textbox>
                  <w:txbxContent>
                    <w:p w14:paraId="74CFD860" w14:textId="7A405533" w:rsidR="00E35CEB" w:rsidRPr="00B20BC1" w:rsidRDefault="00E35CEB" w:rsidP="00ED02A7">
                      <w:pPr>
                        <w:jc w:val="center"/>
                        <w:rPr>
                          <w:rFonts w:asciiTheme="majorEastAsia" w:eastAsiaTheme="majorEastAsia" w:hAnsiTheme="majorEastAsia"/>
                          <w:sz w:val="24"/>
                        </w:rPr>
                      </w:pPr>
                      <w:r>
                        <w:rPr>
                          <w:rFonts w:asciiTheme="majorEastAsia" w:eastAsiaTheme="majorEastAsia" w:hAnsiTheme="majorEastAsia" w:hint="eastAsia"/>
                          <w:sz w:val="24"/>
                        </w:rPr>
                        <w:t>資料３</w:t>
                      </w:r>
                    </w:p>
                  </w:txbxContent>
                </v:textbox>
              </v:rect>
            </w:pict>
          </mc:Fallback>
        </mc:AlternateContent>
      </w:r>
    </w:p>
    <w:p w14:paraId="7711E551" w14:textId="77082719" w:rsidR="00EF12B7" w:rsidRDefault="00EF12B7" w:rsidP="00FE5786">
      <w:pPr>
        <w:jc w:val="center"/>
        <w:rPr>
          <w:rFonts w:asciiTheme="majorEastAsia" w:eastAsiaTheme="majorEastAsia" w:hAnsiTheme="majorEastAsia"/>
        </w:rPr>
      </w:pPr>
    </w:p>
    <w:p w14:paraId="7711E552" w14:textId="40D73D30" w:rsidR="00525046" w:rsidRPr="0067058A" w:rsidRDefault="0067058A" w:rsidP="00FE5786">
      <w:pPr>
        <w:jc w:val="center"/>
        <w:rPr>
          <w:rFonts w:asciiTheme="majorEastAsia" w:eastAsiaTheme="majorEastAsia" w:hAnsiTheme="majorEastAsia"/>
          <w:sz w:val="48"/>
        </w:rPr>
      </w:pPr>
      <w:r w:rsidRPr="0067058A">
        <w:rPr>
          <w:rFonts w:asciiTheme="majorEastAsia" w:eastAsiaTheme="majorEastAsia" w:hAnsiTheme="majorEastAsia" w:hint="eastAsia"/>
          <w:sz w:val="48"/>
        </w:rPr>
        <w:t>［素案</w:t>
      </w:r>
      <w:bookmarkStart w:id="0" w:name="_GoBack"/>
      <w:bookmarkEnd w:id="0"/>
      <w:r w:rsidRPr="0067058A">
        <w:rPr>
          <w:rFonts w:asciiTheme="majorEastAsia" w:eastAsiaTheme="majorEastAsia" w:hAnsiTheme="majorEastAsia" w:hint="eastAsia"/>
          <w:sz w:val="48"/>
        </w:rPr>
        <w:t>］</w:t>
      </w:r>
    </w:p>
    <w:p w14:paraId="7711E554" w14:textId="77777777" w:rsidR="00EF12B7" w:rsidRDefault="00EF12B7" w:rsidP="00FE5786">
      <w:pPr>
        <w:jc w:val="center"/>
        <w:rPr>
          <w:rFonts w:asciiTheme="majorEastAsia" w:eastAsiaTheme="majorEastAsia" w:hAnsiTheme="majorEastAsia"/>
        </w:rPr>
      </w:pPr>
    </w:p>
    <w:p w14:paraId="1C5326B8" w14:textId="7993E1D8" w:rsidR="0067058A" w:rsidRDefault="0067058A" w:rsidP="00FE5786">
      <w:pPr>
        <w:jc w:val="center"/>
        <w:rPr>
          <w:rFonts w:asciiTheme="majorEastAsia" w:eastAsiaTheme="majorEastAsia" w:hAnsiTheme="majorEastAsia"/>
        </w:rPr>
      </w:pPr>
    </w:p>
    <w:p w14:paraId="7711E555" w14:textId="77777777" w:rsidR="00EF12B7" w:rsidRDefault="00EF12B7" w:rsidP="00FE5786">
      <w:pPr>
        <w:jc w:val="center"/>
        <w:rPr>
          <w:rFonts w:asciiTheme="majorEastAsia" w:eastAsiaTheme="majorEastAsia" w:hAnsiTheme="majorEastAsia"/>
        </w:rPr>
      </w:pPr>
    </w:p>
    <w:p w14:paraId="7711E556" w14:textId="31B5D763" w:rsidR="00EF12B7" w:rsidRDefault="0067058A" w:rsidP="00FE5786">
      <w:pPr>
        <w:jc w:val="center"/>
        <w:rPr>
          <w:rFonts w:asciiTheme="majorEastAsia" w:eastAsiaTheme="majorEastAsia" w:hAnsiTheme="majorEastAsia"/>
          <w:sz w:val="48"/>
          <w:szCs w:val="48"/>
        </w:rPr>
      </w:pPr>
      <w:r>
        <w:rPr>
          <w:rFonts w:asciiTheme="majorEastAsia" w:eastAsiaTheme="majorEastAsia" w:hAnsiTheme="majorEastAsia" w:hint="eastAsia"/>
          <w:sz w:val="48"/>
          <w:szCs w:val="48"/>
        </w:rPr>
        <w:t>循環型社会推進</w:t>
      </w:r>
      <w:r w:rsidR="00EF12B7" w:rsidRPr="00EF12B7">
        <w:rPr>
          <w:rFonts w:asciiTheme="majorEastAsia" w:eastAsiaTheme="majorEastAsia" w:hAnsiTheme="majorEastAsia" w:hint="eastAsia"/>
          <w:sz w:val="48"/>
          <w:szCs w:val="48"/>
        </w:rPr>
        <w:t>計画について</w:t>
      </w:r>
    </w:p>
    <w:p w14:paraId="7711E557" w14:textId="55AAFD76" w:rsidR="00EF12B7" w:rsidRPr="00EF12B7" w:rsidRDefault="00EF12B7" w:rsidP="00FE5786">
      <w:pPr>
        <w:jc w:val="center"/>
        <w:rPr>
          <w:rFonts w:asciiTheme="majorEastAsia" w:eastAsiaTheme="majorEastAsia" w:hAnsiTheme="majorEastAsia"/>
          <w:sz w:val="48"/>
          <w:szCs w:val="48"/>
        </w:rPr>
      </w:pPr>
      <w:r>
        <w:rPr>
          <w:rFonts w:asciiTheme="majorEastAsia" w:eastAsiaTheme="majorEastAsia" w:hAnsiTheme="majorEastAsia" w:hint="eastAsia"/>
          <w:sz w:val="48"/>
          <w:szCs w:val="48"/>
        </w:rPr>
        <w:t>（部会報告）</w:t>
      </w:r>
    </w:p>
    <w:p w14:paraId="7711E558" w14:textId="77777777" w:rsidR="00EF12B7" w:rsidRDefault="00EF12B7" w:rsidP="00FE5786">
      <w:pPr>
        <w:jc w:val="center"/>
        <w:rPr>
          <w:rFonts w:asciiTheme="majorEastAsia" w:eastAsiaTheme="majorEastAsia" w:hAnsiTheme="majorEastAsia"/>
        </w:rPr>
      </w:pPr>
    </w:p>
    <w:p w14:paraId="7711E559" w14:textId="77777777" w:rsidR="00EF12B7" w:rsidRDefault="00EF12B7" w:rsidP="00FE5786">
      <w:pPr>
        <w:jc w:val="center"/>
        <w:rPr>
          <w:rFonts w:asciiTheme="majorEastAsia" w:eastAsiaTheme="majorEastAsia" w:hAnsiTheme="majorEastAsia"/>
        </w:rPr>
      </w:pPr>
    </w:p>
    <w:p w14:paraId="7711E55A" w14:textId="77777777" w:rsidR="00EF12B7" w:rsidRDefault="00EF12B7" w:rsidP="00FE5786">
      <w:pPr>
        <w:jc w:val="center"/>
        <w:rPr>
          <w:rFonts w:asciiTheme="majorEastAsia" w:eastAsiaTheme="majorEastAsia" w:hAnsiTheme="majorEastAsia"/>
        </w:rPr>
      </w:pPr>
    </w:p>
    <w:p w14:paraId="7711E55B" w14:textId="77777777" w:rsidR="00EF12B7" w:rsidRDefault="00EF12B7" w:rsidP="00FE5786">
      <w:pPr>
        <w:jc w:val="center"/>
        <w:rPr>
          <w:rFonts w:asciiTheme="majorEastAsia" w:eastAsiaTheme="majorEastAsia" w:hAnsiTheme="majorEastAsia"/>
        </w:rPr>
      </w:pPr>
    </w:p>
    <w:p w14:paraId="7711E55C" w14:textId="77777777" w:rsidR="00EF12B7" w:rsidRDefault="00EF12B7" w:rsidP="00FE5786">
      <w:pPr>
        <w:jc w:val="center"/>
        <w:rPr>
          <w:rFonts w:asciiTheme="majorEastAsia" w:eastAsiaTheme="majorEastAsia" w:hAnsiTheme="majorEastAsia"/>
        </w:rPr>
      </w:pPr>
    </w:p>
    <w:p w14:paraId="7711E55D" w14:textId="77777777" w:rsidR="00EF12B7" w:rsidRDefault="00EF12B7" w:rsidP="00FE5786">
      <w:pPr>
        <w:jc w:val="center"/>
        <w:rPr>
          <w:rFonts w:asciiTheme="majorEastAsia" w:eastAsiaTheme="majorEastAsia" w:hAnsiTheme="majorEastAsia"/>
        </w:rPr>
      </w:pPr>
    </w:p>
    <w:p w14:paraId="7711E55E" w14:textId="77777777" w:rsidR="00EF12B7" w:rsidRDefault="00EF12B7" w:rsidP="00FE5786">
      <w:pPr>
        <w:jc w:val="center"/>
        <w:rPr>
          <w:rFonts w:asciiTheme="majorEastAsia" w:eastAsiaTheme="majorEastAsia" w:hAnsiTheme="majorEastAsia"/>
        </w:rPr>
      </w:pPr>
    </w:p>
    <w:p w14:paraId="7711E55F" w14:textId="77777777" w:rsidR="00EF12B7" w:rsidRDefault="00EF12B7" w:rsidP="00FE5786">
      <w:pPr>
        <w:jc w:val="center"/>
        <w:rPr>
          <w:rFonts w:asciiTheme="majorEastAsia" w:eastAsiaTheme="majorEastAsia" w:hAnsiTheme="majorEastAsia"/>
        </w:rPr>
      </w:pPr>
    </w:p>
    <w:p w14:paraId="7711E560" w14:textId="77777777" w:rsidR="00EF12B7" w:rsidRDefault="00EF12B7" w:rsidP="00FE5786">
      <w:pPr>
        <w:jc w:val="center"/>
        <w:rPr>
          <w:rFonts w:asciiTheme="majorEastAsia" w:eastAsiaTheme="majorEastAsia" w:hAnsiTheme="majorEastAsia"/>
        </w:rPr>
      </w:pPr>
    </w:p>
    <w:p w14:paraId="7711E561" w14:textId="77777777" w:rsidR="00EF12B7" w:rsidRDefault="00EF12B7" w:rsidP="00FE5786">
      <w:pPr>
        <w:jc w:val="center"/>
        <w:rPr>
          <w:rFonts w:asciiTheme="majorEastAsia" w:eastAsiaTheme="majorEastAsia" w:hAnsiTheme="majorEastAsia"/>
        </w:rPr>
      </w:pPr>
    </w:p>
    <w:p w14:paraId="7711E562" w14:textId="77777777" w:rsidR="00EF12B7" w:rsidRDefault="00EF12B7" w:rsidP="00FE5786">
      <w:pPr>
        <w:jc w:val="center"/>
        <w:rPr>
          <w:rFonts w:asciiTheme="majorEastAsia" w:eastAsiaTheme="majorEastAsia" w:hAnsiTheme="majorEastAsia"/>
        </w:rPr>
      </w:pPr>
    </w:p>
    <w:p w14:paraId="7711E563" w14:textId="77777777" w:rsidR="00EF12B7" w:rsidRDefault="00EF12B7" w:rsidP="00FE5786">
      <w:pPr>
        <w:jc w:val="center"/>
        <w:rPr>
          <w:rFonts w:asciiTheme="majorEastAsia" w:eastAsiaTheme="majorEastAsia" w:hAnsiTheme="majorEastAsia"/>
        </w:rPr>
      </w:pPr>
    </w:p>
    <w:p w14:paraId="7711E564" w14:textId="77777777" w:rsidR="00EF12B7" w:rsidRDefault="00EF12B7" w:rsidP="00FE5786">
      <w:pPr>
        <w:jc w:val="center"/>
        <w:rPr>
          <w:rFonts w:asciiTheme="majorEastAsia" w:eastAsiaTheme="majorEastAsia" w:hAnsiTheme="majorEastAsia"/>
        </w:rPr>
      </w:pPr>
    </w:p>
    <w:p w14:paraId="7711E565" w14:textId="595783B0" w:rsidR="00EF12B7" w:rsidRDefault="0067058A" w:rsidP="00FE5786">
      <w:pPr>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 xml:space="preserve">平成　　年　　</w:t>
      </w:r>
      <w:r w:rsidR="00EF12B7" w:rsidRPr="00EF12B7">
        <w:rPr>
          <w:rFonts w:asciiTheme="majorEastAsia" w:eastAsiaTheme="majorEastAsia" w:hAnsiTheme="majorEastAsia" w:hint="eastAsia"/>
          <w:sz w:val="36"/>
          <w:szCs w:val="36"/>
        </w:rPr>
        <w:t>月</w:t>
      </w:r>
    </w:p>
    <w:p w14:paraId="7711E566" w14:textId="637AD4F6" w:rsidR="00EF12B7" w:rsidRPr="00EF12B7" w:rsidRDefault="00EF12B7" w:rsidP="00FE5786">
      <w:pPr>
        <w:jc w:val="center"/>
        <w:rPr>
          <w:rFonts w:asciiTheme="majorEastAsia" w:eastAsiaTheme="majorEastAsia" w:hAnsiTheme="majorEastAsia"/>
          <w:sz w:val="36"/>
          <w:szCs w:val="36"/>
        </w:rPr>
      </w:pPr>
      <w:r w:rsidRPr="00EF12B7">
        <w:rPr>
          <w:rFonts w:asciiTheme="majorEastAsia" w:eastAsiaTheme="majorEastAsia" w:hAnsiTheme="majorEastAsia" w:hint="eastAsia"/>
          <w:sz w:val="36"/>
          <w:szCs w:val="36"/>
        </w:rPr>
        <w:t>大阪府環境審議会</w:t>
      </w:r>
      <w:r w:rsidR="0067058A">
        <w:rPr>
          <w:rFonts w:asciiTheme="majorEastAsia" w:eastAsiaTheme="majorEastAsia" w:hAnsiTheme="majorEastAsia" w:hint="eastAsia"/>
          <w:sz w:val="36"/>
          <w:szCs w:val="36"/>
        </w:rPr>
        <w:t>循環型社会推進計画</w:t>
      </w:r>
      <w:r w:rsidRPr="00EF12B7">
        <w:rPr>
          <w:rFonts w:asciiTheme="majorEastAsia" w:eastAsiaTheme="majorEastAsia" w:hAnsiTheme="majorEastAsia" w:hint="eastAsia"/>
          <w:sz w:val="36"/>
          <w:szCs w:val="36"/>
        </w:rPr>
        <w:t>部会</w:t>
      </w:r>
    </w:p>
    <w:p w14:paraId="7711E567" w14:textId="77777777" w:rsidR="00EF12B7" w:rsidRDefault="00EF12B7" w:rsidP="00FE5786">
      <w:pPr>
        <w:jc w:val="center"/>
        <w:rPr>
          <w:rFonts w:asciiTheme="majorEastAsia" w:eastAsiaTheme="majorEastAsia" w:hAnsiTheme="majorEastAsia"/>
        </w:rPr>
      </w:pPr>
    </w:p>
    <w:p w14:paraId="7711E568" w14:textId="77777777" w:rsidR="00EF12B7" w:rsidRDefault="00EF12B7" w:rsidP="00FE5786">
      <w:pPr>
        <w:jc w:val="center"/>
        <w:rPr>
          <w:rFonts w:asciiTheme="majorEastAsia" w:eastAsiaTheme="majorEastAsia" w:hAnsiTheme="majorEastAsia"/>
        </w:rPr>
      </w:pPr>
    </w:p>
    <w:p w14:paraId="7711E56A" w14:textId="77777777" w:rsidR="00AE776A" w:rsidRDefault="00AE776A" w:rsidP="00AE776A">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目　次</w:t>
      </w:r>
    </w:p>
    <w:p w14:paraId="7711E56D" w14:textId="1647F16E" w:rsidR="00E55FC1" w:rsidRPr="003818CC" w:rsidRDefault="00E55FC1" w:rsidP="0038755A">
      <w:pPr>
        <w:spacing w:beforeLines="50" w:before="230"/>
        <w:rPr>
          <w:rFonts w:asciiTheme="minorEastAsia" w:hAnsiTheme="minorEastAsia"/>
        </w:rPr>
      </w:pPr>
      <w:r w:rsidRPr="003818CC">
        <w:rPr>
          <w:rFonts w:asciiTheme="minorEastAsia" w:hAnsiTheme="minorEastAsia" w:hint="eastAsia"/>
        </w:rPr>
        <w:t>１　計画の対象とする範囲</w:t>
      </w:r>
      <w:r w:rsidR="00204F0A" w:rsidRPr="003818CC">
        <w:rPr>
          <w:rFonts w:asciiTheme="minorEastAsia" w:hAnsiTheme="minorEastAsia" w:hint="eastAsia"/>
        </w:rPr>
        <w:t xml:space="preserve">について　</w:t>
      </w:r>
      <w:r w:rsidR="00F500A1" w:rsidRPr="003818CC">
        <w:rPr>
          <w:rFonts w:asciiTheme="minorEastAsia" w:hAnsiTheme="minorEastAsia" w:hint="eastAsia"/>
        </w:rPr>
        <w:t>・・・・・・・・・・・</w:t>
      </w:r>
      <w:r w:rsidR="006C6FAE" w:rsidRPr="003818CC">
        <w:rPr>
          <w:rFonts w:asciiTheme="minorEastAsia" w:hAnsiTheme="minorEastAsia" w:hint="eastAsia"/>
        </w:rPr>
        <w:t>・・・・・</w:t>
      </w:r>
      <w:r w:rsidR="00F500A1" w:rsidRPr="003818CC">
        <w:rPr>
          <w:rFonts w:asciiTheme="minorEastAsia" w:hAnsiTheme="minorEastAsia" w:hint="eastAsia"/>
        </w:rPr>
        <w:t xml:space="preserve">・・・・・　</w:t>
      </w:r>
      <w:r w:rsidR="000A01C4">
        <w:rPr>
          <w:rFonts w:asciiTheme="minorEastAsia" w:hAnsiTheme="minorEastAsia" w:hint="eastAsia"/>
        </w:rPr>
        <w:t>１</w:t>
      </w:r>
    </w:p>
    <w:p w14:paraId="7711E56F" w14:textId="6ED80557" w:rsidR="00AE776A" w:rsidRPr="003818CC" w:rsidRDefault="00E55FC1" w:rsidP="0038755A">
      <w:pPr>
        <w:spacing w:beforeLines="50" w:before="230"/>
        <w:rPr>
          <w:rFonts w:asciiTheme="minorEastAsia" w:hAnsiTheme="minorEastAsia"/>
        </w:rPr>
      </w:pPr>
      <w:r w:rsidRPr="003818CC">
        <w:rPr>
          <w:rFonts w:asciiTheme="minorEastAsia" w:hAnsiTheme="minorEastAsia" w:hint="eastAsia"/>
        </w:rPr>
        <w:t>２</w:t>
      </w:r>
      <w:r w:rsidR="00AE776A" w:rsidRPr="003818CC">
        <w:rPr>
          <w:rFonts w:asciiTheme="minorEastAsia" w:hAnsiTheme="minorEastAsia" w:hint="eastAsia"/>
        </w:rPr>
        <w:t xml:space="preserve">　</w:t>
      </w:r>
      <w:r w:rsidR="008A1291">
        <w:rPr>
          <w:rFonts w:asciiTheme="minorEastAsia" w:hAnsiTheme="minorEastAsia" w:hint="eastAsia"/>
        </w:rPr>
        <w:t>現</w:t>
      </w:r>
      <w:r w:rsidR="00AE776A" w:rsidRPr="003818CC">
        <w:rPr>
          <w:rFonts w:asciiTheme="minorEastAsia" w:hAnsiTheme="minorEastAsia" w:hint="eastAsia"/>
        </w:rPr>
        <w:t>計画の目標達成状況</w:t>
      </w:r>
      <w:r w:rsidR="00204F0A" w:rsidRPr="003818CC">
        <w:rPr>
          <w:rFonts w:asciiTheme="minorEastAsia" w:hAnsiTheme="minorEastAsia" w:hint="eastAsia"/>
        </w:rPr>
        <w:t xml:space="preserve">について　</w:t>
      </w:r>
      <w:r w:rsidR="00F500A1" w:rsidRPr="003818CC">
        <w:rPr>
          <w:rFonts w:asciiTheme="minorEastAsia" w:hAnsiTheme="minorEastAsia" w:hint="eastAsia"/>
        </w:rPr>
        <w:t xml:space="preserve">・・・・・・・・・・・・・・・・・・・・・　</w:t>
      </w:r>
      <w:r w:rsidR="000A01C4">
        <w:rPr>
          <w:rFonts w:asciiTheme="minorEastAsia" w:hAnsiTheme="minorEastAsia" w:hint="eastAsia"/>
        </w:rPr>
        <w:t>２</w:t>
      </w:r>
    </w:p>
    <w:p w14:paraId="7711E570" w14:textId="4DDF0970" w:rsidR="00AE776A" w:rsidRPr="003818CC" w:rsidRDefault="00AE776A" w:rsidP="00AE776A">
      <w:pPr>
        <w:rPr>
          <w:rFonts w:asciiTheme="minorEastAsia" w:hAnsiTheme="minorEastAsia"/>
        </w:rPr>
      </w:pPr>
      <w:r w:rsidRPr="003818CC">
        <w:rPr>
          <w:rFonts w:asciiTheme="minorEastAsia" w:hAnsiTheme="minorEastAsia" w:hint="eastAsia"/>
        </w:rPr>
        <w:t xml:space="preserve">　(1)一般廃棄物</w:t>
      </w:r>
      <w:r w:rsidR="00F500A1" w:rsidRPr="003818CC">
        <w:rPr>
          <w:rFonts w:asciiTheme="minorEastAsia" w:hAnsiTheme="minorEastAsia" w:hint="eastAsia"/>
        </w:rPr>
        <w:t xml:space="preserve">　 ・・・・・・・・・・・・・・・・・・・・・・・・・・・・・　</w:t>
      </w:r>
      <w:r w:rsidR="000A01C4">
        <w:rPr>
          <w:rFonts w:asciiTheme="minorEastAsia" w:hAnsiTheme="minorEastAsia" w:hint="eastAsia"/>
        </w:rPr>
        <w:t>２</w:t>
      </w:r>
    </w:p>
    <w:p w14:paraId="7711E571" w14:textId="7E5A31D7" w:rsidR="00AE776A" w:rsidRPr="003818CC" w:rsidRDefault="00AE776A" w:rsidP="00AE776A">
      <w:pPr>
        <w:rPr>
          <w:rFonts w:asciiTheme="minorEastAsia" w:hAnsiTheme="minorEastAsia"/>
        </w:rPr>
      </w:pPr>
      <w:r w:rsidRPr="003818CC">
        <w:rPr>
          <w:rFonts w:asciiTheme="minorEastAsia" w:hAnsiTheme="minorEastAsia" w:hint="eastAsia"/>
        </w:rPr>
        <w:t xml:space="preserve">　(2)産業廃棄物</w:t>
      </w:r>
      <w:r w:rsidR="00F500A1" w:rsidRPr="003818CC">
        <w:rPr>
          <w:rFonts w:asciiTheme="minorEastAsia" w:hAnsiTheme="minorEastAsia" w:hint="eastAsia"/>
        </w:rPr>
        <w:t xml:space="preserve">　 ・・・・・・・・・・・・・・・・・・・・・・・・・・・・・　</w:t>
      </w:r>
      <w:r w:rsidR="001C733E">
        <w:rPr>
          <w:rFonts w:asciiTheme="minorEastAsia" w:hAnsiTheme="minorEastAsia" w:hint="eastAsia"/>
        </w:rPr>
        <w:t>３</w:t>
      </w:r>
    </w:p>
    <w:p w14:paraId="7711E573" w14:textId="23F2FAFD" w:rsidR="00204F0A" w:rsidRPr="003818CC" w:rsidRDefault="00204F0A" w:rsidP="0038755A">
      <w:pPr>
        <w:spacing w:beforeLines="50" w:before="230"/>
        <w:rPr>
          <w:rFonts w:asciiTheme="minorEastAsia" w:hAnsiTheme="minorEastAsia"/>
        </w:rPr>
      </w:pPr>
      <w:r w:rsidRPr="003818CC">
        <w:rPr>
          <w:rFonts w:asciiTheme="minorEastAsia" w:hAnsiTheme="minorEastAsia" w:hint="eastAsia"/>
        </w:rPr>
        <w:t xml:space="preserve">３　目指すべき循環型社会の将来像について　・・・・・・・・・・・・・・・・・　</w:t>
      </w:r>
      <w:r w:rsidR="000A01C4">
        <w:rPr>
          <w:rFonts w:asciiTheme="minorEastAsia" w:hAnsiTheme="minorEastAsia" w:hint="eastAsia"/>
        </w:rPr>
        <w:t>４</w:t>
      </w:r>
    </w:p>
    <w:p w14:paraId="7711E575" w14:textId="2577D45C" w:rsidR="00AE776A" w:rsidRPr="003818CC" w:rsidRDefault="00204F0A" w:rsidP="0038755A">
      <w:pPr>
        <w:spacing w:beforeLines="50" w:before="230"/>
        <w:rPr>
          <w:rFonts w:asciiTheme="minorEastAsia" w:hAnsiTheme="minorEastAsia"/>
        </w:rPr>
      </w:pPr>
      <w:r w:rsidRPr="003818CC">
        <w:rPr>
          <w:rFonts w:asciiTheme="minorEastAsia" w:hAnsiTheme="minorEastAsia" w:hint="eastAsia"/>
        </w:rPr>
        <w:t>４</w:t>
      </w:r>
      <w:r w:rsidR="00AE776A" w:rsidRPr="003818CC">
        <w:rPr>
          <w:rFonts w:asciiTheme="minorEastAsia" w:hAnsiTheme="minorEastAsia" w:hint="eastAsia"/>
        </w:rPr>
        <w:t xml:space="preserve">　次期計画の目標の考え方</w:t>
      </w:r>
      <w:r w:rsidRPr="003818CC">
        <w:rPr>
          <w:rFonts w:asciiTheme="minorEastAsia" w:hAnsiTheme="minorEastAsia" w:hint="eastAsia"/>
        </w:rPr>
        <w:t xml:space="preserve">について　</w:t>
      </w:r>
      <w:r w:rsidR="00F500A1" w:rsidRPr="003818CC">
        <w:rPr>
          <w:rFonts w:asciiTheme="minorEastAsia" w:hAnsiTheme="minorEastAsia" w:hint="eastAsia"/>
        </w:rPr>
        <w:t>・・・・・・・・・・・・・・・・・・・・</w:t>
      </w:r>
      <w:r w:rsidR="0067058A" w:rsidRPr="003818CC">
        <w:rPr>
          <w:rFonts w:asciiTheme="minorEastAsia" w:hAnsiTheme="minorEastAsia" w:hint="eastAsia"/>
        </w:rPr>
        <w:t xml:space="preserve">　</w:t>
      </w:r>
      <w:r w:rsidR="000A01C4">
        <w:rPr>
          <w:rFonts w:asciiTheme="minorEastAsia" w:hAnsiTheme="minorEastAsia" w:hint="eastAsia"/>
        </w:rPr>
        <w:t>７</w:t>
      </w:r>
    </w:p>
    <w:p w14:paraId="62711347" w14:textId="255C18BF" w:rsidR="0067058A" w:rsidRPr="003818CC" w:rsidRDefault="0067058A" w:rsidP="0067058A">
      <w:pPr>
        <w:spacing w:beforeLines="50" w:before="230"/>
        <w:rPr>
          <w:rFonts w:asciiTheme="minorEastAsia" w:hAnsiTheme="minorEastAsia"/>
        </w:rPr>
      </w:pPr>
      <w:r w:rsidRPr="003818CC">
        <w:rPr>
          <w:rFonts w:asciiTheme="minorEastAsia" w:hAnsiTheme="minorEastAsia" w:hint="eastAsia"/>
        </w:rPr>
        <w:t xml:space="preserve">５　</w:t>
      </w:r>
      <w:r w:rsidR="00233251" w:rsidRPr="003818CC">
        <w:rPr>
          <w:rFonts w:asciiTheme="minorEastAsia" w:hAnsiTheme="minorEastAsia" w:hint="eastAsia"/>
        </w:rPr>
        <w:t>新たな指標の考え方に</w:t>
      </w:r>
      <w:r w:rsidRPr="003818CC">
        <w:rPr>
          <w:rFonts w:asciiTheme="minorEastAsia" w:hAnsiTheme="minorEastAsia" w:hint="eastAsia"/>
        </w:rPr>
        <w:t>ついて　・・・・・・・・・・・・・・・・・</w:t>
      </w:r>
      <w:r w:rsidR="00B50A3C">
        <w:rPr>
          <w:rFonts w:asciiTheme="minorEastAsia" w:hAnsiTheme="minorEastAsia" w:hint="eastAsia"/>
        </w:rPr>
        <w:t>・・</w:t>
      </w:r>
      <w:r w:rsidRPr="003818CC">
        <w:rPr>
          <w:rFonts w:asciiTheme="minorEastAsia" w:hAnsiTheme="minorEastAsia" w:hint="eastAsia"/>
        </w:rPr>
        <w:t>・・・</w:t>
      </w:r>
      <w:r w:rsidR="000A01C4">
        <w:rPr>
          <w:rFonts w:asciiTheme="minorEastAsia" w:hAnsiTheme="minorEastAsia" w:hint="eastAsia"/>
        </w:rPr>
        <w:t>１０</w:t>
      </w:r>
    </w:p>
    <w:p w14:paraId="7711E577" w14:textId="7BDFB784" w:rsidR="00AE776A" w:rsidRPr="003818CC" w:rsidRDefault="0067058A" w:rsidP="0038755A">
      <w:pPr>
        <w:spacing w:beforeLines="50" w:before="230"/>
        <w:rPr>
          <w:rFonts w:asciiTheme="minorEastAsia" w:hAnsiTheme="minorEastAsia"/>
        </w:rPr>
      </w:pPr>
      <w:r w:rsidRPr="003818CC">
        <w:rPr>
          <w:rFonts w:asciiTheme="minorEastAsia" w:hAnsiTheme="minorEastAsia" w:hint="eastAsia"/>
        </w:rPr>
        <w:t>６</w:t>
      </w:r>
      <w:r w:rsidR="00AE776A" w:rsidRPr="003818CC">
        <w:rPr>
          <w:rFonts w:asciiTheme="minorEastAsia" w:hAnsiTheme="minorEastAsia" w:hint="eastAsia"/>
        </w:rPr>
        <w:t xml:space="preserve">　</w:t>
      </w:r>
      <w:r w:rsidR="00E00D7B" w:rsidRPr="003818CC">
        <w:rPr>
          <w:rFonts w:asciiTheme="minorEastAsia" w:hAnsiTheme="minorEastAsia" w:hint="eastAsia"/>
        </w:rPr>
        <w:t>循環型社会の構築に向けた現状と</w:t>
      </w:r>
      <w:r w:rsidR="00AE776A" w:rsidRPr="003818CC">
        <w:rPr>
          <w:rFonts w:asciiTheme="minorEastAsia" w:hAnsiTheme="minorEastAsia" w:hint="eastAsia"/>
        </w:rPr>
        <w:t>課題</w:t>
      </w:r>
      <w:r w:rsidR="00E00D7B" w:rsidRPr="003818CC">
        <w:rPr>
          <w:rFonts w:asciiTheme="minorEastAsia" w:hAnsiTheme="minorEastAsia" w:hint="eastAsia"/>
        </w:rPr>
        <w:t>及び</w:t>
      </w:r>
      <w:r w:rsidR="00266D1E" w:rsidRPr="003818CC">
        <w:rPr>
          <w:rFonts w:asciiTheme="minorEastAsia" w:hAnsiTheme="minorEastAsia" w:hint="eastAsia"/>
        </w:rPr>
        <w:t>施策の</w:t>
      </w:r>
      <w:r w:rsidR="00E00D7B" w:rsidRPr="003818CC">
        <w:rPr>
          <w:rFonts w:asciiTheme="minorEastAsia" w:hAnsiTheme="minorEastAsia" w:hint="eastAsia"/>
        </w:rPr>
        <w:t>基本</w:t>
      </w:r>
      <w:r w:rsidR="005223B7" w:rsidRPr="003818CC">
        <w:rPr>
          <w:rFonts w:asciiTheme="minorEastAsia" w:hAnsiTheme="minorEastAsia" w:hint="eastAsia"/>
        </w:rPr>
        <w:t>方針</w:t>
      </w:r>
      <w:r w:rsidR="00204F0A" w:rsidRPr="003818CC">
        <w:rPr>
          <w:rFonts w:asciiTheme="minorEastAsia" w:hAnsiTheme="minorEastAsia" w:hint="eastAsia"/>
        </w:rPr>
        <w:t xml:space="preserve">について　</w:t>
      </w:r>
      <w:r w:rsidR="00F500A1" w:rsidRPr="003818CC">
        <w:rPr>
          <w:rFonts w:asciiTheme="minorEastAsia" w:hAnsiTheme="minorEastAsia" w:hint="eastAsia"/>
        </w:rPr>
        <w:t>・・・・・</w:t>
      </w:r>
      <w:r w:rsidR="00E86CD7" w:rsidRPr="003818CC">
        <w:rPr>
          <w:rFonts w:asciiTheme="minorEastAsia" w:hAnsiTheme="minorEastAsia" w:hint="eastAsia"/>
        </w:rPr>
        <w:t>１</w:t>
      </w:r>
      <w:r w:rsidR="00EB6C21" w:rsidRPr="003818CC">
        <w:rPr>
          <w:rFonts w:asciiTheme="minorEastAsia" w:hAnsiTheme="minorEastAsia" w:hint="eastAsia"/>
        </w:rPr>
        <w:t>３</w:t>
      </w:r>
    </w:p>
    <w:p w14:paraId="7711E578" w14:textId="674D894C" w:rsidR="00AE776A" w:rsidRPr="003818CC" w:rsidRDefault="00AE776A" w:rsidP="00AE776A">
      <w:pPr>
        <w:rPr>
          <w:rFonts w:asciiTheme="minorEastAsia" w:hAnsiTheme="minorEastAsia"/>
          <w:color w:val="000000" w:themeColor="text1"/>
        </w:rPr>
      </w:pPr>
      <w:r w:rsidRPr="003818CC">
        <w:rPr>
          <w:rFonts w:asciiTheme="minorEastAsia" w:hAnsiTheme="minorEastAsia" w:hint="eastAsia"/>
        </w:rPr>
        <w:t xml:space="preserve">　(1)</w:t>
      </w:r>
      <w:r w:rsidR="000C5CFB" w:rsidRPr="003818CC">
        <w:rPr>
          <w:rFonts w:asciiTheme="minorEastAsia" w:hAnsiTheme="minorEastAsia" w:hint="eastAsia"/>
          <w:color w:val="000000" w:themeColor="text1"/>
        </w:rPr>
        <w:t>リデュース</w:t>
      </w:r>
      <w:r w:rsidR="001139E3" w:rsidRPr="003818CC">
        <w:rPr>
          <w:rFonts w:asciiTheme="minorEastAsia" w:hAnsiTheme="minorEastAsia" w:hint="eastAsia"/>
          <w:color w:val="000000" w:themeColor="text1"/>
        </w:rPr>
        <w:t>とリユースの推進　 ・・・・・・・・・・・・・・・・・・・・・</w:t>
      </w:r>
      <w:r w:rsidR="00E86CD7" w:rsidRPr="003818CC">
        <w:rPr>
          <w:rFonts w:asciiTheme="minorEastAsia" w:hAnsiTheme="minorEastAsia" w:hint="eastAsia"/>
          <w:color w:val="000000" w:themeColor="text1"/>
        </w:rPr>
        <w:t>１</w:t>
      </w:r>
      <w:r w:rsidR="00EB6C21" w:rsidRPr="003818CC">
        <w:rPr>
          <w:rFonts w:asciiTheme="minorEastAsia" w:hAnsiTheme="minorEastAsia" w:hint="eastAsia"/>
          <w:color w:val="000000" w:themeColor="text1"/>
        </w:rPr>
        <w:t>３</w:t>
      </w:r>
    </w:p>
    <w:p w14:paraId="7711E579" w14:textId="1FC2E7A3" w:rsidR="00AE776A" w:rsidRPr="003818CC" w:rsidRDefault="00AE776A" w:rsidP="00AE776A">
      <w:pPr>
        <w:rPr>
          <w:rFonts w:asciiTheme="minorEastAsia" w:hAnsiTheme="minorEastAsia"/>
        </w:rPr>
      </w:pPr>
      <w:r w:rsidRPr="003818CC">
        <w:rPr>
          <w:rFonts w:asciiTheme="minorEastAsia" w:hAnsiTheme="minorEastAsia" w:hint="eastAsia"/>
        </w:rPr>
        <w:t xml:space="preserve">　(2)リサイクルの</w:t>
      </w:r>
      <w:r w:rsidR="001139E3" w:rsidRPr="003818CC">
        <w:rPr>
          <w:rFonts w:asciiTheme="minorEastAsia" w:hAnsiTheme="minorEastAsia" w:hint="eastAsia"/>
        </w:rPr>
        <w:t>推進</w:t>
      </w:r>
      <w:r w:rsidR="00F500A1" w:rsidRPr="003818CC">
        <w:rPr>
          <w:rFonts w:asciiTheme="minorEastAsia" w:hAnsiTheme="minorEastAsia" w:hint="eastAsia"/>
        </w:rPr>
        <w:t xml:space="preserve">　 ・</w:t>
      </w:r>
      <w:r w:rsidR="001139E3" w:rsidRPr="003818CC">
        <w:rPr>
          <w:rFonts w:asciiTheme="minorEastAsia" w:hAnsiTheme="minorEastAsia" w:hint="eastAsia"/>
        </w:rPr>
        <w:t>・・・・・</w:t>
      </w:r>
      <w:r w:rsidR="00F500A1" w:rsidRPr="003818CC">
        <w:rPr>
          <w:rFonts w:asciiTheme="minorEastAsia" w:hAnsiTheme="minorEastAsia" w:hint="eastAsia"/>
        </w:rPr>
        <w:t>・・・・・・・・・・・・・・・・・・・・</w:t>
      </w:r>
      <w:r w:rsidR="00F01729" w:rsidRPr="003818CC">
        <w:rPr>
          <w:rFonts w:asciiTheme="minorEastAsia" w:hAnsiTheme="minorEastAsia" w:hint="eastAsia"/>
        </w:rPr>
        <w:t>１</w:t>
      </w:r>
      <w:r w:rsidR="00EB6C21" w:rsidRPr="003818CC">
        <w:rPr>
          <w:rFonts w:asciiTheme="minorEastAsia" w:hAnsiTheme="minorEastAsia" w:hint="eastAsia"/>
        </w:rPr>
        <w:t>４</w:t>
      </w:r>
    </w:p>
    <w:p w14:paraId="7711E57A" w14:textId="6441721E" w:rsidR="00AE776A" w:rsidRPr="003818CC" w:rsidRDefault="00AE776A" w:rsidP="00AE776A">
      <w:pPr>
        <w:rPr>
          <w:rFonts w:asciiTheme="minorEastAsia" w:hAnsiTheme="minorEastAsia"/>
        </w:rPr>
      </w:pPr>
      <w:r w:rsidRPr="003818CC">
        <w:rPr>
          <w:rFonts w:asciiTheme="minorEastAsia" w:hAnsiTheme="minorEastAsia" w:hint="eastAsia"/>
        </w:rPr>
        <w:t xml:space="preserve">　(3)</w:t>
      </w:r>
      <w:r w:rsidR="001139E3" w:rsidRPr="003818CC">
        <w:rPr>
          <w:rFonts w:asciiTheme="minorEastAsia" w:hAnsiTheme="minorEastAsia" w:hint="eastAsia"/>
        </w:rPr>
        <w:t>リサイクルの質の確保と向上　 ・・・・・・・・・・・・・・・・・・・・・</w:t>
      </w:r>
      <w:r w:rsidR="00204F0A" w:rsidRPr="003818CC">
        <w:rPr>
          <w:rFonts w:asciiTheme="minorEastAsia" w:hAnsiTheme="minorEastAsia" w:hint="eastAsia"/>
        </w:rPr>
        <w:t>１</w:t>
      </w:r>
      <w:r w:rsidR="00ED02A7" w:rsidRPr="003818CC">
        <w:rPr>
          <w:rFonts w:asciiTheme="minorEastAsia" w:hAnsiTheme="minorEastAsia" w:hint="eastAsia"/>
        </w:rPr>
        <w:t>５</w:t>
      </w:r>
    </w:p>
    <w:p w14:paraId="05AB43C2" w14:textId="1FB59D6A" w:rsidR="00ED02A7" w:rsidRPr="003818CC" w:rsidRDefault="00ED02A7" w:rsidP="00ED02A7">
      <w:pPr>
        <w:rPr>
          <w:rFonts w:asciiTheme="minorEastAsia" w:hAnsiTheme="minorEastAsia"/>
        </w:rPr>
      </w:pPr>
      <w:r w:rsidRPr="003818CC">
        <w:rPr>
          <w:rFonts w:asciiTheme="minorEastAsia" w:hAnsiTheme="minorEastAsia" w:hint="eastAsia"/>
        </w:rPr>
        <w:t xml:space="preserve">　(4)適正処理の確保　 ・・・・・・・・・・・・・・・・・・・・・・・・・・・１６</w:t>
      </w:r>
    </w:p>
    <w:p w14:paraId="56732F9D" w14:textId="46978EBF" w:rsidR="00233251" w:rsidRPr="003818CC" w:rsidRDefault="00233251" w:rsidP="00233251">
      <w:pPr>
        <w:rPr>
          <w:rFonts w:asciiTheme="minorEastAsia" w:hAnsiTheme="minorEastAsia"/>
        </w:rPr>
      </w:pPr>
      <w:r w:rsidRPr="003818CC">
        <w:rPr>
          <w:rFonts w:asciiTheme="minorEastAsia" w:hAnsiTheme="minorEastAsia" w:hint="eastAsia"/>
        </w:rPr>
        <w:t xml:space="preserve">　(</w:t>
      </w:r>
      <w:r w:rsidR="00ED02A7" w:rsidRPr="003818CC">
        <w:rPr>
          <w:rFonts w:asciiTheme="minorEastAsia" w:hAnsiTheme="minorEastAsia" w:hint="eastAsia"/>
        </w:rPr>
        <w:t>5</w:t>
      </w:r>
      <w:r w:rsidRPr="003818CC">
        <w:rPr>
          <w:rFonts w:asciiTheme="minorEastAsia" w:hAnsiTheme="minorEastAsia" w:hint="eastAsia"/>
        </w:rPr>
        <w:t>)災害発生時における廃棄物の適正処理への備え　 ・・・・・・・・・・・・・１</w:t>
      </w:r>
      <w:r w:rsidR="00ED02A7" w:rsidRPr="003818CC">
        <w:rPr>
          <w:rFonts w:asciiTheme="minorEastAsia" w:hAnsiTheme="minorEastAsia" w:hint="eastAsia"/>
        </w:rPr>
        <w:t>７</w:t>
      </w:r>
    </w:p>
    <w:p w14:paraId="7711E57C" w14:textId="620167E2" w:rsidR="00AE776A" w:rsidRPr="003818CC" w:rsidRDefault="00AE776A" w:rsidP="00AE776A">
      <w:pPr>
        <w:rPr>
          <w:rFonts w:asciiTheme="minorEastAsia" w:hAnsiTheme="minorEastAsia"/>
        </w:rPr>
      </w:pPr>
      <w:r w:rsidRPr="003818CC">
        <w:rPr>
          <w:rFonts w:asciiTheme="minorEastAsia" w:hAnsiTheme="minorEastAsia" w:hint="eastAsia"/>
        </w:rPr>
        <w:t xml:space="preserve">　</w:t>
      </w:r>
      <w:r w:rsidR="00233251" w:rsidRPr="003818CC">
        <w:rPr>
          <w:rFonts w:asciiTheme="minorEastAsia" w:hAnsiTheme="minorEastAsia" w:hint="eastAsia"/>
        </w:rPr>
        <w:t>(6</w:t>
      </w:r>
      <w:r w:rsidRPr="003818CC">
        <w:rPr>
          <w:rFonts w:asciiTheme="minorEastAsia" w:hAnsiTheme="minorEastAsia" w:hint="eastAsia"/>
        </w:rPr>
        <w:t>)留意事項</w:t>
      </w:r>
      <w:r w:rsidR="00F500A1" w:rsidRPr="003818CC">
        <w:rPr>
          <w:rFonts w:asciiTheme="minorEastAsia" w:hAnsiTheme="minorEastAsia" w:hint="eastAsia"/>
        </w:rPr>
        <w:t xml:space="preserve">　 ・・・・・・・・・・・・・・・・・・・・・・・・・・・・・・１</w:t>
      </w:r>
      <w:r w:rsidR="00C11FB9">
        <w:rPr>
          <w:rFonts w:asciiTheme="minorEastAsia" w:hAnsiTheme="minorEastAsia" w:hint="eastAsia"/>
        </w:rPr>
        <w:t>８</w:t>
      </w:r>
    </w:p>
    <w:p w14:paraId="7711E57D" w14:textId="77777777" w:rsidR="00AE776A" w:rsidRPr="003818CC" w:rsidRDefault="00AE776A" w:rsidP="00AE776A">
      <w:pPr>
        <w:rPr>
          <w:rFonts w:asciiTheme="minorEastAsia" w:hAnsiTheme="minorEastAsia"/>
        </w:rPr>
      </w:pPr>
    </w:p>
    <w:p w14:paraId="150F4574" w14:textId="1EEE1951" w:rsidR="0038755A" w:rsidRPr="003818CC" w:rsidRDefault="0038755A" w:rsidP="00ED02A7">
      <w:pPr>
        <w:widowControl/>
        <w:jc w:val="left"/>
        <w:rPr>
          <w:rFonts w:asciiTheme="minorEastAsia" w:hAnsiTheme="minorEastAsia"/>
        </w:rPr>
      </w:pPr>
      <w:r w:rsidRPr="003818CC">
        <w:rPr>
          <w:rFonts w:asciiTheme="minorEastAsia" w:hAnsiTheme="minorEastAsia" w:hint="eastAsia"/>
        </w:rPr>
        <w:t>◎参考資料</w:t>
      </w:r>
    </w:p>
    <w:p w14:paraId="78CE8EDD" w14:textId="509D0777" w:rsidR="0038755A" w:rsidRPr="003818CC" w:rsidRDefault="00B9363B" w:rsidP="00F5539A">
      <w:pPr>
        <w:widowControl/>
        <w:spacing w:line="320" w:lineRule="exact"/>
        <w:ind w:firstLineChars="100" w:firstLine="226"/>
        <w:jc w:val="left"/>
        <w:rPr>
          <w:rFonts w:asciiTheme="minorEastAsia" w:hAnsiTheme="minorEastAsia"/>
        </w:rPr>
      </w:pPr>
      <w:r w:rsidRPr="003818CC">
        <w:rPr>
          <w:rFonts w:asciiTheme="minorEastAsia" w:hAnsiTheme="minorEastAsia" w:hint="eastAsia"/>
        </w:rPr>
        <w:t>○</w:t>
      </w:r>
      <w:r w:rsidR="005F2464" w:rsidRPr="003818CC">
        <w:rPr>
          <w:rFonts w:asciiTheme="minorEastAsia" w:hAnsiTheme="minorEastAsia" w:hint="eastAsia"/>
        </w:rPr>
        <w:t>廃棄物の発生</w:t>
      </w:r>
      <w:r w:rsidR="00273902">
        <w:rPr>
          <w:rFonts w:asciiTheme="minorEastAsia" w:hAnsiTheme="minorEastAsia" w:hint="eastAsia"/>
        </w:rPr>
        <w:t>・</w:t>
      </w:r>
      <w:r w:rsidR="005F2464" w:rsidRPr="003818CC">
        <w:rPr>
          <w:rFonts w:asciiTheme="minorEastAsia" w:hAnsiTheme="minorEastAsia" w:hint="eastAsia"/>
        </w:rPr>
        <w:t>処理状況</w:t>
      </w:r>
      <w:r w:rsidR="00273902">
        <w:rPr>
          <w:rFonts w:asciiTheme="minorEastAsia" w:hAnsiTheme="minorEastAsia" w:hint="eastAsia"/>
        </w:rPr>
        <w:t>、社会の状況</w:t>
      </w:r>
    </w:p>
    <w:p w14:paraId="274B9D69" w14:textId="20973D03" w:rsidR="0038755A" w:rsidRPr="003818CC" w:rsidRDefault="0038755A" w:rsidP="00F5539A">
      <w:pPr>
        <w:widowControl/>
        <w:spacing w:line="320" w:lineRule="exact"/>
        <w:jc w:val="left"/>
        <w:rPr>
          <w:rFonts w:asciiTheme="minorEastAsia" w:hAnsiTheme="minorEastAsia"/>
        </w:rPr>
      </w:pPr>
      <w:r w:rsidRPr="003818CC">
        <w:rPr>
          <w:rFonts w:asciiTheme="minorEastAsia" w:hAnsiTheme="minorEastAsia" w:hint="eastAsia"/>
        </w:rPr>
        <w:t xml:space="preserve">　</w:t>
      </w:r>
      <w:r w:rsidR="00B9363B" w:rsidRPr="003818CC">
        <w:rPr>
          <w:rFonts w:asciiTheme="minorEastAsia" w:hAnsiTheme="minorEastAsia" w:hint="eastAsia"/>
        </w:rPr>
        <w:t xml:space="preserve">　１　</w:t>
      </w:r>
      <w:r w:rsidRPr="003818CC">
        <w:rPr>
          <w:rFonts w:asciiTheme="minorEastAsia" w:hAnsiTheme="minorEastAsia" w:hint="eastAsia"/>
        </w:rPr>
        <w:t xml:space="preserve">一般廃棄物（ごみ）　・・・・・・・・・・・・・・・・・・・・・・・　</w:t>
      </w:r>
      <w:r w:rsidR="00ED02A7" w:rsidRPr="003818CC">
        <w:rPr>
          <w:rFonts w:asciiTheme="minorEastAsia" w:hAnsiTheme="minorEastAsia" w:hint="eastAsia"/>
        </w:rPr>
        <w:t>１９</w:t>
      </w:r>
    </w:p>
    <w:p w14:paraId="1AE298FE" w14:textId="2854914F" w:rsidR="0038755A" w:rsidRPr="003818CC" w:rsidRDefault="0038755A" w:rsidP="00F5539A">
      <w:pPr>
        <w:widowControl/>
        <w:spacing w:line="320" w:lineRule="exact"/>
        <w:jc w:val="left"/>
        <w:rPr>
          <w:rFonts w:asciiTheme="minorEastAsia" w:hAnsiTheme="minorEastAsia"/>
        </w:rPr>
      </w:pPr>
      <w:r w:rsidRPr="003818CC">
        <w:rPr>
          <w:rFonts w:asciiTheme="minorEastAsia" w:hAnsiTheme="minorEastAsia" w:hint="eastAsia"/>
        </w:rPr>
        <w:t xml:space="preserve">　</w:t>
      </w:r>
      <w:r w:rsidR="00B9363B" w:rsidRPr="003818CC">
        <w:rPr>
          <w:rFonts w:asciiTheme="minorEastAsia" w:hAnsiTheme="minorEastAsia" w:hint="eastAsia"/>
        </w:rPr>
        <w:t xml:space="preserve">　２　</w:t>
      </w:r>
      <w:r w:rsidRPr="003818CC">
        <w:rPr>
          <w:rFonts w:asciiTheme="minorEastAsia" w:hAnsiTheme="minorEastAsia" w:hint="eastAsia"/>
        </w:rPr>
        <w:t xml:space="preserve">一般廃棄物（し尿）　・・・・・・・・・・・・・・・・・・・・・・・　</w:t>
      </w:r>
      <w:r w:rsidR="00ED02A7" w:rsidRPr="003818CC">
        <w:rPr>
          <w:rFonts w:asciiTheme="minorEastAsia" w:hAnsiTheme="minorEastAsia" w:hint="eastAsia"/>
        </w:rPr>
        <w:t>３５</w:t>
      </w:r>
    </w:p>
    <w:p w14:paraId="05E82499" w14:textId="6436999D" w:rsidR="0038755A" w:rsidRPr="003818CC" w:rsidRDefault="0038755A" w:rsidP="00F5539A">
      <w:pPr>
        <w:widowControl/>
        <w:spacing w:line="320" w:lineRule="exact"/>
        <w:jc w:val="left"/>
        <w:rPr>
          <w:rFonts w:asciiTheme="minorEastAsia" w:hAnsiTheme="minorEastAsia"/>
        </w:rPr>
      </w:pPr>
      <w:r w:rsidRPr="003818CC">
        <w:rPr>
          <w:rFonts w:asciiTheme="minorEastAsia" w:hAnsiTheme="minorEastAsia" w:hint="eastAsia"/>
        </w:rPr>
        <w:t xml:space="preserve">　</w:t>
      </w:r>
      <w:r w:rsidR="00B9363B" w:rsidRPr="003818CC">
        <w:rPr>
          <w:rFonts w:asciiTheme="minorEastAsia" w:hAnsiTheme="minorEastAsia" w:hint="eastAsia"/>
        </w:rPr>
        <w:t xml:space="preserve">　３　</w:t>
      </w:r>
      <w:r w:rsidRPr="003818CC">
        <w:rPr>
          <w:rFonts w:asciiTheme="minorEastAsia" w:hAnsiTheme="minorEastAsia" w:hint="eastAsia"/>
        </w:rPr>
        <w:t xml:space="preserve">産業廃棄物　　・・・・・・・・・・・・・・・・・・・・・・・・・・　</w:t>
      </w:r>
      <w:r w:rsidR="00ED02A7" w:rsidRPr="003818CC">
        <w:rPr>
          <w:rFonts w:asciiTheme="minorEastAsia" w:hAnsiTheme="minorEastAsia" w:hint="eastAsia"/>
        </w:rPr>
        <w:t>３７</w:t>
      </w:r>
    </w:p>
    <w:p w14:paraId="0FCACA08" w14:textId="77777777" w:rsidR="001F44DE" w:rsidRPr="003818CC" w:rsidRDefault="001F44DE" w:rsidP="00F5539A">
      <w:pPr>
        <w:widowControl/>
        <w:spacing w:beforeLines="50" w:before="230" w:line="320" w:lineRule="exact"/>
        <w:ind w:firstLineChars="100" w:firstLine="226"/>
        <w:jc w:val="left"/>
        <w:rPr>
          <w:rFonts w:asciiTheme="minorEastAsia" w:hAnsiTheme="minorEastAsia"/>
        </w:rPr>
      </w:pPr>
      <w:r w:rsidRPr="003818CC">
        <w:rPr>
          <w:rFonts w:asciiTheme="minorEastAsia" w:hAnsiTheme="minorEastAsia" w:hint="eastAsia"/>
        </w:rPr>
        <w:t>○将来推計の概要</w:t>
      </w:r>
    </w:p>
    <w:p w14:paraId="71B5593D" w14:textId="07F324F1" w:rsidR="001F44DE" w:rsidRPr="003818CC" w:rsidRDefault="001F44DE" w:rsidP="00F5539A">
      <w:pPr>
        <w:widowControl/>
        <w:spacing w:line="320" w:lineRule="exact"/>
        <w:jc w:val="left"/>
        <w:rPr>
          <w:rFonts w:asciiTheme="minorEastAsia" w:hAnsiTheme="minorEastAsia"/>
        </w:rPr>
      </w:pPr>
      <w:r w:rsidRPr="003818CC">
        <w:rPr>
          <w:rFonts w:asciiTheme="minorEastAsia" w:hAnsiTheme="minorEastAsia" w:hint="eastAsia"/>
        </w:rPr>
        <w:t xml:space="preserve">　　１　一般廃棄物　・・・・・・・・・・・・・・・・・・・・・・・・・・・　</w:t>
      </w:r>
      <w:r w:rsidR="00ED02A7" w:rsidRPr="003818CC">
        <w:rPr>
          <w:rFonts w:asciiTheme="minorEastAsia" w:hAnsiTheme="minorEastAsia" w:hint="eastAsia"/>
        </w:rPr>
        <w:t>４７</w:t>
      </w:r>
    </w:p>
    <w:p w14:paraId="552D6C2D" w14:textId="53CCEBED" w:rsidR="001F44DE" w:rsidRPr="003818CC" w:rsidRDefault="001F44DE" w:rsidP="00F5539A">
      <w:pPr>
        <w:widowControl/>
        <w:spacing w:line="320" w:lineRule="exact"/>
        <w:jc w:val="left"/>
        <w:rPr>
          <w:rFonts w:asciiTheme="minorEastAsia" w:hAnsiTheme="minorEastAsia"/>
        </w:rPr>
      </w:pPr>
      <w:r w:rsidRPr="003818CC">
        <w:rPr>
          <w:rFonts w:asciiTheme="minorEastAsia" w:hAnsiTheme="minorEastAsia" w:hint="eastAsia"/>
        </w:rPr>
        <w:t xml:space="preserve">　　２　産業廃棄物　・・・・・・・・・・・・・・・・・・・・・・・・・・・　</w:t>
      </w:r>
      <w:r w:rsidR="00ED02A7" w:rsidRPr="003818CC">
        <w:rPr>
          <w:rFonts w:asciiTheme="minorEastAsia" w:hAnsiTheme="minorEastAsia" w:hint="eastAsia"/>
        </w:rPr>
        <w:t>４８</w:t>
      </w:r>
    </w:p>
    <w:p w14:paraId="7711E57F" w14:textId="0CFCEC24" w:rsidR="00E55FC1" w:rsidRPr="003818CC" w:rsidRDefault="00B9363B" w:rsidP="00F5539A">
      <w:pPr>
        <w:widowControl/>
        <w:spacing w:beforeLines="50" w:before="230" w:line="320" w:lineRule="exact"/>
        <w:ind w:firstLineChars="100" w:firstLine="226"/>
        <w:jc w:val="left"/>
        <w:rPr>
          <w:rFonts w:asciiTheme="minorEastAsia" w:hAnsiTheme="minorEastAsia"/>
          <w:color w:val="000000" w:themeColor="text1"/>
        </w:rPr>
      </w:pPr>
      <w:r w:rsidRPr="003818CC">
        <w:rPr>
          <w:rFonts w:asciiTheme="minorEastAsia" w:hAnsiTheme="minorEastAsia" w:hint="eastAsia"/>
          <w:color w:val="000000" w:themeColor="text1"/>
        </w:rPr>
        <w:t>○</w:t>
      </w:r>
      <w:r w:rsidR="0038755A" w:rsidRPr="003818CC">
        <w:rPr>
          <w:rFonts w:asciiTheme="minorEastAsia" w:hAnsiTheme="minorEastAsia" w:hint="eastAsia"/>
          <w:color w:val="000000" w:themeColor="text1"/>
        </w:rPr>
        <w:t>環境審議会関係</w:t>
      </w:r>
    </w:p>
    <w:p w14:paraId="07E5A7A9" w14:textId="09A5ED47" w:rsidR="0038755A" w:rsidRPr="003818CC" w:rsidRDefault="0038755A" w:rsidP="00F5539A">
      <w:pPr>
        <w:widowControl/>
        <w:spacing w:line="320" w:lineRule="exact"/>
        <w:jc w:val="left"/>
        <w:rPr>
          <w:rFonts w:asciiTheme="minorEastAsia" w:hAnsiTheme="minorEastAsia"/>
          <w:color w:val="000000" w:themeColor="text1"/>
        </w:rPr>
      </w:pPr>
      <w:r w:rsidRPr="003818CC">
        <w:rPr>
          <w:rFonts w:asciiTheme="minorEastAsia" w:hAnsiTheme="minorEastAsia" w:hint="eastAsia"/>
          <w:color w:val="000000" w:themeColor="text1"/>
        </w:rPr>
        <w:t xml:space="preserve">　</w:t>
      </w:r>
      <w:r w:rsidR="00B9363B" w:rsidRPr="003818CC">
        <w:rPr>
          <w:rFonts w:asciiTheme="minorEastAsia" w:hAnsiTheme="minorEastAsia" w:hint="eastAsia"/>
          <w:color w:val="000000" w:themeColor="text1"/>
        </w:rPr>
        <w:t xml:space="preserve">　１　</w:t>
      </w:r>
      <w:r w:rsidRPr="003818CC">
        <w:rPr>
          <w:rFonts w:asciiTheme="minorEastAsia" w:hAnsiTheme="minorEastAsia" w:hint="eastAsia"/>
          <w:color w:val="000000" w:themeColor="text1"/>
        </w:rPr>
        <w:t>大阪府環境審議会</w:t>
      </w:r>
      <w:r w:rsidR="00503B77">
        <w:rPr>
          <w:rFonts w:asciiTheme="minorEastAsia" w:hAnsiTheme="minorEastAsia" w:hint="eastAsia"/>
          <w:color w:val="000000" w:themeColor="text1"/>
        </w:rPr>
        <w:t>循環型社会推進</w:t>
      </w:r>
      <w:r w:rsidRPr="003818CC">
        <w:rPr>
          <w:rFonts w:asciiTheme="minorEastAsia" w:hAnsiTheme="minorEastAsia" w:hint="eastAsia"/>
          <w:color w:val="000000" w:themeColor="text1"/>
        </w:rPr>
        <w:t xml:space="preserve">計画部会委員名簿・・・・・・・・・・　</w:t>
      </w:r>
      <w:r w:rsidR="00ED02A7" w:rsidRPr="003818CC">
        <w:rPr>
          <w:rFonts w:asciiTheme="minorEastAsia" w:hAnsiTheme="minorEastAsia" w:hint="eastAsia"/>
          <w:color w:val="000000" w:themeColor="text1"/>
        </w:rPr>
        <w:t>４９</w:t>
      </w:r>
    </w:p>
    <w:p w14:paraId="7B9F0735" w14:textId="06847D97" w:rsidR="003818CC" w:rsidRDefault="0038755A">
      <w:pPr>
        <w:widowControl/>
        <w:spacing w:line="320" w:lineRule="exact"/>
        <w:jc w:val="left"/>
        <w:rPr>
          <w:rFonts w:asciiTheme="minorEastAsia" w:hAnsiTheme="minorEastAsia"/>
          <w:color w:val="000000" w:themeColor="text1"/>
        </w:rPr>
      </w:pPr>
      <w:r w:rsidRPr="003818CC">
        <w:rPr>
          <w:rFonts w:asciiTheme="minorEastAsia" w:hAnsiTheme="minorEastAsia" w:hint="eastAsia"/>
          <w:color w:val="000000" w:themeColor="text1"/>
        </w:rPr>
        <w:t xml:space="preserve">　</w:t>
      </w:r>
      <w:r w:rsidR="00B9363B" w:rsidRPr="003818CC">
        <w:rPr>
          <w:rFonts w:asciiTheme="minorEastAsia" w:hAnsiTheme="minorEastAsia" w:hint="eastAsia"/>
          <w:color w:val="000000" w:themeColor="text1"/>
        </w:rPr>
        <w:t xml:space="preserve">　２　</w:t>
      </w:r>
      <w:r w:rsidRPr="003818CC">
        <w:rPr>
          <w:rFonts w:asciiTheme="minorEastAsia" w:hAnsiTheme="minorEastAsia" w:hint="eastAsia"/>
          <w:color w:val="000000" w:themeColor="text1"/>
        </w:rPr>
        <w:t xml:space="preserve">審議経過　・・・・・・・・・・・・・・・・・・・・・・・・・・・・　</w:t>
      </w:r>
      <w:r w:rsidR="00ED02A7" w:rsidRPr="003818CC">
        <w:rPr>
          <w:rFonts w:asciiTheme="minorEastAsia" w:hAnsiTheme="minorEastAsia" w:hint="eastAsia"/>
          <w:color w:val="000000" w:themeColor="text1"/>
        </w:rPr>
        <w:t>５０</w:t>
      </w:r>
    </w:p>
    <w:p w14:paraId="36685822" w14:textId="77777777" w:rsidR="00337BC6" w:rsidRDefault="00337BC6">
      <w:pPr>
        <w:widowControl/>
        <w:spacing w:line="320" w:lineRule="exact"/>
        <w:jc w:val="left"/>
        <w:rPr>
          <w:rFonts w:asciiTheme="minorEastAsia" w:hAnsiTheme="minorEastAsia"/>
          <w:color w:val="000000" w:themeColor="text1"/>
        </w:rPr>
      </w:pPr>
    </w:p>
    <w:p w14:paraId="5C09E398" w14:textId="77777777" w:rsidR="00337BC6" w:rsidRDefault="00337BC6">
      <w:pPr>
        <w:widowControl/>
        <w:spacing w:line="320" w:lineRule="exact"/>
        <w:jc w:val="left"/>
        <w:rPr>
          <w:rFonts w:asciiTheme="minorEastAsia" w:hAnsiTheme="minorEastAsia"/>
          <w:color w:val="000000" w:themeColor="text1"/>
        </w:rPr>
      </w:pPr>
    </w:p>
    <w:p w14:paraId="2268C615" w14:textId="77777777" w:rsidR="00337BC6" w:rsidRDefault="00337BC6">
      <w:pPr>
        <w:widowControl/>
        <w:spacing w:line="320" w:lineRule="exact"/>
        <w:jc w:val="left"/>
        <w:rPr>
          <w:rFonts w:asciiTheme="minorEastAsia" w:hAnsiTheme="minorEastAsia"/>
          <w:color w:val="FF0000"/>
          <w:u w:val="single"/>
        </w:rPr>
        <w:sectPr w:rsidR="00337BC6" w:rsidSect="00E35CEB">
          <w:footerReference w:type="default" r:id="rId11"/>
          <w:pgSz w:w="11906" w:h="16838" w:code="9"/>
          <w:pgMar w:top="1418" w:right="1134" w:bottom="1418" w:left="1418" w:header="851" w:footer="992" w:gutter="0"/>
          <w:cols w:space="425"/>
          <w:titlePg/>
          <w:docGrid w:type="linesAndChars" w:linePitch="460" w:charSpace="1261"/>
        </w:sectPr>
      </w:pPr>
    </w:p>
    <w:p w14:paraId="4CCBE353" w14:textId="77777777" w:rsidR="00337BC6" w:rsidRPr="00A2307E" w:rsidRDefault="00337BC6" w:rsidP="00337BC6">
      <w:pPr>
        <w:rPr>
          <w:rFonts w:asciiTheme="majorEastAsia" w:eastAsiaTheme="majorEastAsia" w:hAnsiTheme="majorEastAsia"/>
          <w:sz w:val="28"/>
          <w:szCs w:val="28"/>
        </w:rPr>
      </w:pPr>
      <w:r w:rsidRPr="00A2307E">
        <w:rPr>
          <w:rFonts w:asciiTheme="majorEastAsia" w:eastAsiaTheme="majorEastAsia" w:hAnsiTheme="majorEastAsia" w:hint="eastAsia"/>
          <w:sz w:val="28"/>
          <w:szCs w:val="28"/>
        </w:rPr>
        <w:lastRenderedPageBreak/>
        <w:t>１　計画の対象とする範囲について</w:t>
      </w:r>
    </w:p>
    <w:p w14:paraId="44DCC99C" w14:textId="77777777" w:rsidR="00337BC6" w:rsidRPr="00A2214C" w:rsidRDefault="00337BC6" w:rsidP="00337BC6">
      <w:pPr>
        <w:ind w:firstLineChars="108" w:firstLine="238"/>
        <w:rPr>
          <w:rFonts w:asciiTheme="minorEastAsia" w:hAnsiTheme="minorEastAsia"/>
        </w:rPr>
      </w:pPr>
      <w:r w:rsidRPr="00A2214C">
        <w:rPr>
          <w:rFonts w:asciiTheme="minorEastAsia" w:hAnsiTheme="minorEastAsia" w:hint="eastAsia"/>
        </w:rPr>
        <w:t>現在の循環型社会推進計画の対象とする範囲は、廃棄物処理法に基づく「廃棄物の減量その他その適正な処理」に加え、循環型社会形成推進基本法、大阪府循環型社会形成推進条例、大阪府環境基本条例や大阪21世紀の新環境総合計画等に基づく、いわゆる「循環型社会の構築」を見据えたものとしている。</w:t>
      </w:r>
    </w:p>
    <w:p w14:paraId="652F3312" w14:textId="77777777" w:rsidR="00337BC6" w:rsidRPr="00A2214C" w:rsidRDefault="00337BC6" w:rsidP="00337BC6">
      <w:pPr>
        <w:ind w:firstLineChars="108" w:firstLine="238"/>
        <w:rPr>
          <w:rFonts w:asciiTheme="minorEastAsia" w:hAnsiTheme="minorEastAsia"/>
        </w:rPr>
      </w:pPr>
      <w:r w:rsidRPr="00A2214C">
        <w:rPr>
          <w:rFonts w:asciiTheme="minorEastAsia" w:hAnsiTheme="minorEastAsia" w:hint="eastAsia"/>
        </w:rPr>
        <w:t>次期計画の対象とする範囲は現計画の対象範囲に加え、新たに、東日本大震災の教訓を踏まえ廃棄物処理法に規定された、非常災害時における廃棄物の適正な処理に関する事項を盛り込むことが必要である。</w:t>
      </w:r>
    </w:p>
    <w:p w14:paraId="5EC72BBA" w14:textId="77777777" w:rsidR="00337BC6" w:rsidRPr="00DF03EC" w:rsidRDefault="00337BC6" w:rsidP="00337BC6">
      <w:pPr>
        <w:rPr>
          <w:rFonts w:asciiTheme="minorEastAsia" w:hAnsiTheme="minorEastAsia"/>
        </w:rPr>
      </w:pPr>
    </w:p>
    <w:p w14:paraId="19E577E2" w14:textId="77777777" w:rsidR="00337BC6" w:rsidRPr="00A2307E" w:rsidRDefault="00337BC6" w:rsidP="00337BC6">
      <w:pPr>
        <w:rPr>
          <w:rFonts w:asciiTheme="minorEastAsia" w:hAnsiTheme="minorEastAsia"/>
        </w:rPr>
      </w:pPr>
    </w:p>
    <w:p w14:paraId="1334CF81" w14:textId="77777777" w:rsidR="00337BC6" w:rsidRPr="00A2307E" w:rsidRDefault="00337BC6" w:rsidP="00337BC6">
      <w:pPr>
        <w:rPr>
          <w:rFonts w:asciiTheme="minorEastAsia" w:hAnsiTheme="minorEastAsia"/>
        </w:rPr>
      </w:pPr>
    </w:p>
    <w:p w14:paraId="6C093664" w14:textId="77777777" w:rsidR="00337BC6" w:rsidRPr="00A2307E" w:rsidRDefault="00337BC6" w:rsidP="00337BC6">
      <w:pPr>
        <w:widowControl/>
        <w:jc w:val="left"/>
        <w:rPr>
          <w:rFonts w:asciiTheme="majorEastAsia" w:eastAsiaTheme="majorEastAsia" w:hAnsiTheme="majorEastAsia"/>
        </w:rPr>
      </w:pPr>
      <w:r w:rsidRPr="00A2307E">
        <w:rPr>
          <w:rFonts w:asciiTheme="majorEastAsia" w:eastAsiaTheme="majorEastAsia" w:hAnsiTheme="majorEastAsia"/>
        </w:rPr>
        <w:br w:type="page"/>
      </w:r>
    </w:p>
    <w:p w14:paraId="43A9816A" w14:textId="77777777" w:rsidR="00337BC6" w:rsidRPr="00A2307E" w:rsidRDefault="00337BC6" w:rsidP="00337BC6">
      <w:pPr>
        <w:rPr>
          <w:rFonts w:asciiTheme="majorEastAsia" w:eastAsiaTheme="majorEastAsia" w:hAnsiTheme="majorEastAsia"/>
          <w:sz w:val="28"/>
          <w:szCs w:val="28"/>
        </w:rPr>
      </w:pPr>
      <w:r w:rsidRPr="00A2307E">
        <w:rPr>
          <w:rFonts w:asciiTheme="majorEastAsia" w:eastAsiaTheme="majorEastAsia" w:hAnsiTheme="majorEastAsia" w:hint="eastAsia"/>
          <w:sz w:val="28"/>
          <w:szCs w:val="28"/>
        </w:rPr>
        <w:lastRenderedPageBreak/>
        <w:t>２　現計画の目標達成状況について</w:t>
      </w:r>
    </w:p>
    <w:p w14:paraId="58D6A842" w14:textId="77777777" w:rsidR="00337BC6" w:rsidRPr="00A2214C" w:rsidRDefault="00337BC6" w:rsidP="00337BC6">
      <w:pPr>
        <w:ind w:firstLineChars="114" w:firstLine="251"/>
        <w:rPr>
          <w:rFonts w:asciiTheme="minorEastAsia" w:hAnsiTheme="minorEastAsia"/>
        </w:rPr>
      </w:pPr>
      <w:r w:rsidRPr="00A2214C">
        <w:rPr>
          <w:rFonts w:asciiTheme="minorEastAsia" w:hAnsiTheme="minorEastAsia" w:hint="eastAsia"/>
        </w:rPr>
        <w:t>現計画では、平成27年度の廃棄物の排出量、再生利用量、最終処分量等の目標が掲げられており、平成27年度目標に対する平成26年度実績の達成状況を評価した。</w:t>
      </w:r>
    </w:p>
    <w:p w14:paraId="3E01C345" w14:textId="77777777" w:rsidR="00337BC6" w:rsidRPr="00A2214C" w:rsidRDefault="00337BC6" w:rsidP="00337BC6">
      <w:pPr>
        <w:ind w:firstLineChars="114" w:firstLine="251"/>
        <w:rPr>
          <w:rFonts w:asciiTheme="minorEastAsia" w:hAnsiTheme="minorEastAsia"/>
        </w:rPr>
      </w:pPr>
      <w:r w:rsidRPr="00A2214C">
        <w:rPr>
          <w:rFonts w:asciiTheme="minorEastAsia" w:hAnsiTheme="minorEastAsia" w:hint="eastAsia"/>
        </w:rPr>
        <w:t>平成26年度の実績値との比較は下表のとおりである。</w:t>
      </w:r>
    </w:p>
    <w:p w14:paraId="64ACF8FE" w14:textId="77777777" w:rsidR="00337BC6" w:rsidRPr="00A2214C" w:rsidRDefault="00337BC6" w:rsidP="00337BC6">
      <w:pPr>
        <w:rPr>
          <w:rFonts w:asciiTheme="minorEastAsia" w:hAnsiTheme="minorEastAsia"/>
          <w:u w:val="single"/>
        </w:rPr>
      </w:pPr>
    </w:p>
    <w:tbl>
      <w:tblPr>
        <w:tblW w:w="8676"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8"/>
        <w:gridCol w:w="1214"/>
        <w:gridCol w:w="1215"/>
        <w:gridCol w:w="1215"/>
        <w:gridCol w:w="1214"/>
        <w:gridCol w:w="1215"/>
        <w:gridCol w:w="1215"/>
      </w:tblGrid>
      <w:tr w:rsidR="00337BC6" w:rsidRPr="00A2214C" w14:paraId="79BEB0AC" w14:textId="77777777" w:rsidTr="00337BC6">
        <w:tc>
          <w:tcPr>
            <w:tcW w:w="1388" w:type="dxa"/>
            <w:vMerge w:val="restart"/>
            <w:tcBorders>
              <w:tl2br w:val="single" w:sz="4" w:space="0" w:color="auto"/>
            </w:tcBorders>
            <w:shd w:val="clear" w:color="auto" w:fill="auto"/>
          </w:tcPr>
          <w:p w14:paraId="5AD91AB0" w14:textId="77777777" w:rsidR="00337BC6" w:rsidRPr="00A2214C" w:rsidRDefault="00337BC6" w:rsidP="00337BC6">
            <w:pPr>
              <w:rPr>
                <w:rFonts w:asciiTheme="minorEastAsia" w:hAnsiTheme="minorEastAsia" w:cs="Times New Roman"/>
                <w:szCs w:val="21"/>
              </w:rPr>
            </w:pPr>
          </w:p>
        </w:tc>
        <w:tc>
          <w:tcPr>
            <w:tcW w:w="3644" w:type="dxa"/>
            <w:gridSpan w:val="3"/>
            <w:shd w:val="clear" w:color="auto" w:fill="auto"/>
            <w:vAlign w:val="center"/>
          </w:tcPr>
          <w:p w14:paraId="55E1B9C9"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一般廃棄物</w:t>
            </w:r>
          </w:p>
        </w:tc>
        <w:tc>
          <w:tcPr>
            <w:tcW w:w="3644" w:type="dxa"/>
            <w:gridSpan w:val="3"/>
            <w:shd w:val="clear" w:color="auto" w:fill="auto"/>
            <w:vAlign w:val="center"/>
          </w:tcPr>
          <w:p w14:paraId="4FA14AC8"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産業廃棄物</w:t>
            </w:r>
          </w:p>
        </w:tc>
      </w:tr>
      <w:tr w:rsidR="00337BC6" w:rsidRPr="00A2214C" w14:paraId="28FF68EA" w14:textId="77777777" w:rsidTr="00337BC6">
        <w:tc>
          <w:tcPr>
            <w:tcW w:w="1388" w:type="dxa"/>
            <w:vMerge/>
            <w:shd w:val="clear" w:color="auto" w:fill="auto"/>
          </w:tcPr>
          <w:p w14:paraId="238CA468" w14:textId="77777777" w:rsidR="00337BC6" w:rsidRPr="00A2214C" w:rsidRDefault="00337BC6" w:rsidP="00337BC6">
            <w:pPr>
              <w:rPr>
                <w:rFonts w:asciiTheme="minorEastAsia" w:hAnsiTheme="minorEastAsia" w:cs="Times New Roman"/>
                <w:szCs w:val="21"/>
              </w:rPr>
            </w:pPr>
          </w:p>
        </w:tc>
        <w:tc>
          <w:tcPr>
            <w:tcW w:w="1214" w:type="dxa"/>
            <w:shd w:val="clear" w:color="auto" w:fill="auto"/>
            <w:vAlign w:val="center"/>
          </w:tcPr>
          <w:p w14:paraId="658BEF3D"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H22実績</w:t>
            </w:r>
          </w:p>
        </w:tc>
        <w:tc>
          <w:tcPr>
            <w:tcW w:w="1215" w:type="dxa"/>
            <w:shd w:val="clear" w:color="auto" w:fill="auto"/>
            <w:vAlign w:val="center"/>
          </w:tcPr>
          <w:p w14:paraId="4465DF9C"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H27目標</w:t>
            </w:r>
          </w:p>
        </w:tc>
        <w:tc>
          <w:tcPr>
            <w:tcW w:w="1215" w:type="dxa"/>
            <w:shd w:val="clear" w:color="auto" w:fill="auto"/>
            <w:vAlign w:val="center"/>
          </w:tcPr>
          <w:p w14:paraId="13404575" w14:textId="77777777" w:rsidR="00337BC6" w:rsidRPr="00A2214C" w:rsidRDefault="00337BC6" w:rsidP="00337BC6">
            <w:pPr>
              <w:jc w:val="center"/>
              <w:rPr>
                <w:rFonts w:asciiTheme="minorEastAsia" w:hAnsiTheme="minorEastAsia" w:cs="Times New Roman"/>
                <w:sz w:val="20"/>
                <w:szCs w:val="20"/>
              </w:rPr>
            </w:pPr>
            <w:r w:rsidRPr="00337BC6">
              <w:rPr>
                <w:rFonts w:asciiTheme="minorEastAsia" w:hAnsiTheme="minorEastAsia" w:cs="Times New Roman" w:hint="eastAsia"/>
                <w:w w:val="76"/>
                <w:kern w:val="0"/>
                <w:sz w:val="20"/>
                <w:szCs w:val="20"/>
                <w:fitText w:val="1030" w:id="1094874112"/>
              </w:rPr>
              <w:t>H26実績(速報</w:t>
            </w:r>
            <w:r w:rsidRPr="00337BC6">
              <w:rPr>
                <w:rFonts w:asciiTheme="minorEastAsia" w:hAnsiTheme="minorEastAsia" w:cs="Times New Roman" w:hint="eastAsia"/>
                <w:spacing w:val="15"/>
                <w:w w:val="76"/>
                <w:kern w:val="0"/>
                <w:sz w:val="20"/>
                <w:szCs w:val="20"/>
                <w:fitText w:val="1030" w:id="1094874112"/>
              </w:rPr>
              <w:t>)</w:t>
            </w:r>
          </w:p>
        </w:tc>
        <w:tc>
          <w:tcPr>
            <w:tcW w:w="1214" w:type="dxa"/>
            <w:shd w:val="clear" w:color="auto" w:fill="auto"/>
            <w:vAlign w:val="center"/>
          </w:tcPr>
          <w:p w14:paraId="23B54E8E"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H22実績</w:t>
            </w:r>
          </w:p>
        </w:tc>
        <w:tc>
          <w:tcPr>
            <w:tcW w:w="1215" w:type="dxa"/>
            <w:shd w:val="clear" w:color="auto" w:fill="auto"/>
            <w:vAlign w:val="center"/>
          </w:tcPr>
          <w:p w14:paraId="7D936823"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H27目標</w:t>
            </w:r>
          </w:p>
        </w:tc>
        <w:tc>
          <w:tcPr>
            <w:tcW w:w="1215" w:type="dxa"/>
            <w:shd w:val="clear" w:color="auto" w:fill="auto"/>
            <w:vAlign w:val="center"/>
          </w:tcPr>
          <w:p w14:paraId="1B0EFCA8" w14:textId="77777777" w:rsidR="00337BC6" w:rsidRPr="00A2214C" w:rsidRDefault="00337BC6" w:rsidP="00337BC6">
            <w:pPr>
              <w:jc w:val="center"/>
              <w:rPr>
                <w:rFonts w:asciiTheme="minorEastAsia" w:hAnsiTheme="minorEastAsia" w:cs="Times New Roman"/>
                <w:sz w:val="20"/>
                <w:szCs w:val="20"/>
              </w:rPr>
            </w:pPr>
            <w:r w:rsidRPr="00337BC6">
              <w:rPr>
                <w:rFonts w:asciiTheme="minorEastAsia" w:hAnsiTheme="minorEastAsia" w:cs="Times New Roman" w:hint="eastAsia"/>
                <w:w w:val="76"/>
                <w:kern w:val="0"/>
                <w:sz w:val="20"/>
                <w:szCs w:val="20"/>
                <w:fitText w:val="1030" w:id="1094874113"/>
              </w:rPr>
              <w:t>H26実績(速報</w:t>
            </w:r>
            <w:r w:rsidRPr="00337BC6">
              <w:rPr>
                <w:rFonts w:asciiTheme="minorEastAsia" w:hAnsiTheme="minorEastAsia" w:cs="Times New Roman" w:hint="eastAsia"/>
                <w:spacing w:val="15"/>
                <w:w w:val="76"/>
                <w:kern w:val="0"/>
                <w:sz w:val="20"/>
                <w:szCs w:val="20"/>
                <w:fitText w:val="1030" w:id="1094874113"/>
              </w:rPr>
              <w:t>)</w:t>
            </w:r>
          </w:p>
        </w:tc>
      </w:tr>
      <w:tr w:rsidR="00337BC6" w:rsidRPr="00A2214C" w14:paraId="5D9209C0" w14:textId="77777777" w:rsidTr="00337BC6">
        <w:trPr>
          <w:trHeight w:val="465"/>
        </w:trPr>
        <w:tc>
          <w:tcPr>
            <w:tcW w:w="1388" w:type="dxa"/>
            <w:shd w:val="clear" w:color="auto" w:fill="auto"/>
          </w:tcPr>
          <w:p w14:paraId="69688F1B" w14:textId="77777777" w:rsidR="00337BC6" w:rsidRPr="00A2214C" w:rsidRDefault="00337BC6" w:rsidP="00337BC6">
            <w:pPr>
              <w:spacing w:line="260" w:lineRule="exact"/>
              <w:jc w:val="left"/>
              <w:rPr>
                <w:rFonts w:asciiTheme="minorEastAsia" w:hAnsiTheme="minorEastAsia" w:cs="Times New Roman"/>
                <w:szCs w:val="21"/>
              </w:rPr>
            </w:pPr>
            <w:r w:rsidRPr="00A2214C">
              <w:rPr>
                <w:rFonts w:asciiTheme="minorEastAsia" w:hAnsiTheme="minorEastAsia" w:cs="Times New Roman" w:hint="eastAsia"/>
                <w:szCs w:val="21"/>
              </w:rPr>
              <w:t>排出量※</w:t>
            </w:r>
          </w:p>
          <w:p w14:paraId="6B46DE31" w14:textId="77777777" w:rsidR="00337BC6" w:rsidRPr="00A2214C" w:rsidRDefault="00337BC6" w:rsidP="00337BC6">
            <w:pPr>
              <w:spacing w:line="260" w:lineRule="exact"/>
              <w:rPr>
                <w:rFonts w:asciiTheme="minorEastAsia" w:hAnsiTheme="minorEastAsia" w:cs="Times New Roman"/>
                <w:szCs w:val="21"/>
              </w:rPr>
            </w:pPr>
            <w:r w:rsidRPr="00A2214C">
              <w:rPr>
                <w:rFonts w:asciiTheme="minorEastAsia" w:hAnsiTheme="minorEastAsia" w:cs="Times New Roman" w:hint="eastAsia"/>
                <w:szCs w:val="21"/>
              </w:rPr>
              <w:t>（生活系）</w:t>
            </w:r>
          </w:p>
          <w:p w14:paraId="18C6E069" w14:textId="77777777" w:rsidR="00337BC6" w:rsidRPr="00A2214C" w:rsidRDefault="00337BC6" w:rsidP="00337BC6">
            <w:pPr>
              <w:spacing w:line="260" w:lineRule="exact"/>
              <w:rPr>
                <w:rFonts w:asciiTheme="minorEastAsia" w:hAnsiTheme="minorEastAsia" w:cs="Times New Roman"/>
                <w:sz w:val="18"/>
                <w:szCs w:val="18"/>
              </w:rPr>
            </w:pPr>
            <w:r w:rsidRPr="00A2214C">
              <w:rPr>
                <w:rFonts w:asciiTheme="minorEastAsia" w:hAnsiTheme="minorEastAsia" w:cs="Times New Roman" w:hint="eastAsia"/>
                <w:szCs w:val="21"/>
              </w:rPr>
              <w:t>（事業系）</w:t>
            </w:r>
          </w:p>
        </w:tc>
        <w:tc>
          <w:tcPr>
            <w:tcW w:w="1214" w:type="dxa"/>
            <w:shd w:val="clear" w:color="auto" w:fill="auto"/>
          </w:tcPr>
          <w:p w14:paraId="209BD11F" w14:textId="77777777" w:rsidR="00337BC6" w:rsidRPr="00A2214C" w:rsidRDefault="00337BC6" w:rsidP="00337BC6">
            <w:pPr>
              <w:spacing w:line="260" w:lineRule="exact"/>
              <w:jc w:val="center"/>
              <w:rPr>
                <w:rFonts w:asciiTheme="minorEastAsia" w:hAnsiTheme="minorEastAsia" w:cs="Times New Roman"/>
                <w:sz w:val="20"/>
                <w:szCs w:val="20"/>
              </w:rPr>
            </w:pPr>
            <w:r w:rsidRPr="00A2214C">
              <w:rPr>
                <w:rFonts w:asciiTheme="minorEastAsia" w:hAnsiTheme="minorEastAsia" w:cs="Times New Roman" w:hint="eastAsia"/>
                <w:sz w:val="20"/>
                <w:szCs w:val="20"/>
              </w:rPr>
              <w:t>346万ﾄﾝ</w:t>
            </w:r>
          </w:p>
          <w:p w14:paraId="14B255DA" w14:textId="77777777" w:rsidR="00337BC6" w:rsidRPr="00A2214C" w:rsidRDefault="00337BC6" w:rsidP="00337BC6">
            <w:pPr>
              <w:spacing w:line="260" w:lineRule="exact"/>
              <w:jc w:val="center"/>
              <w:rPr>
                <w:rFonts w:asciiTheme="minorEastAsia" w:hAnsiTheme="minorEastAsia" w:cs="Times New Roman"/>
                <w:sz w:val="20"/>
                <w:szCs w:val="20"/>
              </w:rPr>
            </w:pPr>
            <w:r w:rsidRPr="00A2214C">
              <w:rPr>
                <w:rFonts w:asciiTheme="minorEastAsia" w:hAnsiTheme="minorEastAsia" w:cs="Times New Roman" w:hint="eastAsia"/>
                <w:sz w:val="20"/>
                <w:szCs w:val="20"/>
              </w:rPr>
              <w:t>200万ﾄﾝ</w:t>
            </w:r>
          </w:p>
          <w:p w14:paraId="18943988" w14:textId="77777777" w:rsidR="00337BC6" w:rsidRPr="00A2214C" w:rsidRDefault="00337BC6" w:rsidP="00337BC6">
            <w:pPr>
              <w:spacing w:line="260" w:lineRule="exact"/>
              <w:jc w:val="center"/>
              <w:rPr>
                <w:rFonts w:asciiTheme="minorEastAsia" w:hAnsiTheme="minorEastAsia" w:cs="Times New Roman"/>
                <w:sz w:val="20"/>
                <w:szCs w:val="20"/>
              </w:rPr>
            </w:pPr>
            <w:r w:rsidRPr="00A2214C">
              <w:rPr>
                <w:rFonts w:asciiTheme="minorEastAsia" w:hAnsiTheme="minorEastAsia" w:cs="Times New Roman" w:hint="eastAsia"/>
                <w:sz w:val="20"/>
                <w:szCs w:val="20"/>
              </w:rPr>
              <w:t>146万ﾄﾝ</w:t>
            </w:r>
          </w:p>
        </w:tc>
        <w:tc>
          <w:tcPr>
            <w:tcW w:w="1215" w:type="dxa"/>
            <w:shd w:val="clear" w:color="auto" w:fill="auto"/>
          </w:tcPr>
          <w:p w14:paraId="096FC5C4" w14:textId="77777777" w:rsidR="00337BC6" w:rsidRPr="00A2214C" w:rsidRDefault="00337BC6" w:rsidP="00337BC6">
            <w:pPr>
              <w:spacing w:line="260" w:lineRule="exact"/>
              <w:jc w:val="center"/>
              <w:rPr>
                <w:rFonts w:asciiTheme="minorEastAsia" w:hAnsiTheme="minorEastAsia" w:cs="Times New Roman"/>
                <w:sz w:val="20"/>
                <w:szCs w:val="20"/>
              </w:rPr>
            </w:pPr>
            <w:r w:rsidRPr="00A2214C">
              <w:rPr>
                <w:rFonts w:asciiTheme="minorEastAsia" w:hAnsiTheme="minorEastAsia" w:cs="Times New Roman" w:hint="eastAsia"/>
                <w:sz w:val="20"/>
                <w:szCs w:val="20"/>
              </w:rPr>
              <w:t>282万ﾄﾝ</w:t>
            </w:r>
          </w:p>
          <w:p w14:paraId="20029BE3" w14:textId="77777777" w:rsidR="00337BC6" w:rsidRPr="00A2214C" w:rsidRDefault="00337BC6" w:rsidP="00337BC6">
            <w:pPr>
              <w:spacing w:line="260" w:lineRule="exact"/>
              <w:jc w:val="center"/>
              <w:rPr>
                <w:rFonts w:asciiTheme="minorEastAsia" w:hAnsiTheme="minorEastAsia" w:cs="Times New Roman"/>
                <w:sz w:val="20"/>
                <w:szCs w:val="20"/>
              </w:rPr>
            </w:pPr>
            <w:r w:rsidRPr="00A2214C">
              <w:rPr>
                <w:rFonts w:asciiTheme="minorEastAsia" w:hAnsiTheme="minorEastAsia" w:cs="Times New Roman" w:hint="eastAsia"/>
                <w:sz w:val="20"/>
                <w:szCs w:val="20"/>
              </w:rPr>
              <w:t>183万ﾄﾝ</w:t>
            </w:r>
          </w:p>
          <w:p w14:paraId="1F232956" w14:textId="77777777" w:rsidR="00337BC6" w:rsidRPr="00A2214C" w:rsidRDefault="00337BC6" w:rsidP="00337BC6">
            <w:pPr>
              <w:spacing w:line="260" w:lineRule="exact"/>
              <w:jc w:val="center"/>
              <w:rPr>
                <w:rFonts w:asciiTheme="minorEastAsia" w:hAnsiTheme="minorEastAsia" w:cs="Times New Roman"/>
                <w:sz w:val="20"/>
                <w:szCs w:val="20"/>
              </w:rPr>
            </w:pPr>
            <w:r w:rsidRPr="00A2214C">
              <w:rPr>
                <w:rFonts w:asciiTheme="minorEastAsia" w:hAnsiTheme="minorEastAsia" w:cs="Times New Roman" w:hint="eastAsia"/>
                <w:sz w:val="20"/>
                <w:szCs w:val="20"/>
              </w:rPr>
              <w:t xml:space="preserve"> 99万ﾄﾝ</w:t>
            </w:r>
          </w:p>
        </w:tc>
        <w:tc>
          <w:tcPr>
            <w:tcW w:w="1215" w:type="dxa"/>
            <w:shd w:val="clear" w:color="auto" w:fill="auto"/>
          </w:tcPr>
          <w:p w14:paraId="22F581DD" w14:textId="77777777" w:rsidR="00337BC6" w:rsidRPr="00A2214C" w:rsidRDefault="00337BC6" w:rsidP="00337BC6">
            <w:pPr>
              <w:spacing w:line="260" w:lineRule="exact"/>
              <w:jc w:val="center"/>
              <w:rPr>
                <w:rFonts w:asciiTheme="minorEastAsia" w:hAnsiTheme="minorEastAsia" w:cs="Times New Roman"/>
                <w:sz w:val="20"/>
                <w:szCs w:val="20"/>
              </w:rPr>
            </w:pPr>
            <w:r w:rsidRPr="00A2214C">
              <w:rPr>
                <w:rFonts w:asciiTheme="minorEastAsia" w:hAnsiTheme="minorEastAsia" w:cs="Times New Roman" w:hint="eastAsia"/>
                <w:sz w:val="20"/>
                <w:szCs w:val="20"/>
              </w:rPr>
              <w:t>318万ﾄﾝ</w:t>
            </w:r>
          </w:p>
          <w:p w14:paraId="3F83C8E9" w14:textId="77777777" w:rsidR="00337BC6" w:rsidRPr="00A2214C" w:rsidRDefault="00337BC6" w:rsidP="00337BC6">
            <w:pPr>
              <w:spacing w:line="260" w:lineRule="exact"/>
              <w:jc w:val="center"/>
              <w:rPr>
                <w:rFonts w:asciiTheme="minorEastAsia" w:hAnsiTheme="minorEastAsia" w:cs="Times New Roman"/>
                <w:sz w:val="20"/>
                <w:szCs w:val="20"/>
              </w:rPr>
            </w:pPr>
            <w:r w:rsidRPr="00A2214C">
              <w:rPr>
                <w:rFonts w:asciiTheme="minorEastAsia" w:hAnsiTheme="minorEastAsia" w:cs="Times New Roman" w:hint="eastAsia"/>
                <w:sz w:val="20"/>
                <w:szCs w:val="20"/>
              </w:rPr>
              <w:t>189万ﾄﾝ</w:t>
            </w:r>
          </w:p>
          <w:p w14:paraId="3DBF7361" w14:textId="77777777" w:rsidR="00337BC6" w:rsidRPr="00A2214C" w:rsidRDefault="00337BC6" w:rsidP="00337BC6">
            <w:pPr>
              <w:spacing w:line="260" w:lineRule="exact"/>
              <w:jc w:val="center"/>
              <w:rPr>
                <w:rFonts w:asciiTheme="minorEastAsia" w:hAnsiTheme="minorEastAsia" w:cs="Times New Roman"/>
                <w:sz w:val="20"/>
                <w:szCs w:val="20"/>
              </w:rPr>
            </w:pPr>
            <w:r w:rsidRPr="00A2214C">
              <w:rPr>
                <w:rFonts w:asciiTheme="minorEastAsia" w:hAnsiTheme="minorEastAsia" w:cs="Times New Roman" w:hint="eastAsia"/>
                <w:sz w:val="20"/>
                <w:szCs w:val="20"/>
              </w:rPr>
              <w:t>129万ﾄﾝ</w:t>
            </w:r>
          </w:p>
        </w:tc>
        <w:tc>
          <w:tcPr>
            <w:tcW w:w="1214" w:type="dxa"/>
            <w:shd w:val="clear" w:color="auto" w:fill="auto"/>
            <w:vAlign w:val="center"/>
          </w:tcPr>
          <w:p w14:paraId="74BA16D1" w14:textId="0D952E63" w:rsidR="00337BC6" w:rsidRPr="00A2214C" w:rsidRDefault="00337BC6" w:rsidP="00C03ADA">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1,4</w:t>
            </w:r>
            <w:r w:rsidR="00C03ADA">
              <w:rPr>
                <w:rFonts w:asciiTheme="minorEastAsia" w:hAnsiTheme="minorEastAsia" w:cs="Times New Roman" w:hint="eastAsia"/>
                <w:sz w:val="20"/>
                <w:szCs w:val="20"/>
              </w:rPr>
              <w:t>50</w:t>
            </w:r>
            <w:r w:rsidRPr="00A2214C">
              <w:rPr>
                <w:rFonts w:asciiTheme="minorEastAsia" w:hAnsiTheme="minorEastAsia" w:cs="Times New Roman" w:hint="eastAsia"/>
                <w:sz w:val="20"/>
                <w:szCs w:val="20"/>
              </w:rPr>
              <w:t>万ﾄﾝ</w:t>
            </w:r>
          </w:p>
        </w:tc>
        <w:tc>
          <w:tcPr>
            <w:tcW w:w="1215" w:type="dxa"/>
            <w:shd w:val="clear" w:color="auto" w:fill="auto"/>
            <w:vAlign w:val="center"/>
          </w:tcPr>
          <w:p w14:paraId="220A542D"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1,565万ﾄﾝ</w:t>
            </w:r>
          </w:p>
        </w:tc>
        <w:tc>
          <w:tcPr>
            <w:tcW w:w="1215" w:type="dxa"/>
            <w:shd w:val="clear" w:color="auto" w:fill="auto"/>
            <w:vAlign w:val="center"/>
          </w:tcPr>
          <w:p w14:paraId="014C0CC1"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1,518万ﾄﾝ</w:t>
            </w:r>
          </w:p>
        </w:tc>
      </w:tr>
      <w:tr w:rsidR="00337BC6" w:rsidRPr="00A2214C" w14:paraId="3F9FC5AF" w14:textId="77777777" w:rsidTr="00337BC6">
        <w:trPr>
          <w:trHeight w:val="333"/>
        </w:trPr>
        <w:tc>
          <w:tcPr>
            <w:tcW w:w="1388" w:type="dxa"/>
            <w:tcBorders>
              <w:bottom w:val="dashed" w:sz="4" w:space="0" w:color="auto"/>
            </w:tcBorders>
            <w:shd w:val="clear" w:color="auto" w:fill="auto"/>
            <w:vAlign w:val="center"/>
          </w:tcPr>
          <w:p w14:paraId="468CE916" w14:textId="77777777" w:rsidR="00337BC6" w:rsidRPr="00A2214C" w:rsidRDefault="00337BC6" w:rsidP="00337BC6">
            <w:pPr>
              <w:spacing w:line="260" w:lineRule="exact"/>
              <w:rPr>
                <w:rFonts w:asciiTheme="minorEastAsia" w:hAnsiTheme="minorEastAsia" w:cs="Times New Roman"/>
                <w:szCs w:val="21"/>
              </w:rPr>
            </w:pPr>
            <w:r w:rsidRPr="00A2214C">
              <w:rPr>
                <w:rFonts w:asciiTheme="minorEastAsia" w:hAnsiTheme="minorEastAsia" w:cs="Times New Roman" w:hint="eastAsia"/>
                <w:szCs w:val="21"/>
              </w:rPr>
              <w:t>再生利用量</w:t>
            </w:r>
          </w:p>
        </w:tc>
        <w:tc>
          <w:tcPr>
            <w:tcW w:w="1214" w:type="dxa"/>
            <w:tcBorders>
              <w:bottom w:val="dashed" w:sz="4" w:space="0" w:color="auto"/>
            </w:tcBorders>
            <w:shd w:val="clear" w:color="auto" w:fill="auto"/>
            <w:vAlign w:val="center"/>
          </w:tcPr>
          <w:p w14:paraId="26D6CA3C" w14:textId="77777777" w:rsidR="00337BC6" w:rsidRPr="00A2214C" w:rsidRDefault="00337BC6" w:rsidP="00337BC6">
            <w:pPr>
              <w:spacing w:line="260" w:lineRule="exact"/>
              <w:jc w:val="center"/>
              <w:rPr>
                <w:rFonts w:asciiTheme="minorEastAsia" w:hAnsiTheme="minorEastAsia" w:cs="Times New Roman"/>
                <w:sz w:val="20"/>
                <w:szCs w:val="20"/>
              </w:rPr>
            </w:pPr>
            <w:r w:rsidRPr="00A2214C">
              <w:rPr>
                <w:rFonts w:asciiTheme="minorEastAsia" w:hAnsiTheme="minorEastAsia" w:cs="Times New Roman" w:hint="eastAsia"/>
                <w:sz w:val="20"/>
                <w:szCs w:val="20"/>
              </w:rPr>
              <w:t>42万ﾄﾝ</w:t>
            </w:r>
          </w:p>
        </w:tc>
        <w:tc>
          <w:tcPr>
            <w:tcW w:w="1215" w:type="dxa"/>
            <w:tcBorders>
              <w:bottom w:val="dashed" w:sz="4" w:space="0" w:color="auto"/>
            </w:tcBorders>
            <w:shd w:val="clear" w:color="auto" w:fill="auto"/>
            <w:vAlign w:val="center"/>
          </w:tcPr>
          <w:p w14:paraId="19192017" w14:textId="77777777" w:rsidR="00337BC6" w:rsidRPr="00A2214C" w:rsidRDefault="00337BC6" w:rsidP="00337BC6">
            <w:pPr>
              <w:spacing w:line="260" w:lineRule="exact"/>
              <w:jc w:val="center"/>
              <w:rPr>
                <w:rFonts w:asciiTheme="minorEastAsia" w:hAnsiTheme="minorEastAsia" w:cs="Times New Roman"/>
                <w:sz w:val="20"/>
                <w:szCs w:val="20"/>
              </w:rPr>
            </w:pPr>
            <w:r w:rsidRPr="00A2214C">
              <w:rPr>
                <w:rFonts w:asciiTheme="minorEastAsia" w:hAnsiTheme="minorEastAsia" w:cs="Times New Roman" w:hint="eastAsia"/>
                <w:sz w:val="20"/>
                <w:szCs w:val="20"/>
              </w:rPr>
              <w:t>62万ﾄﾝ</w:t>
            </w:r>
          </w:p>
        </w:tc>
        <w:tc>
          <w:tcPr>
            <w:tcW w:w="1215" w:type="dxa"/>
            <w:tcBorders>
              <w:bottom w:val="dashed" w:sz="4" w:space="0" w:color="auto"/>
            </w:tcBorders>
            <w:shd w:val="clear" w:color="auto" w:fill="auto"/>
            <w:vAlign w:val="center"/>
          </w:tcPr>
          <w:p w14:paraId="73F0BFFC" w14:textId="77777777" w:rsidR="00337BC6" w:rsidRPr="00A2214C" w:rsidRDefault="00337BC6" w:rsidP="00337BC6">
            <w:pPr>
              <w:spacing w:line="260" w:lineRule="exact"/>
              <w:jc w:val="center"/>
              <w:rPr>
                <w:rFonts w:asciiTheme="minorEastAsia" w:hAnsiTheme="minorEastAsia" w:cs="Times New Roman"/>
                <w:sz w:val="20"/>
                <w:szCs w:val="20"/>
              </w:rPr>
            </w:pPr>
            <w:r w:rsidRPr="00A2214C">
              <w:rPr>
                <w:rFonts w:asciiTheme="minorEastAsia" w:hAnsiTheme="minorEastAsia" w:cs="Times New Roman" w:hint="eastAsia"/>
                <w:sz w:val="20"/>
                <w:szCs w:val="20"/>
              </w:rPr>
              <w:t>44万ﾄﾝ</w:t>
            </w:r>
          </w:p>
        </w:tc>
        <w:tc>
          <w:tcPr>
            <w:tcW w:w="1214" w:type="dxa"/>
            <w:tcBorders>
              <w:bottom w:val="dashed" w:sz="4" w:space="0" w:color="auto"/>
            </w:tcBorders>
            <w:shd w:val="clear" w:color="auto" w:fill="auto"/>
          </w:tcPr>
          <w:p w14:paraId="76021823"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457万ﾄﾝ</w:t>
            </w:r>
          </w:p>
        </w:tc>
        <w:tc>
          <w:tcPr>
            <w:tcW w:w="1215" w:type="dxa"/>
            <w:tcBorders>
              <w:bottom w:val="dashed" w:sz="4" w:space="0" w:color="auto"/>
            </w:tcBorders>
            <w:shd w:val="clear" w:color="auto" w:fill="auto"/>
          </w:tcPr>
          <w:p w14:paraId="4964DEA4"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551万ﾄﾝ</w:t>
            </w:r>
          </w:p>
        </w:tc>
        <w:tc>
          <w:tcPr>
            <w:tcW w:w="1215" w:type="dxa"/>
            <w:tcBorders>
              <w:bottom w:val="dashed" w:sz="4" w:space="0" w:color="auto"/>
            </w:tcBorders>
            <w:shd w:val="clear" w:color="auto" w:fill="auto"/>
          </w:tcPr>
          <w:p w14:paraId="3DBE1105"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482万ﾄﾝ</w:t>
            </w:r>
          </w:p>
        </w:tc>
      </w:tr>
      <w:tr w:rsidR="00337BC6" w:rsidRPr="00A2214C" w14:paraId="5B1B3299" w14:textId="77777777" w:rsidTr="00337BC6">
        <w:trPr>
          <w:trHeight w:val="403"/>
        </w:trPr>
        <w:tc>
          <w:tcPr>
            <w:tcW w:w="1388" w:type="dxa"/>
            <w:tcBorders>
              <w:top w:val="dashed" w:sz="4" w:space="0" w:color="auto"/>
            </w:tcBorders>
            <w:shd w:val="clear" w:color="auto" w:fill="auto"/>
            <w:vAlign w:val="center"/>
          </w:tcPr>
          <w:p w14:paraId="6F6F8E62" w14:textId="77777777" w:rsidR="00337BC6" w:rsidRPr="00A2214C" w:rsidRDefault="00337BC6" w:rsidP="00337BC6">
            <w:pPr>
              <w:rPr>
                <w:rFonts w:asciiTheme="minorEastAsia" w:hAnsiTheme="minorEastAsia" w:cs="Times New Roman"/>
                <w:szCs w:val="21"/>
              </w:rPr>
            </w:pPr>
            <w:r w:rsidRPr="00A2214C">
              <w:rPr>
                <w:rFonts w:asciiTheme="minorEastAsia" w:hAnsiTheme="minorEastAsia" w:cs="Times New Roman" w:hint="eastAsia"/>
                <w:szCs w:val="21"/>
              </w:rPr>
              <w:t>再生利用率</w:t>
            </w:r>
          </w:p>
        </w:tc>
        <w:tc>
          <w:tcPr>
            <w:tcW w:w="1214" w:type="dxa"/>
            <w:tcBorders>
              <w:top w:val="dashed" w:sz="4" w:space="0" w:color="auto"/>
            </w:tcBorders>
            <w:shd w:val="clear" w:color="auto" w:fill="auto"/>
            <w:vAlign w:val="center"/>
          </w:tcPr>
          <w:p w14:paraId="25B62E34" w14:textId="77777777" w:rsidR="00337BC6" w:rsidRPr="00A2214C" w:rsidRDefault="00337BC6" w:rsidP="00337BC6">
            <w:pPr>
              <w:spacing w:line="260" w:lineRule="exact"/>
              <w:jc w:val="center"/>
              <w:rPr>
                <w:rFonts w:asciiTheme="minorEastAsia" w:hAnsiTheme="minorEastAsia" w:cs="Times New Roman"/>
                <w:sz w:val="20"/>
                <w:szCs w:val="20"/>
              </w:rPr>
            </w:pPr>
            <w:r w:rsidRPr="00A2214C">
              <w:rPr>
                <w:rFonts w:asciiTheme="minorEastAsia" w:hAnsiTheme="minorEastAsia" w:cs="Times New Roman" w:hint="eastAsia"/>
                <w:sz w:val="20"/>
                <w:szCs w:val="20"/>
              </w:rPr>
              <w:t>12.2</w:t>
            </w:r>
            <w:r w:rsidRPr="00A2214C">
              <w:rPr>
                <w:rFonts w:asciiTheme="minorEastAsia" w:hAnsiTheme="minorEastAsia" w:cs="Times New Roman"/>
                <w:sz w:val="20"/>
                <w:szCs w:val="20"/>
              </w:rPr>
              <w:t>%</w:t>
            </w:r>
          </w:p>
        </w:tc>
        <w:tc>
          <w:tcPr>
            <w:tcW w:w="1215" w:type="dxa"/>
            <w:tcBorders>
              <w:top w:val="dashed" w:sz="4" w:space="0" w:color="auto"/>
            </w:tcBorders>
            <w:shd w:val="clear" w:color="auto" w:fill="auto"/>
            <w:vAlign w:val="center"/>
          </w:tcPr>
          <w:p w14:paraId="59174A3F" w14:textId="77777777" w:rsidR="00337BC6" w:rsidRPr="00A2214C" w:rsidRDefault="00337BC6" w:rsidP="00337BC6">
            <w:pPr>
              <w:spacing w:line="260" w:lineRule="exact"/>
              <w:jc w:val="center"/>
              <w:rPr>
                <w:rFonts w:asciiTheme="minorEastAsia" w:hAnsiTheme="minorEastAsia" w:cs="Times New Roman"/>
                <w:sz w:val="20"/>
                <w:szCs w:val="20"/>
              </w:rPr>
            </w:pPr>
            <w:r w:rsidRPr="00A2214C">
              <w:rPr>
                <w:rFonts w:asciiTheme="minorEastAsia" w:hAnsiTheme="minorEastAsia" w:cs="Times New Roman"/>
                <w:sz w:val="20"/>
                <w:szCs w:val="20"/>
              </w:rPr>
              <w:t>2</w:t>
            </w:r>
            <w:r w:rsidRPr="00A2214C">
              <w:rPr>
                <w:rFonts w:asciiTheme="minorEastAsia" w:hAnsiTheme="minorEastAsia" w:cs="Times New Roman" w:hint="eastAsia"/>
                <w:sz w:val="20"/>
                <w:szCs w:val="20"/>
              </w:rPr>
              <w:t>2</w:t>
            </w:r>
            <w:r w:rsidRPr="00A2214C">
              <w:rPr>
                <w:rFonts w:asciiTheme="minorEastAsia" w:hAnsiTheme="minorEastAsia" w:cs="Times New Roman"/>
                <w:sz w:val="20"/>
                <w:szCs w:val="20"/>
              </w:rPr>
              <w:t>%</w:t>
            </w:r>
          </w:p>
        </w:tc>
        <w:tc>
          <w:tcPr>
            <w:tcW w:w="1215" w:type="dxa"/>
            <w:tcBorders>
              <w:top w:val="dashed" w:sz="4" w:space="0" w:color="auto"/>
            </w:tcBorders>
            <w:shd w:val="clear" w:color="auto" w:fill="auto"/>
            <w:vAlign w:val="center"/>
          </w:tcPr>
          <w:p w14:paraId="6D88260E" w14:textId="77777777" w:rsidR="00337BC6" w:rsidRPr="00A2214C" w:rsidRDefault="00337BC6" w:rsidP="00337BC6">
            <w:pPr>
              <w:spacing w:line="260" w:lineRule="exact"/>
              <w:jc w:val="center"/>
              <w:rPr>
                <w:rFonts w:asciiTheme="minorEastAsia" w:hAnsiTheme="minorEastAsia" w:cs="Times New Roman"/>
                <w:sz w:val="20"/>
                <w:szCs w:val="20"/>
              </w:rPr>
            </w:pPr>
            <w:r w:rsidRPr="00A2214C">
              <w:rPr>
                <w:rFonts w:asciiTheme="minorEastAsia" w:hAnsiTheme="minorEastAsia" w:cs="Times New Roman" w:hint="eastAsia"/>
                <w:sz w:val="20"/>
                <w:szCs w:val="20"/>
              </w:rPr>
              <w:t>13.8%</w:t>
            </w:r>
          </w:p>
        </w:tc>
        <w:tc>
          <w:tcPr>
            <w:tcW w:w="1214" w:type="dxa"/>
            <w:tcBorders>
              <w:top w:val="dashed" w:sz="4" w:space="0" w:color="auto"/>
            </w:tcBorders>
            <w:shd w:val="clear" w:color="auto" w:fill="auto"/>
            <w:vAlign w:val="center"/>
          </w:tcPr>
          <w:p w14:paraId="1B28D8C1"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31.5%</w:t>
            </w:r>
          </w:p>
        </w:tc>
        <w:tc>
          <w:tcPr>
            <w:tcW w:w="1215" w:type="dxa"/>
            <w:tcBorders>
              <w:top w:val="dashed" w:sz="4" w:space="0" w:color="auto"/>
            </w:tcBorders>
            <w:shd w:val="clear" w:color="auto" w:fill="auto"/>
            <w:vAlign w:val="center"/>
          </w:tcPr>
          <w:p w14:paraId="09102CB9" w14:textId="77777777" w:rsidR="00337BC6" w:rsidRPr="00A2214C" w:rsidRDefault="00337BC6" w:rsidP="00337BC6">
            <w:pPr>
              <w:jc w:val="center"/>
              <w:rPr>
                <w:rFonts w:asciiTheme="minorEastAsia" w:hAnsiTheme="minorEastAsia" w:cs="Times New Roman"/>
                <w:sz w:val="20"/>
                <w:szCs w:val="20"/>
              </w:rPr>
            </w:pPr>
            <w:r>
              <w:rPr>
                <w:rFonts w:asciiTheme="minorEastAsia" w:hAnsiTheme="minorEastAsia" w:cs="Times New Roman" w:hint="eastAsia"/>
                <w:sz w:val="20"/>
                <w:szCs w:val="20"/>
              </w:rPr>
              <w:t>35</w:t>
            </w:r>
            <w:r w:rsidRPr="00A2214C">
              <w:rPr>
                <w:rFonts w:asciiTheme="minorEastAsia" w:hAnsiTheme="minorEastAsia" w:cs="Times New Roman" w:hint="eastAsia"/>
                <w:sz w:val="20"/>
                <w:szCs w:val="20"/>
              </w:rPr>
              <w:t>%</w:t>
            </w:r>
          </w:p>
        </w:tc>
        <w:tc>
          <w:tcPr>
            <w:tcW w:w="1215" w:type="dxa"/>
            <w:tcBorders>
              <w:top w:val="dashed" w:sz="4" w:space="0" w:color="auto"/>
            </w:tcBorders>
            <w:shd w:val="clear" w:color="auto" w:fill="auto"/>
            <w:vAlign w:val="center"/>
          </w:tcPr>
          <w:p w14:paraId="4C90690F"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31.8%</w:t>
            </w:r>
          </w:p>
        </w:tc>
      </w:tr>
      <w:tr w:rsidR="00337BC6" w:rsidRPr="00A2214C" w14:paraId="7BD95880" w14:textId="77777777" w:rsidTr="00337BC6">
        <w:trPr>
          <w:trHeight w:val="329"/>
        </w:trPr>
        <w:tc>
          <w:tcPr>
            <w:tcW w:w="1388" w:type="dxa"/>
            <w:shd w:val="clear" w:color="auto" w:fill="auto"/>
            <w:vAlign w:val="center"/>
          </w:tcPr>
          <w:p w14:paraId="3D7102BB" w14:textId="77777777" w:rsidR="00337BC6" w:rsidRPr="00A2214C" w:rsidRDefault="00337BC6" w:rsidP="00337BC6">
            <w:pPr>
              <w:rPr>
                <w:rFonts w:asciiTheme="minorEastAsia" w:hAnsiTheme="minorEastAsia" w:cs="Times New Roman"/>
                <w:szCs w:val="21"/>
              </w:rPr>
            </w:pPr>
            <w:r w:rsidRPr="00A2214C">
              <w:rPr>
                <w:rFonts w:asciiTheme="minorEastAsia" w:hAnsiTheme="minorEastAsia" w:cs="Times New Roman" w:hint="eastAsia"/>
                <w:szCs w:val="21"/>
              </w:rPr>
              <w:t>最終処分量</w:t>
            </w:r>
          </w:p>
        </w:tc>
        <w:tc>
          <w:tcPr>
            <w:tcW w:w="1214" w:type="dxa"/>
            <w:shd w:val="clear" w:color="auto" w:fill="auto"/>
            <w:vAlign w:val="center"/>
          </w:tcPr>
          <w:p w14:paraId="33829008"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50万ﾄﾝ</w:t>
            </w:r>
          </w:p>
        </w:tc>
        <w:tc>
          <w:tcPr>
            <w:tcW w:w="1215" w:type="dxa"/>
            <w:shd w:val="clear" w:color="auto" w:fill="auto"/>
            <w:vAlign w:val="center"/>
          </w:tcPr>
          <w:p w14:paraId="32DC636A"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35万ﾄﾝ</w:t>
            </w:r>
          </w:p>
        </w:tc>
        <w:tc>
          <w:tcPr>
            <w:tcW w:w="1215" w:type="dxa"/>
            <w:shd w:val="clear" w:color="auto" w:fill="auto"/>
            <w:vAlign w:val="center"/>
          </w:tcPr>
          <w:p w14:paraId="4BDEB18C"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39万ﾄﾝ</w:t>
            </w:r>
          </w:p>
        </w:tc>
        <w:tc>
          <w:tcPr>
            <w:tcW w:w="1214" w:type="dxa"/>
            <w:shd w:val="clear" w:color="auto" w:fill="auto"/>
            <w:vAlign w:val="center"/>
          </w:tcPr>
          <w:p w14:paraId="394E321C"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47万ﾄﾝ</w:t>
            </w:r>
          </w:p>
        </w:tc>
        <w:tc>
          <w:tcPr>
            <w:tcW w:w="1215" w:type="dxa"/>
            <w:shd w:val="clear" w:color="auto" w:fill="auto"/>
            <w:vAlign w:val="center"/>
          </w:tcPr>
          <w:p w14:paraId="07E52561"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49万ﾄﾝ</w:t>
            </w:r>
          </w:p>
        </w:tc>
        <w:tc>
          <w:tcPr>
            <w:tcW w:w="1215" w:type="dxa"/>
            <w:shd w:val="clear" w:color="auto" w:fill="auto"/>
            <w:vAlign w:val="center"/>
          </w:tcPr>
          <w:p w14:paraId="7CD7BF78" w14:textId="77777777" w:rsidR="00337BC6" w:rsidRPr="00A2214C" w:rsidRDefault="00337BC6" w:rsidP="00337BC6">
            <w:pPr>
              <w:jc w:val="center"/>
              <w:rPr>
                <w:rFonts w:asciiTheme="minorEastAsia" w:hAnsiTheme="minorEastAsia" w:cs="Times New Roman"/>
                <w:sz w:val="20"/>
                <w:szCs w:val="20"/>
              </w:rPr>
            </w:pPr>
            <w:r w:rsidRPr="00A2214C">
              <w:rPr>
                <w:rFonts w:asciiTheme="minorEastAsia" w:hAnsiTheme="minorEastAsia" w:cs="Times New Roman" w:hint="eastAsia"/>
                <w:sz w:val="20"/>
                <w:szCs w:val="20"/>
              </w:rPr>
              <w:t>38万ﾄﾝ</w:t>
            </w:r>
          </w:p>
        </w:tc>
      </w:tr>
    </w:tbl>
    <w:p w14:paraId="5C2514B8" w14:textId="77777777" w:rsidR="00337BC6" w:rsidRPr="00A2214C" w:rsidRDefault="00337BC6" w:rsidP="00337BC6">
      <w:pPr>
        <w:rPr>
          <w:rFonts w:asciiTheme="minorEastAsia" w:hAnsiTheme="minorEastAsia"/>
          <w:u w:val="single"/>
        </w:rPr>
      </w:pPr>
      <w:r w:rsidRPr="00A2214C">
        <w:rPr>
          <w:rFonts w:asciiTheme="minorEastAsia" w:hAnsiTheme="minorEastAsia" w:hint="eastAsia"/>
          <w:sz w:val="18"/>
          <w:szCs w:val="18"/>
        </w:rPr>
        <w:t xml:space="preserve">　　※</w:t>
      </w:r>
      <w:r w:rsidRPr="00A2214C">
        <w:rPr>
          <w:rFonts w:asciiTheme="minorEastAsia" w:hAnsiTheme="minorEastAsia" w:cs="Times New Roman" w:hint="eastAsia"/>
          <w:sz w:val="18"/>
          <w:szCs w:val="18"/>
        </w:rPr>
        <w:t>集団回収量含む。</w:t>
      </w:r>
    </w:p>
    <w:p w14:paraId="1598B82E" w14:textId="77777777" w:rsidR="00337BC6" w:rsidRPr="00A2214C" w:rsidRDefault="00337BC6" w:rsidP="00337BC6">
      <w:pPr>
        <w:rPr>
          <w:rFonts w:asciiTheme="minorEastAsia" w:hAnsiTheme="minorEastAsia"/>
        </w:rPr>
      </w:pPr>
    </w:p>
    <w:p w14:paraId="1EDE6E51" w14:textId="77777777" w:rsidR="00337BC6" w:rsidRPr="008010D9" w:rsidRDefault="00337BC6" w:rsidP="00337BC6">
      <w:pPr>
        <w:ind w:firstLineChars="64" w:firstLine="141"/>
        <w:rPr>
          <w:rFonts w:asciiTheme="majorEastAsia" w:eastAsiaTheme="majorEastAsia" w:hAnsiTheme="majorEastAsia"/>
        </w:rPr>
      </w:pPr>
      <w:r>
        <w:rPr>
          <w:rFonts w:asciiTheme="majorEastAsia" w:eastAsiaTheme="majorEastAsia" w:hAnsiTheme="majorEastAsia" w:hint="eastAsia"/>
        </w:rPr>
        <w:t>(１)</w:t>
      </w:r>
      <w:r w:rsidRPr="008010D9">
        <w:rPr>
          <w:rFonts w:asciiTheme="majorEastAsia" w:eastAsiaTheme="majorEastAsia" w:hAnsiTheme="majorEastAsia" w:hint="eastAsia"/>
        </w:rPr>
        <w:t>一般廃棄物</w:t>
      </w:r>
    </w:p>
    <w:p w14:paraId="563AD657" w14:textId="77777777" w:rsidR="00337BC6" w:rsidRPr="00A2214C" w:rsidRDefault="00337BC6" w:rsidP="00337BC6">
      <w:pPr>
        <w:ind w:leftChars="129" w:left="517" w:hangingChars="106" w:hanging="233"/>
        <w:rPr>
          <w:rFonts w:asciiTheme="minorEastAsia" w:hAnsiTheme="minorEastAsia"/>
        </w:rPr>
      </w:pPr>
      <w:r w:rsidRPr="00A2214C">
        <w:rPr>
          <w:rFonts w:asciiTheme="minorEastAsia" w:hAnsiTheme="minorEastAsia" w:hint="eastAsia"/>
        </w:rPr>
        <w:t>・排出量は削減が進み、平成</w:t>
      </w:r>
      <w:r>
        <w:rPr>
          <w:rFonts w:asciiTheme="minorEastAsia" w:hAnsiTheme="minorEastAsia" w:hint="eastAsia"/>
        </w:rPr>
        <w:t>22</w:t>
      </w:r>
      <w:r w:rsidRPr="00A2214C">
        <w:rPr>
          <w:rFonts w:asciiTheme="minorEastAsia" w:hAnsiTheme="minorEastAsia" w:hint="eastAsia"/>
        </w:rPr>
        <w:t>年度実績の</w:t>
      </w:r>
      <w:r>
        <w:rPr>
          <w:rFonts w:asciiTheme="minorEastAsia" w:hAnsiTheme="minorEastAsia" w:hint="eastAsia"/>
        </w:rPr>
        <w:t>346</w:t>
      </w:r>
      <w:r w:rsidRPr="00A2214C">
        <w:rPr>
          <w:rFonts w:asciiTheme="minorEastAsia" w:hAnsiTheme="minorEastAsia" w:hint="eastAsia"/>
        </w:rPr>
        <w:t>万トンから平成</w:t>
      </w:r>
      <w:r>
        <w:rPr>
          <w:rFonts w:asciiTheme="minorEastAsia" w:hAnsiTheme="minorEastAsia" w:hint="eastAsia"/>
        </w:rPr>
        <w:t>26</w:t>
      </w:r>
      <w:r w:rsidRPr="00A2214C">
        <w:rPr>
          <w:rFonts w:asciiTheme="minorEastAsia" w:hAnsiTheme="minorEastAsia" w:hint="eastAsia"/>
        </w:rPr>
        <w:t>年度実績は</w:t>
      </w:r>
      <w:r>
        <w:rPr>
          <w:rFonts w:asciiTheme="minorEastAsia" w:hAnsiTheme="minorEastAsia" w:hint="eastAsia"/>
        </w:rPr>
        <w:t>318</w:t>
      </w:r>
      <w:r w:rsidRPr="00A2214C">
        <w:rPr>
          <w:rFonts w:asciiTheme="minorEastAsia" w:hAnsiTheme="minorEastAsia" w:hint="eastAsia"/>
        </w:rPr>
        <w:t>万トンとなっており、国の基本方針の目標である「平成</w:t>
      </w:r>
      <w:r>
        <w:rPr>
          <w:rFonts w:asciiTheme="minorEastAsia" w:hAnsiTheme="minorEastAsia" w:hint="eastAsia"/>
        </w:rPr>
        <w:t>19年度から５％削減」を達成している。しかしながら、現</w:t>
      </w:r>
      <w:r w:rsidRPr="00A2214C">
        <w:rPr>
          <w:rFonts w:asciiTheme="minorEastAsia" w:hAnsiTheme="minorEastAsia" w:hint="eastAsia"/>
        </w:rPr>
        <w:t>計画における平成</w:t>
      </w:r>
      <w:r>
        <w:rPr>
          <w:rFonts w:asciiTheme="minorEastAsia" w:hAnsiTheme="minorEastAsia" w:hint="eastAsia"/>
        </w:rPr>
        <w:t>27</w:t>
      </w:r>
      <w:r w:rsidRPr="00A2214C">
        <w:rPr>
          <w:rFonts w:asciiTheme="minorEastAsia" w:hAnsiTheme="minorEastAsia" w:hint="eastAsia"/>
        </w:rPr>
        <w:t>年度目標の</w:t>
      </w:r>
      <w:r>
        <w:rPr>
          <w:rFonts w:asciiTheme="minorEastAsia" w:hAnsiTheme="minorEastAsia" w:hint="eastAsia"/>
        </w:rPr>
        <w:t>282</w:t>
      </w:r>
      <w:r w:rsidRPr="00A2214C">
        <w:rPr>
          <w:rFonts w:asciiTheme="minorEastAsia" w:hAnsiTheme="minorEastAsia" w:hint="eastAsia"/>
        </w:rPr>
        <w:t>万トンには達していない。</w:t>
      </w:r>
    </w:p>
    <w:p w14:paraId="2A3DBB4C" w14:textId="77777777" w:rsidR="00337BC6" w:rsidRDefault="00337BC6" w:rsidP="00337BC6">
      <w:pPr>
        <w:ind w:leftChars="129" w:left="517" w:hangingChars="106" w:hanging="233"/>
        <w:rPr>
          <w:rFonts w:asciiTheme="minorEastAsia" w:hAnsiTheme="minorEastAsia"/>
        </w:rPr>
      </w:pPr>
      <w:r w:rsidRPr="00D42A7C">
        <w:rPr>
          <w:rFonts w:asciiTheme="minorEastAsia" w:hAnsiTheme="minorEastAsia" w:hint="eastAsia"/>
        </w:rPr>
        <w:t>・生活系の排出量は、府民・事業者のごみを出さない取組みの進展により削減し、平成</w:t>
      </w:r>
    </w:p>
    <w:p w14:paraId="1D471779" w14:textId="77777777" w:rsidR="00337BC6" w:rsidRPr="00D42A7C" w:rsidRDefault="00337BC6" w:rsidP="00337BC6">
      <w:pPr>
        <w:ind w:leftChars="229" w:left="517" w:hangingChars="6" w:hanging="13"/>
        <w:rPr>
          <w:rFonts w:asciiTheme="minorEastAsia" w:hAnsiTheme="minorEastAsia"/>
        </w:rPr>
      </w:pPr>
      <w:r>
        <w:rPr>
          <w:rFonts w:asciiTheme="minorEastAsia" w:hAnsiTheme="minorEastAsia" w:hint="eastAsia"/>
        </w:rPr>
        <w:t>27</w:t>
      </w:r>
      <w:r w:rsidRPr="00D42A7C">
        <w:rPr>
          <w:rFonts w:asciiTheme="minorEastAsia" w:hAnsiTheme="minorEastAsia" w:hint="eastAsia"/>
        </w:rPr>
        <w:t>年度目標の</w:t>
      </w:r>
      <w:r>
        <w:rPr>
          <w:rFonts w:asciiTheme="minorEastAsia" w:hAnsiTheme="minorEastAsia" w:hint="eastAsia"/>
        </w:rPr>
        <w:t>183</w:t>
      </w:r>
      <w:r w:rsidRPr="00D42A7C">
        <w:rPr>
          <w:rFonts w:asciiTheme="minorEastAsia" w:hAnsiTheme="minorEastAsia" w:hint="eastAsia"/>
        </w:rPr>
        <w:t>万トンに対し、平成</w:t>
      </w:r>
      <w:r>
        <w:rPr>
          <w:rFonts w:asciiTheme="minorEastAsia" w:hAnsiTheme="minorEastAsia" w:hint="eastAsia"/>
        </w:rPr>
        <w:t>26</w:t>
      </w:r>
      <w:r w:rsidRPr="00D42A7C">
        <w:rPr>
          <w:rFonts w:asciiTheme="minorEastAsia" w:hAnsiTheme="minorEastAsia" w:hint="eastAsia"/>
        </w:rPr>
        <w:t>年度実績は</w:t>
      </w:r>
      <w:r>
        <w:rPr>
          <w:rFonts w:asciiTheme="minorEastAsia" w:hAnsiTheme="minorEastAsia" w:hint="eastAsia"/>
        </w:rPr>
        <w:t>189</w:t>
      </w:r>
      <w:r w:rsidRPr="00D42A7C">
        <w:rPr>
          <w:rFonts w:asciiTheme="minorEastAsia" w:hAnsiTheme="minorEastAsia" w:hint="eastAsia"/>
        </w:rPr>
        <w:t>万トンとなっている。</w:t>
      </w:r>
    </w:p>
    <w:p w14:paraId="4B5C2DA9" w14:textId="77777777" w:rsidR="00337BC6" w:rsidRPr="00D42A7C" w:rsidRDefault="00337BC6" w:rsidP="00337BC6">
      <w:pPr>
        <w:ind w:leftChars="229" w:left="517" w:hangingChars="6" w:hanging="13"/>
        <w:rPr>
          <w:rFonts w:asciiTheme="minorEastAsia" w:hAnsiTheme="minorEastAsia"/>
        </w:rPr>
      </w:pPr>
      <w:r w:rsidRPr="00D42A7C">
        <w:rPr>
          <w:rFonts w:asciiTheme="minorEastAsia" w:hAnsiTheme="minorEastAsia" w:hint="eastAsia"/>
        </w:rPr>
        <w:t>平成</w:t>
      </w:r>
      <w:r>
        <w:rPr>
          <w:rFonts w:asciiTheme="minorEastAsia" w:hAnsiTheme="minorEastAsia" w:hint="eastAsia"/>
        </w:rPr>
        <w:t>22</w:t>
      </w:r>
      <w:r w:rsidRPr="00D42A7C">
        <w:rPr>
          <w:rFonts w:asciiTheme="minorEastAsia" w:hAnsiTheme="minorEastAsia" w:hint="eastAsia"/>
        </w:rPr>
        <w:t>年度から平成</w:t>
      </w:r>
      <w:r>
        <w:rPr>
          <w:rFonts w:asciiTheme="minorEastAsia" w:hAnsiTheme="minorEastAsia" w:hint="eastAsia"/>
        </w:rPr>
        <w:t>26</w:t>
      </w:r>
      <w:r w:rsidRPr="00D42A7C">
        <w:rPr>
          <w:rFonts w:asciiTheme="minorEastAsia" w:hAnsiTheme="minorEastAsia" w:hint="eastAsia"/>
        </w:rPr>
        <w:t>年度まで毎年３万トン減少しており、このまま取組みが続くと、排出量の平成</w:t>
      </w:r>
      <w:r>
        <w:rPr>
          <w:rFonts w:asciiTheme="minorEastAsia" w:hAnsiTheme="minorEastAsia" w:hint="eastAsia"/>
        </w:rPr>
        <w:t>27</w:t>
      </w:r>
      <w:r w:rsidRPr="00D42A7C">
        <w:rPr>
          <w:rFonts w:asciiTheme="minorEastAsia" w:hAnsiTheme="minorEastAsia" w:hint="eastAsia"/>
        </w:rPr>
        <w:t>年度目標のうち、生活系の排出量の</w:t>
      </w:r>
      <w:r>
        <w:rPr>
          <w:rFonts w:asciiTheme="minorEastAsia" w:hAnsiTheme="minorEastAsia" w:hint="eastAsia"/>
        </w:rPr>
        <w:t>183</w:t>
      </w:r>
      <w:r w:rsidRPr="00D42A7C">
        <w:rPr>
          <w:rFonts w:asciiTheme="minorEastAsia" w:hAnsiTheme="minorEastAsia" w:hint="eastAsia"/>
        </w:rPr>
        <w:t>万トンに近いものになると考えている。</w:t>
      </w:r>
    </w:p>
    <w:p w14:paraId="2A5088C8" w14:textId="77777777" w:rsidR="00337BC6" w:rsidRPr="00D42A7C" w:rsidRDefault="00337BC6" w:rsidP="00337BC6">
      <w:pPr>
        <w:ind w:leftChars="129" w:left="517" w:hangingChars="106" w:hanging="233"/>
        <w:rPr>
          <w:rFonts w:asciiTheme="minorEastAsia" w:hAnsiTheme="minorEastAsia"/>
        </w:rPr>
      </w:pPr>
      <w:r w:rsidRPr="00D42A7C">
        <w:rPr>
          <w:rFonts w:asciiTheme="minorEastAsia" w:hAnsiTheme="minorEastAsia" w:hint="eastAsia"/>
        </w:rPr>
        <w:t>・事業系の排出量は、併せ産廃の搬入禁止や展開検査の強化等により削減が進んだものの、平成</w:t>
      </w:r>
      <w:r>
        <w:rPr>
          <w:rFonts w:asciiTheme="minorEastAsia" w:hAnsiTheme="minorEastAsia" w:hint="eastAsia"/>
        </w:rPr>
        <w:t>26</w:t>
      </w:r>
      <w:r w:rsidRPr="00D42A7C">
        <w:rPr>
          <w:rFonts w:asciiTheme="minorEastAsia" w:hAnsiTheme="minorEastAsia" w:hint="eastAsia"/>
        </w:rPr>
        <w:t>年度実績は</w:t>
      </w:r>
      <w:r>
        <w:rPr>
          <w:rFonts w:asciiTheme="minorEastAsia" w:hAnsiTheme="minorEastAsia" w:hint="eastAsia"/>
        </w:rPr>
        <w:t>129</w:t>
      </w:r>
      <w:r w:rsidRPr="00D42A7C">
        <w:rPr>
          <w:rFonts w:asciiTheme="minorEastAsia" w:hAnsiTheme="minorEastAsia" w:hint="eastAsia"/>
        </w:rPr>
        <w:t>万トンであり、排出量の平成</w:t>
      </w:r>
      <w:r>
        <w:rPr>
          <w:rFonts w:asciiTheme="minorEastAsia" w:hAnsiTheme="minorEastAsia" w:hint="eastAsia"/>
        </w:rPr>
        <w:t>27</w:t>
      </w:r>
      <w:r w:rsidRPr="00D42A7C">
        <w:rPr>
          <w:rFonts w:asciiTheme="minorEastAsia" w:hAnsiTheme="minorEastAsia" w:hint="eastAsia"/>
        </w:rPr>
        <w:t>年度目標のうち、事業系ごみ排出量の</w:t>
      </w:r>
      <w:r>
        <w:rPr>
          <w:rFonts w:asciiTheme="minorEastAsia" w:hAnsiTheme="minorEastAsia" w:hint="eastAsia"/>
        </w:rPr>
        <w:t>99</w:t>
      </w:r>
      <w:r w:rsidRPr="00D42A7C">
        <w:rPr>
          <w:rFonts w:asciiTheme="minorEastAsia" w:hAnsiTheme="minorEastAsia" w:hint="eastAsia"/>
        </w:rPr>
        <w:t>万トンより多くなっている。</w:t>
      </w:r>
    </w:p>
    <w:p w14:paraId="6E9C3912" w14:textId="77777777" w:rsidR="00337BC6" w:rsidRPr="00A2214C" w:rsidRDefault="00337BC6" w:rsidP="00337BC6">
      <w:pPr>
        <w:ind w:leftChars="129" w:left="517" w:hangingChars="106" w:hanging="233"/>
        <w:rPr>
          <w:rFonts w:asciiTheme="minorEastAsia" w:hAnsiTheme="minorEastAsia"/>
        </w:rPr>
      </w:pPr>
      <w:r w:rsidRPr="00A2214C">
        <w:rPr>
          <w:rFonts w:asciiTheme="minorEastAsia" w:hAnsiTheme="minorEastAsia" w:hint="eastAsia"/>
        </w:rPr>
        <w:t>・再生利用量は、紙類の生産量の減少に伴う回収量の減少や、缶の軽量化といった社会情勢の変化により、横ばいであった。また、再生利用率は、平成</w:t>
      </w:r>
      <w:r>
        <w:rPr>
          <w:rFonts w:asciiTheme="minorEastAsia" w:hAnsiTheme="minorEastAsia" w:hint="eastAsia"/>
        </w:rPr>
        <w:t>22</w:t>
      </w:r>
      <w:r w:rsidRPr="00A2214C">
        <w:rPr>
          <w:rFonts w:asciiTheme="minorEastAsia" w:hAnsiTheme="minorEastAsia" w:hint="eastAsia"/>
        </w:rPr>
        <w:t>年度実績より上昇したものの、平成</w:t>
      </w:r>
      <w:r>
        <w:rPr>
          <w:rFonts w:asciiTheme="minorEastAsia" w:hAnsiTheme="minorEastAsia" w:hint="eastAsia"/>
        </w:rPr>
        <w:t>27</w:t>
      </w:r>
      <w:r w:rsidRPr="00A2214C">
        <w:rPr>
          <w:rFonts w:asciiTheme="minorEastAsia" w:hAnsiTheme="minorEastAsia" w:hint="eastAsia"/>
        </w:rPr>
        <w:t>年度目標を下回る見込みである。</w:t>
      </w:r>
    </w:p>
    <w:p w14:paraId="7A464E43" w14:textId="77777777" w:rsidR="00337BC6" w:rsidRDefault="00337BC6" w:rsidP="00337BC6">
      <w:pPr>
        <w:ind w:leftChars="129" w:left="517" w:hangingChars="106" w:hanging="233"/>
        <w:rPr>
          <w:rFonts w:asciiTheme="minorEastAsia" w:hAnsiTheme="minorEastAsia"/>
        </w:rPr>
      </w:pPr>
      <w:r w:rsidRPr="00A2214C">
        <w:rPr>
          <w:rFonts w:asciiTheme="minorEastAsia" w:hAnsiTheme="minorEastAsia" w:hint="eastAsia"/>
        </w:rPr>
        <w:t>・最終処分量は削減が進み、国の基本方針の目標である「平成</w:t>
      </w:r>
      <w:r>
        <w:rPr>
          <w:rFonts w:asciiTheme="minorEastAsia" w:hAnsiTheme="minorEastAsia" w:hint="eastAsia"/>
        </w:rPr>
        <w:t>19</w:t>
      </w:r>
      <w:r w:rsidRPr="00A2214C">
        <w:rPr>
          <w:rFonts w:asciiTheme="minorEastAsia" w:hAnsiTheme="minorEastAsia" w:hint="eastAsia"/>
        </w:rPr>
        <w:t>年度に対し</w:t>
      </w:r>
      <w:r>
        <w:rPr>
          <w:rFonts w:asciiTheme="minorEastAsia" w:hAnsiTheme="minorEastAsia" w:hint="eastAsia"/>
        </w:rPr>
        <w:t>22</w:t>
      </w:r>
      <w:r w:rsidRPr="00A2214C">
        <w:rPr>
          <w:rFonts w:asciiTheme="minorEastAsia" w:hAnsiTheme="minorEastAsia" w:hint="eastAsia"/>
        </w:rPr>
        <w:t>％削減」を達成している。</w:t>
      </w:r>
      <w:r>
        <w:rPr>
          <w:rFonts w:asciiTheme="minorEastAsia" w:hAnsiTheme="minorEastAsia" w:hint="eastAsia"/>
        </w:rPr>
        <w:t>現</w:t>
      </w:r>
      <w:r w:rsidRPr="00A2214C">
        <w:rPr>
          <w:rFonts w:asciiTheme="minorEastAsia" w:hAnsiTheme="minorEastAsia" w:hint="eastAsia"/>
        </w:rPr>
        <w:t>計画における平成</w:t>
      </w:r>
      <w:r>
        <w:rPr>
          <w:rFonts w:asciiTheme="minorEastAsia" w:hAnsiTheme="minorEastAsia" w:hint="eastAsia"/>
        </w:rPr>
        <w:t>27</w:t>
      </w:r>
      <w:r w:rsidRPr="00A2214C">
        <w:rPr>
          <w:rFonts w:asciiTheme="minorEastAsia" w:hAnsiTheme="minorEastAsia" w:hint="eastAsia"/>
        </w:rPr>
        <w:t>年度目標の</w:t>
      </w:r>
      <w:r>
        <w:rPr>
          <w:rFonts w:asciiTheme="minorEastAsia" w:hAnsiTheme="minorEastAsia" w:hint="eastAsia"/>
        </w:rPr>
        <w:t>35</w:t>
      </w:r>
      <w:r w:rsidRPr="00A2214C">
        <w:rPr>
          <w:rFonts w:asciiTheme="minorEastAsia" w:hAnsiTheme="minorEastAsia" w:hint="eastAsia"/>
        </w:rPr>
        <w:t>万トンに対し、平成</w:t>
      </w:r>
      <w:r>
        <w:rPr>
          <w:rFonts w:asciiTheme="minorEastAsia" w:hAnsiTheme="minorEastAsia" w:hint="eastAsia"/>
        </w:rPr>
        <w:t>26</w:t>
      </w:r>
      <w:r w:rsidRPr="00A2214C">
        <w:rPr>
          <w:rFonts w:asciiTheme="minorEastAsia" w:hAnsiTheme="minorEastAsia" w:hint="eastAsia"/>
        </w:rPr>
        <w:t>年度実績は</w:t>
      </w:r>
      <w:r>
        <w:rPr>
          <w:rFonts w:asciiTheme="minorEastAsia" w:hAnsiTheme="minorEastAsia" w:hint="eastAsia"/>
        </w:rPr>
        <w:t>39</w:t>
      </w:r>
      <w:r w:rsidRPr="00A2214C">
        <w:rPr>
          <w:rFonts w:asciiTheme="minorEastAsia" w:hAnsiTheme="minorEastAsia" w:hint="eastAsia"/>
        </w:rPr>
        <w:t>万トンとなっている。</w:t>
      </w:r>
    </w:p>
    <w:p w14:paraId="763561BD" w14:textId="77777777" w:rsidR="00337BC6" w:rsidRPr="00A2214C" w:rsidRDefault="00337BC6" w:rsidP="00337BC6">
      <w:pPr>
        <w:ind w:leftChars="229" w:left="517" w:hangingChars="6" w:hanging="13"/>
        <w:rPr>
          <w:rFonts w:asciiTheme="minorEastAsia" w:hAnsiTheme="minorEastAsia"/>
        </w:rPr>
      </w:pPr>
      <w:r w:rsidRPr="00A2214C">
        <w:rPr>
          <w:rFonts w:asciiTheme="minorEastAsia" w:hAnsiTheme="minorEastAsia" w:hint="eastAsia"/>
        </w:rPr>
        <w:t>平成</w:t>
      </w:r>
      <w:r>
        <w:rPr>
          <w:rFonts w:asciiTheme="minorEastAsia" w:hAnsiTheme="minorEastAsia" w:hint="eastAsia"/>
        </w:rPr>
        <w:t>22</w:t>
      </w:r>
      <w:r w:rsidRPr="00A2214C">
        <w:rPr>
          <w:rFonts w:asciiTheme="minorEastAsia" w:hAnsiTheme="minorEastAsia" w:hint="eastAsia"/>
        </w:rPr>
        <w:t>年度から平成</w:t>
      </w:r>
      <w:r>
        <w:rPr>
          <w:rFonts w:asciiTheme="minorEastAsia" w:hAnsiTheme="minorEastAsia" w:hint="eastAsia"/>
        </w:rPr>
        <w:t>26</w:t>
      </w:r>
      <w:r w:rsidRPr="00A2214C">
        <w:rPr>
          <w:rFonts w:asciiTheme="minorEastAsia" w:hAnsiTheme="minorEastAsia" w:hint="eastAsia"/>
        </w:rPr>
        <w:t>年度まで毎年</w:t>
      </w:r>
      <w:r>
        <w:rPr>
          <w:rFonts w:asciiTheme="minorEastAsia" w:hAnsiTheme="minorEastAsia" w:hint="eastAsia"/>
        </w:rPr>
        <w:t>３</w:t>
      </w:r>
      <w:r w:rsidRPr="00A2214C">
        <w:rPr>
          <w:rFonts w:asciiTheme="minorEastAsia" w:hAnsiTheme="minorEastAsia" w:hint="eastAsia"/>
        </w:rPr>
        <w:t>万トン減少しており、このまま取組みが続くと平成</w:t>
      </w:r>
      <w:r>
        <w:rPr>
          <w:rFonts w:asciiTheme="minorEastAsia" w:hAnsiTheme="minorEastAsia" w:hint="eastAsia"/>
        </w:rPr>
        <w:t>27</w:t>
      </w:r>
      <w:r w:rsidRPr="00A2214C">
        <w:rPr>
          <w:rFonts w:asciiTheme="minorEastAsia" w:hAnsiTheme="minorEastAsia" w:hint="eastAsia"/>
        </w:rPr>
        <w:t>年度は概ね目標</w:t>
      </w:r>
      <w:r>
        <w:rPr>
          <w:rFonts w:asciiTheme="minorEastAsia" w:hAnsiTheme="minorEastAsia" w:hint="eastAsia"/>
        </w:rPr>
        <w:t>である35万トン</w:t>
      </w:r>
      <w:r w:rsidRPr="00A2214C">
        <w:rPr>
          <w:rFonts w:asciiTheme="minorEastAsia" w:hAnsiTheme="minorEastAsia" w:hint="eastAsia"/>
        </w:rPr>
        <w:t>に近いものになると考え</w:t>
      </w:r>
      <w:r>
        <w:rPr>
          <w:rFonts w:asciiTheme="minorEastAsia" w:hAnsiTheme="minorEastAsia" w:hint="eastAsia"/>
        </w:rPr>
        <w:t>てい</w:t>
      </w:r>
      <w:r w:rsidRPr="00A2214C">
        <w:rPr>
          <w:rFonts w:asciiTheme="minorEastAsia" w:hAnsiTheme="minorEastAsia" w:hint="eastAsia"/>
        </w:rPr>
        <w:t>る。</w:t>
      </w:r>
    </w:p>
    <w:p w14:paraId="78F3842C" w14:textId="77777777" w:rsidR="00337BC6" w:rsidRDefault="00337BC6" w:rsidP="00337BC6">
      <w:pPr>
        <w:widowControl/>
        <w:jc w:val="left"/>
        <w:rPr>
          <w:rFonts w:asciiTheme="minorEastAsia" w:hAnsiTheme="minorEastAsia"/>
        </w:rPr>
      </w:pPr>
      <w:r>
        <w:rPr>
          <w:rFonts w:asciiTheme="minorEastAsia" w:hAnsiTheme="minorEastAsia"/>
        </w:rPr>
        <w:br w:type="page"/>
      </w:r>
    </w:p>
    <w:p w14:paraId="31227735" w14:textId="77777777" w:rsidR="00337BC6" w:rsidRPr="00A2214C" w:rsidRDefault="00337BC6" w:rsidP="00337BC6">
      <w:pPr>
        <w:ind w:firstLineChars="64" w:firstLine="141"/>
        <w:rPr>
          <w:rFonts w:asciiTheme="majorEastAsia" w:eastAsiaTheme="majorEastAsia" w:hAnsiTheme="majorEastAsia"/>
        </w:rPr>
      </w:pPr>
      <w:r w:rsidRPr="00A2214C">
        <w:rPr>
          <w:rFonts w:asciiTheme="majorEastAsia" w:eastAsiaTheme="majorEastAsia" w:hAnsiTheme="majorEastAsia" w:hint="eastAsia"/>
        </w:rPr>
        <w:lastRenderedPageBreak/>
        <w:t>(</w:t>
      </w:r>
      <w:r>
        <w:rPr>
          <w:rFonts w:asciiTheme="majorEastAsia" w:eastAsiaTheme="majorEastAsia" w:hAnsiTheme="majorEastAsia" w:hint="eastAsia"/>
        </w:rPr>
        <w:t>２</w:t>
      </w:r>
      <w:r w:rsidRPr="00A2214C">
        <w:rPr>
          <w:rFonts w:asciiTheme="majorEastAsia" w:eastAsiaTheme="majorEastAsia" w:hAnsiTheme="majorEastAsia" w:hint="eastAsia"/>
        </w:rPr>
        <w:t>)産業廃棄物</w:t>
      </w:r>
    </w:p>
    <w:p w14:paraId="12440366" w14:textId="77777777" w:rsidR="00337BC6" w:rsidRPr="002F0303" w:rsidRDefault="00337BC6" w:rsidP="00337BC6">
      <w:pPr>
        <w:ind w:leftChars="129" w:left="517" w:hangingChars="106" w:hanging="233"/>
        <w:rPr>
          <w:rFonts w:asciiTheme="minorEastAsia" w:hAnsiTheme="minorEastAsia"/>
        </w:rPr>
      </w:pPr>
      <w:r w:rsidRPr="002F0303">
        <w:rPr>
          <w:rFonts w:asciiTheme="minorEastAsia" w:hAnsiTheme="minorEastAsia" w:hint="eastAsia"/>
        </w:rPr>
        <w:t>・排出量は目標を達成している。建設業等における排出抑制の取組みの進展や、経済活動の変動が主な要因と考えられる。</w:t>
      </w:r>
    </w:p>
    <w:p w14:paraId="56431D0C" w14:textId="77777777" w:rsidR="00337BC6" w:rsidRPr="002F0303" w:rsidRDefault="00337BC6" w:rsidP="00337BC6">
      <w:pPr>
        <w:ind w:leftChars="129" w:left="517" w:hangingChars="106" w:hanging="233"/>
        <w:rPr>
          <w:rFonts w:asciiTheme="minorEastAsia" w:hAnsiTheme="minorEastAsia"/>
        </w:rPr>
      </w:pPr>
      <w:r w:rsidRPr="002F0303">
        <w:rPr>
          <w:rFonts w:asciiTheme="minorEastAsia" w:hAnsiTheme="minorEastAsia" w:hint="eastAsia"/>
        </w:rPr>
        <w:t>・再生利用量は目標を下回った。ほぼ全量が再生利用されるコンクリート塊の排出量が減少したことが主な要因と考えられる。</w:t>
      </w:r>
    </w:p>
    <w:p w14:paraId="67BE29A7" w14:textId="77777777" w:rsidR="00337BC6" w:rsidRPr="002F0303" w:rsidRDefault="00337BC6" w:rsidP="00337BC6">
      <w:pPr>
        <w:ind w:leftChars="129" w:left="517" w:hangingChars="106" w:hanging="233"/>
        <w:rPr>
          <w:rFonts w:asciiTheme="minorEastAsia" w:hAnsiTheme="minorEastAsia"/>
        </w:rPr>
      </w:pPr>
      <w:r w:rsidRPr="002F0303">
        <w:rPr>
          <w:rFonts w:asciiTheme="minorEastAsia" w:hAnsiTheme="minorEastAsia" w:hint="eastAsia"/>
        </w:rPr>
        <w:t>・再生利用率は平成</w:t>
      </w:r>
      <w:r>
        <w:rPr>
          <w:rFonts w:asciiTheme="minorEastAsia" w:hAnsiTheme="minorEastAsia" w:hint="eastAsia"/>
        </w:rPr>
        <w:t>22</w:t>
      </w:r>
      <w:r w:rsidRPr="002F0303">
        <w:rPr>
          <w:rFonts w:asciiTheme="minorEastAsia" w:hAnsiTheme="minorEastAsia" w:hint="eastAsia"/>
        </w:rPr>
        <w:t>年度実績の</w:t>
      </w:r>
      <w:r>
        <w:rPr>
          <w:rFonts w:asciiTheme="minorEastAsia" w:hAnsiTheme="minorEastAsia" w:hint="eastAsia"/>
        </w:rPr>
        <w:t>31.5</w:t>
      </w:r>
      <w:r w:rsidRPr="002F0303">
        <w:rPr>
          <w:rFonts w:asciiTheme="minorEastAsia" w:hAnsiTheme="minorEastAsia" w:hint="eastAsia"/>
        </w:rPr>
        <w:t>％から平成</w:t>
      </w:r>
      <w:r>
        <w:rPr>
          <w:rFonts w:asciiTheme="minorEastAsia" w:hAnsiTheme="minorEastAsia" w:hint="eastAsia"/>
        </w:rPr>
        <w:t>26</w:t>
      </w:r>
      <w:r w:rsidRPr="002F0303">
        <w:rPr>
          <w:rFonts w:asciiTheme="minorEastAsia" w:hAnsiTheme="minorEastAsia" w:hint="eastAsia"/>
        </w:rPr>
        <w:t>年度実績は</w:t>
      </w:r>
      <w:r>
        <w:rPr>
          <w:rFonts w:asciiTheme="minorEastAsia" w:hAnsiTheme="minorEastAsia" w:hint="eastAsia"/>
        </w:rPr>
        <w:t>31.8</w:t>
      </w:r>
      <w:r w:rsidRPr="002F0303">
        <w:rPr>
          <w:rFonts w:asciiTheme="minorEastAsia" w:hAnsiTheme="minorEastAsia" w:hint="eastAsia"/>
        </w:rPr>
        <w:t>％と上昇したものの、平成</w:t>
      </w:r>
      <w:r>
        <w:rPr>
          <w:rFonts w:asciiTheme="minorEastAsia" w:hAnsiTheme="minorEastAsia" w:hint="eastAsia"/>
        </w:rPr>
        <w:t>27</w:t>
      </w:r>
      <w:r w:rsidRPr="002F0303">
        <w:rPr>
          <w:rFonts w:asciiTheme="minorEastAsia" w:hAnsiTheme="minorEastAsia" w:hint="eastAsia"/>
        </w:rPr>
        <w:t>年度目標の</w:t>
      </w:r>
      <w:r>
        <w:rPr>
          <w:rFonts w:asciiTheme="minorEastAsia" w:hAnsiTheme="minorEastAsia" w:hint="eastAsia"/>
        </w:rPr>
        <w:t>35</w:t>
      </w:r>
      <w:r w:rsidRPr="002F0303">
        <w:rPr>
          <w:rFonts w:asciiTheme="minorEastAsia" w:hAnsiTheme="minorEastAsia" w:hint="eastAsia"/>
        </w:rPr>
        <w:t>％を下回った。想定よりも建設汚泥が水分を多く含んで発生したことにより建設汚泥の再生利用率が</w:t>
      </w:r>
      <w:r>
        <w:rPr>
          <w:rFonts w:asciiTheme="minorEastAsia" w:hAnsiTheme="minorEastAsia" w:hint="eastAsia"/>
        </w:rPr>
        <w:t>低下</w:t>
      </w:r>
      <w:r w:rsidRPr="002F0303">
        <w:rPr>
          <w:rFonts w:asciiTheme="minorEastAsia" w:hAnsiTheme="minorEastAsia" w:hint="eastAsia"/>
        </w:rPr>
        <w:t>した。また、水分がほとんどを占めるため再生利用率が低い下水汚泥の排出量が増加したことに加え、再生利用率が高いコンクリート塊の排出量が減少したことが主な要因と考えられる。</w:t>
      </w:r>
    </w:p>
    <w:p w14:paraId="0550D2C6" w14:textId="77777777" w:rsidR="00337BC6" w:rsidRPr="002F0303" w:rsidRDefault="00337BC6" w:rsidP="00337BC6">
      <w:pPr>
        <w:ind w:leftChars="129" w:left="517" w:hangingChars="106" w:hanging="233"/>
        <w:rPr>
          <w:rFonts w:asciiTheme="minorEastAsia" w:hAnsiTheme="minorEastAsia"/>
        </w:rPr>
      </w:pPr>
      <w:r w:rsidRPr="002F0303">
        <w:rPr>
          <w:rFonts w:asciiTheme="minorEastAsia" w:hAnsiTheme="minorEastAsia" w:hint="eastAsia"/>
        </w:rPr>
        <w:t>・再生利用率について、大阪府の排出量は水分が多い汚泥の割合が高く、再生利用率が高い動物のふん尿の割合が小さいこと等、全国とは廃棄物の構成、産業構造等が異なり、全国平均よりも低い。</w:t>
      </w:r>
    </w:p>
    <w:p w14:paraId="08B2A703" w14:textId="77777777" w:rsidR="00337BC6" w:rsidRDefault="00337BC6" w:rsidP="00337BC6">
      <w:pPr>
        <w:ind w:leftChars="129" w:left="517" w:hangingChars="106" w:hanging="233"/>
        <w:rPr>
          <w:rFonts w:asciiTheme="minorEastAsia" w:hAnsiTheme="minorEastAsia"/>
        </w:rPr>
      </w:pPr>
      <w:r w:rsidRPr="002F0303">
        <w:rPr>
          <w:rFonts w:asciiTheme="minorEastAsia" w:hAnsiTheme="minorEastAsia" w:hint="eastAsia"/>
        </w:rPr>
        <w:t>・最終処分量は目標を達成している。上水汚泥を園芸用土の原料に再生利用する取組みや、紙・パルプ製造業での汚泥を再生利用する取組みが進展したことが主な要因と考えられる。</w:t>
      </w:r>
    </w:p>
    <w:p w14:paraId="48BDD097" w14:textId="77777777" w:rsidR="00337BC6" w:rsidRPr="00A2214C" w:rsidRDefault="00337BC6" w:rsidP="00337BC6">
      <w:pPr>
        <w:ind w:left="185" w:hangingChars="84" w:hanging="185"/>
        <w:rPr>
          <w:rFonts w:asciiTheme="minorEastAsia" w:hAnsiTheme="minorEastAsia"/>
        </w:rPr>
      </w:pPr>
    </w:p>
    <w:p w14:paraId="34F81B08" w14:textId="77777777" w:rsidR="00337BC6" w:rsidRPr="00A2307E" w:rsidRDefault="00337BC6" w:rsidP="00337BC6">
      <w:pPr>
        <w:widowControl/>
        <w:jc w:val="left"/>
        <w:rPr>
          <w:rFonts w:asciiTheme="majorEastAsia" w:eastAsiaTheme="majorEastAsia" w:hAnsiTheme="majorEastAsia"/>
          <w:sz w:val="28"/>
          <w:szCs w:val="28"/>
        </w:rPr>
      </w:pPr>
      <w:r w:rsidRPr="00A2307E">
        <w:rPr>
          <w:rFonts w:asciiTheme="majorEastAsia" w:eastAsiaTheme="majorEastAsia" w:hAnsiTheme="majorEastAsia"/>
          <w:sz w:val="28"/>
          <w:szCs w:val="28"/>
        </w:rPr>
        <w:br w:type="page"/>
      </w:r>
    </w:p>
    <w:p w14:paraId="2D31C425" w14:textId="77777777" w:rsidR="00337BC6" w:rsidRPr="00A2307E" w:rsidRDefault="00337BC6" w:rsidP="00337BC6">
      <w:pPr>
        <w:rPr>
          <w:rFonts w:asciiTheme="majorEastAsia" w:eastAsiaTheme="majorEastAsia" w:hAnsiTheme="majorEastAsia"/>
          <w:sz w:val="28"/>
          <w:szCs w:val="28"/>
        </w:rPr>
      </w:pPr>
      <w:r w:rsidRPr="00A2307E">
        <w:rPr>
          <w:rFonts w:asciiTheme="majorEastAsia" w:eastAsiaTheme="majorEastAsia" w:hAnsiTheme="majorEastAsia" w:hint="eastAsia"/>
          <w:sz w:val="28"/>
          <w:szCs w:val="28"/>
        </w:rPr>
        <w:lastRenderedPageBreak/>
        <w:t>３　目指すべき循環型社会の将来像について</w:t>
      </w:r>
    </w:p>
    <w:p w14:paraId="693E88CB" w14:textId="77777777" w:rsidR="00337BC6" w:rsidRPr="00A2214C" w:rsidRDefault="00337BC6" w:rsidP="00337BC6">
      <w:pPr>
        <w:ind w:leftChars="6" w:left="13" w:firstLineChars="119" w:firstLine="262"/>
        <w:rPr>
          <w:rFonts w:asciiTheme="minorEastAsia" w:hAnsiTheme="minorEastAsia"/>
        </w:rPr>
      </w:pPr>
      <w:r w:rsidRPr="00A2214C">
        <w:rPr>
          <w:rFonts w:asciiTheme="minorEastAsia" w:hAnsiTheme="minorEastAsia" w:hint="eastAsia"/>
        </w:rPr>
        <w:t>「大阪21世紀の新環境総合計画（平成23年</w:t>
      </w:r>
      <w:r>
        <w:rPr>
          <w:rFonts w:asciiTheme="minorEastAsia" w:hAnsiTheme="minorEastAsia" w:hint="eastAsia"/>
        </w:rPr>
        <w:t>３</w:t>
      </w:r>
      <w:r w:rsidRPr="00A2214C">
        <w:rPr>
          <w:rFonts w:asciiTheme="minorEastAsia" w:hAnsiTheme="minorEastAsia" w:hint="eastAsia"/>
        </w:rPr>
        <w:t>月）」において、循環型社会の目指すべき将来像（長期的視点・概ね2050年の将来像）は、以下のように示されている。</w:t>
      </w:r>
    </w:p>
    <w:p w14:paraId="1F12CD48" w14:textId="77777777" w:rsidR="00337BC6" w:rsidRPr="00A2214C" w:rsidRDefault="00337BC6" w:rsidP="00337BC6">
      <w:pPr>
        <w:jc w:val="left"/>
        <w:rPr>
          <w:rFonts w:asciiTheme="minorEastAsia" w:hAnsiTheme="minorEastAsia"/>
          <w:szCs w:val="24"/>
        </w:rPr>
      </w:pPr>
    </w:p>
    <w:p w14:paraId="2F5A0E76" w14:textId="77777777" w:rsidR="00337BC6" w:rsidRDefault="00337BC6" w:rsidP="00337BC6">
      <w:pPr>
        <w:jc w:val="left"/>
        <w:rPr>
          <w:rFonts w:asciiTheme="minorEastAsia" w:hAnsiTheme="minorEastAsia"/>
          <w:color w:val="000000" w:themeColor="text1"/>
        </w:rPr>
      </w:pPr>
      <w:r w:rsidRPr="00A2307E">
        <w:rPr>
          <w:rFonts w:asciiTheme="minorEastAsia" w:hAnsiTheme="minorEastAsia" w:hint="eastAsia"/>
          <w:szCs w:val="24"/>
        </w:rPr>
        <w:t>概ね2050年の将来像</w:t>
      </w:r>
      <w:r w:rsidRPr="00A2307E">
        <w:rPr>
          <w:rFonts w:asciiTheme="minorEastAsia" w:hAnsiTheme="minorEastAsia" w:hint="eastAsia"/>
          <w:color w:val="000000" w:themeColor="text1"/>
          <w:szCs w:val="24"/>
        </w:rPr>
        <w:t>（</w:t>
      </w:r>
      <w:r w:rsidRPr="00A2307E">
        <w:rPr>
          <w:rFonts w:asciiTheme="minorEastAsia" w:hAnsiTheme="minorEastAsia" w:hint="eastAsia"/>
          <w:color w:val="000000" w:themeColor="text1"/>
        </w:rPr>
        <w:t>大阪21世紀の新環境総合計画（平成23年</w:t>
      </w:r>
      <w:r>
        <w:rPr>
          <w:rFonts w:asciiTheme="minorEastAsia" w:hAnsiTheme="minorEastAsia" w:hint="eastAsia"/>
          <w:color w:val="000000" w:themeColor="text1"/>
        </w:rPr>
        <w:t>３</w:t>
      </w:r>
      <w:r w:rsidRPr="00A2307E">
        <w:rPr>
          <w:rFonts w:asciiTheme="minorEastAsia" w:hAnsiTheme="minorEastAsia" w:hint="eastAsia"/>
          <w:color w:val="000000" w:themeColor="text1"/>
        </w:rPr>
        <w:t>月））</w:t>
      </w:r>
    </w:p>
    <w:tbl>
      <w:tblPr>
        <w:tblStyle w:val="a8"/>
        <w:tblW w:w="0" w:type="auto"/>
        <w:tblLook w:val="04A0" w:firstRow="1" w:lastRow="0" w:firstColumn="1" w:lastColumn="0" w:noHBand="0" w:noVBand="1"/>
      </w:tblPr>
      <w:tblGrid>
        <w:gridCol w:w="9268"/>
      </w:tblGrid>
      <w:tr w:rsidR="00337BC6" w14:paraId="16E2554E" w14:textId="77777777" w:rsidTr="00337BC6">
        <w:tc>
          <w:tcPr>
            <w:tcW w:w="9268" w:type="dxa"/>
          </w:tcPr>
          <w:p w14:paraId="2CE98D66" w14:textId="77777777" w:rsidR="00337BC6" w:rsidRDefault="00337BC6" w:rsidP="00337BC6">
            <w:pPr>
              <w:jc w:val="left"/>
              <w:rPr>
                <w:rFonts w:asciiTheme="minorEastAsia" w:hAnsiTheme="minorEastAsia"/>
                <w:color w:val="000000" w:themeColor="text1"/>
              </w:rPr>
            </w:pPr>
            <w:r>
              <w:rPr>
                <w:rFonts w:asciiTheme="majorEastAsia" w:eastAsiaTheme="majorEastAsia" w:hAnsiTheme="majorEastAsia" w:hint="eastAsia"/>
              </w:rPr>
              <w:t xml:space="preserve">　</w:t>
            </w:r>
            <w:r w:rsidRPr="002C3027">
              <w:rPr>
                <w:rFonts w:asciiTheme="majorEastAsia" w:eastAsiaTheme="majorEastAsia" w:hAnsiTheme="majorEastAsia" w:hint="eastAsia"/>
              </w:rPr>
              <w:t>資源の循環的な利用が自律的に進む社会が構築され、廃棄物の排出量が最小限に抑えられている。また、生じた廃棄物はほぼ全量が再生原料として使用され、製品として購入されることによって循環し、最終処分量も最小限となっている。</w:t>
            </w:r>
          </w:p>
        </w:tc>
      </w:tr>
    </w:tbl>
    <w:p w14:paraId="03EF3D3F" w14:textId="77777777" w:rsidR="00337BC6" w:rsidRPr="00A2307E" w:rsidRDefault="00337BC6" w:rsidP="00337BC6">
      <w:pPr>
        <w:rPr>
          <w:color w:val="000000" w:themeColor="text1"/>
        </w:rPr>
      </w:pPr>
    </w:p>
    <w:p w14:paraId="0C0D5E4D" w14:textId="77777777" w:rsidR="00337BC6" w:rsidRDefault="00337BC6" w:rsidP="00337BC6">
      <w:pPr>
        <w:ind w:firstLineChars="129" w:firstLine="284"/>
        <w:rPr>
          <w:color w:val="000000" w:themeColor="text1"/>
        </w:rPr>
      </w:pPr>
      <w:r w:rsidRPr="00BD281D">
        <w:rPr>
          <w:rFonts w:hint="eastAsia"/>
          <w:color w:val="000000" w:themeColor="text1"/>
        </w:rPr>
        <w:t>循環型社会の将来像（長期的視点）を目指して、「もの」の製造から廃棄に至る過程における生活様式、事業活動、適正処理の視点での社会の具体像についてイメージしたものは以下のとおりである。</w:t>
      </w:r>
    </w:p>
    <w:p w14:paraId="77E75D3A" w14:textId="77777777" w:rsidR="00337BC6" w:rsidRPr="00A2307E" w:rsidRDefault="00337BC6" w:rsidP="00337BC6">
      <w:pPr>
        <w:rPr>
          <w:color w:val="000000" w:themeColor="text1"/>
        </w:rPr>
      </w:pPr>
    </w:p>
    <w:tbl>
      <w:tblPr>
        <w:tblStyle w:val="a8"/>
        <w:tblW w:w="0" w:type="auto"/>
        <w:tblBorders>
          <w:bottom w:val="none" w:sz="0" w:space="0" w:color="auto"/>
        </w:tblBorders>
        <w:tblLook w:val="04A0" w:firstRow="1" w:lastRow="0" w:firstColumn="1" w:lastColumn="0" w:noHBand="0" w:noVBand="1"/>
      </w:tblPr>
      <w:tblGrid>
        <w:gridCol w:w="9268"/>
      </w:tblGrid>
      <w:tr w:rsidR="00337BC6" w:rsidRPr="00A2307E" w14:paraId="16CFEF2F" w14:textId="77777777" w:rsidTr="00337BC6">
        <w:tc>
          <w:tcPr>
            <w:tcW w:w="9268" w:type="dxa"/>
          </w:tcPr>
          <w:p w14:paraId="01F06F30" w14:textId="77777777" w:rsidR="00337BC6" w:rsidRPr="00A2307E" w:rsidRDefault="00337BC6" w:rsidP="00337BC6">
            <w:pPr>
              <w:spacing w:line="340" w:lineRule="exact"/>
              <w:rPr>
                <w:rFonts w:ascii="ＭＳ Ｐゴシック" w:eastAsia="ＭＳ Ｐゴシック" w:hAnsi="ＭＳ Ｐゴシック"/>
                <w:color w:val="000000" w:themeColor="text1"/>
              </w:rPr>
            </w:pPr>
            <w:r w:rsidRPr="00A2307E">
              <w:rPr>
                <w:rFonts w:ascii="ＭＳ Ｐゴシック" w:eastAsia="ＭＳ Ｐゴシック" w:hAnsi="ＭＳ Ｐゴシック" w:hint="eastAsia"/>
                <w:color w:val="000000" w:themeColor="text1"/>
              </w:rPr>
              <w:t>◎生活様式</w:t>
            </w:r>
          </w:p>
          <w:p w14:paraId="7FE63450" w14:textId="77777777" w:rsidR="00337BC6" w:rsidRPr="00A2307E" w:rsidRDefault="00337BC6" w:rsidP="00337BC6">
            <w:pPr>
              <w:spacing w:line="340" w:lineRule="exact"/>
              <w:ind w:left="444" w:hangingChars="202" w:hanging="444"/>
              <w:rPr>
                <w:rFonts w:asciiTheme="majorEastAsia" w:eastAsiaTheme="majorEastAsia" w:hAnsiTheme="majorEastAsia"/>
                <w:color w:val="000000" w:themeColor="text1"/>
              </w:rPr>
            </w:pPr>
            <w:r w:rsidRPr="00A2307E">
              <w:rPr>
                <w:rFonts w:ascii="ＭＳ Ｐゴシック" w:eastAsia="ＭＳ Ｐゴシック" w:hAnsi="ＭＳ Ｐゴシック" w:hint="eastAsia"/>
                <w:color w:val="000000" w:themeColor="text1"/>
              </w:rPr>
              <w:t xml:space="preserve">　</w:t>
            </w:r>
            <w:r w:rsidRPr="00A2307E">
              <w:rPr>
                <w:rFonts w:asciiTheme="majorEastAsia" w:eastAsiaTheme="majorEastAsia" w:hAnsiTheme="majorEastAsia" w:hint="eastAsia"/>
                <w:color w:val="000000" w:themeColor="text1"/>
              </w:rPr>
              <w:t>・ものの購入時には、ごみになりにくいもの、使用後のリサイクルが容易なもの、長期間使用できる製品のほか、再生資源を用いたリサイクル製品が優先的に購入されている。</w:t>
            </w:r>
          </w:p>
          <w:p w14:paraId="3D71E3E4" w14:textId="77777777" w:rsidR="00337BC6" w:rsidRPr="00A2307E" w:rsidRDefault="00337BC6" w:rsidP="00337BC6">
            <w:pPr>
              <w:spacing w:line="340" w:lineRule="exact"/>
              <w:ind w:left="444" w:hangingChars="202" w:hanging="444"/>
              <w:rPr>
                <w:rFonts w:asciiTheme="majorEastAsia" w:eastAsiaTheme="majorEastAsia" w:hAnsiTheme="majorEastAsia"/>
                <w:color w:val="000000" w:themeColor="text1"/>
              </w:rPr>
            </w:pPr>
            <w:r w:rsidRPr="00A2307E">
              <w:rPr>
                <w:rFonts w:asciiTheme="majorEastAsia" w:eastAsiaTheme="majorEastAsia" w:hAnsiTheme="majorEastAsia" w:hint="eastAsia"/>
                <w:color w:val="000000" w:themeColor="text1"/>
              </w:rPr>
              <w:t xml:space="preserve">　・修理（リペア）や機能追加（グレードアップ）による長期間使用や、フリーマーケット、リサイクルショップを活用したリユースの考え方が広く普及している。</w:t>
            </w:r>
          </w:p>
          <w:p w14:paraId="554071ED" w14:textId="77777777" w:rsidR="00337BC6" w:rsidRPr="00A2307E" w:rsidRDefault="00337BC6" w:rsidP="00337BC6">
            <w:pPr>
              <w:spacing w:line="340" w:lineRule="exact"/>
              <w:ind w:left="444" w:hangingChars="202" w:hanging="444"/>
              <w:rPr>
                <w:rFonts w:asciiTheme="majorEastAsia" w:eastAsiaTheme="majorEastAsia" w:hAnsiTheme="majorEastAsia"/>
                <w:color w:val="000000" w:themeColor="text1"/>
              </w:rPr>
            </w:pPr>
            <w:r w:rsidRPr="00A2307E">
              <w:rPr>
                <w:rFonts w:asciiTheme="majorEastAsia" w:eastAsiaTheme="majorEastAsia" w:hAnsiTheme="majorEastAsia" w:hint="eastAsia"/>
                <w:color w:val="000000" w:themeColor="text1"/>
              </w:rPr>
              <w:t xml:space="preserve">　・家庭での減量化などの排出抑制のほか、使用後のものの廃棄の際には、適切な分別排出によりリサイクルに積極的に協力している。</w:t>
            </w:r>
          </w:p>
          <w:p w14:paraId="245F719B" w14:textId="77777777" w:rsidR="00337BC6" w:rsidRPr="00A2307E" w:rsidRDefault="00337BC6" w:rsidP="00337BC6">
            <w:pPr>
              <w:spacing w:line="340" w:lineRule="exact"/>
              <w:ind w:left="444" w:hangingChars="202" w:hanging="444"/>
              <w:rPr>
                <w:rFonts w:asciiTheme="majorEastAsia" w:eastAsiaTheme="majorEastAsia" w:hAnsiTheme="majorEastAsia"/>
                <w:color w:val="000000" w:themeColor="text1"/>
              </w:rPr>
            </w:pPr>
            <w:r w:rsidRPr="00A2307E">
              <w:rPr>
                <w:rFonts w:asciiTheme="majorEastAsia" w:eastAsiaTheme="majorEastAsia" w:hAnsiTheme="majorEastAsia" w:hint="eastAsia"/>
                <w:color w:val="000000" w:themeColor="text1"/>
              </w:rPr>
              <w:t xml:space="preserve">　・リース、レンタルなどの利用により、ものを所有することから機能のみを所有するという考え方が広がっている。</w:t>
            </w:r>
          </w:p>
          <w:p w14:paraId="7C961F59" w14:textId="77777777" w:rsidR="00337BC6" w:rsidRPr="00A2307E" w:rsidRDefault="00337BC6" w:rsidP="00337BC6">
            <w:pPr>
              <w:spacing w:beforeLines="50" w:before="180" w:line="340" w:lineRule="exact"/>
              <w:rPr>
                <w:rFonts w:ascii="ＭＳ Ｐゴシック" w:eastAsia="ＭＳ Ｐゴシック" w:hAnsi="ＭＳ Ｐゴシック"/>
                <w:color w:val="000000" w:themeColor="text1"/>
              </w:rPr>
            </w:pPr>
            <w:r w:rsidRPr="00A2307E">
              <w:rPr>
                <w:rFonts w:ascii="ＭＳ Ｐゴシック" w:eastAsia="ＭＳ Ｐゴシック" w:hAnsi="ＭＳ Ｐゴシック" w:hint="eastAsia"/>
                <w:color w:val="000000" w:themeColor="text1"/>
              </w:rPr>
              <w:t>◎事業活動</w:t>
            </w:r>
          </w:p>
          <w:p w14:paraId="263D8395" w14:textId="77777777" w:rsidR="00337BC6" w:rsidRPr="00A2307E" w:rsidRDefault="00337BC6" w:rsidP="00337BC6">
            <w:pPr>
              <w:spacing w:line="340" w:lineRule="exact"/>
              <w:rPr>
                <w:rFonts w:asciiTheme="majorEastAsia" w:eastAsiaTheme="majorEastAsia" w:hAnsiTheme="majorEastAsia"/>
                <w:color w:val="000000" w:themeColor="text1"/>
              </w:rPr>
            </w:pPr>
            <w:r w:rsidRPr="00A2307E">
              <w:rPr>
                <w:rFonts w:asciiTheme="majorEastAsia" w:eastAsiaTheme="majorEastAsia" w:hAnsiTheme="majorEastAsia" w:hint="eastAsia"/>
                <w:color w:val="000000" w:themeColor="text1"/>
              </w:rPr>
              <w:t xml:space="preserve">　・原材料には、再生資源や再生可能な資源等が選択されている。</w:t>
            </w:r>
          </w:p>
          <w:p w14:paraId="20EDB47C" w14:textId="77777777" w:rsidR="00337BC6" w:rsidRPr="00A2307E" w:rsidRDefault="00337BC6" w:rsidP="00337BC6">
            <w:pPr>
              <w:spacing w:line="340" w:lineRule="exact"/>
              <w:ind w:left="444" w:hangingChars="202" w:hanging="444"/>
              <w:rPr>
                <w:rFonts w:asciiTheme="majorEastAsia" w:eastAsiaTheme="majorEastAsia" w:hAnsiTheme="majorEastAsia"/>
                <w:color w:val="000000" w:themeColor="text1"/>
              </w:rPr>
            </w:pPr>
            <w:r w:rsidRPr="00A2307E">
              <w:rPr>
                <w:rFonts w:asciiTheme="majorEastAsia" w:eastAsiaTheme="majorEastAsia" w:hAnsiTheme="majorEastAsia" w:hint="eastAsia"/>
                <w:color w:val="000000" w:themeColor="text1"/>
              </w:rPr>
              <w:t xml:space="preserve">　・製品の設計時には、ごみになりにくいもの、使用後のリサイクルが容易なもの、長寿命化への配慮が徹底されている。</w:t>
            </w:r>
          </w:p>
          <w:p w14:paraId="5A31CC37" w14:textId="77777777" w:rsidR="00337BC6" w:rsidRPr="00A2307E" w:rsidRDefault="00337BC6" w:rsidP="00337BC6">
            <w:pPr>
              <w:spacing w:line="340" w:lineRule="exact"/>
              <w:ind w:left="444" w:hangingChars="202" w:hanging="444"/>
              <w:rPr>
                <w:rFonts w:asciiTheme="majorEastAsia" w:eastAsiaTheme="majorEastAsia" w:hAnsiTheme="majorEastAsia"/>
                <w:color w:val="000000" w:themeColor="text1"/>
              </w:rPr>
            </w:pPr>
            <w:r w:rsidRPr="00A2307E">
              <w:rPr>
                <w:rFonts w:asciiTheme="majorEastAsia" w:eastAsiaTheme="majorEastAsia" w:hAnsiTheme="majorEastAsia" w:hint="eastAsia"/>
                <w:color w:val="000000" w:themeColor="text1"/>
              </w:rPr>
              <w:t xml:space="preserve">　・販売した製品の長期間使用をサポートするため、修理（リペア）や機能追加（グレードアップ）、改修の体制が整備されている。</w:t>
            </w:r>
          </w:p>
          <w:p w14:paraId="43744BA6" w14:textId="77777777" w:rsidR="00337BC6" w:rsidRPr="00A2307E" w:rsidRDefault="00337BC6" w:rsidP="00337BC6">
            <w:pPr>
              <w:spacing w:line="340" w:lineRule="exact"/>
              <w:ind w:left="440" w:hangingChars="200" w:hanging="440"/>
              <w:rPr>
                <w:rFonts w:asciiTheme="majorEastAsia" w:eastAsiaTheme="majorEastAsia" w:hAnsiTheme="majorEastAsia"/>
                <w:color w:val="000000" w:themeColor="text1"/>
              </w:rPr>
            </w:pPr>
            <w:r w:rsidRPr="00A2307E">
              <w:rPr>
                <w:rFonts w:asciiTheme="majorEastAsia" w:eastAsiaTheme="majorEastAsia" w:hAnsiTheme="majorEastAsia" w:hint="eastAsia"/>
                <w:color w:val="000000" w:themeColor="text1"/>
              </w:rPr>
              <w:t xml:space="preserve">　・リース、レンタルに加え、拡大生産者責任の考え方に基づく、製造事業者による使用済み製品の回収、再生利用が広く普及している。</w:t>
            </w:r>
          </w:p>
          <w:p w14:paraId="5F86E7D5" w14:textId="77777777" w:rsidR="00337BC6" w:rsidRPr="00A2307E" w:rsidRDefault="00337BC6" w:rsidP="00337BC6">
            <w:pPr>
              <w:spacing w:line="340" w:lineRule="exact"/>
              <w:ind w:left="444" w:hangingChars="202" w:hanging="444"/>
              <w:rPr>
                <w:rFonts w:asciiTheme="majorEastAsia" w:eastAsiaTheme="majorEastAsia" w:hAnsiTheme="majorEastAsia"/>
                <w:color w:val="000000" w:themeColor="text1"/>
              </w:rPr>
            </w:pPr>
            <w:r w:rsidRPr="00A2307E">
              <w:rPr>
                <w:rFonts w:asciiTheme="majorEastAsia" w:eastAsiaTheme="majorEastAsia" w:hAnsiTheme="majorEastAsia" w:hint="eastAsia"/>
                <w:color w:val="000000" w:themeColor="text1"/>
              </w:rPr>
              <w:t xml:space="preserve">　・循環資源にかかる情報の開示・データベース化により業種を越えた効率的なリサイクルシステムが整備されている。</w:t>
            </w:r>
          </w:p>
          <w:p w14:paraId="5578CFFD" w14:textId="77777777" w:rsidR="00337BC6" w:rsidRPr="00A2307E" w:rsidRDefault="00337BC6" w:rsidP="00337BC6">
            <w:pPr>
              <w:rPr>
                <w:color w:val="000000" w:themeColor="text1"/>
              </w:rPr>
            </w:pPr>
          </w:p>
        </w:tc>
      </w:tr>
    </w:tbl>
    <w:p w14:paraId="4217A27C" w14:textId="77777777" w:rsidR="00337BC6" w:rsidRPr="00A2307E" w:rsidRDefault="00337BC6" w:rsidP="00337BC6">
      <w:pPr>
        <w:rPr>
          <w:color w:val="000000" w:themeColor="text1"/>
        </w:rPr>
      </w:pPr>
    </w:p>
    <w:p w14:paraId="1FC142AB" w14:textId="77777777" w:rsidR="00337BC6" w:rsidRPr="00A2307E" w:rsidRDefault="00337BC6" w:rsidP="00337BC6">
      <w:pPr>
        <w:rPr>
          <w:color w:val="000000" w:themeColor="text1"/>
        </w:rPr>
      </w:pPr>
    </w:p>
    <w:p w14:paraId="542768DF" w14:textId="77777777" w:rsidR="00337BC6" w:rsidRPr="00A2307E" w:rsidRDefault="00337BC6" w:rsidP="00337BC6"/>
    <w:p w14:paraId="06EF092F" w14:textId="77777777" w:rsidR="00337BC6" w:rsidRPr="00A2307E" w:rsidRDefault="00337BC6" w:rsidP="00337BC6"/>
    <w:p w14:paraId="1B3FFF35" w14:textId="77777777" w:rsidR="00337BC6" w:rsidRPr="00A2307E" w:rsidRDefault="00337BC6" w:rsidP="00337BC6"/>
    <w:tbl>
      <w:tblPr>
        <w:tblStyle w:val="a8"/>
        <w:tblW w:w="0" w:type="auto"/>
        <w:tblBorders>
          <w:top w:val="none" w:sz="0" w:space="0" w:color="auto"/>
        </w:tblBorders>
        <w:tblLook w:val="04A0" w:firstRow="1" w:lastRow="0" w:firstColumn="1" w:lastColumn="0" w:noHBand="0" w:noVBand="1"/>
      </w:tblPr>
      <w:tblGrid>
        <w:gridCol w:w="9236"/>
      </w:tblGrid>
      <w:tr w:rsidR="00337BC6" w:rsidRPr="00A2307E" w14:paraId="1198B155" w14:textId="77777777" w:rsidTr="00337BC6">
        <w:tc>
          <w:tcPr>
            <w:tcW w:w="9236" w:type="dxa"/>
          </w:tcPr>
          <w:p w14:paraId="012E5166" w14:textId="77777777" w:rsidR="00337BC6" w:rsidRPr="00A2307E" w:rsidRDefault="00337BC6" w:rsidP="00337BC6">
            <w:pPr>
              <w:spacing w:beforeLines="50" w:before="180" w:line="340" w:lineRule="exact"/>
              <w:rPr>
                <w:rFonts w:ascii="ＭＳ Ｐゴシック" w:eastAsia="ＭＳ Ｐゴシック" w:hAnsi="ＭＳ Ｐゴシック"/>
                <w:color w:val="000000" w:themeColor="text1"/>
              </w:rPr>
            </w:pPr>
            <w:r w:rsidRPr="00A2307E">
              <w:rPr>
                <w:rFonts w:ascii="ＭＳ Ｐゴシック" w:eastAsia="ＭＳ Ｐゴシック" w:hAnsi="ＭＳ Ｐゴシック" w:hint="eastAsia"/>
                <w:color w:val="000000" w:themeColor="text1"/>
              </w:rPr>
              <w:lastRenderedPageBreak/>
              <w:t>◎適正処理</w:t>
            </w:r>
          </w:p>
          <w:p w14:paraId="68F571EC" w14:textId="77777777" w:rsidR="00337BC6" w:rsidRPr="00A2307E" w:rsidRDefault="00337BC6" w:rsidP="00337BC6">
            <w:pPr>
              <w:spacing w:line="340" w:lineRule="exact"/>
              <w:ind w:leftChars="92" w:left="422" w:hangingChars="100" w:hanging="220"/>
              <w:rPr>
                <w:rFonts w:asciiTheme="majorEastAsia" w:eastAsiaTheme="majorEastAsia" w:hAnsiTheme="majorEastAsia"/>
                <w:color w:val="000000" w:themeColor="text1"/>
              </w:rPr>
            </w:pPr>
            <w:r w:rsidRPr="00A2307E">
              <w:rPr>
                <w:rFonts w:asciiTheme="majorEastAsia" w:eastAsiaTheme="majorEastAsia" w:hAnsiTheme="majorEastAsia" w:hint="eastAsia"/>
                <w:color w:val="000000" w:themeColor="text1"/>
              </w:rPr>
              <w:t>・経済活動で使用されたものは、様々なシステムにより、その多くが循環的な利用がされており、どうしてもリサイクルできないものだけが、最終的に廃棄物として処分されている。</w:t>
            </w:r>
          </w:p>
          <w:p w14:paraId="2B204999" w14:textId="77777777" w:rsidR="00337BC6" w:rsidRPr="00A2307E" w:rsidRDefault="00337BC6" w:rsidP="00337BC6">
            <w:pPr>
              <w:spacing w:line="340" w:lineRule="exact"/>
              <w:ind w:left="440" w:hangingChars="200" w:hanging="440"/>
              <w:rPr>
                <w:rFonts w:asciiTheme="majorEastAsia" w:eastAsiaTheme="majorEastAsia" w:hAnsiTheme="majorEastAsia"/>
                <w:color w:val="000000" w:themeColor="text1"/>
              </w:rPr>
            </w:pPr>
            <w:r w:rsidRPr="00A2307E">
              <w:rPr>
                <w:rFonts w:asciiTheme="majorEastAsia" w:eastAsiaTheme="majorEastAsia" w:hAnsiTheme="majorEastAsia" w:hint="eastAsia"/>
                <w:color w:val="000000" w:themeColor="text1"/>
              </w:rPr>
              <w:t xml:space="preserve">　・排出者による適正処理の徹底、関係機関による監視網の整備、土地所有者による自主管理の徹底、廃棄物処理業者の優良化などにより社会全体に不適正処理を許さない機運が熟成し、不法投棄や不適正保管は未然に防止されている。</w:t>
            </w:r>
          </w:p>
          <w:p w14:paraId="10B42FE0" w14:textId="77777777" w:rsidR="00337BC6" w:rsidRPr="00A2307E" w:rsidRDefault="00337BC6" w:rsidP="00337BC6">
            <w:pPr>
              <w:spacing w:line="340" w:lineRule="exact"/>
              <w:ind w:left="440" w:hangingChars="200" w:hanging="440"/>
              <w:rPr>
                <w:rFonts w:asciiTheme="majorEastAsia" w:eastAsiaTheme="majorEastAsia" w:hAnsiTheme="majorEastAsia"/>
                <w:color w:val="000000" w:themeColor="text1"/>
              </w:rPr>
            </w:pPr>
            <w:r w:rsidRPr="00A2307E">
              <w:rPr>
                <w:rFonts w:asciiTheme="majorEastAsia" w:eastAsiaTheme="majorEastAsia" w:hAnsiTheme="majorEastAsia" w:hint="eastAsia"/>
                <w:color w:val="000000" w:themeColor="text1"/>
              </w:rPr>
              <w:t xml:space="preserve">　・廃棄物の処理施設では、資源化施設が設置され、再使用、再生利用した後、素材としてリサイクルできないものは、焼却時に熱回収が行われている。</w:t>
            </w:r>
          </w:p>
          <w:p w14:paraId="6B9D6E2D" w14:textId="77777777" w:rsidR="00337BC6" w:rsidRPr="00A2307E" w:rsidRDefault="00337BC6" w:rsidP="00337BC6"/>
        </w:tc>
      </w:tr>
    </w:tbl>
    <w:p w14:paraId="29D7BC75" w14:textId="77777777" w:rsidR="00337BC6" w:rsidRPr="00A2307E" w:rsidRDefault="00337BC6" w:rsidP="00337BC6"/>
    <w:p w14:paraId="54659F48" w14:textId="77777777" w:rsidR="00337BC6" w:rsidRDefault="00337BC6" w:rsidP="00337BC6">
      <w:pPr>
        <w:widowControl/>
        <w:ind w:firstLineChars="129" w:firstLine="284"/>
        <w:jc w:val="left"/>
      </w:pPr>
      <w:r>
        <w:rPr>
          <w:rFonts w:hint="eastAsia"/>
        </w:rPr>
        <w:t>これらの循環型社会の将来像に至るまでの資源の流れと取組みの方向性のイメージを次頁にまとめた。図における線の太さがものの流れの「量」を表している。</w:t>
      </w:r>
    </w:p>
    <w:p w14:paraId="599C71A2" w14:textId="77777777" w:rsidR="00337BC6" w:rsidRDefault="00337BC6" w:rsidP="00337BC6">
      <w:pPr>
        <w:widowControl/>
        <w:ind w:firstLineChars="129" w:firstLine="284"/>
        <w:jc w:val="left"/>
      </w:pPr>
      <w:r>
        <w:rPr>
          <w:rFonts w:hint="eastAsia"/>
        </w:rPr>
        <w:t>現状では、「生産」から「消費・使用」に至る量が多くなっており、「生産」段階で多くの天然資源が投入され、「消費・使用」後には多くの使用済み品が廃棄物として処理され、最終処分されている。</w:t>
      </w:r>
    </w:p>
    <w:p w14:paraId="61C043F1" w14:textId="77777777" w:rsidR="00337BC6" w:rsidRDefault="00337BC6" w:rsidP="00337BC6">
      <w:pPr>
        <w:widowControl/>
        <w:ind w:firstLineChars="129" w:firstLine="284"/>
        <w:jc w:val="left"/>
      </w:pPr>
    </w:p>
    <w:p w14:paraId="27FB6A91" w14:textId="77777777" w:rsidR="00337BC6" w:rsidRDefault="00337BC6" w:rsidP="00337BC6">
      <w:pPr>
        <w:widowControl/>
        <w:ind w:firstLineChars="129" w:firstLine="284"/>
        <w:jc w:val="left"/>
      </w:pPr>
      <w:r>
        <w:rPr>
          <w:rFonts w:hint="eastAsia"/>
        </w:rPr>
        <w:t>目指すべき将来像では、「消費・使用」に向かう製品の流れは、概ね現状の規模を維持しながら、「消費・使用」の後、廃棄物として処理・最終処分される量が限りなく少なくなるのを目指すものである。</w:t>
      </w:r>
    </w:p>
    <w:p w14:paraId="7333F35F" w14:textId="77777777" w:rsidR="00337BC6" w:rsidRPr="00A2307E" w:rsidRDefault="00337BC6" w:rsidP="00337BC6">
      <w:pPr>
        <w:widowControl/>
        <w:ind w:firstLineChars="129" w:firstLine="284"/>
        <w:jc w:val="left"/>
      </w:pPr>
      <w:r>
        <w:rPr>
          <w:rFonts w:hint="eastAsia"/>
        </w:rPr>
        <w:t>これは、発生抑制など３Ｒの取組みの進展により、外部からの天然資源の投入量を削減し、循環的な利用がされず処理・最終処分される量が最小化されることによって実現されるものである。また、その際「リサイクル」の段階では、素材へのリサイクルなど、より質の高いリサイクルが優先されている。</w:t>
      </w:r>
    </w:p>
    <w:p w14:paraId="2B0C7448" w14:textId="77777777" w:rsidR="00337BC6" w:rsidRPr="00A2307E" w:rsidRDefault="00337BC6" w:rsidP="00337BC6">
      <w:pPr>
        <w:widowControl/>
        <w:jc w:val="left"/>
      </w:pPr>
    </w:p>
    <w:p w14:paraId="17D5AFDF" w14:textId="77777777" w:rsidR="00337BC6" w:rsidRDefault="00337BC6" w:rsidP="00337BC6">
      <w:pPr>
        <w:widowControl/>
        <w:jc w:val="left"/>
      </w:pPr>
      <w:r>
        <w:br w:type="page"/>
      </w:r>
    </w:p>
    <w:p w14:paraId="7BC8BCF3" w14:textId="77777777" w:rsidR="00337BC6" w:rsidRPr="00A2307E" w:rsidRDefault="00337BC6" w:rsidP="00337BC6">
      <w:pPr>
        <w:widowControl/>
        <w:jc w:val="center"/>
        <w:rPr>
          <w:rFonts w:asciiTheme="majorEastAsia" w:eastAsiaTheme="majorEastAsia" w:hAnsiTheme="majorEastAsia"/>
        </w:rPr>
      </w:pPr>
      <w:r w:rsidRPr="00A2307E">
        <w:rPr>
          <w:rFonts w:asciiTheme="majorEastAsia" w:eastAsiaTheme="majorEastAsia" w:hAnsiTheme="majorEastAsia" w:hint="eastAsia"/>
        </w:rPr>
        <w:lastRenderedPageBreak/>
        <w:t>《循環型社会における資源循環の流れ》</w:t>
      </w:r>
    </w:p>
    <w:p w14:paraId="5F05A64B" w14:textId="77777777" w:rsidR="00337BC6" w:rsidRPr="00A2307E" w:rsidRDefault="00337BC6" w:rsidP="00337BC6">
      <w:pPr>
        <w:widowControl/>
        <w:jc w:val="left"/>
      </w:pPr>
    </w:p>
    <w:p w14:paraId="76C97A5D" w14:textId="77777777" w:rsidR="00337BC6" w:rsidRPr="00A2307E" w:rsidRDefault="00337BC6" w:rsidP="00337BC6">
      <w:pPr>
        <w:widowControl/>
        <w:jc w:val="center"/>
      </w:pPr>
      <w:r w:rsidRPr="00A2307E">
        <w:rPr>
          <w:rFonts w:asciiTheme="majorEastAsia" w:eastAsiaTheme="majorEastAsia" w:hAnsiTheme="majorEastAsia" w:hint="eastAsia"/>
          <w:noProof/>
          <w:sz w:val="21"/>
          <w:szCs w:val="21"/>
        </w:rPr>
        <mc:AlternateContent>
          <mc:Choice Requires="wps">
            <w:drawing>
              <wp:anchor distT="0" distB="0" distL="114300" distR="114300" simplePos="0" relativeHeight="251662336" behindDoc="0" locked="0" layoutInCell="1" allowOverlap="1" wp14:anchorId="4728D7CF" wp14:editId="04EC0A87">
                <wp:simplePos x="0" y="0"/>
                <wp:positionH relativeFrom="column">
                  <wp:posOffset>3810</wp:posOffset>
                </wp:positionH>
                <wp:positionV relativeFrom="paragraph">
                  <wp:posOffset>38735</wp:posOffset>
                </wp:positionV>
                <wp:extent cx="628650" cy="285750"/>
                <wp:effectExtent l="0" t="0" r="19050" b="19050"/>
                <wp:wrapNone/>
                <wp:docPr id="14" name="テキスト ボックス 14"/>
                <wp:cNvGraphicFramePr/>
                <a:graphic xmlns:a="http://schemas.openxmlformats.org/drawingml/2006/main">
                  <a:graphicData uri="http://schemas.microsoft.com/office/word/2010/wordprocessingShape">
                    <wps:wsp>
                      <wps:cNvSpPr txBox="1"/>
                      <wps:spPr>
                        <a:xfrm>
                          <a:off x="0" y="0"/>
                          <a:ext cx="628650" cy="285750"/>
                        </a:xfrm>
                        <a:prstGeom prst="rect">
                          <a:avLst/>
                        </a:prstGeom>
                        <a:solidFill>
                          <a:sysClr val="window" lastClr="FFFFFF"/>
                        </a:solidFill>
                        <a:ln w="6350">
                          <a:solidFill>
                            <a:prstClr val="black"/>
                          </a:solidFill>
                        </a:ln>
                        <a:effectLst/>
                      </wps:spPr>
                      <wps:txbx>
                        <w:txbxContent>
                          <w:p w14:paraId="6B9C88B4" w14:textId="77777777" w:rsidR="00E35CEB" w:rsidRPr="00EF6982" w:rsidRDefault="00E35CEB" w:rsidP="00337BC6">
                            <w:pPr>
                              <w:rPr>
                                <w:rFonts w:asciiTheme="majorEastAsia" w:eastAsiaTheme="majorEastAsia" w:hAnsiTheme="majorEastAsia"/>
                                <w:color w:val="000000" w:themeColor="text1"/>
                              </w:rPr>
                            </w:pPr>
                            <w:r w:rsidRPr="00EF6982">
                              <w:rPr>
                                <w:rFonts w:asciiTheme="majorEastAsia" w:eastAsiaTheme="majorEastAsia" w:hAnsiTheme="majorEastAsia" w:hint="eastAsia"/>
                                <w:color w:val="000000" w:themeColor="text1"/>
                              </w:rPr>
                              <w:t>現　状</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7" type="#_x0000_t202" style="position:absolute;left:0;text-align:left;margin-left:.3pt;margin-top:3.05pt;width:49.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" fillcolor="window" strokeweight=".5pt">
                <v:textbox inset="2mm,0,0,0">
                  <w:txbxContent>
                    <w:p w14:paraId="6B9C88B4" w14:textId="77777777" w:rsidR="00E35CEB" w:rsidRPr="00EF6982" w:rsidRDefault="00E35CEB" w:rsidP="00337BC6">
                      <w:pPr>
                        <w:rPr>
                          <w:rFonts w:asciiTheme="majorEastAsia" w:eastAsiaTheme="majorEastAsia" w:hAnsiTheme="majorEastAsia"/>
                          <w:color w:val="000000" w:themeColor="text1"/>
                        </w:rPr>
                      </w:pPr>
                      <w:r w:rsidRPr="00EF6982">
                        <w:rPr>
                          <w:rFonts w:asciiTheme="majorEastAsia" w:eastAsiaTheme="majorEastAsia" w:hAnsiTheme="majorEastAsia" w:hint="eastAsia"/>
                          <w:color w:val="000000" w:themeColor="text1"/>
                        </w:rPr>
                        <w:t>現　状</w:t>
                      </w:r>
                    </w:p>
                  </w:txbxContent>
                </v:textbox>
              </v:shape>
            </w:pict>
          </mc:Fallback>
        </mc:AlternateContent>
      </w:r>
      <w:r w:rsidRPr="00A2307E">
        <w:rPr>
          <w:noProof/>
        </w:rPr>
        <w:drawing>
          <wp:inline distT="0" distB="0" distL="0" distR="0" wp14:anchorId="6E5C86DA" wp14:editId="6EAE40AB">
            <wp:extent cx="5076967" cy="3262069"/>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5904" cy="3267811"/>
                    </a:xfrm>
                    <a:prstGeom prst="rect">
                      <a:avLst/>
                    </a:prstGeom>
                    <a:noFill/>
                    <a:ln>
                      <a:noFill/>
                    </a:ln>
                  </pic:spPr>
                </pic:pic>
              </a:graphicData>
            </a:graphic>
          </wp:inline>
        </w:drawing>
      </w:r>
    </w:p>
    <w:p w14:paraId="2A6829F0" w14:textId="77777777" w:rsidR="00337BC6" w:rsidRPr="00A2307E" w:rsidRDefault="00337BC6" w:rsidP="00337BC6">
      <w:pPr>
        <w:widowControl/>
        <w:rPr>
          <w:noProof/>
        </w:rPr>
      </w:pPr>
      <w:r w:rsidRPr="00A2307E">
        <w:rPr>
          <w:rFonts w:asciiTheme="majorEastAsia" w:eastAsiaTheme="majorEastAsia" w:hAnsiTheme="majorEastAsia" w:hint="eastAsia"/>
          <w:noProof/>
        </w:rPr>
        <mc:AlternateContent>
          <mc:Choice Requires="wps">
            <w:drawing>
              <wp:anchor distT="0" distB="0" distL="114300" distR="114300" simplePos="0" relativeHeight="251661312" behindDoc="0" locked="0" layoutInCell="1" allowOverlap="1" wp14:anchorId="2DF3DA7B" wp14:editId="7F116BFC">
                <wp:simplePos x="0" y="0"/>
                <wp:positionH relativeFrom="column">
                  <wp:posOffset>2638425</wp:posOffset>
                </wp:positionH>
                <wp:positionV relativeFrom="paragraph">
                  <wp:posOffset>182245</wp:posOffset>
                </wp:positionV>
                <wp:extent cx="723900" cy="219075"/>
                <wp:effectExtent l="38100" t="0" r="0" b="47625"/>
                <wp:wrapNone/>
                <wp:docPr id="5" name="下矢印 5"/>
                <wp:cNvGraphicFramePr/>
                <a:graphic xmlns:a="http://schemas.openxmlformats.org/drawingml/2006/main">
                  <a:graphicData uri="http://schemas.microsoft.com/office/word/2010/wordprocessingShape">
                    <wps:wsp>
                      <wps:cNvSpPr/>
                      <wps:spPr>
                        <a:xfrm>
                          <a:off x="0" y="0"/>
                          <a:ext cx="723900" cy="2190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26" type="#_x0000_t67" style="position:absolute;left:0;text-align:left;margin-left:207.75pt;margin-top:14.35pt;width:57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" adj="10800" fillcolor="#4f81bd" strokecolor="#385d8a" strokeweight="2pt"/>
            </w:pict>
          </mc:Fallback>
        </mc:AlternateContent>
      </w:r>
    </w:p>
    <w:p w14:paraId="791DA23E" w14:textId="77777777" w:rsidR="00337BC6" w:rsidRPr="00A2307E" w:rsidRDefault="00337BC6" w:rsidP="00337BC6">
      <w:pPr>
        <w:widowControl/>
        <w:rPr>
          <w:noProof/>
        </w:rPr>
      </w:pPr>
    </w:p>
    <w:p w14:paraId="00E61E5C" w14:textId="77777777" w:rsidR="00337BC6" w:rsidRPr="00A2307E" w:rsidRDefault="00337BC6" w:rsidP="00337BC6">
      <w:pPr>
        <w:widowControl/>
        <w:ind w:firstLineChars="472" w:firstLine="991"/>
        <w:jc w:val="center"/>
        <w:rPr>
          <w:noProof/>
        </w:rPr>
      </w:pPr>
      <w:r w:rsidRPr="00A2307E">
        <w:rPr>
          <w:rFonts w:asciiTheme="majorEastAsia" w:eastAsiaTheme="majorEastAsia" w:hAnsiTheme="majorEastAsia" w:hint="eastAsia"/>
          <w:noProof/>
          <w:sz w:val="21"/>
          <w:szCs w:val="21"/>
        </w:rPr>
        <mc:AlternateContent>
          <mc:Choice Requires="wps">
            <w:drawing>
              <wp:anchor distT="0" distB="0" distL="114300" distR="114300" simplePos="0" relativeHeight="251663360" behindDoc="0" locked="0" layoutInCell="1" allowOverlap="1" wp14:anchorId="5A689171" wp14:editId="78A06F4B">
                <wp:simplePos x="0" y="0"/>
                <wp:positionH relativeFrom="column">
                  <wp:posOffset>118110</wp:posOffset>
                </wp:positionH>
                <wp:positionV relativeFrom="paragraph">
                  <wp:posOffset>203835</wp:posOffset>
                </wp:positionV>
                <wp:extent cx="628650" cy="28575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628650" cy="285750"/>
                        </a:xfrm>
                        <a:prstGeom prst="rect">
                          <a:avLst/>
                        </a:prstGeom>
                        <a:solidFill>
                          <a:sysClr val="window" lastClr="FFFFFF"/>
                        </a:solidFill>
                        <a:ln w="6350">
                          <a:solidFill>
                            <a:prstClr val="black"/>
                          </a:solidFill>
                        </a:ln>
                        <a:effectLst/>
                      </wps:spPr>
                      <wps:txbx>
                        <w:txbxContent>
                          <w:p w14:paraId="6D9A79CA" w14:textId="77777777" w:rsidR="00E35CEB" w:rsidRPr="00EF6982" w:rsidRDefault="00E35CEB" w:rsidP="00337BC6">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将来像</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8" type="#_x0000_t202" style="position:absolute;left:0;text-align:left;margin-left:9.3pt;margin-top:16.05pt;width:49.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" fillcolor="window" strokeweight=".5pt">
                <v:textbox inset="2mm,0,0,0">
                  <w:txbxContent>
                    <w:p w14:paraId="6D9A79CA" w14:textId="77777777" w:rsidR="00E35CEB" w:rsidRPr="00EF6982" w:rsidRDefault="00E35CEB" w:rsidP="00337BC6">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将来像</w:t>
                      </w:r>
                    </w:p>
                  </w:txbxContent>
                </v:textbox>
              </v:shape>
            </w:pict>
          </mc:Fallback>
        </mc:AlternateContent>
      </w:r>
      <w:r w:rsidRPr="00A2307E">
        <w:rPr>
          <w:noProof/>
        </w:rPr>
        <w:drawing>
          <wp:inline distT="0" distB="0" distL="0" distR="0" wp14:anchorId="3DDA88E2" wp14:editId="03C20AAA">
            <wp:extent cx="5199797" cy="3670809"/>
            <wp:effectExtent l="0" t="0" r="127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7434" cy="3683260"/>
                    </a:xfrm>
                    <a:prstGeom prst="rect">
                      <a:avLst/>
                    </a:prstGeom>
                    <a:noFill/>
                    <a:ln>
                      <a:noFill/>
                    </a:ln>
                  </pic:spPr>
                </pic:pic>
              </a:graphicData>
            </a:graphic>
          </wp:inline>
        </w:drawing>
      </w:r>
    </w:p>
    <w:p w14:paraId="17277063" w14:textId="77777777" w:rsidR="00337BC6" w:rsidRDefault="00337BC6" w:rsidP="00337BC6">
      <w:pPr>
        <w:widowControl/>
        <w:jc w:val="left"/>
        <w:rPr>
          <w:rFonts w:asciiTheme="majorEastAsia" w:eastAsiaTheme="majorEastAsia" w:hAnsiTheme="majorEastAsia"/>
          <w:sz w:val="28"/>
          <w:szCs w:val="28"/>
        </w:rPr>
      </w:pPr>
      <w:r>
        <w:rPr>
          <w:rFonts w:asciiTheme="majorEastAsia" w:eastAsiaTheme="majorEastAsia" w:hAnsiTheme="majorEastAsia"/>
          <w:sz w:val="28"/>
          <w:szCs w:val="28"/>
        </w:rPr>
        <w:br w:type="page"/>
      </w:r>
    </w:p>
    <w:p w14:paraId="5F0F4BF3" w14:textId="77777777" w:rsidR="00337BC6" w:rsidRPr="00A2307E" w:rsidRDefault="00337BC6" w:rsidP="00337BC6">
      <w:pPr>
        <w:widowControl/>
        <w:jc w:val="left"/>
        <w:rPr>
          <w:rFonts w:asciiTheme="majorEastAsia" w:eastAsiaTheme="majorEastAsia" w:hAnsiTheme="majorEastAsia"/>
          <w:sz w:val="28"/>
          <w:szCs w:val="28"/>
        </w:rPr>
      </w:pPr>
      <w:r w:rsidRPr="00A2307E">
        <w:rPr>
          <w:rFonts w:asciiTheme="majorEastAsia" w:eastAsiaTheme="majorEastAsia" w:hAnsiTheme="majorEastAsia" w:hint="eastAsia"/>
          <w:sz w:val="28"/>
          <w:szCs w:val="28"/>
        </w:rPr>
        <w:lastRenderedPageBreak/>
        <w:t>４　次期計画の目標の考え方について</w:t>
      </w:r>
    </w:p>
    <w:p w14:paraId="68E18147" w14:textId="77777777" w:rsidR="00337BC6" w:rsidRPr="00A2307E" w:rsidRDefault="00337BC6" w:rsidP="00337BC6">
      <w:pPr>
        <w:widowControl/>
        <w:jc w:val="left"/>
        <w:rPr>
          <w:rFonts w:asciiTheme="majorEastAsia" w:eastAsiaTheme="majorEastAsia" w:hAnsiTheme="majorEastAsia"/>
          <w:sz w:val="28"/>
          <w:szCs w:val="28"/>
        </w:rPr>
      </w:pPr>
    </w:p>
    <w:p w14:paraId="2E297AC7" w14:textId="77777777" w:rsidR="00337BC6" w:rsidRPr="00A2307E" w:rsidRDefault="00337BC6" w:rsidP="00337BC6">
      <w:pPr>
        <w:widowControl/>
        <w:jc w:val="left"/>
        <w:rPr>
          <w:rFonts w:asciiTheme="majorEastAsia" w:eastAsiaTheme="majorEastAsia" w:hAnsiTheme="majorEastAsia"/>
          <w:sz w:val="28"/>
          <w:szCs w:val="28"/>
        </w:rPr>
      </w:pPr>
    </w:p>
    <w:p w14:paraId="0857F30C" w14:textId="77777777" w:rsidR="00337BC6" w:rsidRPr="00A2307E" w:rsidRDefault="00337BC6" w:rsidP="00337BC6">
      <w:pPr>
        <w:widowControl/>
        <w:jc w:val="left"/>
        <w:rPr>
          <w:rFonts w:asciiTheme="majorEastAsia" w:eastAsiaTheme="majorEastAsia" w:hAnsiTheme="majorEastAsia"/>
          <w:sz w:val="28"/>
          <w:szCs w:val="28"/>
        </w:rPr>
      </w:pPr>
    </w:p>
    <w:p w14:paraId="3113C32A" w14:textId="77777777" w:rsidR="00337BC6" w:rsidRPr="00A2307E" w:rsidRDefault="00337BC6" w:rsidP="00337BC6">
      <w:pPr>
        <w:rPr>
          <w:rFonts w:asciiTheme="majorEastAsia" w:eastAsiaTheme="majorEastAsia" w:hAnsiTheme="majorEastAsia"/>
        </w:rPr>
      </w:pPr>
      <w:r w:rsidRPr="00A2307E">
        <w:rPr>
          <w:rFonts w:asciiTheme="majorEastAsia" w:eastAsiaTheme="majorEastAsia" w:hAnsiTheme="majorEastAsia" w:hint="eastAsia"/>
        </w:rPr>
        <w:t>◎次期計画の目標と関連する目標</w:t>
      </w:r>
    </w:p>
    <w:p w14:paraId="5E32F7C0" w14:textId="77777777" w:rsidR="00337BC6" w:rsidRPr="00A2307E" w:rsidRDefault="00337BC6" w:rsidP="00337BC6">
      <w:pPr>
        <w:ind w:left="506" w:hangingChars="230" w:hanging="506"/>
        <w:rPr>
          <w:rFonts w:asciiTheme="majorEastAsia" w:eastAsiaTheme="majorEastAsia" w:hAnsiTheme="majorEastAsia"/>
        </w:rPr>
      </w:pPr>
      <w:r w:rsidRPr="00A2307E">
        <w:rPr>
          <w:rFonts w:asciiTheme="minorEastAsia" w:hAnsiTheme="minorEastAsia" w:hint="eastAsia"/>
        </w:rPr>
        <w:t xml:space="preserve">　</w:t>
      </w:r>
      <w:r w:rsidRPr="00A2307E">
        <w:rPr>
          <w:rFonts w:asciiTheme="majorEastAsia" w:eastAsiaTheme="majorEastAsia" w:hAnsiTheme="majorEastAsia" w:hint="eastAsia"/>
        </w:rPr>
        <w:t>ａ．廃棄物処理法に基づく国の基本方針（廃棄物の減量その他その適正な処理に関する施策の総合的かつ計画的な推進を図るための基本的な方針）</w:t>
      </w:r>
    </w:p>
    <w:p w14:paraId="64576441" w14:textId="77777777" w:rsidR="00337BC6" w:rsidRPr="00A2307E" w:rsidRDefault="00337BC6" w:rsidP="00337BC6">
      <w:pPr>
        <w:rPr>
          <w:rFonts w:asciiTheme="minorEastAsia" w:hAnsiTheme="minorEastAsia"/>
        </w:rPr>
      </w:pPr>
      <w:r w:rsidRPr="00A2307E">
        <w:rPr>
          <w:rFonts w:asciiTheme="minorEastAsia" w:hAnsiTheme="minorEastAsia" w:hint="eastAsia"/>
        </w:rPr>
        <w:t xml:space="preserve">　　　○平成32年度の目標</w:t>
      </w:r>
    </w:p>
    <w:tbl>
      <w:tblPr>
        <w:tblStyle w:val="a8"/>
        <w:tblW w:w="8254" w:type="dxa"/>
        <w:jc w:val="center"/>
        <w:tblLayout w:type="fixed"/>
        <w:tblLook w:val="04A0" w:firstRow="1" w:lastRow="0" w:firstColumn="1" w:lastColumn="0" w:noHBand="0" w:noVBand="1"/>
      </w:tblPr>
      <w:tblGrid>
        <w:gridCol w:w="1875"/>
        <w:gridCol w:w="3261"/>
        <w:gridCol w:w="3118"/>
      </w:tblGrid>
      <w:tr w:rsidR="00337BC6" w:rsidRPr="00A2307E" w14:paraId="4E848B93" w14:textId="77777777" w:rsidTr="00337BC6">
        <w:trPr>
          <w:trHeight w:val="410"/>
          <w:jc w:val="center"/>
        </w:trPr>
        <w:tc>
          <w:tcPr>
            <w:tcW w:w="1875" w:type="dxa"/>
            <w:tcBorders>
              <w:tl2br w:val="single" w:sz="4" w:space="0" w:color="auto"/>
            </w:tcBorders>
            <w:vAlign w:val="center"/>
          </w:tcPr>
          <w:p w14:paraId="07ADF3D9" w14:textId="77777777" w:rsidR="00337BC6" w:rsidRPr="00A2307E" w:rsidRDefault="00337BC6" w:rsidP="00337BC6">
            <w:pPr>
              <w:snapToGrid w:val="0"/>
              <w:jc w:val="center"/>
              <w:rPr>
                <w:rFonts w:asciiTheme="minorEastAsia" w:hAnsiTheme="minorEastAsia"/>
              </w:rPr>
            </w:pPr>
          </w:p>
        </w:tc>
        <w:tc>
          <w:tcPr>
            <w:tcW w:w="3261" w:type="dxa"/>
            <w:vAlign w:val="center"/>
          </w:tcPr>
          <w:p w14:paraId="37708454" w14:textId="77777777" w:rsidR="00337BC6" w:rsidRPr="00A2307E" w:rsidRDefault="00337BC6" w:rsidP="00337BC6">
            <w:pPr>
              <w:snapToGrid w:val="0"/>
              <w:jc w:val="center"/>
              <w:rPr>
                <w:rFonts w:asciiTheme="minorEastAsia" w:hAnsiTheme="minorEastAsia"/>
              </w:rPr>
            </w:pPr>
            <w:r w:rsidRPr="00A2307E">
              <w:rPr>
                <w:rFonts w:asciiTheme="minorEastAsia" w:hAnsiTheme="minorEastAsia" w:hint="eastAsia"/>
              </w:rPr>
              <w:t>一般廃棄物</w:t>
            </w:r>
          </w:p>
        </w:tc>
        <w:tc>
          <w:tcPr>
            <w:tcW w:w="3118" w:type="dxa"/>
            <w:vAlign w:val="center"/>
          </w:tcPr>
          <w:p w14:paraId="729162B4" w14:textId="77777777" w:rsidR="00337BC6" w:rsidRPr="00A2307E" w:rsidRDefault="00337BC6" w:rsidP="00337BC6">
            <w:pPr>
              <w:snapToGrid w:val="0"/>
              <w:jc w:val="center"/>
              <w:rPr>
                <w:rFonts w:asciiTheme="minorEastAsia" w:hAnsiTheme="minorEastAsia"/>
              </w:rPr>
            </w:pPr>
            <w:r w:rsidRPr="00A2307E">
              <w:rPr>
                <w:rFonts w:asciiTheme="minorEastAsia" w:hAnsiTheme="minorEastAsia" w:hint="eastAsia"/>
              </w:rPr>
              <w:t>産業廃棄物</w:t>
            </w:r>
          </w:p>
        </w:tc>
      </w:tr>
      <w:tr w:rsidR="00337BC6" w:rsidRPr="00A2307E" w14:paraId="4BB8F14F" w14:textId="77777777" w:rsidTr="00337BC6">
        <w:trPr>
          <w:trHeight w:val="397"/>
          <w:jc w:val="center"/>
        </w:trPr>
        <w:tc>
          <w:tcPr>
            <w:tcW w:w="1875" w:type="dxa"/>
            <w:vAlign w:val="center"/>
          </w:tcPr>
          <w:p w14:paraId="4DEB6DBA" w14:textId="77777777" w:rsidR="00337BC6" w:rsidRPr="00A2307E" w:rsidRDefault="00337BC6" w:rsidP="00337BC6">
            <w:pPr>
              <w:snapToGrid w:val="0"/>
              <w:rPr>
                <w:rFonts w:asciiTheme="minorEastAsia" w:hAnsiTheme="minorEastAsia"/>
              </w:rPr>
            </w:pPr>
            <w:r w:rsidRPr="00A2307E">
              <w:rPr>
                <w:rFonts w:asciiTheme="minorEastAsia" w:hAnsiTheme="minorEastAsia" w:hint="eastAsia"/>
              </w:rPr>
              <w:t>排出量</w:t>
            </w:r>
          </w:p>
        </w:tc>
        <w:tc>
          <w:tcPr>
            <w:tcW w:w="3261" w:type="dxa"/>
            <w:vAlign w:val="center"/>
          </w:tcPr>
          <w:p w14:paraId="5BDD64EA" w14:textId="77777777" w:rsidR="00337BC6" w:rsidRPr="00A2307E" w:rsidRDefault="00337BC6" w:rsidP="00337BC6">
            <w:pPr>
              <w:snapToGrid w:val="0"/>
              <w:rPr>
                <w:rFonts w:asciiTheme="minorEastAsia" w:hAnsiTheme="minorEastAsia"/>
              </w:rPr>
            </w:pPr>
            <w:r w:rsidRPr="00A2307E">
              <w:rPr>
                <w:rFonts w:asciiTheme="minorEastAsia" w:hAnsiTheme="minorEastAsia" w:hint="eastAsia"/>
              </w:rPr>
              <w:t>約</w:t>
            </w:r>
            <w:r>
              <w:rPr>
                <w:rFonts w:asciiTheme="minorEastAsia" w:hAnsiTheme="minorEastAsia" w:hint="eastAsia"/>
              </w:rPr>
              <w:t>12</w:t>
            </w:r>
            <w:r w:rsidRPr="00A2307E">
              <w:rPr>
                <w:rFonts w:asciiTheme="minorEastAsia" w:hAnsiTheme="minorEastAsia" w:hint="eastAsia"/>
              </w:rPr>
              <w:t>％削減</w:t>
            </w:r>
            <w:r>
              <w:rPr>
                <w:rFonts w:asciiTheme="minorEastAsia" w:hAnsiTheme="minorEastAsia" w:hint="eastAsia"/>
              </w:rPr>
              <w:t>（平成24年度比）</w:t>
            </w:r>
          </w:p>
        </w:tc>
        <w:tc>
          <w:tcPr>
            <w:tcW w:w="3118" w:type="dxa"/>
            <w:vAlign w:val="center"/>
          </w:tcPr>
          <w:p w14:paraId="577557DF" w14:textId="77777777" w:rsidR="00337BC6" w:rsidRPr="00A2307E" w:rsidRDefault="00337BC6" w:rsidP="00337BC6">
            <w:pPr>
              <w:snapToGrid w:val="0"/>
              <w:rPr>
                <w:rFonts w:asciiTheme="minorEastAsia" w:hAnsiTheme="minorEastAsia"/>
              </w:rPr>
            </w:pPr>
            <w:r w:rsidRPr="00A2307E">
              <w:rPr>
                <w:rFonts w:asciiTheme="minorEastAsia" w:hAnsiTheme="minorEastAsia" w:hint="eastAsia"/>
              </w:rPr>
              <w:t>約</w:t>
            </w:r>
            <w:r>
              <w:rPr>
                <w:rFonts w:asciiTheme="minorEastAsia" w:hAnsiTheme="minorEastAsia" w:hint="eastAsia"/>
              </w:rPr>
              <w:t>３</w:t>
            </w:r>
            <w:r w:rsidRPr="00A2307E">
              <w:rPr>
                <w:rFonts w:asciiTheme="minorEastAsia" w:hAnsiTheme="minorEastAsia" w:hint="eastAsia"/>
              </w:rPr>
              <w:t>％</w:t>
            </w:r>
            <w:r>
              <w:rPr>
                <w:rFonts w:asciiTheme="minorEastAsia" w:hAnsiTheme="minorEastAsia" w:hint="eastAsia"/>
              </w:rPr>
              <w:t>増（平成24年度比）</w:t>
            </w:r>
            <w:r w:rsidRPr="00A2307E">
              <w:rPr>
                <w:rFonts w:asciiTheme="minorEastAsia" w:hAnsiTheme="minorEastAsia" w:hint="eastAsia"/>
              </w:rPr>
              <w:t>に抑制</w:t>
            </w:r>
            <w:r>
              <w:rPr>
                <w:rFonts w:asciiTheme="minorEastAsia" w:hAnsiTheme="minorEastAsia" w:hint="eastAsia"/>
              </w:rPr>
              <w:t>する。</w:t>
            </w:r>
          </w:p>
        </w:tc>
      </w:tr>
      <w:tr w:rsidR="00337BC6" w:rsidRPr="00A2307E" w14:paraId="3F303249" w14:textId="77777777" w:rsidTr="00337BC6">
        <w:trPr>
          <w:trHeight w:val="397"/>
          <w:jc w:val="center"/>
        </w:trPr>
        <w:tc>
          <w:tcPr>
            <w:tcW w:w="1875" w:type="dxa"/>
            <w:vAlign w:val="center"/>
          </w:tcPr>
          <w:p w14:paraId="110E41BD" w14:textId="77777777" w:rsidR="00337BC6" w:rsidRPr="00A2307E" w:rsidRDefault="00337BC6" w:rsidP="00337BC6">
            <w:pPr>
              <w:snapToGrid w:val="0"/>
              <w:rPr>
                <w:rFonts w:asciiTheme="minorEastAsia" w:hAnsiTheme="minorEastAsia"/>
              </w:rPr>
            </w:pPr>
            <w:r w:rsidRPr="00A2307E">
              <w:rPr>
                <w:rFonts w:asciiTheme="minorEastAsia" w:hAnsiTheme="minorEastAsia" w:hint="eastAsia"/>
              </w:rPr>
              <w:t>再生利用量</w:t>
            </w:r>
          </w:p>
        </w:tc>
        <w:tc>
          <w:tcPr>
            <w:tcW w:w="3261" w:type="dxa"/>
            <w:vAlign w:val="center"/>
          </w:tcPr>
          <w:p w14:paraId="6AFCA18F" w14:textId="77777777" w:rsidR="00337BC6" w:rsidRDefault="00337BC6" w:rsidP="00337BC6">
            <w:pPr>
              <w:snapToGrid w:val="0"/>
              <w:rPr>
                <w:rFonts w:asciiTheme="minorEastAsia" w:hAnsiTheme="minorEastAsia"/>
              </w:rPr>
            </w:pPr>
            <w:r w:rsidRPr="00A2307E">
              <w:rPr>
                <w:rFonts w:asciiTheme="minorEastAsia" w:hAnsiTheme="minorEastAsia" w:hint="eastAsia"/>
              </w:rPr>
              <w:t>約</w:t>
            </w:r>
            <w:r>
              <w:rPr>
                <w:rFonts w:asciiTheme="minorEastAsia" w:hAnsiTheme="minorEastAsia" w:hint="eastAsia"/>
              </w:rPr>
              <w:t>21</w:t>
            </w:r>
            <w:r w:rsidRPr="00A2307E">
              <w:rPr>
                <w:rFonts w:asciiTheme="minorEastAsia" w:hAnsiTheme="minorEastAsia" w:hint="eastAsia"/>
              </w:rPr>
              <w:t>％</w:t>
            </w:r>
            <w:r>
              <w:rPr>
                <w:rFonts w:asciiTheme="minorEastAsia" w:hAnsiTheme="minorEastAsia" w:hint="eastAsia"/>
              </w:rPr>
              <w:t>（平成24年度）</w:t>
            </w:r>
            <w:r w:rsidRPr="00A2307E">
              <w:rPr>
                <w:rFonts w:asciiTheme="minorEastAsia" w:hAnsiTheme="minorEastAsia" w:hint="eastAsia"/>
              </w:rPr>
              <w:t>から</w:t>
            </w:r>
          </w:p>
          <w:p w14:paraId="78CEEA19" w14:textId="77777777" w:rsidR="00337BC6" w:rsidRPr="00A2307E" w:rsidRDefault="00337BC6" w:rsidP="00337BC6">
            <w:pPr>
              <w:snapToGrid w:val="0"/>
              <w:rPr>
                <w:rFonts w:asciiTheme="minorEastAsia" w:hAnsiTheme="minorEastAsia"/>
              </w:rPr>
            </w:pPr>
            <w:r w:rsidRPr="00A2307E">
              <w:rPr>
                <w:rFonts w:asciiTheme="minorEastAsia" w:hAnsiTheme="minorEastAsia" w:hint="eastAsia"/>
              </w:rPr>
              <w:t>約</w:t>
            </w:r>
            <w:r>
              <w:rPr>
                <w:rFonts w:asciiTheme="minorEastAsia" w:hAnsiTheme="minorEastAsia" w:hint="eastAsia"/>
              </w:rPr>
              <w:t>27</w:t>
            </w:r>
            <w:r w:rsidRPr="00A2307E">
              <w:rPr>
                <w:rFonts w:asciiTheme="minorEastAsia" w:hAnsiTheme="minorEastAsia" w:hint="eastAsia"/>
              </w:rPr>
              <w:t>％に増加</w:t>
            </w:r>
            <w:r>
              <w:rPr>
                <w:rFonts w:asciiTheme="minorEastAsia" w:hAnsiTheme="minorEastAsia" w:hint="eastAsia"/>
              </w:rPr>
              <w:t>させる。</w:t>
            </w:r>
          </w:p>
        </w:tc>
        <w:tc>
          <w:tcPr>
            <w:tcW w:w="3118" w:type="dxa"/>
            <w:vAlign w:val="center"/>
          </w:tcPr>
          <w:p w14:paraId="34F7CABA" w14:textId="77777777" w:rsidR="00337BC6" w:rsidRDefault="00337BC6" w:rsidP="00337BC6">
            <w:pPr>
              <w:snapToGrid w:val="0"/>
              <w:rPr>
                <w:rFonts w:asciiTheme="minorEastAsia" w:hAnsiTheme="minorEastAsia"/>
              </w:rPr>
            </w:pPr>
            <w:r w:rsidRPr="00A2307E">
              <w:rPr>
                <w:rFonts w:asciiTheme="minorEastAsia" w:hAnsiTheme="minorEastAsia" w:hint="eastAsia"/>
              </w:rPr>
              <w:t>約</w:t>
            </w:r>
            <w:r>
              <w:rPr>
                <w:rFonts w:asciiTheme="minorEastAsia" w:hAnsiTheme="minorEastAsia" w:hint="eastAsia"/>
              </w:rPr>
              <w:t>55</w:t>
            </w:r>
            <w:r w:rsidRPr="00A2307E">
              <w:rPr>
                <w:rFonts w:asciiTheme="minorEastAsia" w:hAnsiTheme="minorEastAsia" w:hint="eastAsia"/>
              </w:rPr>
              <w:t>％</w:t>
            </w:r>
            <w:r>
              <w:rPr>
                <w:rFonts w:asciiTheme="minorEastAsia" w:hAnsiTheme="minorEastAsia" w:hint="eastAsia"/>
              </w:rPr>
              <w:t>（平成24年度）</w:t>
            </w:r>
            <w:r w:rsidRPr="00A2307E">
              <w:rPr>
                <w:rFonts w:asciiTheme="minorEastAsia" w:hAnsiTheme="minorEastAsia" w:hint="eastAsia"/>
              </w:rPr>
              <w:t>から</w:t>
            </w:r>
          </w:p>
          <w:p w14:paraId="21290EF9" w14:textId="77777777" w:rsidR="00337BC6" w:rsidRPr="00A2307E" w:rsidRDefault="00337BC6" w:rsidP="00337BC6">
            <w:pPr>
              <w:snapToGrid w:val="0"/>
              <w:rPr>
                <w:rFonts w:asciiTheme="minorEastAsia" w:hAnsiTheme="minorEastAsia"/>
              </w:rPr>
            </w:pPr>
            <w:r w:rsidRPr="00A2307E">
              <w:rPr>
                <w:rFonts w:asciiTheme="minorEastAsia" w:hAnsiTheme="minorEastAsia" w:hint="eastAsia"/>
              </w:rPr>
              <w:t>約</w:t>
            </w:r>
            <w:r>
              <w:rPr>
                <w:rFonts w:asciiTheme="minorEastAsia" w:hAnsiTheme="minorEastAsia" w:hint="eastAsia"/>
              </w:rPr>
              <w:t>56</w:t>
            </w:r>
            <w:r w:rsidRPr="00A2307E">
              <w:rPr>
                <w:rFonts w:asciiTheme="minorEastAsia" w:hAnsiTheme="minorEastAsia" w:hint="eastAsia"/>
              </w:rPr>
              <w:t>％に増加</w:t>
            </w:r>
            <w:r>
              <w:rPr>
                <w:rFonts w:asciiTheme="minorEastAsia" w:hAnsiTheme="minorEastAsia" w:hint="eastAsia"/>
              </w:rPr>
              <w:t>させる。</w:t>
            </w:r>
          </w:p>
        </w:tc>
      </w:tr>
      <w:tr w:rsidR="00337BC6" w:rsidRPr="00A2307E" w14:paraId="189A0ED2" w14:textId="77777777" w:rsidTr="00337BC6">
        <w:trPr>
          <w:trHeight w:val="679"/>
          <w:jc w:val="center"/>
        </w:trPr>
        <w:tc>
          <w:tcPr>
            <w:tcW w:w="1875" w:type="dxa"/>
            <w:vAlign w:val="center"/>
          </w:tcPr>
          <w:p w14:paraId="3705ED77" w14:textId="77777777" w:rsidR="00337BC6" w:rsidRPr="00A2307E" w:rsidRDefault="00337BC6" w:rsidP="00337BC6">
            <w:pPr>
              <w:snapToGrid w:val="0"/>
              <w:rPr>
                <w:rFonts w:asciiTheme="minorEastAsia" w:hAnsiTheme="minorEastAsia"/>
              </w:rPr>
            </w:pPr>
            <w:r w:rsidRPr="00A2307E">
              <w:rPr>
                <w:rFonts w:asciiTheme="minorEastAsia" w:hAnsiTheme="minorEastAsia" w:hint="eastAsia"/>
              </w:rPr>
              <w:t>最終処分量</w:t>
            </w:r>
          </w:p>
        </w:tc>
        <w:tc>
          <w:tcPr>
            <w:tcW w:w="3261" w:type="dxa"/>
            <w:vAlign w:val="center"/>
          </w:tcPr>
          <w:p w14:paraId="7973CAFD" w14:textId="77777777" w:rsidR="00337BC6" w:rsidRPr="00A2307E" w:rsidRDefault="00337BC6" w:rsidP="00337BC6">
            <w:pPr>
              <w:snapToGrid w:val="0"/>
              <w:rPr>
                <w:rFonts w:asciiTheme="minorEastAsia" w:hAnsiTheme="minorEastAsia"/>
              </w:rPr>
            </w:pPr>
            <w:r w:rsidRPr="00A2307E">
              <w:rPr>
                <w:rFonts w:asciiTheme="minorEastAsia" w:hAnsiTheme="minorEastAsia" w:hint="eastAsia"/>
              </w:rPr>
              <w:t>約</w:t>
            </w:r>
            <w:r>
              <w:rPr>
                <w:rFonts w:asciiTheme="minorEastAsia" w:hAnsiTheme="minorEastAsia" w:hint="eastAsia"/>
              </w:rPr>
              <w:t>14</w:t>
            </w:r>
            <w:r w:rsidRPr="00A2307E">
              <w:rPr>
                <w:rFonts w:asciiTheme="minorEastAsia" w:hAnsiTheme="minorEastAsia" w:hint="eastAsia"/>
              </w:rPr>
              <w:t>％削減</w:t>
            </w:r>
            <w:r>
              <w:rPr>
                <w:rFonts w:asciiTheme="minorEastAsia" w:hAnsiTheme="minorEastAsia" w:hint="eastAsia"/>
              </w:rPr>
              <w:t>（平成24年度比）</w:t>
            </w:r>
          </w:p>
        </w:tc>
        <w:tc>
          <w:tcPr>
            <w:tcW w:w="3118" w:type="dxa"/>
            <w:vAlign w:val="center"/>
          </w:tcPr>
          <w:p w14:paraId="6A3F472A" w14:textId="77777777" w:rsidR="00337BC6" w:rsidRPr="00A2307E" w:rsidRDefault="00337BC6" w:rsidP="00337BC6">
            <w:pPr>
              <w:snapToGrid w:val="0"/>
              <w:rPr>
                <w:rFonts w:asciiTheme="minorEastAsia" w:hAnsiTheme="minorEastAsia"/>
                <w:sz w:val="18"/>
                <w:szCs w:val="18"/>
              </w:rPr>
            </w:pPr>
            <w:r w:rsidRPr="00A2307E">
              <w:rPr>
                <w:rFonts w:asciiTheme="minorEastAsia" w:hAnsiTheme="minorEastAsia" w:hint="eastAsia"/>
              </w:rPr>
              <w:t>約</w:t>
            </w:r>
            <w:r>
              <w:rPr>
                <w:rFonts w:asciiTheme="minorEastAsia" w:hAnsiTheme="minorEastAsia" w:hint="eastAsia"/>
              </w:rPr>
              <w:t>１</w:t>
            </w:r>
            <w:r w:rsidRPr="00A2307E">
              <w:rPr>
                <w:rFonts w:asciiTheme="minorEastAsia" w:hAnsiTheme="minorEastAsia" w:hint="eastAsia"/>
              </w:rPr>
              <w:t>％削減</w:t>
            </w:r>
            <w:r>
              <w:rPr>
                <w:rFonts w:asciiTheme="minorEastAsia" w:hAnsiTheme="minorEastAsia" w:hint="eastAsia"/>
              </w:rPr>
              <w:t>（平成24年度比）</w:t>
            </w:r>
          </w:p>
        </w:tc>
      </w:tr>
      <w:tr w:rsidR="00337BC6" w:rsidRPr="00A2307E" w14:paraId="6D95E738" w14:textId="77777777" w:rsidTr="00337BC6">
        <w:trPr>
          <w:gridAfter w:val="1"/>
          <w:wAfter w:w="3118" w:type="dxa"/>
          <w:trHeight w:val="679"/>
          <w:jc w:val="center"/>
        </w:trPr>
        <w:tc>
          <w:tcPr>
            <w:tcW w:w="1875" w:type="dxa"/>
            <w:vAlign w:val="center"/>
          </w:tcPr>
          <w:p w14:paraId="69374BBA" w14:textId="77777777" w:rsidR="00337BC6" w:rsidRPr="00A2307E" w:rsidRDefault="00337BC6" w:rsidP="00337BC6">
            <w:pPr>
              <w:snapToGrid w:val="0"/>
              <w:rPr>
                <w:rFonts w:asciiTheme="minorEastAsia" w:hAnsiTheme="minorEastAsia"/>
              </w:rPr>
            </w:pPr>
            <w:r w:rsidRPr="00A2307E">
              <w:rPr>
                <w:rFonts w:asciiTheme="minorEastAsia" w:hAnsiTheme="minorEastAsia" w:hint="eastAsia"/>
              </w:rPr>
              <w:t>１人１日当たりの</w:t>
            </w:r>
            <w:r>
              <w:rPr>
                <w:rFonts w:asciiTheme="minorEastAsia" w:hAnsiTheme="minorEastAsia" w:hint="eastAsia"/>
              </w:rPr>
              <w:t>生活</w:t>
            </w:r>
            <w:r w:rsidRPr="00A2307E">
              <w:rPr>
                <w:rFonts w:asciiTheme="minorEastAsia" w:hAnsiTheme="minorEastAsia" w:hint="eastAsia"/>
              </w:rPr>
              <w:t>系ごみ排出量</w:t>
            </w:r>
          </w:p>
        </w:tc>
        <w:tc>
          <w:tcPr>
            <w:tcW w:w="3261" w:type="dxa"/>
            <w:vAlign w:val="center"/>
          </w:tcPr>
          <w:p w14:paraId="09611CAE" w14:textId="77777777" w:rsidR="00337BC6" w:rsidRPr="00A2307E" w:rsidRDefault="00337BC6" w:rsidP="00337BC6">
            <w:pPr>
              <w:snapToGrid w:val="0"/>
              <w:rPr>
                <w:rFonts w:asciiTheme="minorEastAsia" w:hAnsiTheme="minorEastAsia"/>
              </w:rPr>
            </w:pPr>
            <w:r>
              <w:rPr>
                <w:rFonts w:asciiTheme="minorEastAsia" w:hAnsiTheme="minorEastAsia" w:hint="eastAsia"/>
              </w:rPr>
              <w:t>500</w:t>
            </w:r>
            <w:r w:rsidRPr="00A2307E">
              <w:rPr>
                <w:rFonts w:asciiTheme="minorEastAsia" w:hAnsiTheme="minorEastAsia" w:hint="eastAsia"/>
              </w:rPr>
              <w:t>ｇ</w:t>
            </w:r>
          </w:p>
        </w:tc>
      </w:tr>
    </w:tbl>
    <w:p w14:paraId="2AD44F66" w14:textId="77777777" w:rsidR="00337BC6" w:rsidRPr="00A2307E" w:rsidRDefault="00337BC6" w:rsidP="00337BC6">
      <w:pPr>
        <w:rPr>
          <w:sz w:val="20"/>
          <w:szCs w:val="20"/>
        </w:rPr>
      </w:pPr>
      <w:r w:rsidRPr="00A2307E">
        <w:rPr>
          <w:rFonts w:hint="eastAsia"/>
          <w:sz w:val="20"/>
          <w:szCs w:val="20"/>
        </w:rPr>
        <w:t xml:space="preserve">　　　※集団回収量、資源ごみ等を除く</w:t>
      </w:r>
    </w:p>
    <w:p w14:paraId="2DF6BFDE" w14:textId="77777777" w:rsidR="00337BC6" w:rsidRPr="00A2307E" w:rsidRDefault="00337BC6" w:rsidP="00337BC6">
      <w:pPr>
        <w:spacing w:beforeLines="100" w:before="360"/>
        <w:ind w:leftChars="100" w:left="506" w:hangingChars="130" w:hanging="286"/>
        <w:rPr>
          <w:rFonts w:asciiTheme="majorEastAsia" w:eastAsiaTheme="majorEastAsia" w:hAnsiTheme="majorEastAsia"/>
        </w:rPr>
      </w:pPr>
      <w:r w:rsidRPr="00A2307E">
        <w:rPr>
          <w:rFonts w:asciiTheme="majorEastAsia" w:eastAsiaTheme="majorEastAsia" w:hAnsiTheme="majorEastAsia" w:hint="eastAsia"/>
        </w:rPr>
        <w:t>ｂ．大阪21世紀の新環境総合計画</w:t>
      </w:r>
    </w:p>
    <w:p w14:paraId="6E2B69E2" w14:textId="77777777" w:rsidR="00337BC6" w:rsidRPr="00A2307E" w:rsidRDefault="00337BC6" w:rsidP="00337BC6">
      <w:pPr>
        <w:rPr>
          <w:rFonts w:asciiTheme="minorEastAsia" w:hAnsiTheme="minorEastAsia"/>
        </w:rPr>
      </w:pPr>
      <w:r w:rsidRPr="00A2307E">
        <w:rPr>
          <w:rFonts w:asciiTheme="minorEastAsia" w:hAnsiTheme="minorEastAsia" w:hint="eastAsia"/>
        </w:rPr>
        <w:t xml:space="preserve">　　　○2020年（平成32年）の目標</w:t>
      </w:r>
    </w:p>
    <w:tbl>
      <w:tblPr>
        <w:tblStyle w:val="a8"/>
        <w:tblW w:w="0" w:type="auto"/>
        <w:tblInd w:w="424" w:type="dxa"/>
        <w:tblLayout w:type="fixed"/>
        <w:tblLook w:val="04A0" w:firstRow="1" w:lastRow="0" w:firstColumn="1" w:lastColumn="0" w:noHBand="0" w:noVBand="1"/>
      </w:tblPr>
      <w:tblGrid>
        <w:gridCol w:w="1559"/>
        <w:gridCol w:w="6550"/>
      </w:tblGrid>
      <w:tr w:rsidR="00337BC6" w:rsidRPr="00A2307E" w14:paraId="01539B0C" w14:textId="77777777" w:rsidTr="00337BC6">
        <w:trPr>
          <w:trHeight w:val="455"/>
        </w:trPr>
        <w:tc>
          <w:tcPr>
            <w:tcW w:w="1559" w:type="dxa"/>
            <w:vAlign w:val="center"/>
          </w:tcPr>
          <w:p w14:paraId="1289F2D3" w14:textId="77777777" w:rsidR="00337BC6" w:rsidRPr="00A2307E" w:rsidRDefault="00337BC6" w:rsidP="00337BC6">
            <w:pPr>
              <w:snapToGrid w:val="0"/>
              <w:rPr>
                <w:rFonts w:asciiTheme="minorEastAsia" w:hAnsiTheme="minorEastAsia"/>
              </w:rPr>
            </w:pPr>
            <w:r w:rsidRPr="00A2307E">
              <w:rPr>
                <w:rFonts w:asciiTheme="minorEastAsia" w:hAnsiTheme="minorEastAsia" w:hint="eastAsia"/>
              </w:rPr>
              <w:t>一般廃棄物</w:t>
            </w:r>
          </w:p>
        </w:tc>
        <w:tc>
          <w:tcPr>
            <w:tcW w:w="6550" w:type="dxa"/>
            <w:vAlign w:val="center"/>
          </w:tcPr>
          <w:p w14:paraId="51353589" w14:textId="77777777" w:rsidR="00337BC6" w:rsidRPr="00A2307E" w:rsidRDefault="00337BC6" w:rsidP="00337BC6">
            <w:pPr>
              <w:snapToGrid w:val="0"/>
              <w:rPr>
                <w:rFonts w:asciiTheme="minorEastAsia" w:hAnsiTheme="minorEastAsia"/>
              </w:rPr>
            </w:pPr>
            <w:r w:rsidRPr="00A2307E">
              <w:rPr>
                <w:rFonts w:asciiTheme="minorEastAsia" w:hAnsiTheme="minorEastAsia" w:hint="eastAsia"/>
              </w:rPr>
              <w:t>リサイクル率を倍増（2008年度（</w:t>
            </w:r>
            <w:r>
              <w:rPr>
                <w:rFonts w:asciiTheme="minorEastAsia" w:hAnsiTheme="minorEastAsia" w:hint="eastAsia"/>
              </w:rPr>
              <w:t>11.5％</w:t>
            </w:r>
            <w:r w:rsidRPr="00A2307E">
              <w:rPr>
                <w:rFonts w:asciiTheme="minorEastAsia" w:hAnsiTheme="minorEastAsia" w:hint="eastAsia"/>
              </w:rPr>
              <w:t xml:space="preserve">）比）　</w:t>
            </w:r>
          </w:p>
        </w:tc>
      </w:tr>
      <w:tr w:rsidR="00337BC6" w:rsidRPr="00A2307E" w14:paraId="3D51AFB5" w14:textId="77777777" w:rsidTr="00337BC6">
        <w:trPr>
          <w:trHeight w:val="547"/>
        </w:trPr>
        <w:tc>
          <w:tcPr>
            <w:tcW w:w="1559" w:type="dxa"/>
            <w:vAlign w:val="center"/>
          </w:tcPr>
          <w:p w14:paraId="7F6FB967" w14:textId="77777777" w:rsidR="00337BC6" w:rsidRPr="00A2307E" w:rsidRDefault="00337BC6" w:rsidP="00337BC6">
            <w:pPr>
              <w:snapToGrid w:val="0"/>
              <w:rPr>
                <w:rFonts w:asciiTheme="minorEastAsia" w:hAnsiTheme="minorEastAsia"/>
              </w:rPr>
            </w:pPr>
            <w:r w:rsidRPr="00A2307E">
              <w:rPr>
                <w:rFonts w:asciiTheme="minorEastAsia" w:hAnsiTheme="minorEastAsia" w:hint="eastAsia"/>
              </w:rPr>
              <w:t>産業廃棄物</w:t>
            </w:r>
          </w:p>
        </w:tc>
        <w:tc>
          <w:tcPr>
            <w:tcW w:w="6550" w:type="dxa"/>
            <w:vAlign w:val="center"/>
          </w:tcPr>
          <w:p w14:paraId="7C289E66" w14:textId="77777777" w:rsidR="00337BC6" w:rsidRPr="00A2307E" w:rsidRDefault="00337BC6" w:rsidP="00337BC6">
            <w:pPr>
              <w:snapToGrid w:val="0"/>
              <w:rPr>
                <w:rFonts w:asciiTheme="minorEastAsia" w:hAnsiTheme="minorEastAsia"/>
              </w:rPr>
            </w:pPr>
            <w:r w:rsidRPr="00A2307E">
              <w:rPr>
                <w:rFonts w:asciiTheme="minorEastAsia" w:hAnsiTheme="minorEastAsia" w:hint="eastAsia"/>
              </w:rPr>
              <w:t>リサイクル等の推進により、最終処分量を48万トン以下とする。</w:t>
            </w:r>
          </w:p>
        </w:tc>
      </w:tr>
    </w:tbl>
    <w:p w14:paraId="01CE87F4" w14:textId="77777777" w:rsidR="00337BC6" w:rsidRPr="00A2307E" w:rsidRDefault="00337BC6" w:rsidP="00337BC6">
      <w:pPr>
        <w:widowControl/>
        <w:jc w:val="left"/>
        <w:rPr>
          <w:rFonts w:asciiTheme="minorEastAsia" w:hAnsiTheme="minorEastAsia"/>
        </w:rPr>
      </w:pPr>
    </w:p>
    <w:p w14:paraId="6B423CE8" w14:textId="77777777" w:rsidR="00337BC6" w:rsidRPr="00A2307E" w:rsidRDefault="00337BC6" w:rsidP="00337BC6">
      <w:pPr>
        <w:widowControl/>
        <w:jc w:val="left"/>
        <w:rPr>
          <w:rFonts w:asciiTheme="majorEastAsia" w:eastAsiaTheme="majorEastAsia" w:hAnsiTheme="majorEastAsia"/>
        </w:rPr>
      </w:pPr>
      <w:r w:rsidRPr="00A2307E">
        <w:rPr>
          <w:rFonts w:asciiTheme="majorEastAsia" w:eastAsiaTheme="majorEastAsia" w:hAnsiTheme="majorEastAsia"/>
        </w:rPr>
        <w:br w:type="page"/>
      </w:r>
    </w:p>
    <w:p w14:paraId="672782FF" w14:textId="77777777" w:rsidR="00337BC6" w:rsidRPr="00A2307E" w:rsidRDefault="00337BC6" w:rsidP="00337BC6">
      <w:pPr>
        <w:widowControl/>
        <w:ind w:firstLineChars="64" w:firstLine="141"/>
        <w:jc w:val="left"/>
        <w:rPr>
          <w:rFonts w:asciiTheme="majorEastAsia" w:eastAsiaTheme="majorEastAsia" w:hAnsiTheme="majorEastAsia"/>
        </w:rPr>
      </w:pPr>
      <w:r>
        <w:rPr>
          <w:rFonts w:asciiTheme="majorEastAsia" w:eastAsiaTheme="majorEastAsia" w:hAnsiTheme="majorEastAsia" w:hint="eastAsia"/>
        </w:rPr>
        <w:lastRenderedPageBreak/>
        <w:t>(１)</w:t>
      </w:r>
      <w:r w:rsidRPr="00A2307E">
        <w:rPr>
          <w:rFonts w:asciiTheme="majorEastAsia" w:eastAsiaTheme="majorEastAsia" w:hAnsiTheme="majorEastAsia" w:hint="eastAsia"/>
        </w:rPr>
        <w:t>一般廃棄物</w:t>
      </w:r>
    </w:p>
    <w:p w14:paraId="71D964FF" w14:textId="77777777" w:rsidR="00337BC6" w:rsidRPr="00A2307E" w:rsidRDefault="00337BC6" w:rsidP="00337BC6">
      <w:pPr>
        <w:rPr>
          <w:rFonts w:asciiTheme="minorEastAsia" w:hAnsiTheme="minorEastAsia"/>
          <w:color w:val="FFFFFF" w:themeColor="background1"/>
        </w:rPr>
      </w:pPr>
    </w:p>
    <w:p w14:paraId="3C048E36" w14:textId="77777777" w:rsidR="00337BC6" w:rsidRPr="00A2307E" w:rsidRDefault="00337BC6" w:rsidP="00337BC6">
      <w:pPr>
        <w:rPr>
          <w:rFonts w:asciiTheme="minorEastAsia" w:hAnsiTheme="minorEastAsia"/>
          <w:color w:val="FFFFFF" w:themeColor="background1"/>
        </w:rPr>
      </w:pPr>
    </w:p>
    <w:p w14:paraId="15D085F6" w14:textId="77777777" w:rsidR="00337BC6" w:rsidRPr="00A2307E" w:rsidRDefault="00337BC6" w:rsidP="00337BC6"/>
    <w:p w14:paraId="7BAFE7C2" w14:textId="77777777" w:rsidR="00337BC6" w:rsidRPr="00A2307E" w:rsidRDefault="00337BC6" w:rsidP="00337BC6"/>
    <w:p w14:paraId="265B02ED" w14:textId="77777777" w:rsidR="00337BC6" w:rsidRPr="00A2307E" w:rsidRDefault="00337BC6" w:rsidP="00337BC6">
      <w:pPr>
        <w:widowControl/>
        <w:jc w:val="left"/>
        <w:rPr>
          <w:rFonts w:asciiTheme="minorEastAsia" w:hAnsiTheme="minorEastAsia"/>
        </w:rPr>
      </w:pPr>
      <w:r w:rsidRPr="00A2307E">
        <w:rPr>
          <w:rFonts w:asciiTheme="minorEastAsia" w:hAnsiTheme="minorEastAsia" w:hint="eastAsia"/>
        </w:rPr>
        <w:t>（参考）</w:t>
      </w:r>
      <w:r w:rsidRPr="00A2307E">
        <w:rPr>
          <w:rFonts w:asciiTheme="minorEastAsia" w:hAnsiTheme="minorEastAsia" w:hint="eastAsia"/>
          <w:color w:val="000000" w:themeColor="text1"/>
        </w:rPr>
        <w:t>大阪府域の排出量等の将来推計試算値</w:t>
      </w:r>
    </w:p>
    <w:p w14:paraId="0C8C04E9" w14:textId="77777777" w:rsidR="00337BC6" w:rsidRPr="00A2307E" w:rsidRDefault="00337BC6" w:rsidP="00337BC6">
      <w:pPr>
        <w:ind w:firstLineChars="100" w:firstLine="220"/>
        <w:rPr>
          <w:rFonts w:asciiTheme="minorEastAsia" w:hAnsiTheme="minorEastAsia"/>
        </w:rPr>
      </w:pPr>
    </w:p>
    <w:tbl>
      <w:tblPr>
        <w:tblW w:w="1010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2"/>
        <w:gridCol w:w="1818"/>
        <w:gridCol w:w="1126"/>
        <w:gridCol w:w="1142"/>
        <w:gridCol w:w="1209"/>
        <w:gridCol w:w="1134"/>
        <w:gridCol w:w="1150"/>
        <w:gridCol w:w="1134"/>
        <w:gridCol w:w="1134"/>
      </w:tblGrid>
      <w:tr w:rsidR="00337BC6" w:rsidRPr="008010D9" w14:paraId="1EC299C9" w14:textId="77777777" w:rsidTr="00337BC6">
        <w:trPr>
          <w:trHeight w:hRule="exact" w:val="358"/>
          <w:jc w:val="center"/>
        </w:trPr>
        <w:tc>
          <w:tcPr>
            <w:tcW w:w="2080" w:type="dxa"/>
            <w:gridSpan w:val="2"/>
            <w:vMerge w:val="restart"/>
            <w:tcBorders>
              <w:top w:val="single" w:sz="4" w:space="0" w:color="auto"/>
              <w:left w:val="single" w:sz="4" w:space="0" w:color="auto"/>
              <w:bottom w:val="single" w:sz="4" w:space="0" w:color="auto"/>
            </w:tcBorders>
            <w:shd w:val="clear" w:color="DDDDDD" w:fill="auto"/>
            <w:vAlign w:val="center"/>
          </w:tcPr>
          <w:p w14:paraId="72A504B5" w14:textId="77777777" w:rsidR="00337BC6" w:rsidRPr="008010D9" w:rsidRDefault="00337BC6" w:rsidP="00337BC6">
            <w:pPr>
              <w:rPr>
                <w:rFonts w:asciiTheme="minorEastAsia" w:hAnsiTheme="minorEastAsia"/>
                <w:sz w:val="20"/>
                <w:szCs w:val="20"/>
              </w:rPr>
            </w:pPr>
            <w:r w:rsidRPr="008010D9">
              <w:rPr>
                <w:rFonts w:asciiTheme="minorEastAsia" w:hAnsiTheme="minorEastAsia" w:hint="eastAsia"/>
                <w:sz w:val="20"/>
                <w:szCs w:val="20"/>
              </w:rPr>
              <w:t>区　分</w:t>
            </w:r>
          </w:p>
        </w:tc>
        <w:tc>
          <w:tcPr>
            <w:tcW w:w="2268" w:type="dxa"/>
            <w:gridSpan w:val="2"/>
            <w:tcBorders>
              <w:top w:val="single" w:sz="4" w:space="0" w:color="auto"/>
              <w:bottom w:val="single" w:sz="4" w:space="0" w:color="auto"/>
              <w:right w:val="single" w:sz="4" w:space="0" w:color="auto"/>
            </w:tcBorders>
            <w:shd w:val="clear" w:color="DDDDDD" w:fill="auto"/>
          </w:tcPr>
          <w:p w14:paraId="3FB27815"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現計画</w:t>
            </w:r>
          </w:p>
        </w:tc>
        <w:tc>
          <w:tcPr>
            <w:tcW w:w="5761" w:type="dxa"/>
            <w:gridSpan w:val="5"/>
            <w:tcBorders>
              <w:top w:val="single" w:sz="4" w:space="0" w:color="auto"/>
              <w:bottom w:val="single" w:sz="2" w:space="0" w:color="auto"/>
              <w:right w:val="single" w:sz="2" w:space="0" w:color="auto"/>
            </w:tcBorders>
            <w:shd w:val="clear" w:color="DDDDDD" w:fill="auto"/>
          </w:tcPr>
          <w:p w14:paraId="3CB59FDC"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H32</w:t>
            </w:r>
            <w:r>
              <w:rPr>
                <w:rFonts w:asciiTheme="minorEastAsia" w:hAnsiTheme="minorEastAsia" w:hint="eastAsia"/>
                <w:sz w:val="20"/>
                <w:szCs w:val="20"/>
              </w:rPr>
              <w:t>試算</w:t>
            </w:r>
          </w:p>
        </w:tc>
      </w:tr>
      <w:tr w:rsidR="00337BC6" w:rsidRPr="008010D9" w14:paraId="28DFB33B" w14:textId="77777777" w:rsidTr="00337BC6">
        <w:trPr>
          <w:trHeight w:val="353"/>
          <w:jc w:val="center"/>
        </w:trPr>
        <w:tc>
          <w:tcPr>
            <w:tcW w:w="2080" w:type="dxa"/>
            <w:gridSpan w:val="2"/>
            <w:vMerge/>
            <w:tcBorders>
              <w:top w:val="single" w:sz="4" w:space="0" w:color="auto"/>
              <w:left w:val="single" w:sz="4" w:space="0" w:color="auto"/>
              <w:bottom w:val="single" w:sz="4" w:space="0" w:color="auto"/>
            </w:tcBorders>
            <w:shd w:val="clear" w:color="DDDDDD" w:fill="auto"/>
          </w:tcPr>
          <w:p w14:paraId="2A9265D9" w14:textId="77777777" w:rsidR="00337BC6" w:rsidRPr="008010D9" w:rsidRDefault="00337BC6" w:rsidP="00337BC6">
            <w:pPr>
              <w:rPr>
                <w:rFonts w:asciiTheme="minorEastAsia" w:hAnsiTheme="minorEastAsia"/>
                <w:sz w:val="20"/>
                <w:szCs w:val="20"/>
              </w:rPr>
            </w:pPr>
          </w:p>
        </w:tc>
        <w:tc>
          <w:tcPr>
            <w:tcW w:w="1126" w:type="dxa"/>
            <w:vMerge w:val="restart"/>
            <w:tcBorders>
              <w:top w:val="single" w:sz="4" w:space="0" w:color="auto"/>
              <w:bottom w:val="single" w:sz="4" w:space="0" w:color="auto"/>
              <w:right w:val="single" w:sz="2" w:space="0" w:color="auto"/>
            </w:tcBorders>
            <w:shd w:val="clear" w:color="DDDDDD" w:fill="auto"/>
          </w:tcPr>
          <w:p w14:paraId="4D5A07A7" w14:textId="77777777" w:rsidR="00337BC6" w:rsidRDefault="00337BC6" w:rsidP="00337BC6">
            <w:pPr>
              <w:jc w:val="center"/>
              <w:rPr>
                <w:rFonts w:asciiTheme="minorEastAsia" w:hAnsiTheme="minorEastAsia"/>
                <w:sz w:val="20"/>
                <w:szCs w:val="20"/>
              </w:rPr>
            </w:pPr>
            <w:r>
              <w:rPr>
                <w:rFonts w:asciiTheme="minorEastAsia" w:hAnsiTheme="minorEastAsia" w:hint="eastAsia"/>
                <w:sz w:val="20"/>
                <w:szCs w:val="20"/>
              </w:rPr>
              <w:t>現計画</w:t>
            </w:r>
          </w:p>
          <w:p w14:paraId="11E478FF"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目標(H27)</w:t>
            </w:r>
          </w:p>
          <w:p w14:paraId="050294A0" w14:textId="77777777" w:rsidR="00337BC6" w:rsidRPr="008010D9" w:rsidRDefault="00337BC6" w:rsidP="00337BC6">
            <w:pPr>
              <w:jc w:val="center"/>
              <w:rPr>
                <w:rFonts w:asciiTheme="minorEastAsia" w:hAnsiTheme="minorEastAsia"/>
                <w:sz w:val="16"/>
                <w:szCs w:val="16"/>
              </w:rPr>
            </w:pPr>
          </w:p>
          <w:p w14:paraId="4F0C6443" w14:textId="77777777" w:rsidR="00337BC6" w:rsidRPr="008010D9" w:rsidRDefault="00337BC6" w:rsidP="00337BC6">
            <w:pPr>
              <w:jc w:val="center"/>
              <w:rPr>
                <w:rFonts w:asciiTheme="minorEastAsia" w:hAnsiTheme="minorEastAsia"/>
                <w:sz w:val="16"/>
                <w:szCs w:val="16"/>
              </w:rPr>
            </w:pPr>
          </w:p>
        </w:tc>
        <w:tc>
          <w:tcPr>
            <w:tcW w:w="1142" w:type="dxa"/>
            <w:vMerge w:val="restart"/>
            <w:tcBorders>
              <w:top w:val="single" w:sz="4" w:space="0" w:color="auto"/>
              <w:left w:val="single" w:sz="2" w:space="0" w:color="auto"/>
              <w:bottom w:val="single" w:sz="4" w:space="0" w:color="auto"/>
              <w:right w:val="single" w:sz="4" w:space="0" w:color="auto"/>
            </w:tcBorders>
            <w:shd w:val="clear" w:color="DDDDDD" w:fill="auto"/>
          </w:tcPr>
          <w:p w14:paraId="296F49A4"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H26実績</w:t>
            </w:r>
          </w:p>
          <w:p w14:paraId="2D68D040" w14:textId="77777777" w:rsidR="00337BC6" w:rsidRPr="008010D9" w:rsidRDefault="00337BC6" w:rsidP="00337BC6">
            <w:pPr>
              <w:jc w:val="center"/>
              <w:rPr>
                <w:rFonts w:asciiTheme="minorEastAsia" w:hAnsiTheme="minorEastAsia"/>
                <w:sz w:val="16"/>
                <w:szCs w:val="16"/>
              </w:rPr>
            </w:pPr>
            <w:r w:rsidRPr="008010D9">
              <w:rPr>
                <w:rFonts w:asciiTheme="minorEastAsia" w:hAnsiTheme="minorEastAsia" w:hint="eastAsia"/>
                <w:sz w:val="20"/>
                <w:szCs w:val="20"/>
              </w:rPr>
              <w:t>（速報）</w:t>
            </w:r>
          </w:p>
        </w:tc>
        <w:tc>
          <w:tcPr>
            <w:tcW w:w="1209" w:type="dxa"/>
            <w:vMerge w:val="restart"/>
            <w:tcBorders>
              <w:top w:val="single" w:sz="2" w:space="0" w:color="auto"/>
              <w:left w:val="single" w:sz="4" w:space="0" w:color="auto"/>
              <w:right w:val="single" w:sz="12" w:space="0" w:color="auto"/>
            </w:tcBorders>
            <w:shd w:val="clear" w:color="DDDDDD" w:fill="auto"/>
          </w:tcPr>
          <w:p w14:paraId="2909FF84"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単純将来</w:t>
            </w:r>
          </w:p>
        </w:tc>
        <w:tc>
          <w:tcPr>
            <w:tcW w:w="4552" w:type="dxa"/>
            <w:gridSpan w:val="4"/>
            <w:tcBorders>
              <w:top w:val="single" w:sz="12" w:space="0" w:color="auto"/>
              <w:left w:val="single" w:sz="12" w:space="0" w:color="auto"/>
              <w:bottom w:val="single" w:sz="4" w:space="0" w:color="auto"/>
            </w:tcBorders>
            <w:shd w:val="clear" w:color="DDDDDD" w:fill="auto"/>
          </w:tcPr>
          <w:p w14:paraId="7F9C43BD"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対策を見込んだ場合の</w:t>
            </w:r>
            <w:r>
              <w:rPr>
                <w:rFonts w:asciiTheme="minorEastAsia" w:hAnsiTheme="minorEastAsia" w:hint="eastAsia"/>
                <w:sz w:val="20"/>
                <w:szCs w:val="20"/>
              </w:rPr>
              <w:t>試算</w:t>
            </w:r>
            <w:r w:rsidRPr="008010D9">
              <w:rPr>
                <w:rFonts w:asciiTheme="minorEastAsia" w:hAnsiTheme="minorEastAsia" w:hint="eastAsia"/>
                <w:sz w:val="20"/>
                <w:szCs w:val="20"/>
              </w:rPr>
              <w:t>値</w:t>
            </w:r>
            <w:r w:rsidRPr="008010D9">
              <w:rPr>
                <w:rFonts w:asciiTheme="minorEastAsia" w:hAnsiTheme="minorEastAsia" w:hint="eastAsia"/>
                <w:sz w:val="20"/>
                <w:szCs w:val="20"/>
                <w:vertAlign w:val="superscript"/>
              </w:rPr>
              <w:t>※２</w:t>
            </w:r>
          </w:p>
        </w:tc>
      </w:tr>
      <w:tr w:rsidR="00337BC6" w:rsidRPr="008010D9" w14:paraId="222797EC" w14:textId="77777777" w:rsidTr="00337BC6">
        <w:trPr>
          <w:trHeight w:hRule="exact" w:val="352"/>
          <w:jc w:val="center"/>
        </w:trPr>
        <w:tc>
          <w:tcPr>
            <w:tcW w:w="2080" w:type="dxa"/>
            <w:gridSpan w:val="2"/>
            <w:vMerge/>
            <w:tcBorders>
              <w:top w:val="single" w:sz="4" w:space="0" w:color="auto"/>
              <w:left w:val="single" w:sz="4" w:space="0" w:color="auto"/>
              <w:bottom w:val="single" w:sz="4" w:space="0" w:color="auto"/>
            </w:tcBorders>
            <w:shd w:val="clear" w:color="DDDDDD" w:fill="auto"/>
          </w:tcPr>
          <w:p w14:paraId="28EBA4CB" w14:textId="77777777" w:rsidR="00337BC6" w:rsidRPr="008010D9" w:rsidRDefault="00337BC6" w:rsidP="00337BC6">
            <w:pPr>
              <w:rPr>
                <w:rFonts w:asciiTheme="minorEastAsia" w:hAnsiTheme="minorEastAsia"/>
                <w:sz w:val="20"/>
                <w:szCs w:val="20"/>
              </w:rPr>
            </w:pPr>
          </w:p>
        </w:tc>
        <w:tc>
          <w:tcPr>
            <w:tcW w:w="1126" w:type="dxa"/>
            <w:vMerge/>
            <w:tcBorders>
              <w:top w:val="single" w:sz="4" w:space="0" w:color="auto"/>
              <w:bottom w:val="single" w:sz="4" w:space="0" w:color="auto"/>
              <w:right w:val="single" w:sz="2" w:space="0" w:color="auto"/>
            </w:tcBorders>
            <w:shd w:val="clear" w:color="DDDDDD" w:fill="auto"/>
          </w:tcPr>
          <w:p w14:paraId="731DC8B9" w14:textId="77777777" w:rsidR="00337BC6" w:rsidRPr="008010D9" w:rsidRDefault="00337BC6" w:rsidP="00337BC6">
            <w:pPr>
              <w:jc w:val="center"/>
              <w:rPr>
                <w:rFonts w:asciiTheme="minorEastAsia" w:hAnsiTheme="minorEastAsia"/>
                <w:sz w:val="18"/>
                <w:szCs w:val="18"/>
              </w:rPr>
            </w:pPr>
          </w:p>
        </w:tc>
        <w:tc>
          <w:tcPr>
            <w:tcW w:w="1142" w:type="dxa"/>
            <w:vMerge/>
            <w:tcBorders>
              <w:top w:val="single" w:sz="4" w:space="0" w:color="auto"/>
              <w:left w:val="single" w:sz="2" w:space="0" w:color="auto"/>
              <w:bottom w:val="single" w:sz="4" w:space="0" w:color="auto"/>
              <w:right w:val="single" w:sz="4" w:space="0" w:color="auto"/>
            </w:tcBorders>
            <w:shd w:val="clear" w:color="DDDDDD" w:fill="auto"/>
          </w:tcPr>
          <w:p w14:paraId="58AA5E43" w14:textId="77777777" w:rsidR="00337BC6" w:rsidRPr="008010D9" w:rsidRDefault="00337BC6" w:rsidP="00337BC6">
            <w:pPr>
              <w:jc w:val="center"/>
              <w:rPr>
                <w:rFonts w:asciiTheme="minorEastAsia" w:hAnsiTheme="minorEastAsia"/>
                <w:sz w:val="18"/>
                <w:szCs w:val="18"/>
              </w:rPr>
            </w:pPr>
          </w:p>
        </w:tc>
        <w:tc>
          <w:tcPr>
            <w:tcW w:w="1209" w:type="dxa"/>
            <w:vMerge/>
            <w:tcBorders>
              <w:left w:val="single" w:sz="4" w:space="0" w:color="auto"/>
              <w:bottom w:val="single" w:sz="4" w:space="0" w:color="auto"/>
              <w:right w:val="single" w:sz="12" w:space="0" w:color="auto"/>
            </w:tcBorders>
            <w:shd w:val="clear" w:color="DDDDDD" w:fill="auto"/>
          </w:tcPr>
          <w:p w14:paraId="1AEF1053" w14:textId="77777777" w:rsidR="00337BC6" w:rsidRPr="008010D9" w:rsidRDefault="00337BC6" w:rsidP="00337BC6">
            <w:pPr>
              <w:jc w:val="center"/>
              <w:rPr>
                <w:rFonts w:asciiTheme="minorEastAsia" w:hAnsiTheme="minorEastAsia"/>
                <w:sz w:val="18"/>
                <w:szCs w:val="18"/>
              </w:rPr>
            </w:pPr>
          </w:p>
        </w:tc>
        <w:tc>
          <w:tcPr>
            <w:tcW w:w="1134" w:type="dxa"/>
            <w:tcBorders>
              <w:top w:val="single" w:sz="4" w:space="0" w:color="auto"/>
              <w:left w:val="single" w:sz="12" w:space="0" w:color="auto"/>
              <w:bottom w:val="single" w:sz="4" w:space="0" w:color="auto"/>
              <w:right w:val="single" w:sz="4" w:space="0" w:color="auto"/>
            </w:tcBorders>
            <w:shd w:val="clear" w:color="DDDDDD" w:fill="auto"/>
          </w:tcPr>
          <w:p w14:paraId="60520DC7" w14:textId="77777777" w:rsidR="00337BC6" w:rsidRPr="008010D9" w:rsidRDefault="00337BC6" w:rsidP="00337BC6">
            <w:pPr>
              <w:jc w:val="center"/>
              <w:rPr>
                <w:rFonts w:asciiTheme="minorEastAsia" w:hAnsiTheme="minorEastAsia"/>
                <w:sz w:val="20"/>
                <w:szCs w:val="20"/>
              </w:rPr>
            </w:pPr>
            <w:r>
              <w:rPr>
                <w:rFonts w:asciiTheme="minorEastAsia" w:hAnsiTheme="minorEastAsia" w:hint="eastAsia"/>
                <w:sz w:val="20"/>
                <w:szCs w:val="20"/>
              </w:rPr>
              <w:t>15</w:t>
            </w:r>
            <w:r w:rsidRPr="008010D9">
              <w:rPr>
                <w:rFonts w:asciiTheme="minorEastAsia" w:hAnsiTheme="minorEastAsia" w:hint="eastAsia"/>
                <w:sz w:val="20"/>
                <w:szCs w:val="20"/>
              </w:rPr>
              <w:t>％削減</w:t>
            </w:r>
          </w:p>
        </w:tc>
        <w:tc>
          <w:tcPr>
            <w:tcW w:w="1150" w:type="dxa"/>
            <w:tcBorders>
              <w:top w:val="single" w:sz="4" w:space="0" w:color="auto"/>
              <w:left w:val="single" w:sz="4" w:space="0" w:color="auto"/>
              <w:bottom w:val="single" w:sz="4" w:space="0" w:color="auto"/>
              <w:right w:val="single" w:sz="4" w:space="0" w:color="auto"/>
            </w:tcBorders>
            <w:shd w:val="clear" w:color="DDDDDD" w:fill="auto"/>
          </w:tcPr>
          <w:p w14:paraId="46E76C06" w14:textId="77777777" w:rsidR="00337BC6" w:rsidRPr="008010D9" w:rsidRDefault="00337BC6" w:rsidP="00337BC6">
            <w:pPr>
              <w:jc w:val="center"/>
              <w:rPr>
                <w:rFonts w:asciiTheme="minorEastAsia" w:hAnsiTheme="minorEastAsia"/>
                <w:sz w:val="20"/>
                <w:szCs w:val="20"/>
              </w:rPr>
            </w:pPr>
            <w:r>
              <w:rPr>
                <w:rFonts w:asciiTheme="minorEastAsia" w:hAnsiTheme="minorEastAsia" w:hint="eastAsia"/>
                <w:sz w:val="20"/>
                <w:szCs w:val="20"/>
              </w:rPr>
              <w:t>30</w:t>
            </w:r>
            <w:r w:rsidRPr="008010D9">
              <w:rPr>
                <w:rFonts w:asciiTheme="minorEastAsia" w:hAnsiTheme="minorEastAsia" w:hint="eastAsia"/>
                <w:sz w:val="20"/>
                <w:szCs w:val="20"/>
              </w:rPr>
              <w:t>％削減</w:t>
            </w:r>
          </w:p>
        </w:tc>
        <w:tc>
          <w:tcPr>
            <w:tcW w:w="1134" w:type="dxa"/>
            <w:tcBorders>
              <w:top w:val="single" w:sz="4" w:space="0" w:color="auto"/>
              <w:left w:val="single" w:sz="4" w:space="0" w:color="auto"/>
              <w:bottom w:val="single" w:sz="4" w:space="0" w:color="auto"/>
              <w:right w:val="single" w:sz="4" w:space="0" w:color="auto"/>
            </w:tcBorders>
            <w:shd w:val="clear" w:color="DDDDDD" w:fill="auto"/>
          </w:tcPr>
          <w:p w14:paraId="37280F20" w14:textId="77777777" w:rsidR="00337BC6" w:rsidRPr="008010D9" w:rsidRDefault="00337BC6" w:rsidP="00337BC6">
            <w:pPr>
              <w:jc w:val="center"/>
              <w:rPr>
                <w:rFonts w:asciiTheme="minorEastAsia" w:hAnsiTheme="minorEastAsia"/>
                <w:sz w:val="20"/>
                <w:szCs w:val="20"/>
              </w:rPr>
            </w:pPr>
            <w:r>
              <w:rPr>
                <w:rFonts w:asciiTheme="minorEastAsia" w:hAnsiTheme="minorEastAsia" w:hint="eastAsia"/>
                <w:sz w:val="20"/>
                <w:szCs w:val="20"/>
              </w:rPr>
              <w:t>45</w:t>
            </w:r>
            <w:r w:rsidRPr="008010D9">
              <w:rPr>
                <w:rFonts w:asciiTheme="minorEastAsia" w:hAnsiTheme="minorEastAsia" w:hint="eastAsia"/>
                <w:sz w:val="20"/>
                <w:szCs w:val="20"/>
              </w:rPr>
              <w:t>％削減</w:t>
            </w:r>
          </w:p>
        </w:tc>
        <w:tc>
          <w:tcPr>
            <w:tcW w:w="1134" w:type="dxa"/>
            <w:tcBorders>
              <w:top w:val="single" w:sz="4" w:space="0" w:color="auto"/>
              <w:left w:val="single" w:sz="4" w:space="0" w:color="auto"/>
              <w:bottom w:val="single" w:sz="4" w:space="0" w:color="auto"/>
            </w:tcBorders>
            <w:shd w:val="clear" w:color="DDDDDD" w:fill="auto"/>
          </w:tcPr>
          <w:p w14:paraId="16D91C83"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60％削減</w:t>
            </w:r>
          </w:p>
        </w:tc>
      </w:tr>
      <w:tr w:rsidR="00337BC6" w:rsidRPr="008010D9" w14:paraId="11FC09CF" w14:textId="77777777" w:rsidTr="00337BC6">
        <w:trPr>
          <w:trHeight w:hRule="exact" w:val="680"/>
          <w:jc w:val="center"/>
        </w:trPr>
        <w:tc>
          <w:tcPr>
            <w:tcW w:w="2080" w:type="dxa"/>
            <w:gridSpan w:val="2"/>
            <w:tcBorders>
              <w:top w:val="single" w:sz="4" w:space="0" w:color="auto"/>
              <w:left w:val="single" w:sz="4" w:space="0" w:color="auto"/>
              <w:bottom w:val="nil"/>
            </w:tcBorders>
          </w:tcPr>
          <w:p w14:paraId="63FBF367" w14:textId="77777777" w:rsidR="00337BC6" w:rsidRDefault="00337BC6" w:rsidP="00337BC6">
            <w:pPr>
              <w:spacing w:line="0" w:lineRule="atLeast"/>
              <w:rPr>
                <w:rFonts w:asciiTheme="minorEastAsia" w:hAnsiTheme="minorEastAsia"/>
                <w:sz w:val="20"/>
                <w:szCs w:val="20"/>
              </w:rPr>
            </w:pPr>
          </w:p>
          <w:p w14:paraId="53B598DF" w14:textId="77777777" w:rsidR="00337BC6" w:rsidRPr="008010D9" w:rsidRDefault="00337BC6" w:rsidP="00337BC6">
            <w:pPr>
              <w:spacing w:line="0" w:lineRule="atLeast"/>
              <w:rPr>
                <w:rFonts w:asciiTheme="minorEastAsia" w:hAnsiTheme="minorEastAsia"/>
                <w:sz w:val="20"/>
                <w:szCs w:val="20"/>
              </w:rPr>
            </w:pPr>
            <w:r w:rsidRPr="008010D9">
              <w:rPr>
                <w:rFonts w:asciiTheme="minorEastAsia" w:hAnsiTheme="minorEastAsia" w:hint="eastAsia"/>
                <w:sz w:val="20"/>
                <w:szCs w:val="20"/>
              </w:rPr>
              <w:t>排出量</w:t>
            </w:r>
          </w:p>
        </w:tc>
        <w:tc>
          <w:tcPr>
            <w:tcW w:w="1126" w:type="dxa"/>
            <w:tcBorders>
              <w:top w:val="single" w:sz="4" w:space="0" w:color="auto"/>
              <w:bottom w:val="single" w:sz="4" w:space="0" w:color="auto"/>
              <w:right w:val="single" w:sz="2" w:space="0" w:color="auto"/>
            </w:tcBorders>
          </w:tcPr>
          <w:p w14:paraId="78B696C6"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282万ﾄﾝ</w:t>
            </w:r>
          </w:p>
        </w:tc>
        <w:tc>
          <w:tcPr>
            <w:tcW w:w="1142" w:type="dxa"/>
            <w:tcBorders>
              <w:top w:val="single" w:sz="4" w:space="0" w:color="auto"/>
              <w:left w:val="single" w:sz="2" w:space="0" w:color="auto"/>
              <w:bottom w:val="single" w:sz="4" w:space="0" w:color="auto"/>
              <w:right w:val="single" w:sz="4" w:space="0" w:color="auto"/>
            </w:tcBorders>
          </w:tcPr>
          <w:p w14:paraId="0FC31C20"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318万ﾄﾝ</w:t>
            </w:r>
          </w:p>
        </w:tc>
        <w:tc>
          <w:tcPr>
            <w:tcW w:w="1209" w:type="dxa"/>
            <w:tcBorders>
              <w:top w:val="single" w:sz="4" w:space="0" w:color="auto"/>
              <w:left w:val="single" w:sz="4" w:space="0" w:color="auto"/>
              <w:right w:val="single" w:sz="12" w:space="0" w:color="auto"/>
            </w:tcBorders>
          </w:tcPr>
          <w:p w14:paraId="4B1AA435"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286万ﾄﾝ</w:t>
            </w:r>
          </w:p>
          <w:p w14:paraId="581A6204"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（▲16％）</w:t>
            </w:r>
          </w:p>
        </w:tc>
        <w:tc>
          <w:tcPr>
            <w:tcW w:w="1134" w:type="dxa"/>
            <w:tcBorders>
              <w:top w:val="single" w:sz="4" w:space="0" w:color="auto"/>
              <w:left w:val="single" w:sz="12" w:space="0" w:color="auto"/>
              <w:bottom w:val="single" w:sz="4" w:space="0" w:color="auto"/>
              <w:right w:val="single" w:sz="4" w:space="0" w:color="auto"/>
            </w:tcBorders>
          </w:tcPr>
          <w:p w14:paraId="072F085A"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2</w:t>
            </w:r>
            <w:r>
              <w:rPr>
                <w:rFonts w:asciiTheme="minorEastAsia" w:hAnsiTheme="minorEastAsia" w:hint="eastAsia"/>
                <w:sz w:val="20"/>
                <w:szCs w:val="20"/>
              </w:rPr>
              <w:t>78</w:t>
            </w:r>
            <w:r w:rsidRPr="008010D9">
              <w:rPr>
                <w:rFonts w:asciiTheme="minorEastAsia" w:hAnsiTheme="minorEastAsia" w:hint="eastAsia"/>
                <w:sz w:val="20"/>
                <w:szCs w:val="20"/>
              </w:rPr>
              <w:t>万ﾄﾝ</w:t>
            </w:r>
          </w:p>
          <w:p w14:paraId="32601074"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w:t>
            </w:r>
            <w:r>
              <w:rPr>
                <w:rFonts w:asciiTheme="minorEastAsia" w:hAnsiTheme="minorEastAsia" w:hint="eastAsia"/>
                <w:sz w:val="20"/>
                <w:szCs w:val="20"/>
              </w:rPr>
              <w:t>18</w:t>
            </w:r>
            <w:r w:rsidRPr="008010D9">
              <w:rPr>
                <w:rFonts w:asciiTheme="minorEastAsia" w:hAnsiTheme="minorEastAsia" w:hint="eastAsia"/>
                <w:sz w:val="20"/>
                <w:szCs w:val="20"/>
              </w:rPr>
              <w:t>％）</w:t>
            </w:r>
          </w:p>
        </w:tc>
        <w:tc>
          <w:tcPr>
            <w:tcW w:w="1150" w:type="dxa"/>
            <w:tcBorders>
              <w:top w:val="single" w:sz="4" w:space="0" w:color="auto"/>
              <w:left w:val="single" w:sz="4" w:space="0" w:color="auto"/>
              <w:bottom w:val="single" w:sz="4" w:space="0" w:color="auto"/>
              <w:right w:val="single" w:sz="4" w:space="0" w:color="auto"/>
            </w:tcBorders>
          </w:tcPr>
          <w:p w14:paraId="2A640EFA"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2</w:t>
            </w:r>
            <w:r>
              <w:rPr>
                <w:rFonts w:asciiTheme="minorEastAsia" w:hAnsiTheme="minorEastAsia" w:hint="eastAsia"/>
                <w:sz w:val="20"/>
                <w:szCs w:val="20"/>
              </w:rPr>
              <w:t>71</w:t>
            </w:r>
            <w:r w:rsidRPr="008010D9">
              <w:rPr>
                <w:rFonts w:asciiTheme="minorEastAsia" w:hAnsiTheme="minorEastAsia" w:hint="eastAsia"/>
                <w:sz w:val="20"/>
                <w:szCs w:val="20"/>
              </w:rPr>
              <w:t>万ﾄﾝ</w:t>
            </w:r>
          </w:p>
          <w:p w14:paraId="5B9F68AE"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（▲2</w:t>
            </w:r>
            <w:r>
              <w:rPr>
                <w:rFonts w:asciiTheme="minorEastAsia" w:hAnsiTheme="minorEastAsia" w:hint="eastAsia"/>
                <w:sz w:val="20"/>
                <w:szCs w:val="20"/>
              </w:rPr>
              <w:t>0</w:t>
            </w:r>
            <w:r w:rsidRPr="008010D9">
              <w:rPr>
                <w:rFonts w:asciiTheme="minorEastAsia" w:hAnsiTheme="minorEastAsia"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0D7FCF94"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26</w:t>
            </w:r>
            <w:r>
              <w:rPr>
                <w:rFonts w:asciiTheme="minorEastAsia" w:hAnsiTheme="minorEastAsia" w:hint="eastAsia"/>
                <w:sz w:val="20"/>
                <w:szCs w:val="20"/>
              </w:rPr>
              <w:t>4</w:t>
            </w:r>
            <w:r w:rsidRPr="008010D9">
              <w:rPr>
                <w:rFonts w:asciiTheme="minorEastAsia" w:hAnsiTheme="minorEastAsia" w:hint="eastAsia"/>
                <w:sz w:val="20"/>
                <w:szCs w:val="20"/>
              </w:rPr>
              <w:t>万ﾄﾝ</w:t>
            </w:r>
          </w:p>
          <w:p w14:paraId="7B4B179C"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（▲2</w:t>
            </w:r>
            <w:r>
              <w:rPr>
                <w:rFonts w:asciiTheme="minorEastAsia" w:hAnsiTheme="minorEastAsia" w:hint="eastAsia"/>
                <w:sz w:val="20"/>
                <w:szCs w:val="20"/>
              </w:rPr>
              <w:t>2</w:t>
            </w:r>
            <w:r w:rsidRPr="008010D9">
              <w:rPr>
                <w:rFonts w:asciiTheme="minorEastAsia" w:hAnsiTheme="minorEastAsia" w:hint="eastAsia"/>
                <w:sz w:val="20"/>
                <w:szCs w:val="20"/>
              </w:rPr>
              <w:t>％）</w:t>
            </w:r>
          </w:p>
        </w:tc>
        <w:tc>
          <w:tcPr>
            <w:tcW w:w="1134" w:type="dxa"/>
            <w:tcBorders>
              <w:top w:val="single" w:sz="4" w:space="0" w:color="auto"/>
              <w:left w:val="single" w:sz="4" w:space="0" w:color="auto"/>
              <w:bottom w:val="single" w:sz="4" w:space="0" w:color="auto"/>
            </w:tcBorders>
          </w:tcPr>
          <w:p w14:paraId="0AD5BA61"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257万ﾄﾝ</w:t>
            </w:r>
          </w:p>
          <w:p w14:paraId="445BD4B5"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（▲25％）</w:t>
            </w:r>
          </w:p>
        </w:tc>
      </w:tr>
      <w:tr w:rsidR="00337BC6" w:rsidRPr="008010D9" w14:paraId="1EA74242" w14:textId="77777777" w:rsidTr="00337BC6">
        <w:trPr>
          <w:trHeight w:hRule="exact" w:val="397"/>
          <w:jc w:val="center"/>
        </w:trPr>
        <w:tc>
          <w:tcPr>
            <w:tcW w:w="262" w:type="dxa"/>
            <w:vMerge w:val="restart"/>
            <w:tcBorders>
              <w:top w:val="nil"/>
              <w:left w:val="single" w:sz="4" w:space="0" w:color="auto"/>
              <w:bottom w:val="single" w:sz="4" w:space="0" w:color="auto"/>
            </w:tcBorders>
          </w:tcPr>
          <w:p w14:paraId="0D110CD0" w14:textId="77777777" w:rsidR="00337BC6" w:rsidRPr="008010D9" w:rsidRDefault="00337BC6" w:rsidP="00337BC6">
            <w:pPr>
              <w:spacing w:line="0" w:lineRule="atLeast"/>
              <w:jc w:val="right"/>
              <w:rPr>
                <w:rFonts w:asciiTheme="minorEastAsia" w:hAnsiTheme="minorEastAsia"/>
                <w:sz w:val="20"/>
                <w:szCs w:val="20"/>
              </w:rPr>
            </w:pPr>
          </w:p>
        </w:tc>
        <w:tc>
          <w:tcPr>
            <w:tcW w:w="1818" w:type="dxa"/>
            <w:tcBorders>
              <w:top w:val="single" w:sz="4" w:space="0" w:color="auto"/>
              <w:bottom w:val="single" w:sz="4" w:space="0" w:color="auto"/>
            </w:tcBorders>
            <w:vAlign w:val="center"/>
          </w:tcPr>
          <w:p w14:paraId="62254D65" w14:textId="77777777" w:rsidR="00337BC6" w:rsidRPr="008010D9" w:rsidRDefault="00337BC6" w:rsidP="00337BC6">
            <w:pPr>
              <w:spacing w:line="0" w:lineRule="atLeast"/>
              <w:rPr>
                <w:rFonts w:asciiTheme="minorEastAsia" w:hAnsiTheme="minorEastAsia"/>
                <w:sz w:val="20"/>
                <w:szCs w:val="20"/>
              </w:rPr>
            </w:pPr>
            <w:r w:rsidRPr="008010D9">
              <w:rPr>
                <w:rFonts w:asciiTheme="minorEastAsia" w:hAnsiTheme="minorEastAsia" w:hint="eastAsia"/>
                <w:sz w:val="20"/>
                <w:szCs w:val="20"/>
              </w:rPr>
              <w:t>生活系</w:t>
            </w:r>
          </w:p>
        </w:tc>
        <w:tc>
          <w:tcPr>
            <w:tcW w:w="1126" w:type="dxa"/>
            <w:tcBorders>
              <w:top w:val="single" w:sz="4" w:space="0" w:color="auto"/>
              <w:bottom w:val="single" w:sz="4" w:space="0" w:color="auto"/>
              <w:right w:val="single" w:sz="2" w:space="0" w:color="auto"/>
            </w:tcBorders>
          </w:tcPr>
          <w:p w14:paraId="4C17009F"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183万ﾄﾝ</w:t>
            </w:r>
          </w:p>
        </w:tc>
        <w:tc>
          <w:tcPr>
            <w:tcW w:w="1142" w:type="dxa"/>
            <w:tcBorders>
              <w:top w:val="single" w:sz="4" w:space="0" w:color="auto"/>
              <w:left w:val="single" w:sz="2" w:space="0" w:color="auto"/>
              <w:bottom w:val="single" w:sz="4" w:space="0" w:color="auto"/>
              <w:right w:val="single" w:sz="4" w:space="0" w:color="auto"/>
            </w:tcBorders>
          </w:tcPr>
          <w:p w14:paraId="297FA0F1"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189万ﾄﾝ</w:t>
            </w:r>
          </w:p>
        </w:tc>
        <w:tc>
          <w:tcPr>
            <w:tcW w:w="1209" w:type="dxa"/>
            <w:tcBorders>
              <w:left w:val="single" w:sz="4" w:space="0" w:color="auto"/>
              <w:bottom w:val="single" w:sz="4" w:space="0" w:color="auto"/>
              <w:right w:val="single" w:sz="12" w:space="0" w:color="auto"/>
            </w:tcBorders>
          </w:tcPr>
          <w:p w14:paraId="204DF47A"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173万ﾄﾝ</w:t>
            </w:r>
          </w:p>
        </w:tc>
        <w:tc>
          <w:tcPr>
            <w:tcW w:w="1134" w:type="dxa"/>
            <w:tcBorders>
              <w:top w:val="single" w:sz="4" w:space="0" w:color="auto"/>
              <w:left w:val="single" w:sz="12" w:space="0" w:color="auto"/>
              <w:bottom w:val="single" w:sz="4" w:space="0" w:color="auto"/>
              <w:right w:val="single" w:sz="4" w:space="0" w:color="auto"/>
            </w:tcBorders>
          </w:tcPr>
          <w:p w14:paraId="69A8A543"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w:t>
            </w:r>
            <w:r>
              <w:rPr>
                <w:rFonts w:asciiTheme="minorEastAsia" w:hAnsiTheme="minorEastAsia" w:hint="eastAsia"/>
                <w:sz w:val="20"/>
                <w:szCs w:val="20"/>
              </w:rPr>
              <w:t>72</w:t>
            </w:r>
            <w:r w:rsidRPr="008010D9">
              <w:rPr>
                <w:rFonts w:asciiTheme="minorEastAsia" w:hAnsiTheme="minorEastAsia" w:hint="eastAsia"/>
                <w:sz w:val="20"/>
                <w:szCs w:val="20"/>
              </w:rPr>
              <w:t>万ﾄﾝ</w:t>
            </w:r>
          </w:p>
        </w:tc>
        <w:tc>
          <w:tcPr>
            <w:tcW w:w="1150" w:type="dxa"/>
            <w:tcBorders>
              <w:top w:val="single" w:sz="4" w:space="0" w:color="auto"/>
              <w:left w:val="single" w:sz="4" w:space="0" w:color="auto"/>
              <w:bottom w:val="single" w:sz="4" w:space="0" w:color="auto"/>
              <w:right w:val="single" w:sz="4" w:space="0" w:color="auto"/>
            </w:tcBorders>
          </w:tcPr>
          <w:p w14:paraId="05D8FD58"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w:t>
            </w:r>
            <w:r>
              <w:rPr>
                <w:rFonts w:asciiTheme="minorEastAsia" w:hAnsiTheme="minorEastAsia" w:hint="eastAsia"/>
                <w:sz w:val="20"/>
                <w:szCs w:val="20"/>
              </w:rPr>
              <w:t>70</w:t>
            </w:r>
            <w:r w:rsidRPr="008010D9">
              <w:rPr>
                <w:rFonts w:asciiTheme="minorEastAsia" w:hAnsiTheme="minorEastAsia" w:hint="eastAsia"/>
                <w:sz w:val="20"/>
                <w:szCs w:val="20"/>
              </w:rPr>
              <w:t>万ﾄﾝ</w:t>
            </w:r>
          </w:p>
        </w:tc>
        <w:tc>
          <w:tcPr>
            <w:tcW w:w="1134" w:type="dxa"/>
            <w:tcBorders>
              <w:top w:val="single" w:sz="4" w:space="0" w:color="auto"/>
              <w:left w:val="single" w:sz="4" w:space="0" w:color="auto"/>
              <w:bottom w:val="single" w:sz="4" w:space="0" w:color="auto"/>
              <w:right w:val="single" w:sz="4" w:space="0" w:color="auto"/>
            </w:tcBorders>
          </w:tcPr>
          <w:p w14:paraId="707BD210"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169万ﾄﾝ</w:t>
            </w:r>
          </w:p>
        </w:tc>
        <w:tc>
          <w:tcPr>
            <w:tcW w:w="1134" w:type="dxa"/>
            <w:tcBorders>
              <w:top w:val="single" w:sz="4" w:space="0" w:color="auto"/>
              <w:left w:val="single" w:sz="4" w:space="0" w:color="auto"/>
              <w:bottom w:val="single" w:sz="4" w:space="0" w:color="auto"/>
            </w:tcBorders>
          </w:tcPr>
          <w:p w14:paraId="59369963"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168万ﾄﾝ</w:t>
            </w:r>
          </w:p>
        </w:tc>
      </w:tr>
      <w:tr w:rsidR="00337BC6" w:rsidRPr="008010D9" w14:paraId="1D0C3B1F" w14:textId="77777777" w:rsidTr="00337BC6">
        <w:trPr>
          <w:trHeight w:hRule="exact" w:val="397"/>
          <w:jc w:val="center"/>
        </w:trPr>
        <w:tc>
          <w:tcPr>
            <w:tcW w:w="262" w:type="dxa"/>
            <w:vMerge/>
            <w:tcBorders>
              <w:top w:val="nil"/>
              <w:left w:val="single" w:sz="4" w:space="0" w:color="auto"/>
              <w:bottom w:val="single" w:sz="4" w:space="0" w:color="auto"/>
            </w:tcBorders>
          </w:tcPr>
          <w:p w14:paraId="11A5A8E8" w14:textId="77777777" w:rsidR="00337BC6" w:rsidRPr="008010D9" w:rsidRDefault="00337BC6" w:rsidP="00337BC6">
            <w:pPr>
              <w:spacing w:line="0" w:lineRule="atLeast"/>
              <w:jc w:val="right"/>
              <w:rPr>
                <w:rFonts w:asciiTheme="minorEastAsia" w:hAnsiTheme="minorEastAsia"/>
                <w:sz w:val="20"/>
                <w:szCs w:val="20"/>
              </w:rPr>
            </w:pPr>
          </w:p>
        </w:tc>
        <w:tc>
          <w:tcPr>
            <w:tcW w:w="1818" w:type="dxa"/>
            <w:tcBorders>
              <w:top w:val="single" w:sz="4" w:space="0" w:color="auto"/>
              <w:bottom w:val="single" w:sz="4" w:space="0" w:color="auto"/>
            </w:tcBorders>
            <w:vAlign w:val="center"/>
          </w:tcPr>
          <w:p w14:paraId="1B4D9856" w14:textId="77777777" w:rsidR="00337BC6" w:rsidRPr="008010D9" w:rsidRDefault="00337BC6" w:rsidP="00337BC6">
            <w:pPr>
              <w:spacing w:line="0" w:lineRule="atLeast"/>
              <w:rPr>
                <w:rFonts w:asciiTheme="minorEastAsia" w:hAnsiTheme="minorEastAsia"/>
                <w:sz w:val="20"/>
                <w:szCs w:val="20"/>
              </w:rPr>
            </w:pPr>
            <w:r w:rsidRPr="008010D9">
              <w:rPr>
                <w:rFonts w:asciiTheme="minorEastAsia" w:hAnsiTheme="minorEastAsia" w:hint="eastAsia"/>
                <w:sz w:val="20"/>
                <w:szCs w:val="20"/>
              </w:rPr>
              <w:t>事業系</w:t>
            </w:r>
          </w:p>
        </w:tc>
        <w:tc>
          <w:tcPr>
            <w:tcW w:w="1126" w:type="dxa"/>
            <w:tcBorders>
              <w:top w:val="single" w:sz="4" w:space="0" w:color="auto"/>
              <w:bottom w:val="single" w:sz="4" w:space="0" w:color="auto"/>
              <w:right w:val="single" w:sz="2" w:space="0" w:color="auto"/>
            </w:tcBorders>
          </w:tcPr>
          <w:p w14:paraId="0AD9DCBC"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99万ﾄﾝ</w:t>
            </w:r>
          </w:p>
        </w:tc>
        <w:tc>
          <w:tcPr>
            <w:tcW w:w="1142" w:type="dxa"/>
            <w:tcBorders>
              <w:top w:val="single" w:sz="4" w:space="0" w:color="auto"/>
              <w:left w:val="single" w:sz="2" w:space="0" w:color="auto"/>
              <w:bottom w:val="single" w:sz="4" w:space="0" w:color="auto"/>
              <w:right w:val="single" w:sz="4" w:space="0" w:color="auto"/>
            </w:tcBorders>
          </w:tcPr>
          <w:p w14:paraId="62F5C254"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129万ﾄﾝ</w:t>
            </w:r>
          </w:p>
        </w:tc>
        <w:tc>
          <w:tcPr>
            <w:tcW w:w="1209" w:type="dxa"/>
            <w:tcBorders>
              <w:top w:val="single" w:sz="4" w:space="0" w:color="auto"/>
              <w:left w:val="single" w:sz="4" w:space="0" w:color="auto"/>
              <w:bottom w:val="single" w:sz="4" w:space="0" w:color="auto"/>
              <w:right w:val="single" w:sz="12" w:space="0" w:color="auto"/>
            </w:tcBorders>
          </w:tcPr>
          <w:p w14:paraId="092D0CE6"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113万ﾄﾝ</w:t>
            </w:r>
          </w:p>
        </w:tc>
        <w:tc>
          <w:tcPr>
            <w:tcW w:w="1134" w:type="dxa"/>
            <w:tcBorders>
              <w:top w:val="single" w:sz="4" w:space="0" w:color="auto"/>
              <w:left w:val="single" w:sz="12" w:space="0" w:color="auto"/>
              <w:bottom w:val="single" w:sz="4" w:space="0" w:color="auto"/>
              <w:right w:val="single" w:sz="4" w:space="0" w:color="auto"/>
            </w:tcBorders>
          </w:tcPr>
          <w:p w14:paraId="20549B1D" w14:textId="77777777" w:rsidR="00337BC6" w:rsidRPr="008010D9" w:rsidRDefault="00337BC6" w:rsidP="00337BC6">
            <w:pPr>
              <w:jc w:val="center"/>
              <w:rPr>
                <w:rFonts w:asciiTheme="minorEastAsia" w:hAnsiTheme="minorEastAsia"/>
                <w:sz w:val="20"/>
                <w:szCs w:val="20"/>
              </w:rPr>
            </w:pPr>
            <w:r>
              <w:rPr>
                <w:rFonts w:asciiTheme="minorEastAsia" w:hAnsiTheme="minorEastAsia" w:hint="eastAsia"/>
                <w:sz w:val="20"/>
                <w:szCs w:val="20"/>
              </w:rPr>
              <w:t>107</w:t>
            </w:r>
            <w:r w:rsidRPr="008010D9">
              <w:rPr>
                <w:rFonts w:asciiTheme="minorEastAsia" w:hAnsiTheme="minorEastAsia" w:hint="eastAsia"/>
                <w:sz w:val="20"/>
                <w:szCs w:val="20"/>
              </w:rPr>
              <w:t>万ﾄﾝ</w:t>
            </w:r>
          </w:p>
        </w:tc>
        <w:tc>
          <w:tcPr>
            <w:tcW w:w="1150" w:type="dxa"/>
            <w:tcBorders>
              <w:top w:val="single" w:sz="4" w:space="0" w:color="auto"/>
              <w:left w:val="single" w:sz="4" w:space="0" w:color="auto"/>
              <w:bottom w:val="single" w:sz="4" w:space="0" w:color="auto"/>
              <w:right w:val="single" w:sz="4" w:space="0" w:color="auto"/>
            </w:tcBorders>
          </w:tcPr>
          <w:p w14:paraId="68CF6CEB" w14:textId="77777777" w:rsidR="00337BC6" w:rsidRPr="008010D9" w:rsidRDefault="00337BC6" w:rsidP="00337BC6">
            <w:pPr>
              <w:jc w:val="center"/>
              <w:rPr>
                <w:rFonts w:asciiTheme="minorEastAsia" w:hAnsiTheme="minorEastAsia"/>
                <w:sz w:val="20"/>
                <w:szCs w:val="20"/>
              </w:rPr>
            </w:pPr>
            <w:r>
              <w:rPr>
                <w:rFonts w:asciiTheme="minorEastAsia" w:hAnsiTheme="minorEastAsia" w:hint="eastAsia"/>
                <w:sz w:val="20"/>
                <w:szCs w:val="20"/>
              </w:rPr>
              <w:t>101</w:t>
            </w:r>
            <w:r w:rsidRPr="008010D9">
              <w:rPr>
                <w:rFonts w:asciiTheme="minorEastAsia" w:hAnsiTheme="minorEastAsia" w:hint="eastAsia"/>
                <w:sz w:val="20"/>
                <w:szCs w:val="20"/>
              </w:rPr>
              <w:t>万ﾄﾝ</w:t>
            </w:r>
          </w:p>
        </w:tc>
        <w:tc>
          <w:tcPr>
            <w:tcW w:w="1134" w:type="dxa"/>
            <w:tcBorders>
              <w:top w:val="single" w:sz="4" w:space="0" w:color="auto"/>
              <w:left w:val="single" w:sz="4" w:space="0" w:color="auto"/>
              <w:bottom w:val="single" w:sz="4" w:space="0" w:color="auto"/>
              <w:right w:val="single" w:sz="4" w:space="0" w:color="auto"/>
            </w:tcBorders>
          </w:tcPr>
          <w:p w14:paraId="789254DA"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9</w:t>
            </w:r>
            <w:r>
              <w:rPr>
                <w:rFonts w:asciiTheme="minorEastAsia" w:hAnsiTheme="minorEastAsia" w:hint="eastAsia"/>
                <w:sz w:val="20"/>
                <w:szCs w:val="20"/>
              </w:rPr>
              <w:t>5</w:t>
            </w:r>
            <w:r w:rsidRPr="008010D9">
              <w:rPr>
                <w:rFonts w:asciiTheme="minorEastAsia" w:hAnsiTheme="minorEastAsia" w:hint="eastAsia"/>
                <w:sz w:val="20"/>
                <w:szCs w:val="20"/>
              </w:rPr>
              <w:t>万ﾄﾝ</w:t>
            </w:r>
          </w:p>
        </w:tc>
        <w:tc>
          <w:tcPr>
            <w:tcW w:w="1134" w:type="dxa"/>
            <w:tcBorders>
              <w:top w:val="single" w:sz="4" w:space="0" w:color="auto"/>
              <w:left w:val="single" w:sz="4" w:space="0" w:color="auto"/>
              <w:bottom w:val="single" w:sz="4" w:space="0" w:color="auto"/>
            </w:tcBorders>
          </w:tcPr>
          <w:p w14:paraId="20CE151A"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89万ﾄﾝ</w:t>
            </w:r>
          </w:p>
        </w:tc>
      </w:tr>
      <w:tr w:rsidR="00337BC6" w:rsidRPr="008010D9" w14:paraId="3BFB66CF" w14:textId="77777777" w:rsidTr="00337BC6">
        <w:trPr>
          <w:trHeight w:hRule="exact" w:val="1451"/>
          <w:jc w:val="center"/>
        </w:trPr>
        <w:tc>
          <w:tcPr>
            <w:tcW w:w="2080" w:type="dxa"/>
            <w:gridSpan w:val="2"/>
            <w:tcBorders>
              <w:top w:val="single" w:sz="4" w:space="0" w:color="auto"/>
              <w:left w:val="single" w:sz="4" w:space="0" w:color="auto"/>
              <w:bottom w:val="single" w:sz="4" w:space="0" w:color="auto"/>
            </w:tcBorders>
          </w:tcPr>
          <w:p w14:paraId="7944E255" w14:textId="77777777" w:rsidR="00337BC6" w:rsidRPr="008010D9" w:rsidRDefault="00337BC6" w:rsidP="00337BC6">
            <w:pPr>
              <w:rPr>
                <w:rFonts w:asciiTheme="minorEastAsia" w:hAnsiTheme="minorEastAsia"/>
                <w:sz w:val="20"/>
                <w:szCs w:val="20"/>
              </w:rPr>
            </w:pPr>
            <w:r w:rsidRPr="008010D9">
              <w:rPr>
                <w:rFonts w:asciiTheme="minorEastAsia" w:hAnsiTheme="minorEastAsia" w:hint="eastAsia"/>
                <w:sz w:val="20"/>
                <w:szCs w:val="20"/>
              </w:rPr>
              <w:t>１人１日当たり</w:t>
            </w:r>
          </w:p>
          <w:p w14:paraId="62ABE16B" w14:textId="77777777" w:rsidR="00337BC6" w:rsidRPr="008010D9" w:rsidRDefault="00337BC6" w:rsidP="00337BC6">
            <w:pPr>
              <w:rPr>
                <w:rFonts w:asciiTheme="minorEastAsia" w:hAnsiTheme="minorEastAsia"/>
                <w:sz w:val="20"/>
                <w:szCs w:val="20"/>
              </w:rPr>
            </w:pPr>
            <w:r w:rsidRPr="008010D9">
              <w:rPr>
                <w:rFonts w:asciiTheme="minorEastAsia" w:hAnsiTheme="minorEastAsia" w:hint="eastAsia"/>
                <w:sz w:val="20"/>
                <w:szCs w:val="20"/>
              </w:rPr>
              <w:t>生活系ごみ排出量</w:t>
            </w:r>
          </w:p>
          <w:p w14:paraId="76F3C087" w14:textId="77777777" w:rsidR="00337BC6" w:rsidRPr="008010D9" w:rsidRDefault="00337BC6" w:rsidP="00337BC6">
            <w:pPr>
              <w:rPr>
                <w:rFonts w:asciiTheme="minorEastAsia" w:hAnsiTheme="minorEastAsia"/>
                <w:sz w:val="20"/>
                <w:szCs w:val="20"/>
              </w:rPr>
            </w:pPr>
            <w:r w:rsidRPr="008010D9">
              <w:rPr>
                <w:rFonts w:asciiTheme="minorEastAsia" w:hAnsiTheme="minorEastAsia" w:hint="eastAsia"/>
                <w:sz w:val="20"/>
                <w:szCs w:val="20"/>
              </w:rPr>
              <w:t>（集団回収量・資源ごみ排出量を除く）</w:t>
            </w:r>
          </w:p>
        </w:tc>
        <w:tc>
          <w:tcPr>
            <w:tcW w:w="1126" w:type="dxa"/>
            <w:tcBorders>
              <w:top w:val="single" w:sz="4" w:space="0" w:color="auto"/>
              <w:bottom w:val="single" w:sz="4" w:space="0" w:color="auto"/>
              <w:right w:val="single" w:sz="2" w:space="0" w:color="auto"/>
            </w:tcBorders>
            <w:vAlign w:val="center"/>
          </w:tcPr>
          <w:p w14:paraId="002DE226" w14:textId="77777777" w:rsidR="00337BC6"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3</w:t>
            </w:r>
            <w:r>
              <w:rPr>
                <w:rFonts w:asciiTheme="minorEastAsia" w:hAnsiTheme="minorEastAsia" w:hint="eastAsia"/>
                <w:sz w:val="20"/>
                <w:szCs w:val="20"/>
              </w:rPr>
              <w:t>84</w:t>
            </w:r>
            <w:r w:rsidRPr="008010D9">
              <w:rPr>
                <w:rFonts w:asciiTheme="minorEastAsia" w:hAnsiTheme="minorEastAsia" w:hint="eastAsia"/>
                <w:sz w:val="20"/>
                <w:szCs w:val="20"/>
              </w:rPr>
              <w:t>g/日・</w:t>
            </w:r>
          </w:p>
          <w:p w14:paraId="7B497CE1"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人</w:t>
            </w:r>
          </w:p>
        </w:tc>
        <w:tc>
          <w:tcPr>
            <w:tcW w:w="1142" w:type="dxa"/>
            <w:tcBorders>
              <w:top w:val="single" w:sz="4" w:space="0" w:color="auto"/>
              <w:left w:val="single" w:sz="2" w:space="0" w:color="auto"/>
              <w:bottom w:val="single" w:sz="4" w:space="0" w:color="auto"/>
              <w:right w:val="single" w:sz="4" w:space="0" w:color="auto"/>
            </w:tcBorders>
            <w:vAlign w:val="center"/>
          </w:tcPr>
          <w:p w14:paraId="4D48C2F8"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451g/日・人</w:t>
            </w:r>
          </w:p>
        </w:tc>
        <w:tc>
          <w:tcPr>
            <w:tcW w:w="1209" w:type="dxa"/>
            <w:tcBorders>
              <w:top w:val="single" w:sz="4" w:space="0" w:color="auto"/>
              <w:left w:val="single" w:sz="4" w:space="0" w:color="auto"/>
              <w:right w:val="single" w:sz="12" w:space="0" w:color="auto"/>
            </w:tcBorders>
            <w:vAlign w:val="center"/>
          </w:tcPr>
          <w:p w14:paraId="7B6C7649"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423g/日・人</w:t>
            </w:r>
          </w:p>
        </w:tc>
        <w:tc>
          <w:tcPr>
            <w:tcW w:w="1134" w:type="dxa"/>
            <w:tcBorders>
              <w:top w:val="single" w:sz="4" w:space="0" w:color="auto"/>
              <w:left w:val="single" w:sz="12" w:space="0" w:color="auto"/>
              <w:bottom w:val="single" w:sz="4" w:space="0" w:color="auto"/>
              <w:right w:val="single" w:sz="4" w:space="0" w:color="auto"/>
            </w:tcBorders>
            <w:vAlign w:val="center"/>
          </w:tcPr>
          <w:p w14:paraId="0B02D8B1" w14:textId="77777777" w:rsidR="00337BC6" w:rsidRPr="008010D9" w:rsidRDefault="00337BC6" w:rsidP="00337BC6">
            <w:pPr>
              <w:jc w:val="center"/>
              <w:rPr>
                <w:rFonts w:asciiTheme="minorEastAsia" w:hAnsiTheme="minorEastAsia"/>
                <w:sz w:val="20"/>
                <w:szCs w:val="20"/>
              </w:rPr>
            </w:pPr>
            <w:r>
              <w:rPr>
                <w:rFonts w:asciiTheme="minorEastAsia" w:hAnsiTheme="minorEastAsia" w:hint="eastAsia"/>
                <w:sz w:val="20"/>
                <w:szCs w:val="20"/>
              </w:rPr>
              <w:t>403</w:t>
            </w:r>
            <w:r w:rsidRPr="008010D9">
              <w:rPr>
                <w:rFonts w:asciiTheme="minorEastAsia" w:hAnsiTheme="minorEastAsia" w:hint="eastAsia"/>
                <w:sz w:val="20"/>
                <w:szCs w:val="20"/>
              </w:rPr>
              <w:t>g/日・人</w:t>
            </w:r>
          </w:p>
        </w:tc>
        <w:tc>
          <w:tcPr>
            <w:tcW w:w="1150" w:type="dxa"/>
            <w:tcBorders>
              <w:top w:val="single" w:sz="4" w:space="0" w:color="auto"/>
              <w:left w:val="single" w:sz="4" w:space="0" w:color="auto"/>
              <w:bottom w:val="single" w:sz="4" w:space="0" w:color="auto"/>
              <w:right w:val="single" w:sz="4" w:space="0" w:color="auto"/>
            </w:tcBorders>
            <w:vAlign w:val="center"/>
          </w:tcPr>
          <w:p w14:paraId="073FAFAF"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3</w:t>
            </w:r>
            <w:r>
              <w:rPr>
                <w:rFonts w:asciiTheme="minorEastAsia" w:hAnsiTheme="minorEastAsia" w:hint="eastAsia"/>
                <w:sz w:val="20"/>
                <w:szCs w:val="20"/>
              </w:rPr>
              <w:t>84</w:t>
            </w:r>
            <w:r w:rsidRPr="008010D9">
              <w:rPr>
                <w:rFonts w:asciiTheme="minorEastAsia" w:hAnsiTheme="minorEastAsia" w:hint="eastAsia"/>
                <w:sz w:val="20"/>
                <w:szCs w:val="20"/>
              </w:rPr>
              <w:t>g/日・人</w:t>
            </w:r>
          </w:p>
        </w:tc>
        <w:tc>
          <w:tcPr>
            <w:tcW w:w="1134" w:type="dxa"/>
            <w:tcBorders>
              <w:top w:val="single" w:sz="4" w:space="0" w:color="auto"/>
              <w:left w:val="single" w:sz="4" w:space="0" w:color="auto"/>
              <w:bottom w:val="single" w:sz="4" w:space="0" w:color="auto"/>
              <w:right w:val="single" w:sz="4" w:space="0" w:color="auto"/>
            </w:tcBorders>
            <w:vAlign w:val="center"/>
          </w:tcPr>
          <w:p w14:paraId="31437496"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3</w:t>
            </w:r>
            <w:r>
              <w:rPr>
                <w:rFonts w:asciiTheme="minorEastAsia" w:hAnsiTheme="minorEastAsia" w:hint="eastAsia"/>
                <w:sz w:val="20"/>
                <w:szCs w:val="20"/>
              </w:rPr>
              <w:t>65</w:t>
            </w:r>
            <w:r w:rsidRPr="008010D9">
              <w:rPr>
                <w:rFonts w:asciiTheme="minorEastAsia" w:hAnsiTheme="minorEastAsia" w:hint="eastAsia"/>
                <w:sz w:val="20"/>
                <w:szCs w:val="20"/>
              </w:rPr>
              <w:t>g/日・人</w:t>
            </w:r>
          </w:p>
        </w:tc>
        <w:tc>
          <w:tcPr>
            <w:tcW w:w="1134" w:type="dxa"/>
            <w:tcBorders>
              <w:top w:val="single" w:sz="4" w:space="0" w:color="auto"/>
              <w:left w:val="single" w:sz="4" w:space="0" w:color="auto"/>
              <w:bottom w:val="single" w:sz="4" w:space="0" w:color="auto"/>
            </w:tcBorders>
            <w:vAlign w:val="center"/>
          </w:tcPr>
          <w:p w14:paraId="03DC782F"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345g/日・人</w:t>
            </w:r>
          </w:p>
        </w:tc>
      </w:tr>
      <w:tr w:rsidR="00337BC6" w:rsidRPr="008010D9" w14:paraId="7BE77677" w14:textId="77777777" w:rsidTr="00337BC6">
        <w:trPr>
          <w:trHeight w:hRule="exact" w:val="623"/>
          <w:jc w:val="center"/>
        </w:trPr>
        <w:tc>
          <w:tcPr>
            <w:tcW w:w="2080" w:type="dxa"/>
            <w:gridSpan w:val="2"/>
            <w:tcBorders>
              <w:top w:val="single" w:sz="4" w:space="0" w:color="auto"/>
              <w:left w:val="single" w:sz="4" w:space="0" w:color="auto"/>
              <w:bottom w:val="single" w:sz="4" w:space="0" w:color="auto"/>
            </w:tcBorders>
            <w:vAlign w:val="center"/>
          </w:tcPr>
          <w:p w14:paraId="36A3F4D5" w14:textId="77777777" w:rsidR="00337BC6" w:rsidRPr="008010D9" w:rsidRDefault="00337BC6" w:rsidP="00337BC6">
            <w:pPr>
              <w:spacing w:line="0" w:lineRule="atLeast"/>
              <w:rPr>
                <w:rFonts w:asciiTheme="minorEastAsia" w:hAnsiTheme="minorEastAsia"/>
                <w:sz w:val="20"/>
                <w:szCs w:val="20"/>
              </w:rPr>
            </w:pPr>
            <w:r w:rsidRPr="008010D9">
              <w:rPr>
                <w:rFonts w:asciiTheme="minorEastAsia" w:hAnsiTheme="minorEastAsia" w:hint="eastAsia"/>
                <w:sz w:val="20"/>
                <w:szCs w:val="20"/>
              </w:rPr>
              <w:t>再生利用量</w:t>
            </w:r>
          </w:p>
        </w:tc>
        <w:tc>
          <w:tcPr>
            <w:tcW w:w="1126" w:type="dxa"/>
            <w:tcBorders>
              <w:top w:val="single" w:sz="4" w:space="0" w:color="auto"/>
              <w:bottom w:val="single" w:sz="4" w:space="0" w:color="auto"/>
              <w:right w:val="single" w:sz="2" w:space="0" w:color="auto"/>
            </w:tcBorders>
            <w:vAlign w:val="center"/>
          </w:tcPr>
          <w:p w14:paraId="4AF45CDB"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62万ﾄﾝ</w:t>
            </w:r>
          </w:p>
        </w:tc>
        <w:tc>
          <w:tcPr>
            <w:tcW w:w="1142" w:type="dxa"/>
            <w:tcBorders>
              <w:top w:val="single" w:sz="4" w:space="0" w:color="auto"/>
              <w:left w:val="single" w:sz="2" w:space="0" w:color="auto"/>
              <w:bottom w:val="single" w:sz="4" w:space="0" w:color="auto"/>
              <w:right w:val="single" w:sz="4" w:space="0" w:color="auto"/>
            </w:tcBorders>
            <w:vAlign w:val="center"/>
          </w:tcPr>
          <w:p w14:paraId="1B9B105B"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44万ﾄﾝ</w:t>
            </w:r>
          </w:p>
        </w:tc>
        <w:tc>
          <w:tcPr>
            <w:tcW w:w="1209" w:type="dxa"/>
            <w:tcBorders>
              <w:top w:val="single" w:sz="4" w:space="0" w:color="auto"/>
              <w:left w:val="single" w:sz="4" w:space="0" w:color="auto"/>
              <w:right w:val="single" w:sz="12" w:space="0" w:color="auto"/>
            </w:tcBorders>
            <w:vAlign w:val="center"/>
          </w:tcPr>
          <w:p w14:paraId="26CF41E3"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39万ﾄﾝ</w:t>
            </w:r>
          </w:p>
        </w:tc>
        <w:tc>
          <w:tcPr>
            <w:tcW w:w="1134" w:type="dxa"/>
            <w:tcBorders>
              <w:top w:val="single" w:sz="4" w:space="0" w:color="auto"/>
              <w:left w:val="single" w:sz="12" w:space="0" w:color="auto"/>
              <w:bottom w:val="single" w:sz="4" w:space="0" w:color="auto"/>
              <w:right w:val="single" w:sz="4" w:space="0" w:color="auto"/>
            </w:tcBorders>
            <w:vAlign w:val="center"/>
          </w:tcPr>
          <w:p w14:paraId="781F583C" w14:textId="77777777" w:rsidR="00337BC6" w:rsidRPr="008010D9" w:rsidRDefault="00337BC6" w:rsidP="00337BC6">
            <w:pPr>
              <w:jc w:val="center"/>
              <w:rPr>
                <w:rFonts w:asciiTheme="minorEastAsia" w:hAnsiTheme="minorEastAsia"/>
                <w:sz w:val="20"/>
                <w:szCs w:val="20"/>
              </w:rPr>
            </w:pPr>
            <w:r>
              <w:rPr>
                <w:rFonts w:asciiTheme="minorEastAsia" w:hAnsiTheme="minorEastAsia" w:hint="eastAsia"/>
                <w:sz w:val="20"/>
                <w:szCs w:val="20"/>
              </w:rPr>
              <w:t>44</w:t>
            </w:r>
            <w:r w:rsidRPr="008010D9">
              <w:rPr>
                <w:rFonts w:asciiTheme="minorEastAsia" w:hAnsiTheme="minorEastAsia" w:hint="eastAsia"/>
                <w:sz w:val="20"/>
                <w:szCs w:val="20"/>
              </w:rPr>
              <w:t>万ﾄﾝ</w:t>
            </w:r>
          </w:p>
        </w:tc>
        <w:tc>
          <w:tcPr>
            <w:tcW w:w="1150" w:type="dxa"/>
            <w:tcBorders>
              <w:top w:val="single" w:sz="4" w:space="0" w:color="auto"/>
              <w:left w:val="single" w:sz="4" w:space="0" w:color="auto"/>
              <w:bottom w:val="single" w:sz="4" w:space="0" w:color="auto"/>
              <w:right w:val="single" w:sz="4" w:space="0" w:color="auto"/>
            </w:tcBorders>
            <w:vAlign w:val="center"/>
          </w:tcPr>
          <w:p w14:paraId="6588ED88" w14:textId="77777777" w:rsidR="00337BC6" w:rsidRPr="008010D9" w:rsidRDefault="00337BC6" w:rsidP="00337BC6">
            <w:pPr>
              <w:jc w:val="center"/>
              <w:rPr>
                <w:rFonts w:asciiTheme="minorEastAsia" w:hAnsiTheme="minorEastAsia"/>
                <w:sz w:val="20"/>
                <w:szCs w:val="20"/>
              </w:rPr>
            </w:pPr>
            <w:r>
              <w:rPr>
                <w:rFonts w:asciiTheme="minorEastAsia" w:hAnsiTheme="minorEastAsia" w:hint="eastAsia"/>
                <w:sz w:val="20"/>
                <w:szCs w:val="20"/>
              </w:rPr>
              <w:t>49</w:t>
            </w:r>
            <w:r w:rsidRPr="008010D9">
              <w:rPr>
                <w:rFonts w:asciiTheme="minorEastAsia" w:hAnsiTheme="minorEastAsia" w:hint="eastAsia"/>
                <w:sz w:val="20"/>
                <w:szCs w:val="20"/>
              </w:rPr>
              <w:t>万ﾄﾝ</w:t>
            </w:r>
          </w:p>
        </w:tc>
        <w:tc>
          <w:tcPr>
            <w:tcW w:w="1134" w:type="dxa"/>
            <w:tcBorders>
              <w:top w:val="single" w:sz="4" w:space="0" w:color="auto"/>
              <w:left w:val="single" w:sz="4" w:space="0" w:color="auto"/>
              <w:bottom w:val="single" w:sz="4" w:space="0" w:color="auto"/>
              <w:right w:val="single" w:sz="4" w:space="0" w:color="auto"/>
            </w:tcBorders>
            <w:vAlign w:val="center"/>
          </w:tcPr>
          <w:p w14:paraId="510D5E6F"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5</w:t>
            </w:r>
            <w:r>
              <w:rPr>
                <w:rFonts w:asciiTheme="minorEastAsia" w:hAnsiTheme="minorEastAsia" w:hint="eastAsia"/>
                <w:sz w:val="20"/>
                <w:szCs w:val="20"/>
              </w:rPr>
              <w:t>4</w:t>
            </w:r>
            <w:r w:rsidRPr="008010D9">
              <w:rPr>
                <w:rFonts w:asciiTheme="minorEastAsia" w:hAnsiTheme="minorEastAsia" w:hint="eastAsia"/>
                <w:sz w:val="20"/>
                <w:szCs w:val="20"/>
              </w:rPr>
              <w:t>万ﾄﾝ</w:t>
            </w:r>
          </w:p>
        </w:tc>
        <w:tc>
          <w:tcPr>
            <w:tcW w:w="1134" w:type="dxa"/>
            <w:tcBorders>
              <w:top w:val="single" w:sz="4" w:space="0" w:color="auto"/>
              <w:left w:val="single" w:sz="4" w:space="0" w:color="auto"/>
              <w:bottom w:val="single" w:sz="4" w:space="0" w:color="auto"/>
            </w:tcBorders>
            <w:vAlign w:val="center"/>
          </w:tcPr>
          <w:p w14:paraId="08ECB4F9"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59万ﾄﾝ</w:t>
            </w:r>
          </w:p>
        </w:tc>
      </w:tr>
      <w:tr w:rsidR="00337BC6" w:rsidRPr="008010D9" w14:paraId="5CFCB0C2" w14:textId="77777777" w:rsidTr="00337BC6">
        <w:trPr>
          <w:trHeight w:hRule="exact" w:val="485"/>
          <w:jc w:val="center"/>
        </w:trPr>
        <w:tc>
          <w:tcPr>
            <w:tcW w:w="2080" w:type="dxa"/>
            <w:gridSpan w:val="2"/>
            <w:tcBorders>
              <w:top w:val="single" w:sz="4" w:space="0" w:color="auto"/>
              <w:left w:val="single" w:sz="4" w:space="0" w:color="auto"/>
              <w:bottom w:val="single" w:sz="4" w:space="0" w:color="auto"/>
            </w:tcBorders>
            <w:vAlign w:val="center"/>
          </w:tcPr>
          <w:p w14:paraId="79B8B467" w14:textId="77777777" w:rsidR="00337BC6" w:rsidRPr="008010D9" w:rsidRDefault="00337BC6" w:rsidP="00337BC6">
            <w:pPr>
              <w:tabs>
                <w:tab w:val="left" w:pos="947"/>
              </w:tabs>
              <w:spacing w:line="0" w:lineRule="atLeast"/>
              <w:ind w:right="34"/>
              <w:rPr>
                <w:rFonts w:asciiTheme="minorEastAsia" w:hAnsiTheme="minorEastAsia"/>
                <w:kern w:val="0"/>
                <w:sz w:val="20"/>
                <w:szCs w:val="20"/>
              </w:rPr>
            </w:pPr>
            <w:r w:rsidRPr="008010D9">
              <w:rPr>
                <w:rFonts w:asciiTheme="minorEastAsia" w:hAnsiTheme="minorEastAsia" w:hint="eastAsia"/>
                <w:kern w:val="0"/>
                <w:sz w:val="20"/>
                <w:szCs w:val="20"/>
              </w:rPr>
              <w:t>再生利用率</w:t>
            </w:r>
          </w:p>
        </w:tc>
        <w:tc>
          <w:tcPr>
            <w:tcW w:w="1126" w:type="dxa"/>
            <w:tcBorders>
              <w:top w:val="single" w:sz="4" w:space="0" w:color="auto"/>
              <w:bottom w:val="single" w:sz="4" w:space="0" w:color="auto"/>
              <w:right w:val="single" w:sz="2" w:space="0" w:color="auto"/>
            </w:tcBorders>
            <w:vAlign w:val="center"/>
          </w:tcPr>
          <w:p w14:paraId="3DEDD951"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22％</w:t>
            </w:r>
          </w:p>
        </w:tc>
        <w:tc>
          <w:tcPr>
            <w:tcW w:w="1142" w:type="dxa"/>
            <w:tcBorders>
              <w:top w:val="single" w:sz="4" w:space="0" w:color="auto"/>
              <w:left w:val="single" w:sz="2" w:space="0" w:color="auto"/>
              <w:bottom w:val="single" w:sz="4" w:space="0" w:color="auto"/>
              <w:right w:val="single" w:sz="4" w:space="0" w:color="auto"/>
            </w:tcBorders>
            <w:vAlign w:val="center"/>
          </w:tcPr>
          <w:p w14:paraId="68B6C2AD"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13.8％</w:t>
            </w:r>
          </w:p>
        </w:tc>
        <w:tc>
          <w:tcPr>
            <w:tcW w:w="1209" w:type="dxa"/>
            <w:tcBorders>
              <w:left w:val="single" w:sz="4" w:space="0" w:color="auto"/>
              <w:bottom w:val="single" w:sz="4" w:space="0" w:color="auto"/>
              <w:right w:val="single" w:sz="12" w:space="0" w:color="auto"/>
            </w:tcBorders>
            <w:vAlign w:val="center"/>
          </w:tcPr>
          <w:p w14:paraId="46576746"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13.6％</w:t>
            </w:r>
          </w:p>
        </w:tc>
        <w:tc>
          <w:tcPr>
            <w:tcW w:w="1134" w:type="dxa"/>
            <w:tcBorders>
              <w:top w:val="single" w:sz="4" w:space="0" w:color="auto"/>
              <w:left w:val="single" w:sz="12" w:space="0" w:color="auto"/>
              <w:bottom w:val="single" w:sz="4" w:space="0" w:color="auto"/>
              <w:right w:val="single" w:sz="4" w:space="0" w:color="auto"/>
            </w:tcBorders>
            <w:vAlign w:val="center"/>
          </w:tcPr>
          <w:p w14:paraId="2221CF02"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w:t>
            </w:r>
            <w:r>
              <w:rPr>
                <w:rFonts w:asciiTheme="minorEastAsia" w:hAnsiTheme="minorEastAsia" w:hint="eastAsia"/>
                <w:sz w:val="20"/>
                <w:szCs w:val="20"/>
              </w:rPr>
              <w:t>5.8</w:t>
            </w:r>
            <w:r w:rsidRPr="008010D9">
              <w:rPr>
                <w:rFonts w:asciiTheme="minorEastAsia" w:hAnsiTheme="minorEastAsia" w:hint="eastAsia"/>
                <w:sz w:val="20"/>
                <w:szCs w:val="20"/>
              </w:rPr>
              <w:t>％</w:t>
            </w:r>
          </w:p>
        </w:tc>
        <w:tc>
          <w:tcPr>
            <w:tcW w:w="1150" w:type="dxa"/>
            <w:tcBorders>
              <w:top w:val="single" w:sz="4" w:space="0" w:color="auto"/>
              <w:left w:val="single" w:sz="4" w:space="0" w:color="auto"/>
              <w:bottom w:val="single" w:sz="4" w:space="0" w:color="auto"/>
              <w:right w:val="single" w:sz="4" w:space="0" w:color="auto"/>
            </w:tcBorders>
            <w:vAlign w:val="center"/>
          </w:tcPr>
          <w:p w14:paraId="060F4CC2"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w:t>
            </w:r>
            <w:r>
              <w:rPr>
                <w:rFonts w:asciiTheme="minorEastAsia" w:hAnsiTheme="minorEastAsia" w:hint="eastAsia"/>
                <w:sz w:val="20"/>
                <w:szCs w:val="20"/>
              </w:rPr>
              <w:t>8.0</w:t>
            </w:r>
            <w:r w:rsidRPr="008010D9">
              <w:rPr>
                <w:rFonts w:asciiTheme="minorEastAsia" w:hAnsiTheme="minorEastAsia" w:hint="eastAsia"/>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14005777"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2</w:t>
            </w:r>
            <w:r>
              <w:rPr>
                <w:rFonts w:asciiTheme="minorEastAsia" w:hAnsiTheme="minorEastAsia" w:hint="eastAsia"/>
                <w:sz w:val="20"/>
                <w:szCs w:val="20"/>
              </w:rPr>
              <w:t>0.3</w:t>
            </w:r>
            <w:r w:rsidRPr="008010D9">
              <w:rPr>
                <w:rFonts w:asciiTheme="minorEastAsia" w:hAnsiTheme="minorEastAsia" w:hint="eastAsia"/>
                <w:sz w:val="20"/>
                <w:szCs w:val="20"/>
              </w:rPr>
              <w:t>％</w:t>
            </w:r>
          </w:p>
        </w:tc>
        <w:tc>
          <w:tcPr>
            <w:tcW w:w="1134" w:type="dxa"/>
            <w:tcBorders>
              <w:top w:val="single" w:sz="4" w:space="0" w:color="auto"/>
              <w:left w:val="single" w:sz="4" w:space="0" w:color="auto"/>
              <w:bottom w:val="single" w:sz="4" w:space="0" w:color="auto"/>
            </w:tcBorders>
            <w:vAlign w:val="center"/>
          </w:tcPr>
          <w:p w14:paraId="6C28316A"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22.8％</w:t>
            </w:r>
          </w:p>
        </w:tc>
      </w:tr>
      <w:tr w:rsidR="00337BC6" w:rsidRPr="008010D9" w14:paraId="186CA06B" w14:textId="77777777" w:rsidTr="00337BC6">
        <w:trPr>
          <w:trHeight w:hRule="exact" w:val="721"/>
          <w:jc w:val="center"/>
        </w:trPr>
        <w:tc>
          <w:tcPr>
            <w:tcW w:w="2080" w:type="dxa"/>
            <w:gridSpan w:val="2"/>
            <w:tcBorders>
              <w:top w:val="single" w:sz="4" w:space="0" w:color="auto"/>
              <w:left w:val="single" w:sz="4" w:space="0" w:color="auto"/>
              <w:bottom w:val="single" w:sz="4" w:space="0" w:color="auto"/>
            </w:tcBorders>
            <w:vAlign w:val="center"/>
          </w:tcPr>
          <w:p w14:paraId="6515E90D" w14:textId="77777777" w:rsidR="00337BC6" w:rsidRDefault="00337BC6" w:rsidP="00337BC6">
            <w:pPr>
              <w:spacing w:line="0" w:lineRule="atLeast"/>
              <w:rPr>
                <w:rFonts w:asciiTheme="minorEastAsia" w:hAnsiTheme="minorEastAsia"/>
                <w:sz w:val="20"/>
                <w:szCs w:val="20"/>
              </w:rPr>
            </w:pPr>
            <w:r w:rsidRPr="008010D9">
              <w:rPr>
                <w:rFonts w:asciiTheme="minorEastAsia" w:hAnsiTheme="minorEastAsia" w:hint="eastAsia"/>
                <w:sz w:val="20"/>
                <w:szCs w:val="20"/>
              </w:rPr>
              <w:t>中間処理による</w:t>
            </w:r>
          </w:p>
          <w:p w14:paraId="149A8B1D" w14:textId="77777777" w:rsidR="00337BC6" w:rsidRPr="008010D9" w:rsidRDefault="00337BC6" w:rsidP="00337BC6">
            <w:pPr>
              <w:spacing w:line="0" w:lineRule="atLeast"/>
              <w:rPr>
                <w:rFonts w:asciiTheme="minorEastAsia" w:hAnsiTheme="minorEastAsia"/>
                <w:kern w:val="0"/>
                <w:sz w:val="20"/>
                <w:szCs w:val="20"/>
              </w:rPr>
            </w:pPr>
            <w:r w:rsidRPr="008010D9">
              <w:rPr>
                <w:rFonts w:asciiTheme="minorEastAsia" w:hAnsiTheme="minorEastAsia" w:hint="eastAsia"/>
                <w:sz w:val="20"/>
                <w:szCs w:val="20"/>
              </w:rPr>
              <w:t>減量</w:t>
            </w:r>
          </w:p>
        </w:tc>
        <w:tc>
          <w:tcPr>
            <w:tcW w:w="1126" w:type="dxa"/>
            <w:tcBorders>
              <w:top w:val="single" w:sz="4" w:space="0" w:color="auto"/>
              <w:bottom w:val="single" w:sz="4" w:space="0" w:color="auto"/>
              <w:right w:val="single" w:sz="2" w:space="0" w:color="auto"/>
            </w:tcBorders>
            <w:vAlign w:val="center"/>
          </w:tcPr>
          <w:p w14:paraId="07D7A6E3"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184万ﾄﾝ</w:t>
            </w:r>
          </w:p>
        </w:tc>
        <w:tc>
          <w:tcPr>
            <w:tcW w:w="1142" w:type="dxa"/>
            <w:tcBorders>
              <w:top w:val="single" w:sz="4" w:space="0" w:color="auto"/>
              <w:left w:val="single" w:sz="2" w:space="0" w:color="auto"/>
              <w:bottom w:val="single" w:sz="4" w:space="0" w:color="auto"/>
              <w:right w:val="single" w:sz="4" w:space="0" w:color="auto"/>
            </w:tcBorders>
            <w:vAlign w:val="center"/>
          </w:tcPr>
          <w:p w14:paraId="772A13A6"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235万ﾄﾝ</w:t>
            </w:r>
          </w:p>
        </w:tc>
        <w:tc>
          <w:tcPr>
            <w:tcW w:w="1209" w:type="dxa"/>
            <w:tcBorders>
              <w:left w:val="single" w:sz="4" w:space="0" w:color="auto"/>
              <w:right w:val="single" w:sz="12" w:space="0" w:color="auto"/>
            </w:tcBorders>
            <w:vAlign w:val="center"/>
          </w:tcPr>
          <w:p w14:paraId="2440C88F"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212万ﾄﾝ</w:t>
            </w:r>
          </w:p>
        </w:tc>
        <w:tc>
          <w:tcPr>
            <w:tcW w:w="1134" w:type="dxa"/>
            <w:tcBorders>
              <w:top w:val="single" w:sz="4" w:space="0" w:color="auto"/>
              <w:left w:val="single" w:sz="12" w:space="0" w:color="auto"/>
              <w:bottom w:val="single" w:sz="4" w:space="0" w:color="auto"/>
              <w:right w:val="single" w:sz="4" w:space="0" w:color="auto"/>
            </w:tcBorders>
            <w:vAlign w:val="center"/>
          </w:tcPr>
          <w:p w14:paraId="645AD629" w14:textId="77777777" w:rsidR="00337BC6" w:rsidRPr="008010D9" w:rsidRDefault="00337BC6" w:rsidP="00337BC6">
            <w:pPr>
              <w:jc w:val="center"/>
              <w:rPr>
                <w:rFonts w:asciiTheme="minorEastAsia" w:hAnsiTheme="minorEastAsia"/>
                <w:sz w:val="20"/>
                <w:szCs w:val="20"/>
              </w:rPr>
            </w:pPr>
            <w:r>
              <w:rPr>
                <w:rFonts w:asciiTheme="minorEastAsia" w:hAnsiTheme="minorEastAsia" w:hint="eastAsia"/>
                <w:sz w:val="20"/>
                <w:szCs w:val="20"/>
              </w:rPr>
              <w:t>202</w:t>
            </w:r>
            <w:r w:rsidRPr="008010D9">
              <w:rPr>
                <w:rFonts w:asciiTheme="minorEastAsia" w:hAnsiTheme="minorEastAsia" w:hint="eastAsia"/>
                <w:sz w:val="20"/>
                <w:szCs w:val="20"/>
              </w:rPr>
              <w:t>万ﾄﾝ</w:t>
            </w:r>
          </w:p>
        </w:tc>
        <w:tc>
          <w:tcPr>
            <w:tcW w:w="1150" w:type="dxa"/>
            <w:tcBorders>
              <w:top w:val="single" w:sz="4" w:space="0" w:color="auto"/>
              <w:left w:val="single" w:sz="4" w:space="0" w:color="auto"/>
              <w:bottom w:val="single" w:sz="4" w:space="0" w:color="auto"/>
              <w:right w:val="single" w:sz="4" w:space="0" w:color="auto"/>
            </w:tcBorders>
            <w:vAlign w:val="center"/>
          </w:tcPr>
          <w:p w14:paraId="0BD6D64A"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19</w:t>
            </w:r>
            <w:r>
              <w:rPr>
                <w:rFonts w:asciiTheme="minorEastAsia" w:hAnsiTheme="minorEastAsia" w:hint="eastAsia"/>
                <w:sz w:val="20"/>
                <w:szCs w:val="20"/>
              </w:rPr>
              <w:t>2</w:t>
            </w:r>
            <w:r w:rsidRPr="008010D9">
              <w:rPr>
                <w:rFonts w:asciiTheme="minorEastAsia" w:hAnsiTheme="minorEastAsia" w:hint="eastAsia"/>
                <w:sz w:val="20"/>
                <w:szCs w:val="20"/>
              </w:rPr>
              <w:t>万ﾄﾝ</w:t>
            </w:r>
          </w:p>
        </w:tc>
        <w:tc>
          <w:tcPr>
            <w:tcW w:w="1134" w:type="dxa"/>
            <w:tcBorders>
              <w:top w:val="single" w:sz="4" w:space="0" w:color="auto"/>
              <w:left w:val="single" w:sz="4" w:space="0" w:color="auto"/>
              <w:bottom w:val="single" w:sz="4" w:space="0" w:color="auto"/>
              <w:right w:val="single" w:sz="4" w:space="0" w:color="auto"/>
            </w:tcBorders>
            <w:vAlign w:val="center"/>
          </w:tcPr>
          <w:p w14:paraId="4BE77DDE"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w:t>
            </w:r>
            <w:r>
              <w:rPr>
                <w:rFonts w:asciiTheme="minorEastAsia" w:hAnsiTheme="minorEastAsia" w:hint="eastAsia"/>
                <w:sz w:val="20"/>
                <w:szCs w:val="20"/>
              </w:rPr>
              <w:t>81</w:t>
            </w:r>
            <w:r w:rsidRPr="008010D9">
              <w:rPr>
                <w:rFonts w:asciiTheme="minorEastAsia" w:hAnsiTheme="minorEastAsia" w:hint="eastAsia"/>
                <w:sz w:val="20"/>
                <w:szCs w:val="20"/>
              </w:rPr>
              <w:t>万ﾄﾝ</w:t>
            </w:r>
          </w:p>
        </w:tc>
        <w:tc>
          <w:tcPr>
            <w:tcW w:w="1134" w:type="dxa"/>
            <w:tcBorders>
              <w:top w:val="single" w:sz="4" w:space="0" w:color="auto"/>
              <w:left w:val="single" w:sz="4" w:space="0" w:color="auto"/>
              <w:bottom w:val="single" w:sz="4" w:space="0" w:color="auto"/>
            </w:tcBorders>
            <w:vAlign w:val="center"/>
          </w:tcPr>
          <w:p w14:paraId="0AD49534"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192万ﾄﾝ</w:t>
            </w:r>
          </w:p>
        </w:tc>
      </w:tr>
      <w:tr w:rsidR="00337BC6" w:rsidRPr="008010D9" w14:paraId="5CB6B185" w14:textId="77777777" w:rsidTr="00337BC6">
        <w:trPr>
          <w:trHeight w:hRule="exact" w:val="680"/>
          <w:jc w:val="center"/>
        </w:trPr>
        <w:tc>
          <w:tcPr>
            <w:tcW w:w="2080" w:type="dxa"/>
            <w:gridSpan w:val="2"/>
            <w:tcBorders>
              <w:top w:val="single" w:sz="4" w:space="0" w:color="auto"/>
              <w:left w:val="single" w:sz="4" w:space="0" w:color="auto"/>
              <w:bottom w:val="single" w:sz="4" w:space="0" w:color="auto"/>
            </w:tcBorders>
            <w:vAlign w:val="center"/>
          </w:tcPr>
          <w:p w14:paraId="1A52E903" w14:textId="77777777" w:rsidR="00337BC6" w:rsidRPr="008010D9" w:rsidRDefault="00337BC6" w:rsidP="00337BC6">
            <w:pPr>
              <w:spacing w:line="0" w:lineRule="atLeast"/>
              <w:rPr>
                <w:rFonts w:asciiTheme="minorEastAsia" w:hAnsiTheme="minorEastAsia"/>
                <w:sz w:val="20"/>
                <w:szCs w:val="20"/>
              </w:rPr>
            </w:pPr>
            <w:r w:rsidRPr="008010D9">
              <w:rPr>
                <w:rFonts w:asciiTheme="minorEastAsia" w:hAnsiTheme="minorEastAsia" w:hint="eastAsia"/>
                <w:sz w:val="20"/>
                <w:szCs w:val="20"/>
              </w:rPr>
              <w:t>最終処分量</w:t>
            </w:r>
          </w:p>
        </w:tc>
        <w:tc>
          <w:tcPr>
            <w:tcW w:w="1126" w:type="dxa"/>
            <w:tcBorders>
              <w:top w:val="single" w:sz="4" w:space="0" w:color="auto"/>
              <w:bottom w:val="single" w:sz="4" w:space="0" w:color="auto"/>
              <w:right w:val="single" w:sz="2" w:space="0" w:color="auto"/>
            </w:tcBorders>
            <w:vAlign w:val="center"/>
          </w:tcPr>
          <w:p w14:paraId="79C1DE25"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35万ﾄﾝ</w:t>
            </w:r>
          </w:p>
        </w:tc>
        <w:tc>
          <w:tcPr>
            <w:tcW w:w="1142" w:type="dxa"/>
            <w:tcBorders>
              <w:top w:val="single" w:sz="4" w:space="0" w:color="auto"/>
              <w:left w:val="single" w:sz="2" w:space="0" w:color="auto"/>
              <w:bottom w:val="single" w:sz="4" w:space="0" w:color="auto"/>
              <w:right w:val="single" w:sz="4" w:space="0" w:color="auto"/>
            </w:tcBorders>
            <w:vAlign w:val="center"/>
          </w:tcPr>
          <w:p w14:paraId="1D742B47"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39万ﾄﾝ</w:t>
            </w:r>
          </w:p>
        </w:tc>
        <w:tc>
          <w:tcPr>
            <w:tcW w:w="1209" w:type="dxa"/>
            <w:tcBorders>
              <w:top w:val="single" w:sz="2" w:space="0" w:color="auto"/>
              <w:left w:val="single" w:sz="4" w:space="0" w:color="auto"/>
              <w:bottom w:val="single" w:sz="4" w:space="0" w:color="auto"/>
              <w:right w:val="single" w:sz="12" w:space="0" w:color="auto"/>
            </w:tcBorders>
          </w:tcPr>
          <w:p w14:paraId="0CAD03C2"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34万ﾄﾝ</w:t>
            </w:r>
          </w:p>
          <w:p w14:paraId="6475EF75"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w:t>
            </w:r>
            <w:r>
              <w:rPr>
                <w:rFonts w:asciiTheme="minorEastAsia" w:hAnsiTheme="minorEastAsia" w:hint="eastAsia"/>
                <w:sz w:val="20"/>
                <w:szCs w:val="20"/>
              </w:rPr>
              <w:t>28</w:t>
            </w:r>
            <w:r w:rsidRPr="008010D9">
              <w:rPr>
                <w:rFonts w:asciiTheme="minorEastAsia" w:hAnsiTheme="minorEastAsia" w:hint="eastAsia"/>
                <w:sz w:val="20"/>
                <w:szCs w:val="20"/>
              </w:rPr>
              <w:t>％）</w:t>
            </w:r>
          </w:p>
        </w:tc>
        <w:tc>
          <w:tcPr>
            <w:tcW w:w="1134" w:type="dxa"/>
            <w:tcBorders>
              <w:top w:val="single" w:sz="4" w:space="0" w:color="auto"/>
              <w:left w:val="single" w:sz="12" w:space="0" w:color="auto"/>
              <w:bottom w:val="single" w:sz="12" w:space="0" w:color="auto"/>
              <w:right w:val="single" w:sz="4" w:space="0" w:color="auto"/>
            </w:tcBorders>
          </w:tcPr>
          <w:p w14:paraId="1B704E5F" w14:textId="77777777" w:rsidR="00337BC6" w:rsidRPr="008010D9" w:rsidRDefault="00337BC6" w:rsidP="00337BC6">
            <w:pPr>
              <w:jc w:val="center"/>
              <w:rPr>
                <w:rFonts w:asciiTheme="minorEastAsia" w:hAnsiTheme="minorEastAsia"/>
                <w:sz w:val="20"/>
                <w:szCs w:val="20"/>
              </w:rPr>
            </w:pPr>
            <w:r>
              <w:rPr>
                <w:rFonts w:asciiTheme="minorEastAsia" w:hAnsiTheme="minorEastAsia" w:hint="eastAsia"/>
                <w:sz w:val="20"/>
                <w:szCs w:val="20"/>
              </w:rPr>
              <w:t>32</w:t>
            </w:r>
            <w:r w:rsidRPr="008010D9">
              <w:rPr>
                <w:rFonts w:asciiTheme="minorEastAsia" w:hAnsiTheme="minorEastAsia" w:hint="eastAsia"/>
                <w:sz w:val="20"/>
                <w:szCs w:val="20"/>
              </w:rPr>
              <w:t>万ﾄﾝ</w:t>
            </w:r>
          </w:p>
          <w:p w14:paraId="3E7B5772"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w:t>
            </w:r>
            <w:r>
              <w:rPr>
                <w:rFonts w:asciiTheme="minorEastAsia" w:hAnsiTheme="minorEastAsia" w:hint="eastAsia"/>
                <w:sz w:val="20"/>
                <w:szCs w:val="20"/>
              </w:rPr>
              <w:t>31</w:t>
            </w:r>
            <w:r w:rsidRPr="008010D9">
              <w:rPr>
                <w:rFonts w:asciiTheme="minorEastAsia" w:hAnsiTheme="minorEastAsia" w:hint="eastAsia"/>
                <w:sz w:val="20"/>
                <w:szCs w:val="20"/>
              </w:rPr>
              <w:t>％）</w:t>
            </w:r>
          </w:p>
        </w:tc>
        <w:tc>
          <w:tcPr>
            <w:tcW w:w="1150" w:type="dxa"/>
            <w:tcBorders>
              <w:top w:val="single" w:sz="4" w:space="0" w:color="auto"/>
              <w:left w:val="single" w:sz="4" w:space="0" w:color="auto"/>
              <w:bottom w:val="single" w:sz="12" w:space="0" w:color="auto"/>
              <w:right w:val="single" w:sz="4" w:space="0" w:color="auto"/>
            </w:tcBorders>
          </w:tcPr>
          <w:p w14:paraId="1CD68E74" w14:textId="77777777" w:rsidR="00337BC6" w:rsidRPr="008010D9" w:rsidRDefault="00337BC6" w:rsidP="00337BC6">
            <w:pPr>
              <w:jc w:val="center"/>
              <w:rPr>
                <w:rFonts w:asciiTheme="minorEastAsia" w:hAnsiTheme="minorEastAsia"/>
                <w:sz w:val="20"/>
                <w:szCs w:val="20"/>
              </w:rPr>
            </w:pPr>
            <w:r>
              <w:rPr>
                <w:rFonts w:asciiTheme="minorEastAsia" w:hAnsiTheme="minorEastAsia" w:hint="eastAsia"/>
                <w:sz w:val="20"/>
                <w:szCs w:val="20"/>
              </w:rPr>
              <w:t>31</w:t>
            </w:r>
            <w:r w:rsidRPr="008010D9">
              <w:rPr>
                <w:rFonts w:asciiTheme="minorEastAsia" w:hAnsiTheme="minorEastAsia" w:hint="eastAsia"/>
                <w:sz w:val="20"/>
                <w:szCs w:val="20"/>
              </w:rPr>
              <w:t>万ﾄﾝ</w:t>
            </w:r>
          </w:p>
          <w:p w14:paraId="6E23AA0A"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w:t>
            </w:r>
            <w:r>
              <w:rPr>
                <w:rFonts w:asciiTheme="minorEastAsia" w:hAnsiTheme="minorEastAsia" w:hint="eastAsia"/>
                <w:sz w:val="20"/>
                <w:szCs w:val="20"/>
              </w:rPr>
              <w:t>35</w:t>
            </w:r>
            <w:r w:rsidRPr="008010D9">
              <w:rPr>
                <w:rFonts w:asciiTheme="minorEastAsia" w:hAnsiTheme="minorEastAsia" w:hint="eastAsia"/>
                <w:sz w:val="20"/>
                <w:szCs w:val="20"/>
              </w:rPr>
              <w:t>％）</w:t>
            </w:r>
          </w:p>
        </w:tc>
        <w:tc>
          <w:tcPr>
            <w:tcW w:w="1134" w:type="dxa"/>
            <w:tcBorders>
              <w:top w:val="single" w:sz="4" w:space="0" w:color="auto"/>
              <w:left w:val="single" w:sz="4" w:space="0" w:color="auto"/>
              <w:bottom w:val="single" w:sz="12" w:space="0" w:color="auto"/>
              <w:right w:val="single" w:sz="4" w:space="0" w:color="auto"/>
            </w:tcBorders>
          </w:tcPr>
          <w:p w14:paraId="693F40C9"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2</w:t>
            </w:r>
            <w:r>
              <w:rPr>
                <w:rFonts w:asciiTheme="minorEastAsia" w:hAnsiTheme="minorEastAsia" w:hint="eastAsia"/>
                <w:sz w:val="20"/>
                <w:szCs w:val="20"/>
              </w:rPr>
              <w:t>9</w:t>
            </w:r>
            <w:r w:rsidRPr="008010D9">
              <w:rPr>
                <w:rFonts w:asciiTheme="minorEastAsia" w:hAnsiTheme="minorEastAsia" w:hint="eastAsia"/>
                <w:sz w:val="20"/>
                <w:szCs w:val="20"/>
              </w:rPr>
              <w:t>万ﾄﾝ</w:t>
            </w:r>
          </w:p>
          <w:p w14:paraId="3AA5424D"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w:t>
            </w:r>
            <w:r>
              <w:rPr>
                <w:rFonts w:asciiTheme="minorEastAsia" w:hAnsiTheme="minorEastAsia" w:hint="eastAsia"/>
                <w:sz w:val="20"/>
                <w:szCs w:val="20"/>
              </w:rPr>
              <w:t>38</w:t>
            </w:r>
            <w:r w:rsidRPr="008010D9">
              <w:rPr>
                <w:rFonts w:asciiTheme="minorEastAsia" w:hAnsiTheme="minorEastAsia" w:hint="eastAsia"/>
                <w:sz w:val="20"/>
                <w:szCs w:val="20"/>
              </w:rPr>
              <w:t>％）</w:t>
            </w:r>
          </w:p>
        </w:tc>
        <w:tc>
          <w:tcPr>
            <w:tcW w:w="1134" w:type="dxa"/>
            <w:tcBorders>
              <w:top w:val="single" w:sz="4" w:space="0" w:color="auto"/>
              <w:left w:val="single" w:sz="4" w:space="0" w:color="auto"/>
              <w:bottom w:val="single" w:sz="12" w:space="0" w:color="auto"/>
            </w:tcBorders>
          </w:tcPr>
          <w:p w14:paraId="70ED514C"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27万ﾄﾝ</w:t>
            </w:r>
          </w:p>
          <w:p w14:paraId="5B54BBD5" w14:textId="77777777" w:rsidR="00337BC6" w:rsidRPr="008010D9" w:rsidRDefault="00337BC6" w:rsidP="00337BC6">
            <w:pPr>
              <w:jc w:val="center"/>
              <w:rPr>
                <w:rFonts w:asciiTheme="minorEastAsia" w:hAnsiTheme="minorEastAsia"/>
                <w:sz w:val="20"/>
                <w:szCs w:val="20"/>
              </w:rPr>
            </w:pPr>
            <w:r w:rsidRPr="008010D9">
              <w:rPr>
                <w:rFonts w:asciiTheme="minorEastAsia" w:hAnsiTheme="minorEastAsia" w:hint="eastAsia"/>
                <w:sz w:val="20"/>
                <w:szCs w:val="20"/>
              </w:rPr>
              <w:t>（▲</w:t>
            </w:r>
            <w:r>
              <w:rPr>
                <w:rFonts w:asciiTheme="minorEastAsia" w:hAnsiTheme="minorEastAsia" w:hint="eastAsia"/>
                <w:sz w:val="20"/>
                <w:szCs w:val="20"/>
              </w:rPr>
              <w:t>42</w:t>
            </w:r>
            <w:r w:rsidRPr="008010D9">
              <w:rPr>
                <w:rFonts w:asciiTheme="minorEastAsia" w:hAnsiTheme="minorEastAsia" w:hint="eastAsia"/>
                <w:sz w:val="20"/>
                <w:szCs w:val="20"/>
              </w:rPr>
              <w:t>％）</w:t>
            </w:r>
          </w:p>
        </w:tc>
      </w:tr>
    </w:tbl>
    <w:p w14:paraId="67C51EAB" w14:textId="77777777" w:rsidR="00337BC6" w:rsidRPr="00666A8C" w:rsidRDefault="00337BC6" w:rsidP="00337BC6">
      <w:pPr>
        <w:tabs>
          <w:tab w:val="left" w:pos="426"/>
        </w:tabs>
        <w:ind w:leftChars="31" w:left="272" w:hangingChars="97" w:hanging="204"/>
        <w:rPr>
          <w:rFonts w:asciiTheme="minorEastAsia" w:hAnsiTheme="minorEastAsia"/>
          <w:sz w:val="21"/>
          <w:szCs w:val="21"/>
        </w:rPr>
      </w:pPr>
      <w:r w:rsidRPr="00666A8C">
        <w:rPr>
          <w:rFonts w:asciiTheme="minorEastAsia" w:hAnsiTheme="minorEastAsia" w:hint="eastAsia"/>
          <w:sz w:val="21"/>
          <w:szCs w:val="21"/>
        </w:rPr>
        <w:t>※１：（　　　）内は、平成24年度に対する</w:t>
      </w:r>
      <w:r>
        <w:rPr>
          <w:rFonts w:asciiTheme="minorEastAsia" w:hAnsiTheme="minorEastAsia" w:hint="eastAsia"/>
          <w:sz w:val="21"/>
          <w:szCs w:val="21"/>
        </w:rPr>
        <w:t>減少</w:t>
      </w:r>
      <w:r w:rsidRPr="00666A8C">
        <w:rPr>
          <w:rFonts w:asciiTheme="minorEastAsia" w:hAnsiTheme="minorEastAsia" w:hint="eastAsia"/>
          <w:sz w:val="21"/>
          <w:szCs w:val="21"/>
        </w:rPr>
        <w:t>の割合である。</w:t>
      </w:r>
    </w:p>
    <w:p w14:paraId="103680C8" w14:textId="77777777" w:rsidR="00337BC6" w:rsidRPr="00666A8C" w:rsidRDefault="00337BC6" w:rsidP="00337BC6">
      <w:pPr>
        <w:tabs>
          <w:tab w:val="left" w:pos="426"/>
        </w:tabs>
        <w:ind w:leftChars="31" w:left="711" w:hangingChars="306" w:hanging="643"/>
        <w:rPr>
          <w:sz w:val="21"/>
          <w:szCs w:val="21"/>
        </w:rPr>
      </w:pPr>
      <w:r w:rsidRPr="00666A8C">
        <w:rPr>
          <w:rFonts w:asciiTheme="minorEastAsia" w:hAnsiTheme="minorEastAsia" w:hint="eastAsia"/>
          <w:sz w:val="21"/>
          <w:szCs w:val="21"/>
        </w:rPr>
        <w:t>※２：生活系ごみについては手つかず食品の排出量、資源化可能な紙ごみ及びプラスチック製容器包装の混入、事業系ごみについては、プラスチック及び資源化可能な紙ごみの混入をそれぞれ15％、30％、45％、60％削減し</w:t>
      </w:r>
      <w:r w:rsidRPr="00666A8C">
        <w:rPr>
          <w:rFonts w:hint="eastAsia"/>
          <w:sz w:val="21"/>
          <w:szCs w:val="21"/>
        </w:rPr>
        <w:t>た場合の</w:t>
      </w:r>
      <w:r>
        <w:rPr>
          <w:rFonts w:hint="eastAsia"/>
          <w:sz w:val="21"/>
          <w:szCs w:val="21"/>
        </w:rPr>
        <w:t>試算</w:t>
      </w:r>
      <w:r w:rsidRPr="00666A8C">
        <w:rPr>
          <w:rFonts w:hint="eastAsia"/>
          <w:sz w:val="21"/>
          <w:szCs w:val="21"/>
        </w:rPr>
        <w:t>値</w:t>
      </w:r>
    </w:p>
    <w:p w14:paraId="15F73966" w14:textId="77777777" w:rsidR="00337BC6" w:rsidRPr="00A2307E" w:rsidRDefault="00337BC6" w:rsidP="00337BC6">
      <w:pPr>
        <w:ind w:firstLineChars="400" w:firstLine="880"/>
        <w:rPr>
          <w:rFonts w:asciiTheme="majorEastAsia" w:eastAsiaTheme="majorEastAsia" w:hAnsiTheme="majorEastAsia"/>
        </w:rPr>
      </w:pPr>
    </w:p>
    <w:p w14:paraId="4861AF22" w14:textId="77777777" w:rsidR="00337BC6" w:rsidRPr="00A2307E" w:rsidRDefault="00337BC6" w:rsidP="00337BC6">
      <w:pPr>
        <w:widowControl/>
        <w:jc w:val="left"/>
        <w:rPr>
          <w:rFonts w:asciiTheme="majorEastAsia" w:eastAsiaTheme="majorEastAsia" w:hAnsiTheme="majorEastAsia"/>
        </w:rPr>
      </w:pPr>
      <w:r w:rsidRPr="00A2307E">
        <w:rPr>
          <w:rFonts w:asciiTheme="majorEastAsia" w:eastAsiaTheme="majorEastAsia" w:hAnsiTheme="majorEastAsia"/>
        </w:rPr>
        <w:br w:type="page"/>
      </w:r>
    </w:p>
    <w:p w14:paraId="66888437" w14:textId="77777777" w:rsidR="00337BC6" w:rsidRPr="00A2307E" w:rsidRDefault="00337BC6" w:rsidP="00337BC6">
      <w:pPr>
        <w:ind w:firstLineChars="64" w:firstLine="141"/>
        <w:rPr>
          <w:rFonts w:asciiTheme="majorEastAsia" w:eastAsiaTheme="majorEastAsia" w:hAnsiTheme="majorEastAsia"/>
        </w:rPr>
      </w:pPr>
      <w:r>
        <w:rPr>
          <w:rFonts w:asciiTheme="majorEastAsia" w:eastAsiaTheme="majorEastAsia" w:hAnsiTheme="majorEastAsia" w:hint="eastAsia"/>
        </w:rPr>
        <w:lastRenderedPageBreak/>
        <w:t>(２)</w:t>
      </w:r>
      <w:r w:rsidRPr="00A2307E">
        <w:rPr>
          <w:rFonts w:asciiTheme="majorEastAsia" w:eastAsiaTheme="majorEastAsia" w:hAnsiTheme="majorEastAsia" w:hint="eastAsia"/>
        </w:rPr>
        <w:t>産業廃棄物</w:t>
      </w:r>
    </w:p>
    <w:p w14:paraId="1E451C28" w14:textId="77777777" w:rsidR="00337BC6" w:rsidRPr="00A2307E" w:rsidRDefault="00337BC6" w:rsidP="00337BC6">
      <w:pPr>
        <w:rPr>
          <w:rFonts w:asciiTheme="majorEastAsia" w:eastAsiaTheme="majorEastAsia" w:hAnsiTheme="majorEastAsia"/>
        </w:rPr>
      </w:pPr>
    </w:p>
    <w:p w14:paraId="5C55ECC4" w14:textId="77777777" w:rsidR="00337BC6" w:rsidRPr="00A2307E" w:rsidRDefault="00337BC6" w:rsidP="00337BC6">
      <w:pPr>
        <w:rPr>
          <w:rFonts w:asciiTheme="majorEastAsia" w:eastAsiaTheme="majorEastAsia" w:hAnsiTheme="majorEastAsia"/>
        </w:rPr>
      </w:pPr>
    </w:p>
    <w:p w14:paraId="67690AEB" w14:textId="77777777" w:rsidR="00337BC6" w:rsidRPr="00A2307E" w:rsidRDefault="00337BC6" w:rsidP="00337BC6">
      <w:pPr>
        <w:rPr>
          <w:rFonts w:asciiTheme="majorEastAsia" w:eastAsiaTheme="majorEastAsia" w:hAnsiTheme="majorEastAsia"/>
        </w:rPr>
      </w:pPr>
    </w:p>
    <w:p w14:paraId="43D4D2E8" w14:textId="77777777" w:rsidR="00337BC6" w:rsidRPr="00A2307E" w:rsidRDefault="00337BC6" w:rsidP="00337BC6">
      <w:pPr>
        <w:widowControl/>
        <w:jc w:val="left"/>
        <w:rPr>
          <w:rFonts w:asciiTheme="minorEastAsia" w:hAnsiTheme="minorEastAsia"/>
        </w:rPr>
      </w:pPr>
    </w:p>
    <w:p w14:paraId="56ABD995" w14:textId="77777777" w:rsidR="00337BC6" w:rsidRDefault="00337BC6" w:rsidP="00337BC6">
      <w:pPr>
        <w:widowControl/>
        <w:jc w:val="left"/>
        <w:rPr>
          <w:rFonts w:asciiTheme="minorEastAsia" w:hAnsiTheme="minorEastAsia"/>
        </w:rPr>
      </w:pPr>
      <w:r w:rsidRPr="00A2307E">
        <w:rPr>
          <w:rFonts w:asciiTheme="minorEastAsia" w:hAnsiTheme="minorEastAsia" w:hint="eastAsia"/>
        </w:rPr>
        <w:t>（参考）大阪府域の排出量等の将来推計試算値</w:t>
      </w:r>
    </w:p>
    <w:p w14:paraId="19C71807" w14:textId="77777777" w:rsidR="00337BC6" w:rsidRPr="00F933F1" w:rsidRDefault="00337BC6" w:rsidP="00337BC6">
      <w:pPr>
        <w:widowControl/>
        <w:jc w:val="left"/>
        <w:rPr>
          <w:rFonts w:asciiTheme="minorEastAsia" w:hAnsiTheme="minorEastAsia"/>
        </w:rPr>
      </w:pPr>
    </w:p>
    <w:tbl>
      <w:tblPr>
        <w:tblW w:w="8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1495"/>
        <w:gridCol w:w="1495"/>
        <w:gridCol w:w="1773"/>
        <w:gridCol w:w="1774"/>
      </w:tblGrid>
      <w:tr w:rsidR="00337BC6" w:rsidRPr="008010D9" w14:paraId="1F8BE9DB" w14:textId="77777777" w:rsidTr="00337BC6">
        <w:trPr>
          <w:jc w:val="center"/>
        </w:trPr>
        <w:tc>
          <w:tcPr>
            <w:tcW w:w="1700" w:type="dxa"/>
            <w:vMerge w:val="restart"/>
            <w:shd w:val="clear" w:color="auto" w:fill="auto"/>
            <w:vAlign w:val="center"/>
          </w:tcPr>
          <w:p w14:paraId="05F1716E" w14:textId="77777777" w:rsidR="00337BC6" w:rsidRPr="008010D9" w:rsidRDefault="00337BC6" w:rsidP="00337BC6">
            <w:pPr>
              <w:widowControl/>
              <w:spacing w:line="260" w:lineRule="exact"/>
              <w:jc w:val="center"/>
              <w:rPr>
                <w:rFonts w:ascii="ＭＳ 明朝" w:eastAsia="ＭＳ 明朝" w:hAnsi="ＭＳ 明朝" w:cs="ＭＳ Ｐゴシック"/>
                <w:kern w:val="0"/>
                <w:szCs w:val="21"/>
              </w:rPr>
            </w:pPr>
          </w:p>
        </w:tc>
        <w:tc>
          <w:tcPr>
            <w:tcW w:w="2990" w:type="dxa"/>
            <w:gridSpan w:val="2"/>
            <w:shd w:val="clear" w:color="auto" w:fill="auto"/>
          </w:tcPr>
          <w:p w14:paraId="1A9934DF" w14:textId="77777777" w:rsidR="00337BC6" w:rsidRPr="00BD281D" w:rsidRDefault="00337BC6" w:rsidP="00337BC6">
            <w:pPr>
              <w:jc w:val="center"/>
              <w:rPr>
                <w:rFonts w:asciiTheme="minorEastAsia" w:hAnsiTheme="minorEastAsia"/>
                <w:sz w:val="20"/>
                <w:szCs w:val="20"/>
              </w:rPr>
            </w:pPr>
            <w:r w:rsidRPr="00BD281D">
              <w:rPr>
                <w:rFonts w:asciiTheme="minorEastAsia" w:hAnsiTheme="minorEastAsia" w:hint="eastAsia"/>
                <w:sz w:val="20"/>
                <w:szCs w:val="20"/>
              </w:rPr>
              <w:t>現計画</w:t>
            </w:r>
          </w:p>
        </w:tc>
        <w:tc>
          <w:tcPr>
            <w:tcW w:w="3547" w:type="dxa"/>
            <w:gridSpan w:val="2"/>
            <w:shd w:val="clear" w:color="auto" w:fill="auto"/>
            <w:vAlign w:val="center"/>
          </w:tcPr>
          <w:p w14:paraId="028E136D" w14:textId="77777777" w:rsidR="00337BC6" w:rsidRPr="00BD281D" w:rsidRDefault="00337BC6" w:rsidP="00337BC6">
            <w:pPr>
              <w:spacing w:line="260" w:lineRule="exact"/>
              <w:jc w:val="center"/>
              <w:rPr>
                <w:rFonts w:ascii="ＭＳ 明朝" w:eastAsia="ＭＳ 明朝" w:hAnsi="ＭＳ 明朝"/>
                <w:sz w:val="20"/>
                <w:szCs w:val="20"/>
              </w:rPr>
            </w:pPr>
            <w:r w:rsidRPr="00BD281D">
              <w:rPr>
                <w:rFonts w:ascii="ＭＳ 明朝" w:eastAsia="ＭＳ 明朝" w:hAnsi="ＭＳ 明朝" w:hint="eastAsia"/>
                <w:sz w:val="20"/>
                <w:szCs w:val="20"/>
              </w:rPr>
              <w:t>H32</w:t>
            </w:r>
            <w:r>
              <w:rPr>
                <w:rFonts w:ascii="ＭＳ 明朝" w:eastAsia="ＭＳ 明朝" w:hAnsi="ＭＳ 明朝" w:hint="eastAsia"/>
                <w:sz w:val="20"/>
                <w:szCs w:val="20"/>
              </w:rPr>
              <w:t>試算</w:t>
            </w:r>
          </w:p>
        </w:tc>
      </w:tr>
      <w:tr w:rsidR="00337BC6" w:rsidRPr="00224B00" w14:paraId="1ED45184" w14:textId="77777777" w:rsidTr="00337BC6">
        <w:trPr>
          <w:trHeight w:val="690"/>
          <w:jc w:val="center"/>
        </w:trPr>
        <w:tc>
          <w:tcPr>
            <w:tcW w:w="1700" w:type="dxa"/>
            <w:vMerge/>
            <w:tcBorders>
              <w:right w:val="single" w:sz="4" w:space="0" w:color="auto"/>
            </w:tcBorders>
            <w:shd w:val="clear" w:color="auto" w:fill="auto"/>
            <w:vAlign w:val="center"/>
          </w:tcPr>
          <w:p w14:paraId="5597454F" w14:textId="77777777" w:rsidR="00337BC6" w:rsidRPr="008010D9" w:rsidRDefault="00337BC6" w:rsidP="00337BC6">
            <w:pPr>
              <w:widowControl/>
              <w:spacing w:line="260" w:lineRule="exact"/>
              <w:jc w:val="center"/>
              <w:rPr>
                <w:rFonts w:ascii="ＭＳ 明朝" w:eastAsia="ＭＳ 明朝" w:hAnsi="ＭＳ 明朝" w:cs="ＭＳ Ｐゴシック"/>
                <w:kern w:val="0"/>
                <w:szCs w:val="21"/>
              </w:rPr>
            </w:pPr>
          </w:p>
        </w:tc>
        <w:tc>
          <w:tcPr>
            <w:tcW w:w="1495" w:type="dxa"/>
            <w:shd w:val="clear" w:color="auto" w:fill="auto"/>
          </w:tcPr>
          <w:p w14:paraId="274AD4DF" w14:textId="77777777" w:rsidR="00337BC6" w:rsidRPr="00224B00" w:rsidRDefault="00337BC6" w:rsidP="00337BC6">
            <w:pPr>
              <w:jc w:val="center"/>
              <w:rPr>
                <w:rFonts w:asciiTheme="minorEastAsia" w:hAnsiTheme="minorEastAsia"/>
                <w:sz w:val="16"/>
                <w:szCs w:val="16"/>
              </w:rPr>
            </w:pPr>
            <w:r>
              <w:rPr>
                <w:rFonts w:asciiTheme="minorEastAsia" w:hAnsiTheme="minorEastAsia" w:hint="eastAsia"/>
                <w:sz w:val="20"/>
                <w:szCs w:val="20"/>
              </w:rPr>
              <w:t>現計画</w:t>
            </w:r>
            <w:r w:rsidRPr="00224B00">
              <w:rPr>
                <w:rFonts w:asciiTheme="minorEastAsia" w:hAnsiTheme="minorEastAsia" w:hint="eastAsia"/>
                <w:sz w:val="20"/>
                <w:szCs w:val="20"/>
              </w:rPr>
              <w:t>目標(H27)</w:t>
            </w:r>
          </w:p>
        </w:tc>
        <w:tc>
          <w:tcPr>
            <w:tcW w:w="1495" w:type="dxa"/>
            <w:shd w:val="clear" w:color="auto" w:fill="auto"/>
          </w:tcPr>
          <w:p w14:paraId="7CD53B6F" w14:textId="77777777" w:rsidR="00337BC6" w:rsidRPr="00224B00" w:rsidRDefault="00337BC6" w:rsidP="00337BC6">
            <w:pPr>
              <w:jc w:val="center"/>
              <w:rPr>
                <w:rFonts w:asciiTheme="minorEastAsia" w:hAnsiTheme="minorEastAsia"/>
                <w:sz w:val="20"/>
                <w:szCs w:val="20"/>
              </w:rPr>
            </w:pPr>
            <w:r w:rsidRPr="00224B00">
              <w:rPr>
                <w:rFonts w:asciiTheme="minorEastAsia" w:hAnsiTheme="minorEastAsia" w:hint="eastAsia"/>
                <w:sz w:val="20"/>
                <w:szCs w:val="20"/>
              </w:rPr>
              <w:t>H26実績</w:t>
            </w:r>
          </w:p>
          <w:p w14:paraId="1B561C05" w14:textId="77777777" w:rsidR="00337BC6" w:rsidRPr="00224B00" w:rsidRDefault="00337BC6" w:rsidP="00337BC6">
            <w:pPr>
              <w:jc w:val="center"/>
              <w:rPr>
                <w:rFonts w:asciiTheme="minorEastAsia" w:hAnsiTheme="minorEastAsia"/>
                <w:sz w:val="16"/>
                <w:szCs w:val="16"/>
              </w:rPr>
            </w:pPr>
            <w:r w:rsidRPr="00224B00">
              <w:rPr>
                <w:rFonts w:asciiTheme="minorEastAsia" w:hAnsiTheme="minorEastAsia" w:hint="eastAsia"/>
                <w:sz w:val="20"/>
                <w:szCs w:val="20"/>
              </w:rPr>
              <w:t>（速報）</w:t>
            </w:r>
          </w:p>
        </w:tc>
        <w:tc>
          <w:tcPr>
            <w:tcW w:w="1773" w:type="dxa"/>
            <w:shd w:val="clear" w:color="auto" w:fill="auto"/>
          </w:tcPr>
          <w:p w14:paraId="517DA7AF" w14:textId="77777777" w:rsidR="00337BC6" w:rsidRPr="00224B00" w:rsidRDefault="00337BC6" w:rsidP="00337BC6">
            <w:pPr>
              <w:jc w:val="center"/>
              <w:rPr>
                <w:rFonts w:asciiTheme="minorEastAsia" w:hAnsiTheme="minorEastAsia"/>
                <w:sz w:val="20"/>
                <w:szCs w:val="20"/>
              </w:rPr>
            </w:pPr>
            <w:r w:rsidRPr="00224B00">
              <w:rPr>
                <w:rFonts w:asciiTheme="minorEastAsia" w:hAnsiTheme="minorEastAsia" w:hint="eastAsia"/>
                <w:sz w:val="20"/>
                <w:szCs w:val="20"/>
              </w:rPr>
              <w:t>単純将来</w:t>
            </w:r>
          </w:p>
        </w:tc>
        <w:tc>
          <w:tcPr>
            <w:tcW w:w="1774" w:type="dxa"/>
            <w:tcBorders>
              <w:top w:val="single" w:sz="4" w:space="0" w:color="auto"/>
              <w:right w:val="single" w:sz="4" w:space="0" w:color="auto"/>
            </w:tcBorders>
            <w:shd w:val="clear" w:color="auto" w:fill="auto"/>
            <w:vAlign w:val="center"/>
          </w:tcPr>
          <w:p w14:paraId="5C96C36F" w14:textId="77777777" w:rsidR="00337BC6" w:rsidRPr="00224B00" w:rsidRDefault="00337BC6" w:rsidP="00337BC6">
            <w:pPr>
              <w:spacing w:line="260" w:lineRule="exact"/>
              <w:jc w:val="center"/>
              <w:rPr>
                <w:rFonts w:ascii="ＭＳ 明朝" w:eastAsia="ＭＳ 明朝" w:hAnsi="ＭＳ 明朝"/>
                <w:sz w:val="20"/>
                <w:szCs w:val="20"/>
              </w:rPr>
            </w:pPr>
            <w:r w:rsidRPr="00224B00">
              <w:rPr>
                <w:rFonts w:ascii="ＭＳ 明朝" w:eastAsia="ＭＳ 明朝" w:hAnsi="ＭＳ 明朝" w:hint="eastAsia"/>
                <w:sz w:val="20"/>
                <w:szCs w:val="20"/>
              </w:rPr>
              <w:t>対策を見込んだ場合の</w:t>
            </w:r>
            <w:r>
              <w:rPr>
                <w:rFonts w:ascii="ＭＳ 明朝" w:eastAsia="ＭＳ 明朝" w:hAnsi="ＭＳ 明朝" w:hint="eastAsia"/>
                <w:sz w:val="20"/>
                <w:szCs w:val="20"/>
              </w:rPr>
              <w:t>試算</w:t>
            </w:r>
            <w:r w:rsidRPr="00224B00">
              <w:rPr>
                <w:rFonts w:ascii="ＭＳ 明朝" w:eastAsia="ＭＳ 明朝" w:hAnsi="ＭＳ 明朝" w:hint="eastAsia"/>
                <w:sz w:val="20"/>
                <w:szCs w:val="20"/>
              </w:rPr>
              <w:t>値※1</w:t>
            </w:r>
          </w:p>
        </w:tc>
      </w:tr>
      <w:tr w:rsidR="00337BC6" w:rsidRPr="00224B00" w14:paraId="5F5CC249" w14:textId="77777777" w:rsidTr="00337BC6">
        <w:trPr>
          <w:trHeight w:val="333"/>
          <w:jc w:val="center"/>
        </w:trPr>
        <w:tc>
          <w:tcPr>
            <w:tcW w:w="1700" w:type="dxa"/>
            <w:tcBorders>
              <w:right w:val="single" w:sz="4" w:space="0" w:color="auto"/>
            </w:tcBorders>
            <w:shd w:val="clear" w:color="auto" w:fill="auto"/>
            <w:vAlign w:val="center"/>
          </w:tcPr>
          <w:p w14:paraId="524806C6" w14:textId="77777777" w:rsidR="00337BC6" w:rsidRPr="00224B00" w:rsidRDefault="00337BC6" w:rsidP="00337BC6">
            <w:pPr>
              <w:widowControl/>
              <w:spacing w:line="280" w:lineRule="exact"/>
              <w:jc w:val="left"/>
              <w:rPr>
                <w:rFonts w:ascii="ＭＳ 明朝" w:eastAsia="ＭＳ 明朝" w:hAnsi="ＭＳ 明朝" w:cs="ＭＳ Ｐゴシック"/>
                <w:kern w:val="0"/>
                <w:sz w:val="20"/>
                <w:szCs w:val="21"/>
              </w:rPr>
            </w:pPr>
            <w:r w:rsidRPr="00224B00">
              <w:rPr>
                <w:rFonts w:ascii="ＭＳ 明朝" w:eastAsia="ＭＳ 明朝" w:hAnsi="ＭＳ 明朝" w:cs="ＭＳ Ｐゴシック" w:hint="eastAsia"/>
                <w:kern w:val="0"/>
                <w:sz w:val="20"/>
                <w:szCs w:val="21"/>
              </w:rPr>
              <w:t>排出量</w:t>
            </w:r>
          </w:p>
        </w:tc>
        <w:tc>
          <w:tcPr>
            <w:tcW w:w="1495" w:type="dxa"/>
            <w:tcBorders>
              <w:right w:val="single" w:sz="4" w:space="0" w:color="auto"/>
            </w:tcBorders>
          </w:tcPr>
          <w:p w14:paraId="3038C142" w14:textId="77777777" w:rsidR="00337BC6" w:rsidRPr="00224B00" w:rsidRDefault="00337BC6" w:rsidP="00337BC6">
            <w:pPr>
              <w:widowControl/>
              <w:ind w:rightChars="38" w:right="84"/>
              <w:jc w:val="center"/>
              <w:rPr>
                <w:rFonts w:ascii="ＭＳ 明朝" w:eastAsia="ＭＳ 明朝" w:hAnsi="ＭＳ 明朝" w:cs="ＭＳ Ｐゴシック"/>
                <w:kern w:val="0"/>
                <w:sz w:val="20"/>
                <w:szCs w:val="20"/>
              </w:rPr>
            </w:pPr>
            <w:r w:rsidRPr="00224B00">
              <w:rPr>
                <w:rFonts w:ascii="ＭＳ 明朝" w:eastAsia="ＭＳ 明朝" w:hAnsi="ＭＳ 明朝" w:cs="ＭＳ Ｐゴシック" w:hint="eastAsia"/>
                <w:kern w:val="0"/>
                <w:sz w:val="20"/>
                <w:szCs w:val="20"/>
              </w:rPr>
              <w:t>1,565万t</w:t>
            </w:r>
          </w:p>
        </w:tc>
        <w:tc>
          <w:tcPr>
            <w:tcW w:w="1495" w:type="dxa"/>
            <w:tcBorders>
              <w:right w:val="single" w:sz="4" w:space="0" w:color="auto"/>
            </w:tcBorders>
          </w:tcPr>
          <w:p w14:paraId="0C5AC6F7" w14:textId="77777777" w:rsidR="00337BC6" w:rsidRPr="00224B00" w:rsidRDefault="00337BC6" w:rsidP="00337BC6">
            <w:pPr>
              <w:widowControl/>
              <w:ind w:rightChars="38" w:right="84"/>
              <w:jc w:val="center"/>
              <w:rPr>
                <w:rFonts w:ascii="ＭＳ 明朝" w:eastAsia="ＭＳ 明朝" w:hAnsi="ＭＳ 明朝" w:cs="ＭＳ Ｐゴシック"/>
                <w:kern w:val="0"/>
                <w:sz w:val="20"/>
                <w:szCs w:val="20"/>
              </w:rPr>
            </w:pPr>
            <w:r w:rsidRPr="00224B00">
              <w:rPr>
                <w:rFonts w:ascii="ＭＳ 明朝" w:eastAsia="ＭＳ 明朝" w:hAnsi="ＭＳ 明朝" w:cs="ＭＳ Ｐゴシック" w:hint="eastAsia"/>
                <w:kern w:val="0"/>
                <w:sz w:val="20"/>
                <w:szCs w:val="20"/>
              </w:rPr>
              <w:t>1,518万t</w:t>
            </w:r>
          </w:p>
        </w:tc>
        <w:tc>
          <w:tcPr>
            <w:tcW w:w="1773" w:type="dxa"/>
          </w:tcPr>
          <w:p w14:paraId="118F97DF" w14:textId="77777777" w:rsidR="00337BC6" w:rsidRPr="00224B00" w:rsidRDefault="00337BC6" w:rsidP="00337BC6">
            <w:pPr>
              <w:widowControl/>
              <w:ind w:rightChars="38" w:right="84" w:firstLineChars="78" w:firstLine="156"/>
              <w:jc w:val="center"/>
              <w:rPr>
                <w:rFonts w:ascii="ＭＳ 明朝" w:eastAsia="ＭＳ 明朝" w:hAnsi="ＭＳ 明朝" w:cs="ＭＳ Ｐゴシック"/>
                <w:kern w:val="0"/>
                <w:sz w:val="20"/>
                <w:szCs w:val="20"/>
              </w:rPr>
            </w:pPr>
            <w:r w:rsidRPr="00224B00">
              <w:rPr>
                <w:rFonts w:ascii="ＭＳ 明朝" w:eastAsia="ＭＳ 明朝" w:hAnsi="ＭＳ 明朝" w:cs="ＭＳ Ｐゴシック" w:hint="eastAsia"/>
                <w:kern w:val="0"/>
                <w:sz w:val="20"/>
                <w:szCs w:val="20"/>
              </w:rPr>
              <w:t>1,531万t</w:t>
            </w:r>
          </w:p>
          <w:p w14:paraId="4CC20AF2" w14:textId="77777777" w:rsidR="00337BC6" w:rsidRPr="00224B00" w:rsidRDefault="00337BC6" w:rsidP="00337BC6">
            <w:pPr>
              <w:widowControl/>
              <w:ind w:rightChars="38" w:right="84" w:firstLineChars="78" w:firstLine="156"/>
              <w:jc w:val="center"/>
              <w:rPr>
                <w:rFonts w:ascii="ＭＳ 明朝" w:eastAsia="ＭＳ 明朝" w:hAnsi="ＭＳ 明朝" w:cs="ＭＳ Ｐゴシック"/>
                <w:kern w:val="0"/>
                <w:sz w:val="20"/>
                <w:szCs w:val="20"/>
              </w:rPr>
            </w:pPr>
            <w:r w:rsidRPr="00224B00">
              <w:rPr>
                <w:rFonts w:ascii="ＭＳ 明朝" w:eastAsia="ＭＳ 明朝" w:hAnsi="ＭＳ 明朝" w:cs="ＭＳ Ｐゴシック" w:hint="eastAsia"/>
                <w:kern w:val="0"/>
                <w:sz w:val="20"/>
                <w:szCs w:val="20"/>
              </w:rPr>
              <w:t>（＋0.9％）</w:t>
            </w:r>
          </w:p>
        </w:tc>
        <w:tc>
          <w:tcPr>
            <w:tcW w:w="1774" w:type="dxa"/>
            <w:tcBorders>
              <w:right w:val="single" w:sz="4" w:space="0" w:color="auto"/>
            </w:tcBorders>
          </w:tcPr>
          <w:p w14:paraId="4B2AC3F3" w14:textId="77777777" w:rsidR="00337BC6" w:rsidRPr="00224B00" w:rsidRDefault="00337BC6" w:rsidP="00337BC6">
            <w:pPr>
              <w:widowControl/>
              <w:ind w:rightChars="38" w:right="84" w:firstLineChars="42" w:firstLine="84"/>
              <w:jc w:val="center"/>
              <w:rPr>
                <w:rFonts w:ascii="ＭＳ 明朝" w:eastAsia="ＭＳ 明朝" w:hAnsi="ＭＳ 明朝" w:cs="ＭＳ Ｐゴシック"/>
                <w:kern w:val="0"/>
                <w:sz w:val="20"/>
                <w:szCs w:val="20"/>
              </w:rPr>
            </w:pPr>
            <w:r w:rsidRPr="00224B00">
              <w:rPr>
                <w:rFonts w:ascii="ＭＳ 明朝" w:eastAsia="ＭＳ 明朝" w:hAnsi="ＭＳ 明朝" w:cs="ＭＳ Ｐゴシック" w:hint="eastAsia"/>
                <w:kern w:val="0"/>
                <w:sz w:val="20"/>
                <w:szCs w:val="20"/>
              </w:rPr>
              <w:t>1,53</w:t>
            </w:r>
            <w:r>
              <w:rPr>
                <w:rFonts w:ascii="ＭＳ 明朝" w:eastAsia="ＭＳ 明朝" w:hAnsi="ＭＳ 明朝" w:cs="ＭＳ Ｐゴシック" w:hint="eastAsia"/>
                <w:kern w:val="0"/>
                <w:sz w:val="20"/>
                <w:szCs w:val="20"/>
              </w:rPr>
              <w:t>7</w:t>
            </w:r>
            <w:r w:rsidRPr="00224B00">
              <w:rPr>
                <w:rFonts w:ascii="ＭＳ 明朝" w:eastAsia="ＭＳ 明朝" w:hAnsi="ＭＳ 明朝" w:cs="ＭＳ Ｐゴシック" w:hint="eastAsia"/>
                <w:kern w:val="0"/>
                <w:sz w:val="20"/>
                <w:szCs w:val="20"/>
              </w:rPr>
              <w:t>万t</w:t>
            </w:r>
          </w:p>
          <w:p w14:paraId="42AC198B" w14:textId="77777777" w:rsidR="00337BC6" w:rsidRPr="00224B00" w:rsidRDefault="00337BC6" w:rsidP="00337BC6">
            <w:pPr>
              <w:widowControl/>
              <w:ind w:rightChars="38" w:right="84" w:firstLineChars="42" w:firstLine="84"/>
              <w:jc w:val="center"/>
              <w:rPr>
                <w:rFonts w:ascii="ＭＳ 明朝" w:eastAsia="ＭＳ 明朝" w:hAnsi="ＭＳ 明朝" w:cs="ＭＳ Ｐゴシック"/>
                <w:kern w:val="0"/>
                <w:sz w:val="20"/>
                <w:szCs w:val="20"/>
              </w:rPr>
            </w:pPr>
            <w:r w:rsidRPr="00224B00">
              <w:rPr>
                <w:rFonts w:ascii="ＭＳ 明朝" w:eastAsia="ＭＳ 明朝" w:hAnsi="ＭＳ 明朝" w:cs="ＭＳ Ｐゴシック" w:hint="eastAsia"/>
                <w:kern w:val="0"/>
                <w:sz w:val="20"/>
                <w:szCs w:val="20"/>
              </w:rPr>
              <w:t>（＋1.</w:t>
            </w:r>
            <w:r>
              <w:rPr>
                <w:rFonts w:ascii="ＭＳ 明朝" w:eastAsia="ＭＳ 明朝" w:hAnsi="ＭＳ 明朝" w:cs="ＭＳ Ｐゴシック" w:hint="eastAsia"/>
                <w:kern w:val="0"/>
                <w:sz w:val="20"/>
                <w:szCs w:val="20"/>
              </w:rPr>
              <w:t>3</w:t>
            </w:r>
            <w:r w:rsidRPr="00224B00">
              <w:rPr>
                <w:rFonts w:ascii="ＭＳ 明朝" w:eastAsia="ＭＳ 明朝" w:hAnsi="ＭＳ 明朝" w:cs="ＭＳ Ｐゴシック" w:hint="eastAsia"/>
                <w:kern w:val="0"/>
                <w:sz w:val="20"/>
                <w:szCs w:val="20"/>
              </w:rPr>
              <w:t>％）</w:t>
            </w:r>
          </w:p>
        </w:tc>
      </w:tr>
      <w:tr w:rsidR="00337BC6" w:rsidRPr="00224B00" w14:paraId="2A039C58" w14:textId="77777777" w:rsidTr="00337BC6">
        <w:trPr>
          <w:jc w:val="center"/>
        </w:trPr>
        <w:tc>
          <w:tcPr>
            <w:tcW w:w="1700" w:type="dxa"/>
            <w:tcBorders>
              <w:right w:val="single" w:sz="4" w:space="0" w:color="auto"/>
            </w:tcBorders>
            <w:shd w:val="clear" w:color="auto" w:fill="auto"/>
            <w:vAlign w:val="center"/>
          </w:tcPr>
          <w:p w14:paraId="04964DBB" w14:textId="77777777" w:rsidR="00337BC6" w:rsidRPr="00224B00" w:rsidRDefault="00337BC6" w:rsidP="00337BC6">
            <w:pPr>
              <w:widowControl/>
              <w:spacing w:line="280" w:lineRule="exact"/>
              <w:jc w:val="left"/>
              <w:rPr>
                <w:rFonts w:ascii="ＭＳ 明朝" w:eastAsia="ＭＳ 明朝" w:hAnsi="ＭＳ 明朝" w:cs="ＭＳ Ｐゴシック"/>
                <w:kern w:val="0"/>
                <w:sz w:val="20"/>
                <w:szCs w:val="21"/>
              </w:rPr>
            </w:pPr>
            <w:r w:rsidRPr="00224B00">
              <w:rPr>
                <w:rFonts w:ascii="ＭＳ 明朝" w:eastAsia="ＭＳ 明朝" w:hAnsi="ＭＳ 明朝" w:cs="ＭＳ Ｐゴシック" w:hint="eastAsia"/>
                <w:kern w:val="0"/>
                <w:sz w:val="20"/>
                <w:szCs w:val="21"/>
              </w:rPr>
              <w:t>再生利用量</w:t>
            </w:r>
          </w:p>
        </w:tc>
        <w:tc>
          <w:tcPr>
            <w:tcW w:w="1495" w:type="dxa"/>
            <w:tcBorders>
              <w:right w:val="single" w:sz="4" w:space="0" w:color="auto"/>
            </w:tcBorders>
          </w:tcPr>
          <w:p w14:paraId="15309EEE" w14:textId="77777777" w:rsidR="00337BC6" w:rsidRPr="00224B00" w:rsidRDefault="00337BC6" w:rsidP="00337BC6">
            <w:pPr>
              <w:ind w:rightChars="38" w:right="84" w:firstLineChars="50" w:firstLine="100"/>
              <w:jc w:val="center"/>
              <w:rPr>
                <w:rFonts w:ascii="ＭＳ 明朝" w:eastAsia="ＭＳ 明朝" w:hAnsi="ＭＳ 明朝"/>
                <w:sz w:val="20"/>
                <w:szCs w:val="20"/>
              </w:rPr>
            </w:pPr>
            <w:r w:rsidRPr="00224B00">
              <w:rPr>
                <w:rFonts w:ascii="ＭＳ 明朝" w:eastAsia="ＭＳ 明朝" w:hAnsi="ＭＳ 明朝" w:hint="eastAsia"/>
                <w:sz w:val="20"/>
                <w:szCs w:val="20"/>
              </w:rPr>
              <w:t>551万ｔ</w:t>
            </w:r>
          </w:p>
        </w:tc>
        <w:tc>
          <w:tcPr>
            <w:tcW w:w="1495" w:type="dxa"/>
            <w:tcBorders>
              <w:right w:val="single" w:sz="4" w:space="0" w:color="auto"/>
            </w:tcBorders>
          </w:tcPr>
          <w:p w14:paraId="054DD972" w14:textId="77777777" w:rsidR="00337BC6" w:rsidRPr="00224B00" w:rsidRDefault="00337BC6" w:rsidP="00337BC6">
            <w:pPr>
              <w:ind w:rightChars="38" w:right="84" w:firstLineChars="50" w:firstLine="100"/>
              <w:jc w:val="center"/>
              <w:rPr>
                <w:rFonts w:ascii="ＭＳ 明朝" w:eastAsia="ＭＳ 明朝" w:hAnsi="ＭＳ 明朝"/>
                <w:sz w:val="20"/>
                <w:szCs w:val="20"/>
              </w:rPr>
            </w:pPr>
            <w:r w:rsidRPr="00224B00">
              <w:rPr>
                <w:rFonts w:ascii="ＭＳ 明朝" w:eastAsia="ＭＳ 明朝" w:hAnsi="ＭＳ 明朝" w:hint="eastAsia"/>
                <w:sz w:val="20"/>
                <w:szCs w:val="20"/>
              </w:rPr>
              <w:t>482万ｔ</w:t>
            </w:r>
          </w:p>
        </w:tc>
        <w:tc>
          <w:tcPr>
            <w:tcW w:w="1773" w:type="dxa"/>
          </w:tcPr>
          <w:p w14:paraId="169B9ABF" w14:textId="77777777" w:rsidR="00337BC6" w:rsidRPr="00224B00" w:rsidRDefault="00337BC6" w:rsidP="00337BC6">
            <w:pPr>
              <w:ind w:rightChars="38" w:right="84" w:firstLineChars="78" w:firstLine="156"/>
              <w:jc w:val="center"/>
              <w:rPr>
                <w:rFonts w:ascii="ＭＳ 明朝" w:eastAsia="ＭＳ 明朝" w:hAnsi="ＭＳ 明朝"/>
                <w:sz w:val="20"/>
                <w:szCs w:val="20"/>
              </w:rPr>
            </w:pPr>
            <w:r w:rsidRPr="00224B00">
              <w:rPr>
                <w:rFonts w:ascii="ＭＳ 明朝" w:eastAsia="ＭＳ 明朝" w:hAnsi="ＭＳ 明朝" w:hint="eastAsia"/>
                <w:sz w:val="20"/>
                <w:szCs w:val="20"/>
              </w:rPr>
              <w:t>491万ｔ</w:t>
            </w:r>
          </w:p>
          <w:p w14:paraId="6A8C4AEE" w14:textId="77777777" w:rsidR="00337BC6" w:rsidRPr="00224B00" w:rsidRDefault="00337BC6" w:rsidP="00337BC6">
            <w:pPr>
              <w:ind w:rightChars="38" w:right="84" w:firstLineChars="78" w:firstLine="156"/>
              <w:jc w:val="center"/>
              <w:rPr>
                <w:rFonts w:ascii="ＭＳ 明朝" w:eastAsia="ＭＳ 明朝" w:hAnsi="ＭＳ 明朝"/>
                <w:sz w:val="20"/>
                <w:szCs w:val="20"/>
              </w:rPr>
            </w:pPr>
            <w:r w:rsidRPr="00224B00">
              <w:rPr>
                <w:rFonts w:ascii="ＭＳ 明朝" w:eastAsia="ＭＳ 明朝" w:hAnsi="ＭＳ 明朝" w:cs="ＭＳ Ｐゴシック" w:hint="eastAsia"/>
                <w:kern w:val="0"/>
                <w:sz w:val="20"/>
                <w:szCs w:val="20"/>
              </w:rPr>
              <w:t>（＋1.9％）</w:t>
            </w:r>
          </w:p>
        </w:tc>
        <w:tc>
          <w:tcPr>
            <w:tcW w:w="1774" w:type="dxa"/>
            <w:tcBorders>
              <w:right w:val="single" w:sz="4" w:space="0" w:color="auto"/>
            </w:tcBorders>
          </w:tcPr>
          <w:p w14:paraId="2323797C" w14:textId="77777777" w:rsidR="00337BC6" w:rsidRPr="00224B00" w:rsidRDefault="00337BC6" w:rsidP="00337BC6">
            <w:pPr>
              <w:ind w:rightChars="38" w:right="84" w:firstLineChars="42" w:firstLine="84"/>
              <w:jc w:val="center"/>
              <w:rPr>
                <w:rFonts w:ascii="ＭＳ 明朝" w:eastAsia="ＭＳ 明朝" w:hAnsi="ＭＳ 明朝"/>
                <w:sz w:val="20"/>
                <w:szCs w:val="20"/>
              </w:rPr>
            </w:pPr>
            <w:r w:rsidRPr="00224B00">
              <w:rPr>
                <w:rFonts w:ascii="ＭＳ 明朝" w:eastAsia="ＭＳ 明朝" w:hAnsi="ＭＳ 明朝" w:hint="eastAsia"/>
                <w:sz w:val="20"/>
                <w:szCs w:val="20"/>
              </w:rPr>
              <w:t>49</w:t>
            </w:r>
            <w:r>
              <w:rPr>
                <w:rFonts w:ascii="ＭＳ 明朝" w:eastAsia="ＭＳ 明朝" w:hAnsi="ＭＳ 明朝" w:hint="eastAsia"/>
                <w:sz w:val="20"/>
                <w:szCs w:val="20"/>
              </w:rPr>
              <w:t>6</w:t>
            </w:r>
            <w:r w:rsidRPr="00224B00">
              <w:rPr>
                <w:rFonts w:ascii="ＭＳ 明朝" w:eastAsia="ＭＳ 明朝" w:hAnsi="ＭＳ 明朝" w:hint="eastAsia"/>
                <w:sz w:val="20"/>
                <w:szCs w:val="20"/>
              </w:rPr>
              <w:t>万ｔ</w:t>
            </w:r>
          </w:p>
          <w:p w14:paraId="22F8488A" w14:textId="77777777" w:rsidR="00337BC6" w:rsidRPr="00224B00" w:rsidRDefault="00337BC6" w:rsidP="00337BC6">
            <w:pPr>
              <w:ind w:rightChars="38" w:right="84" w:firstLineChars="42" w:firstLine="84"/>
              <w:jc w:val="center"/>
              <w:rPr>
                <w:rFonts w:ascii="ＭＳ 明朝" w:eastAsia="ＭＳ 明朝" w:hAnsi="ＭＳ 明朝"/>
                <w:sz w:val="20"/>
                <w:szCs w:val="20"/>
              </w:rPr>
            </w:pPr>
            <w:r w:rsidRPr="00224B00">
              <w:rPr>
                <w:rFonts w:ascii="ＭＳ 明朝" w:eastAsia="ＭＳ 明朝" w:hAnsi="ＭＳ 明朝" w:cs="ＭＳ Ｐゴシック" w:hint="eastAsia"/>
                <w:kern w:val="0"/>
                <w:sz w:val="20"/>
                <w:szCs w:val="20"/>
              </w:rPr>
              <w:t>（＋</w:t>
            </w:r>
            <w:r>
              <w:rPr>
                <w:rFonts w:ascii="ＭＳ 明朝" w:eastAsia="ＭＳ 明朝" w:hAnsi="ＭＳ 明朝" w:cs="ＭＳ Ｐゴシック" w:hint="eastAsia"/>
                <w:kern w:val="0"/>
                <w:sz w:val="20"/>
                <w:szCs w:val="20"/>
              </w:rPr>
              <w:t>2.9</w:t>
            </w:r>
            <w:r w:rsidRPr="00224B00">
              <w:rPr>
                <w:rFonts w:ascii="ＭＳ 明朝" w:eastAsia="ＭＳ 明朝" w:hAnsi="ＭＳ 明朝" w:cs="ＭＳ Ｐゴシック" w:hint="eastAsia"/>
                <w:kern w:val="0"/>
                <w:sz w:val="20"/>
                <w:szCs w:val="20"/>
              </w:rPr>
              <w:t>％）</w:t>
            </w:r>
          </w:p>
        </w:tc>
      </w:tr>
      <w:tr w:rsidR="00337BC6" w:rsidRPr="00224B00" w14:paraId="5C5458FD" w14:textId="77777777" w:rsidTr="00337BC6">
        <w:trPr>
          <w:jc w:val="center"/>
        </w:trPr>
        <w:tc>
          <w:tcPr>
            <w:tcW w:w="1700" w:type="dxa"/>
            <w:tcBorders>
              <w:bottom w:val="dashed" w:sz="4" w:space="0" w:color="auto"/>
              <w:right w:val="single" w:sz="4" w:space="0" w:color="auto"/>
            </w:tcBorders>
            <w:shd w:val="clear" w:color="auto" w:fill="auto"/>
            <w:vAlign w:val="center"/>
          </w:tcPr>
          <w:p w14:paraId="67919703" w14:textId="77777777" w:rsidR="00337BC6" w:rsidRPr="00224B00" w:rsidRDefault="00337BC6" w:rsidP="00337BC6">
            <w:pPr>
              <w:widowControl/>
              <w:spacing w:line="280" w:lineRule="exact"/>
              <w:jc w:val="left"/>
              <w:rPr>
                <w:rFonts w:ascii="ＭＳ 明朝" w:eastAsia="ＭＳ 明朝" w:hAnsi="ＭＳ 明朝" w:cs="ＭＳ Ｐゴシック"/>
                <w:kern w:val="0"/>
                <w:sz w:val="20"/>
                <w:szCs w:val="21"/>
              </w:rPr>
            </w:pPr>
            <w:r w:rsidRPr="00224B00">
              <w:rPr>
                <w:rFonts w:ascii="ＭＳ 明朝" w:eastAsia="ＭＳ 明朝" w:hAnsi="ＭＳ 明朝" w:cs="ＭＳ Ｐゴシック" w:hint="eastAsia"/>
                <w:kern w:val="0"/>
                <w:sz w:val="20"/>
                <w:szCs w:val="21"/>
              </w:rPr>
              <w:t>再生利用率</w:t>
            </w:r>
          </w:p>
        </w:tc>
        <w:tc>
          <w:tcPr>
            <w:tcW w:w="1495" w:type="dxa"/>
            <w:tcBorders>
              <w:bottom w:val="dashed" w:sz="4" w:space="0" w:color="auto"/>
              <w:right w:val="single" w:sz="4" w:space="0" w:color="auto"/>
            </w:tcBorders>
          </w:tcPr>
          <w:p w14:paraId="575B2D06" w14:textId="77777777" w:rsidR="00337BC6" w:rsidRPr="00224B00" w:rsidRDefault="00337BC6" w:rsidP="00337BC6">
            <w:pPr>
              <w:ind w:firstLineChars="44" w:firstLine="88"/>
              <w:jc w:val="center"/>
              <w:rPr>
                <w:rFonts w:ascii="ＭＳ 明朝" w:eastAsia="ＭＳ 明朝" w:hAnsi="ＭＳ 明朝"/>
                <w:sz w:val="20"/>
                <w:szCs w:val="20"/>
              </w:rPr>
            </w:pPr>
            <w:r w:rsidRPr="00224B00">
              <w:rPr>
                <w:rFonts w:ascii="ＭＳ 明朝" w:eastAsia="ＭＳ 明朝" w:hAnsi="ＭＳ 明朝" w:hint="eastAsia"/>
                <w:sz w:val="20"/>
                <w:szCs w:val="20"/>
              </w:rPr>
              <w:t>35％</w:t>
            </w:r>
          </w:p>
        </w:tc>
        <w:tc>
          <w:tcPr>
            <w:tcW w:w="1495" w:type="dxa"/>
            <w:tcBorders>
              <w:bottom w:val="dashed" w:sz="4" w:space="0" w:color="auto"/>
              <w:right w:val="single" w:sz="4" w:space="0" w:color="auto"/>
            </w:tcBorders>
          </w:tcPr>
          <w:p w14:paraId="5FDB1E56" w14:textId="77777777" w:rsidR="00337BC6" w:rsidRPr="00224B00" w:rsidRDefault="00337BC6" w:rsidP="00337BC6">
            <w:pPr>
              <w:ind w:firstLineChars="44" w:firstLine="88"/>
              <w:jc w:val="center"/>
              <w:rPr>
                <w:rFonts w:ascii="ＭＳ 明朝" w:eastAsia="ＭＳ 明朝" w:hAnsi="ＭＳ 明朝"/>
                <w:sz w:val="20"/>
                <w:szCs w:val="20"/>
              </w:rPr>
            </w:pPr>
            <w:r w:rsidRPr="00224B00">
              <w:rPr>
                <w:rFonts w:ascii="ＭＳ 明朝" w:eastAsia="ＭＳ 明朝" w:hAnsi="ＭＳ 明朝" w:hint="eastAsia"/>
                <w:sz w:val="20"/>
                <w:szCs w:val="20"/>
              </w:rPr>
              <w:t>31.8％</w:t>
            </w:r>
          </w:p>
        </w:tc>
        <w:tc>
          <w:tcPr>
            <w:tcW w:w="1773" w:type="dxa"/>
            <w:tcBorders>
              <w:bottom w:val="dashed" w:sz="4" w:space="0" w:color="auto"/>
            </w:tcBorders>
          </w:tcPr>
          <w:p w14:paraId="7427BD4E" w14:textId="77777777" w:rsidR="00337BC6" w:rsidRPr="00224B00" w:rsidRDefault="00337BC6" w:rsidP="00337BC6">
            <w:pPr>
              <w:ind w:firstLineChars="78" w:firstLine="156"/>
              <w:jc w:val="center"/>
              <w:rPr>
                <w:rFonts w:ascii="ＭＳ 明朝" w:eastAsia="ＭＳ 明朝" w:hAnsi="ＭＳ 明朝"/>
                <w:sz w:val="20"/>
                <w:szCs w:val="20"/>
              </w:rPr>
            </w:pPr>
            <w:r w:rsidRPr="00224B00">
              <w:rPr>
                <w:rFonts w:ascii="ＭＳ 明朝" w:eastAsia="ＭＳ 明朝" w:hAnsi="ＭＳ 明朝" w:hint="eastAsia"/>
                <w:sz w:val="20"/>
                <w:szCs w:val="20"/>
              </w:rPr>
              <w:t>32.1％</w:t>
            </w:r>
          </w:p>
          <w:p w14:paraId="3396410A" w14:textId="77777777" w:rsidR="00337BC6" w:rsidRPr="00224B00" w:rsidRDefault="00337BC6" w:rsidP="00337BC6">
            <w:pPr>
              <w:ind w:firstLineChars="78" w:firstLine="156"/>
              <w:jc w:val="center"/>
              <w:rPr>
                <w:rFonts w:ascii="ＭＳ 明朝" w:eastAsia="ＭＳ 明朝" w:hAnsi="ＭＳ 明朝"/>
                <w:sz w:val="20"/>
                <w:szCs w:val="20"/>
              </w:rPr>
            </w:pPr>
            <w:r w:rsidRPr="00224B00">
              <w:rPr>
                <w:rFonts w:ascii="ＭＳ 明朝" w:eastAsia="ＭＳ 明朝" w:hAnsi="ＭＳ 明朝" w:cs="ＭＳ Ｐゴシック" w:hint="eastAsia"/>
                <w:kern w:val="0"/>
                <w:sz w:val="20"/>
                <w:szCs w:val="20"/>
              </w:rPr>
              <w:t>（＋0.3％）</w:t>
            </w:r>
          </w:p>
        </w:tc>
        <w:tc>
          <w:tcPr>
            <w:tcW w:w="1774" w:type="dxa"/>
            <w:tcBorders>
              <w:bottom w:val="dashed" w:sz="4" w:space="0" w:color="auto"/>
              <w:right w:val="single" w:sz="4" w:space="0" w:color="auto"/>
            </w:tcBorders>
          </w:tcPr>
          <w:p w14:paraId="2649DF19" w14:textId="77777777" w:rsidR="00337BC6" w:rsidRPr="00224B00" w:rsidRDefault="00337BC6" w:rsidP="00337BC6">
            <w:pPr>
              <w:ind w:firstLineChars="42" w:firstLine="84"/>
              <w:jc w:val="center"/>
              <w:rPr>
                <w:rFonts w:ascii="ＭＳ 明朝" w:eastAsia="ＭＳ 明朝" w:hAnsi="ＭＳ 明朝"/>
                <w:sz w:val="20"/>
                <w:szCs w:val="20"/>
              </w:rPr>
            </w:pPr>
            <w:r w:rsidRPr="00224B00">
              <w:rPr>
                <w:rFonts w:ascii="ＭＳ 明朝" w:eastAsia="ＭＳ 明朝" w:hAnsi="ＭＳ 明朝" w:hint="eastAsia"/>
                <w:sz w:val="20"/>
                <w:szCs w:val="20"/>
              </w:rPr>
              <w:t>32.</w:t>
            </w:r>
            <w:r>
              <w:rPr>
                <w:rFonts w:ascii="ＭＳ 明朝" w:eastAsia="ＭＳ 明朝" w:hAnsi="ＭＳ 明朝" w:hint="eastAsia"/>
                <w:sz w:val="20"/>
                <w:szCs w:val="20"/>
              </w:rPr>
              <w:t>3</w:t>
            </w:r>
            <w:r w:rsidRPr="00224B00">
              <w:rPr>
                <w:rFonts w:ascii="ＭＳ 明朝" w:eastAsia="ＭＳ 明朝" w:hAnsi="ＭＳ 明朝" w:hint="eastAsia"/>
                <w:sz w:val="20"/>
                <w:szCs w:val="20"/>
              </w:rPr>
              <w:t>％</w:t>
            </w:r>
          </w:p>
          <w:p w14:paraId="7B0079FA" w14:textId="77777777" w:rsidR="00337BC6" w:rsidRPr="00224B00" w:rsidRDefault="00337BC6" w:rsidP="00337BC6">
            <w:pPr>
              <w:ind w:firstLineChars="42" w:firstLine="84"/>
              <w:jc w:val="center"/>
              <w:rPr>
                <w:rFonts w:ascii="ＭＳ 明朝" w:eastAsia="ＭＳ 明朝" w:hAnsi="ＭＳ 明朝"/>
                <w:sz w:val="20"/>
                <w:szCs w:val="20"/>
              </w:rPr>
            </w:pPr>
            <w:r w:rsidRPr="00224B00">
              <w:rPr>
                <w:rFonts w:ascii="ＭＳ 明朝" w:eastAsia="ＭＳ 明朝" w:hAnsi="ＭＳ 明朝" w:cs="ＭＳ Ｐゴシック" w:hint="eastAsia"/>
                <w:kern w:val="0"/>
                <w:sz w:val="20"/>
                <w:szCs w:val="20"/>
              </w:rPr>
              <w:t>（＋0.</w:t>
            </w:r>
            <w:r>
              <w:rPr>
                <w:rFonts w:ascii="ＭＳ 明朝" w:eastAsia="ＭＳ 明朝" w:hAnsi="ＭＳ 明朝" w:cs="ＭＳ Ｐゴシック" w:hint="eastAsia"/>
                <w:kern w:val="0"/>
                <w:sz w:val="20"/>
                <w:szCs w:val="20"/>
              </w:rPr>
              <w:t>5</w:t>
            </w:r>
            <w:r w:rsidRPr="00224B00">
              <w:rPr>
                <w:rFonts w:ascii="ＭＳ 明朝" w:eastAsia="ＭＳ 明朝" w:hAnsi="ＭＳ 明朝" w:cs="ＭＳ Ｐゴシック" w:hint="eastAsia"/>
                <w:kern w:val="0"/>
                <w:sz w:val="20"/>
                <w:szCs w:val="20"/>
              </w:rPr>
              <w:t>％）</w:t>
            </w:r>
          </w:p>
        </w:tc>
      </w:tr>
      <w:tr w:rsidR="00337BC6" w:rsidRPr="00224B00" w14:paraId="23C9F601" w14:textId="77777777" w:rsidTr="00337BC6">
        <w:trPr>
          <w:jc w:val="center"/>
        </w:trPr>
        <w:tc>
          <w:tcPr>
            <w:tcW w:w="1700" w:type="dxa"/>
            <w:tcBorders>
              <w:right w:val="single" w:sz="4" w:space="0" w:color="auto"/>
            </w:tcBorders>
            <w:shd w:val="clear" w:color="auto" w:fill="auto"/>
            <w:vAlign w:val="center"/>
          </w:tcPr>
          <w:p w14:paraId="2AE6D4C7" w14:textId="77777777" w:rsidR="00337BC6" w:rsidRPr="00224B00" w:rsidRDefault="00337BC6" w:rsidP="00337BC6">
            <w:pPr>
              <w:widowControl/>
              <w:spacing w:line="280" w:lineRule="exact"/>
              <w:jc w:val="left"/>
              <w:rPr>
                <w:rFonts w:ascii="ＭＳ 明朝" w:eastAsia="ＭＳ 明朝" w:hAnsi="ＭＳ 明朝" w:cs="ＭＳ Ｐゴシック"/>
                <w:kern w:val="0"/>
                <w:sz w:val="20"/>
                <w:szCs w:val="21"/>
              </w:rPr>
            </w:pPr>
            <w:r w:rsidRPr="00224B00">
              <w:rPr>
                <w:rFonts w:ascii="ＭＳ 明朝" w:eastAsia="ＭＳ 明朝" w:hAnsi="ＭＳ 明朝" w:cs="ＭＳ Ｐゴシック" w:hint="eastAsia"/>
                <w:kern w:val="0"/>
                <w:sz w:val="20"/>
                <w:szCs w:val="21"/>
              </w:rPr>
              <w:t>中間処理に</w:t>
            </w:r>
          </w:p>
          <w:p w14:paraId="747D9B39" w14:textId="77777777" w:rsidR="00337BC6" w:rsidRPr="00224B00" w:rsidRDefault="00337BC6" w:rsidP="00337BC6">
            <w:pPr>
              <w:widowControl/>
              <w:spacing w:line="280" w:lineRule="exact"/>
              <w:jc w:val="left"/>
              <w:rPr>
                <w:rFonts w:ascii="ＭＳ 明朝" w:eastAsia="ＭＳ 明朝" w:hAnsi="ＭＳ 明朝" w:cs="ＭＳ Ｐゴシック"/>
                <w:kern w:val="0"/>
                <w:sz w:val="20"/>
                <w:szCs w:val="21"/>
              </w:rPr>
            </w:pPr>
            <w:r w:rsidRPr="00224B00">
              <w:rPr>
                <w:rFonts w:ascii="ＭＳ 明朝" w:eastAsia="ＭＳ 明朝" w:hAnsi="ＭＳ 明朝" w:cs="ＭＳ Ｐゴシック" w:hint="eastAsia"/>
                <w:kern w:val="0"/>
                <w:sz w:val="20"/>
                <w:szCs w:val="21"/>
              </w:rPr>
              <w:t>よる減量化量</w:t>
            </w:r>
          </w:p>
        </w:tc>
        <w:tc>
          <w:tcPr>
            <w:tcW w:w="1495" w:type="dxa"/>
            <w:tcBorders>
              <w:right w:val="single" w:sz="4" w:space="0" w:color="auto"/>
            </w:tcBorders>
          </w:tcPr>
          <w:p w14:paraId="11B8DE1C" w14:textId="77777777" w:rsidR="00337BC6" w:rsidRPr="00224B00" w:rsidRDefault="00337BC6" w:rsidP="00337BC6">
            <w:pPr>
              <w:widowControl/>
              <w:ind w:rightChars="38" w:right="84"/>
              <w:jc w:val="center"/>
              <w:rPr>
                <w:rFonts w:ascii="ＭＳ 明朝" w:eastAsia="ＭＳ 明朝" w:hAnsi="ＭＳ 明朝" w:cs="ＭＳ Ｐゴシック"/>
                <w:kern w:val="0"/>
                <w:sz w:val="20"/>
                <w:szCs w:val="20"/>
              </w:rPr>
            </w:pPr>
            <w:r w:rsidRPr="00224B00">
              <w:rPr>
                <w:rFonts w:ascii="ＭＳ 明朝" w:eastAsia="ＭＳ 明朝" w:hAnsi="ＭＳ 明朝" w:cs="ＭＳ Ｐゴシック" w:hint="eastAsia"/>
                <w:kern w:val="0"/>
                <w:sz w:val="20"/>
                <w:szCs w:val="20"/>
              </w:rPr>
              <w:t>965万t</w:t>
            </w:r>
          </w:p>
        </w:tc>
        <w:tc>
          <w:tcPr>
            <w:tcW w:w="1495" w:type="dxa"/>
            <w:tcBorders>
              <w:right w:val="single" w:sz="4" w:space="0" w:color="auto"/>
            </w:tcBorders>
          </w:tcPr>
          <w:p w14:paraId="7C2D8A25" w14:textId="77777777" w:rsidR="00337BC6" w:rsidRPr="00224B00" w:rsidRDefault="00337BC6" w:rsidP="00337BC6">
            <w:pPr>
              <w:widowControl/>
              <w:ind w:rightChars="38" w:right="84"/>
              <w:jc w:val="center"/>
              <w:rPr>
                <w:rFonts w:ascii="ＭＳ 明朝" w:eastAsia="ＭＳ 明朝" w:hAnsi="ＭＳ 明朝" w:cs="ＭＳ Ｐゴシック"/>
                <w:kern w:val="0"/>
                <w:sz w:val="20"/>
                <w:szCs w:val="20"/>
              </w:rPr>
            </w:pPr>
            <w:r w:rsidRPr="00224B00">
              <w:rPr>
                <w:rFonts w:ascii="ＭＳ 明朝" w:eastAsia="ＭＳ 明朝" w:hAnsi="ＭＳ 明朝" w:cs="ＭＳ Ｐゴシック" w:hint="eastAsia"/>
                <w:kern w:val="0"/>
                <w:sz w:val="20"/>
                <w:szCs w:val="20"/>
              </w:rPr>
              <w:t>998万t</w:t>
            </w:r>
          </w:p>
        </w:tc>
        <w:tc>
          <w:tcPr>
            <w:tcW w:w="1773" w:type="dxa"/>
          </w:tcPr>
          <w:p w14:paraId="7A19B38F" w14:textId="77777777" w:rsidR="00337BC6" w:rsidRPr="00224B00" w:rsidRDefault="00337BC6" w:rsidP="00337BC6">
            <w:pPr>
              <w:widowControl/>
              <w:ind w:rightChars="38" w:right="84" w:firstLineChars="78" w:firstLine="156"/>
              <w:jc w:val="center"/>
              <w:rPr>
                <w:rFonts w:ascii="ＭＳ 明朝" w:eastAsia="ＭＳ 明朝" w:hAnsi="ＭＳ 明朝" w:cs="ＭＳ Ｐゴシック"/>
                <w:kern w:val="0"/>
                <w:sz w:val="20"/>
                <w:szCs w:val="20"/>
              </w:rPr>
            </w:pPr>
            <w:r w:rsidRPr="00224B00">
              <w:rPr>
                <w:rFonts w:ascii="ＭＳ 明朝" w:eastAsia="ＭＳ 明朝" w:hAnsi="ＭＳ 明朝" w:cs="ＭＳ Ｐゴシック" w:hint="eastAsia"/>
                <w:kern w:val="0"/>
                <w:sz w:val="20"/>
                <w:szCs w:val="20"/>
              </w:rPr>
              <w:t>1,002万t</w:t>
            </w:r>
          </w:p>
          <w:p w14:paraId="470A7A8C" w14:textId="77777777" w:rsidR="00337BC6" w:rsidRPr="00224B00" w:rsidRDefault="00337BC6" w:rsidP="00337BC6">
            <w:pPr>
              <w:widowControl/>
              <w:ind w:rightChars="38" w:right="84" w:firstLineChars="78" w:firstLine="156"/>
              <w:jc w:val="center"/>
              <w:rPr>
                <w:rFonts w:ascii="ＭＳ 明朝" w:eastAsia="ＭＳ 明朝" w:hAnsi="ＭＳ 明朝" w:cs="ＭＳ Ｐゴシック"/>
                <w:kern w:val="0"/>
                <w:sz w:val="20"/>
                <w:szCs w:val="20"/>
              </w:rPr>
            </w:pPr>
            <w:r w:rsidRPr="00224B00">
              <w:rPr>
                <w:rFonts w:ascii="ＭＳ 明朝" w:eastAsia="ＭＳ 明朝" w:hAnsi="ＭＳ 明朝" w:cs="ＭＳ Ｐゴシック" w:hint="eastAsia"/>
                <w:kern w:val="0"/>
                <w:sz w:val="20"/>
                <w:szCs w:val="20"/>
              </w:rPr>
              <w:t>（＋0.4％）</w:t>
            </w:r>
          </w:p>
        </w:tc>
        <w:tc>
          <w:tcPr>
            <w:tcW w:w="1774" w:type="dxa"/>
            <w:tcBorders>
              <w:right w:val="single" w:sz="4" w:space="0" w:color="auto"/>
            </w:tcBorders>
          </w:tcPr>
          <w:p w14:paraId="780C219A" w14:textId="77777777" w:rsidR="00337BC6" w:rsidRPr="00224B00" w:rsidRDefault="00337BC6" w:rsidP="00337BC6">
            <w:pPr>
              <w:widowControl/>
              <w:ind w:rightChars="38" w:right="84" w:firstLineChars="42" w:firstLine="84"/>
              <w:jc w:val="center"/>
              <w:rPr>
                <w:rFonts w:ascii="ＭＳ 明朝" w:eastAsia="ＭＳ 明朝" w:hAnsi="ＭＳ 明朝" w:cs="ＭＳ Ｐゴシック"/>
                <w:kern w:val="0"/>
                <w:sz w:val="20"/>
                <w:szCs w:val="20"/>
              </w:rPr>
            </w:pPr>
            <w:r w:rsidRPr="00224B00">
              <w:rPr>
                <w:rFonts w:ascii="ＭＳ 明朝" w:eastAsia="ＭＳ 明朝" w:hAnsi="ＭＳ 明朝" w:cs="ＭＳ Ｐゴシック" w:hint="eastAsia"/>
                <w:kern w:val="0"/>
                <w:sz w:val="20"/>
                <w:szCs w:val="20"/>
              </w:rPr>
              <w:t>1,00</w:t>
            </w:r>
            <w:r>
              <w:rPr>
                <w:rFonts w:ascii="ＭＳ 明朝" w:eastAsia="ＭＳ 明朝" w:hAnsi="ＭＳ 明朝" w:cs="ＭＳ Ｐゴシック" w:hint="eastAsia"/>
                <w:kern w:val="0"/>
                <w:sz w:val="20"/>
                <w:szCs w:val="20"/>
              </w:rPr>
              <w:t>4</w:t>
            </w:r>
            <w:r w:rsidRPr="00224B00">
              <w:rPr>
                <w:rFonts w:ascii="ＭＳ 明朝" w:eastAsia="ＭＳ 明朝" w:hAnsi="ＭＳ 明朝" w:cs="ＭＳ Ｐゴシック" w:hint="eastAsia"/>
                <w:kern w:val="0"/>
                <w:sz w:val="20"/>
                <w:szCs w:val="20"/>
              </w:rPr>
              <w:t>万t</w:t>
            </w:r>
          </w:p>
          <w:p w14:paraId="0471FB7F" w14:textId="77777777" w:rsidR="00337BC6" w:rsidRPr="00224B00" w:rsidRDefault="00337BC6" w:rsidP="00337BC6">
            <w:pPr>
              <w:widowControl/>
              <w:ind w:rightChars="38" w:right="84" w:firstLineChars="42" w:firstLine="84"/>
              <w:jc w:val="center"/>
              <w:rPr>
                <w:rFonts w:ascii="ＭＳ 明朝" w:eastAsia="ＭＳ 明朝" w:hAnsi="ＭＳ 明朝" w:cs="ＭＳ Ｐゴシック"/>
                <w:kern w:val="0"/>
                <w:sz w:val="20"/>
                <w:szCs w:val="20"/>
              </w:rPr>
            </w:pPr>
            <w:r w:rsidRPr="00224B00">
              <w:rPr>
                <w:rFonts w:ascii="ＭＳ 明朝" w:eastAsia="ＭＳ 明朝" w:hAnsi="ＭＳ 明朝" w:cs="ＭＳ Ｐゴシック" w:hint="eastAsia"/>
                <w:kern w:val="0"/>
                <w:sz w:val="20"/>
                <w:szCs w:val="20"/>
              </w:rPr>
              <w:t>（＋0.</w:t>
            </w:r>
            <w:r>
              <w:rPr>
                <w:rFonts w:ascii="ＭＳ 明朝" w:eastAsia="ＭＳ 明朝" w:hAnsi="ＭＳ 明朝" w:cs="ＭＳ Ｐゴシック" w:hint="eastAsia"/>
                <w:kern w:val="0"/>
                <w:sz w:val="20"/>
                <w:szCs w:val="20"/>
              </w:rPr>
              <w:t>6</w:t>
            </w:r>
            <w:r w:rsidRPr="00224B00">
              <w:rPr>
                <w:rFonts w:ascii="ＭＳ 明朝" w:eastAsia="ＭＳ 明朝" w:hAnsi="ＭＳ 明朝" w:cs="ＭＳ Ｐゴシック" w:hint="eastAsia"/>
                <w:kern w:val="0"/>
                <w:sz w:val="20"/>
                <w:szCs w:val="20"/>
              </w:rPr>
              <w:t>％）</w:t>
            </w:r>
          </w:p>
        </w:tc>
      </w:tr>
      <w:tr w:rsidR="00337BC6" w:rsidRPr="00224B00" w14:paraId="5C058AA2" w14:textId="77777777" w:rsidTr="00337BC6">
        <w:trPr>
          <w:jc w:val="center"/>
        </w:trPr>
        <w:tc>
          <w:tcPr>
            <w:tcW w:w="1700" w:type="dxa"/>
            <w:tcBorders>
              <w:right w:val="single" w:sz="4" w:space="0" w:color="auto"/>
            </w:tcBorders>
            <w:shd w:val="clear" w:color="auto" w:fill="auto"/>
            <w:vAlign w:val="center"/>
          </w:tcPr>
          <w:p w14:paraId="15EF470D" w14:textId="77777777" w:rsidR="00337BC6" w:rsidRPr="00224B00" w:rsidRDefault="00337BC6" w:rsidP="00337BC6">
            <w:pPr>
              <w:widowControl/>
              <w:spacing w:line="280" w:lineRule="exact"/>
              <w:jc w:val="left"/>
              <w:rPr>
                <w:rFonts w:ascii="ＭＳ 明朝" w:eastAsia="ＭＳ 明朝" w:hAnsi="ＭＳ 明朝" w:cs="ＭＳ Ｐゴシック"/>
                <w:kern w:val="0"/>
                <w:sz w:val="20"/>
                <w:szCs w:val="21"/>
              </w:rPr>
            </w:pPr>
            <w:r w:rsidRPr="00224B00">
              <w:rPr>
                <w:rFonts w:ascii="ＭＳ 明朝" w:eastAsia="ＭＳ 明朝" w:hAnsi="ＭＳ 明朝" w:cs="ＭＳ Ｐゴシック" w:hint="eastAsia"/>
                <w:kern w:val="0"/>
                <w:sz w:val="20"/>
                <w:szCs w:val="21"/>
              </w:rPr>
              <w:t>最終処分量</w:t>
            </w:r>
          </w:p>
        </w:tc>
        <w:tc>
          <w:tcPr>
            <w:tcW w:w="1495" w:type="dxa"/>
            <w:tcBorders>
              <w:right w:val="single" w:sz="4" w:space="0" w:color="auto"/>
            </w:tcBorders>
          </w:tcPr>
          <w:p w14:paraId="17858A87" w14:textId="77777777" w:rsidR="00337BC6" w:rsidRPr="00224B00" w:rsidRDefault="00337BC6" w:rsidP="00337BC6">
            <w:pPr>
              <w:ind w:rightChars="38" w:right="84" w:firstLineChars="50" w:firstLine="100"/>
              <w:jc w:val="center"/>
              <w:rPr>
                <w:rFonts w:ascii="ＭＳ 明朝" w:eastAsia="ＭＳ 明朝" w:hAnsi="ＭＳ 明朝"/>
                <w:sz w:val="20"/>
                <w:szCs w:val="20"/>
              </w:rPr>
            </w:pPr>
            <w:r w:rsidRPr="00224B00">
              <w:rPr>
                <w:rFonts w:ascii="ＭＳ 明朝" w:eastAsia="ＭＳ 明朝" w:hAnsi="ＭＳ 明朝" w:hint="eastAsia"/>
                <w:sz w:val="20"/>
                <w:szCs w:val="20"/>
              </w:rPr>
              <w:t>49万ｔ</w:t>
            </w:r>
          </w:p>
        </w:tc>
        <w:tc>
          <w:tcPr>
            <w:tcW w:w="1495" w:type="dxa"/>
            <w:tcBorders>
              <w:right w:val="single" w:sz="4" w:space="0" w:color="auto"/>
            </w:tcBorders>
          </w:tcPr>
          <w:p w14:paraId="7920177C" w14:textId="77777777" w:rsidR="00337BC6" w:rsidRPr="00224B00" w:rsidRDefault="00337BC6" w:rsidP="00337BC6">
            <w:pPr>
              <w:ind w:rightChars="38" w:right="84" w:firstLineChars="50" w:firstLine="100"/>
              <w:jc w:val="center"/>
              <w:rPr>
                <w:rFonts w:ascii="ＭＳ 明朝" w:eastAsia="ＭＳ 明朝" w:hAnsi="ＭＳ 明朝"/>
                <w:sz w:val="20"/>
                <w:szCs w:val="20"/>
              </w:rPr>
            </w:pPr>
            <w:r w:rsidRPr="00224B00">
              <w:rPr>
                <w:rFonts w:ascii="ＭＳ 明朝" w:eastAsia="ＭＳ 明朝" w:hAnsi="ＭＳ 明朝" w:hint="eastAsia"/>
                <w:sz w:val="20"/>
                <w:szCs w:val="20"/>
              </w:rPr>
              <w:t>38.1万ｔ</w:t>
            </w:r>
          </w:p>
        </w:tc>
        <w:tc>
          <w:tcPr>
            <w:tcW w:w="1773" w:type="dxa"/>
          </w:tcPr>
          <w:p w14:paraId="5F31E3F6" w14:textId="77777777" w:rsidR="00337BC6" w:rsidRPr="00224B00" w:rsidRDefault="00337BC6" w:rsidP="00337BC6">
            <w:pPr>
              <w:ind w:rightChars="38" w:right="84" w:firstLineChars="78" w:firstLine="156"/>
              <w:jc w:val="center"/>
              <w:rPr>
                <w:rFonts w:ascii="ＭＳ 明朝" w:eastAsia="ＭＳ 明朝" w:hAnsi="ＭＳ 明朝"/>
                <w:sz w:val="20"/>
                <w:szCs w:val="20"/>
              </w:rPr>
            </w:pPr>
            <w:r w:rsidRPr="00224B00">
              <w:rPr>
                <w:rFonts w:ascii="ＭＳ 明朝" w:eastAsia="ＭＳ 明朝" w:hAnsi="ＭＳ 明朝" w:hint="eastAsia"/>
                <w:sz w:val="20"/>
                <w:szCs w:val="20"/>
              </w:rPr>
              <w:t>38.4万ｔ</w:t>
            </w:r>
          </w:p>
          <w:p w14:paraId="18032E35" w14:textId="77777777" w:rsidR="00337BC6" w:rsidRPr="00224B00" w:rsidRDefault="00337BC6" w:rsidP="00337BC6">
            <w:pPr>
              <w:ind w:rightChars="38" w:right="84" w:firstLineChars="78" w:firstLine="156"/>
              <w:jc w:val="center"/>
              <w:rPr>
                <w:rFonts w:ascii="ＭＳ 明朝" w:eastAsia="ＭＳ 明朝" w:hAnsi="ＭＳ 明朝"/>
                <w:sz w:val="20"/>
                <w:szCs w:val="20"/>
              </w:rPr>
            </w:pPr>
            <w:r w:rsidRPr="00224B00">
              <w:rPr>
                <w:rFonts w:ascii="ＭＳ 明朝" w:eastAsia="ＭＳ 明朝" w:hAnsi="ＭＳ 明朝" w:cs="ＭＳ Ｐゴシック" w:hint="eastAsia"/>
                <w:kern w:val="0"/>
                <w:sz w:val="20"/>
                <w:szCs w:val="20"/>
              </w:rPr>
              <w:t>（＋0.8％）</w:t>
            </w:r>
          </w:p>
        </w:tc>
        <w:tc>
          <w:tcPr>
            <w:tcW w:w="1774" w:type="dxa"/>
            <w:tcBorders>
              <w:bottom w:val="single" w:sz="4" w:space="0" w:color="auto"/>
              <w:right w:val="single" w:sz="4" w:space="0" w:color="auto"/>
            </w:tcBorders>
          </w:tcPr>
          <w:p w14:paraId="4D1078ED" w14:textId="77777777" w:rsidR="00337BC6" w:rsidRPr="00224B00" w:rsidRDefault="00337BC6" w:rsidP="00337BC6">
            <w:pPr>
              <w:ind w:rightChars="38" w:right="84" w:firstLineChars="42" w:firstLine="84"/>
              <w:jc w:val="center"/>
              <w:rPr>
                <w:rFonts w:ascii="ＭＳ 明朝" w:eastAsia="ＭＳ 明朝" w:hAnsi="ＭＳ 明朝"/>
                <w:sz w:val="20"/>
                <w:szCs w:val="20"/>
              </w:rPr>
            </w:pPr>
            <w:r w:rsidRPr="00224B00">
              <w:rPr>
                <w:rFonts w:ascii="ＭＳ 明朝" w:eastAsia="ＭＳ 明朝" w:hAnsi="ＭＳ 明朝" w:hint="eastAsia"/>
                <w:sz w:val="20"/>
                <w:szCs w:val="20"/>
              </w:rPr>
              <w:t>3</w:t>
            </w:r>
            <w:r>
              <w:rPr>
                <w:rFonts w:ascii="ＭＳ 明朝" w:eastAsia="ＭＳ 明朝" w:hAnsi="ＭＳ 明朝" w:hint="eastAsia"/>
                <w:sz w:val="20"/>
                <w:szCs w:val="20"/>
              </w:rPr>
              <w:t>6.9</w:t>
            </w:r>
            <w:r w:rsidRPr="00224B00">
              <w:rPr>
                <w:rFonts w:ascii="ＭＳ 明朝" w:eastAsia="ＭＳ 明朝" w:hAnsi="ＭＳ 明朝" w:hint="eastAsia"/>
                <w:sz w:val="20"/>
                <w:szCs w:val="20"/>
              </w:rPr>
              <w:t>万ｔ</w:t>
            </w:r>
          </w:p>
          <w:p w14:paraId="0BFBF57E" w14:textId="77777777" w:rsidR="00337BC6" w:rsidRPr="00224B00" w:rsidRDefault="00337BC6" w:rsidP="00337BC6">
            <w:pPr>
              <w:ind w:rightChars="38" w:right="84" w:firstLineChars="42" w:firstLine="84"/>
              <w:jc w:val="center"/>
              <w:rPr>
                <w:rFonts w:ascii="ＭＳ 明朝" w:eastAsia="ＭＳ 明朝" w:hAnsi="ＭＳ 明朝"/>
                <w:sz w:val="20"/>
                <w:szCs w:val="20"/>
              </w:rPr>
            </w:pPr>
            <w:r w:rsidRPr="00224B00">
              <w:rPr>
                <w:rFonts w:ascii="ＭＳ 明朝" w:eastAsia="ＭＳ 明朝" w:hAnsi="ＭＳ 明朝" w:cs="ＭＳ Ｐゴシック" w:hint="eastAsia"/>
                <w:kern w:val="0"/>
                <w:sz w:val="20"/>
                <w:szCs w:val="20"/>
              </w:rPr>
              <w:t>（▲</w:t>
            </w:r>
            <w:r>
              <w:rPr>
                <w:rFonts w:ascii="ＭＳ 明朝" w:eastAsia="ＭＳ 明朝" w:hAnsi="ＭＳ 明朝" w:cs="ＭＳ Ｐゴシック" w:hint="eastAsia"/>
                <w:kern w:val="0"/>
                <w:sz w:val="20"/>
                <w:szCs w:val="20"/>
              </w:rPr>
              <w:t>3.1</w:t>
            </w:r>
            <w:r w:rsidRPr="00224B00">
              <w:rPr>
                <w:rFonts w:ascii="ＭＳ 明朝" w:eastAsia="ＭＳ 明朝" w:hAnsi="ＭＳ 明朝" w:cs="ＭＳ Ｐゴシック" w:hint="eastAsia"/>
                <w:kern w:val="0"/>
                <w:sz w:val="20"/>
                <w:szCs w:val="20"/>
              </w:rPr>
              <w:t>％）</w:t>
            </w:r>
          </w:p>
        </w:tc>
      </w:tr>
    </w:tbl>
    <w:p w14:paraId="5BA45AF7" w14:textId="77777777" w:rsidR="00337BC6" w:rsidRPr="00224B00" w:rsidRDefault="00337BC6" w:rsidP="00337BC6">
      <w:pPr>
        <w:widowControl/>
        <w:ind w:leftChars="194" w:left="428" w:hanging="1"/>
        <w:jc w:val="left"/>
        <w:rPr>
          <w:rFonts w:asciiTheme="minorEastAsia" w:hAnsiTheme="minorEastAsia"/>
          <w:sz w:val="21"/>
          <w:szCs w:val="21"/>
        </w:rPr>
      </w:pPr>
      <w:r w:rsidRPr="00224B00">
        <w:rPr>
          <w:rFonts w:asciiTheme="minorEastAsia" w:hAnsiTheme="minorEastAsia" w:hint="eastAsia"/>
          <w:sz w:val="21"/>
          <w:szCs w:val="21"/>
        </w:rPr>
        <w:t>※　：（　　　）内は、平成26年度に対する増減の割合である。</w:t>
      </w:r>
    </w:p>
    <w:p w14:paraId="4B42A812" w14:textId="77777777" w:rsidR="00337BC6" w:rsidRPr="00A2307E" w:rsidRDefault="00337BC6" w:rsidP="00337BC6">
      <w:pPr>
        <w:widowControl/>
        <w:ind w:leftChars="194" w:left="1063" w:hangingChars="303" w:hanging="636"/>
        <w:jc w:val="left"/>
        <w:rPr>
          <w:rFonts w:asciiTheme="minorEastAsia" w:hAnsiTheme="minorEastAsia"/>
          <w:sz w:val="21"/>
        </w:rPr>
      </w:pPr>
      <w:r w:rsidRPr="00224B00">
        <w:rPr>
          <w:rFonts w:asciiTheme="minorEastAsia" w:hAnsiTheme="minorEastAsia" w:hint="eastAsia"/>
          <w:sz w:val="21"/>
        </w:rPr>
        <w:t>※１：事業系一般廃棄物の分別徹底による加算</w:t>
      </w:r>
      <w:r>
        <w:rPr>
          <w:rFonts w:asciiTheme="minorEastAsia" w:hAnsiTheme="minorEastAsia" w:hint="eastAsia"/>
          <w:sz w:val="21"/>
        </w:rPr>
        <w:t>等</w:t>
      </w:r>
      <w:r w:rsidRPr="00224B00">
        <w:rPr>
          <w:rFonts w:asciiTheme="minorEastAsia" w:hAnsiTheme="minorEastAsia" w:hint="eastAsia"/>
          <w:sz w:val="21"/>
        </w:rPr>
        <w:t>を見込んだもの（事業系一般廃棄物に混入しているプラスチック類の</w:t>
      </w:r>
      <w:r>
        <w:rPr>
          <w:rFonts w:asciiTheme="minorEastAsia" w:hAnsiTheme="minorEastAsia" w:hint="eastAsia"/>
          <w:sz w:val="21"/>
        </w:rPr>
        <w:t>30</w:t>
      </w:r>
      <w:r w:rsidRPr="00224B00">
        <w:rPr>
          <w:rFonts w:asciiTheme="minorEastAsia" w:hAnsiTheme="minorEastAsia" w:hint="eastAsia"/>
          <w:sz w:val="21"/>
        </w:rPr>
        <w:t>％が産業廃棄物として排出されるケースで</w:t>
      </w:r>
      <w:r>
        <w:rPr>
          <w:rFonts w:asciiTheme="minorEastAsia" w:hAnsiTheme="minorEastAsia" w:hint="eastAsia"/>
          <w:sz w:val="21"/>
        </w:rPr>
        <w:t>試算</w:t>
      </w:r>
      <w:r w:rsidRPr="00224B00">
        <w:rPr>
          <w:rFonts w:asciiTheme="minorEastAsia" w:hAnsiTheme="minorEastAsia" w:hint="eastAsia"/>
          <w:sz w:val="21"/>
        </w:rPr>
        <w:t>）に、混合廃棄物の発生抑制及び再生利用の促進を含めて試算した。混合廃棄物発生抑制対策の見込みは、建設リサイクル推進計画（国土交通省）における平成30年度目標値として試算した。</w:t>
      </w:r>
    </w:p>
    <w:p w14:paraId="57369B6C" w14:textId="77777777" w:rsidR="00337BC6" w:rsidRPr="00A2307E" w:rsidRDefault="00337BC6" w:rsidP="00337BC6">
      <w:pPr>
        <w:widowControl/>
        <w:ind w:leftChars="322" w:left="1072" w:hangingChars="202" w:hanging="364"/>
        <w:jc w:val="left"/>
        <w:rPr>
          <w:rFonts w:asciiTheme="minorEastAsia" w:hAnsiTheme="minorEastAsia"/>
          <w:sz w:val="18"/>
        </w:rPr>
      </w:pPr>
    </w:p>
    <w:p w14:paraId="64F552C0" w14:textId="77777777" w:rsidR="00337BC6" w:rsidRPr="00A2307E" w:rsidRDefault="00337BC6" w:rsidP="00337BC6">
      <w:pPr>
        <w:widowControl/>
        <w:jc w:val="left"/>
        <w:rPr>
          <w:rFonts w:asciiTheme="minorEastAsia" w:hAnsiTheme="minorEastAsia"/>
          <w:sz w:val="18"/>
        </w:rPr>
      </w:pPr>
      <w:r w:rsidRPr="00A2307E">
        <w:rPr>
          <w:rFonts w:asciiTheme="minorEastAsia" w:hAnsiTheme="minorEastAsia"/>
          <w:sz w:val="18"/>
        </w:rPr>
        <w:br w:type="page"/>
      </w:r>
    </w:p>
    <w:p w14:paraId="32748BC2" w14:textId="77777777" w:rsidR="00337BC6" w:rsidRPr="00A2307E" w:rsidRDefault="00337BC6" w:rsidP="00337BC6">
      <w:pPr>
        <w:rPr>
          <w:rFonts w:asciiTheme="majorEastAsia" w:eastAsiaTheme="majorEastAsia" w:hAnsiTheme="majorEastAsia"/>
          <w:sz w:val="28"/>
          <w:szCs w:val="28"/>
        </w:rPr>
      </w:pPr>
      <w:r w:rsidRPr="00A2307E">
        <w:rPr>
          <w:rFonts w:asciiTheme="majorEastAsia" w:eastAsiaTheme="majorEastAsia" w:hAnsiTheme="majorEastAsia" w:hint="eastAsia"/>
          <w:sz w:val="28"/>
          <w:szCs w:val="28"/>
        </w:rPr>
        <w:lastRenderedPageBreak/>
        <w:t>５　新たな指標の考え方について</w:t>
      </w:r>
    </w:p>
    <w:p w14:paraId="3C225C8E" w14:textId="77777777" w:rsidR="00337BC6" w:rsidRPr="00E46BD4" w:rsidRDefault="00337BC6" w:rsidP="00337BC6">
      <w:pPr>
        <w:rPr>
          <w:rFonts w:asciiTheme="minorEastAsia" w:hAnsiTheme="minorEastAsia"/>
        </w:rPr>
      </w:pPr>
      <w:r w:rsidRPr="00E46BD4">
        <w:rPr>
          <w:rFonts w:asciiTheme="minorEastAsia" w:hAnsiTheme="minorEastAsia" w:hint="eastAsia"/>
        </w:rPr>
        <w:t xml:space="preserve">　現行の排出量、再生利用率、最終処分量といった目標は、市町村、府民、事業者といった各主体の取組み状況が十分に表せていない等の課題があり、各主体がより成果を実感できるよう新たな指標を設定することが必要である。</w:t>
      </w:r>
    </w:p>
    <w:p w14:paraId="0D458D94" w14:textId="77777777" w:rsidR="00337BC6" w:rsidRPr="00E46BD4" w:rsidRDefault="00337BC6" w:rsidP="00337BC6">
      <w:pPr>
        <w:rPr>
          <w:rFonts w:asciiTheme="minorEastAsia" w:hAnsiTheme="minorEastAsia"/>
        </w:rPr>
      </w:pPr>
    </w:p>
    <w:p w14:paraId="40552003" w14:textId="77777777" w:rsidR="00337BC6" w:rsidRPr="00A2307E" w:rsidRDefault="00337BC6" w:rsidP="00337BC6">
      <w:pPr>
        <w:widowControl/>
        <w:ind w:firstLineChars="64" w:firstLine="141"/>
        <w:jc w:val="left"/>
        <w:rPr>
          <w:rFonts w:asciiTheme="majorEastAsia" w:eastAsiaTheme="majorEastAsia" w:hAnsiTheme="majorEastAsia"/>
        </w:rPr>
      </w:pPr>
      <w:r>
        <w:rPr>
          <w:rFonts w:asciiTheme="majorEastAsia" w:eastAsiaTheme="majorEastAsia" w:hAnsiTheme="majorEastAsia" w:hint="eastAsia"/>
        </w:rPr>
        <w:t>(１</w:t>
      </w:r>
      <w:r w:rsidRPr="00A2307E">
        <w:rPr>
          <w:rFonts w:asciiTheme="majorEastAsia" w:eastAsiaTheme="majorEastAsia" w:hAnsiTheme="majorEastAsia" w:hint="eastAsia"/>
        </w:rPr>
        <w:t>)一般廃棄物</w:t>
      </w:r>
    </w:p>
    <w:p w14:paraId="1CB9E43D" w14:textId="77777777" w:rsidR="00337BC6" w:rsidRPr="00E46BD4" w:rsidRDefault="00337BC6" w:rsidP="00337BC6">
      <w:pPr>
        <w:ind w:leftChars="129" w:left="504" w:hangingChars="100" w:hanging="220"/>
        <w:rPr>
          <w:rFonts w:asciiTheme="minorEastAsia" w:hAnsiTheme="minorEastAsia"/>
        </w:rPr>
      </w:pPr>
      <w:r w:rsidRPr="00E46BD4">
        <w:rPr>
          <w:rFonts w:asciiTheme="minorEastAsia" w:hAnsiTheme="minorEastAsia" w:hint="eastAsia"/>
        </w:rPr>
        <w:t>・新たな指標は、各主体が取組みの成果をより実感できるものであり、以下の推移を確認することが適当である。</w:t>
      </w:r>
    </w:p>
    <w:p w14:paraId="2275C723" w14:textId="77777777" w:rsidR="00337BC6" w:rsidRPr="00E46BD4" w:rsidRDefault="00337BC6" w:rsidP="00337BC6">
      <w:pPr>
        <w:ind w:leftChars="257" w:left="794" w:hangingChars="104" w:hanging="229"/>
        <w:rPr>
          <w:rFonts w:asciiTheme="minorEastAsia" w:hAnsiTheme="minorEastAsia"/>
        </w:rPr>
      </w:pPr>
      <w:r w:rsidRPr="00E46BD4">
        <w:rPr>
          <w:rFonts w:asciiTheme="minorEastAsia" w:hAnsiTheme="minorEastAsia" w:hint="eastAsia"/>
        </w:rPr>
        <w:t>ａ「府民１人１</w:t>
      </w:r>
      <w:r>
        <w:rPr>
          <w:rFonts w:asciiTheme="minorEastAsia" w:hAnsiTheme="minorEastAsia" w:hint="eastAsia"/>
        </w:rPr>
        <w:t>日当たり生活系ごみ排出量（資源ごみ排出量を含む）」</w:t>
      </w:r>
      <w:r w:rsidRPr="00E46BD4">
        <w:rPr>
          <w:rFonts w:asciiTheme="minorEastAsia" w:hAnsiTheme="minorEastAsia" w:hint="eastAsia"/>
        </w:rPr>
        <w:t>、「従業者１人１日当たり事業系ごみ排出量」については、削減が進んでいるか。</w:t>
      </w:r>
    </w:p>
    <w:p w14:paraId="1B654E6D" w14:textId="77777777" w:rsidR="00337BC6" w:rsidRPr="00E46BD4" w:rsidRDefault="00337BC6" w:rsidP="00337BC6">
      <w:pPr>
        <w:ind w:leftChars="257" w:left="794" w:hangingChars="104" w:hanging="229"/>
        <w:rPr>
          <w:rFonts w:asciiTheme="minorEastAsia" w:hAnsiTheme="minorEastAsia"/>
        </w:rPr>
      </w:pPr>
      <w:r w:rsidRPr="00E46BD4">
        <w:rPr>
          <w:rFonts w:asciiTheme="minorEastAsia" w:hAnsiTheme="minorEastAsia" w:hint="eastAsia"/>
        </w:rPr>
        <w:t>ｂ「生活系ごみ分別排出率」、「主に行政のみで分別収集が行われている品目のみの再生利用率」については、分別排出・再生利用が進み、率が上がっているか。</w:t>
      </w:r>
    </w:p>
    <w:p w14:paraId="187E74BB" w14:textId="77777777" w:rsidR="00337BC6" w:rsidRPr="00E46BD4" w:rsidRDefault="00337BC6" w:rsidP="00337BC6">
      <w:pPr>
        <w:ind w:leftChars="257" w:left="794" w:hangingChars="104" w:hanging="229"/>
        <w:rPr>
          <w:rFonts w:asciiTheme="minorEastAsia" w:hAnsiTheme="minorEastAsia"/>
        </w:rPr>
      </w:pPr>
      <w:r w:rsidRPr="00E46BD4">
        <w:rPr>
          <w:rFonts w:asciiTheme="minorEastAsia" w:hAnsiTheme="minorEastAsia" w:hint="eastAsia"/>
        </w:rPr>
        <w:t>ｃ「最終処分率」については、最終処分量が削減され、率が下がっているか。</w:t>
      </w:r>
    </w:p>
    <w:p w14:paraId="4650E833" w14:textId="77777777" w:rsidR="00337BC6" w:rsidRDefault="00337BC6" w:rsidP="00337BC6">
      <w:pPr>
        <w:ind w:leftChars="129" w:left="504" w:hangingChars="100" w:hanging="220"/>
        <w:rPr>
          <w:rFonts w:asciiTheme="minorEastAsia" w:hAnsiTheme="minorEastAsia"/>
        </w:rPr>
      </w:pPr>
      <w:r>
        <w:rPr>
          <w:rFonts w:asciiTheme="minorEastAsia" w:hAnsiTheme="minorEastAsia" w:hint="eastAsia"/>
        </w:rPr>
        <w:t>・なお、事業系一般廃棄物の指標である「従業者</w:t>
      </w:r>
      <w:r w:rsidRPr="00E46BD4">
        <w:rPr>
          <w:rFonts w:asciiTheme="minorEastAsia" w:hAnsiTheme="minorEastAsia" w:hint="eastAsia"/>
        </w:rPr>
        <w:t>１人１日当たり事業系ごみ排出量」については、業種、規模の違いによりごみの排出実態が異なるという課題があるため、今後、さらに検討を進めていく必要がある。</w:t>
      </w:r>
    </w:p>
    <w:p w14:paraId="28E8C432" w14:textId="77777777" w:rsidR="00337BC6" w:rsidRDefault="00337BC6" w:rsidP="00337BC6">
      <w:pPr>
        <w:widowControl/>
        <w:jc w:val="left"/>
        <w:rPr>
          <w:rFonts w:asciiTheme="minorEastAsia" w:hAnsiTheme="minorEastAsia"/>
        </w:rPr>
      </w:pPr>
      <w:r>
        <w:rPr>
          <w:rFonts w:asciiTheme="minorEastAsia" w:hAnsiTheme="minorEastAsia"/>
        </w:rPr>
        <w:br w:type="page"/>
      </w:r>
    </w:p>
    <w:tbl>
      <w:tblPr>
        <w:tblStyle w:val="1"/>
        <w:tblW w:w="9072" w:type="dxa"/>
        <w:tblInd w:w="108" w:type="dxa"/>
        <w:tblLayout w:type="fixed"/>
        <w:tblLook w:val="04A0" w:firstRow="1" w:lastRow="0" w:firstColumn="1" w:lastColumn="0" w:noHBand="0" w:noVBand="1"/>
      </w:tblPr>
      <w:tblGrid>
        <w:gridCol w:w="913"/>
        <w:gridCol w:w="4616"/>
        <w:gridCol w:w="3543"/>
      </w:tblGrid>
      <w:tr w:rsidR="00337BC6" w:rsidRPr="00A2307E" w14:paraId="0832D6CB" w14:textId="77777777" w:rsidTr="00337BC6">
        <w:trPr>
          <w:trHeight w:val="1081"/>
        </w:trPr>
        <w:tc>
          <w:tcPr>
            <w:tcW w:w="913" w:type="dxa"/>
            <w:vAlign w:val="center"/>
          </w:tcPr>
          <w:p w14:paraId="04BB7993" w14:textId="77777777" w:rsidR="00337BC6" w:rsidRPr="00E46BD4" w:rsidRDefault="00337BC6" w:rsidP="00337BC6">
            <w:pPr>
              <w:jc w:val="center"/>
              <w:rPr>
                <w:rFonts w:asciiTheme="minorEastAsia" w:hAnsiTheme="minorEastAsia"/>
                <w:sz w:val="20"/>
                <w:szCs w:val="20"/>
              </w:rPr>
            </w:pPr>
            <w:r w:rsidRPr="00E46BD4">
              <w:rPr>
                <w:rFonts w:asciiTheme="minorEastAsia" w:hAnsiTheme="minorEastAsia" w:hint="eastAsia"/>
                <w:sz w:val="20"/>
                <w:szCs w:val="20"/>
              </w:rPr>
              <w:lastRenderedPageBreak/>
              <w:t>ごみ</w:t>
            </w:r>
          </w:p>
          <w:p w14:paraId="2733B3DA" w14:textId="77777777" w:rsidR="00337BC6" w:rsidRPr="00E46BD4" w:rsidRDefault="00337BC6" w:rsidP="00337BC6">
            <w:pPr>
              <w:jc w:val="center"/>
              <w:rPr>
                <w:rFonts w:asciiTheme="minorEastAsia" w:hAnsiTheme="minorEastAsia"/>
                <w:sz w:val="20"/>
                <w:szCs w:val="20"/>
              </w:rPr>
            </w:pPr>
            <w:r w:rsidRPr="00E46BD4">
              <w:rPr>
                <w:rFonts w:asciiTheme="minorEastAsia" w:hAnsiTheme="minorEastAsia" w:hint="eastAsia"/>
                <w:sz w:val="20"/>
                <w:szCs w:val="20"/>
              </w:rPr>
              <w:t>処理</w:t>
            </w:r>
          </w:p>
          <w:p w14:paraId="0587758F" w14:textId="77777777" w:rsidR="00337BC6" w:rsidRPr="00E46BD4" w:rsidRDefault="00337BC6" w:rsidP="00337BC6">
            <w:pPr>
              <w:jc w:val="center"/>
              <w:rPr>
                <w:rFonts w:asciiTheme="minorEastAsia" w:hAnsiTheme="minorEastAsia"/>
                <w:sz w:val="20"/>
                <w:szCs w:val="20"/>
              </w:rPr>
            </w:pPr>
            <w:r w:rsidRPr="00E46BD4">
              <w:rPr>
                <w:rFonts w:asciiTheme="minorEastAsia" w:hAnsiTheme="minorEastAsia" w:hint="eastAsia"/>
                <w:sz w:val="20"/>
                <w:szCs w:val="20"/>
              </w:rPr>
              <w:t>段階</w:t>
            </w:r>
          </w:p>
        </w:tc>
        <w:tc>
          <w:tcPr>
            <w:tcW w:w="4616" w:type="dxa"/>
            <w:vAlign w:val="center"/>
          </w:tcPr>
          <w:p w14:paraId="38B5ADBD" w14:textId="77777777" w:rsidR="00337BC6" w:rsidRPr="00E46BD4" w:rsidRDefault="00337BC6" w:rsidP="00337BC6">
            <w:pPr>
              <w:jc w:val="center"/>
              <w:rPr>
                <w:rFonts w:asciiTheme="minorEastAsia" w:hAnsiTheme="minorEastAsia"/>
                <w:sz w:val="20"/>
                <w:szCs w:val="20"/>
              </w:rPr>
            </w:pPr>
            <w:r w:rsidRPr="00E46BD4">
              <w:rPr>
                <w:rFonts w:asciiTheme="minorEastAsia" w:hAnsiTheme="minorEastAsia" w:hint="eastAsia"/>
                <w:sz w:val="20"/>
                <w:szCs w:val="20"/>
              </w:rPr>
              <w:t>指標の考え方</w:t>
            </w:r>
          </w:p>
        </w:tc>
        <w:tc>
          <w:tcPr>
            <w:tcW w:w="3543" w:type="dxa"/>
            <w:vAlign w:val="center"/>
          </w:tcPr>
          <w:p w14:paraId="2CD70DBE" w14:textId="77777777" w:rsidR="00337BC6" w:rsidRPr="00E46BD4" w:rsidRDefault="00337BC6" w:rsidP="00337BC6">
            <w:pPr>
              <w:spacing w:line="260" w:lineRule="exact"/>
              <w:jc w:val="center"/>
              <w:rPr>
                <w:rFonts w:asciiTheme="minorEastAsia" w:hAnsiTheme="minorEastAsia"/>
                <w:sz w:val="20"/>
                <w:szCs w:val="20"/>
              </w:rPr>
            </w:pPr>
            <w:r w:rsidRPr="00E46BD4">
              <w:rPr>
                <w:rFonts w:asciiTheme="minorEastAsia" w:hAnsiTheme="minorEastAsia" w:hint="eastAsia"/>
                <w:sz w:val="20"/>
                <w:szCs w:val="20"/>
              </w:rPr>
              <w:t>新たな指標</w:t>
            </w:r>
          </w:p>
          <w:p w14:paraId="513702F2" w14:textId="77777777" w:rsidR="00337BC6" w:rsidRDefault="00337BC6" w:rsidP="00337BC6">
            <w:pPr>
              <w:spacing w:line="260" w:lineRule="exact"/>
              <w:ind w:firstLineChars="200" w:firstLine="400"/>
              <w:jc w:val="left"/>
              <w:rPr>
                <w:rFonts w:asciiTheme="minorEastAsia" w:hAnsiTheme="minorEastAsia"/>
                <w:sz w:val="20"/>
                <w:szCs w:val="20"/>
              </w:rPr>
            </w:pPr>
            <w:r>
              <w:rPr>
                <w:rFonts w:asciiTheme="minorEastAsia" w:hAnsiTheme="minorEastAsia" w:hint="eastAsia"/>
                <w:sz w:val="20"/>
                <w:szCs w:val="20"/>
              </w:rPr>
              <w:t>◎：生活系ごみ＋事業系ごみ</w:t>
            </w:r>
          </w:p>
          <w:p w14:paraId="4678DE59" w14:textId="77777777" w:rsidR="00337BC6" w:rsidRPr="00E46BD4" w:rsidRDefault="00337BC6" w:rsidP="00337BC6">
            <w:pPr>
              <w:spacing w:line="260" w:lineRule="exact"/>
              <w:ind w:firstLineChars="200" w:firstLine="400"/>
              <w:jc w:val="left"/>
              <w:rPr>
                <w:rFonts w:asciiTheme="minorEastAsia" w:hAnsiTheme="minorEastAsia"/>
                <w:sz w:val="20"/>
                <w:szCs w:val="20"/>
              </w:rPr>
            </w:pPr>
            <w:r w:rsidRPr="00E46BD4">
              <w:rPr>
                <w:rFonts w:asciiTheme="minorEastAsia" w:hAnsiTheme="minorEastAsia" w:hint="eastAsia"/>
                <w:sz w:val="20"/>
                <w:szCs w:val="20"/>
              </w:rPr>
              <w:t>○：生活系</w:t>
            </w:r>
            <w:r>
              <w:rPr>
                <w:rFonts w:asciiTheme="minorEastAsia" w:hAnsiTheme="minorEastAsia" w:hint="eastAsia"/>
                <w:sz w:val="20"/>
                <w:szCs w:val="20"/>
              </w:rPr>
              <w:t>ごみ</w:t>
            </w:r>
          </w:p>
          <w:p w14:paraId="25F6CD68" w14:textId="77777777" w:rsidR="00337BC6" w:rsidRPr="00E46BD4" w:rsidRDefault="00337BC6" w:rsidP="00337BC6">
            <w:pPr>
              <w:spacing w:line="260" w:lineRule="exact"/>
              <w:ind w:firstLineChars="200" w:firstLine="400"/>
              <w:jc w:val="left"/>
              <w:rPr>
                <w:rFonts w:asciiTheme="minorEastAsia" w:hAnsiTheme="minorEastAsia"/>
                <w:sz w:val="20"/>
                <w:szCs w:val="20"/>
              </w:rPr>
            </w:pPr>
            <w:r w:rsidRPr="00E46BD4">
              <w:rPr>
                <w:rFonts w:asciiTheme="minorEastAsia" w:hAnsiTheme="minorEastAsia" w:hint="eastAsia"/>
                <w:sz w:val="20"/>
                <w:szCs w:val="20"/>
              </w:rPr>
              <w:t>●：事業系</w:t>
            </w:r>
            <w:r>
              <w:rPr>
                <w:rFonts w:asciiTheme="minorEastAsia" w:hAnsiTheme="minorEastAsia" w:hint="eastAsia"/>
                <w:sz w:val="20"/>
                <w:szCs w:val="20"/>
              </w:rPr>
              <w:t>ごみ</w:t>
            </w:r>
          </w:p>
        </w:tc>
      </w:tr>
      <w:tr w:rsidR="00337BC6" w:rsidRPr="00A2307E" w14:paraId="6E0D170E" w14:textId="77777777" w:rsidTr="00337BC6">
        <w:trPr>
          <w:trHeight w:val="1449"/>
        </w:trPr>
        <w:tc>
          <w:tcPr>
            <w:tcW w:w="913" w:type="dxa"/>
            <w:vAlign w:val="center"/>
          </w:tcPr>
          <w:p w14:paraId="2166CC37" w14:textId="77777777" w:rsidR="00337BC6" w:rsidRPr="00E46BD4" w:rsidRDefault="00337BC6" w:rsidP="00337BC6">
            <w:pPr>
              <w:jc w:val="center"/>
              <w:rPr>
                <w:rFonts w:asciiTheme="minorEastAsia" w:hAnsiTheme="minorEastAsia"/>
                <w:sz w:val="20"/>
                <w:szCs w:val="20"/>
              </w:rPr>
            </w:pPr>
            <w:r w:rsidRPr="00E46BD4">
              <w:rPr>
                <w:rFonts w:asciiTheme="minorEastAsia" w:hAnsiTheme="minorEastAsia" w:hint="eastAsia"/>
                <w:sz w:val="20"/>
                <w:szCs w:val="20"/>
              </w:rPr>
              <w:t>発生</w:t>
            </w:r>
          </w:p>
        </w:tc>
        <w:tc>
          <w:tcPr>
            <w:tcW w:w="4616" w:type="dxa"/>
            <w:vAlign w:val="center"/>
          </w:tcPr>
          <w:p w14:paraId="7FB522BB" w14:textId="77777777" w:rsidR="00337BC6" w:rsidRPr="00E46BD4" w:rsidRDefault="00337BC6" w:rsidP="00337BC6">
            <w:pPr>
              <w:ind w:left="200" w:hangingChars="100" w:hanging="200"/>
              <w:rPr>
                <w:rFonts w:asciiTheme="minorEastAsia" w:hAnsiTheme="minorEastAsia"/>
                <w:sz w:val="20"/>
                <w:szCs w:val="20"/>
              </w:rPr>
            </w:pPr>
            <w:r w:rsidRPr="00E46BD4">
              <w:rPr>
                <w:rFonts w:asciiTheme="minorEastAsia" w:hAnsiTheme="minorEastAsia" w:hint="eastAsia"/>
                <w:sz w:val="20"/>
                <w:szCs w:val="20"/>
              </w:rPr>
              <w:t>・排出場所や排出形態が異なる生活系ごみと事業系ごみは、それぞれの量を分けて表す。</w:t>
            </w:r>
          </w:p>
          <w:p w14:paraId="63026E72" w14:textId="77777777" w:rsidR="00337BC6" w:rsidRPr="00E46BD4" w:rsidRDefault="00337BC6" w:rsidP="00337BC6">
            <w:pPr>
              <w:ind w:left="200" w:hangingChars="100" w:hanging="200"/>
              <w:rPr>
                <w:rFonts w:asciiTheme="minorEastAsia" w:hAnsiTheme="minorEastAsia"/>
                <w:sz w:val="20"/>
                <w:szCs w:val="20"/>
              </w:rPr>
            </w:pPr>
            <w:r w:rsidRPr="00E46BD4">
              <w:rPr>
                <w:rFonts w:asciiTheme="minorEastAsia" w:hAnsiTheme="minorEastAsia" w:hint="eastAsia"/>
                <w:sz w:val="20"/>
                <w:szCs w:val="20"/>
              </w:rPr>
              <w:t>・府民の実感に近く、現状を把握できるよう、生活系ごみ排出量を「府民</w:t>
            </w:r>
            <w:r>
              <w:rPr>
                <w:rFonts w:asciiTheme="minorEastAsia" w:hAnsiTheme="minorEastAsia" w:hint="eastAsia"/>
                <w:sz w:val="20"/>
                <w:szCs w:val="20"/>
              </w:rPr>
              <w:t>１</w:t>
            </w:r>
            <w:r w:rsidRPr="00E46BD4">
              <w:rPr>
                <w:rFonts w:asciiTheme="minorEastAsia" w:hAnsiTheme="minorEastAsia" w:hint="eastAsia"/>
                <w:sz w:val="20"/>
                <w:szCs w:val="20"/>
              </w:rPr>
              <w:t>人当たり」で表す。</w:t>
            </w:r>
          </w:p>
        </w:tc>
        <w:tc>
          <w:tcPr>
            <w:tcW w:w="3543" w:type="dxa"/>
            <w:vAlign w:val="center"/>
          </w:tcPr>
          <w:p w14:paraId="6F53F7D5" w14:textId="77777777" w:rsidR="00337BC6" w:rsidRPr="00E46BD4" w:rsidRDefault="00337BC6" w:rsidP="00337BC6">
            <w:pPr>
              <w:rPr>
                <w:rFonts w:asciiTheme="minorEastAsia" w:hAnsiTheme="minorEastAsia"/>
                <w:sz w:val="20"/>
                <w:szCs w:val="20"/>
              </w:rPr>
            </w:pPr>
            <w:r w:rsidRPr="00E46BD4">
              <w:rPr>
                <w:rFonts w:asciiTheme="minorEastAsia" w:hAnsiTheme="minorEastAsia" w:hint="eastAsia"/>
                <w:sz w:val="20"/>
                <w:szCs w:val="20"/>
              </w:rPr>
              <w:t>○府民</w:t>
            </w:r>
            <w:r>
              <w:rPr>
                <w:rFonts w:asciiTheme="minorEastAsia" w:hAnsiTheme="minorEastAsia" w:hint="eastAsia"/>
                <w:sz w:val="20"/>
                <w:szCs w:val="20"/>
              </w:rPr>
              <w:t>１</w:t>
            </w:r>
            <w:r w:rsidRPr="00E46BD4">
              <w:rPr>
                <w:rFonts w:asciiTheme="minorEastAsia" w:hAnsiTheme="minorEastAsia" w:hint="eastAsia"/>
                <w:sz w:val="20"/>
                <w:szCs w:val="20"/>
              </w:rPr>
              <w:t>人</w:t>
            </w:r>
            <w:r>
              <w:rPr>
                <w:rFonts w:asciiTheme="minorEastAsia" w:hAnsiTheme="minorEastAsia" w:hint="eastAsia"/>
                <w:sz w:val="20"/>
                <w:szCs w:val="20"/>
              </w:rPr>
              <w:t>１</w:t>
            </w:r>
            <w:r w:rsidRPr="00E46BD4">
              <w:rPr>
                <w:rFonts w:asciiTheme="minorEastAsia" w:hAnsiTheme="minorEastAsia" w:hint="eastAsia"/>
                <w:sz w:val="20"/>
                <w:szCs w:val="20"/>
              </w:rPr>
              <w:t>日当たり</w:t>
            </w:r>
          </w:p>
          <w:p w14:paraId="0357A037" w14:textId="77777777" w:rsidR="00337BC6" w:rsidRPr="00E46BD4" w:rsidRDefault="00337BC6" w:rsidP="00337BC6">
            <w:pPr>
              <w:ind w:leftChars="100" w:left="220"/>
              <w:rPr>
                <w:rFonts w:asciiTheme="minorEastAsia" w:hAnsiTheme="minorEastAsia"/>
                <w:sz w:val="20"/>
                <w:szCs w:val="20"/>
              </w:rPr>
            </w:pPr>
            <w:r w:rsidRPr="00E46BD4">
              <w:rPr>
                <w:rFonts w:asciiTheme="minorEastAsia" w:hAnsiTheme="minorEastAsia" w:hint="eastAsia"/>
                <w:sz w:val="20"/>
                <w:szCs w:val="20"/>
              </w:rPr>
              <w:t>生活系ごみ排出量（資源ごみ排出量を含む）</w:t>
            </w:r>
          </w:p>
          <w:p w14:paraId="53AA1EF1" w14:textId="77777777" w:rsidR="00337BC6" w:rsidRPr="00E46BD4" w:rsidRDefault="00337BC6" w:rsidP="00337BC6">
            <w:pPr>
              <w:rPr>
                <w:rFonts w:asciiTheme="minorEastAsia" w:hAnsiTheme="minorEastAsia"/>
                <w:sz w:val="20"/>
                <w:szCs w:val="20"/>
              </w:rPr>
            </w:pPr>
            <w:r w:rsidRPr="00E46BD4">
              <w:rPr>
                <w:rFonts w:asciiTheme="minorEastAsia" w:hAnsiTheme="minorEastAsia" w:hint="eastAsia"/>
                <w:sz w:val="20"/>
                <w:szCs w:val="20"/>
              </w:rPr>
              <w:t>●従業者１人１日当たり</w:t>
            </w:r>
          </w:p>
          <w:p w14:paraId="4071EFE6" w14:textId="77777777" w:rsidR="00337BC6" w:rsidRPr="00E46BD4" w:rsidRDefault="00337BC6" w:rsidP="00337BC6">
            <w:pPr>
              <w:ind w:firstLineChars="100" w:firstLine="200"/>
              <w:rPr>
                <w:rFonts w:asciiTheme="minorEastAsia" w:hAnsiTheme="minorEastAsia"/>
                <w:sz w:val="20"/>
                <w:szCs w:val="20"/>
              </w:rPr>
            </w:pPr>
            <w:r w:rsidRPr="00E46BD4">
              <w:rPr>
                <w:rFonts w:asciiTheme="minorEastAsia" w:hAnsiTheme="minorEastAsia" w:hint="eastAsia"/>
                <w:sz w:val="20"/>
                <w:szCs w:val="20"/>
              </w:rPr>
              <w:t>事業系ごみ排出量</w:t>
            </w:r>
          </w:p>
        </w:tc>
      </w:tr>
      <w:tr w:rsidR="00337BC6" w:rsidRPr="00A2307E" w14:paraId="1DD91875" w14:textId="77777777" w:rsidTr="00337BC6">
        <w:trPr>
          <w:trHeight w:val="1040"/>
        </w:trPr>
        <w:tc>
          <w:tcPr>
            <w:tcW w:w="913" w:type="dxa"/>
            <w:vAlign w:val="center"/>
          </w:tcPr>
          <w:p w14:paraId="073A5F63" w14:textId="77777777" w:rsidR="00337BC6" w:rsidRPr="00E46BD4" w:rsidRDefault="00337BC6" w:rsidP="00337BC6">
            <w:pPr>
              <w:jc w:val="center"/>
              <w:rPr>
                <w:rFonts w:asciiTheme="minorEastAsia" w:hAnsiTheme="minorEastAsia"/>
                <w:sz w:val="20"/>
                <w:szCs w:val="20"/>
              </w:rPr>
            </w:pPr>
            <w:r w:rsidRPr="00E46BD4">
              <w:rPr>
                <w:rFonts w:asciiTheme="minorEastAsia" w:hAnsiTheme="minorEastAsia" w:hint="eastAsia"/>
                <w:sz w:val="20"/>
                <w:szCs w:val="20"/>
              </w:rPr>
              <w:t>排出</w:t>
            </w:r>
          </w:p>
          <w:p w14:paraId="656A10A2" w14:textId="77777777" w:rsidR="00337BC6" w:rsidRPr="00E46BD4" w:rsidRDefault="00337BC6" w:rsidP="00337BC6">
            <w:pPr>
              <w:jc w:val="center"/>
              <w:rPr>
                <w:rFonts w:asciiTheme="minorEastAsia" w:hAnsiTheme="minorEastAsia"/>
                <w:sz w:val="20"/>
                <w:szCs w:val="20"/>
              </w:rPr>
            </w:pPr>
            <w:r w:rsidRPr="00E46BD4">
              <w:rPr>
                <w:rFonts w:asciiTheme="minorEastAsia" w:hAnsiTheme="minorEastAsia" w:hint="eastAsia"/>
                <w:sz w:val="20"/>
                <w:szCs w:val="20"/>
              </w:rPr>
              <w:t>～</w:t>
            </w:r>
          </w:p>
          <w:p w14:paraId="310D157B" w14:textId="77777777" w:rsidR="00337BC6" w:rsidRPr="00E46BD4" w:rsidRDefault="00337BC6" w:rsidP="00337BC6">
            <w:pPr>
              <w:jc w:val="center"/>
              <w:rPr>
                <w:rFonts w:asciiTheme="minorEastAsia" w:hAnsiTheme="minorEastAsia"/>
                <w:sz w:val="20"/>
                <w:szCs w:val="20"/>
              </w:rPr>
            </w:pPr>
            <w:r w:rsidRPr="00E46BD4">
              <w:rPr>
                <w:rFonts w:asciiTheme="minorEastAsia" w:hAnsiTheme="minorEastAsia" w:hint="eastAsia"/>
                <w:sz w:val="20"/>
                <w:szCs w:val="20"/>
              </w:rPr>
              <w:t>収集</w:t>
            </w:r>
          </w:p>
        </w:tc>
        <w:tc>
          <w:tcPr>
            <w:tcW w:w="4616" w:type="dxa"/>
            <w:vAlign w:val="center"/>
          </w:tcPr>
          <w:p w14:paraId="5DFDE879" w14:textId="77777777" w:rsidR="00337BC6" w:rsidRPr="00E46BD4" w:rsidRDefault="00337BC6" w:rsidP="00337BC6">
            <w:pPr>
              <w:ind w:left="200" w:hangingChars="100" w:hanging="200"/>
              <w:rPr>
                <w:rFonts w:asciiTheme="minorEastAsia" w:hAnsiTheme="minorEastAsia"/>
                <w:sz w:val="20"/>
                <w:szCs w:val="20"/>
              </w:rPr>
            </w:pPr>
            <w:r w:rsidRPr="00E46BD4">
              <w:rPr>
                <w:rFonts w:asciiTheme="minorEastAsia" w:hAnsiTheme="minorEastAsia" w:hint="eastAsia"/>
                <w:sz w:val="20"/>
                <w:szCs w:val="20"/>
              </w:rPr>
              <w:t>・市町村による分別収集体制の整備及び府民への浸透の状況を表す。</w:t>
            </w:r>
          </w:p>
          <w:p w14:paraId="70CC4D29" w14:textId="77777777" w:rsidR="00337BC6" w:rsidRPr="00E46BD4" w:rsidRDefault="00337BC6" w:rsidP="00337BC6">
            <w:pPr>
              <w:rPr>
                <w:rFonts w:asciiTheme="minorEastAsia" w:hAnsiTheme="minorEastAsia"/>
                <w:sz w:val="20"/>
                <w:szCs w:val="20"/>
              </w:rPr>
            </w:pPr>
            <w:r w:rsidRPr="00E46BD4">
              <w:rPr>
                <w:rFonts w:asciiTheme="minorEastAsia" w:hAnsiTheme="minorEastAsia" w:hint="eastAsia"/>
                <w:sz w:val="20"/>
                <w:szCs w:val="20"/>
              </w:rPr>
              <w:t>・府民による分別排出の状況を表す。</w:t>
            </w:r>
          </w:p>
        </w:tc>
        <w:tc>
          <w:tcPr>
            <w:tcW w:w="3543" w:type="dxa"/>
            <w:vAlign w:val="center"/>
          </w:tcPr>
          <w:p w14:paraId="68B90A9D" w14:textId="77777777" w:rsidR="00337BC6" w:rsidRPr="00E46BD4" w:rsidRDefault="00337BC6" w:rsidP="00337BC6">
            <w:pPr>
              <w:rPr>
                <w:rFonts w:asciiTheme="minorEastAsia" w:hAnsiTheme="minorEastAsia"/>
                <w:sz w:val="20"/>
                <w:szCs w:val="20"/>
              </w:rPr>
            </w:pPr>
            <w:r w:rsidRPr="00E46BD4">
              <w:rPr>
                <w:rFonts w:asciiTheme="minorEastAsia" w:hAnsiTheme="minorEastAsia" w:hint="eastAsia"/>
                <w:sz w:val="20"/>
                <w:szCs w:val="20"/>
              </w:rPr>
              <w:t>○生活系ごみ分別排出率</w:t>
            </w:r>
            <w:r w:rsidRPr="00E46BD4">
              <w:rPr>
                <w:rFonts w:asciiTheme="minorEastAsia" w:hAnsiTheme="minorEastAsia" w:hint="eastAsia"/>
                <w:szCs w:val="20"/>
                <w:vertAlign w:val="superscript"/>
              </w:rPr>
              <w:t>※1</w:t>
            </w:r>
          </w:p>
        </w:tc>
      </w:tr>
      <w:tr w:rsidR="00337BC6" w:rsidRPr="00A2307E" w14:paraId="24AB6370" w14:textId="77777777" w:rsidTr="00337BC6">
        <w:trPr>
          <w:trHeight w:val="1986"/>
        </w:trPr>
        <w:tc>
          <w:tcPr>
            <w:tcW w:w="913" w:type="dxa"/>
            <w:vMerge w:val="restart"/>
            <w:vAlign w:val="center"/>
          </w:tcPr>
          <w:p w14:paraId="2C8BF7CD" w14:textId="77777777" w:rsidR="00337BC6" w:rsidRPr="00E46BD4" w:rsidRDefault="00337BC6" w:rsidP="00337BC6">
            <w:pPr>
              <w:jc w:val="center"/>
              <w:rPr>
                <w:rFonts w:asciiTheme="minorEastAsia" w:hAnsiTheme="minorEastAsia"/>
                <w:sz w:val="20"/>
                <w:szCs w:val="20"/>
              </w:rPr>
            </w:pPr>
            <w:r w:rsidRPr="00E46BD4">
              <w:rPr>
                <w:rFonts w:asciiTheme="minorEastAsia" w:hAnsiTheme="minorEastAsia" w:hint="eastAsia"/>
                <w:sz w:val="20"/>
                <w:szCs w:val="20"/>
              </w:rPr>
              <w:t>処理</w:t>
            </w:r>
          </w:p>
        </w:tc>
        <w:tc>
          <w:tcPr>
            <w:tcW w:w="4616" w:type="dxa"/>
            <w:vAlign w:val="center"/>
          </w:tcPr>
          <w:p w14:paraId="10AE4F43" w14:textId="77777777" w:rsidR="00337BC6" w:rsidRPr="00E46BD4" w:rsidRDefault="00337BC6" w:rsidP="00337BC6">
            <w:pPr>
              <w:ind w:left="178" w:hangingChars="89" w:hanging="178"/>
              <w:rPr>
                <w:rFonts w:asciiTheme="minorEastAsia" w:hAnsiTheme="minorEastAsia"/>
                <w:sz w:val="20"/>
                <w:szCs w:val="20"/>
              </w:rPr>
            </w:pPr>
            <w:r>
              <w:rPr>
                <w:rFonts w:asciiTheme="minorEastAsia" w:hAnsiTheme="minorEastAsia" w:hint="eastAsia"/>
                <w:sz w:val="20"/>
                <w:szCs w:val="20"/>
              </w:rPr>
              <w:t>・</w:t>
            </w:r>
            <w:r w:rsidRPr="00E46BD4">
              <w:rPr>
                <w:rFonts w:asciiTheme="minorEastAsia" w:hAnsiTheme="minorEastAsia" w:hint="eastAsia"/>
                <w:sz w:val="20"/>
                <w:szCs w:val="20"/>
              </w:rPr>
              <w:t>市町村による回収が中心となって回収</w:t>
            </w:r>
            <w:r>
              <w:rPr>
                <w:rFonts w:asciiTheme="minorEastAsia" w:hAnsiTheme="minorEastAsia" w:hint="eastAsia"/>
                <w:sz w:val="20"/>
                <w:szCs w:val="20"/>
              </w:rPr>
              <w:t>、</w:t>
            </w:r>
            <w:r w:rsidRPr="00E46BD4">
              <w:rPr>
                <w:rFonts w:asciiTheme="minorEastAsia" w:hAnsiTheme="minorEastAsia" w:hint="eastAsia"/>
                <w:sz w:val="20"/>
                <w:szCs w:val="20"/>
              </w:rPr>
              <w:t>再生利用されている品目の再生利用量に基づいて算出する。</w:t>
            </w:r>
          </w:p>
          <w:p w14:paraId="0A238460" w14:textId="77777777" w:rsidR="00337BC6" w:rsidRPr="00E46BD4" w:rsidRDefault="00337BC6" w:rsidP="00337BC6">
            <w:pPr>
              <w:ind w:leftChars="-5" w:left="151" w:hangingChars="81" w:hanging="162"/>
              <w:rPr>
                <w:rFonts w:asciiTheme="minorEastAsia" w:hAnsiTheme="minorEastAsia"/>
                <w:sz w:val="20"/>
                <w:szCs w:val="20"/>
              </w:rPr>
            </w:pPr>
            <w:r w:rsidRPr="00E46BD4">
              <w:rPr>
                <w:rFonts w:asciiTheme="minorEastAsia" w:hAnsiTheme="minorEastAsia" w:hint="eastAsia"/>
                <w:sz w:val="20"/>
                <w:szCs w:val="20"/>
              </w:rPr>
              <w:t>・新聞や段ボール等の古紙や缶等については、市町村による回収だけでなく、民間事業者による回収を含めて社会全体でのリサイクルのシステムが構築されていることを考慮する。</w:t>
            </w:r>
          </w:p>
        </w:tc>
        <w:tc>
          <w:tcPr>
            <w:tcW w:w="3543" w:type="dxa"/>
            <w:vAlign w:val="center"/>
          </w:tcPr>
          <w:p w14:paraId="0F9A11D9" w14:textId="77777777" w:rsidR="00337BC6" w:rsidRPr="00E46BD4" w:rsidRDefault="00337BC6" w:rsidP="00337BC6">
            <w:pPr>
              <w:ind w:left="200" w:hangingChars="100" w:hanging="200"/>
              <w:rPr>
                <w:rFonts w:asciiTheme="minorEastAsia" w:hAnsiTheme="minorEastAsia"/>
                <w:sz w:val="20"/>
                <w:szCs w:val="20"/>
              </w:rPr>
            </w:pPr>
            <w:r>
              <w:rPr>
                <w:rFonts w:asciiTheme="minorEastAsia" w:hAnsiTheme="minorEastAsia" w:hint="eastAsia"/>
                <w:sz w:val="20"/>
                <w:szCs w:val="20"/>
              </w:rPr>
              <w:t>◎</w:t>
            </w:r>
            <w:r w:rsidRPr="00E46BD4">
              <w:rPr>
                <w:rFonts w:asciiTheme="minorEastAsia" w:hAnsiTheme="minorEastAsia" w:hint="eastAsia"/>
                <w:sz w:val="20"/>
                <w:szCs w:val="20"/>
              </w:rPr>
              <w:t>主に行政により分別収集が行われている品目のみの再生利用率</w:t>
            </w:r>
            <w:r w:rsidRPr="00E46BD4">
              <w:rPr>
                <w:rFonts w:asciiTheme="minorEastAsia" w:hAnsiTheme="minorEastAsia" w:hint="eastAsia"/>
                <w:szCs w:val="20"/>
                <w:vertAlign w:val="superscript"/>
              </w:rPr>
              <w:t>※2</w:t>
            </w:r>
          </w:p>
        </w:tc>
      </w:tr>
      <w:tr w:rsidR="00337BC6" w:rsidRPr="00A2307E" w14:paraId="07243A7C" w14:textId="77777777" w:rsidTr="00337BC6">
        <w:trPr>
          <w:trHeight w:val="77"/>
        </w:trPr>
        <w:tc>
          <w:tcPr>
            <w:tcW w:w="913" w:type="dxa"/>
            <w:vMerge/>
            <w:vAlign w:val="center"/>
          </w:tcPr>
          <w:p w14:paraId="5E127C9A" w14:textId="77777777" w:rsidR="00337BC6" w:rsidRPr="00E46BD4" w:rsidRDefault="00337BC6" w:rsidP="00337BC6">
            <w:pPr>
              <w:rPr>
                <w:rFonts w:asciiTheme="minorEastAsia" w:hAnsiTheme="minorEastAsia"/>
                <w:sz w:val="20"/>
                <w:szCs w:val="20"/>
              </w:rPr>
            </w:pPr>
          </w:p>
        </w:tc>
        <w:tc>
          <w:tcPr>
            <w:tcW w:w="4616" w:type="dxa"/>
            <w:vAlign w:val="center"/>
          </w:tcPr>
          <w:p w14:paraId="064313A3" w14:textId="77777777" w:rsidR="00337BC6" w:rsidRPr="00E46BD4" w:rsidRDefault="00337BC6" w:rsidP="00337BC6">
            <w:pPr>
              <w:ind w:leftChars="-6" w:left="149" w:hangingChars="81" w:hanging="162"/>
              <w:rPr>
                <w:rFonts w:asciiTheme="minorEastAsia" w:hAnsiTheme="minorEastAsia"/>
                <w:sz w:val="20"/>
                <w:szCs w:val="20"/>
              </w:rPr>
            </w:pPr>
            <w:r w:rsidRPr="00E46BD4">
              <w:rPr>
                <w:rFonts w:asciiTheme="minorEastAsia" w:hAnsiTheme="minorEastAsia" w:hint="eastAsia"/>
                <w:sz w:val="20"/>
                <w:szCs w:val="20"/>
              </w:rPr>
              <w:t>・分別排出・分別収集や、市町村におけるごみ処理工程における減量の成果を考慮しながら、最終処分量削減の進捗を表す。</w:t>
            </w:r>
          </w:p>
        </w:tc>
        <w:tc>
          <w:tcPr>
            <w:tcW w:w="3543" w:type="dxa"/>
            <w:vAlign w:val="center"/>
          </w:tcPr>
          <w:p w14:paraId="56551913" w14:textId="77777777" w:rsidR="00337BC6" w:rsidRPr="00E46BD4" w:rsidRDefault="00337BC6" w:rsidP="00337BC6">
            <w:pPr>
              <w:rPr>
                <w:rFonts w:asciiTheme="minorEastAsia" w:hAnsiTheme="minorEastAsia"/>
                <w:sz w:val="20"/>
                <w:szCs w:val="20"/>
              </w:rPr>
            </w:pPr>
            <w:r w:rsidRPr="00E46BD4">
              <w:rPr>
                <w:rFonts w:asciiTheme="minorEastAsia" w:hAnsiTheme="minorEastAsia" w:hint="eastAsia"/>
                <w:sz w:val="20"/>
                <w:szCs w:val="20"/>
              </w:rPr>
              <w:t>◎最終処分率</w:t>
            </w:r>
          </w:p>
          <w:p w14:paraId="19AFC4F9" w14:textId="77777777" w:rsidR="00337BC6" w:rsidRPr="00E46BD4" w:rsidRDefault="00337BC6" w:rsidP="00337BC6">
            <w:pPr>
              <w:rPr>
                <w:rFonts w:asciiTheme="minorEastAsia" w:hAnsiTheme="minorEastAsia"/>
                <w:sz w:val="20"/>
                <w:szCs w:val="20"/>
              </w:rPr>
            </w:pPr>
            <w:r w:rsidRPr="00E46BD4">
              <w:rPr>
                <w:rFonts w:asciiTheme="minorEastAsia" w:hAnsiTheme="minorEastAsia" w:hint="eastAsia"/>
                <w:sz w:val="20"/>
                <w:szCs w:val="20"/>
              </w:rPr>
              <w:t>（最終処分量／排出量）</w:t>
            </w:r>
          </w:p>
        </w:tc>
      </w:tr>
    </w:tbl>
    <w:p w14:paraId="13E4591A" w14:textId="77777777" w:rsidR="00337BC6" w:rsidRPr="00211CC1" w:rsidRDefault="00337BC6" w:rsidP="00337BC6">
      <w:pPr>
        <w:ind w:leftChars="1" w:left="470" w:hangingChars="260" w:hanging="468"/>
        <w:rPr>
          <w:rFonts w:asciiTheme="minorEastAsia" w:hAnsiTheme="minorEastAsia"/>
          <w:sz w:val="18"/>
          <w:szCs w:val="18"/>
        </w:rPr>
      </w:pPr>
      <w:r w:rsidRPr="00211CC1">
        <w:rPr>
          <w:rFonts w:asciiTheme="minorEastAsia" w:hAnsiTheme="minorEastAsia" w:hint="eastAsia"/>
          <w:sz w:val="18"/>
          <w:szCs w:val="18"/>
        </w:rPr>
        <w:t>※1</w:t>
      </w:r>
      <w:r>
        <w:rPr>
          <w:rFonts w:asciiTheme="minorEastAsia" w:hAnsiTheme="minorEastAsia" w:hint="eastAsia"/>
          <w:sz w:val="18"/>
          <w:szCs w:val="18"/>
        </w:rPr>
        <w:t>：</w:t>
      </w:r>
      <w:r w:rsidRPr="00211CC1">
        <w:rPr>
          <w:rFonts w:asciiTheme="minorEastAsia" w:hAnsiTheme="minorEastAsia" w:hint="eastAsia"/>
          <w:sz w:val="18"/>
          <w:szCs w:val="18"/>
        </w:rPr>
        <w:t>生活系ごみ分別排出率</w:t>
      </w:r>
    </w:p>
    <w:p w14:paraId="3A3AFACF" w14:textId="77777777" w:rsidR="00337BC6" w:rsidRPr="00211CC1" w:rsidRDefault="00337BC6" w:rsidP="00337BC6">
      <w:pPr>
        <w:ind w:leftChars="258" w:left="851" w:hangingChars="157" w:hanging="283"/>
        <w:rPr>
          <w:rFonts w:asciiTheme="minorEastAsia" w:hAnsiTheme="minorEastAsia"/>
          <w:sz w:val="18"/>
          <w:szCs w:val="18"/>
        </w:rPr>
      </w:pPr>
      <w:r w:rsidRPr="00211CC1">
        <w:rPr>
          <w:rFonts w:asciiTheme="minorEastAsia" w:hAnsiTheme="minorEastAsia" w:hint="eastAsia"/>
          <w:sz w:val="18"/>
          <w:szCs w:val="18"/>
        </w:rPr>
        <w:t>＝（生活系資源ごみ排出量＋集団回収量）／（生活系混合・可燃ごみ排出量＋生活系資源ごみ排出量＋集団回収量）×</w:t>
      </w:r>
      <w:r>
        <w:rPr>
          <w:rFonts w:asciiTheme="minorEastAsia" w:hAnsiTheme="minorEastAsia" w:hint="eastAsia"/>
          <w:sz w:val="18"/>
          <w:szCs w:val="18"/>
        </w:rPr>
        <w:t>100</w:t>
      </w:r>
    </w:p>
    <w:p w14:paraId="03B4B22B" w14:textId="77777777" w:rsidR="00337BC6" w:rsidRPr="00211CC1" w:rsidRDefault="00337BC6" w:rsidP="00337BC6">
      <w:pPr>
        <w:ind w:leftChars="1" w:left="470" w:hangingChars="260" w:hanging="468"/>
        <w:rPr>
          <w:rFonts w:asciiTheme="minorEastAsia" w:hAnsiTheme="minorEastAsia"/>
          <w:sz w:val="18"/>
          <w:szCs w:val="18"/>
        </w:rPr>
      </w:pPr>
      <w:r w:rsidRPr="00211CC1">
        <w:rPr>
          <w:rFonts w:asciiTheme="minorEastAsia" w:hAnsiTheme="minorEastAsia" w:hint="eastAsia"/>
          <w:sz w:val="18"/>
          <w:szCs w:val="18"/>
        </w:rPr>
        <w:t>※2</w:t>
      </w:r>
      <w:r>
        <w:rPr>
          <w:rFonts w:asciiTheme="minorEastAsia" w:hAnsiTheme="minorEastAsia" w:hint="eastAsia"/>
          <w:sz w:val="18"/>
          <w:szCs w:val="18"/>
        </w:rPr>
        <w:t>：</w:t>
      </w:r>
      <w:r w:rsidRPr="00211CC1">
        <w:rPr>
          <w:rFonts w:asciiTheme="minorEastAsia" w:hAnsiTheme="minorEastAsia" w:hint="eastAsia"/>
          <w:sz w:val="18"/>
          <w:szCs w:val="18"/>
        </w:rPr>
        <w:t>主に行政により分別収集が行われている品目のみの再生利用率</w:t>
      </w:r>
    </w:p>
    <w:p w14:paraId="4623BC5D" w14:textId="77777777" w:rsidR="00337BC6" w:rsidRPr="00211CC1" w:rsidRDefault="00337BC6" w:rsidP="00337BC6">
      <w:pPr>
        <w:ind w:leftChars="258" w:left="757" w:hangingChars="105" w:hanging="189"/>
        <w:rPr>
          <w:rFonts w:asciiTheme="minorEastAsia" w:hAnsiTheme="minorEastAsia"/>
          <w:sz w:val="18"/>
          <w:szCs w:val="18"/>
        </w:rPr>
      </w:pPr>
      <w:r w:rsidRPr="00211CC1">
        <w:rPr>
          <w:rFonts w:asciiTheme="minorEastAsia" w:hAnsiTheme="minorEastAsia" w:hint="eastAsia"/>
          <w:sz w:val="18"/>
          <w:szCs w:val="18"/>
        </w:rPr>
        <w:t xml:space="preserve">　　＝（ガラス類、ペットボトル、プラスチック類、布類、紙製容器包装の資源化量）／</w:t>
      </w:r>
    </w:p>
    <w:p w14:paraId="63FE2415" w14:textId="77777777" w:rsidR="00337BC6" w:rsidRPr="00211CC1" w:rsidRDefault="00337BC6" w:rsidP="00337BC6">
      <w:pPr>
        <w:ind w:leftChars="516" w:left="1275" w:hangingChars="78" w:hanging="140"/>
        <w:rPr>
          <w:rFonts w:asciiTheme="minorEastAsia" w:hAnsiTheme="minorEastAsia"/>
          <w:sz w:val="18"/>
          <w:szCs w:val="18"/>
        </w:rPr>
      </w:pPr>
      <w:r w:rsidRPr="00211CC1">
        <w:rPr>
          <w:rFonts w:asciiTheme="minorEastAsia" w:hAnsiTheme="minorEastAsia" w:hint="eastAsia"/>
          <w:sz w:val="18"/>
          <w:szCs w:val="18"/>
        </w:rPr>
        <w:t>｛生活系ごみ排出量＋事業系ごみ排出量＋集団回収量－（ガラス類、ペットボトル、プラスチック類、布類、紙製容器包装以外の品目の資源化量）×</w:t>
      </w:r>
      <w:r>
        <w:rPr>
          <w:rFonts w:asciiTheme="minorEastAsia" w:hAnsiTheme="minorEastAsia" w:hint="eastAsia"/>
          <w:sz w:val="18"/>
          <w:szCs w:val="18"/>
        </w:rPr>
        <w:t>100</w:t>
      </w:r>
      <w:r w:rsidRPr="00211CC1">
        <w:rPr>
          <w:rFonts w:asciiTheme="minorEastAsia" w:hAnsiTheme="minorEastAsia" w:hint="eastAsia"/>
          <w:sz w:val="18"/>
          <w:szCs w:val="18"/>
        </w:rPr>
        <w:t>｝</w:t>
      </w:r>
    </w:p>
    <w:p w14:paraId="27BB33D7" w14:textId="77777777" w:rsidR="00337BC6" w:rsidRDefault="00337BC6" w:rsidP="00337BC6">
      <w:pPr>
        <w:widowControl/>
        <w:jc w:val="left"/>
        <w:rPr>
          <w:rFonts w:asciiTheme="majorEastAsia" w:eastAsiaTheme="majorEastAsia" w:hAnsiTheme="majorEastAsia"/>
        </w:rPr>
      </w:pPr>
    </w:p>
    <w:p w14:paraId="53C07C65" w14:textId="77777777" w:rsidR="00337BC6" w:rsidRPr="00A2307E" w:rsidRDefault="00337BC6" w:rsidP="00337BC6">
      <w:pPr>
        <w:widowControl/>
        <w:ind w:firstLineChars="64" w:firstLine="141"/>
        <w:jc w:val="left"/>
        <w:rPr>
          <w:rFonts w:asciiTheme="majorEastAsia" w:eastAsiaTheme="majorEastAsia" w:hAnsiTheme="majorEastAsia"/>
        </w:rPr>
      </w:pPr>
      <w:r>
        <w:rPr>
          <w:rFonts w:asciiTheme="majorEastAsia" w:eastAsiaTheme="majorEastAsia" w:hAnsiTheme="majorEastAsia" w:hint="eastAsia"/>
        </w:rPr>
        <w:t>(２</w:t>
      </w:r>
      <w:r w:rsidRPr="00A2307E">
        <w:rPr>
          <w:rFonts w:asciiTheme="majorEastAsia" w:eastAsiaTheme="majorEastAsia" w:hAnsiTheme="majorEastAsia" w:hint="eastAsia"/>
        </w:rPr>
        <w:t>)産業廃棄物</w:t>
      </w:r>
    </w:p>
    <w:p w14:paraId="1A711EDD" w14:textId="77777777" w:rsidR="00337BC6" w:rsidRPr="00704A86" w:rsidRDefault="00337BC6" w:rsidP="00337BC6">
      <w:pPr>
        <w:widowControl/>
        <w:ind w:leftChars="129" w:left="517" w:hangingChars="106" w:hanging="233"/>
        <w:jc w:val="left"/>
        <w:rPr>
          <w:rFonts w:asciiTheme="minorEastAsia" w:hAnsiTheme="minorEastAsia"/>
        </w:rPr>
      </w:pPr>
      <w:r w:rsidRPr="00704A86">
        <w:rPr>
          <w:rFonts w:asciiTheme="minorEastAsia" w:hAnsiTheme="minorEastAsia" w:hint="eastAsia"/>
        </w:rPr>
        <w:t>・再生利用や最終処分の取組みをより実感できるものとするために、排出量から減量化量を除いた指標を用いて、状況を確認することが適当である。</w:t>
      </w:r>
    </w:p>
    <w:p w14:paraId="00B9B48B" w14:textId="77777777" w:rsidR="00337BC6" w:rsidRPr="00704A86" w:rsidRDefault="00337BC6" w:rsidP="00337BC6">
      <w:pPr>
        <w:widowControl/>
        <w:ind w:firstLineChars="257" w:firstLine="565"/>
        <w:jc w:val="left"/>
        <w:rPr>
          <w:rFonts w:asciiTheme="minorEastAsia" w:hAnsiTheme="minorEastAsia"/>
        </w:rPr>
      </w:pPr>
      <w:r w:rsidRPr="00704A86">
        <w:rPr>
          <w:rFonts w:asciiTheme="minorEastAsia" w:hAnsiTheme="minorEastAsia" w:hint="eastAsia"/>
        </w:rPr>
        <w:t>ａ：排出量から減量化量を除いた再生利用率</w:t>
      </w:r>
    </w:p>
    <w:p w14:paraId="6F4FEB12" w14:textId="77777777" w:rsidR="00337BC6" w:rsidRPr="00704A86" w:rsidRDefault="00337BC6" w:rsidP="00337BC6">
      <w:pPr>
        <w:widowControl/>
        <w:ind w:firstLineChars="257" w:firstLine="565"/>
        <w:jc w:val="left"/>
        <w:rPr>
          <w:rFonts w:asciiTheme="minorEastAsia" w:hAnsiTheme="minorEastAsia"/>
        </w:rPr>
      </w:pPr>
      <w:r w:rsidRPr="00704A86">
        <w:rPr>
          <w:rFonts w:asciiTheme="minorEastAsia" w:hAnsiTheme="minorEastAsia" w:hint="eastAsia"/>
        </w:rPr>
        <w:t>ｂ：排出量から減量化量を除いた最終処分率</w:t>
      </w:r>
    </w:p>
    <w:p w14:paraId="67FA02AE" w14:textId="77777777" w:rsidR="00337BC6" w:rsidRDefault="00337BC6" w:rsidP="00337BC6">
      <w:pPr>
        <w:widowControl/>
        <w:jc w:val="left"/>
      </w:pPr>
      <w:r>
        <w:br w:type="page"/>
      </w:r>
    </w:p>
    <w:tbl>
      <w:tblPr>
        <w:tblStyle w:val="1"/>
        <w:tblW w:w="9072" w:type="dxa"/>
        <w:tblInd w:w="108" w:type="dxa"/>
        <w:tblLayout w:type="fixed"/>
        <w:tblLook w:val="04A0" w:firstRow="1" w:lastRow="0" w:firstColumn="1" w:lastColumn="0" w:noHBand="0" w:noVBand="1"/>
      </w:tblPr>
      <w:tblGrid>
        <w:gridCol w:w="924"/>
        <w:gridCol w:w="3896"/>
        <w:gridCol w:w="4252"/>
      </w:tblGrid>
      <w:tr w:rsidR="00337BC6" w:rsidRPr="00A2307E" w14:paraId="0077A5A6" w14:textId="77777777" w:rsidTr="00337BC6">
        <w:trPr>
          <w:trHeight w:val="1081"/>
        </w:trPr>
        <w:tc>
          <w:tcPr>
            <w:tcW w:w="924" w:type="dxa"/>
            <w:vAlign w:val="center"/>
          </w:tcPr>
          <w:p w14:paraId="7D45BD3A" w14:textId="77777777" w:rsidR="00337BC6" w:rsidRPr="00A2307E" w:rsidRDefault="00337BC6" w:rsidP="00337BC6">
            <w:pPr>
              <w:jc w:val="center"/>
              <w:rPr>
                <w:rFonts w:asciiTheme="minorEastAsia" w:hAnsiTheme="minorEastAsia"/>
                <w:sz w:val="20"/>
                <w:szCs w:val="20"/>
              </w:rPr>
            </w:pPr>
            <w:r w:rsidRPr="00A2307E">
              <w:rPr>
                <w:rFonts w:asciiTheme="minorEastAsia" w:hAnsiTheme="minorEastAsia" w:hint="eastAsia"/>
                <w:sz w:val="20"/>
                <w:szCs w:val="20"/>
              </w:rPr>
              <w:lastRenderedPageBreak/>
              <w:t>ごみ</w:t>
            </w:r>
          </w:p>
          <w:p w14:paraId="7779491C" w14:textId="77777777" w:rsidR="00337BC6" w:rsidRPr="00A2307E" w:rsidRDefault="00337BC6" w:rsidP="00337BC6">
            <w:pPr>
              <w:jc w:val="center"/>
              <w:rPr>
                <w:rFonts w:asciiTheme="minorEastAsia" w:hAnsiTheme="minorEastAsia"/>
                <w:sz w:val="20"/>
                <w:szCs w:val="20"/>
              </w:rPr>
            </w:pPr>
            <w:r w:rsidRPr="00A2307E">
              <w:rPr>
                <w:rFonts w:asciiTheme="minorEastAsia" w:hAnsiTheme="minorEastAsia" w:hint="eastAsia"/>
                <w:sz w:val="20"/>
                <w:szCs w:val="20"/>
              </w:rPr>
              <w:t>処理</w:t>
            </w:r>
          </w:p>
          <w:p w14:paraId="02F6BEDF" w14:textId="77777777" w:rsidR="00337BC6" w:rsidRPr="00A2307E" w:rsidRDefault="00337BC6" w:rsidP="00337BC6">
            <w:pPr>
              <w:jc w:val="center"/>
              <w:rPr>
                <w:rFonts w:asciiTheme="minorEastAsia" w:hAnsiTheme="minorEastAsia"/>
                <w:sz w:val="20"/>
                <w:szCs w:val="20"/>
              </w:rPr>
            </w:pPr>
            <w:r w:rsidRPr="00A2307E">
              <w:rPr>
                <w:rFonts w:asciiTheme="minorEastAsia" w:hAnsiTheme="minorEastAsia" w:hint="eastAsia"/>
                <w:sz w:val="20"/>
                <w:szCs w:val="20"/>
              </w:rPr>
              <w:t>段階</w:t>
            </w:r>
          </w:p>
        </w:tc>
        <w:tc>
          <w:tcPr>
            <w:tcW w:w="3896" w:type="dxa"/>
            <w:vAlign w:val="center"/>
          </w:tcPr>
          <w:p w14:paraId="4F0522B0" w14:textId="77777777" w:rsidR="00337BC6" w:rsidRPr="00A2307E" w:rsidRDefault="00337BC6" w:rsidP="00337BC6">
            <w:pPr>
              <w:jc w:val="center"/>
              <w:rPr>
                <w:rFonts w:asciiTheme="minorEastAsia" w:hAnsiTheme="minorEastAsia"/>
                <w:sz w:val="20"/>
                <w:szCs w:val="20"/>
              </w:rPr>
            </w:pPr>
            <w:r w:rsidRPr="00A2307E">
              <w:rPr>
                <w:rFonts w:asciiTheme="minorEastAsia" w:hAnsiTheme="minorEastAsia" w:hint="eastAsia"/>
                <w:sz w:val="20"/>
                <w:szCs w:val="20"/>
              </w:rPr>
              <w:t>指標の考え方</w:t>
            </w:r>
          </w:p>
        </w:tc>
        <w:tc>
          <w:tcPr>
            <w:tcW w:w="4252" w:type="dxa"/>
            <w:vAlign w:val="center"/>
          </w:tcPr>
          <w:p w14:paraId="1310A431" w14:textId="77777777" w:rsidR="00337BC6" w:rsidRPr="00A2307E" w:rsidRDefault="00337BC6" w:rsidP="00337BC6">
            <w:pPr>
              <w:spacing w:line="260" w:lineRule="exact"/>
              <w:jc w:val="center"/>
              <w:rPr>
                <w:rFonts w:asciiTheme="minorEastAsia" w:hAnsiTheme="minorEastAsia"/>
                <w:sz w:val="20"/>
                <w:szCs w:val="20"/>
              </w:rPr>
            </w:pPr>
            <w:r w:rsidRPr="00A2307E">
              <w:rPr>
                <w:rFonts w:asciiTheme="minorEastAsia" w:hAnsiTheme="minorEastAsia" w:hint="eastAsia"/>
                <w:sz w:val="20"/>
                <w:szCs w:val="20"/>
              </w:rPr>
              <w:t>新たな指標</w:t>
            </w:r>
          </w:p>
        </w:tc>
      </w:tr>
      <w:tr w:rsidR="00337BC6" w:rsidRPr="00A2307E" w14:paraId="1782B2F0" w14:textId="77777777" w:rsidTr="00337BC6">
        <w:trPr>
          <w:trHeight w:val="879"/>
        </w:trPr>
        <w:tc>
          <w:tcPr>
            <w:tcW w:w="924" w:type="dxa"/>
            <w:vMerge w:val="restart"/>
            <w:vAlign w:val="center"/>
          </w:tcPr>
          <w:p w14:paraId="091A8D7A" w14:textId="77777777" w:rsidR="00337BC6" w:rsidRPr="00A2307E" w:rsidRDefault="00337BC6" w:rsidP="00337BC6">
            <w:pPr>
              <w:jc w:val="center"/>
              <w:rPr>
                <w:rFonts w:asciiTheme="minorEastAsia" w:hAnsiTheme="minorEastAsia"/>
                <w:sz w:val="20"/>
                <w:szCs w:val="20"/>
              </w:rPr>
            </w:pPr>
            <w:r w:rsidRPr="00A2307E">
              <w:rPr>
                <w:rFonts w:asciiTheme="minorEastAsia" w:hAnsiTheme="minorEastAsia" w:hint="eastAsia"/>
                <w:sz w:val="20"/>
                <w:szCs w:val="20"/>
              </w:rPr>
              <w:t>処理</w:t>
            </w:r>
          </w:p>
        </w:tc>
        <w:tc>
          <w:tcPr>
            <w:tcW w:w="3896" w:type="dxa"/>
            <w:vAlign w:val="center"/>
          </w:tcPr>
          <w:p w14:paraId="5AB22F53" w14:textId="77777777" w:rsidR="00337BC6" w:rsidRPr="00A2307E" w:rsidRDefault="00337BC6" w:rsidP="00337BC6">
            <w:pPr>
              <w:ind w:left="200" w:hangingChars="100" w:hanging="200"/>
              <w:rPr>
                <w:rFonts w:asciiTheme="minorEastAsia" w:hAnsiTheme="minorEastAsia"/>
                <w:sz w:val="20"/>
                <w:szCs w:val="20"/>
              </w:rPr>
            </w:pPr>
            <w:r w:rsidRPr="00A2307E">
              <w:rPr>
                <w:rFonts w:asciiTheme="minorEastAsia" w:hAnsiTheme="minorEastAsia" w:hint="eastAsia"/>
                <w:sz w:val="20"/>
                <w:szCs w:val="20"/>
              </w:rPr>
              <w:t>・汚泥等に含まれる水分の影響等を除いて再生利用の状況を表す。</w:t>
            </w:r>
          </w:p>
        </w:tc>
        <w:tc>
          <w:tcPr>
            <w:tcW w:w="4252" w:type="dxa"/>
            <w:vAlign w:val="center"/>
          </w:tcPr>
          <w:p w14:paraId="00CE7CBA" w14:textId="77777777" w:rsidR="00337BC6" w:rsidRPr="00A2307E" w:rsidRDefault="00337BC6" w:rsidP="00337BC6">
            <w:pPr>
              <w:rPr>
                <w:rFonts w:asciiTheme="minorEastAsia" w:hAnsiTheme="minorEastAsia"/>
                <w:sz w:val="20"/>
                <w:szCs w:val="20"/>
              </w:rPr>
            </w:pPr>
            <w:r w:rsidRPr="00A2307E">
              <w:rPr>
                <w:rFonts w:asciiTheme="minorEastAsia" w:hAnsiTheme="minorEastAsia" w:hint="eastAsia"/>
                <w:sz w:val="20"/>
                <w:szCs w:val="20"/>
              </w:rPr>
              <w:t>①排出量から減量化量を除いた再生利用率</w:t>
            </w:r>
          </w:p>
          <w:p w14:paraId="0C93A737" w14:textId="77777777" w:rsidR="00337BC6" w:rsidRPr="00A2307E" w:rsidRDefault="00337BC6" w:rsidP="00337BC6">
            <w:pPr>
              <w:rPr>
                <w:rFonts w:asciiTheme="minorEastAsia" w:hAnsiTheme="minorEastAsia"/>
                <w:sz w:val="20"/>
                <w:szCs w:val="20"/>
              </w:rPr>
            </w:pPr>
            <w:r w:rsidRPr="00A2307E">
              <w:rPr>
                <w:rFonts w:asciiTheme="minorEastAsia" w:hAnsiTheme="minorEastAsia" w:hint="eastAsia"/>
                <w:sz w:val="20"/>
                <w:szCs w:val="20"/>
              </w:rPr>
              <w:t>（再生利用量）／（排出量－減量化量）</w:t>
            </w:r>
          </w:p>
        </w:tc>
      </w:tr>
      <w:tr w:rsidR="00337BC6" w:rsidRPr="00A2307E" w14:paraId="7841E117" w14:textId="77777777" w:rsidTr="00337BC6">
        <w:trPr>
          <w:trHeight w:val="844"/>
        </w:trPr>
        <w:tc>
          <w:tcPr>
            <w:tcW w:w="924" w:type="dxa"/>
            <w:vMerge/>
            <w:vAlign w:val="center"/>
          </w:tcPr>
          <w:p w14:paraId="0C176AE2" w14:textId="77777777" w:rsidR="00337BC6" w:rsidRPr="00A2307E" w:rsidRDefault="00337BC6" w:rsidP="00337BC6">
            <w:pPr>
              <w:rPr>
                <w:rFonts w:asciiTheme="minorEastAsia" w:hAnsiTheme="minorEastAsia"/>
                <w:sz w:val="20"/>
                <w:szCs w:val="20"/>
              </w:rPr>
            </w:pPr>
          </w:p>
        </w:tc>
        <w:tc>
          <w:tcPr>
            <w:tcW w:w="3896" w:type="dxa"/>
            <w:vAlign w:val="center"/>
          </w:tcPr>
          <w:p w14:paraId="796C1915" w14:textId="77777777" w:rsidR="00337BC6" w:rsidRPr="00A2307E" w:rsidRDefault="00337BC6" w:rsidP="00337BC6">
            <w:pPr>
              <w:ind w:leftChars="-6" w:left="185" w:hangingChars="99" w:hanging="198"/>
              <w:rPr>
                <w:rFonts w:asciiTheme="minorEastAsia" w:hAnsiTheme="minorEastAsia"/>
                <w:sz w:val="20"/>
                <w:szCs w:val="20"/>
              </w:rPr>
            </w:pPr>
            <w:r w:rsidRPr="00A2307E">
              <w:rPr>
                <w:rFonts w:asciiTheme="minorEastAsia" w:hAnsiTheme="minorEastAsia" w:hint="eastAsia"/>
                <w:sz w:val="20"/>
                <w:szCs w:val="20"/>
              </w:rPr>
              <w:t>・排出量の増減の影響を受けない指標で表す。</w:t>
            </w:r>
          </w:p>
          <w:p w14:paraId="430B2CEF" w14:textId="77777777" w:rsidR="00337BC6" w:rsidRPr="00A2307E" w:rsidRDefault="00337BC6" w:rsidP="00337BC6">
            <w:pPr>
              <w:ind w:leftChars="-4" w:left="185" w:hangingChars="97" w:hanging="194"/>
              <w:rPr>
                <w:rFonts w:asciiTheme="minorEastAsia" w:hAnsiTheme="minorEastAsia"/>
                <w:sz w:val="20"/>
                <w:szCs w:val="20"/>
              </w:rPr>
            </w:pPr>
            <w:r w:rsidRPr="00A2307E">
              <w:rPr>
                <w:rFonts w:asciiTheme="minorEastAsia" w:hAnsiTheme="minorEastAsia" w:hint="eastAsia"/>
                <w:sz w:val="20"/>
                <w:szCs w:val="20"/>
              </w:rPr>
              <w:t>・汚泥等に含まれる水分の影響等を除いて最終処分の状況を表す。</w:t>
            </w:r>
          </w:p>
        </w:tc>
        <w:tc>
          <w:tcPr>
            <w:tcW w:w="4252" w:type="dxa"/>
            <w:vAlign w:val="center"/>
          </w:tcPr>
          <w:p w14:paraId="1EC79715" w14:textId="77777777" w:rsidR="00337BC6" w:rsidRPr="00A2307E" w:rsidRDefault="00337BC6" w:rsidP="00337BC6">
            <w:pPr>
              <w:rPr>
                <w:rFonts w:asciiTheme="minorEastAsia" w:hAnsiTheme="minorEastAsia"/>
                <w:sz w:val="20"/>
                <w:szCs w:val="20"/>
              </w:rPr>
            </w:pPr>
            <w:r w:rsidRPr="00A2307E">
              <w:rPr>
                <w:rFonts w:asciiTheme="minorEastAsia" w:hAnsiTheme="minorEastAsia" w:hint="eastAsia"/>
                <w:sz w:val="20"/>
                <w:szCs w:val="20"/>
              </w:rPr>
              <w:t>②排出量から減量化量を除いた最終処分率</w:t>
            </w:r>
          </w:p>
          <w:p w14:paraId="69FBB454" w14:textId="77777777" w:rsidR="00337BC6" w:rsidRPr="00A2307E" w:rsidRDefault="00337BC6" w:rsidP="00337BC6">
            <w:pPr>
              <w:rPr>
                <w:rFonts w:asciiTheme="minorEastAsia" w:hAnsiTheme="minorEastAsia"/>
                <w:sz w:val="20"/>
                <w:szCs w:val="20"/>
              </w:rPr>
            </w:pPr>
            <w:r w:rsidRPr="00A2307E">
              <w:rPr>
                <w:rFonts w:asciiTheme="minorEastAsia" w:hAnsiTheme="minorEastAsia" w:hint="eastAsia"/>
                <w:sz w:val="20"/>
                <w:szCs w:val="20"/>
              </w:rPr>
              <w:t>（最終処分量）／（排出量－減量化量）</w:t>
            </w:r>
          </w:p>
        </w:tc>
      </w:tr>
    </w:tbl>
    <w:p w14:paraId="126522C0" w14:textId="77777777" w:rsidR="00337BC6" w:rsidRPr="00A2307E" w:rsidRDefault="00337BC6" w:rsidP="00337BC6"/>
    <w:p w14:paraId="4CF2C8BC" w14:textId="77777777" w:rsidR="00337BC6" w:rsidRPr="00A2307E" w:rsidRDefault="00337BC6" w:rsidP="00337BC6">
      <w:pPr>
        <w:widowControl/>
        <w:jc w:val="left"/>
        <w:rPr>
          <w:rFonts w:asciiTheme="majorEastAsia" w:eastAsiaTheme="majorEastAsia" w:hAnsiTheme="majorEastAsia"/>
          <w:sz w:val="28"/>
          <w:szCs w:val="28"/>
        </w:rPr>
      </w:pPr>
      <w:r w:rsidRPr="00A2307E">
        <w:rPr>
          <w:rFonts w:asciiTheme="majorEastAsia" w:eastAsiaTheme="majorEastAsia" w:hAnsiTheme="majorEastAsia"/>
          <w:sz w:val="28"/>
          <w:szCs w:val="28"/>
        </w:rPr>
        <w:br w:type="page"/>
      </w:r>
    </w:p>
    <w:p w14:paraId="190BBBDA" w14:textId="77777777" w:rsidR="00337BC6" w:rsidRPr="00A2307E" w:rsidRDefault="00337BC6" w:rsidP="00337BC6">
      <w:pPr>
        <w:rPr>
          <w:rFonts w:asciiTheme="majorEastAsia" w:eastAsiaTheme="majorEastAsia" w:hAnsiTheme="majorEastAsia"/>
          <w:sz w:val="28"/>
          <w:szCs w:val="28"/>
        </w:rPr>
      </w:pPr>
      <w:r w:rsidRPr="00A2307E">
        <w:rPr>
          <w:rFonts w:asciiTheme="majorEastAsia" w:eastAsiaTheme="majorEastAsia" w:hAnsiTheme="majorEastAsia" w:hint="eastAsia"/>
          <w:sz w:val="28"/>
          <w:szCs w:val="28"/>
        </w:rPr>
        <w:lastRenderedPageBreak/>
        <w:t>６　循環型社会の構築に向けた現状と課題及び施策の基本方針について</w:t>
      </w:r>
    </w:p>
    <w:p w14:paraId="72324EB8" w14:textId="77777777" w:rsidR="00337BC6" w:rsidRPr="00EA3A67" w:rsidRDefault="00337BC6" w:rsidP="00337BC6">
      <w:pPr>
        <w:ind w:firstLineChars="129" w:firstLine="284"/>
        <w:rPr>
          <w:rFonts w:asciiTheme="minorEastAsia" w:hAnsiTheme="minorEastAsia"/>
        </w:rPr>
      </w:pPr>
      <w:r w:rsidRPr="00EA3A67">
        <w:rPr>
          <w:rFonts w:asciiTheme="minorEastAsia" w:hAnsiTheme="minorEastAsia" w:hint="eastAsia"/>
        </w:rPr>
        <w:t>次期計画期間中における施策の基本方針は以下のとおりである。</w:t>
      </w:r>
    </w:p>
    <w:p w14:paraId="0F02CF59" w14:textId="77777777" w:rsidR="00337BC6" w:rsidRDefault="00337BC6" w:rsidP="00337BC6">
      <w:pPr>
        <w:ind w:firstLineChars="64" w:firstLine="141"/>
        <w:rPr>
          <w:rFonts w:asciiTheme="majorEastAsia" w:eastAsiaTheme="majorEastAsia" w:hAnsiTheme="majorEastAsia"/>
        </w:rPr>
      </w:pPr>
    </w:p>
    <w:p w14:paraId="79D94F63" w14:textId="77777777" w:rsidR="00337BC6" w:rsidRDefault="00337BC6" w:rsidP="00337BC6">
      <w:pPr>
        <w:ind w:firstLineChars="64" w:firstLine="141"/>
        <w:rPr>
          <w:rFonts w:asciiTheme="majorEastAsia" w:eastAsiaTheme="majorEastAsia" w:hAnsiTheme="majorEastAsia"/>
        </w:rPr>
      </w:pPr>
      <w:r>
        <w:rPr>
          <w:rFonts w:asciiTheme="majorEastAsia" w:eastAsiaTheme="majorEastAsia" w:hAnsiTheme="majorEastAsia" w:hint="eastAsia"/>
        </w:rPr>
        <w:t>(１)リ</w:t>
      </w:r>
      <w:r w:rsidRPr="006A28BB">
        <w:rPr>
          <w:rFonts w:asciiTheme="majorEastAsia" w:eastAsiaTheme="majorEastAsia" w:hAnsiTheme="majorEastAsia" w:hint="eastAsia"/>
        </w:rPr>
        <w:t>デュースとリユースの推進</w:t>
      </w:r>
    </w:p>
    <w:p w14:paraId="20C782CD" w14:textId="77777777" w:rsidR="00337BC6" w:rsidRDefault="00337BC6" w:rsidP="00337BC6">
      <w:pPr>
        <w:ind w:firstLineChars="64" w:firstLine="141"/>
        <w:rPr>
          <w:rFonts w:asciiTheme="majorEastAsia" w:eastAsiaTheme="majorEastAsia" w:hAnsiTheme="majorEastAsia"/>
        </w:rPr>
      </w:pPr>
      <w:r w:rsidRPr="00A2307E">
        <w:rPr>
          <w:rFonts w:asciiTheme="majorEastAsia" w:eastAsiaTheme="majorEastAsia" w:hAnsiTheme="majorEastAsia" w:hint="eastAsia"/>
        </w:rPr>
        <w:t>①現状と課題</w:t>
      </w:r>
    </w:p>
    <w:p w14:paraId="20F1B370" w14:textId="77777777" w:rsidR="00337BC6" w:rsidRPr="00943098" w:rsidRDefault="00337BC6" w:rsidP="00337BC6">
      <w:pPr>
        <w:ind w:leftChars="64" w:left="471" w:hangingChars="150" w:hanging="330"/>
        <w:rPr>
          <w:rFonts w:asciiTheme="minorEastAsia" w:hAnsiTheme="minorEastAsia"/>
        </w:rPr>
      </w:pPr>
      <w:r>
        <w:rPr>
          <w:rFonts w:asciiTheme="majorEastAsia" w:eastAsiaTheme="majorEastAsia" w:hAnsiTheme="majorEastAsia" w:hint="eastAsia"/>
        </w:rPr>
        <w:t xml:space="preserve">　</w:t>
      </w:r>
      <w:r w:rsidRPr="00943098">
        <w:rPr>
          <w:rFonts w:asciiTheme="minorEastAsia" w:hAnsiTheme="minorEastAsia" w:hint="eastAsia"/>
        </w:rPr>
        <w:t>・生活系ごみについては、府民による廃棄物の排出削減や適正な分別排出、水切りの実践、市町村による容器包装廃棄物の分別収集、生活系ごみの有料化、廃棄物減量等推進員との連携による普及・啓発などの取組みにより、１人１日当たりの排出量は全国と比べて少なくなっているが、組成調査によると、食品ロスを含めた厨芥類の占める割合が高い。</w:t>
      </w:r>
    </w:p>
    <w:p w14:paraId="737D95AB" w14:textId="77777777" w:rsidR="00337BC6" w:rsidRPr="00943098" w:rsidRDefault="00337BC6" w:rsidP="00337BC6">
      <w:pPr>
        <w:ind w:leftChars="64" w:left="471" w:hangingChars="150" w:hanging="330"/>
        <w:rPr>
          <w:rFonts w:asciiTheme="minorEastAsia" w:hAnsiTheme="minorEastAsia"/>
        </w:rPr>
      </w:pPr>
      <w:r w:rsidRPr="00943098">
        <w:rPr>
          <w:rFonts w:asciiTheme="minorEastAsia" w:hAnsiTheme="minorEastAsia" w:hint="eastAsia"/>
        </w:rPr>
        <w:t xml:space="preserve">　</w:t>
      </w:r>
      <w:r>
        <w:rPr>
          <w:rFonts w:asciiTheme="minorEastAsia" w:hAnsiTheme="minorEastAsia" w:hint="eastAsia"/>
        </w:rPr>
        <w:t xml:space="preserve"> </w:t>
      </w:r>
      <w:r w:rsidRPr="00943098">
        <w:rPr>
          <w:rFonts w:asciiTheme="minorEastAsia" w:hAnsiTheme="minorEastAsia" w:hint="eastAsia"/>
        </w:rPr>
        <w:t>また、現行の目標値である排出量は生活系ごみだけでなく、事業系ごみを含めた総排出量となっており、現行の排出量だけでは、生活系ごみに関する取組みを十分に表せていないという課題がある。</w:t>
      </w:r>
    </w:p>
    <w:p w14:paraId="33E3B3FD" w14:textId="77777777" w:rsidR="00337BC6" w:rsidRPr="00704A86" w:rsidRDefault="00337BC6" w:rsidP="00337BC6">
      <w:pPr>
        <w:ind w:leftChars="129" w:left="475" w:hangingChars="87" w:hanging="191"/>
      </w:pPr>
      <w:r w:rsidRPr="00704A86">
        <w:rPr>
          <w:rFonts w:hint="eastAsia"/>
        </w:rPr>
        <w:t>・事業系ごみについては、市町村において、排出事業者への周知や展開検査の強化などの取組</w:t>
      </w:r>
      <w:r>
        <w:rPr>
          <w:rFonts w:hint="eastAsia"/>
        </w:rPr>
        <w:t>み</w:t>
      </w:r>
      <w:r w:rsidRPr="00704A86">
        <w:rPr>
          <w:rFonts w:hint="eastAsia"/>
        </w:rPr>
        <w:t>がなされているが、事業系ごみの１人１日当たりの排出量は全国と比べて多く、資源化可能な紙類や産業廃棄物であるプラスチック類が混入している。</w:t>
      </w:r>
    </w:p>
    <w:p w14:paraId="417CB5EB" w14:textId="77777777" w:rsidR="00337BC6" w:rsidRPr="00704A86" w:rsidRDefault="00337BC6" w:rsidP="00337BC6">
      <w:pPr>
        <w:ind w:leftChars="129" w:left="475" w:hangingChars="87" w:hanging="191"/>
      </w:pPr>
      <w:r w:rsidRPr="00704A86">
        <w:rPr>
          <w:rFonts w:hint="eastAsia"/>
        </w:rPr>
        <w:t>・産業廃棄物の排出量は長期的には減少しているものの、近年横ばいの状況となっている。</w:t>
      </w:r>
    </w:p>
    <w:p w14:paraId="685BDD5F" w14:textId="77777777" w:rsidR="00337BC6" w:rsidRPr="00704A86" w:rsidRDefault="00337BC6" w:rsidP="00337BC6">
      <w:pPr>
        <w:ind w:leftChars="129" w:left="475" w:hangingChars="87" w:hanging="191"/>
      </w:pPr>
      <w:r w:rsidRPr="00704A86">
        <w:rPr>
          <w:rFonts w:hint="eastAsia"/>
        </w:rPr>
        <w:t>・昭和</w:t>
      </w:r>
      <w:r w:rsidRPr="00AE7145">
        <w:rPr>
          <w:rFonts w:asciiTheme="minorEastAsia" w:hAnsiTheme="minorEastAsia" w:hint="eastAsia"/>
        </w:rPr>
        <w:t>40年代から50</w:t>
      </w:r>
      <w:r w:rsidRPr="00704A86">
        <w:rPr>
          <w:rFonts w:hint="eastAsia"/>
        </w:rPr>
        <w:t>年代にかけて多数の建築物や土木構造物が建てられている。</w:t>
      </w:r>
    </w:p>
    <w:p w14:paraId="27488005" w14:textId="77777777" w:rsidR="00337BC6" w:rsidRPr="00704A86" w:rsidRDefault="00337BC6" w:rsidP="00337BC6">
      <w:pPr>
        <w:ind w:leftChars="129" w:left="475" w:hangingChars="87" w:hanging="191"/>
      </w:pPr>
      <w:r w:rsidRPr="00704A86">
        <w:rPr>
          <w:rFonts w:hint="eastAsia"/>
        </w:rPr>
        <w:t xml:space="preserve">　これらの建築物や土木構造物のストックが解体廃棄物として将来多量に発生し、廃棄物が増加する可能性が指摘されている。</w:t>
      </w:r>
    </w:p>
    <w:p w14:paraId="236418FC" w14:textId="77777777" w:rsidR="00337BC6" w:rsidRPr="00704A86" w:rsidRDefault="00337BC6" w:rsidP="00337BC6"/>
    <w:p w14:paraId="521F34DE" w14:textId="77777777" w:rsidR="00337BC6" w:rsidRPr="00A2307E" w:rsidRDefault="00337BC6" w:rsidP="00337BC6">
      <w:pPr>
        <w:ind w:firstLineChars="64" w:firstLine="141"/>
        <w:rPr>
          <w:rFonts w:asciiTheme="majorEastAsia" w:eastAsiaTheme="majorEastAsia" w:hAnsiTheme="majorEastAsia"/>
        </w:rPr>
      </w:pPr>
      <w:r w:rsidRPr="00A2307E">
        <w:rPr>
          <w:rFonts w:asciiTheme="majorEastAsia" w:eastAsiaTheme="majorEastAsia" w:hAnsiTheme="majorEastAsia" w:hint="eastAsia"/>
        </w:rPr>
        <w:t>②施策の基本方針</w:t>
      </w:r>
    </w:p>
    <w:p w14:paraId="123C00C4" w14:textId="77777777" w:rsidR="00337BC6" w:rsidRDefault="00337BC6" w:rsidP="00337BC6">
      <w:pPr>
        <w:ind w:firstLineChars="129" w:firstLine="284"/>
        <w:rPr>
          <w:rFonts w:asciiTheme="majorEastAsia" w:eastAsiaTheme="majorEastAsia" w:hAnsiTheme="majorEastAsia"/>
        </w:rPr>
      </w:pPr>
      <w:r w:rsidRPr="005A537E">
        <w:rPr>
          <w:rFonts w:asciiTheme="majorEastAsia" w:eastAsiaTheme="majorEastAsia" w:hAnsiTheme="majorEastAsia" w:hint="eastAsia"/>
        </w:rPr>
        <w:t>○ごみを出さないライフスタイル・事業活動の促進</w:t>
      </w:r>
    </w:p>
    <w:p w14:paraId="22F62A0F" w14:textId="77777777" w:rsidR="00337BC6" w:rsidRPr="00704A86" w:rsidRDefault="00337BC6" w:rsidP="00337BC6">
      <w:pPr>
        <w:ind w:leftChars="129" w:left="475" w:hangingChars="87" w:hanging="191"/>
      </w:pPr>
      <w:r w:rsidRPr="00943098">
        <w:rPr>
          <w:rFonts w:asciiTheme="minorEastAsia" w:hAnsiTheme="minorEastAsia" w:hint="eastAsia"/>
        </w:rPr>
        <w:t>・引き続き、発生抑制の取組みを進めるため、ごみになりにくい商品の製造や簡易包装の推進、使用後に再生利用しやすい製品設計など、ごみの排出を抑えた商品の製造・販売を基本とする事業活動を促進するとともに、消費者が詰め替え商品や簡易包装等の商品を選択することや、リユースに幅広く取</w:t>
      </w:r>
      <w:r>
        <w:rPr>
          <w:rFonts w:asciiTheme="minorEastAsia" w:hAnsiTheme="minorEastAsia" w:hint="eastAsia"/>
        </w:rPr>
        <w:t>り</w:t>
      </w:r>
      <w:r w:rsidRPr="00943098">
        <w:rPr>
          <w:rFonts w:asciiTheme="minorEastAsia" w:hAnsiTheme="minorEastAsia" w:hint="eastAsia"/>
        </w:rPr>
        <w:t>組むなど、ごみを出さないライフスタイルが定着するように努めることが必要である。</w:t>
      </w:r>
    </w:p>
    <w:p w14:paraId="58B84688" w14:textId="77777777" w:rsidR="00337BC6" w:rsidRPr="00A2307E" w:rsidRDefault="00337BC6" w:rsidP="00337BC6"/>
    <w:p w14:paraId="3076BB61" w14:textId="77777777" w:rsidR="00337BC6" w:rsidRPr="00704A86" w:rsidRDefault="00337BC6" w:rsidP="00337BC6">
      <w:pPr>
        <w:ind w:leftChars="130" w:left="488" w:hangingChars="92" w:hanging="202"/>
      </w:pPr>
      <w:r w:rsidRPr="00704A86">
        <w:rPr>
          <w:rFonts w:hint="eastAsia"/>
        </w:rPr>
        <w:t>・生活系ごみの排出抑制</w:t>
      </w:r>
    </w:p>
    <w:p w14:paraId="55FF4843" w14:textId="77777777" w:rsidR="00337BC6" w:rsidRPr="00704A86" w:rsidRDefault="00337BC6" w:rsidP="00337BC6">
      <w:pPr>
        <w:ind w:leftChars="130" w:left="488" w:hangingChars="92" w:hanging="202"/>
      </w:pPr>
      <w:r>
        <w:rPr>
          <w:rFonts w:hint="eastAsia"/>
        </w:rPr>
        <w:t xml:space="preserve">　</w:t>
      </w:r>
      <w:r w:rsidRPr="00704A86">
        <w:rPr>
          <w:rFonts w:hint="eastAsia"/>
        </w:rPr>
        <w:t>新たな指標を活用し、市町村、府民、事業者といった各主体が取組みの成果をより実感できるようにしていくとともに、食品ロスなど厨芥類の削減に向け、府民などへの働きかけが必要である。</w:t>
      </w:r>
    </w:p>
    <w:p w14:paraId="3D840BE1" w14:textId="77777777" w:rsidR="00337BC6" w:rsidRPr="00704A86" w:rsidRDefault="00337BC6" w:rsidP="00337BC6">
      <w:pPr>
        <w:ind w:leftChars="130" w:left="488" w:hangingChars="92" w:hanging="202"/>
      </w:pPr>
    </w:p>
    <w:p w14:paraId="0DC892E7" w14:textId="77777777" w:rsidR="00337BC6" w:rsidRPr="00704A86" w:rsidRDefault="00337BC6" w:rsidP="00337BC6">
      <w:pPr>
        <w:ind w:leftChars="130" w:left="488" w:hangingChars="92" w:hanging="202"/>
      </w:pPr>
      <w:r w:rsidRPr="00704A86">
        <w:rPr>
          <w:rFonts w:hint="eastAsia"/>
        </w:rPr>
        <w:t>・市町村の取組みの促進</w:t>
      </w:r>
    </w:p>
    <w:p w14:paraId="62B86B6D" w14:textId="77777777" w:rsidR="00337BC6" w:rsidRPr="00943098" w:rsidRDefault="00337BC6" w:rsidP="00337BC6">
      <w:pPr>
        <w:ind w:leftChars="130" w:left="488" w:hangingChars="92" w:hanging="202"/>
      </w:pPr>
      <w:r>
        <w:rPr>
          <w:rFonts w:hint="eastAsia"/>
        </w:rPr>
        <w:t xml:space="preserve">　</w:t>
      </w:r>
      <w:r w:rsidRPr="00943098">
        <w:rPr>
          <w:rFonts w:hint="eastAsia"/>
        </w:rPr>
        <w:t>生活系ごみの有料化に併せて、分別収集の品目や頻度を増やすことにより、生活系ごみの量が減少している市町村がある。</w:t>
      </w:r>
    </w:p>
    <w:p w14:paraId="57FE27B0" w14:textId="77777777" w:rsidR="00337BC6" w:rsidRPr="00943098" w:rsidRDefault="00337BC6" w:rsidP="00337BC6">
      <w:pPr>
        <w:ind w:leftChars="230" w:left="506"/>
      </w:pPr>
      <w:r w:rsidRPr="00943098">
        <w:rPr>
          <w:rFonts w:hint="eastAsia"/>
        </w:rPr>
        <w:t>一方で、プラスチック製容器包装など分別収集の取組みといった有料化以外の施策によ</w:t>
      </w:r>
      <w:r w:rsidRPr="00943098">
        <w:rPr>
          <w:rFonts w:hint="eastAsia"/>
        </w:rPr>
        <w:lastRenderedPageBreak/>
        <w:t>って、生活系ごみの量が減少している市町村もあることから、市町村の取組み状況や府内外の先進的な取組み事例等の情報提供を行うことで、市町村による住民への排出抑制や普及啓発の取組みを促進する必要がある。</w:t>
      </w:r>
    </w:p>
    <w:p w14:paraId="4C4564C7" w14:textId="77777777" w:rsidR="00337BC6" w:rsidRPr="00704A86" w:rsidRDefault="00337BC6" w:rsidP="00337BC6">
      <w:pPr>
        <w:ind w:leftChars="130" w:left="488" w:hangingChars="92" w:hanging="202"/>
      </w:pPr>
    </w:p>
    <w:p w14:paraId="1D37F7F8" w14:textId="77777777" w:rsidR="00337BC6" w:rsidRPr="00704A86" w:rsidRDefault="00337BC6" w:rsidP="00337BC6">
      <w:pPr>
        <w:ind w:leftChars="130" w:left="488" w:hangingChars="92" w:hanging="202"/>
      </w:pPr>
      <w:r w:rsidRPr="00704A86">
        <w:rPr>
          <w:rFonts w:hint="eastAsia"/>
        </w:rPr>
        <w:t>・事業系ごみの排出抑制</w:t>
      </w:r>
    </w:p>
    <w:p w14:paraId="07309820" w14:textId="77777777" w:rsidR="00337BC6" w:rsidRPr="00943098" w:rsidRDefault="00337BC6" w:rsidP="00337BC6">
      <w:pPr>
        <w:ind w:leftChars="130" w:left="488" w:hangingChars="92" w:hanging="202"/>
      </w:pPr>
      <w:r>
        <w:rPr>
          <w:rFonts w:hint="eastAsia"/>
        </w:rPr>
        <w:t xml:space="preserve">　</w:t>
      </w:r>
      <w:r w:rsidRPr="00943098">
        <w:rPr>
          <w:rFonts w:hint="eastAsia"/>
        </w:rPr>
        <w:t>市町村に対し府内外の先進的な取組み事例の情報提供を行うことで、市町村による事業者への排出抑制の取組みを促進し、資源化可能な紙類や産業廃棄物の混入削減を進めることが必要である。</w:t>
      </w:r>
    </w:p>
    <w:p w14:paraId="6E48AB7C" w14:textId="77777777" w:rsidR="00337BC6" w:rsidRPr="00943098" w:rsidRDefault="00337BC6" w:rsidP="00337BC6">
      <w:pPr>
        <w:ind w:leftChars="130" w:left="488" w:hangingChars="92" w:hanging="202"/>
      </w:pPr>
    </w:p>
    <w:p w14:paraId="74E7A629" w14:textId="77777777" w:rsidR="00337BC6" w:rsidRPr="00704A86" w:rsidRDefault="00337BC6" w:rsidP="00337BC6">
      <w:pPr>
        <w:ind w:leftChars="130" w:left="488" w:hangingChars="92" w:hanging="202"/>
      </w:pPr>
      <w:r w:rsidRPr="00704A86">
        <w:rPr>
          <w:rFonts w:hint="eastAsia"/>
        </w:rPr>
        <w:t>・産業廃棄物の排出抑制</w:t>
      </w:r>
    </w:p>
    <w:p w14:paraId="75DE654F" w14:textId="77777777" w:rsidR="00337BC6" w:rsidRPr="00704A86" w:rsidRDefault="00337BC6" w:rsidP="00337BC6">
      <w:pPr>
        <w:ind w:leftChars="130" w:left="488" w:hangingChars="92" w:hanging="202"/>
      </w:pPr>
      <w:r w:rsidRPr="00704A86">
        <w:rPr>
          <w:rFonts w:hint="eastAsia"/>
        </w:rPr>
        <w:t xml:space="preserve">　引き続き、廃棄物を多量に排出する事業者について、廃棄物の発生抑制・リサイクルの取組みを促進するなどの指導を進めることが必要である。</w:t>
      </w:r>
    </w:p>
    <w:p w14:paraId="6FE16F9F" w14:textId="77777777" w:rsidR="00337BC6" w:rsidRPr="00704A86" w:rsidRDefault="00337BC6" w:rsidP="00337BC6">
      <w:pPr>
        <w:ind w:leftChars="130" w:left="488" w:hangingChars="92" w:hanging="202"/>
      </w:pPr>
      <w:r w:rsidRPr="00704A86">
        <w:rPr>
          <w:rFonts w:hint="eastAsia"/>
        </w:rPr>
        <w:t xml:space="preserve">　今後は、多量排出事業者以外の事業者に対しても、多量排出事業者等が実施している先進的な取組み事例の情報提供等、広く排出抑制の取組みを促進することが必要である。</w:t>
      </w:r>
    </w:p>
    <w:p w14:paraId="36842491" w14:textId="77777777" w:rsidR="00337BC6" w:rsidRPr="00704A86" w:rsidRDefault="00337BC6" w:rsidP="00337BC6">
      <w:pPr>
        <w:ind w:leftChars="130" w:left="488" w:hangingChars="92" w:hanging="202"/>
      </w:pPr>
    </w:p>
    <w:p w14:paraId="067BA79F" w14:textId="77777777" w:rsidR="00337BC6" w:rsidRPr="00704A86" w:rsidRDefault="00337BC6" w:rsidP="00337BC6">
      <w:pPr>
        <w:ind w:leftChars="130" w:left="488" w:hangingChars="92" w:hanging="202"/>
      </w:pPr>
      <w:r w:rsidRPr="00704A86">
        <w:rPr>
          <w:rFonts w:hint="eastAsia"/>
        </w:rPr>
        <w:t>・建築物等の長寿命化の促進</w:t>
      </w:r>
    </w:p>
    <w:p w14:paraId="50DA232D" w14:textId="77777777" w:rsidR="00337BC6" w:rsidRPr="000148C9" w:rsidRDefault="00337BC6" w:rsidP="00337BC6">
      <w:pPr>
        <w:ind w:leftChars="130" w:left="488" w:hangingChars="92" w:hanging="202"/>
      </w:pPr>
      <w:r w:rsidRPr="00704A86">
        <w:rPr>
          <w:rFonts w:hint="eastAsia"/>
        </w:rPr>
        <w:t xml:space="preserve">　</w:t>
      </w:r>
      <w:r w:rsidRPr="000148C9">
        <w:rPr>
          <w:rFonts w:hint="eastAsia"/>
        </w:rPr>
        <w:t>引き続き、府有建</w:t>
      </w:r>
      <w:r>
        <w:rPr>
          <w:rFonts w:hint="eastAsia"/>
        </w:rPr>
        <w:t>築物や土木構造物を適切に維持管理し、良好なストックとして長期間</w:t>
      </w:r>
      <w:r w:rsidRPr="000148C9">
        <w:rPr>
          <w:rFonts w:hint="eastAsia"/>
        </w:rPr>
        <w:t>活用することが必要である。</w:t>
      </w:r>
    </w:p>
    <w:p w14:paraId="5B8459D3" w14:textId="77777777" w:rsidR="00337BC6" w:rsidRPr="000148C9" w:rsidRDefault="00337BC6" w:rsidP="00337BC6">
      <w:pPr>
        <w:ind w:leftChars="130" w:left="286" w:firstLineChars="100" w:firstLine="220"/>
      </w:pPr>
      <w:r w:rsidRPr="000148C9">
        <w:rPr>
          <w:rFonts w:hint="eastAsia"/>
        </w:rPr>
        <w:t>さらに、建築物においては、設計段階から長寿命化について配慮するこ</w:t>
      </w:r>
      <w:r w:rsidRPr="00491D63">
        <w:rPr>
          <w:rFonts w:hint="eastAsia"/>
        </w:rPr>
        <w:t>とも必要</w:t>
      </w:r>
      <w:r w:rsidRPr="000148C9">
        <w:rPr>
          <w:rFonts w:hint="eastAsia"/>
        </w:rPr>
        <w:t>である。</w:t>
      </w:r>
    </w:p>
    <w:p w14:paraId="7F76E3BE" w14:textId="77777777" w:rsidR="00337BC6" w:rsidRPr="00704A86" w:rsidRDefault="00337BC6" w:rsidP="00337BC6">
      <w:pPr>
        <w:ind w:leftChars="130" w:left="488" w:hangingChars="92" w:hanging="202"/>
      </w:pPr>
    </w:p>
    <w:p w14:paraId="0F0BE60A" w14:textId="77777777" w:rsidR="00337BC6" w:rsidRPr="00704A86" w:rsidRDefault="00337BC6" w:rsidP="00337BC6"/>
    <w:p w14:paraId="5684C468" w14:textId="77777777" w:rsidR="00337BC6" w:rsidRPr="00A2307E" w:rsidRDefault="00337BC6" w:rsidP="00337BC6">
      <w:pPr>
        <w:ind w:firstLineChars="64" w:firstLine="141"/>
        <w:rPr>
          <w:rFonts w:asciiTheme="majorEastAsia" w:eastAsiaTheme="majorEastAsia" w:hAnsiTheme="majorEastAsia"/>
        </w:rPr>
      </w:pPr>
      <w:r w:rsidRPr="00A2307E">
        <w:rPr>
          <w:rFonts w:asciiTheme="majorEastAsia" w:eastAsiaTheme="majorEastAsia" w:hAnsiTheme="majorEastAsia" w:hint="eastAsia"/>
        </w:rPr>
        <w:t>(</w:t>
      </w:r>
      <w:r>
        <w:rPr>
          <w:rFonts w:asciiTheme="majorEastAsia" w:eastAsiaTheme="majorEastAsia" w:hAnsiTheme="majorEastAsia" w:hint="eastAsia"/>
        </w:rPr>
        <w:t>２</w:t>
      </w:r>
      <w:r w:rsidRPr="00A2307E">
        <w:rPr>
          <w:rFonts w:asciiTheme="majorEastAsia" w:eastAsiaTheme="majorEastAsia" w:hAnsiTheme="majorEastAsia" w:hint="eastAsia"/>
        </w:rPr>
        <w:t>)リサイクルの推進</w:t>
      </w:r>
    </w:p>
    <w:p w14:paraId="3E6F9B27" w14:textId="77777777" w:rsidR="00337BC6" w:rsidRDefault="00337BC6" w:rsidP="00337BC6">
      <w:pPr>
        <w:ind w:leftChars="-1" w:left="-2" w:firstLineChars="64" w:firstLine="141"/>
        <w:rPr>
          <w:rFonts w:asciiTheme="majorEastAsia" w:eastAsiaTheme="majorEastAsia" w:hAnsiTheme="majorEastAsia"/>
        </w:rPr>
      </w:pPr>
      <w:r w:rsidRPr="00A2307E">
        <w:rPr>
          <w:rFonts w:asciiTheme="majorEastAsia" w:eastAsiaTheme="majorEastAsia" w:hAnsiTheme="majorEastAsia" w:hint="eastAsia"/>
        </w:rPr>
        <w:t>①現状と課題</w:t>
      </w:r>
    </w:p>
    <w:p w14:paraId="5AA00B0C" w14:textId="77777777" w:rsidR="00337BC6" w:rsidRPr="00943098" w:rsidRDefault="00337BC6" w:rsidP="00337BC6">
      <w:pPr>
        <w:ind w:leftChars="63" w:left="566" w:hangingChars="194" w:hanging="427"/>
        <w:rPr>
          <w:rFonts w:asciiTheme="minorEastAsia" w:hAnsiTheme="minorEastAsia"/>
        </w:rPr>
      </w:pPr>
      <w:r>
        <w:rPr>
          <w:rFonts w:asciiTheme="majorEastAsia" w:eastAsiaTheme="majorEastAsia" w:hAnsiTheme="majorEastAsia" w:hint="eastAsia"/>
        </w:rPr>
        <w:t xml:space="preserve">  </w:t>
      </w:r>
      <w:r w:rsidRPr="00943098">
        <w:rPr>
          <w:rFonts w:asciiTheme="minorEastAsia" w:hAnsiTheme="minorEastAsia" w:hint="eastAsia"/>
        </w:rPr>
        <w:t>・生産量の減少による紙類の回収量の減少や、缶の軽量化による回収量の減少といった社会情勢の変化により、再生利用量は横ばいであったが、市町村、府民、事業者といった各主体が古紙やプラスチック類容器包装など分別の取組みを推進したことにより、再生利用率は平成22年度より上昇した。</w:t>
      </w:r>
    </w:p>
    <w:p w14:paraId="48D4AA12" w14:textId="77777777" w:rsidR="00337BC6" w:rsidRPr="00943098" w:rsidRDefault="00337BC6" w:rsidP="00337BC6">
      <w:pPr>
        <w:ind w:leftChars="63" w:left="579" w:hangingChars="200" w:hanging="440"/>
        <w:rPr>
          <w:rFonts w:asciiTheme="minorEastAsia" w:hAnsiTheme="minorEastAsia"/>
        </w:rPr>
      </w:pPr>
      <w:r w:rsidRPr="00943098">
        <w:rPr>
          <w:rFonts w:asciiTheme="minorEastAsia" w:hAnsiTheme="minorEastAsia" w:hint="eastAsia"/>
        </w:rPr>
        <w:t xml:space="preserve">　</w:t>
      </w:r>
      <w:r>
        <w:rPr>
          <w:rFonts w:asciiTheme="minorEastAsia" w:hAnsiTheme="minorEastAsia" w:hint="eastAsia"/>
        </w:rPr>
        <w:t xml:space="preserve">  </w:t>
      </w:r>
      <w:r w:rsidRPr="00943098">
        <w:rPr>
          <w:rFonts w:asciiTheme="minorEastAsia" w:hAnsiTheme="minorEastAsia" w:hint="eastAsia"/>
        </w:rPr>
        <w:t>現行の再生利用率は社会情勢の変化により再生利用量が影響を受けるだけでなく、市町村が関与せずに再生利用されるものについて考慮されておらず、現行の再生利用率だけでは、各主体の取組みを十分に表すことができないという課題がある。</w:t>
      </w:r>
    </w:p>
    <w:p w14:paraId="218D3ECC" w14:textId="77777777" w:rsidR="00337BC6" w:rsidRDefault="00337BC6" w:rsidP="00337BC6">
      <w:pPr>
        <w:ind w:leftChars="64" w:left="502" w:hangingChars="164" w:hanging="361"/>
      </w:pPr>
      <w:r>
        <w:rPr>
          <w:rFonts w:asciiTheme="minorEastAsia" w:hAnsiTheme="minorEastAsia" w:hint="eastAsia"/>
        </w:rPr>
        <w:t xml:space="preserve">　　</w:t>
      </w:r>
      <w:r w:rsidRPr="00387CF3">
        <w:rPr>
          <w:rFonts w:asciiTheme="minorEastAsia" w:hAnsiTheme="minorEastAsia" w:hint="eastAsia"/>
        </w:rPr>
        <w:t>市町村によって、プラスチック類容器包装など分別収集の取組み状況が異なる品目がある。</w:t>
      </w:r>
    </w:p>
    <w:p w14:paraId="42AECBCF" w14:textId="77777777" w:rsidR="00337BC6" w:rsidRDefault="00337BC6" w:rsidP="00337BC6">
      <w:pPr>
        <w:ind w:leftChars="129" w:left="489" w:hangingChars="93" w:hanging="205"/>
      </w:pPr>
      <w:r>
        <w:rPr>
          <w:rFonts w:hint="eastAsia"/>
        </w:rPr>
        <w:t>・</w:t>
      </w:r>
      <w:r w:rsidRPr="00387CF3">
        <w:rPr>
          <w:rFonts w:hint="eastAsia"/>
        </w:rPr>
        <w:t>産業廃棄物の再生利用</w:t>
      </w:r>
      <w:r w:rsidRPr="006E45AA">
        <w:rPr>
          <w:rFonts w:hint="eastAsia"/>
        </w:rPr>
        <w:t>が上限に近づきつつある中で、製造業の再生利用率</w:t>
      </w:r>
      <w:r w:rsidRPr="006E45AA">
        <w:rPr>
          <w:rFonts w:asciiTheme="minorEastAsia" w:hAnsiTheme="minorEastAsia" w:hint="eastAsia"/>
        </w:rPr>
        <w:t>は37％から44％に向上し、建設業においても木くずの再生利用率が85％か</w:t>
      </w:r>
      <w:r w:rsidRPr="00EA3A67">
        <w:rPr>
          <w:rFonts w:asciiTheme="minorEastAsia" w:hAnsiTheme="minorEastAsia" w:hint="eastAsia"/>
        </w:rPr>
        <w:t>ら97％に向上す</w:t>
      </w:r>
      <w:r w:rsidRPr="00387CF3">
        <w:rPr>
          <w:rFonts w:hint="eastAsia"/>
        </w:rPr>
        <w:t>るなど、取組みに進展が見られたが、産業廃棄物全体の再生利用率は、平</w:t>
      </w:r>
      <w:r w:rsidRPr="00AE7145">
        <w:rPr>
          <w:rFonts w:asciiTheme="minorEastAsia" w:hAnsiTheme="minorEastAsia" w:hint="eastAsia"/>
        </w:rPr>
        <w:t>成22年度</w:t>
      </w:r>
      <w:r w:rsidRPr="00387CF3">
        <w:rPr>
          <w:rFonts w:hint="eastAsia"/>
        </w:rPr>
        <w:t>実績と同程度であった。これは、想定よりも建設汚泥が水分を多く含んで発生したことや、水分がほとんどを占める汚泥の排出量に占める割合が全国と比べて高いことなどが要因と考えられ、現行の産業廃棄物の再生利用率だけでは、再生利用の進展が十分に表せていないと</w:t>
      </w:r>
      <w:r w:rsidRPr="00387CF3">
        <w:rPr>
          <w:rFonts w:hint="eastAsia"/>
        </w:rPr>
        <w:lastRenderedPageBreak/>
        <w:t>いう課題がある。</w:t>
      </w:r>
    </w:p>
    <w:p w14:paraId="46CDAAC7" w14:textId="77777777" w:rsidR="00337BC6" w:rsidRDefault="00337BC6" w:rsidP="00337BC6">
      <w:pPr>
        <w:ind w:leftChars="129" w:left="489" w:hangingChars="93" w:hanging="205"/>
      </w:pPr>
      <w:r w:rsidRPr="00A2307E">
        <w:rPr>
          <w:rFonts w:hint="eastAsia"/>
        </w:rPr>
        <w:t>・</w:t>
      </w:r>
      <w:r>
        <w:rPr>
          <w:rFonts w:hint="eastAsia"/>
        </w:rPr>
        <w:t>建設廃棄物については、排出抑制、再生利用が進展したが、最終処分量は産業廃棄物全体の</w:t>
      </w:r>
      <w:r w:rsidRPr="00AE7145">
        <w:rPr>
          <w:rFonts w:asciiTheme="minorEastAsia" w:hAnsiTheme="minorEastAsia" w:hint="eastAsia"/>
        </w:rPr>
        <w:t>約</w:t>
      </w:r>
      <w:r>
        <w:rPr>
          <w:rFonts w:asciiTheme="minorEastAsia" w:hAnsiTheme="minorEastAsia" w:hint="eastAsia"/>
        </w:rPr>
        <w:t>４</w:t>
      </w:r>
      <w:r>
        <w:rPr>
          <w:rFonts w:hint="eastAsia"/>
        </w:rPr>
        <w:t>割を占めており、特に建設混合廃棄物の最終処分量が多い。</w:t>
      </w:r>
    </w:p>
    <w:p w14:paraId="5B1D6151" w14:textId="77777777" w:rsidR="00337BC6" w:rsidRPr="00A2307E" w:rsidRDefault="00337BC6" w:rsidP="00337BC6">
      <w:pPr>
        <w:ind w:leftChars="129" w:left="489" w:hangingChars="93" w:hanging="205"/>
        <w:rPr>
          <w:rFonts w:asciiTheme="minorEastAsia" w:hAnsiTheme="minorEastAsia"/>
        </w:rPr>
      </w:pPr>
      <w:r>
        <w:rPr>
          <w:rFonts w:hint="eastAsia"/>
        </w:rPr>
        <w:t xml:space="preserve">　建設混合廃棄物について、排出</w:t>
      </w:r>
      <w:r w:rsidRPr="00AE7145">
        <w:rPr>
          <w:rFonts w:asciiTheme="minorEastAsia" w:hAnsiTheme="minorEastAsia" w:hint="eastAsia"/>
        </w:rPr>
        <w:t>量は平成22年度より約3.4</w:t>
      </w:r>
      <w:r>
        <w:rPr>
          <w:rFonts w:asciiTheme="minorEastAsia" w:hAnsiTheme="minorEastAsia" w:hint="eastAsia"/>
        </w:rPr>
        <w:t>万トン増加し工事</w:t>
      </w:r>
      <w:r w:rsidRPr="00AE7145">
        <w:rPr>
          <w:rFonts w:asciiTheme="minorEastAsia" w:hAnsiTheme="minorEastAsia" w:hint="eastAsia"/>
        </w:rPr>
        <w:t>現場での分別が進んでいない。一方で、中間処理施設に搬出され再生利用される</w:t>
      </w:r>
      <w:r>
        <w:rPr>
          <w:rFonts w:hint="eastAsia"/>
        </w:rPr>
        <w:t>ものが増加したことから、再生利用率は向上した。</w:t>
      </w:r>
    </w:p>
    <w:p w14:paraId="112B5624" w14:textId="77777777" w:rsidR="00337BC6" w:rsidRPr="00A2307E" w:rsidRDefault="00337BC6" w:rsidP="00337BC6">
      <w:pPr>
        <w:ind w:left="220" w:hangingChars="100" w:hanging="220"/>
        <w:rPr>
          <w:rFonts w:asciiTheme="majorEastAsia" w:eastAsiaTheme="majorEastAsia" w:hAnsiTheme="majorEastAsia"/>
        </w:rPr>
      </w:pPr>
    </w:p>
    <w:p w14:paraId="46946444" w14:textId="77777777" w:rsidR="00337BC6" w:rsidRPr="00A2307E" w:rsidRDefault="00337BC6" w:rsidP="00337BC6">
      <w:pPr>
        <w:ind w:leftChars="64" w:left="141"/>
        <w:rPr>
          <w:rFonts w:asciiTheme="majorEastAsia" w:eastAsiaTheme="majorEastAsia" w:hAnsiTheme="majorEastAsia"/>
        </w:rPr>
      </w:pPr>
      <w:r w:rsidRPr="00A2307E">
        <w:rPr>
          <w:rFonts w:asciiTheme="majorEastAsia" w:eastAsiaTheme="majorEastAsia" w:hAnsiTheme="majorEastAsia" w:hint="eastAsia"/>
        </w:rPr>
        <w:t>②施策の基本方針</w:t>
      </w:r>
    </w:p>
    <w:p w14:paraId="45D75F97" w14:textId="77777777" w:rsidR="00337BC6" w:rsidRPr="005A537E" w:rsidRDefault="00337BC6" w:rsidP="00337BC6">
      <w:pPr>
        <w:ind w:leftChars="129" w:left="489" w:hangingChars="93" w:hanging="205"/>
        <w:rPr>
          <w:rFonts w:asciiTheme="majorEastAsia" w:eastAsiaTheme="majorEastAsia" w:hAnsiTheme="majorEastAsia"/>
        </w:rPr>
      </w:pPr>
      <w:r w:rsidRPr="005A537E">
        <w:rPr>
          <w:rFonts w:asciiTheme="majorEastAsia" w:eastAsiaTheme="majorEastAsia" w:hAnsiTheme="majorEastAsia" w:hint="eastAsia"/>
        </w:rPr>
        <w:t>○容器包装廃棄物や資源化可能な紙類などの分別収集を促進</w:t>
      </w:r>
    </w:p>
    <w:p w14:paraId="727B0A5B" w14:textId="77777777" w:rsidR="00337BC6" w:rsidRDefault="00337BC6" w:rsidP="00337BC6">
      <w:pPr>
        <w:ind w:leftChars="129" w:left="489" w:hangingChars="93" w:hanging="205"/>
      </w:pPr>
      <w:r w:rsidRPr="00A2307E">
        <w:rPr>
          <w:rFonts w:hint="eastAsia"/>
        </w:rPr>
        <w:t>・</w:t>
      </w:r>
      <w:r>
        <w:rPr>
          <w:rFonts w:hint="eastAsia"/>
        </w:rPr>
        <w:t>新たな指標を活用し、市町村、府民、事業者といった各主体が取組みの成果をより実感できるようにしていくことが必要である。</w:t>
      </w:r>
    </w:p>
    <w:p w14:paraId="7549317A" w14:textId="77777777" w:rsidR="00337BC6" w:rsidRDefault="00337BC6" w:rsidP="00337BC6">
      <w:pPr>
        <w:ind w:leftChars="129" w:left="489" w:hangingChars="93" w:hanging="205"/>
      </w:pPr>
      <w:r>
        <w:rPr>
          <w:rFonts w:hint="eastAsia"/>
        </w:rPr>
        <w:t>・府と市町村が情報交換を行っていくことで、より一層、市町村の取組みを促進することが必要である。</w:t>
      </w:r>
    </w:p>
    <w:p w14:paraId="13FC0F3B" w14:textId="77777777" w:rsidR="00337BC6" w:rsidRPr="00A2307E" w:rsidRDefault="00337BC6" w:rsidP="00337BC6">
      <w:pPr>
        <w:ind w:leftChars="129" w:left="489" w:hangingChars="93" w:hanging="205"/>
      </w:pPr>
      <w:r>
        <w:rPr>
          <w:rFonts w:hint="eastAsia"/>
        </w:rPr>
        <w:t>・引き続き、容器包装リサイクル法、家電リサイクル法、小型家電リサイクル法等各種リサイクル法及び廃棄物処理法に基づき、適正にリサイクルしていくことが必要である。</w:t>
      </w:r>
    </w:p>
    <w:p w14:paraId="47E1124A" w14:textId="77777777" w:rsidR="00337BC6" w:rsidRPr="00A2307E" w:rsidRDefault="00337BC6" w:rsidP="00337BC6">
      <w:pPr>
        <w:ind w:left="220" w:hangingChars="100" w:hanging="220"/>
      </w:pPr>
    </w:p>
    <w:p w14:paraId="20878224" w14:textId="77777777" w:rsidR="00337BC6" w:rsidRPr="005A537E" w:rsidRDefault="00337BC6" w:rsidP="00337BC6">
      <w:pPr>
        <w:ind w:leftChars="142" w:left="517" w:hangingChars="93" w:hanging="205"/>
        <w:rPr>
          <w:rFonts w:asciiTheme="majorEastAsia" w:eastAsiaTheme="majorEastAsia" w:hAnsiTheme="majorEastAsia"/>
        </w:rPr>
      </w:pPr>
      <w:r w:rsidRPr="005A537E">
        <w:rPr>
          <w:rFonts w:asciiTheme="majorEastAsia" w:eastAsiaTheme="majorEastAsia" w:hAnsiTheme="majorEastAsia" w:hint="eastAsia"/>
        </w:rPr>
        <w:t>○産業廃棄物のリサイクルの促進</w:t>
      </w:r>
    </w:p>
    <w:p w14:paraId="09987014" w14:textId="77777777" w:rsidR="00337BC6" w:rsidRDefault="00337BC6" w:rsidP="00337BC6">
      <w:pPr>
        <w:ind w:leftChars="142" w:left="517" w:hangingChars="93" w:hanging="205"/>
      </w:pPr>
      <w:r w:rsidRPr="00A2307E">
        <w:rPr>
          <w:rFonts w:hint="eastAsia"/>
        </w:rPr>
        <w:t>・</w:t>
      </w:r>
      <w:r>
        <w:rPr>
          <w:rFonts w:hint="eastAsia"/>
        </w:rPr>
        <w:t>今後とも再生利用の取組みが後退しないよう、各主体の取組みの継続が必要である。</w:t>
      </w:r>
    </w:p>
    <w:p w14:paraId="3810704E" w14:textId="77777777" w:rsidR="00337BC6" w:rsidRDefault="00337BC6" w:rsidP="00337BC6">
      <w:pPr>
        <w:ind w:leftChars="142" w:left="517" w:hangingChars="93" w:hanging="205"/>
      </w:pPr>
      <w:r>
        <w:rPr>
          <w:rFonts w:hint="eastAsia"/>
        </w:rPr>
        <w:t>・また、今後は、</w:t>
      </w:r>
      <w:r w:rsidRPr="000148C9">
        <w:rPr>
          <w:rFonts w:hint="eastAsia"/>
        </w:rPr>
        <w:t>資源ロスを少なくするために、リサイクル</w:t>
      </w:r>
      <w:r>
        <w:rPr>
          <w:rFonts w:hint="eastAsia"/>
        </w:rPr>
        <w:t>より上流側の、排出段階における分別などの取</w:t>
      </w:r>
      <w:r w:rsidRPr="0001470E">
        <w:rPr>
          <w:rFonts w:hint="eastAsia"/>
        </w:rPr>
        <w:t>組み</w:t>
      </w:r>
      <w:r>
        <w:rPr>
          <w:rFonts w:hint="eastAsia"/>
        </w:rPr>
        <w:t>を促進する</w:t>
      </w:r>
      <w:r w:rsidRPr="0001470E">
        <w:rPr>
          <w:rFonts w:hint="eastAsia"/>
        </w:rPr>
        <w:t>視点</w:t>
      </w:r>
      <w:r>
        <w:rPr>
          <w:rFonts w:hint="eastAsia"/>
        </w:rPr>
        <w:t>が必要</w:t>
      </w:r>
      <w:r w:rsidRPr="0001470E">
        <w:rPr>
          <w:rFonts w:hint="eastAsia"/>
        </w:rPr>
        <w:t>である。</w:t>
      </w:r>
    </w:p>
    <w:p w14:paraId="69B12D49" w14:textId="77777777" w:rsidR="00337BC6" w:rsidRDefault="00337BC6" w:rsidP="00337BC6">
      <w:pPr>
        <w:ind w:leftChars="142" w:left="517" w:hangingChars="93" w:hanging="205"/>
      </w:pPr>
      <w:r>
        <w:rPr>
          <w:rFonts w:hint="eastAsia"/>
        </w:rPr>
        <w:t xml:space="preserve">　特に、最終処分量の多い建設混合廃棄物については、工事現場における適切な分別を促進することが必要である。</w:t>
      </w:r>
    </w:p>
    <w:p w14:paraId="4D233843" w14:textId="77777777" w:rsidR="00337BC6" w:rsidRPr="000148C9" w:rsidRDefault="00337BC6" w:rsidP="00337BC6">
      <w:pPr>
        <w:ind w:leftChars="142" w:left="517" w:hangingChars="93" w:hanging="205"/>
        <w:rPr>
          <w:rFonts w:asciiTheme="minorEastAsia" w:hAnsiTheme="minorEastAsia"/>
        </w:rPr>
      </w:pPr>
      <w:r>
        <w:rPr>
          <w:rFonts w:hint="eastAsia"/>
        </w:rPr>
        <w:t>・新たな指標を活用し、産業廃棄物の再生利用の状況</w:t>
      </w:r>
      <w:r w:rsidRPr="000148C9">
        <w:rPr>
          <w:rFonts w:hint="eastAsia"/>
          <w:color w:val="000000" w:themeColor="text1"/>
        </w:rPr>
        <w:t>を</w:t>
      </w:r>
      <w:r w:rsidRPr="000148C9">
        <w:rPr>
          <w:rFonts w:hint="eastAsia"/>
        </w:rPr>
        <w:t>実感できるようにすることが必要である。</w:t>
      </w:r>
    </w:p>
    <w:p w14:paraId="5B324E03" w14:textId="77777777" w:rsidR="00337BC6" w:rsidRPr="00A2307E" w:rsidRDefault="00337BC6" w:rsidP="00337BC6"/>
    <w:p w14:paraId="33E7A39B" w14:textId="77777777" w:rsidR="00337BC6" w:rsidRPr="00A2307E" w:rsidRDefault="00337BC6" w:rsidP="00337BC6">
      <w:pPr>
        <w:ind w:firstLineChars="64" w:firstLine="141"/>
        <w:rPr>
          <w:rFonts w:asciiTheme="majorEastAsia" w:eastAsiaTheme="majorEastAsia" w:hAnsiTheme="majorEastAsia"/>
        </w:rPr>
      </w:pPr>
      <w:r w:rsidRPr="00A2307E">
        <w:rPr>
          <w:rFonts w:asciiTheme="majorEastAsia" w:eastAsiaTheme="majorEastAsia" w:hAnsiTheme="majorEastAsia" w:hint="eastAsia"/>
        </w:rPr>
        <w:t>(</w:t>
      </w:r>
      <w:r>
        <w:rPr>
          <w:rFonts w:asciiTheme="majorEastAsia" w:eastAsiaTheme="majorEastAsia" w:hAnsiTheme="majorEastAsia" w:hint="eastAsia"/>
        </w:rPr>
        <w:t>３</w:t>
      </w:r>
      <w:r w:rsidRPr="00A2307E">
        <w:rPr>
          <w:rFonts w:asciiTheme="majorEastAsia" w:eastAsiaTheme="majorEastAsia" w:hAnsiTheme="majorEastAsia" w:hint="eastAsia"/>
        </w:rPr>
        <w:t>)リサイクルの質の確保と向上</w:t>
      </w:r>
    </w:p>
    <w:p w14:paraId="587C34F8" w14:textId="77777777" w:rsidR="00337BC6" w:rsidRPr="00A2307E" w:rsidRDefault="00337BC6" w:rsidP="00337BC6">
      <w:pPr>
        <w:ind w:firstLineChars="64" w:firstLine="141"/>
        <w:rPr>
          <w:rFonts w:asciiTheme="majorEastAsia" w:eastAsiaTheme="majorEastAsia" w:hAnsiTheme="majorEastAsia"/>
        </w:rPr>
      </w:pPr>
      <w:r w:rsidRPr="00A2307E">
        <w:rPr>
          <w:rFonts w:asciiTheme="majorEastAsia" w:eastAsiaTheme="majorEastAsia" w:hAnsiTheme="majorEastAsia" w:hint="eastAsia"/>
        </w:rPr>
        <w:t>①現状と課題</w:t>
      </w:r>
    </w:p>
    <w:p w14:paraId="3008E8C2" w14:textId="77777777" w:rsidR="00337BC6" w:rsidRPr="00387CF3" w:rsidRDefault="00337BC6" w:rsidP="00337BC6">
      <w:pPr>
        <w:ind w:leftChars="129" w:left="517" w:hangingChars="106" w:hanging="233"/>
        <w:rPr>
          <w:rFonts w:asciiTheme="minorEastAsia" w:hAnsiTheme="minorEastAsia"/>
        </w:rPr>
      </w:pPr>
      <w:r w:rsidRPr="00A2307E">
        <w:rPr>
          <w:rFonts w:asciiTheme="minorEastAsia" w:hAnsiTheme="minorEastAsia" w:hint="eastAsia"/>
        </w:rPr>
        <w:t>・</w:t>
      </w:r>
      <w:r w:rsidRPr="00387CF3">
        <w:rPr>
          <w:rFonts w:asciiTheme="minorEastAsia" w:hAnsiTheme="minorEastAsia" w:hint="eastAsia"/>
        </w:rPr>
        <w:t>リサイクルには、廃ペット</w:t>
      </w:r>
      <w:r>
        <w:rPr>
          <w:rFonts w:asciiTheme="minorEastAsia" w:hAnsiTheme="minorEastAsia" w:hint="eastAsia"/>
        </w:rPr>
        <w:t>ボトルをフレーク化しペットボトルを製造したり、廃プラスチックを事務用品などのプラスチック製品の原料</w:t>
      </w:r>
      <w:r w:rsidRPr="00387CF3">
        <w:rPr>
          <w:rFonts w:asciiTheme="minorEastAsia" w:hAnsiTheme="minorEastAsia" w:hint="eastAsia"/>
        </w:rPr>
        <w:t>とするなど、素材にリサイクルされるものもあれば、形状を整えて建設資材にリサイクルされるものや、燃料としてリサイクルされるものなども含まれる。</w:t>
      </w:r>
    </w:p>
    <w:p w14:paraId="60D62C12" w14:textId="77777777" w:rsidR="00337BC6" w:rsidRPr="00387CF3" w:rsidRDefault="00337BC6" w:rsidP="00337BC6">
      <w:pPr>
        <w:ind w:leftChars="129" w:left="517" w:hangingChars="106" w:hanging="233"/>
        <w:rPr>
          <w:rFonts w:asciiTheme="minorEastAsia" w:hAnsiTheme="minorEastAsia"/>
        </w:rPr>
      </w:pPr>
      <w:r w:rsidRPr="00387CF3">
        <w:rPr>
          <w:rFonts w:asciiTheme="minorEastAsia" w:hAnsiTheme="minorEastAsia" w:hint="eastAsia"/>
        </w:rPr>
        <w:t>・燃料化や</w:t>
      </w:r>
      <w:r>
        <w:rPr>
          <w:rFonts w:asciiTheme="minorEastAsia" w:hAnsiTheme="minorEastAsia" w:hint="eastAsia"/>
        </w:rPr>
        <w:t>埋立て用資材などへのリサイクルは</w:t>
      </w:r>
      <w:r w:rsidRPr="00387CF3">
        <w:rPr>
          <w:rFonts w:asciiTheme="minorEastAsia" w:hAnsiTheme="minorEastAsia" w:hint="eastAsia"/>
        </w:rPr>
        <w:t>一回限りであり、リサイクルの質という観点からは、好ましいものとは言え</w:t>
      </w:r>
      <w:r>
        <w:rPr>
          <w:rFonts w:asciiTheme="minorEastAsia" w:hAnsiTheme="minorEastAsia" w:hint="eastAsia"/>
        </w:rPr>
        <w:t>ず</w:t>
      </w:r>
      <w:r w:rsidRPr="00387CF3">
        <w:rPr>
          <w:rFonts w:asciiTheme="minorEastAsia" w:hAnsiTheme="minorEastAsia" w:hint="eastAsia"/>
        </w:rPr>
        <w:t>、素材としてリサイクルされたものは、繰り返し循環的に利用することが可能であり、質の高いリサイクルと言える。</w:t>
      </w:r>
    </w:p>
    <w:p w14:paraId="1365A754" w14:textId="77777777" w:rsidR="00337BC6" w:rsidRPr="00387CF3" w:rsidRDefault="00337BC6" w:rsidP="00337BC6">
      <w:pPr>
        <w:ind w:leftChars="129" w:left="517" w:hangingChars="106" w:hanging="233"/>
        <w:rPr>
          <w:rFonts w:asciiTheme="minorEastAsia" w:hAnsiTheme="minorEastAsia"/>
        </w:rPr>
      </w:pPr>
      <w:r w:rsidRPr="00387CF3">
        <w:rPr>
          <w:rFonts w:asciiTheme="minorEastAsia" w:hAnsiTheme="minorEastAsia" w:hint="eastAsia"/>
        </w:rPr>
        <w:t>・なお、素材として繰返し利用が可能な場合でも、再資源化に多量のエネルギーを必要</w:t>
      </w:r>
      <w:r>
        <w:rPr>
          <w:rFonts w:asciiTheme="minorEastAsia" w:hAnsiTheme="minorEastAsia" w:hint="eastAsia"/>
        </w:rPr>
        <w:t>と</w:t>
      </w:r>
      <w:r w:rsidRPr="00387CF3">
        <w:rPr>
          <w:rFonts w:asciiTheme="minorEastAsia" w:hAnsiTheme="minorEastAsia" w:hint="eastAsia"/>
        </w:rPr>
        <w:t>するものなどは、環境保全面について総合的に判断すると好ましいものとは言えないものもある。</w:t>
      </w:r>
    </w:p>
    <w:p w14:paraId="3DD0ED80" w14:textId="77777777" w:rsidR="00337BC6" w:rsidRPr="00387CF3" w:rsidRDefault="00337BC6" w:rsidP="00337BC6">
      <w:pPr>
        <w:ind w:leftChars="129" w:left="517" w:hangingChars="106" w:hanging="233"/>
        <w:rPr>
          <w:rFonts w:asciiTheme="minorEastAsia" w:hAnsiTheme="minorEastAsia"/>
        </w:rPr>
      </w:pPr>
      <w:r w:rsidRPr="00387CF3">
        <w:rPr>
          <w:rFonts w:asciiTheme="minorEastAsia" w:hAnsiTheme="minorEastAsia" w:hint="eastAsia"/>
        </w:rPr>
        <w:t>・分別が不十分で多くの素材が混在していたり、汚れなどの不純物が付着している場合な</w:t>
      </w:r>
      <w:r w:rsidRPr="00387CF3">
        <w:rPr>
          <w:rFonts w:asciiTheme="minorEastAsia" w:hAnsiTheme="minorEastAsia" w:hint="eastAsia"/>
        </w:rPr>
        <w:lastRenderedPageBreak/>
        <w:t>どは、質の高いリサイクルが困難な場合が多い</w:t>
      </w:r>
      <w:r>
        <w:rPr>
          <w:rFonts w:asciiTheme="minorEastAsia" w:hAnsiTheme="minorEastAsia" w:hint="eastAsia"/>
        </w:rPr>
        <w:t>ことから、</w:t>
      </w:r>
      <w:r w:rsidRPr="00387CF3">
        <w:rPr>
          <w:rFonts w:asciiTheme="minorEastAsia" w:hAnsiTheme="minorEastAsia" w:hint="eastAsia"/>
        </w:rPr>
        <w:t>特に、排出段階において十分</w:t>
      </w:r>
      <w:r>
        <w:rPr>
          <w:rFonts w:asciiTheme="minorEastAsia" w:hAnsiTheme="minorEastAsia" w:hint="eastAsia"/>
        </w:rPr>
        <w:t>に</w:t>
      </w:r>
      <w:r w:rsidRPr="00387CF3">
        <w:rPr>
          <w:rFonts w:asciiTheme="minorEastAsia" w:hAnsiTheme="minorEastAsia" w:hint="eastAsia"/>
        </w:rPr>
        <w:t>分別</w:t>
      </w:r>
      <w:r>
        <w:rPr>
          <w:rFonts w:asciiTheme="minorEastAsia" w:hAnsiTheme="minorEastAsia" w:hint="eastAsia"/>
        </w:rPr>
        <w:t>しておくことが必要である</w:t>
      </w:r>
      <w:r w:rsidRPr="00387CF3">
        <w:rPr>
          <w:rFonts w:asciiTheme="minorEastAsia" w:hAnsiTheme="minorEastAsia" w:hint="eastAsia"/>
        </w:rPr>
        <w:t>。</w:t>
      </w:r>
    </w:p>
    <w:p w14:paraId="133412E2" w14:textId="77777777" w:rsidR="00337BC6" w:rsidRPr="0071435B" w:rsidRDefault="00337BC6" w:rsidP="00337BC6">
      <w:pPr>
        <w:ind w:left="220" w:hangingChars="100" w:hanging="220"/>
      </w:pPr>
    </w:p>
    <w:p w14:paraId="4FC5113D" w14:textId="77777777" w:rsidR="00337BC6" w:rsidRPr="00A2307E" w:rsidRDefault="00337BC6" w:rsidP="00337BC6">
      <w:pPr>
        <w:ind w:firstLineChars="64" w:firstLine="141"/>
        <w:rPr>
          <w:rFonts w:asciiTheme="majorEastAsia" w:eastAsiaTheme="majorEastAsia" w:hAnsiTheme="majorEastAsia"/>
        </w:rPr>
      </w:pPr>
      <w:r w:rsidRPr="00A2307E">
        <w:rPr>
          <w:rFonts w:asciiTheme="majorEastAsia" w:eastAsiaTheme="majorEastAsia" w:hAnsiTheme="majorEastAsia" w:hint="eastAsia"/>
        </w:rPr>
        <w:t>②施策の基本方針</w:t>
      </w:r>
    </w:p>
    <w:p w14:paraId="56332049" w14:textId="77777777" w:rsidR="00337BC6" w:rsidRPr="005A537E" w:rsidRDefault="00337BC6" w:rsidP="00337BC6">
      <w:pPr>
        <w:ind w:leftChars="129" w:left="504" w:hangingChars="100" w:hanging="220"/>
        <w:rPr>
          <w:rFonts w:asciiTheme="majorEastAsia" w:eastAsiaTheme="majorEastAsia" w:hAnsiTheme="majorEastAsia"/>
        </w:rPr>
      </w:pPr>
      <w:r w:rsidRPr="005A537E">
        <w:rPr>
          <w:rFonts w:asciiTheme="majorEastAsia" w:eastAsiaTheme="majorEastAsia" w:hAnsiTheme="majorEastAsia" w:hint="eastAsia"/>
        </w:rPr>
        <w:t>○質の高いリサイクルの優先</w:t>
      </w:r>
    </w:p>
    <w:p w14:paraId="026A632B" w14:textId="77777777" w:rsidR="00337BC6" w:rsidRDefault="00337BC6" w:rsidP="00337BC6">
      <w:pPr>
        <w:ind w:leftChars="129" w:left="504" w:hangingChars="100" w:hanging="220"/>
      </w:pPr>
      <w:r w:rsidRPr="00A2307E">
        <w:rPr>
          <w:rFonts w:hint="eastAsia"/>
        </w:rPr>
        <w:t>・</w:t>
      </w:r>
      <w:r>
        <w:rPr>
          <w:rFonts w:hint="eastAsia"/>
        </w:rPr>
        <w:t>リサイクルの際には、省資源・資源循環のためにより有効な質の高いリサイクルの優先を促進することとし、できる限り素材への再生利用が優先されるよう促していく必要がある。</w:t>
      </w:r>
    </w:p>
    <w:p w14:paraId="466B2982" w14:textId="77777777" w:rsidR="00337BC6" w:rsidRPr="00A2307E" w:rsidRDefault="00337BC6" w:rsidP="00337BC6">
      <w:pPr>
        <w:ind w:leftChars="129" w:left="504" w:hangingChars="100" w:hanging="220"/>
      </w:pPr>
      <w:r>
        <w:rPr>
          <w:rFonts w:hint="eastAsia"/>
        </w:rPr>
        <w:t xml:space="preserve">　その際にはリサイクルに必要なエネルギー量など環境保全の観点や経済的側面等も踏まえた実行可能性について考慮が必要である。</w:t>
      </w:r>
    </w:p>
    <w:p w14:paraId="1824459C" w14:textId="77777777" w:rsidR="00337BC6" w:rsidRPr="00A2307E" w:rsidRDefault="00337BC6" w:rsidP="00337BC6">
      <w:pPr>
        <w:ind w:leftChars="129" w:left="504" w:hangingChars="100" w:hanging="220"/>
      </w:pPr>
      <w:r w:rsidRPr="00A2307E">
        <w:rPr>
          <w:rFonts w:hint="eastAsia"/>
        </w:rPr>
        <w:t>・</w:t>
      </w:r>
      <w:r w:rsidRPr="00387CF3">
        <w:rPr>
          <w:rFonts w:hint="eastAsia"/>
        </w:rPr>
        <w:t>リサイクルに当たっては、繰り返し再生可能なより質の高いリサイクルが優先されるよう、特に排出者に対し、再生利用状況や素材として利用するための適切な分別に関する情報</w:t>
      </w:r>
      <w:r>
        <w:rPr>
          <w:rFonts w:hint="eastAsia"/>
        </w:rPr>
        <w:t>提供</w:t>
      </w:r>
      <w:r w:rsidRPr="00387CF3">
        <w:rPr>
          <w:rFonts w:hint="eastAsia"/>
        </w:rPr>
        <w:t>等を行う必要がある。</w:t>
      </w:r>
    </w:p>
    <w:p w14:paraId="428F32EF" w14:textId="77777777" w:rsidR="00337BC6" w:rsidRPr="00A2307E" w:rsidRDefault="00337BC6" w:rsidP="00337BC6">
      <w:pPr>
        <w:ind w:leftChars="129" w:left="504" w:hangingChars="100" w:hanging="220"/>
      </w:pPr>
      <w:r w:rsidRPr="00A2307E">
        <w:rPr>
          <w:rFonts w:hint="eastAsia"/>
        </w:rPr>
        <w:t>・</w:t>
      </w:r>
      <w:r w:rsidRPr="00387CF3">
        <w:rPr>
          <w:rFonts w:hint="eastAsia"/>
        </w:rPr>
        <w:t>大阪府リサイクル製品認定制度においては、「より質の高いリサイクル」を促進するための「繰返しリサイクルされる製品」認定スキームが追加されたところであり、「繰返しリサイクルされる製品」の認定を進めるとともに、認定された製品の普及に努めることが必要である。</w:t>
      </w:r>
    </w:p>
    <w:p w14:paraId="0AA1DCAF" w14:textId="77777777" w:rsidR="00337BC6" w:rsidRPr="00A2307E" w:rsidRDefault="00337BC6" w:rsidP="00337BC6">
      <w:pPr>
        <w:ind w:left="660" w:hangingChars="300" w:hanging="660"/>
      </w:pPr>
    </w:p>
    <w:p w14:paraId="7E9BE197" w14:textId="77777777" w:rsidR="00337BC6" w:rsidRPr="00A2307E" w:rsidRDefault="00337BC6" w:rsidP="00337BC6">
      <w:pPr>
        <w:ind w:firstLineChars="64" w:firstLine="141"/>
        <w:rPr>
          <w:rFonts w:asciiTheme="majorEastAsia" w:eastAsiaTheme="majorEastAsia" w:hAnsiTheme="majorEastAsia"/>
        </w:rPr>
      </w:pPr>
      <w:r w:rsidRPr="00A2307E">
        <w:rPr>
          <w:rFonts w:asciiTheme="majorEastAsia" w:eastAsiaTheme="majorEastAsia" w:hAnsiTheme="majorEastAsia" w:hint="eastAsia"/>
        </w:rPr>
        <w:t>(</w:t>
      </w:r>
      <w:r>
        <w:rPr>
          <w:rFonts w:asciiTheme="majorEastAsia" w:eastAsiaTheme="majorEastAsia" w:hAnsiTheme="majorEastAsia" w:hint="eastAsia"/>
        </w:rPr>
        <w:t>４</w:t>
      </w:r>
      <w:r w:rsidRPr="00A2307E">
        <w:rPr>
          <w:rFonts w:asciiTheme="majorEastAsia" w:eastAsiaTheme="majorEastAsia" w:hAnsiTheme="majorEastAsia" w:hint="eastAsia"/>
        </w:rPr>
        <w:t>)適正処理の確保</w:t>
      </w:r>
    </w:p>
    <w:p w14:paraId="3D2A4AA7" w14:textId="77777777" w:rsidR="00337BC6" w:rsidRPr="00A2307E" w:rsidRDefault="00337BC6" w:rsidP="00337BC6">
      <w:pPr>
        <w:ind w:firstLineChars="64" w:firstLine="141"/>
        <w:rPr>
          <w:rFonts w:asciiTheme="majorEastAsia" w:eastAsiaTheme="majorEastAsia" w:hAnsiTheme="majorEastAsia"/>
        </w:rPr>
      </w:pPr>
      <w:r w:rsidRPr="00A2307E">
        <w:rPr>
          <w:rFonts w:asciiTheme="majorEastAsia" w:eastAsiaTheme="majorEastAsia" w:hAnsiTheme="majorEastAsia" w:hint="eastAsia"/>
        </w:rPr>
        <w:t>①現状と課題</w:t>
      </w:r>
    </w:p>
    <w:p w14:paraId="1A7EB89E" w14:textId="77777777" w:rsidR="00337BC6" w:rsidRDefault="00337BC6" w:rsidP="00337BC6">
      <w:pPr>
        <w:ind w:leftChars="129" w:left="489" w:hangingChars="93" w:hanging="205"/>
      </w:pPr>
      <w:r w:rsidRPr="00A2307E">
        <w:rPr>
          <w:rFonts w:hint="eastAsia"/>
        </w:rPr>
        <w:t>・</w:t>
      </w:r>
      <w:r>
        <w:rPr>
          <w:rFonts w:hint="eastAsia"/>
        </w:rPr>
        <w:t>高度経済成長期に多量に建設された建築物等が更新時期を迎えることから、今後、廃石綿や石綿含有建材の排出の増加が予想される。特に、石綿含有建材は非飛散性であるが、建物解体前の事前調査不足や不十分な分別など、粗雑な解体が行われると、石綿の飛散やがれき類への混入につながる恐れがある。</w:t>
      </w:r>
    </w:p>
    <w:p w14:paraId="0A7D57F9" w14:textId="77777777" w:rsidR="00337BC6" w:rsidRDefault="00337BC6" w:rsidP="00337BC6">
      <w:pPr>
        <w:ind w:leftChars="129" w:left="489" w:hangingChars="93" w:hanging="205"/>
      </w:pPr>
      <w:r>
        <w:rPr>
          <w:rFonts w:hint="eastAsia"/>
        </w:rPr>
        <w:t>・水俣条約の採択を受け、処理時における水銀廃棄物から環境中への</w:t>
      </w:r>
      <w:r w:rsidRPr="000148C9">
        <w:rPr>
          <w:rFonts w:hint="eastAsia"/>
        </w:rPr>
        <w:t>水銀の放出</w:t>
      </w:r>
      <w:r>
        <w:rPr>
          <w:rFonts w:hint="eastAsia"/>
        </w:rPr>
        <w:t>を防ぎ、また水銀使用製品廃棄物の適正な回収管理のため、新たに水銀廃棄物の処理基準が廃棄物処理法に規定され、今後、適正な回収、管理が必要となる。</w:t>
      </w:r>
    </w:p>
    <w:p w14:paraId="05A4A561" w14:textId="77777777" w:rsidR="00337BC6" w:rsidRPr="007F0186" w:rsidRDefault="00337BC6" w:rsidP="00337BC6">
      <w:pPr>
        <w:ind w:leftChars="129" w:left="489" w:hangingChars="93" w:hanging="205"/>
      </w:pPr>
      <w:r>
        <w:rPr>
          <w:rFonts w:hint="eastAsia"/>
        </w:rPr>
        <w:t>・</w:t>
      </w:r>
      <w:r w:rsidRPr="007F0186">
        <w:rPr>
          <w:rFonts w:hint="eastAsia"/>
        </w:rPr>
        <w:t>産業廃棄物の不適正処理は、小規模な事案が大半であるものの、依然として発生している。</w:t>
      </w:r>
    </w:p>
    <w:p w14:paraId="18693D60" w14:textId="77777777" w:rsidR="00337BC6" w:rsidRPr="00374FDD" w:rsidRDefault="00337BC6" w:rsidP="00337BC6">
      <w:pPr>
        <w:ind w:leftChars="129" w:left="489" w:hangingChars="93" w:hanging="205"/>
        <w:rPr>
          <w:rFonts w:asciiTheme="minorEastAsia" w:hAnsiTheme="minorEastAsia"/>
        </w:rPr>
      </w:pPr>
      <w:r w:rsidRPr="00A2307E">
        <w:rPr>
          <w:rFonts w:asciiTheme="minorEastAsia" w:hAnsiTheme="minorEastAsia" w:hint="eastAsia"/>
        </w:rPr>
        <w:t>・</w:t>
      </w:r>
      <w:r w:rsidRPr="00387CF3">
        <w:rPr>
          <w:rFonts w:asciiTheme="minorEastAsia" w:hAnsiTheme="minorEastAsia" w:hint="eastAsia"/>
        </w:rPr>
        <w:t>適正な処理を担保するためには、最終処分場の安定的な確保が必要であるが、大阪府域は市街化区域</w:t>
      </w:r>
      <w:r>
        <w:rPr>
          <w:rFonts w:asciiTheme="minorEastAsia" w:hAnsiTheme="minorEastAsia" w:hint="eastAsia"/>
        </w:rPr>
        <w:t>で</w:t>
      </w:r>
      <w:r w:rsidRPr="00387CF3">
        <w:rPr>
          <w:rFonts w:asciiTheme="minorEastAsia" w:hAnsiTheme="minorEastAsia" w:hint="eastAsia"/>
        </w:rPr>
        <w:t>高度に土地利用が進んでいる</w:t>
      </w:r>
      <w:r>
        <w:rPr>
          <w:rFonts w:asciiTheme="minorEastAsia" w:hAnsiTheme="minorEastAsia" w:hint="eastAsia"/>
        </w:rPr>
        <w:t>こと、</w:t>
      </w:r>
      <w:r w:rsidRPr="00387CF3">
        <w:rPr>
          <w:rFonts w:asciiTheme="minorEastAsia" w:hAnsiTheme="minorEastAsia" w:hint="eastAsia"/>
        </w:rPr>
        <w:t>また、市街地の近郊部において</w:t>
      </w:r>
      <w:r w:rsidRPr="00374FDD">
        <w:rPr>
          <w:rFonts w:asciiTheme="minorEastAsia" w:hAnsiTheme="minorEastAsia" w:hint="eastAsia"/>
        </w:rPr>
        <w:t>は、自然公園のほか砂防法や農業振興地域の整備に関する法律等により土地の自由使用を規制された地域が散在して</w:t>
      </w:r>
      <w:r>
        <w:rPr>
          <w:rFonts w:asciiTheme="minorEastAsia" w:hAnsiTheme="minorEastAsia" w:hint="eastAsia"/>
        </w:rPr>
        <w:t>いることから</w:t>
      </w:r>
      <w:r w:rsidRPr="00374FDD">
        <w:rPr>
          <w:rFonts w:asciiTheme="minorEastAsia" w:hAnsiTheme="minorEastAsia" w:hint="eastAsia"/>
        </w:rPr>
        <w:t>、内陸部での新たな最終処分場の確保は困難な状況にある。</w:t>
      </w:r>
    </w:p>
    <w:p w14:paraId="18645C20" w14:textId="77777777" w:rsidR="00337BC6" w:rsidRPr="00374FDD" w:rsidRDefault="00337BC6" w:rsidP="00337BC6">
      <w:pPr>
        <w:ind w:leftChars="129" w:left="489" w:hangingChars="93" w:hanging="205"/>
        <w:rPr>
          <w:rFonts w:asciiTheme="minorEastAsia" w:hAnsiTheme="minorEastAsia"/>
        </w:rPr>
      </w:pPr>
      <w:r w:rsidRPr="00374FDD">
        <w:rPr>
          <w:rFonts w:asciiTheme="minorEastAsia" w:hAnsiTheme="minorEastAsia" w:hint="eastAsia"/>
        </w:rPr>
        <w:t>・近隣府県市町村等と協力して、大阪湾フェニックス事業を推進し、最終処分場を確保しているが、現在の処分場における廃棄物の受入は平成39年度に終了する予定であり、現在、次期処分場の整備に向け関係者間で合意形成を図るよう協議・調整が進められている。</w:t>
      </w:r>
    </w:p>
    <w:p w14:paraId="5D2EFFB4" w14:textId="77777777" w:rsidR="00337BC6" w:rsidRPr="00374FDD" w:rsidRDefault="00337BC6" w:rsidP="00337BC6">
      <w:pPr>
        <w:ind w:leftChars="129" w:left="489" w:hangingChars="93" w:hanging="205"/>
        <w:rPr>
          <w:rFonts w:asciiTheme="minorEastAsia" w:hAnsiTheme="minorEastAsia"/>
        </w:rPr>
      </w:pPr>
    </w:p>
    <w:p w14:paraId="6F14928D" w14:textId="77777777" w:rsidR="00337BC6" w:rsidRPr="00374FDD" w:rsidRDefault="00337BC6" w:rsidP="00337BC6">
      <w:pPr>
        <w:ind w:firstLineChars="64" w:firstLine="141"/>
        <w:rPr>
          <w:rFonts w:asciiTheme="majorEastAsia" w:eastAsiaTheme="majorEastAsia" w:hAnsiTheme="majorEastAsia"/>
        </w:rPr>
      </w:pPr>
      <w:r w:rsidRPr="00374FDD">
        <w:rPr>
          <w:rFonts w:asciiTheme="majorEastAsia" w:eastAsiaTheme="majorEastAsia" w:hAnsiTheme="majorEastAsia" w:hint="eastAsia"/>
        </w:rPr>
        <w:t>②施策の基本方針</w:t>
      </w:r>
    </w:p>
    <w:p w14:paraId="03471639" w14:textId="77777777" w:rsidR="00337BC6" w:rsidRPr="00374FDD" w:rsidRDefault="00337BC6" w:rsidP="00337BC6">
      <w:pPr>
        <w:ind w:leftChars="129" w:left="489" w:hangingChars="93" w:hanging="205"/>
        <w:rPr>
          <w:rFonts w:asciiTheme="majorEastAsia" w:eastAsiaTheme="majorEastAsia" w:hAnsiTheme="majorEastAsia"/>
        </w:rPr>
      </w:pPr>
      <w:r w:rsidRPr="00374FDD">
        <w:rPr>
          <w:rFonts w:asciiTheme="majorEastAsia" w:eastAsiaTheme="majorEastAsia" w:hAnsiTheme="majorEastAsia" w:hint="eastAsia"/>
        </w:rPr>
        <w:t>○有害物質を含む廃棄物の適正処理</w:t>
      </w:r>
    </w:p>
    <w:p w14:paraId="592C4ADE" w14:textId="77777777" w:rsidR="00337BC6" w:rsidRPr="00374FDD" w:rsidRDefault="00337BC6" w:rsidP="00337BC6">
      <w:pPr>
        <w:ind w:leftChars="129" w:left="489" w:hangingChars="93" w:hanging="205"/>
      </w:pPr>
      <w:r w:rsidRPr="00374FDD">
        <w:rPr>
          <w:rFonts w:hint="eastAsia"/>
        </w:rPr>
        <w:t>・有害物質を含む廃棄物については、廃棄物の種類に応じた処理が確実に実施されることが必要である。</w:t>
      </w:r>
    </w:p>
    <w:p w14:paraId="13410F67" w14:textId="77777777" w:rsidR="00337BC6" w:rsidRPr="00374FDD" w:rsidRDefault="00337BC6" w:rsidP="00337BC6">
      <w:pPr>
        <w:ind w:leftChars="129" w:left="489" w:hangingChars="93" w:hanging="205"/>
      </w:pPr>
      <w:r w:rsidRPr="00374FDD">
        <w:rPr>
          <w:rFonts w:hint="eastAsia"/>
        </w:rPr>
        <w:t>・石綿含有廃棄物や水銀廃棄物は、排出段階において適切に区分して排出されるよう、引き続き、事業者に対する指導を徹底していくことが必要である。</w:t>
      </w:r>
    </w:p>
    <w:p w14:paraId="41F8AA59" w14:textId="77777777" w:rsidR="00337BC6" w:rsidRPr="00374FDD" w:rsidRDefault="00337BC6" w:rsidP="00337BC6">
      <w:pPr>
        <w:ind w:leftChars="129" w:left="489" w:hangingChars="93" w:hanging="205"/>
      </w:pPr>
    </w:p>
    <w:p w14:paraId="7BAC008E" w14:textId="77777777" w:rsidR="00337BC6" w:rsidRPr="00374FDD" w:rsidRDefault="00337BC6" w:rsidP="00337BC6">
      <w:pPr>
        <w:ind w:leftChars="129" w:left="489" w:hangingChars="93" w:hanging="205"/>
        <w:rPr>
          <w:rFonts w:asciiTheme="majorEastAsia" w:eastAsiaTheme="majorEastAsia" w:hAnsiTheme="majorEastAsia"/>
        </w:rPr>
      </w:pPr>
      <w:r w:rsidRPr="00374FDD">
        <w:rPr>
          <w:rFonts w:asciiTheme="majorEastAsia" w:eastAsiaTheme="majorEastAsia" w:hAnsiTheme="majorEastAsia" w:hint="eastAsia"/>
        </w:rPr>
        <w:t>○最終処分場の確保</w:t>
      </w:r>
    </w:p>
    <w:p w14:paraId="109E3AD4" w14:textId="77777777" w:rsidR="00337BC6" w:rsidRPr="00374FDD" w:rsidRDefault="00337BC6" w:rsidP="00337BC6">
      <w:pPr>
        <w:ind w:leftChars="129" w:left="489" w:hangingChars="93" w:hanging="205"/>
      </w:pPr>
      <w:r w:rsidRPr="00374FDD">
        <w:rPr>
          <w:rFonts w:hint="eastAsia"/>
        </w:rPr>
        <w:t>・最終処分場は、適正処理の受皿として重要な施設である。３Ｒの取組みをさらに推進することにより最終処分量の削減を図り、既存の最終処分場をできるだけ長く使用するとともに、今後とも継続的・安定的な処理を行うために最終処分場を確保するという観点が必要である。</w:t>
      </w:r>
    </w:p>
    <w:p w14:paraId="21439895" w14:textId="77777777" w:rsidR="00337BC6" w:rsidRPr="00374FDD" w:rsidRDefault="00337BC6" w:rsidP="00337BC6">
      <w:pPr>
        <w:ind w:leftChars="129" w:left="489" w:hangingChars="93" w:hanging="205"/>
      </w:pPr>
      <w:r w:rsidRPr="00374FDD">
        <w:rPr>
          <w:rFonts w:hint="eastAsia"/>
        </w:rPr>
        <w:t>・大阪湾フェニックス事業の推進にあたって</w:t>
      </w:r>
      <w:r>
        <w:rPr>
          <w:rFonts w:hint="eastAsia"/>
        </w:rPr>
        <w:t>は、以上の考え方にたちながら、次期処分場整備の具体化に向けて取り</w:t>
      </w:r>
      <w:r w:rsidRPr="00374FDD">
        <w:rPr>
          <w:rFonts w:hint="eastAsia"/>
        </w:rPr>
        <w:t>組むことが重要である。なお、フェニックス事業は大阪湾に処分場を整備するものであることから、瀬戸内海環境保全特別措置法に基づく埋立の基本方針に十分配慮することが必要である。</w:t>
      </w:r>
    </w:p>
    <w:p w14:paraId="39413D22" w14:textId="77777777" w:rsidR="00337BC6" w:rsidRPr="00374FDD" w:rsidRDefault="00337BC6" w:rsidP="00337BC6">
      <w:pPr>
        <w:ind w:left="220" w:hangingChars="100" w:hanging="220"/>
      </w:pPr>
      <w:r w:rsidRPr="00374FDD">
        <w:rPr>
          <w:rFonts w:hint="eastAsia"/>
        </w:rPr>
        <w:t xml:space="preserve">　</w:t>
      </w:r>
    </w:p>
    <w:p w14:paraId="16D31340" w14:textId="77777777" w:rsidR="00337BC6" w:rsidRPr="00374FDD" w:rsidRDefault="00337BC6" w:rsidP="00337BC6">
      <w:pPr>
        <w:ind w:firstLineChars="64" w:firstLine="141"/>
        <w:rPr>
          <w:rFonts w:asciiTheme="majorEastAsia" w:eastAsiaTheme="majorEastAsia" w:hAnsiTheme="majorEastAsia"/>
        </w:rPr>
      </w:pPr>
      <w:r w:rsidRPr="00374FDD">
        <w:rPr>
          <w:rFonts w:asciiTheme="majorEastAsia" w:eastAsiaTheme="majorEastAsia" w:hAnsiTheme="majorEastAsia" w:hint="eastAsia"/>
        </w:rPr>
        <w:t>(５)災害発生時における廃棄物の適正処理への備え</w:t>
      </w:r>
    </w:p>
    <w:p w14:paraId="3A96462F" w14:textId="77777777" w:rsidR="00337BC6" w:rsidRPr="00374FDD" w:rsidRDefault="00337BC6" w:rsidP="00337BC6">
      <w:pPr>
        <w:ind w:firstLineChars="64" w:firstLine="141"/>
        <w:rPr>
          <w:rFonts w:asciiTheme="majorEastAsia" w:eastAsiaTheme="majorEastAsia" w:hAnsiTheme="majorEastAsia"/>
        </w:rPr>
      </w:pPr>
      <w:r w:rsidRPr="00374FDD">
        <w:rPr>
          <w:rFonts w:asciiTheme="majorEastAsia" w:eastAsiaTheme="majorEastAsia" w:hAnsiTheme="majorEastAsia" w:hint="eastAsia"/>
        </w:rPr>
        <w:t>①現状と課題</w:t>
      </w:r>
    </w:p>
    <w:p w14:paraId="320F3AF0" w14:textId="77777777" w:rsidR="00337BC6" w:rsidRDefault="00337BC6" w:rsidP="00337BC6">
      <w:pPr>
        <w:ind w:leftChars="129" w:left="489" w:hangingChars="93" w:hanging="205"/>
      </w:pPr>
      <w:r w:rsidRPr="00374FDD">
        <w:rPr>
          <w:rFonts w:hint="eastAsia"/>
        </w:rPr>
        <w:t>・南海トラフ巨大地震等大規模災害が発生した場合においては、膨大な量の災害廃棄物の発生により、市町村単位では処理できない事態が想定される。</w:t>
      </w:r>
    </w:p>
    <w:p w14:paraId="0D54D611" w14:textId="77777777" w:rsidR="00337BC6" w:rsidRDefault="00337BC6" w:rsidP="00337BC6">
      <w:pPr>
        <w:ind w:leftChars="129" w:left="489" w:hangingChars="93" w:hanging="205"/>
      </w:pPr>
      <w:r w:rsidRPr="00374FDD">
        <w:rPr>
          <w:rFonts w:hint="eastAsia"/>
        </w:rPr>
        <w:t>・府内については市町村間の相互支援協定等が締結され、広域的な協力体制についても関西広域連合が防災・減災プランにおいて災害廃棄物処理を含めた広域連合内の相互支援を規定している。</w:t>
      </w:r>
    </w:p>
    <w:p w14:paraId="0AA50B97" w14:textId="77777777" w:rsidR="00337BC6" w:rsidRPr="005E4A6B" w:rsidRDefault="00337BC6" w:rsidP="00337BC6">
      <w:pPr>
        <w:ind w:leftChars="129" w:left="489" w:hangingChars="93" w:hanging="205"/>
      </w:pPr>
      <w:r w:rsidRPr="00374FDD">
        <w:rPr>
          <w:rFonts w:hint="eastAsia"/>
        </w:rPr>
        <w:t>・しかしながら、災害が発生した際に廃棄物の処理を適正かつ円滑・迅速に行うためには、各主体が役割分担を明確にし、平時から災害時の対応について情報共有しておくなど、さらに密接に連携を図る必要がある。</w:t>
      </w:r>
    </w:p>
    <w:p w14:paraId="78BA6948" w14:textId="77777777" w:rsidR="00337BC6" w:rsidRPr="00374FDD" w:rsidRDefault="00337BC6" w:rsidP="00337BC6">
      <w:pPr>
        <w:ind w:left="220" w:hangingChars="100" w:hanging="220"/>
      </w:pPr>
    </w:p>
    <w:p w14:paraId="2265EFA9" w14:textId="77777777" w:rsidR="00337BC6" w:rsidRPr="00374FDD" w:rsidRDefault="00337BC6" w:rsidP="00337BC6">
      <w:pPr>
        <w:ind w:firstLineChars="64" w:firstLine="141"/>
        <w:rPr>
          <w:rFonts w:asciiTheme="majorEastAsia" w:eastAsiaTheme="majorEastAsia" w:hAnsiTheme="majorEastAsia"/>
        </w:rPr>
      </w:pPr>
      <w:r w:rsidRPr="00374FDD">
        <w:rPr>
          <w:rFonts w:asciiTheme="majorEastAsia" w:eastAsiaTheme="majorEastAsia" w:hAnsiTheme="majorEastAsia" w:hint="eastAsia"/>
        </w:rPr>
        <w:t>②施策の基本方針</w:t>
      </w:r>
    </w:p>
    <w:p w14:paraId="3BA7EDA7" w14:textId="77777777" w:rsidR="00337BC6" w:rsidRPr="00374FDD" w:rsidRDefault="00337BC6" w:rsidP="00337BC6">
      <w:pPr>
        <w:ind w:leftChars="129" w:left="517" w:hangingChars="106" w:hanging="233"/>
        <w:rPr>
          <w:rFonts w:asciiTheme="majorEastAsia" w:eastAsiaTheme="majorEastAsia" w:hAnsiTheme="majorEastAsia"/>
        </w:rPr>
      </w:pPr>
      <w:r w:rsidRPr="00374FDD">
        <w:rPr>
          <w:rFonts w:asciiTheme="majorEastAsia" w:eastAsiaTheme="majorEastAsia" w:hAnsiTheme="majorEastAsia" w:hint="eastAsia"/>
        </w:rPr>
        <w:t>○災害発生時における廃棄物の処理に関する備え</w:t>
      </w:r>
    </w:p>
    <w:p w14:paraId="3454EF8B" w14:textId="77777777" w:rsidR="00337BC6" w:rsidRDefault="00337BC6" w:rsidP="00337BC6">
      <w:pPr>
        <w:ind w:leftChars="129" w:left="489" w:hangingChars="93" w:hanging="205"/>
      </w:pPr>
      <w:r w:rsidRPr="00374FDD">
        <w:rPr>
          <w:rFonts w:hint="eastAsia"/>
        </w:rPr>
        <w:t>・災害発生時に、ごみ、し尿等廃棄物が適正に処理できるよう、災害を想定した具体的な対応について情報共有を図るなど市町村間の相互支援体制や広域的連携体制の拡充を図る必要がある。</w:t>
      </w:r>
    </w:p>
    <w:p w14:paraId="39767319" w14:textId="77777777" w:rsidR="00337BC6" w:rsidRDefault="00337BC6" w:rsidP="00337BC6">
      <w:pPr>
        <w:ind w:leftChars="129" w:left="489" w:hangingChars="93" w:hanging="205"/>
      </w:pPr>
      <w:r w:rsidRPr="00374FDD">
        <w:rPr>
          <w:rFonts w:hint="eastAsia"/>
        </w:rPr>
        <w:t>・特に大規模災害</w:t>
      </w:r>
      <w:r>
        <w:rPr>
          <w:rFonts w:hint="eastAsia"/>
        </w:rPr>
        <w:t>発生時においては、国、府県、市町村、民間事業者が一丸となって取り</w:t>
      </w:r>
      <w:r w:rsidRPr="00374FDD">
        <w:rPr>
          <w:rFonts w:hint="eastAsia"/>
        </w:rPr>
        <w:t>組む必要があり、発災前から地域ブロック等での情報共有を図るなど、広域的な連携体制の充実を図るべきである。</w:t>
      </w:r>
    </w:p>
    <w:p w14:paraId="102A6A7D" w14:textId="77777777" w:rsidR="00337BC6" w:rsidRDefault="00337BC6" w:rsidP="00337BC6">
      <w:pPr>
        <w:ind w:leftChars="129" w:left="489" w:hangingChars="93" w:hanging="205"/>
      </w:pPr>
      <w:r>
        <w:rPr>
          <w:rFonts w:hint="eastAsia"/>
        </w:rPr>
        <w:t>・また、東日本大震災において多くの事例・教訓が得られているが、災害廃棄物処理の技</w:t>
      </w:r>
      <w:r>
        <w:rPr>
          <w:rFonts w:hint="eastAsia"/>
        </w:rPr>
        <w:lastRenderedPageBreak/>
        <w:t>術や対策の伝承が重要であり、技術・ノウハウの蓄積に加え、訓練、演習等により災害廃棄物への対応力のある人材の育成を図る必要がある。</w:t>
      </w:r>
    </w:p>
    <w:p w14:paraId="4644002C" w14:textId="77777777" w:rsidR="00337BC6" w:rsidRPr="00A2307E" w:rsidRDefault="00337BC6" w:rsidP="00337BC6"/>
    <w:p w14:paraId="39C76BC1" w14:textId="77777777" w:rsidR="00337BC6" w:rsidRPr="00A2307E" w:rsidRDefault="00337BC6" w:rsidP="00337BC6">
      <w:pPr>
        <w:ind w:firstLineChars="64" w:firstLine="141"/>
        <w:rPr>
          <w:rFonts w:asciiTheme="majorEastAsia" w:eastAsiaTheme="majorEastAsia" w:hAnsiTheme="majorEastAsia"/>
        </w:rPr>
      </w:pPr>
      <w:r w:rsidRPr="00A2307E">
        <w:rPr>
          <w:rFonts w:asciiTheme="majorEastAsia" w:eastAsiaTheme="majorEastAsia" w:hAnsiTheme="majorEastAsia" w:hint="eastAsia"/>
        </w:rPr>
        <w:t>(</w:t>
      </w:r>
      <w:r>
        <w:rPr>
          <w:rFonts w:asciiTheme="majorEastAsia" w:eastAsiaTheme="majorEastAsia" w:hAnsiTheme="majorEastAsia" w:hint="eastAsia"/>
        </w:rPr>
        <w:t>６</w:t>
      </w:r>
      <w:r w:rsidRPr="00A2307E">
        <w:rPr>
          <w:rFonts w:asciiTheme="majorEastAsia" w:eastAsiaTheme="majorEastAsia" w:hAnsiTheme="majorEastAsia" w:hint="eastAsia"/>
        </w:rPr>
        <w:t>)留意事項</w:t>
      </w:r>
    </w:p>
    <w:p w14:paraId="327DA7CD" w14:textId="77777777" w:rsidR="00337BC6" w:rsidRPr="005A537E" w:rsidRDefault="00337BC6" w:rsidP="00337BC6">
      <w:pPr>
        <w:ind w:leftChars="129" w:left="504" w:hangingChars="100" w:hanging="220"/>
        <w:rPr>
          <w:rFonts w:asciiTheme="majorEastAsia" w:eastAsiaTheme="majorEastAsia" w:hAnsiTheme="majorEastAsia"/>
        </w:rPr>
      </w:pPr>
      <w:r w:rsidRPr="005A537E">
        <w:rPr>
          <w:rFonts w:asciiTheme="majorEastAsia" w:eastAsiaTheme="majorEastAsia" w:hAnsiTheme="majorEastAsia" w:hint="eastAsia"/>
        </w:rPr>
        <w:t>○人口減少・高齢化の進展等によるごみ排出形態への影響</w:t>
      </w:r>
    </w:p>
    <w:p w14:paraId="199B3167" w14:textId="77777777" w:rsidR="00337BC6" w:rsidRPr="00115E21" w:rsidRDefault="00337BC6" w:rsidP="00337BC6">
      <w:pPr>
        <w:ind w:leftChars="129" w:left="504" w:hangingChars="100" w:hanging="220"/>
        <w:rPr>
          <w:rFonts w:asciiTheme="minorEastAsia" w:hAnsiTheme="minorEastAsia"/>
        </w:rPr>
      </w:pPr>
      <w:r w:rsidRPr="00A2307E">
        <w:rPr>
          <w:rFonts w:asciiTheme="minorEastAsia" w:hAnsiTheme="minorEastAsia" w:hint="eastAsia"/>
        </w:rPr>
        <w:t>・</w:t>
      </w:r>
      <w:r w:rsidRPr="00115E21">
        <w:rPr>
          <w:rFonts w:asciiTheme="minorEastAsia" w:hAnsiTheme="minorEastAsia" w:hint="eastAsia"/>
        </w:rPr>
        <w:t>大阪府人口ビジョン（素案）では、平成47年には平成27年に比べ、人口は約100万人減少、単独世帯数は約</w:t>
      </w:r>
      <w:r>
        <w:rPr>
          <w:rFonts w:asciiTheme="minorEastAsia" w:hAnsiTheme="minorEastAsia" w:hint="eastAsia"/>
        </w:rPr>
        <w:t>８</w:t>
      </w:r>
      <w:r w:rsidRPr="00115E21">
        <w:rPr>
          <w:rFonts w:asciiTheme="minorEastAsia" w:hAnsiTheme="minorEastAsia" w:hint="eastAsia"/>
        </w:rPr>
        <w:t>万世帯増加と予測されている。</w:t>
      </w:r>
    </w:p>
    <w:p w14:paraId="71C2EC4B" w14:textId="77777777" w:rsidR="00337BC6" w:rsidRPr="00115E21" w:rsidRDefault="00337BC6" w:rsidP="00337BC6">
      <w:pPr>
        <w:ind w:leftChars="129" w:left="504" w:hangingChars="100" w:hanging="220"/>
        <w:rPr>
          <w:rFonts w:asciiTheme="minorEastAsia" w:hAnsiTheme="minorEastAsia"/>
        </w:rPr>
      </w:pPr>
      <w:r w:rsidRPr="00115E21">
        <w:rPr>
          <w:rFonts w:asciiTheme="minorEastAsia" w:hAnsiTheme="minorEastAsia" w:hint="eastAsia"/>
        </w:rPr>
        <w:t>・世帯構成により、ごみの排出実態に違いが見られ、単独世帯や高齢者世帯は１人当たりのごみ排出量が多くなる傾向がある。</w:t>
      </w:r>
    </w:p>
    <w:p w14:paraId="5DEFFC12" w14:textId="77777777" w:rsidR="00337BC6" w:rsidRPr="00A2307E" w:rsidRDefault="00337BC6" w:rsidP="00337BC6">
      <w:pPr>
        <w:ind w:leftChars="129" w:left="504" w:hangingChars="100" w:hanging="220"/>
      </w:pPr>
      <w:r w:rsidRPr="00115E21">
        <w:rPr>
          <w:rFonts w:asciiTheme="minorEastAsia" w:hAnsiTheme="minorEastAsia" w:hint="eastAsia"/>
        </w:rPr>
        <w:t>・長期的には人口減少や単独世帯数の増加が予測されており、今後、人口・世帯・年齢構成の動向と排出されるごみの動向の関係について把握していくことが必要である。</w:t>
      </w:r>
    </w:p>
    <w:p w14:paraId="5AA61E12" w14:textId="77777777" w:rsidR="00337BC6" w:rsidRPr="00A2307E" w:rsidRDefault="00337BC6" w:rsidP="00337BC6">
      <w:pPr>
        <w:ind w:left="220" w:hangingChars="100" w:hanging="220"/>
      </w:pPr>
    </w:p>
    <w:p w14:paraId="31DC8915" w14:textId="77777777" w:rsidR="00337BC6" w:rsidRPr="005A537E" w:rsidRDefault="00337BC6" w:rsidP="00337BC6">
      <w:pPr>
        <w:ind w:leftChars="129" w:left="517" w:hangingChars="106" w:hanging="233"/>
        <w:rPr>
          <w:rFonts w:asciiTheme="majorEastAsia" w:eastAsiaTheme="majorEastAsia" w:hAnsiTheme="majorEastAsia"/>
        </w:rPr>
      </w:pPr>
      <w:r w:rsidRPr="005A537E">
        <w:rPr>
          <w:rFonts w:asciiTheme="majorEastAsia" w:eastAsiaTheme="majorEastAsia" w:hAnsiTheme="majorEastAsia" w:hint="eastAsia"/>
        </w:rPr>
        <w:t>○低炭素社会、自然共生社会に向けた施策への配慮</w:t>
      </w:r>
    </w:p>
    <w:p w14:paraId="7483BDB9" w14:textId="77777777" w:rsidR="00337BC6" w:rsidRDefault="00337BC6" w:rsidP="00337BC6">
      <w:pPr>
        <w:ind w:leftChars="129" w:left="517" w:hangingChars="106" w:hanging="233"/>
      </w:pPr>
      <w:r w:rsidRPr="00A2307E">
        <w:rPr>
          <w:rFonts w:hint="eastAsia"/>
        </w:rPr>
        <w:t>・</w:t>
      </w:r>
      <w:r>
        <w:rPr>
          <w:rFonts w:hint="eastAsia"/>
        </w:rPr>
        <w:t>プラスチック製容器包装廃棄物のリサイクルの推進やプラスチック類の焼却量削減は二酸化炭素の排出削減につながることから、地球温暖化防止の観点からも積極的に推進すべきである。</w:t>
      </w:r>
    </w:p>
    <w:p w14:paraId="7D124CE7" w14:textId="77777777" w:rsidR="00337BC6" w:rsidRDefault="00337BC6" w:rsidP="00337BC6">
      <w:pPr>
        <w:ind w:leftChars="129" w:left="517" w:hangingChars="106" w:hanging="233"/>
      </w:pPr>
      <w:r>
        <w:rPr>
          <w:rFonts w:hint="eastAsia"/>
        </w:rPr>
        <w:t>・廃棄物の焼却時の余熱を利用するごみ発電や廃熱利用は、地球温暖化対策として有効であり、引き続き推進すべきである。</w:t>
      </w:r>
    </w:p>
    <w:p w14:paraId="421D2CEF" w14:textId="77777777" w:rsidR="00337BC6" w:rsidRPr="00A2307E" w:rsidRDefault="00337BC6" w:rsidP="00337BC6">
      <w:pPr>
        <w:ind w:leftChars="129" w:left="517" w:hangingChars="106" w:hanging="233"/>
      </w:pPr>
      <w:r w:rsidRPr="00A2307E">
        <w:rPr>
          <w:rFonts w:hint="eastAsia"/>
        </w:rPr>
        <w:t>・</w:t>
      </w:r>
      <w:r w:rsidRPr="005D47D9">
        <w:rPr>
          <w:rFonts w:hint="eastAsia"/>
        </w:rPr>
        <w:t>最終処分場の設置にあたっては、動植物等に影響を与えることも考えられることから、計画段階において、自然環境保全に十分配慮することが必要である。</w:t>
      </w:r>
    </w:p>
    <w:p w14:paraId="74519FC4" w14:textId="77777777" w:rsidR="00337BC6" w:rsidRPr="00A2307E" w:rsidRDefault="00337BC6" w:rsidP="00337BC6">
      <w:pPr>
        <w:ind w:leftChars="129" w:left="517" w:hangingChars="106" w:hanging="233"/>
      </w:pPr>
      <w:r w:rsidRPr="00A2307E">
        <w:rPr>
          <w:rFonts w:hint="eastAsia"/>
        </w:rPr>
        <w:t>・</w:t>
      </w:r>
      <w:r w:rsidRPr="00115E21">
        <w:rPr>
          <w:rFonts w:hint="eastAsia"/>
        </w:rPr>
        <w:t>このようなことから、循環型社会の構築に向けては、引き続き低炭素社会や自然共生社会に</w:t>
      </w:r>
      <w:r>
        <w:rPr>
          <w:rFonts w:hint="eastAsia"/>
        </w:rPr>
        <w:t>対して配慮することが</w:t>
      </w:r>
      <w:r w:rsidRPr="00115E21">
        <w:rPr>
          <w:rFonts w:hint="eastAsia"/>
        </w:rPr>
        <w:t>必要である。</w:t>
      </w:r>
    </w:p>
    <w:p w14:paraId="7A6B2553" w14:textId="77777777" w:rsidR="00337BC6" w:rsidRPr="00A2307E" w:rsidRDefault="00337BC6" w:rsidP="00337BC6">
      <w:pPr>
        <w:ind w:left="220" w:hangingChars="100" w:hanging="220"/>
      </w:pPr>
    </w:p>
    <w:p w14:paraId="7B83DC8E" w14:textId="77777777" w:rsidR="00337BC6" w:rsidRPr="005A537E" w:rsidRDefault="00337BC6" w:rsidP="00337BC6">
      <w:pPr>
        <w:ind w:leftChars="129" w:left="517" w:hangingChars="106" w:hanging="233"/>
        <w:rPr>
          <w:rFonts w:asciiTheme="majorEastAsia" w:eastAsiaTheme="majorEastAsia" w:hAnsiTheme="majorEastAsia"/>
        </w:rPr>
      </w:pPr>
      <w:r w:rsidRPr="005A537E">
        <w:rPr>
          <w:rFonts w:asciiTheme="majorEastAsia" w:eastAsiaTheme="majorEastAsia" w:hAnsiTheme="majorEastAsia" w:hint="eastAsia"/>
        </w:rPr>
        <w:t>○大阪府の率先行動</w:t>
      </w:r>
    </w:p>
    <w:p w14:paraId="0CB13A16" w14:textId="77777777" w:rsidR="00337BC6" w:rsidRPr="00A2307E" w:rsidRDefault="00337BC6" w:rsidP="00337BC6">
      <w:pPr>
        <w:ind w:leftChars="129" w:left="517" w:hangingChars="106" w:hanging="233"/>
        <w:rPr>
          <w:rFonts w:asciiTheme="minorEastAsia" w:hAnsiTheme="minorEastAsia"/>
        </w:rPr>
      </w:pPr>
      <w:r w:rsidRPr="00A2307E">
        <w:rPr>
          <w:rFonts w:asciiTheme="minorEastAsia" w:hAnsiTheme="minorEastAsia" w:hint="eastAsia"/>
        </w:rPr>
        <w:t>・</w:t>
      </w:r>
      <w:r w:rsidRPr="00115E21">
        <w:rPr>
          <w:rFonts w:asciiTheme="minorEastAsia" w:hAnsiTheme="minorEastAsia" w:hint="eastAsia"/>
        </w:rPr>
        <w:t>大阪府は、自身が大きな事業体であり、府民や事業者と協力して循環型社会の構築を</w:t>
      </w:r>
      <w:r>
        <w:rPr>
          <w:rFonts w:asciiTheme="minorEastAsia" w:hAnsiTheme="minorEastAsia" w:hint="eastAsia"/>
        </w:rPr>
        <w:t>進めていくうえで、今後もリサイクルやごみ減量化に自ら率先して取り</w:t>
      </w:r>
      <w:r w:rsidRPr="00115E21">
        <w:rPr>
          <w:rFonts w:asciiTheme="minorEastAsia" w:hAnsiTheme="minorEastAsia" w:hint="eastAsia"/>
        </w:rPr>
        <w:t>組むことが必要である。</w:t>
      </w:r>
    </w:p>
    <w:p w14:paraId="060E1345" w14:textId="77777777" w:rsidR="00337BC6" w:rsidRPr="00A2307E" w:rsidRDefault="00337BC6" w:rsidP="00337BC6">
      <w:pPr>
        <w:ind w:leftChars="129" w:left="517" w:hangingChars="106" w:hanging="233"/>
        <w:rPr>
          <w:rFonts w:asciiTheme="minorEastAsia" w:hAnsiTheme="minorEastAsia"/>
        </w:rPr>
      </w:pPr>
    </w:p>
    <w:p w14:paraId="6505F729" w14:textId="77777777" w:rsidR="00337BC6" w:rsidRPr="005A537E" w:rsidRDefault="00337BC6" w:rsidP="00337BC6">
      <w:pPr>
        <w:ind w:leftChars="129" w:left="517" w:hangingChars="106" w:hanging="233"/>
        <w:rPr>
          <w:rFonts w:asciiTheme="majorEastAsia" w:eastAsiaTheme="majorEastAsia" w:hAnsiTheme="majorEastAsia"/>
        </w:rPr>
      </w:pPr>
      <w:r w:rsidRPr="005A537E">
        <w:rPr>
          <w:rFonts w:asciiTheme="majorEastAsia" w:eastAsiaTheme="majorEastAsia" w:hAnsiTheme="majorEastAsia" w:hint="eastAsia"/>
        </w:rPr>
        <w:t>○計画の進行管理</w:t>
      </w:r>
    </w:p>
    <w:p w14:paraId="30E7C978" w14:textId="388E0D52" w:rsidR="00E35CEB" w:rsidRDefault="00337BC6" w:rsidP="00337BC6">
      <w:pPr>
        <w:ind w:leftChars="129" w:left="517" w:hangingChars="106" w:hanging="233"/>
      </w:pPr>
      <w:r w:rsidRPr="00A2307E">
        <w:rPr>
          <w:rFonts w:hint="eastAsia"/>
        </w:rPr>
        <w:t>・</w:t>
      </w:r>
      <w:r w:rsidRPr="00115E21">
        <w:rPr>
          <w:rFonts w:hint="eastAsia"/>
        </w:rPr>
        <w:t>計画の策定後、その着実な推進を図るために、施策の実施状況について毎年把握、公表するなど、計画の進行管理を行うことが必要である。</w:t>
      </w:r>
    </w:p>
    <w:p w14:paraId="3CA1D942" w14:textId="77777777" w:rsidR="00E35CEB" w:rsidRDefault="00E35CEB">
      <w:pPr>
        <w:widowControl/>
        <w:jc w:val="left"/>
      </w:pPr>
      <w:r>
        <w:br w:type="page"/>
      </w:r>
    </w:p>
    <w:p w14:paraId="4F8C0734" w14:textId="77777777" w:rsidR="00E35CEB" w:rsidRDefault="00E35CEB" w:rsidP="00337BC6">
      <w:pPr>
        <w:ind w:leftChars="129" w:left="517" w:hangingChars="106" w:hanging="233"/>
        <w:sectPr w:rsidR="00E35CEB" w:rsidSect="008C0A00">
          <w:footerReference w:type="default" r:id="rId14"/>
          <w:pgSz w:w="11906" w:h="16838" w:code="9"/>
          <w:pgMar w:top="1418" w:right="1418" w:bottom="1418" w:left="1418" w:header="851" w:footer="567" w:gutter="0"/>
          <w:pgNumType w:start="1"/>
          <w:cols w:space="425"/>
          <w:docGrid w:type="lines" w:linePitch="360" w:charSpace="1261"/>
        </w:sectPr>
      </w:pPr>
    </w:p>
    <w:p w14:paraId="62D6232E" w14:textId="77777777" w:rsidR="00E35CEB" w:rsidRPr="00E35CEB" w:rsidRDefault="00E35CEB" w:rsidP="00E35CEB">
      <w:pPr>
        <w:jc w:val="center"/>
        <w:rPr>
          <w:rFonts w:asciiTheme="majorEastAsia" w:eastAsiaTheme="majorEastAsia" w:hAnsiTheme="majorEastAsia"/>
          <w:sz w:val="28"/>
          <w:szCs w:val="28"/>
        </w:rPr>
      </w:pPr>
      <w:r w:rsidRPr="00E35CEB">
        <w:rPr>
          <w:rFonts w:asciiTheme="majorEastAsia" w:eastAsiaTheme="majorEastAsia" w:hAnsiTheme="majorEastAsia" w:hint="eastAsia"/>
          <w:sz w:val="28"/>
          <w:szCs w:val="28"/>
        </w:rPr>
        <w:lastRenderedPageBreak/>
        <w:t>◎参　考　資　料</w:t>
      </w:r>
    </w:p>
    <w:p w14:paraId="4C1088BB" w14:textId="77777777" w:rsidR="00E35CEB" w:rsidRPr="00E35CEB" w:rsidRDefault="00E35CEB" w:rsidP="00E35CEB">
      <w:pPr>
        <w:jc w:val="left"/>
        <w:rPr>
          <w:rFonts w:asciiTheme="majorEastAsia" w:eastAsiaTheme="majorEastAsia" w:hAnsiTheme="majorEastAsia"/>
          <w:sz w:val="24"/>
          <w:szCs w:val="24"/>
        </w:rPr>
      </w:pPr>
      <w:r w:rsidRPr="00E35CEB">
        <w:rPr>
          <w:rFonts w:asciiTheme="majorEastAsia" w:eastAsiaTheme="majorEastAsia" w:hAnsiTheme="majorEastAsia" w:hint="eastAsia"/>
          <w:sz w:val="24"/>
          <w:szCs w:val="24"/>
        </w:rPr>
        <w:t>《廃棄物の発生・処理状況、社会の状況》</w:t>
      </w:r>
    </w:p>
    <w:p w14:paraId="315A52CA" w14:textId="77777777" w:rsidR="00E35CEB" w:rsidRPr="00E35CEB" w:rsidRDefault="00E35CEB" w:rsidP="00E35CEB">
      <w:pPr>
        <w:rPr>
          <w:rFonts w:asciiTheme="majorEastAsia" w:eastAsiaTheme="majorEastAsia" w:hAnsiTheme="majorEastAsia"/>
          <w:sz w:val="21"/>
        </w:rPr>
      </w:pPr>
      <w:r w:rsidRPr="00E35CEB">
        <w:rPr>
          <w:rFonts w:asciiTheme="majorEastAsia" w:eastAsiaTheme="majorEastAsia" w:hAnsiTheme="majorEastAsia" w:hint="eastAsia"/>
          <w:sz w:val="21"/>
        </w:rPr>
        <w:t>１　一般廃棄物（ごみ）</w:t>
      </w:r>
    </w:p>
    <w:p w14:paraId="7126D597" w14:textId="77777777" w:rsidR="00E35CEB" w:rsidRPr="00E35CEB" w:rsidRDefault="00E35CEB" w:rsidP="008C0A00">
      <w:pPr>
        <w:ind w:firstLineChars="100" w:firstLine="210"/>
        <w:rPr>
          <w:rFonts w:asciiTheme="majorEastAsia" w:eastAsiaTheme="majorEastAsia" w:hAnsiTheme="majorEastAsia"/>
          <w:sz w:val="21"/>
        </w:rPr>
      </w:pPr>
      <w:r w:rsidRPr="00E35CEB">
        <w:rPr>
          <w:rFonts w:asciiTheme="majorEastAsia" w:eastAsiaTheme="majorEastAsia" w:hAnsiTheme="majorEastAsia" w:hint="eastAsia"/>
          <w:sz w:val="21"/>
        </w:rPr>
        <w:t>(１) 府内におけるごみ処理の状況</w:t>
      </w:r>
    </w:p>
    <w:p w14:paraId="79DCE342" w14:textId="77777777" w:rsidR="00E35CEB" w:rsidRPr="00E35CEB" w:rsidRDefault="00E35CEB" w:rsidP="00E35CEB">
      <w:pPr>
        <w:rPr>
          <w:sz w:val="21"/>
        </w:rPr>
      </w:pPr>
    </w:p>
    <w:p w14:paraId="2A076047" w14:textId="77777777" w:rsidR="00E35CEB" w:rsidRPr="00E35CEB" w:rsidRDefault="00E35CEB" w:rsidP="00E35CEB">
      <w:pPr>
        <w:jc w:val="right"/>
        <w:rPr>
          <w:sz w:val="21"/>
        </w:rPr>
      </w:pPr>
      <w:r w:rsidRPr="00E35CEB">
        <w:rPr>
          <w:rFonts w:hint="eastAsia"/>
          <w:sz w:val="21"/>
        </w:rPr>
        <w:t>（万ｔ）</w:t>
      </w:r>
    </w:p>
    <w:tbl>
      <w:tblPr>
        <w:tblStyle w:val="9"/>
        <w:tblW w:w="860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702"/>
        <w:gridCol w:w="149"/>
        <w:gridCol w:w="283"/>
        <w:gridCol w:w="567"/>
        <w:gridCol w:w="567"/>
        <w:gridCol w:w="567"/>
        <w:gridCol w:w="1743"/>
        <w:gridCol w:w="242"/>
        <w:gridCol w:w="143"/>
        <w:gridCol w:w="182"/>
        <w:gridCol w:w="54"/>
        <w:gridCol w:w="655"/>
        <w:gridCol w:w="284"/>
        <w:gridCol w:w="709"/>
        <w:gridCol w:w="369"/>
        <w:gridCol w:w="481"/>
        <w:gridCol w:w="142"/>
        <w:gridCol w:w="455"/>
        <w:gridCol w:w="56"/>
      </w:tblGrid>
      <w:tr w:rsidR="00E35CEB" w:rsidRPr="00E35CEB" w14:paraId="1F2FCE6E" w14:textId="77777777" w:rsidTr="00E35CEB">
        <w:trPr>
          <w:jc w:val="center"/>
        </w:trPr>
        <w:tc>
          <w:tcPr>
            <w:tcW w:w="250" w:type="dxa"/>
          </w:tcPr>
          <w:p w14:paraId="78053CA9" w14:textId="77777777" w:rsidR="00E35CEB" w:rsidRPr="00E35CEB" w:rsidRDefault="00E35CEB" w:rsidP="00E35CEB">
            <w:pPr>
              <w:rPr>
                <w:sz w:val="21"/>
              </w:rPr>
            </w:pPr>
            <w:r w:rsidRPr="00E35CEB">
              <w:rPr>
                <w:noProof/>
                <w:sz w:val="21"/>
              </w:rPr>
              <mc:AlternateContent>
                <mc:Choice Requires="wps">
                  <w:drawing>
                    <wp:anchor distT="0" distB="0" distL="114300" distR="114300" simplePos="0" relativeHeight="251712512" behindDoc="0" locked="0" layoutInCell="1" allowOverlap="1" wp14:anchorId="2441C675" wp14:editId="0A674808">
                      <wp:simplePos x="0" y="0"/>
                      <wp:positionH relativeFrom="column">
                        <wp:posOffset>5715</wp:posOffset>
                      </wp:positionH>
                      <wp:positionV relativeFrom="paragraph">
                        <wp:posOffset>98425</wp:posOffset>
                      </wp:positionV>
                      <wp:extent cx="5308600" cy="3816350"/>
                      <wp:effectExtent l="0" t="0" r="25400" b="12700"/>
                      <wp:wrapNone/>
                      <wp:docPr id="2" name="正方形/長方形 2"/>
                      <wp:cNvGraphicFramePr/>
                      <a:graphic xmlns:a="http://schemas.openxmlformats.org/drawingml/2006/main">
                        <a:graphicData uri="http://schemas.microsoft.com/office/word/2010/wordprocessingShape">
                          <wps:wsp>
                            <wps:cNvSpPr/>
                            <wps:spPr>
                              <a:xfrm>
                                <a:off x="0" y="0"/>
                                <a:ext cx="5308600" cy="38163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45pt;margin-top:7.75pt;width:418pt;height:3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" filled="f" strokecolor="#385d8a" strokeweight=".5pt"/>
                  </w:pict>
                </mc:Fallback>
              </mc:AlternateContent>
            </w:r>
          </w:p>
        </w:tc>
        <w:tc>
          <w:tcPr>
            <w:tcW w:w="851" w:type="dxa"/>
            <w:gridSpan w:val="2"/>
          </w:tcPr>
          <w:p w14:paraId="7BF51A6C" w14:textId="77777777" w:rsidR="00E35CEB" w:rsidRPr="00E35CEB" w:rsidRDefault="00E35CEB" w:rsidP="00E35CEB">
            <w:pPr>
              <w:rPr>
                <w:sz w:val="21"/>
              </w:rPr>
            </w:pPr>
          </w:p>
        </w:tc>
        <w:tc>
          <w:tcPr>
            <w:tcW w:w="283" w:type="dxa"/>
          </w:tcPr>
          <w:p w14:paraId="0503AB55" w14:textId="77777777" w:rsidR="00E35CEB" w:rsidRPr="00E35CEB" w:rsidRDefault="00E35CEB" w:rsidP="00E35CEB">
            <w:pPr>
              <w:rPr>
                <w:sz w:val="21"/>
              </w:rPr>
            </w:pPr>
          </w:p>
        </w:tc>
        <w:tc>
          <w:tcPr>
            <w:tcW w:w="567" w:type="dxa"/>
          </w:tcPr>
          <w:p w14:paraId="78D0865C" w14:textId="77777777" w:rsidR="00E35CEB" w:rsidRPr="00E35CEB" w:rsidRDefault="00E35CEB" w:rsidP="00E35CEB">
            <w:pPr>
              <w:rPr>
                <w:sz w:val="21"/>
              </w:rPr>
            </w:pPr>
          </w:p>
        </w:tc>
        <w:tc>
          <w:tcPr>
            <w:tcW w:w="567" w:type="dxa"/>
          </w:tcPr>
          <w:p w14:paraId="72BF773F" w14:textId="77777777" w:rsidR="00E35CEB" w:rsidRPr="00E35CEB" w:rsidRDefault="00E35CEB" w:rsidP="00E35CEB">
            <w:pPr>
              <w:rPr>
                <w:sz w:val="21"/>
              </w:rPr>
            </w:pPr>
          </w:p>
        </w:tc>
        <w:tc>
          <w:tcPr>
            <w:tcW w:w="567" w:type="dxa"/>
          </w:tcPr>
          <w:p w14:paraId="364EA798" w14:textId="77777777" w:rsidR="00E35CEB" w:rsidRPr="00E35CEB" w:rsidRDefault="00E35CEB" w:rsidP="00E35CEB">
            <w:pPr>
              <w:rPr>
                <w:sz w:val="21"/>
              </w:rPr>
            </w:pPr>
          </w:p>
        </w:tc>
        <w:tc>
          <w:tcPr>
            <w:tcW w:w="1743" w:type="dxa"/>
            <w:tcBorders>
              <w:bottom w:val="single" w:sz="4" w:space="0" w:color="auto"/>
            </w:tcBorders>
          </w:tcPr>
          <w:p w14:paraId="028047DE" w14:textId="77777777" w:rsidR="00E35CEB" w:rsidRPr="00E35CEB" w:rsidRDefault="00E35CEB" w:rsidP="00E35CEB">
            <w:pPr>
              <w:rPr>
                <w:sz w:val="21"/>
              </w:rPr>
            </w:pPr>
          </w:p>
        </w:tc>
        <w:tc>
          <w:tcPr>
            <w:tcW w:w="567" w:type="dxa"/>
            <w:gridSpan w:val="3"/>
            <w:tcBorders>
              <w:bottom w:val="single" w:sz="4" w:space="0" w:color="auto"/>
            </w:tcBorders>
          </w:tcPr>
          <w:p w14:paraId="0E51B45E" w14:textId="77777777" w:rsidR="00E35CEB" w:rsidRPr="00E35CEB" w:rsidRDefault="00E35CEB" w:rsidP="00E35CEB">
            <w:pPr>
              <w:rPr>
                <w:sz w:val="21"/>
              </w:rPr>
            </w:pPr>
          </w:p>
        </w:tc>
        <w:tc>
          <w:tcPr>
            <w:tcW w:w="709" w:type="dxa"/>
            <w:gridSpan w:val="2"/>
          </w:tcPr>
          <w:p w14:paraId="6F812DC6" w14:textId="77777777" w:rsidR="00E35CEB" w:rsidRPr="00E35CEB" w:rsidRDefault="00E35CEB" w:rsidP="00E35CEB">
            <w:pPr>
              <w:rPr>
                <w:sz w:val="21"/>
              </w:rPr>
            </w:pPr>
          </w:p>
        </w:tc>
        <w:tc>
          <w:tcPr>
            <w:tcW w:w="284" w:type="dxa"/>
          </w:tcPr>
          <w:p w14:paraId="49C5FB8A" w14:textId="77777777" w:rsidR="00E35CEB" w:rsidRPr="00E35CEB" w:rsidRDefault="00E35CEB" w:rsidP="00E35CEB">
            <w:pPr>
              <w:rPr>
                <w:sz w:val="21"/>
              </w:rPr>
            </w:pPr>
          </w:p>
        </w:tc>
        <w:tc>
          <w:tcPr>
            <w:tcW w:w="709" w:type="dxa"/>
            <w:tcBorders>
              <w:bottom w:val="single" w:sz="4" w:space="0" w:color="auto"/>
            </w:tcBorders>
          </w:tcPr>
          <w:p w14:paraId="4B4FCBA7" w14:textId="77777777" w:rsidR="00E35CEB" w:rsidRPr="00E35CEB" w:rsidRDefault="00E35CEB" w:rsidP="00E35CEB">
            <w:pPr>
              <w:rPr>
                <w:sz w:val="21"/>
              </w:rPr>
            </w:pPr>
          </w:p>
        </w:tc>
        <w:tc>
          <w:tcPr>
            <w:tcW w:w="850" w:type="dxa"/>
            <w:gridSpan w:val="2"/>
            <w:tcBorders>
              <w:bottom w:val="single" w:sz="4" w:space="0" w:color="auto"/>
            </w:tcBorders>
          </w:tcPr>
          <w:p w14:paraId="4F449C6F" w14:textId="77777777" w:rsidR="00E35CEB" w:rsidRPr="00E35CEB" w:rsidRDefault="00E35CEB" w:rsidP="00E35CEB">
            <w:pPr>
              <w:rPr>
                <w:sz w:val="21"/>
              </w:rPr>
            </w:pPr>
          </w:p>
        </w:tc>
        <w:tc>
          <w:tcPr>
            <w:tcW w:w="653" w:type="dxa"/>
            <w:gridSpan w:val="3"/>
          </w:tcPr>
          <w:p w14:paraId="16323534" w14:textId="77777777" w:rsidR="00E35CEB" w:rsidRPr="00E35CEB" w:rsidRDefault="00E35CEB" w:rsidP="00E35CEB">
            <w:pPr>
              <w:rPr>
                <w:sz w:val="21"/>
              </w:rPr>
            </w:pPr>
          </w:p>
        </w:tc>
      </w:tr>
      <w:tr w:rsidR="00E35CEB" w:rsidRPr="00E35CEB" w14:paraId="6A7BA3A7" w14:textId="77777777" w:rsidTr="00E35CEB">
        <w:trPr>
          <w:gridAfter w:val="3"/>
          <w:wAfter w:w="653" w:type="dxa"/>
          <w:jc w:val="center"/>
        </w:trPr>
        <w:tc>
          <w:tcPr>
            <w:tcW w:w="250" w:type="dxa"/>
          </w:tcPr>
          <w:p w14:paraId="080F10D4" w14:textId="77777777" w:rsidR="00E35CEB" w:rsidRPr="00E35CEB" w:rsidRDefault="00E35CEB" w:rsidP="00E35CEB">
            <w:pPr>
              <w:rPr>
                <w:sz w:val="16"/>
                <w:szCs w:val="16"/>
              </w:rPr>
            </w:pPr>
          </w:p>
        </w:tc>
        <w:tc>
          <w:tcPr>
            <w:tcW w:w="851" w:type="dxa"/>
            <w:gridSpan w:val="2"/>
            <w:tcBorders>
              <w:bottom w:val="single" w:sz="4" w:space="0" w:color="auto"/>
            </w:tcBorders>
          </w:tcPr>
          <w:p w14:paraId="450557B4" w14:textId="77777777" w:rsidR="00E35CEB" w:rsidRPr="00E35CEB" w:rsidRDefault="00E35CEB" w:rsidP="00E35CEB">
            <w:pPr>
              <w:rPr>
                <w:sz w:val="16"/>
                <w:szCs w:val="16"/>
              </w:rPr>
            </w:pPr>
          </w:p>
        </w:tc>
        <w:tc>
          <w:tcPr>
            <w:tcW w:w="283" w:type="dxa"/>
            <w:tcBorders>
              <w:bottom w:val="single" w:sz="4" w:space="0" w:color="auto"/>
            </w:tcBorders>
          </w:tcPr>
          <w:p w14:paraId="79026130" w14:textId="77777777" w:rsidR="00E35CEB" w:rsidRPr="00E35CEB" w:rsidRDefault="00E35CEB" w:rsidP="00E35CEB">
            <w:pPr>
              <w:rPr>
                <w:sz w:val="16"/>
                <w:szCs w:val="16"/>
              </w:rPr>
            </w:pPr>
          </w:p>
        </w:tc>
        <w:tc>
          <w:tcPr>
            <w:tcW w:w="567" w:type="dxa"/>
            <w:tcBorders>
              <w:bottom w:val="single" w:sz="4" w:space="0" w:color="auto"/>
            </w:tcBorders>
          </w:tcPr>
          <w:p w14:paraId="6B57759B" w14:textId="77777777" w:rsidR="00E35CEB" w:rsidRPr="00E35CEB" w:rsidRDefault="00E35CEB" w:rsidP="00E35CEB">
            <w:pPr>
              <w:rPr>
                <w:sz w:val="16"/>
                <w:szCs w:val="16"/>
              </w:rPr>
            </w:pPr>
          </w:p>
        </w:tc>
        <w:tc>
          <w:tcPr>
            <w:tcW w:w="567" w:type="dxa"/>
          </w:tcPr>
          <w:p w14:paraId="1547AF3A" w14:textId="77777777" w:rsidR="00E35CEB" w:rsidRPr="00E35CEB" w:rsidRDefault="00E35CEB" w:rsidP="00E35CEB">
            <w:pPr>
              <w:rPr>
                <w:sz w:val="16"/>
                <w:szCs w:val="16"/>
              </w:rPr>
            </w:pPr>
          </w:p>
        </w:tc>
        <w:tc>
          <w:tcPr>
            <w:tcW w:w="567" w:type="dxa"/>
            <w:tcBorders>
              <w:right w:val="single" w:sz="4" w:space="0" w:color="auto"/>
            </w:tcBorders>
          </w:tcPr>
          <w:p w14:paraId="7A19F78B" w14:textId="77777777" w:rsidR="00E35CEB" w:rsidRPr="00E35CEB" w:rsidRDefault="00E35CEB" w:rsidP="00E35CEB">
            <w:pPr>
              <w:rPr>
                <w:sz w:val="16"/>
                <w:szCs w:val="16"/>
              </w:rPr>
            </w:pPr>
            <w:r w:rsidRPr="00E35CEB">
              <w:rPr>
                <w:noProof/>
                <w:sz w:val="21"/>
              </w:rPr>
              <mc:AlternateContent>
                <mc:Choice Requires="wps">
                  <w:drawing>
                    <wp:anchor distT="0" distB="0" distL="114300" distR="114300" simplePos="0" relativeHeight="251694080" behindDoc="0" locked="0" layoutInCell="1" allowOverlap="1" wp14:anchorId="3742FFFF" wp14:editId="2063B01B">
                      <wp:simplePos x="0" y="0"/>
                      <wp:positionH relativeFrom="column">
                        <wp:posOffset>-69215</wp:posOffset>
                      </wp:positionH>
                      <wp:positionV relativeFrom="paragraph">
                        <wp:posOffset>155575</wp:posOffset>
                      </wp:positionV>
                      <wp:extent cx="0" cy="1365250"/>
                      <wp:effectExtent l="0" t="0" r="19050" b="25400"/>
                      <wp:wrapNone/>
                      <wp:docPr id="6" name="直線コネクタ 6"/>
                      <wp:cNvGraphicFramePr/>
                      <a:graphic xmlns:a="http://schemas.openxmlformats.org/drawingml/2006/main">
                        <a:graphicData uri="http://schemas.microsoft.com/office/word/2010/wordprocessingShape">
                          <wps:wsp>
                            <wps:cNvCnPr/>
                            <wps:spPr>
                              <a:xfrm>
                                <a:off x="0" y="0"/>
                                <a:ext cx="0" cy="13652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6"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25pt" to="-5.4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" strokecolor="#4a7ebb"/>
                  </w:pict>
                </mc:Fallback>
              </mc:AlternateContent>
            </w:r>
            <w:r w:rsidRPr="00E35CEB">
              <w:rPr>
                <w:noProof/>
                <w:sz w:val="21"/>
              </w:rPr>
              <mc:AlternateContent>
                <mc:Choice Requires="wps">
                  <w:drawing>
                    <wp:anchor distT="0" distB="0" distL="114300" distR="114300" simplePos="0" relativeHeight="251693056" behindDoc="0" locked="0" layoutInCell="1" allowOverlap="1" wp14:anchorId="2B67C6D0" wp14:editId="4742EC95">
                      <wp:simplePos x="0" y="0"/>
                      <wp:positionH relativeFrom="column">
                        <wp:posOffset>-69215</wp:posOffset>
                      </wp:positionH>
                      <wp:positionV relativeFrom="paragraph">
                        <wp:posOffset>155575</wp:posOffset>
                      </wp:positionV>
                      <wp:extent cx="349250" cy="0"/>
                      <wp:effectExtent l="0" t="76200" r="12700" b="114300"/>
                      <wp:wrapNone/>
                      <wp:docPr id="20" name="直線矢印コネクタ 20"/>
                      <wp:cNvGraphicFramePr/>
                      <a:graphic xmlns:a="http://schemas.openxmlformats.org/drawingml/2006/main">
                        <a:graphicData uri="http://schemas.microsoft.com/office/word/2010/wordprocessingShape">
                          <wps:wsp>
                            <wps:cNvCnPr/>
                            <wps:spPr>
                              <a:xfrm>
                                <a:off x="0" y="0"/>
                                <a:ext cx="3492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0" o:spid="_x0000_s1026" type="#_x0000_t32" style="position:absolute;left:0;text-align:left;margin-left:-5.45pt;margin-top:12.25pt;width:27.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" strokecolor="#4a7ebb">
                      <v:stroke endarrow="open"/>
                    </v:shape>
                  </w:pict>
                </mc:Fallback>
              </mc:AlternateContent>
            </w:r>
          </w:p>
        </w:tc>
        <w:tc>
          <w:tcPr>
            <w:tcW w:w="1743" w:type="dxa"/>
            <w:tcBorders>
              <w:top w:val="single" w:sz="4" w:space="0" w:color="auto"/>
              <w:left w:val="single" w:sz="4" w:space="0" w:color="auto"/>
              <w:bottom w:val="single" w:sz="4" w:space="0" w:color="auto"/>
            </w:tcBorders>
          </w:tcPr>
          <w:p w14:paraId="513A8788" w14:textId="77777777" w:rsidR="00E35CEB" w:rsidRPr="00E35CEB" w:rsidRDefault="00E35CEB" w:rsidP="00E35CEB">
            <w:pPr>
              <w:rPr>
                <w:sz w:val="16"/>
                <w:szCs w:val="16"/>
              </w:rPr>
            </w:pPr>
            <w:r w:rsidRPr="00E35CEB">
              <w:rPr>
                <w:rFonts w:asciiTheme="minorEastAsia" w:eastAsiaTheme="minorEastAsia" w:hAnsiTheme="minorEastAsia" w:hint="eastAsia"/>
                <w:sz w:val="16"/>
                <w:szCs w:val="16"/>
              </w:rPr>
              <w:t>直接最終処分量</w:t>
            </w:r>
          </w:p>
        </w:tc>
        <w:tc>
          <w:tcPr>
            <w:tcW w:w="567" w:type="dxa"/>
            <w:gridSpan w:val="3"/>
            <w:tcBorders>
              <w:top w:val="single" w:sz="4" w:space="0" w:color="auto"/>
              <w:bottom w:val="single" w:sz="4" w:space="0" w:color="auto"/>
              <w:right w:val="single" w:sz="4" w:space="0" w:color="auto"/>
            </w:tcBorders>
          </w:tcPr>
          <w:p w14:paraId="4D6E45F2" w14:textId="77777777" w:rsidR="00E35CEB" w:rsidRPr="00E35CEB" w:rsidRDefault="00E35CEB" w:rsidP="00E35CEB">
            <w:pPr>
              <w:jc w:val="right"/>
              <w:rPr>
                <w:sz w:val="16"/>
                <w:szCs w:val="16"/>
              </w:rPr>
            </w:pPr>
            <w:r w:rsidRPr="00E35CEB">
              <w:rPr>
                <w:rFonts w:asciiTheme="minorEastAsia" w:eastAsiaTheme="minorEastAsia" w:hAnsiTheme="minorEastAsia" w:hint="eastAsia"/>
                <w:sz w:val="16"/>
                <w:szCs w:val="16"/>
              </w:rPr>
              <w:t>0.2</w:t>
            </w:r>
          </w:p>
        </w:tc>
        <w:tc>
          <w:tcPr>
            <w:tcW w:w="993" w:type="dxa"/>
            <w:gridSpan w:val="3"/>
            <w:tcBorders>
              <w:right w:val="single" w:sz="4" w:space="0" w:color="auto"/>
            </w:tcBorders>
          </w:tcPr>
          <w:p w14:paraId="1A7E3114" w14:textId="77777777" w:rsidR="00E35CEB" w:rsidRPr="00E35CEB" w:rsidRDefault="00E35CEB" w:rsidP="00E35CEB">
            <w:pPr>
              <w:rPr>
                <w:sz w:val="16"/>
                <w:szCs w:val="16"/>
              </w:rPr>
            </w:pPr>
            <w:r w:rsidRPr="00E35CEB">
              <w:rPr>
                <w:noProof/>
                <w:sz w:val="21"/>
              </w:rPr>
              <mc:AlternateContent>
                <mc:Choice Requires="wps">
                  <w:drawing>
                    <wp:anchor distT="0" distB="0" distL="114300" distR="114300" simplePos="0" relativeHeight="251696128" behindDoc="0" locked="0" layoutInCell="1" allowOverlap="1" wp14:anchorId="6D7AF3DB" wp14:editId="20EA0FB2">
                      <wp:simplePos x="0" y="0"/>
                      <wp:positionH relativeFrom="column">
                        <wp:posOffset>236855</wp:posOffset>
                      </wp:positionH>
                      <wp:positionV relativeFrom="paragraph">
                        <wp:posOffset>111125</wp:posOffset>
                      </wp:positionV>
                      <wp:extent cx="0" cy="1371600"/>
                      <wp:effectExtent l="0" t="0" r="19050" b="19050"/>
                      <wp:wrapNone/>
                      <wp:docPr id="141" name="直線コネクタ 141"/>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41"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8.75pt" to="18.6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" strokecolor="#4a7ebb"/>
                  </w:pict>
                </mc:Fallback>
              </mc:AlternateContent>
            </w:r>
            <w:r w:rsidRPr="00E35CEB">
              <w:rPr>
                <w:noProof/>
                <w:sz w:val="21"/>
              </w:rPr>
              <mc:AlternateContent>
                <mc:Choice Requires="wps">
                  <w:drawing>
                    <wp:anchor distT="0" distB="0" distL="114300" distR="114300" simplePos="0" relativeHeight="251695104" behindDoc="0" locked="0" layoutInCell="1" allowOverlap="1" wp14:anchorId="4E68F24F" wp14:editId="2B24A7F4">
                      <wp:simplePos x="0" y="0"/>
                      <wp:positionH relativeFrom="column">
                        <wp:posOffset>-61595</wp:posOffset>
                      </wp:positionH>
                      <wp:positionV relativeFrom="paragraph">
                        <wp:posOffset>111125</wp:posOffset>
                      </wp:positionV>
                      <wp:extent cx="622300" cy="0"/>
                      <wp:effectExtent l="0" t="76200" r="25400" b="114300"/>
                      <wp:wrapNone/>
                      <wp:docPr id="158" name="直線矢印コネクタ 158"/>
                      <wp:cNvGraphicFramePr/>
                      <a:graphic xmlns:a="http://schemas.openxmlformats.org/drawingml/2006/main">
                        <a:graphicData uri="http://schemas.microsoft.com/office/word/2010/wordprocessingShape">
                          <wps:wsp>
                            <wps:cNvCnPr/>
                            <wps:spPr>
                              <a:xfrm>
                                <a:off x="0" y="0"/>
                                <a:ext cx="622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58" o:spid="_x0000_s1026" type="#_x0000_t32" style="position:absolute;left:0;text-align:left;margin-left:-4.85pt;margin-top:8.75pt;width:49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" strokecolor="#4a7ebb">
                      <v:stroke endarrow="open"/>
                    </v:shape>
                  </w:pict>
                </mc:Fallback>
              </mc:AlternateContent>
            </w:r>
          </w:p>
        </w:tc>
        <w:tc>
          <w:tcPr>
            <w:tcW w:w="1078" w:type="dxa"/>
            <w:gridSpan w:val="2"/>
          </w:tcPr>
          <w:p w14:paraId="762D8FC6" w14:textId="77777777" w:rsidR="00E35CEB" w:rsidRPr="00E35CEB" w:rsidRDefault="00E35CEB" w:rsidP="00E35CEB">
            <w:pPr>
              <w:rPr>
                <w:rFonts w:asciiTheme="minorEastAsia" w:hAnsiTheme="minorEastAsia"/>
                <w:sz w:val="16"/>
                <w:szCs w:val="16"/>
              </w:rPr>
            </w:pPr>
            <w:r w:rsidRPr="00E35CEB">
              <w:rPr>
                <w:rFonts w:asciiTheme="minorEastAsia" w:eastAsiaTheme="minorEastAsia" w:hAnsiTheme="minorEastAsia" w:hint="eastAsia"/>
                <w:sz w:val="16"/>
                <w:szCs w:val="16"/>
              </w:rPr>
              <w:t>最終処分量</w:t>
            </w:r>
          </w:p>
        </w:tc>
        <w:tc>
          <w:tcPr>
            <w:tcW w:w="481" w:type="dxa"/>
            <w:tcBorders>
              <w:right w:val="single" w:sz="4" w:space="0" w:color="auto"/>
            </w:tcBorders>
          </w:tcPr>
          <w:p w14:paraId="4CF19205" w14:textId="77777777" w:rsidR="00E35CEB" w:rsidRPr="00E35CEB" w:rsidRDefault="00E35CEB" w:rsidP="00E35CEB">
            <w:pPr>
              <w:jc w:val="right"/>
              <w:rPr>
                <w:rFonts w:asciiTheme="minorEastAsia" w:eastAsiaTheme="minorEastAsia" w:hAnsiTheme="minorEastAsia"/>
                <w:sz w:val="16"/>
                <w:szCs w:val="16"/>
              </w:rPr>
            </w:pPr>
            <w:r w:rsidRPr="00E35CEB">
              <w:rPr>
                <w:rFonts w:asciiTheme="minorEastAsia" w:eastAsiaTheme="minorEastAsia" w:hAnsiTheme="minorEastAsia" w:hint="eastAsia"/>
                <w:sz w:val="16"/>
                <w:szCs w:val="16"/>
              </w:rPr>
              <w:t>43</w:t>
            </w:r>
          </w:p>
        </w:tc>
      </w:tr>
      <w:tr w:rsidR="00E35CEB" w:rsidRPr="00E35CEB" w14:paraId="123B30A0" w14:textId="77777777" w:rsidTr="00E35CEB">
        <w:trPr>
          <w:jc w:val="center"/>
        </w:trPr>
        <w:tc>
          <w:tcPr>
            <w:tcW w:w="250" w:type="dxa"/>
            <w:tcBorders>
              <w:left w:val="nil"/>
              <w:right w:val="single" w:sz="4" w:space="0" w:color="auto"/>
            </w:tcBorders>
          </w:tcPr>
          <w:p w14:paraId="244235B5" w14:textId="77777777" w:rsidR="00E35CEB" w:rsidRPr="00E35CEB" w:rsidRDefault="00E35CEB" w:rsidP="00E35CEB">
            <w:pPr>
              <w:rPr>
                <w:sz w:val="16"/>
                <w:szCs w:val="16"/>
              </w:rPr>
            </w:pPr>
          </w:p>
        </w:tc>
        <w:tc>
          <w:tcPr>
            <w:tcW w:w="851" w:type="dxa"/>
            <w:gridSpan w:val="2"/>
            <w:tcBorders>
              <w:top w:val="single" w:sz="4" w:space="0" w:color="auto"/>
              <w:left w:val="single" w:sz="4" w:space="0" w:color="auto"/>
            </w:tcBorders>
          </w:tcPr>
          <w:p w14:paraId="1B1313C8" w14:textId="77777777" w:rsidR="00E35CEB" w:rsidRPr="00E35CEB" w:rsidRDefault="00E35CEB" w:rsidP="00E35CEB">
            <w:pPr>
              <w:rPr>
                <w:sz w:val="16"/>
                <w:szCs w:val="16"/>
              </w:rPr>
            </w:pPr>
            <w:r w:rsidRPr="00E35CEB">
              <w:rPr>
                <w:rFonts w:asciiTheme="minorEastAsia" w:eastAsiaTheme="minorEastAsia" w:hAnsiTheme="minorEastAsia" w:hint="eastAsia"/>
                <w:sz w:val="16"/>
                <w:szCs w:val="16"/>
              </w:rPr>
              <w:t>排出量</w:t>
            </w:r>
          </w:p>
        </w:tc>
        <w:tc>
          <w:tcPr>
            <w:tcW w:w="283" w:type="dxa"/>
            <w:tcBorders>
              <w:top w:val="single" w:sz="4" w:space="0" w:color="auto"/>
            </w:tcBorders>
          </w:tcPr>
          <w:p w14:paraId="45EAADE2" w14:textId="77777777" w:rsidR="00E35CEB" w:rsidRPr="00E35CEB" w:rsidRDefault="00E35CEB" w:rsidP="00E35CEB">
            <w:pPr>
              <w:rPr>
                <w:sz w:val="16"/>
                <w:szCs w:val="16"/>
              </w:rPr>
            </w:pPr>
          </w:p>
        </w:tc>
        <w:tc>
          <w:tcPr>
            <w:tcW w:w="567" w:type="dxa"/>
            <w:tcBorders>
              <w:top w:val="single" w:sz="4" w:space="0" w:color="auto"/>
              <w:right w:val="single" w:sz="4" w:space="0" w:color="auto"/>
            </w:tcBorders>
          </w:tcPr>
          <w:p w14:paraId="571D82DA" w14:textId="77777777" w:rsidR="00E35CEB" w:rsidRPr="00E35CEB" w:rsidRDefault="00E35CEB" w:rsidP="00E35CEB">
            <w:pPr>
              <w:jc w:val="left"/>
              <w:rPr>
                <w:sz w:val="16"/>
                <w:szCs w:val="16"/>
              </w:rPr>
            </w:pPr>
            <w:r w:rsidRPr="00E35CEB">
              <w:rPr>
                <w:rFonts w:asciiTheme="minorEastAsia" w:eastAsiaTheme="minorEastAsia" w:hAnsiTheme="minorEastAsia" w:hint="eastAsia"/>
                <w:sz w:val="16"/>
                <w:szCs w:val="16"/>
              </w:rPr>
              <w:t>307</w:t>
            </w:r>
          </w:p>
        </w:tc>
        <w:tc>
          <w:tcPr>
            <w:tcW w:w="1134" w:type="dxa"/>
            <w:gridSpan w:val="2"/>
          </w:tcPr>
          <w:p w14:paraId="2231D78A" w14:textId="77777777" w:rsidR="00E35CEB" w:rsidRPr="00E35CEB" w:rsidRDefault="00E35CEB" w:rsidP="00E35CEB">
            <w:pPr>
              <w:rPr>
                <w:sz w:val="16"/>
                <w:szCs w:val="16"/>
              </w:rPr>
            </w:pPr>
          </w:p>
        </w:tc>
        <w:tc>
          <w:tcPr>
            <w:tcW w:w="1743" w:type="dxa"/>
            <w:tcBorders>
              <w:top w:val="single" w:sz="4" w:space="0" w:color="auto"/>
              <w:bottom w:val="single" w:sz="4" w:space="0" w:color="auto"/>
            </w:tcBorders>
          </w:tcPr>
          <w:p w14:paraId="6D2683A6" w14:textId="77777777" w:rsidR="00E35CEB" w:rsidRPr="00E35CEB" w:rsidRDefault="00E35CEB" w:rsidP="00E35CEB">
            <w:pPr>
              <w:rPr>
                <w:sz w:val="16"/>
                <w:szCs w:val="16"/>
              </w:rPr>
            </w:pPr>
          </w:p>
        </w:tc>
        <w:tc>
          <w:tcPr>
            <w:tcW w:w="567" w:type="dxa"/>
            <w:gridSpan w:val="3"/>
            <w:tcBorders>
              <w:top w:val="single" w:sz="4" w:space="0" w:color="auto"/>
              <w:bottom w:val="single" w:sz="4" w:space="0" w:color="auto"/>
            </w:tcBorders>
          </w:tcPr>
          <w:p w14:paraId="7995722F" w14:textId="77777777" w:rsidR="00E35CEB" w:rsidRPr="00E35CEB" w:rsidRDefault="00E35CEB" w:rsidP="00E35CEB">
            <w:pPr>
              <w:rPr>
                <w:sz w:val="16"/>
                <w:szCs w:val="16"/>
              </w:rPr>
            </w:pPr>
          </w:p>
        </w:tc>
        <w:tc>
          <w:tcPr>
            <w:tcW w:w="709" w:type="dxa"/>
            <w:gridSpan w:val="2"/>
          </w:tcPr>
          <w:p w14:paraId="754A7114" w14:textId="77777777" w:rsidR="00E35CEB" w:rsidRPr="00E35CEB" w:rsidRDefault="00E35CEB" w:rsidP="00E35CEB">
            <w:pPr>
              <w:rPr>
                <w:sz w:val="16"/>
                <w:szCs w:val="16"/>
              </w:rPr>
            </w:pPr>
          </w:p>
        </w:tc>
        <w:tc>
          <w:tcPr>
            <w:tcW w:w="284" w:type="dxa"/>
          </w:tcPr>
          <w:p w14:paraId="43E0FDC8" w14:textId="77777777" w:rsidR="00E35CEB" w:rsidRPr="00E35CEB" w:rsidRDefault="00E35CEB" w:rsidP="00E35CEB">
            <w:pPr>
              <w:rPr>
                <w:sz w:val="16"/>
                <w:szCs w:val="16"/>
              </w:rPr>
            </w:pPr>
          </w:p>
        </w:tc>
        <w:tc>
          <w:tcPr>
            <w:tcW w:w="709" w:type="dxa"/>
            <w:tcBorders>
              <w:top w:val="single" w:sz="4" w:space="0" w:color="auto"/>
            </w:tcBorders>
          </w:tcPr>
          <w:p w14:paraId="2974C2B1" w14:textId="77777777" w:rsidR="00E35CEB" w:rsidRPr="00E35CEB" w:rsidRDefault="00E35CEB" w:rsidP="00E35CEB">
            <w:pPr>
              <w:rPr>
                <w:sz w:val="16"/>
                <w:szCs w:val="16"/>
              </w:rPr>
            </w:pPr>
          </w:p>
        </w:tc>
        <w:tc>
          <w:tcPr>
            <w:tcW w:w="850" w:type="dxa"/>
            <w:gridSpan w:val="2"/>
            <w:tcBorders>
              <w:top w:val="single" w:sz="4" w:space="0" w:color="auto"/>
            </w:tcBorders>
          </w:tcPr>
          <w:p w14:paraId="7F5DBC64" w14:textId="77777777" w:rsidR="00E35CEB" w:rsidRPr="00E35CEB" w:rsidRDefault="00E35CEB" w:rsidP="00E35CEB">
            <w:pPr>
              <w:rPr>
                <w:sz w:val="16"/>
                <w:szCs w:val="16"/>
              </w:rPr>
            </w:pPr>
          </w:p>
        </w:tc>
        <w:tc>
          <w:tcPr>
            <w:tcW w:w="653" w:type="dxa"/>
            <w:gridSpan w:val="3"/>
          </w:tcPr>
          <w:p w14:paraId="4A113C18" w14:textId="77777777" w:rsidR="00E35CEB" w:rsidRPr="00E35CEB" w:rsidRDefault="00E35CEB" w:rsidP="00E35CEB">
            <w:pPr>
              <w:rPr>
                <w:sz w:val="16"/>
                <w:szCs w:val="16"/>
              </w:rPr>
            </w:pPr>
          </w:p>
        </w:tc>
      </w:tr>
      <w:tr w:rsidR="00E35CEB" w:rsidRPr="00E35CEB" w14:paraId="5AD9CD60" w14:textId="77777777" w:rsidTr="00E35CEB">
        <w:trPr>
          <w:jc w:val="center"/>
        </w:trPr>
        <w:tc>
          <w:tcPr>
            <w:tcW w:w="250" w:type="dxa"/>
            <w:tcBorders>
              <w:left w:val="nil"/>
              <w:right w:val="single" w:sz="4" w:space="0" w:color="auto"/>
            </w:tcBorders>
          </w:tcPr>
          <w:p w14:paraId="03C51DAE" w14:textId="77777777" w:rsidR="00E35CEB" w:rsidRPr="00E35CEB" w:rsidRDefault="00E35CEB" w:rsidP="00E35CEB">
            <w:pPr>
              <w:rPr>
                <w:sz w:val="16"/>
                <w:szCs w:val="16"/>
              </w:rPr>
            </w:pPr>
          </w:p>
        </w:tc>
        <w:tc>
          <w:tcPr>
            <w:tcW w:w="1134" w:type="dxa"/>
            <w:gridSpan w:val="3"/>
            <w:tcBorders>
              <w:left w:val="single" w:sz="4" w:space="0" w:color="auto"/>
            </w:tcBorders>
          </w:tcPr>
          <w:p w14:paraId="3C104E7D" w14:textId="77777777" w:rsidR="00E35CEB" w:rsidRPr="00E35CEB" w:rsidRDefault="00E35CEB" w:rsidP="00E35CEB">
            <w:pPr>
              <w:jc w:val="right"/>
              <w:rPr>
                <w:sz w:val="16"/>
                <w:szCs w:val="16"/>
              </w:rPr>
            </w:pPr>
            <w:r w:rsidRPr="00E35CEB">
              <w:rPr>
                <w:rFonts w:asciiTheme="minorEastAsia" w:eastAsiaTheme="minorEastAsia" w:hAnsiTheme="minorEastAsia" w:hint="eastAsia"/>
                <w:sz w:val="16"/>
                <w:szCs w:val="16"/>
              </w:rPr>
              <w:t>（生活系</w:t>
            </w:r>
          </w:p>
        </w:tc>
        <w:tc>
          <w:tcPr>
            <w:tcW w:w="567" w:type="dxa"/>
            <w:tcBorders>
              <w:right w:val="single" w:sz="4" w:space="0" w:color="auto"/>
            </w:tcBorders>
          </w:tcPr>
          <w:p w14:paraId="589FE6AD" w14:textId="77777777" w:rsidR="00E35CEB" w:rsidRPr="00E35CEB" w:rsidRDefault="00E35CEB" w:rsidP="00E35CEB">
            <w:pPr>
              <w:jc w:val="right"/>
              <w:rPr>
                <w:sz w:val="16"/>
                <w:szCs w:val="16"/>
              </w:rPr>
            </w:pPr>
            <w:r w:rsidRPr="00E35CEB">
              <w:rPr>
                <w:noProof/>
                <w:sz w:val="21"/>
              </w:rPr>
              <mc:AlternateContent>
                <mc:Choice Requires="wps">
                  <w:drawing>
                    <wp:anchor distT="0" distB="0" distL="114300" distR="114300" simplePos="0" relativeHeight="251700224" behindDoc="0" locked="0" layoutInCell="1" allowOverlap="1" wp14:anchorId="384BFAA8" wp14:editId="55DBCFA7">
                      <wp:simplePos x="0" y="0"/>
                      <wp:positionH relativeFrom="column">
                        <wp:posOffset>282575</wp:posOffset>
                      </wp:positionH>
                      <wp:positionV relativeFrom="paragraph">
                        <wp:posOffset>225425</wp:posOffset>
                      </wp:positionV>
                      <wp:extent cx="368300" cy="0"/>
                      <wp:effectExtent l="0" t="0" r="12700" b="19050"/>
                      <wp:wrapNone/>
                      <wp:docPr id="159" name="直線コネクタ 159"/>
                      <wp:cNvGraphicFramePr/>
                      <a:graphic xmlns:a="http://schemas.openxmlformats.org/drawingml/2006/main">
                        <a:graphicData uri="http://schemas.microsoft.com/office/word/2010/wordprocessingShape">
                          <wps:wsp>
                            <wps:cNvCnPr/>
                            <wps:spPr>
                              <a:xfrm>
                                <a:off x="0" y="0"/>
                                <a:ext cx="368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59"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pt,17.75pt" to="51.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" strokecolor="#4a7ebb"/>
                  </w:pict>
                </mc:Fallback>
              </mc:AlternateContent>
            </w:r>
            <w:r w:rsidRPr="00E35CEB">
              <w:rPr>
                <w:rFonts w:asciiTheme="minorEastAsia" w:eastAsiaTheme="minorEastAsia" w:hAnsiTheme="minorEastAsia" w:hint="eastAsia"/>
                <w:sz w:val="16"/>
                <w:szCs w:val="16"/>
              </w:rPr>
              <w:t>171）</w:t>
            </w:r>
          </w:p>
        </w:tc>
        <w:tc>
          <w:tcPr>
            <w:tcW w:w="1134" w:type="dxa"/>
            <w:gridSpan w:val="2"/>
            <w:tcBorders>
              <w:right w:val="single" w:sz="4" w:space="0" w:color="auto"/>
            </w:tcBorders>
          </w:tcPr>
          <w:p w14:paraId="09616FD0" w14:textId="77777777" w:rsidR="00E35CEB" w:rsidRPr="00E35CEB" w:rsidRDefault="00E35CEB" w:rsidP="00E35CEB">
            <w:pPr>
              <w:rPr>
                <w:sz w:val="16"/>
                <w:szCs w:val="16"/>
              </w:rPr>
            </w:pPr>
            <w:r w:rsidRPr="00E35CEB">
              <w:rPr>
                <w:noProof/>
                <w:sz w:val="21"/>
              </w:rPr>
              <mc:AlternateContent>
                <mc:Choice Requires="wps">
                  <w:drawing>
                    <wp:anchor distT="0" distB="0" distL="114300" distR="114300" simplePos="0" relativeHeight="251698176" behindDoc="0" locked="0" layoutInCell="1" allowOverlap="1" wp14:anchorId="6CBA2497" wp14:editId="3C1A966A">
                      <wp:simplePos x="0" y="0"/>
                      <wp:positionH relativeFrom="column">
                        <wp:posOffset>290195</wp:posOffset>
                      </wp:positionH>
                      <wp:positionV relativeFrom="paragraph">
                        <wp:posOffset>136525</wp:posOffset>
                      </wp:positionV>
                      <wp:extent cx="368300" cy="0"/>
                      <wp:effectExtent l="0" t="76200" r="12700" b="114300"/>
                      <wp:wrapNone/>
                      <wp:docPr id="160" name="直線矢印コネクタ 160"/>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60" o:spid="_x0000_s1026" type="#_x0000_t32" style="position:absolute;left:0;text-align:left;margin-left:22.85pt;margin-top:10.75pt;width:29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" strokecolor="#4a7ebb">
                      <v:stroke endarrow="open"/>
                    </v:shape>
                  </w:pict>
                </mc:Fallback>
              </mc:AlternateContent>
            </w:r>
          </w:p>
        </w:tc>
        <w:tc>
          <w:tcPr>
            <w:tcW w:w="1743" w:type="dxa"/>
            <w:tcBorders>
              <w:top w:val="single" w:sz="4" w:space="0" w:color="auto"/>
              <w:left w:val="single" w:sz="4" w:space="0" w:color="auto"/>
              <w:bottom w:val="single" w:sz="4" w:space="0" w:color="auto"/>
            </w:tcBorders>
          </w:tcPr>
          <w:p w14:paraId="7A0B46CA" w14:textId="77777777" w:rsidR="00E35CEB" w:rsidRPr="00E35CEB" w:rsidRDefault="00E35CEB" w:rsidP="00E35CEB">
            <w:pPr>
              <w:rPr>
                <w:sz w:val="16"/>
                <w:szCs w:val="16"/>
              </w:rPr>
            </w:pPr>
            <w:r w:rsidRPr="00E35CEB">
              <w:rPr>
                <w:rFonts w:asciiTheme="minorEastAsia" w:eastAsiaTheme="minorEastAsia" w:hAnsiTheme="minorEastAsia" w:hint="eastAsia"/>
                <w:sz w:val="16"/>
                <w:szCs w:val="16"/>
              </w:rPr>
              <w:t>焼却施設</w:t>
            </w:r>
          </w:p>
        </w:tc>
        <w:tc>
          <w:tcPr>
            <w:tcW w:w="567" w:type="dxa"/>
            <w:gridSpan w:val="3"/>
            <w:tcBorders>
              <w:top w:val="single" w:sz="4" w:space="0" w:color="auto"/>
              <w:bottom w:val="single" w:sz="4" w:space="0" w:color="auto"/>
              <w:right w:val="single" w:sz="4" w:space="0" w:color="auto"/>
            </w:tcBorders>
          </w:tcPr>
          <w:p w14:paraId="1DA7B77C" w14:textId="77777777" w:rsidR="00E35CEB" w:rsidRPr="00E35CEB" w:rsidRDefault="00E35CEB" w:rsidP="00E35CEB">
            <w:pPr>
              <w:jc w:val="right"/>
              <w:rPr>
                <w:sz w:val="16"/>
                <w:szCs w:val="16"/>
              </w:rPr>
            </w:pPr>
            <w:r w:rsidRPr="00E35CEB">
              <w:rPr>
                <w:rFonts w:asciiTheme="minorEastAsia" w:eastAsiaTheme="minorEastAsia" w:hAnsiTheme="minorEastAsia" w:hint="eastAsia"/>
                <w:sz w:val="16"/>
                <w:szCs w:val="16"/>
              </w:rPr>
              <w:t>277</w:t>
            </w:r>
          </w:p>
        </w:tc>
        <w:tc>
          <w:tcPr>
            <w:tcW w:w="993" w:type="dxa"/>
            <w:gridSpan w:val="3"/>
          </w:tcPr>
          <w:p w14:paraId="4636CC84" w14:textId="77777777" w:rsidR="00E35CEB" w:rsidRPr="00E35CEB" w:rsidRDefault="00E35CEB" w:rsidP="00E35CEB">
            <w:pPr>
              <w:rPr>
                <w:sz w:val="16"/>
                <w:szCs w:val="16"/>
              </w:rPr>
            </w:pPr>
            <w:r w:rsidRPr="00E35CEB">
              <w:rPr>
                <w:noProof/>
                <w:sz w:val="21"/>
              </w:rPr>
              <mc:AlternateContent>
                <mc:Choice Requires="wps">
                  <w:drawing>
                    <wp:anchor distT="0" distB="0" distL="114300" distR="114300" simplePos="0" relativeHeight="251705344" behindDoc="0" locked="0" layoutInCell="1" allowOverlap="1" wp14:anchorId="6309272A" wp14:editId="71305B1C">
                      <wp:simplePos x="0" y="0"/>
                      <wp:positionH relativeFrom="column">
                        <wp:posOffset>383540</wp:posOffset>
                      </wp:positionH>
                      <wp:positionV relativeFrom="paragraph">
                        <wp:posOffset>168275</wp:posOffset>
                      </wp:positionV>
                      <wp:extent cx="0" cy="1797050"/>
                      <wp:effectExtent l="0" t="0" r="19050" b="12700"/>
                      <wp:wrapNone/>
                      <wp:docPr id="161" name="直線コネクタ 161"/>
                      <wp:cNvGraphicFramePr/>
                      <a:graphic xmlns:a="http://schemas.openxmlformats.org/drawingml/2006/main">
                        <a:graphicData uri="http://schemas.microsoft.com/office/word/2010/wordprocessingShape">
                          <wps:wsp>
                            <wps:cNvCnPr/>
                            <wps:spPr>
                              <a:xfrm>
                                <a:off x="0" y="0"/>
                                <a:ext cx="0" cy="179705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1"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pt,13.25pt" to="30.2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" strokecolor="#4a7ebb">
                      <v:stroke dashstyle="3 1"/>
                    </v:line>
                  </w:pict>
                </mc:Fallback>
              </mc:AlternateContent>
            </w:r>
            <w:r w:rsidRPr="00E35CEB">
              <w:rPr>
                <w:noProof/>
                <w:sz w:val="21"/>
              </w:rPr>
              <mc:AlternateContent>
                <mc:Choice Requires="wps">
                  <w:drawing>
                    <wp:anchor distT="0" distB="0" distL="114300" distR="114300" simplePos="0" relativeHeight="251703296" behindDoc="0" locked="0" layoutInCell="1" allowOverlap="1" wp14:anchorId="67242DBE" wp14:editId="71FBB381">
                      <wp:simplePos x="0" y="0"/>
                      <wp:positionH relativeFrom="column">
                        <wp:posOffset>-67945</wp:posOffset>
                      </wp:positionH>
                      <wp:positionV relativeFrom="paragraph">
                        <wp:posOffset>168275</wp:posOffset>
                      </wp:positionV>
                      <wp:extent cx="450850" cy="0"/>
                      <wp:effectExtent l="0" t="0" r="6350" b="19050"/>
                      <wp:wrapNone/>
                      <wp:docPr id="162" name="直線コネクタ 162"/>
                      <wp:cNvGraphicFramePr/>
                      <a:graphic xmlns:a="http://schemas.openxmlformats.org/drawingml/2006/main">
                        <a:graphicData uri="http://schemas.microsoft.com/office/word/2010/wordprocessingShape">
                          <wps:wsp>
                            <wps:cNvCnPr/>
                            <wps:spPr>
                              <a:xfrm>
                                <a:off x="0" y="0"/>
                                <a:ext cx="45085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2"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3.25pt" to="30.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" strokecolor="#4a7ebb">
                      <v:stroke dashstyle="3 1"/>
                    </v:line>
                  </w:pict>
                </mc:Fallback>
              </mc:AlternateContent>
            </w:r>
            <w:r w:rsidRPr="00E35CEB">
              <w:rPr>
                <w:noProof/>
                <w:sz w:val="21"/>
              </w:rPr>
              <mc:AlternateContent>
                <mc:Choice Requires="wps">
                  <w:drawing>
                    <wp:anchor distT="0" distB="0" distL="114300" distR="114300" simplePos="0" relativeHeight="251701248" behindDoc="0" locked="0" layoutInCell="1" allowOverlap="1" wp14:anchorId="602241C4" wp14:editId="1D41D73E">
                      <wp:simplePos x="0" y="0"/>
                      <wp:positionH relativeFrom="column">
                        <wp:posOffset>-61595</wp:posOffset>
                      </wp:positionH>
                      <wp:positionV relativeFrom="paragraph">
                        <wp:posOffset>85725</wp:posOffset>
                      </wp:positionV>
                      <wp:extent cx="304800" cy="0"/>
                      <wp:effectExtent l="0" t="0" r="19050" b="19050"/>
                      <wp:wrapNone/>
                      <wp:docPr id="163" name="直線コネクタ 163"/>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3"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6.75pt" to="19.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" strokecolor="#4a7ebb"/>
                  </w:pict>
                </mc:Fallback>
              </mc:AlternateContent>
            </w:r>
          </w:p>
        </w:tc>
        <w:tc>
          <w:tcPr>
            <w:tcW w:w="709" w:type="dxa"/>
          </w:tcPr>
          <w:p w14:paraId="3F50ADD5" w14:textId="77777777" w:rsidR="00E35CEB" w:rsidRPr="00E35CEB" w:rsidRDefault="00E35CEB" w:rsidP="00E35CEB">
            <w:pPr>
              <w:rPr>
                <w:sz w:val="16"/>
                <w:szCs w:val="16"/>
              </w:rPr>
            </w:pPr>
          </w:p>
        </w:tc>
        <w:tc>
          <w:tcPr>
            <w:tcW w:w="850" w:type="dxa"/>
            <w:gridSpan w:val="2"/>
          </w:tcPr>
          <w:p w14:paraId="1529A1F8" w14:textId="77777777" w:rsidR="00E35CEB" w:rsidRPr="00E35CEB" w:rsidRDefault="00E35CEB" w:rsidP="00E35CEB">
            <w:pPr>
              <w:rPr>
                <w:sz w:val="16"/>
                <w:szCs w:val="16"/>
              </w:rPr>
            </w:pPr>
          </w:p>
        </w:tc>
        <w:tc>
          <w:tcPr>
            <w:tcW w:w="653" w:type="dxa"/>
            <w:gridSpan w:val="3"/>
          </w:tcPr>
          <w:p w14:paraId="7937558C" w14:textId="77777777" w:rsidR="00E35CEB" w:rsidRPr="00E35CEB" w:rsidRDefault="00E35CEB" w:rsidP="00E35CEB">
            <w:pPr>
              <w:rPr>
                <w:sz w:val="16"/>
                <w:szCs w:val="16"/>
              </w:rPr>
            </w:pPr>
          </w:p>
        </w:tc>
      </w:tr>
      <w:tr w:rsidR="00E35CEB" w:rsidRPr="00E35CEB" w14:paraId="77ABE724" w14:textId="77777777" w:rsidTr="00E35CEB">
        <w:trPr>
          <w:jc w:val="center"/>
        </w:trPr>
        <w:tc>
          <w:tcPr>
            <w:tcW w:w="250" w:type="dxa"/>
            <w:tcBorders>
              <w:left w:val="nil"/>
              <w:right w:val="single" w:sz="4" w:space="0" w:color="auto"/>
            </w:tcBorders>
          </w:tcPr>
          <w:p w14:paraId="70A8BCE8" w14:textId="77777777" w:rsidR="00E35CEB" w:rsidRPr="00E35CEB" w:rsidRDefault="00E35CEB" w:rsidP="00E35CEB">
            <w:pPr>
              <w:rPr>
                <w:sz w:val="16"/>
                <w:szCs w:val="16"/>
              </w:rPr>
            </w:pPr>
          </w:p>
        </w:tc>
        <w:tc>
          <w:tcPr>
            <w:tcW w:w="1134" w:type="dxa"/>
            <w:gridSpan w:val="3"/>
            <w:tcBorders>
              <w:left w:val="single" w:sz="4" w:space="0" w:color="auto"/>
              <w:bottom w:val="single" w:sz="4" w:space="0" w:color="auto"/>
            </w:tcBorders>
          </w:tcPr>
          <w:p w14:paraId="1463F2BD" w14:textId="77777777" w:rsidR="00E35CEB" w:rsidRPr="00E35CEB" w:rsidRDefault="00E35CEB" w:rsidP="00E35CEB">
            <w:pPr>
              <w:jc w:val="right"/>
              <w:rPr>
                <w:sz w:val="16"/>
                <w:szCs w:val="16"/>
              </w:rPr>
            </w:pPr>
            <w:r w:rsidRPr="00E35CEB">
              <w:rPr>
                <w:rFonts w:asciiTheme="minorEastAsia" w:eastAsiaTheme="minorEastAsia" w:hAnsiTheme="minorEastAsia" w:hint="eastAsia"/>
                <w:sz w:val="16"/>
                <w:szCs w:val="16"/>
              </w:rPr>
              <w:t>（事業系</w:t>
            </w:r>
          </w:p>
        </w:tc>
        <w:tc>
          <w:tcPr>
            <w:tcW w:w="567" w:type="dxa"/>
            <w:tcBorders>
              <w:bottom w:val="single" w:sz="4" w:space="0" w:color="auto"/>
              <w:right w:val="single" w:sz="4" w:space="0" w:color="auto"/>
            </w:tcBorders>
          </w:tcPr>
          <w:p w14:paraId="59640A36" w14:textId="77777777" w:rsidR="00E35CEB" w:rsidRPr="00E35CEB" w:rsidRDefault="00E35CEB" w:rsidP="00E35CEB">
            <w:pPr>
              <w:jc w:val="right"/>
              <w:rPr>
                <w:sz w:val="16"/>
                <w:szCs w:val="16"/>
              </w:rPr>
            </w:pPr>
            <w:r w:rsidRPr="00E35CEB">
              <w:rPr>
                <w:rFonts w:asciiTheme="minorEastAsia" w:eastAsiaTheme="minorEastAsia" w:hAnsiTheme="minorEastAsia" w:hint="eastAsia"/>
                <w:sz w:val="16"/>
                <w:szCs w:val="16"/>
              </w:rPr>
              <w:t>136）</w:t>
            </w:r>
          </w:p>
        </w:tc>
        <w:tc>
          <w:tcPr>
            <w:tcW w:w="1134" w:type="dxa"/>
            <w:gridSpan w:val="2"/>
          </w:tcPr>
          <w:p w14:paraId="6DE89361" w14:textId="77777777" w:rsidR="00E35CEB" w:rsidRPr="00E35CEB" w:rsidRDefault="00E35CEB" w:rsidP="00E35CEB">
            <w:pPr>
              <w:rPr>
                <w:sz w:val="16"/>
                <w:szCs w:val="16"/>
              </w:rPr>
            </w:pPr>
          </w:p>
        </w:tc>
        <w:tc>
          <w:tcPr>
            <w:tcW w:w="1743" w:type="dxa"/>
            <w:tcBorders>
              <w:top w:val="single" w:sz="4" w:space="0" w:color="auto"/>
              <w:bottom w:val="single" w:sz="4" w:space="0" w:color="auto"/>
            </w:tcBorders>
          </w:tcPr>
          <w:p w14:paraId="0E6AE14F" w14:textId="77777777" w:rsidR="00E35CEB" w:rsidRPr="00E35CEB" w:rsidRDefault="00E35CEB" w:rsidP="00E35CEB">
            <w:pPr>
              <w:rPr>
                <w:sz w:val="16"/>
                <w:szCs w:val="16"/>
              </w:rPr>
            </w:pPr>
          </w:p>
        </w:tc>
        <w:tc>
          <w:tcPr>
            <w:tcW w:w="567" w:type="dxa"/>
            <w:gridSpan w:val="3"/>
            <w:tcBorders>
              <w:top w:val="single" w:sz="4" w:space="0" w:color="auto"/>
              <w:bottom w:val="single" w:sz="4" w:space="0" w:color="auto"/>
            </w:tcBorders>
          </w:tcPr>
          <w:p w14:paraId="35524AEC" w14:textId="77777777" w:rsidR="00E35CEB" w:rsidRPr="00E35CEB" w:rsidRDefault="00E35CEB" w:rsidP="00E35CEB">
            <w:pPr>
              <w:rPr>
                <w:sz w:val="16"/>
                <w:szCs w:val="16"/>
              </w:rPr>
            </w:pPr>
          </w:p>
        </w:tc>
        <w:tc>
          <w:tcPr>
            <w:tcW w:w="709" w:type="dxa"/>
            <w:gridSpan w:val="2"/>
          </w:tcPr>
          <w:p w14:paraId="3111148E" w14:textId="77777777" w:rsidR="00E35CEB" w:rsidRPr="00E35CEB" w:rsidRDefault="00E35CEB" w:rsidP="00E35CEB">
            <w:pPr>
              <w:rPr>
                <w:sz w:val="16"/>
                <w:szCs w:val="16"/>
              </w:rPr>
            </w:pPr>
          </w:p>
        </w:tc>
        <w:tc>
          <w:tcPr>
            <w:tcW w:w="284" w:type="dxa"/>
            <w:vMerge w:val="restart"/>
          </w:tcPr>
          <w:p w14:paraId="774E56BC" w14:textId="77777777" w:rsidR="00E35CEB" w:rsidRPr="00E35CEB" w:rsidRDefault="00E35CEB" w:rsidP="00E35CEB">
            <w:pPr>
              <w:rPr>
                <w:sz w:val="16"/>
                <w:szCs w:val="16"/>
              </w:rPr>
            </w:pPr>
          </w:p>
        </w:tc>
        <w:tc>
          <w:tcPr>
            <w:tcW w:w="709" w:type="dxa"/>
          </w:tcPr>
          <w:p w14:paraId="1362719F" w14:textId="77777777" w:rsidR="00E35CEB" w:rsidRPr="00E35CEB" w:rsidRDefault="00E35CEB" w:rsidP="00E35CEB">
            <w:pPr>
              <w:rPr>
                <w:sz w:val="16"/>
                <w:szCs w:val="16"/>
              </w:rPr>
            </w:pPr>
          </w:p>
        </w:tc>
        <w:tc>
          <w:tcPr>
            <w:tcW w:w="850" w:type="dxa"/>
            <w:gridSpan w:val="2"/>
          </w:tcPr>
          <w:p w14:paraId="42AD9609" w14:textId="77777777" w:rsidR="00E35CEB" w:rsidRPr="00E35CEB" w:rsidRDefault="00E35CEB" w:rsidP="00E35CEB">
            <w:pPr>
              <w:rPr>
                <w:sz w:val="16"/>
                <w:szCs w:val="16"/>
              </w:rPr>
            </w:pPr>
          </w:p>
        </w:tc>
        <w:tc>
          <w:tcPr>
            <w:tcW w:w="653" w:type="dxa"/>
            <w:gridSpan w:val="3"/>
          </w:tcPr>
          <w:p w14:paraId="1861B6BB" w14:textId="77777777" w:rsidR="00E35CEB" w:rsidRPr="00E35CEB" w:rsidRDefault="00E35CEB" w:rsidP="00E35CEB">
            <w:pPr>
              <w:rPr>
                <w:sz w:val="16"/>
                <w:szCs w:val="16"/>
              </w:rPr>
            </w:pPr>
          </w:p>
        </w:tc>
      </w:tr>
      <w:tr w:rsidR="00E35CEB" w:rsidRPr="00E35CEB" w14:paraId="516568AA" w14:textId="77777777" w:rsidTr="00E35CEB">
        <w:trPr>
          <w:jc w:val="center"/>
        </w:trPr>
        <w:tc>
          <w:tcPr>
            <w:tcW w:w="250" w:type="dxa"/>
          </w:tcPr>
          <w:p w14:paraId="18CF4DA9" w14:textId="77777777" w:rsidR="00E35CEB" w:rsidRPr="00E35CEB" w:rsidRDefault="00E35CEB" w:rsidP="00E35CEB">
            <w:pPr>
              <w:rPr>
                <w:sz w:val="16"/>
                <w:szCs w:val="16"/>
              </w:rPr>
            </w:pPr>
          </w:p>
        </w:tc>
        <w:tc>
          <w:tcPr>
            <w:tcW w:w="851" w:type="dxa"/>
            <w:gridSpan w:val="2"/>
            <w:tcBorders>
              <w:top w:val="single" w:sz="4" w:space="0" w:color="auto"/>
            </w:tcBorders>
          </w:tcPr>
          <w:p w14:paraId="63E3105A" w14:textId="77777777" w:rsidR="00E35CEB" w:rsidRPr="00E35CEB" w:rsidRDefault="00E35CEB" w:rsidP="00E35CEB">
            <w:pPr>
              <w:rPr>
                <w:sz w:val="16"/>
                <w:szCs w:val="16"/>
              </w:rPr>
            </w:pPr>
          </w:p>
        </w:tc>
        <w:tc>
          <w:tcPr>
            <w:tcW w:w="283" w:type="dxa"/>
            <w:tcBorders>
              <w:top w:val="single" w:sz="4" w:space="0" w:color="auto"/>
            </w:tcBorders>
          </w:tcPr>
          <w:p w14:paraId="18F7433C" w14:textId="77777777" w:rsidR="00E35CEB" w:rsidRPr="00E35CEB" w:rsidRDefault="00E35CEB" w:rsidP="00E35CEB">
            <w:pPr>
              <w:rPr>
                <w:sz w:val="16"/>
                <w:szCs w:val="16"/>
              </w:rPr>
            </w:pPr>
          </w:p>
        </w:tc>
        <w:tc>
          <w:tcPr>
            <w:tcW w:w="567" w:type="dxa"/>
            <w:tcBorders>
              <w:top w:val="single" w:sz="4" w:space="0" w:color="auto"/>
            </w:tcBorders>
          </w:tcPr>
          <w:p w14:paraId="60DB15E8" w14:textId="77777777" w:rsidR="00E35CEB" w:rsidRPr="00E35CEB" w:rsidRDefault="00E35CEB" w:rsidP="00E35CEB">
            <w:pPr>
              <w:rPr>
                <w:sz w:val="16"/>
                <w:szCs w:val="16"/>
              </w:rPr>
            </w:pPr>
          </w:p>
        </w:tc>
        <w:tc>
          <w:tcPr>
            <w:tcW w:w="567" w:type="dxa"/>
          </w:tcPr>
          <w:p w14:paraId="4FE45F90" w14:textId="77777777" w:rsidR="00E35CEB" w:rsidRPr="00E35CEB" w:rsidRDefault="00E35CEB" w:rsidP="00E35CEB">
            <w:pPr>
              <w:rPr>
                <w:sz w:val="16"/>
                <w:szCs w:val="16"/>
              </w:rPr>
            </w:pPr>
          </w:p>
        </w:tc>
        <w:tc>
          <w:tcPr>
            <w:tcW w:w="567" w:type="dxa"/>
            <w:tcBorders>
              <w:right w:val="single" w:sz="4" w:space="0" w:color="auto"/>
            </w:tcBorders>
          </w:tcPr>
          <w:p w14:paraId="073301F0" w14:textId="77777777" w:rsidR="00E35CEB" w:rsidRPr="00E35CEB" w:rsidRDefault="00E35CEB" w:rsidP="00E35CEB">
            <w:pPr>
              <w:rPr>
                <w:sz w:val="16"/>
                <w:szCs w:val="16"/>
              </w:rPr>
            </w:pPr>
            <w:r w:rsidRPr="00E35CEB">
              <w:rPr>
                <w:noProof/>
                <w:sz w:val="21"/>
              </w:rPr>
              <mc:AlternateContent>
                <mc:Choice Requires="wps">
                  <w:drawing>
                    <wp:anchor distT="0" distB="0" distL="114300" distR="114300" simplePos="0" relativeHeight="251699200" behindDoc="0" locked="0" layoutInCell="1" allowOverlap="1" wp14:anchorId="01EB339A" wp14:editId="372758C3">
                      <wp:simplePos x="0" y="0"/>
                      <wp:positionH relativeFrom="column">
                        <wp:posOffset>-69215</wp:posOffset>
                      </wp:positionH>
                      <wp:positionV relativeFrom="paragraph">
                        <wp:posOffset>149225</wp:posOffset>
                      </wp:positionV>
                      <wp:extent cx="368300" cy="0"/>
                      <wp:effectExtent l="0" t="76200" r="12700" b="114300"/>
                      <wp:wrapNone/>
                      <wp:docPr id="164" name="直線矢印コネクタ 164"/>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64" o:spid="_x0000_s1026" type="#_x0000_t32" style="position:absolute;left:0;text-align:left;margin-left:-5.45pt;margin-top:11.75pt;width:29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" strokecolor="#4a7ebb">
                      <v:stroke endarrow="open"/>
                    </v:shape>
                  </w:pict>
                </mc:Fallback>
              </mc:AlternateContent>
            </w:r>
          </w:p>
        </w:tc>
        <w:tc>
          <w:tcPr>
            <w:tcW w:w="1743" w:type="dxa"/>
            <w:tcBorders>
              <w:top w:val="single" w:sz="4" w:space="0" w:color="auto"/>
              <w:left w:val="single" w:sz="4" w:space="0" w:color="auto"/>
              <w:bottom w:val="single" w:sz="4" w:space="0" w:color="auto"/>
            </w:tcBorders>
          </w:tcPr>
          <w:p w14:paraId="4ADE19DF" w14:textId="77777777" w:rsidR="00E35CEB" w:rsidRPr="00E35CEB" w:rsidRDefault="00E35CEB" w:rsidP="00E35CEB">
            <w:pPr>
              <w:rPr>
                <w:sz w:val="16"/>
                <w:szCs w:val="16"/>
              </w:rPr>
            </w:pPr>
            <w:r w:rsidRPr="00E35CEB">
              <w:rPr>
                <w:rFonts w:asciiTheme="minorEastAsia" w:eastAsiaTheme="minorEastAsia" w:hAnsiTheme="minorEastAsia" w:hint="eastAsia"/>
                <w:sz w:val="16"/>
                <w:szCs w:val="16"/>
              </w:rPr>
              <w:t>粗大ごみ処理施設</w:t>
            </w:r>
          </w:p>
        </w:tc>
        <w:tc>
          <w:tcPr>
            <w:tcW w:w="567" w:type="dxa"/>
            <w:gridSpan w:val="3"/>
            <w:tcBorders>
              <w:top w:val="single" w:sz="4" w:space="0" w:color="auto"/>
              <w:bottom w:val="single" w:sz="4" w:space="0" w:color="auto"/>
              <w:right w:val="single" w:sz="4" w:space="0" w:color="auto"/>
            </w:tcBorders>
          </w:tcPr>
          <w:p w14:paraId="45935701" w14:textId="77777777" w:rsidR="00E35CEB" w:rsidRPr="00E35CEB" w:rsidRDefault="00E35CEB" w:rsidP="00E35CEB">
            <w:pPr>
              <w:jc w:val="right"/>
              <w:rPr>
                <w:sz w:val="16"/>
                <w:szCs w:val="16"/>
              </w:rPr>
            </w:pPr>
            <w:r w:rsidRPr="00E35CEB">
              <w:rPr>
                <w:rFonts w:asciiTheme="minorEastAsia" w:eastAsiaTheme="minorEastAsia" w:hAnsiTheme="minorEastAsia" w:hint="eastAsia"/>
                <w:sz w:val="16"/>
                <w:szCs w:val="16"/>
              </w:rPr>
              <w:t>12</w:t>
            </w:r>
          </w:p>
        </w:tc>
        <w:tc>
          <w:tcPr>
            <w:tcW w:w="709" w:type="dxa"/>
            <w:gridSpan w:val="2"/>
          </w:tcPr>
          <w:p w14:paraId="407D96C8" w14:textId="77777777" w:rsidR="00E35CEB" w:rsidRPr="00E35CEB" w:rsidRDefault="00E35CEB" w:rsidP="00E35CEB">
            <w:pPr>
              <w:rPr>
                <w:sz w:val="16"/>
                <w:szCs w:val="16"/>
              </w:rPr>
            </w:pPr>
            <w:r w:rsidRPr="00E35CEB">
              <w:rPr>
                <w:noProof/>
                <w:sz w:val="21"/>
              </w:rPr>
              <mc:AlternateContent>
                <mc:Choice Requires="wps">
                  <w:drawing>
                    <wp:anchor distT="0" distB="0" distL="114300" distR="114300" simplePos="0" relativeHeight="251704320" behindDoc="0" locked="0" layoutInCell="1" allowOverlap="1" wp14:anchorId="7B85050F" wp14:editId="39200796">
                      <wp:simplePos x="0" y="0"/>
                      <wp:positionH relativeFrom="column">
                        <wp:posOffset>-67945</wp:posOffset>
                      </wp:positionH>
                      <wp:positionV relativeFrom="paragraph">
                        <wp:posOffset>149225</wp:posOffset>
                      </wp:positionV>
                      <wp:extent cx="450850" cy="0"/>
                      <wp:effectExtent l="0" t="0" r="6350" b="19050"/>
                      <wp:wrapNone/>
                      <wp:docPr id="165" name="直線コネクタ 165"/>
                      <wp:cNvGraphicFramePr/>
                      <a:graphic xmlns:a="http://schemas.openxmlformats.org/drawingml/2006/main">
                        <a:graphicData uri="http://schemas.microsoft.com/office/word/2010/wordprocessingShape">
                          <wps:wsp>
                            <wps:cNvCnPr/>
                            <wps:spPr>
                              <a:xfrm>
                                <a:off x="0" y="0"/>
                                <a:ext cx="45085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5"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1.75pt" to="30.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" strokecolor="#4a7ebb">
                      <v:stroke dashstyle="3 1"/>
                    </v:line>
                  </w:pict>
                </mc:Fallback>
              </mc:AlternateContent>
            </w:r>
            <w:r w:rsidRPr="00E35CEB">
              <w:rPr>
                <w:noProof/>
                <w:sz w:val="21"/>
              </w:rPr>
              <mc:AlternateContent>
                <mc:Choice Requires="wps">
                  <w:drawing>
                    <wp:anchor distT="0" distB="0" distL="114300" distR="114300" simplePos="0" relativeHeight="251702272" behindDoc="0" locked="0" layoutInCell="1" allowOverlap="1" wp14:anchorId="1CCFD824" wp14:editId="6CA39DF7">
                      <wp:simplePos x="0" y="0"/>
                      <wp:positionH relativeFrom="column">
                        <wp:posOffset>-61595</wp:posOffset>
                      </wp:positionH>
                      <wp:positionV relativeFrom="paragraph">
                        <wp:posOffset>79375</wp:posOffset>
                      </wp:positionV>
                      <wp:extent cx="304800" cy="0"/>
                      <wp:effectExtent l="0" t="0" r="19050" b="19050"/>
                      <wp:wrapNone/>
                      <wp:docPr id="166" name="直線コネクタ 166"/>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6"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6.25pt" to="19.1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" strokecolor="#4a7ebb"/>
                  </w:pict>
                </mc:Fallback>
              </mc:AlternateContent>
            </w:r>
          </w:p>
        </w:tc>
        <w:tc>
          <w:tcPr>
            <w:tcW w:w="284" w:type="dxa"/>
            <w:vMerge/>
          </w:tcPr>
          <w:p w14:paraId="2D0E5332" w14:textId="77777777" w:rsidR="00E35CEB" w:rsidRPr="00E35CEB" w:rsidRDefault="00E35CEB" w:rsidP="00E35CEB">
            <w:pPr>
              <w:rPr>
                <w:sz w:val="16"/>
                <w:szCs w:val="16"/>
              </w:rPr>
            </w:pPr>
          </w:p>
        </w:tc>
        <w:tc>
          <w:tcPr>
            <w:tcW w:w="709" w:type="dxa"/>
          </w:tcPr>
          <w:p w14:paraId="199A6528" w14:textId="77777777" w:rsidR="00E35CEB" w:rsidRPr="00E35CEB" w:rsidRDefault="00E35CEB" w:rsidP="00E35CEB">
            <w:pPr>
              <w:rPr>
                <w:sz w:val="16"/>
                <w:szCs w:val="16"/>
              </w:rPr>
            </w:pPr>
          </w:p>
        </w:tc>
        <w:tc>
          <w:tcPr>
            <w:tcW w:w="850" w:type="dxa"/>
            <w:gridSpan w:val="2"/>
          </w:tcPr>
          <w:p w14:paraId="532767A7" w14:textId="77777777" w:rsidR="00E35CEB" w:rsidRPr="00E35CEB" w:rsidRDefault="00E35CEB" w:rsidP="00E35CEB">
            <w:pPr>
              <w:rPr>
                <w:sz w:val="16"/>
                <w:szCs w:val="16"/>
              </w:rPr>
            </w:pPr>
          </w:p>
        </w:tc>
        <w:tc>
          <w:tcPr>
            <w:tcW w:w="653" w:type="dxa"/>
            <w:gridSpan w:val="3"/>
          </w:tcPr>
          <w:p w14:paraId="29C04D62" w14:textId="77777777" w:rsidR="00E35CEB" w:rsidRPr="00E35CEB" w:rsidRDefault="00E35CEB" w:rsidP="00E35CEB">
            <w:pPr>
              <w:rPr>
                <w:sz w:val="16"/>
                <w:szCs w:val="16"/>
              </w:rPr>
            </w:pPr>
          </w:p>
        </w:tc>
      </w:tr>
      <w:tr w:rsidR="00E35CEB" w:rsidRPr="00E35CEB" w14:paraId="43EE23B5" w14:textId="77777777" w:rsidTr="00E35CEB">
        <w:trPr>
          <w:jc w:val="center"/>
        </w:trPr>
        <w:tc>
          <w:tcPr>
            <w:tcW w:w="250" w:type="dxa"/>
          </w:tcPr>
          <w:p w14:paraId="3A6D2736" w14:textId="77777777" w:rsidR="00E35CEB" w:rsidRPr="00E35CEB" w:rsidRDefault="00E35CEB" w:rsidP="00E35CEB">
            <w:pPr>
              <w:rPr>
                <w:sz w:val="16"/>
                <w:szCs w:val="16"/>
              </w:rPr>
            </w:pPr>
          </w:p>
        </w:tc>
        <w:tc>
          <w:tcPr>
            <w:tcW w:w="851" w:type="dxa"/>
            <w:gridSpan w:val="2"/>
          </w:tcPr>
          <w:p w14:paraId="08861A36" w14:textId="77777777" w:rsidR="00E35CEB" w:rsidRPr="00E35CEB" w:rsidRDefault="00E35CEB" w:rsidP="00E35CEB">
            <w:pPr>
              <w:rPr>
                <w:sz w:val="16"/>
                <w:szCs w:val="16"/>
              </w:rPr>
            </w:pPr>
          </w:p>
        </w:tc>
        <w:tc>
          <w:tcPr>
            <w:tcW w:w="283" w:type="dxa"/>
          </w:tcPr>
          <w:p w14:paraId="1BA84A0F" w14:textId="77777777" w:rsidR="00E35CEB" w:rsidRPr="00E35CEB" w:rsidRDefault="00E35CEB" w:rsidP="00E35CEB">
            <w:pPr>
              <w:rPr>
                <w:sz w:val="16"/>
                <w:szCs w:val="16"/>
              </w:rPr>
            </w:pPr>
          </w:p>
        </w:tc>
        <w:tc>
          <w:tcPr>
            <w:tcW w:w="567" w:type="dxa"/>
          </w:tcPr>
          <w:p w14:paraId="222DDD05" w14:textId="77777777" w:rsidR="00E35CEB" w:rsidRPr="00E35CEB" w:rsidRDefault="00E35CEB" w:rsidP="00E35CEB">
            <w:pPr>
              <w:rPr>
                <w:sz w:val="16"/>
                <w:szCs w:val="16"/>
              </w:rPr>
            </w:pPr>
          </w:p>
        </w:tc>
        <w:tc>
          <w:tcPr>
            <w:tcW w:w="567" w:type="dxa"/>
          </w:tcPr>
          <w:p w14:paraId="5484CBCD" w14:textId="77777777" w:rsidR="00E35CEB" w:rsidRPr="00E35CEB" w:rsidRDefault="00E35CEB" w:rsidP="00E35CEB">
            <w:pPr>
              <w:rPr>
                <w:sz w:val="16"/>
                <w:szCs w:val="16"/>
              </w:rPr>
            </w:pPr>
          </w:p>
        </w:tc>
        <w:tc>
          <w:tcPr>
            <w:tcW w:w="567" w:type="dxa"/>
          </w:tcPr>
          <w:p w14:paraId="058B6027" w14:textId="77777777" w:rsidR="00E35CEB" w:rsidRPr="00E35CEB" w:rsidRDefault="00E35CEB" w:rsidP="00E35CEB">
            <w:pPr>
              <w:rPr>
                <w:sz w:val="16"/>
                <w:szCs w:val="16"/>
              </w:rPr>
            </w:pPr>
          </w:p>
        </w:tc>
        <w:tc>
          <w:tcPr>
            <w:tcW w:w="1743" w:type="dxa"/>
            <w:tcBorders>
              <w:top w:val="single" w:sz="4" w:space="0" w:color="auto"/>
              <w:bottom w:val="single" w:sz="4" w:space="0" w:color="auto"/>
            </w:tcBorders>
          </w:tcPr>
          <w:p w14:paraId="4EF46221" w14:textId="77777777" w:rsidR="00E35CEB" w:rsidRPr="00E35CEB" w:rsidRDefault="00E35CEB" w:rsidP="00E35CEB">
            <w:pPr>
              <w:rPr>
                <w:sz w:val="16"/>
                <w:szCs w:val="16"/>
              </w:rPr>
            </w:pPr>
          </w:p>
        </w:tc>
        <w:tc>
          <w:tcPr>
            <w:tcW w:w="567" w:type="dxa"/>
            <w:gridSpan w:val="3"/>
            <w:tcBorders>
              <w:top w:val="single" w:sz="4" w:space="0" w:color="auto"/>
              <w:bottom w:val="single" w:sz="4" w:space="0" w:color="auto"/>
            </w:tcBorders>
          </w:tcPr>
          <w:p w14:paraId="10655B0A" w14:textId="77777777" w:rsidR="00E35CEB" w:rsidRPr="00E35CEB" w:rsidRDefault="00E35CEB" w:rsidP="00E35CEB">
            <w:pPr>
              <w:rPr>
                <w:sz w:val="16"/>
                <w:szCs w:val="16"/>
              </w:rPr>
            </w:pPr>
          </w:p>
        </w:tc>
        <w:tc>
          <w:tcPr>
            <w:tcW w:w="709" w:type="dxa"/>
            <w:gridSpan w:val="2"/>
          </w:tcPr>
          <w:p w14:paraId="1B625A50" w14:textId="77777777" w:rsidR="00E35CEB" w:rsidRPr="00E35CEB" w:rsidRDefault="00E35CEB" w:rsidP="00E35CEB">
            <w:pPr>
              <w:rPr>
                <w:sz w:val="16"/>
                <w:szCs w:val="16"/>
              </w:rPr>
            </w:pPr>
          </w:p>
        </w:tc>
        <w:tc>
          <w:tcPr>
            <w:tcW w:w="284" w:type="dxa"/>
          </w:tcPr>
          <w:p w14:paraId="272F7413" w14:textId="77777777" w:rsidR="00E35CEB" w:rsidRPr="00E35CEB" w:rsidRDefault="00E35CEB" w:rsidP="00E35CEB">
            <w:pPr>
              <w:rPr>
                <w:sz w:val="16"/>
                <w:szCs w:val="16"/>
              </w:rPr>
            </w:pPr>
          </w:p>
        </w:tc>
        <w:tc>
          <w:tcPr>
            <w:tcW w:w="709" w:type="dxa"/>
          </w:tcPr>
          <w:p w14:paraId="6284BB8A" w14:textId="77777777" w:rsidR="00E35CEB" w:rsidRPr="00E35CEB" w:rsidRDefault="00E35CEB" w:rsidP="00E35CEB">
            <w:pPr>
              <w:rPr>
                <w:sz w:val="16"/>
                <w:szCs w:val="16"/>
              </w:rPr>
            </w:pPr>
          </w:p>
        </w:tc>
        <w:tc>
          <w:tcPr>
            <w:tcW w:w="850" w:type="dxa"/>
            <w:gridSpan w:val="2"/>
          </w:tcPr>
          <w:p w14:paraId="191B97A5" w14:textId="77777777" w:rsidR="00E35CEB" w:rsidRPr="00E35CEB" w:rsidRDefault="00E35CEB" w:rsidP="00E35CEB">
            <w:pPr>
              <w:rPr>
                <w:sz w:val="16"/>
                <w:szCs w:val="16"/>
              </w:rPr>
            </w:pPr>
          </w:p>
        </w:tc>
        <w:tc>
          <w:tcPr>
            <w:tcW w:w="653" w:type="dxa"/>
            <w:gridSpan w:val="3"/>
          </w:tcPr>
          <w:p w14:paraId="529547BE" w14:textId="77777777" w:rsidR="00E35CEB" w:rsidRPr="00E35CEB" w:rsidRDefault="00E35CEB" w:rsidP="00E35CEB">
            <w:pPr>
              <w:rPr>
                <w:sz w:val="16"/>
                <w:szCs w:val="16"/>
              </w:rPr>
            </w:pPr>
          </w:p>
        </w:tc>
      </w:tr>
      <w:tr w:rsidR="00E35CEB" w:rsidRPr="00E35CEB" w14:paraId="5AF89B67" w14:textId="77777777" w:rsidTr="00E35CEB">
        <w:trPr>
          <w:jc w:val="center"/>
        </w:trPr>
        <w:tc>
          <w:tcPr>
            <w:tcW w:w="250" w:type="dxa"/>
          </w:tcPr>
          <w:p w14:paraId="21DCAEDF" w14:textId="77777777" w:rsidR="00E35CEB" w:rsidRPr="00E35CEB" w:rsidRDefault="00E35CEB" w:rsidP="00E35CEB">
            <w:pPr>
              <w:rPr>
                <w:sz w:val="16"/>
                <w:szCs w:val="16"/>
              </w:rPr>
            </w:pPr>
          </w:p>
        </w:tc>
        <w:tc>
          <w:tcPr>
            <w:tcW w:w="851" w:type="dxa"/>
            <w:gridSpan w:val="2"/>
          </w:tcPr>
          <w:p w14:paraId="2A2D6BDE" w14:textId="77777777" w:rsidR="00E35CEB" w:rsidRPr="00E35CEB" w:rsidRDefault="00E35CEB" w:rsidP="00E35CEB">
            <w:pPr>
              <w:rPr>
                <w:sz w:val="16"/>
                <w:szCs w:val="16"/>
              </w:rPr>
            </w:pPr>
          </w:p>
        </w:tc>
        <w:tc>
          <w:tcPr>
            <w:tcW w:w="283" w:type="dxa"/>
          </w:tcPr>
          <w:p w14:paraId="2B8FE8BC" w14:textId="77777777" w:rsidR="00E35CEB" w:rsidRPr="00E35CEB" w:rsidRDefault="00E35CEB" w:rsidP="00E35CEB">
            <w:pPr>
              <w:rPr>
                <w:sz w:val="16"/>
                <w:szCs w:val="16"/>
              </w:rPr>
            </w:pPr>
          </w:p>
        </w:tc>
        <w:tc>
          <w:tcPr>
            <w:tcW w:w="567" w:type="dxa"/>
          </w:tcPr>
          <w:p w14:paraId="4AE039E8" w14:textId="77777777" w:rsidR="00E35CEB" w:rsidRPr="00E35CEB" w:rsidRDefault="00E35CEB" w:rsidP="00E35CEB">
            <w:pPr>
              <w:rPr>
                <w:sz w:val="16"/>
                <w:szCs w:val="16"/>
              </w:rPr>
            </w:pPr>
          </w:p>
        </w:tc>
        <w:tc>
          <w:tcPr>
            <w:tcW w:w="567" w:type="dxa"/>
          </w:tcPr>
          <w:p w14:paraId="171A494F" w14:textId="77777777" w:rsidR="00E35CEB" w:rsidRPr="00E35CEB" w:rsidRDefault="00E35CEB" w:rsidP="00E35CEB">
            <w:pPr>
              <w:rPr>
                <w:sz w:val="16"/>
                <w:szCs w:val="16"/>
              </w:rPr>
            </w:pPr>
          </w:p>
        </w:tc>
        <w:tc>
          <w:tcPr>
            <w:tcW w:w="567" w:type="dxa"/>
            <w:tcBorders>
              <w:right w:val="single" w:sz="4" w:space="0" w:color="auto"/>
            </w:tcBorders>
          </w:tcPr>
          <w:p w14:paraId="667B0EE0" w14:textId="77777777" w:rsidR="00E35CEB" w:rsidRPr="00E35CEB" w:rsidRDefault="00E35CEB" w:rsidP="00E35CEB">
            <w:pPr>
              <w:rPr>
                <w:sz w:val="16"/>
                <w:szCs w:val="16"/>
              </w:rPr>
            </w:pPr>
            <w:r w:rsidRPr="00E35CEB">
              <w:rPr>
                <w:noProof/>
                <w:sz w:val="21"/>
              </w:rPr>
              <mc:AlternateContent>
                <mc:Choice Requires="wps">
                  <w:drawing>
                    <wp:anchor distT="0" distB="0" distL="114300" distR="114300" simplePos="0" relativeHeight="251706368" behindDoc="0" locked="0" layoutInCell="1" allowOverlap="1" wp14:anchorId="5BEFF21B" wp14:editId="1F27ECDF">
                      <wp:simplePos x="0" y="0"/>
                      <wp:positionH relativeFrom="column">
                        <wp:posOffset>-69215</wp:posOffset>
                      </wp:positionH>
                      <wp:positionV relativeFrom="paragraph">
                        <wp:posOffset>111125</wp:posOffset>
                      </wp:positionV>
                      <wp:extent cx="368300" cy="0"/>
                      <wp:effectExtent l="0" t="76200" r="12700" b="114300"/>
                      <wp:wrapNone/>
                      <wp:docPr id="167" name="直線矢印コネクタ 167"/>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67" o:spid="_x0000_s1026" type="#_x0000_t32" style="position:absolute;left:0;text-align:left;margin-left:-5.45pt;margin-top:8.75pt;width:29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" strokecolor="#4a7ebb">
                      <v:stroke endarrow="open"/>
                    </v:shape>
                  </w:pict>
                </mc:Fallback>
              </mc:AlternateContent>
            </w:r>
          </w:p>
        </w:tc>
        <w:tc>
          <w:tcPr>
            <w:tcW w:w="1743" w:type="dxa"/>
            <w:tcBorders>
              <w:top w:val="single" w:sz="4" w:space="0" w:color="auto"/>
              <w:left w:val="single" w:sz="4" w:space="0" w:color="auto"/>
              <w:bottom w:val="single" w:sz="4" w:space="0" w:color="auto"/>
            </w:tcBorders>
          </w:tcPr>
          <w:p w14:paraId="19F6838A" w14:textId="77777777" w:rsidR="00E35CEB" w:rsidRPr="00E35CEB" w:rsidRDefault="00E35CEB" w:rsidP="00E35CEB">
            <w:pPr>
              <w:rPr>
                <w:sz w:val="14"/>
                <w:szCs w:val="14"/>
              </w:rPr>
            </w:pPr>
            <w:r w:rsidRPr="00E35CEB">
              <w:rPr>
                <w:rFonts w:asciiTheme="minorEastAsia" w:eastAsiaTheme="minorEastAsia" w:hAnsiTheme="minorEastAsia" w:hint="eastAsia"/>
                <w:sz w:val="14"/>
                <w:szCs w:val="14"/>
              </w:rPr>
              <w:t>再生利用等を行う施設</w:t>
            </w:r>
          </w:p>
        </w:tc>
        <w:tc>
          <w:tcPr>
            <w:tcW w:w="567" w:type="dxa"/>
            <w:gridSpan w:val="3"/>
            <w:tcBorders>
              <w:top w:val="single" w:sz="4" w:space="0" w:color="auto"/>
              <w:bottom w:val="single" w:sz="4" w:space="0" w:color="auto"/>
              <w:right w:val="single" w:sz="4" w:space="0" w:color="auto"/>
            </w:tcBorders>
          </w:tcPr>
          <w:p w14:paraId="212108A5" w14:textId="77777777" w:rsidR="00E35CEB" w:rsidRPr="00E35CEB" w:rsidRDefault="00E35CEB" w:rsidP="00E35CEB">
            <w:pPr>
              <w:jc w:val="right"/>
              <w:rPr>
                <w:sz w:val="16"/>
                <w:szCs w:val="16"/>
              </w:rPr>
            </w:pPr>
            <w:r w:rsidRPr="00E35CEB">
              <w:rPr>
                <w:rFonts w:asciiTheme="minorEastAsia" w:eastAsiaTheme="minorEastAsia" w:hAnsiTheme="minorEastAsia" w:hint="eastAsia"/>
                <w:sz w:val="16"/>
                <w:szCs w:val="16"/>
              </w:rPr>
              <w:t>15</w:t>
            </w:r>
          </w:p>
        </w:tc>
        <w:tc>
          <w:tcPr>
            <w:tcW w:w="993" w:type="dxa"/>
            <w:gridSpan w:val="3"/>
          </w:tcPr>
          <w:p w14:paraId="0B556EAC" w14:textId="77777777" w:rsidR="00E35CEB" w:rsidRPr="00E35CEB" w:rsidRDefault="00E35CEB" w:rsidP="00E35CEB">
            <w:pPr>
              <w:rPr>
                <w:sz w:val="16"/>
                <w:szCs w:val="16"/>
              </w:rPr>
            </w:pPr>
            <w:r w:rsidRPr="00E35CEB">
              <w:rPr>
                <w:noProof/>
                <w:sz w:val="21"/>
              </w:rPr>
              <mc:AlternateContent>
                <mc:Choice Requires="wps">
                  <w:drawing>
                    <wp:anchor distT="0" distB="0" distL="114300" distR="114300" simplePos="0" relativeHeight="251707392" behindDoc="0" locked="0" layoutInCell="1" allowOverlap="1" wp14:anchorId="59B6F28A" wp14:editId="5A837591">
                      <wp:simplePos x="0" y="0"/>
                      <wp:positionH relativeFrom="column">
                        <wp:posOffset>-61595</wp:posOffset>
                      </wp:positionH>
                      <wp:positionV relativeFrom="paragraph">
                        <wp:posOffset>73025</wp:posOffset>
                      </wp:positionV>
                      <wp:extent cx="304800" cy="0"/>
                      <wp:effectExtent l="0" t="0" r="19050" b="19050"/>
                      <wp:wrapNone/>
                      <wp:docPr id="168" name="直線コネクタ 168"/>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8"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5.75pt" to="19.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" strokecolor="#4a7ebb"/>
                  </w:pict>
                </mc:Fallback>
              </mc:AlternateContent>
            </w:r>
            <w:r w:rsidRPr="00E35CEB">
              <w:rPr>
                <w:noProof/>
                <w:sz w:val="21"/>
              </w:rPr>
              <mc:AlternateContent>
                <mc:Choice Requires="wps">
                  <w:drawing>
                    <wp:anchor distT="0" distB="0" distL="114300" distR="114300" simplePos="0" relativeHeight="251708416" behindDoc="0" locked="0" layoutInCell="1" allowOverlap="1" wp14:anchorId="004228ED" wp14:editId="0528B922">
                      <wp:simplePos x="0" y="0"/>
                      <wp:positionH relativeFrom="column">
                        <wp:posOffset>-61595</wp:posOffset>
                      </wp:positionH>
                      <wp:positionV relativeFrom="paragraph">
                        <wp:posOffset>168275</wp:posOffset>
                      </wp:positionV>
                      <wp:extent cx="450850" cy="0"/>
                      <wp:effectExtent l="0" t="0" r="6350" b="19050"/>
                      <wp:wrapNone/>
                      <wp:docPr id="169" name="直線コネクタ 169"/>
                      <wp:cNvGraphicFramePr/>
                      <a:graphic xmlns:a="http://schemas.openxmlformats.org/drawingml/2006/main">
                        <a:graphicData uri="http://schemas.microsoft.com/office/word/2010/wordprocessingShape">
                          <wps:wsp>
                            <wps:cNvCnPr/>
                            <wps:spPr>
                              <a:xfrm>
                                <a:off x="0" y="0"/>
                                <a:ext cx="45085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9"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3.25pt" to="30.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" strokecolor="#4a7ebb">
                      <v:stroke dashstyle="3 1"/>
                    </v:line>
                  </w:pict>
                </mc:Fallback>
              </mc:AlternateContent>
            </w:r>
          </w:p>
        </w:tc>
        <w:tc>
          <w:tcPr>
            <w:tcW w:w="709" w:type="dxa"/>
          </w:tcPr>
          <w:p w14:paraId="67836FF5" w14:textId="77777777" w:rsidR="00E35CEB" w:rsidRPr="00E35CEB" w:rsidRDefault="00E35CEB" w:rsidP="00E35CEB">
            <w:pPr>
              <w:rPr>
                <w:sz w:val="16"/>
                <w:szCs w:val="16"/>
              </w:rPr>
            </w:pPr>
          </w:p>
        </w:tc>
        <w:tc>
          <w:tcPr>
            <w:tcW w:w="850" w:type="dxa"/>
            <w:gridSpan w:val="2"/>
          </w:tcPr>
          <w:p w14:paraId="386B020A" w14:textId="77777777" w:rsidR="00E35CEB" w:rsidRPr="00E35CEB" w:rsidRDefault="00E35CEB" w:rsidP="00E35CEB">
            <w:pPr>
              <w:rPr>
                <w:sz w:val="16"/>
                <w:szCs w:val="16"/>
              </w:rPr>
            </w:pPr>
          </w:p>
        </w:tc>
        <w:tc>
          <w:tcPr>
            <w:tcW w:w="653" w:type="dxa"/>
            <w:gridSpan w:val="3"/>
          </w:tcPr>
          <w:p w14:paraId="7C3A1305" w14:textId="77777777" w:rsidR="00E35CEB" w:rsidRPr="00E35CEB" w:rsidRDefault="00E35CEB" w:rsidP="00E35CEB">
            <w:pPr>
              <w:rPr>
                <w:sz w:val="16"/>
                <w:szCs w:val="16"/>
              </w:rPr>
            </w:pPr>
          </w:p>
        </w:tc>
      </w:tr>
      <w:tr w:rsidR="00E35CEB" w:rsidRPr="00E35CEB" w14:paraId="138F85B0" w14:textId="77777777" w:rsidTr="00E35CEB">
        <w:trPr>
          <w:trHeight w:val="1010"/>
          <w:jc w:val="center"/>
        </w:trPr>
        <w:tc>
          <w:tcPr>
            <w:tcW w:w="250" w:type="dxa"/>
          </w:tcPr>
          <w:p w14:paraId="0E6EB089" w14:textId="77777777" w:rsidR="00E35CEB" w:rsidRPr="00E35CEB" w:rsidRDefault="00E35CEB" w:rsidP="00E35CEB">
            <w:pPr>
              <w:rPr>
                <w:sz w:val="16"/>
                <w:szCs w:val="16"/>
              </w:rPr>
            </w:pPr>
          </w:p>
        </w:tc>
        <w:tc>
          <w:tcPr>
            <w:tcW w:w="851" w:type="dxa"/>
            <w:gridSpan w:val="2"/>
          </w:tcPr>
          <w:p w14:paraId="477743BF" w14:textId="77777777" w:rsidR="00E35CEB" w:rsidRPr="00E35CEB" w:rsidRDefault="00E35CEB" w:rsidP="00E35CEB">
            <w:pPr>
              <w:rPr>
                <w:sz w:val="16"/>
                <w:szCs w:val="16"/>
              </w:rPr>
            </w:pPr>
          </w:p>
        </w:tc>
        <w:tc>
          <w:tcPr>
            <w:tcW w:w="283" w:type="dxa"/>
          </w:tcPr>
          <w:p w14:paraId="456ED745" w14:textId="77777777" w:rsidR="00E35CEB" w:rsidRPr="00E35CEB" w:rsidRDefault="00E35CEB" w:rsidP="00E35CEB">
            <w:pPr>
              <w:rPr>
                <w:sz w:val="16"/>
                <w:szCs w:val="16"/>
              </w:rPr>
            </w:pPr>
          </w:p>
        </w:tc>
        <w:tc>
          <w:tcPr>
            <w:tcW w:w="567" w:type="dxa"/>
          </w:tcPr>
          <w:p w14:paraId="48454696" w14:textId="77777777" w:rsidR="00E35CEB" w:rsidRPr="00E35CEB" w:rsidRDefault="00E35CEB" w:rsidP="00E35CEB">
            <w:pPr>
              <w:rPr>
                <w:sz w:val="16"/>
                <w:szCs w:val="16"/>
              </w:rPr>
            </w:pPr>
          </w:p>
        </w:tc>
        <w:tc>
          <w:tcPr>
            <w:tcW w:w="567" w:type="dxa"/>
          </w:tcPr>
          <w:p w14:paraId="24B1BE23" w14:textId="77777777" w:rsidR="00E35CEB" w:rsidRPr="00E35CEB" w:rsidRDefault="00E35CEB" w:rsidP="00E35CEB">
            <w:pPr>
              <w:rPr>
                <w:sz w:val="16"/>
                <w:szCs w:val="16"/>
              </w:rPr>
            </w:pPr>
          </w:p>
        </w:tc>
        <w:tc>
          <w:tcPr>
            <w:tcW w:w="567" w:type="dxa"/>
          </w:tcPr>
          <w:p w14:paraId="51D80FCB" w14:textId="77777777" w:rsidR="00E35CEB" w:rsidRPr="00E35CEB" w:rsidRDefault="00E35CEB" w:rsidP="00E35CEB">
            <w:pPr>
              <w:rPr>
                <w:sz w:val="16"/>
                <w:szCs w:val="16"/>
              </w:rPr>
            </w:pPr>
          </w:p>
        </w:tc>
        <w:tc>
          <w:tcPr>
            <w:tcW w:w="1743" w:type="dxa"/>
            <w:tcBorders>
              <w:top w:val="single" w:sz="4" w:space="0" w:color="auto"/>
              <w:bottom w:val="single" w:sz="4" w:space="0" w:color="auto"/>
            </w:tcBorders>
          </w:tcPr>
          <w:p w14:paraId="68E2B8BC" w14:textId="77777777" w:rsidR="00E35CEB" w:rsidRPr="00E35CEB" w:rsidRDefault="00E35CEB" w:rsidP="00E35CEB">
            <w:pPr>
              <w:rPr>
                <w:sz w:val="16"/>
                <w:szCs w:val="16"/>
              </w:rPr>
            </w:pPr>
          </w:p>
        </w:tc>
        <w:tc>
          <w:tcPr>
            <w:tcW w:w="567" w:type="dxa"/>
            <w:gridSpan w:val="3"/>
            <w:tcBorders>
              <w:top w:val="single" w:sz="4" w:space="0" w:color="auto"/>
              <w:bottom w:val="single" w:sz="4" w:space="0" w:color="auto"/>
            </w:tcBorders>
          </w:tcPr>
          <w:p w14:paraId="5CD5E3E7" w14:textId="77777777" w:rsidR="00E35CEB" w:rsidRPr="00E35CEB" w:rsidRDefault="00E35CEB" w:rsidP="00E35CEB">
            <w:pPr>
              <w:rPr>
                <w:sz w:val="16"/>
                <w:szCs w:val="16"/>
              </w:rPr>
            </w:pPr>
          </w:p>
        </w:tc>
        <w:tc>
          <w:tcPr>
            <w:tcW w:w="709" w:type="dxa"/>
            <w:gridSpan w:val="2"/>
          </w:tcPr>
          <w:p w14:paraId="14950C6E" w14:textId="77777777" w:rsidR="00E35CEB" w:rsidRPr="00E35CEB" w:rsidRDefault="00E35CEB" w:rsidP="00E35CEB">
            <w:pPr>
              <w:rPr>
                <w:sz w:val="16"/>
                <w:szCs w:val="16"/>
              </w:rPr>
            </w:pPr>
          </w:p>
        </w:tc>
        <w:tc>
          <w:tcPr>
            <w:tcW w:w="2496" w:type="dxa"/>
            <w:gridSpan w:val="7"/>
          </w:tcPr>
          <w:p w14:paraId="350AA6F0" w14:textId="77777777" w:rsidR="00E35CEB" w:rsidRPr="00E35CEB" w:rsidRDefault="00E35CEB" w:rsidP="00E35CEB">
            <w:pPr>
              <w:rPr>
                <w:rFonts w:eastAsiaTheme="minorEastAsia"/>
                <w:sz w:val="16"/>
                <w:szCs w:val="16"/>
              </w:rPr>
            </w:pPr>
            <w:r w:rsidRPr="00E35CEB">
              <w:rPr>
                <w:rFonts w:eastAsiaTheme="minorEastAsia" w:hint="eastAsia"/>
                <w:sz w:val="16"/>
                <w:szCs w:val="16"/>
              </w:rPr>
              <w:t>中間処理に伴う</w:t>
            </w:r>
          </w:p>
          <w:p w14:paraId="74B309E5" w14:textId="77777777" w:rsidR="00E35CEB" w:rsidRPr="00E35CEB" w:rsidRDefault="00E35CEB" w:rsidP="00E35CEB">
            <w:pPr>
              <w:rPr>
                <w:rFonts w:eastAsiaTheme="minorEastAsia"/>
                <w:sz w:val="16"/>
                <w:szCs w:val="16"/>
              </w:rPr>
            </w:pPr>
            <w:r w:rsidRPr="00E35CEB">
              <w:rPr>
                <w:rFonts w:eastAsiaTheme="minorEastAsia" w:hint="eastAsia"/>
                <w:sz w:val="16"/>
                <w:szCs w:val="16"/>
              </w:rPr>
              <w:t xml:space="preserve">再生利用量　</w:t>
            </w:r>
            <w:r w:rsidRPr="00E35CEB">
              <w:rPr>
                <w:rFonts w:eastAsiaTheme="minorEastAsia" w:hint="eastAsia"/>
                <w:sz w:val="16"/>
                <w:szCs w:val="16"/>
              </w:rPr>
              <w:t>18</w:t>
            </w:r>
          </w:p>
        </w:tc>
      </w:tr>
      <w:tr w:rsidR="00E35CEB" w:rsidRPr="00E35CEB" w14:paraId="783A1219" w14:textId="77777777" w:rsidTr="00E35CEB">
        <w:trPr>
          <w:gridAfter w:val="3"/>
          <w:wAfter w:w="653" w:type="dxa"/>
          <w:jc w:val="center"/>
        </w:trPr>
        <w:tc>
          <w:tcPr>
            <w:tcW w:w="250" w:type="dxa"/>
          </w:tcPr>
          <w:p w14:paraId="04086F35" w14:textId="77777777" w:rsidR="00E35CEB" w:rsidRPr="00E35CEB" w:rsidRDefault="00E35CEB" w:rsidP="00E35CEB">
            <w:pPr>
              <w:rPr>
                <w:sz w:val="16"/>
                <w:szCs w:val="16"/>
              </w:rPr>
            </w:pPr>
          </w:p>
        </w:tc>
        <w:tc>
          <w:tcPr>
            <w:tcW w:w="851" w:type="dxa"/>
            <w:gridSpan w:val="2"/>
          </w:tcPr>
          <w:p w14:paraId="529EF58E" w14:textId="77777777" w:rsidR="00E35CEB" w:rsidRPr="00E35CEB" w:rsidRDefault="00E35CEB" w:rsidP="00E35CEB">
            <w:pPr>
              <w:rPr>
                <w:sz w:val="16"/>
                <w:szCs w:val="16"/>
              </w:rPr>
            </w:pPr>
          </w:p>
        </w:tc>
        <w:tc>
          <w:tcPr>
            <w:tcW w:w="283" w:type="dxa"/>
          </w:tcPr>
          <w:p w14:paraId="373F365B" w14:textId="77777777" w:rsidR="00E35CEB" w:rsidRPr="00E35CEB" w:rsidRDefault="00E35CEB" w:rsidP="00E35CEB">
            <w:pPr>
              <w:rPr>
                <w:sz w:val="16"/>
                <w:szCs w:val="16"/>
              </w:rPr>
            </w:pPr>
          </w:p>
        </w:tc>
        <w:tc>
          <w:tcPr>
            <w:tcW w:w="567" w:type="dxa"/>
          </w:tcPr>
          <w:p w14:paraId="0F151EDF" w14:textId="77777777" w:rsidR="00E35CEB" w:rsidRPr="00E35CEB" w:rsidRDefault="00E35CEB" w:rsidP="00E35CEB">
            <w:pPr>
              <w:rPr>
                <w:sz w:val="16"/>
                <w:szCs w:val="16"/>
              </w:rPr>
            </w:pPr>
          </w:p>
        </w:tc>
        <w:tc>
          <w:tcPr>
            <w:tcW w:w="567" w:type="dxa"/>
          </w:tcPr>
          <w:p w14:paraId="384E1460" w14:textId="77777777" w:rsidR="00E35CEB" w:rsidRPr="00E35CEB" w:rsidRDefault="00E35CEB" w:rsidP="00E35CEB">
            <w:pPr>
              <w:rPr>
                <w:sz w:val="16"/>
                <w:szCs w:val="16"/>
              </w:rPr>
            </w:pPr>
          </w:p>
        </w:tc>
        <w:tc>
          <w:tcPr>
            <w:tcW w:w="567" w:type="dxa"/>
            <w:tcBorders>
              <w:right w:val="single" w:sz="4" w:space="0" w:color="auto"/>
            </w:tcBorders>
          </w:tcPr>
          <w:p w14:paraId="267065AB" w14:textId="77777777" w:rsidR="00E35CEB" w:rsidRPr="00E35CEB" w:rsidRDefault="00E35CEB" w:rsidP="00E35CEB">
            <w:pPr>
              <w:rPr>
                <w:sz w:val="16"/>
                <w:szCs w:val="16"/>
              </w:rPr>
            </w:pPr>
          </w:p>
        </w:tc>
        <w:tc>
          <w:tcPr>
            <w:tcW w:w="1743" w:type="dxa"/>
            <w:tcBorders>
              <w:top w:val="single" w:sz="4" w:space="0" w:color="auto"/>
              <w:left w:val="single" w:sz="4" w:space="0" w:color="auto"/>
              <w:bottom w:val="single" w:sz="4" w:space="0" w:color="auto"/>
            </w:tcBorders>
          </w:tcPr>
          <w:p w14:paraId="40F90CD7" w14:textId="77777777" w:rsidR="00E35CEB" w:rsidRPr="00E35CEB" w:rsidRDefault="00E35CEB" w:rsidP="00E35CEB">
            <w:pPr>
              <w:rPr>
                <w:sz w:val="16"/>
                <w:szCs w:val="16"/>
              </w:rPr>
            </w:pPr>
            <w:r w:rsidRPr="00E35CEB">
              <w:rPr>
                <w:rFonts w:asciiTheme="minorEastAsia" w:eastAsiaTheme="minorEastAsia" w:hAnsiTheme="minorEastAsia" w:hint="eastAsia"/>
                <w:sz w:val="16"/>
                <w:szCs w:val="16"/>
              </w:rPr>
              <w:t>直接再生利用</w:t>
            </w:r>
          </w:p>
        </w:tc>
        <w:tc>
          <w:tcPr>
            <w:tcW w:w="567" w:type="dxa"/>
            <w:gridSpan w:val="3"/>
            <w:tcBorders>
              <w:top w:val="single" w:sz="4" w:space="0" w:color="auto"/>
              <w:bottom w:val="single" w:sz="4" w:space="0" w:color="auto"/>
              <w:right w:val="single" w:sz="4" w:space="0" w:color="auto"/>
            </w:tcBorders>
          </w:tcPr>
          <w:p w14:paraId="2D6E6508" w14:textId="77777777" w:rsidR="00E35CEB" w:rsidRPr="00E35CEB" w:rsidRDefault="00E35CEB" w:rsidP="00E35CEB">
            <w:pPr>
              <w:jc w:val="right"/>
              <w:rPr>
                <w:sz w:val="16"/>
                <w:szCs w:val="16"/>
              </w:rPr>
            </w:pPr>
            <w:r w:rsidRPr="00E35CEB">
              <w:rPr>
                <w:rFonts w:asciiTheme="minorEastAsia" w:eastAsiaTheme="minorEastAsia" w:hAnsiTheme="minorEastAsia" w:hint="eastAsia"/>
                <w:sz w:val="16"/>
                <w:szCs w:val="16"/>
              </w:rPr>
              <w:t>3</w:t>
            </w:r>
          </w:p>
        </w:tc>
        <w:tc>
          <w:tcPr>
            <w:tcW w:w="993" w:type="dxa"/>
            <w:gridSpan w:val="3"/>
            <w:tcBorders>
              <w:right w:val="single" w:sz="4" w:space="0" w:color="auto"/>
            </w:tcBorders>
          </w:tcPr>
          <w:p w14:paraId="7F269DF9" w14:textId="77777777" w:rsidR="00E35CEB" w:rsidRPr="00E35CEB" w:rsidRDefault="00E35CEB" w:rsidP="00E35CEB">
            <w:pPr>
              <w:rPr>
                <w:sz w:val="16"/>
                <w:szCs w:val="16"/>
              </w:rPr>
            </w:pPr>
            <w:r w:rsidRPr="00E35CEB">
              <w:rPr>
                <w:noProof/>
                <w:sz w:val="21"/>
              </w:rPr>
              <mc:AlternateContent>
                <mc:Choice Requires="wps">
                  <w:drawing>
                    <wp:anchor distT="0" distB="0" distL="114300" distR="114300" simplePos="0" relativeHeight="251697152" behindDoc="0" locked="0" layoutInCell="1" allowOverlap="1" wp14:anchorId="06530734" wp14:editId="3A47FA11">
                      <wp:simplePos x="0" y="0"/>
                      <wp:positionH relativeFrom="column">
                        <wp:posOffset>-67945</wp:posOffset>
                      </wp:positionH>
                      <wp:positionV relativeFrom="paragraph">
                        <wp:posOffset>142875</wp:posOffset>
                      </wp:positionV>
                      <wp:extent cx="622300" cy="0"/>
                      <wp:effectExtent l="0" t="76200" r="25400" b="114300"/>
                      <wp:wrapNone/>
                      <wp:docPr id="170" name="直線矢印コネクタ 170"/>
                      <wp:cNvGraphicFramePr/>
                      <a:graphic xmlns:a="http://schemas.openxmlformats.org/drawingml/2006/main">
                        <a:graphicData uri="http://schemas.microsoft.com/office/word/2010/wordprocessingShape">
                          <wps:wsp>
                            <wps:cNvCnPr/>
                            <wps:spPr>
                              <a:xfrm>
                                <a:off x="0" y="0"/>
                                <a:ext cx="622300" cy="0"/>
                              </a:xfrm>
                              <a:prstGeom prst="straightConnector1">
                                <a:avLst/>
                              </a:prstGeom>
                              <a:noFill/>
                              <a:ln w="9525" cap="flat" cmpd="sng" algn="ctr">
                                <a:solidFill>
                                  <a:srgbClr val="4F81BD">
                                    <a:shade val="95000"/>
                                    <a:satMod val="105000"/>
                                  </a:srgb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70" o:spid="_x0000_s1026" type="#_x0000_t32" style="position:absolute;left:0;text-align:left;margin-left:-5.35pt;margin-top:11.25pt;width:49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" strokecolor="#4a7ebb">
                      <v:stroke dashstyle="3 1" endarrow="open"/>
                    </v:shape>
                  </w:pict>
                </mc:Fallback>
              </mc:AlternateContent>
            </w:r>
          </w:p>
        </w:tc>
        <w:tc>
          <w:tcPr>
            <w:tcW w:w="1078" w:type="dxa"/>
            <w:gridSpan w:val="2"/>
            <w:tcBorders>
              <w:top w:val="single" w:sz="4" w:space="0" w:color="auto"/>
            </w:tcBorders>
          </w:tcPr>
          <w:p w14:paraId="078750E6" w14:textId="77777777" w:rsidR="00E35CEB" w:rsidRPr="00E35CEB" w:rsidRDefault="00E35CEB" w:rsidP="00E35CEB">
            <w:pPr>
              <w:rPr>
                <w:rFonts w:asciiTheme="minorEastAsia" w:hAnsiTheme="minorEastAsia"/>
                <w:sz w:val="16"/>
                <w:szCs w:val="16"/>
              </w:rPr>
            </w:pPr>
            <w:r w:rsidRPr="00E35CEB">
              <w:rPr>
                <w:rFonts w:asciiTheme="minorEastAsia" w:eastAsiaTheme="minorEastAsia" w:hAnsiTheme="minorEastAsia" w:hint="eastAsia"/>
                <w:sz w:val="16"/>
                <w:szCs w:val="16"/>
              </w:rPr>
              <w:t>再生利用量</w:t>
            </w:r>
          </w:p>
        </w:tc>
        <w:tc>
          <w:tcPr>
            <w:tcW w:w="481" w:type="dxa"/>
            <w:tcBorders>
              <w:top w:val="single" w:sz="4" w:space="0" w:color="auto"/>
              <w:right w:val="single" w:sz="4" w:space="0" w:color="auto"/>
            </w:tcBorders>
          </w:tcPr>
          <w:p w14:paraId="6D372958" w14:textId="77777777" w:rsidR="00E35CEB" w:rsidRPr="00E35CEB" w:rsidRDefault="00E35CEB" w:rsidP="00E35CEB">
            <w:pPr>
              <w:jc w:val="right"/>
              <w:rPr>
                <w:rFonts w:asciiTheme="minorEastAsia" w:eastAsiaTheme="minorEastAsia" w:hAnsiTheme="minorEastAsia"/>
                <w:sz w:val="16"/>
                <w:szCs w:val="16"/>
              </w:rPr>
            </w:pPr>
            <w:r w:rsidRPr="00E35CEB">
              <w:rPr>
                <w:rFonts w:asciiTheme="minorEastAsia" w:eastAsiaTheme="minorEastAsia" w:hAnsiTheme="minorEastAsia" w:hint="eastAsia"/>
                <w:sz w:val="16"/>
                <w:szCs w:val="16"/>
              </w:rPr>
              <w:t>44</w:t>
            </w:r>
          </w:p>
        </w:tc>
      </w:tr>
      <w:tr w:rsidR="00E35CEB" w:rsidRPr="00E35CEB" w14:paraId="26143646" w14:textId="77777777" w:rsidTr="00E35CEB">
        <w:trPr>
          <w:jc w:val="center"/>
        </w:trPr>
        <w:tc>
          <w:tcPr>
            <w:tcW w:w="250" w:type="dxa"/>
          </w:tcPr>
          <w:p w14:paraId="66D5301B" w14:textId="77777777" w:rsidR="00E35CEB" w:rsidRPr="00E35CEB" w:rsidRDefault="00E35CEB" w:rsidP="00E35CEB">
            <w:pPr>
              <w:rPr>
                <w:sz w:val="16"/>
                <w:szCs w:val="16"/>
              </w:rPr>
            </w:pPr>
          </w:p>
        </w:tc>
        <w:tc>
          <w:tcPr>
            <w:tcW w:w="851" w:type="dxa"/>
            <w:gridSpan w:val="2"/>
            <w:vMerge w:val="restart"/>
          </w:tcPr>
          <w:p w14:paraId="1BA372B9" w14:textId="77777777" w:rsidR="00E35CEB" w:rsidRPr="00E35CEB" w:rsidRDefault="00E35CEB" w:rsidP="00E35CEB">
            <w:pPr>
              <w:rPr>
                <w:sz w:val="16"/>
                <w:szCs w:val="16"/>
              </w:rPr>
            </w:pPr>
          </w:p>
        </w:tc>
        <w:tc>
          <w:tcPr>
            <w:tcW w:w="283" w:type="dxa"/>
            <w:vMerge w:val="restart"/>
          </w:tcPr>
          <w:p w14:paraId="6874E0CC" w14:textId="77777777" w:rsidR="00E35CEB" w:rsidRPr="00E35CEB" w:rsidRDefault="00E35CEB" w:rsidP="00E35CEB">
            <w:pPr>
              <w:rPr>
                <w:sz w:val="16"/>
                <w:szCs w:val="16"/>
              </w:rPr>
            </w:pPr>
          </w:p>
        </w:tc>
        <w:tc>
          <w:tcPr>
            <w:tcW w:w="567" w:type="dxa"/>
            <w:vMerge w:val="restart"/>
          </w:tcPr>
          <w:p w14:paraId="66E0D7C9" w14:textId="77777777" w:rsidR="00E35CEB" w:rsidRPr="00E35CEB" w:rsidRDefault="00E35CEB" w:rsidP="00E35CEB">
            <w:pPr>
              <w:rPr>
                <w:sz w:val="16"/>
                <w:szCs w:val="16"/>
              </w:rPr>
            </w:pPr>
          </w:p>
        </w:tc>
        <w:tc>
          <w:tcPr>
            <w:tcW w:w="567" w:type="dxa"/>
          </w:tcPr>
          <w:p w14:paraId="5AC32684" w14:textId="77777777" w:rsidR="00E35CEB" w:rsidRPr="00E35CEB" w:rsidRDefault="00E35CEB" w:rsidP="00E35CEB">
            <w:pPr>
              <w:rPr>
                <w:sz w:val="16"/>
                <w:szCs w:val="16"/>
              </w:rPr>
            </w:pPr>
          </w:p>
        </w:tc>
        <w:tc>
          <w:tcPr>
            <w:tcW w:w="567" w:type="dxa"/>
          </w:tcPr>
          <w:p w14:paraId="0BA97065" w14:textId="77777777" w:rsidR="00E35CEB" w:rsidRPr="00E35CEB" w:rsidRDefault="00E35CEB" w:rsidP="00E35CEB">
            <w:pPr>
              <w:rPr>
                <w:sz w:val="16"/>
                <w:szCs w:val="16"/>
              </w:rPr>
            </w:pPr>
          </w:p>
        </w:tc>
        <w:tc>
          <w:tcPr>
            <w:tcW w:w="1743" w:type="dxa"/>
            <w:vMerge w:val="restart"/>
            <w:tcBorders>
              <w:top w:val="single" w:sz="4" w:space="0" w:color="auto"/>
            </w:tcBorders>
          </w:tcPr>
          <w:p w14:paraId="7E498F61" w14:textId="77777777" w:rsidR="00E35CEB" w:rsidRPr="00E35CEB" w:rsidRDefault="00E35CEB" w:rsidP="00E35CEB">
            <w:pPr>
              <w:rPr>
                <w:sz w:val="16"/>
                <w:szCs w:val="16"/>
              </w:rPr>
            </w:pPr>
          </w:p>
        </w:tc>
        <w:tc>
          <w:tcPr>
            <w:tcW w:w="567" w:type="dxa"/>
            <w:gridSpan w:val="3"/>
            <w:vMerge w:val="restart"/>
            <w:tcBorders>
              <w:top w:val="single" w:sz="4" w:space="0" w:color="auto"/>
            </w:tcBorders>
          </w:tcPr>
          <w:p w14:paraId="670E8162" w14:textId="77777777" w:rsidR="00E35CEB" w:rsidRPr="00E35CEB" w:rsidRDefault="00E35CEB" w:rsidP="00E35CEB">
            <w:pPr>
              <w:rPr>
                <w:sz w:val="16"/>
                <w:szCs w:val="16"/>
              </w:rPr>
            </w:pPr>
          </w:p>
        </w:tc>
        <w:tc>
          <w:tcPr>
            <w:tcW w:w="709" w:type="dxa"/>
            <w:gridSpan w:val="2"/>
          </w:tcPr>
          <w:p w14:paraId="32868443" w14:textId="77777777" w:rsidR="00E35CEB" w:rsidRPr="00E35CEB" w:rsidRDefault="00E35CEB" w:rsidP="00E35CEB">
            <w:pPr>
              <w:rPr>
                <w:sz w:val="16"/>
                <w:szCs w:val="16"/>
              </w:rPr>
            </w:pPr>
          </w:p>
        </w:tc>
        <w:tc>
          <w:tcPr>
            <w:tcW w:w="284" w:type="dxa"/>
          </w:tcPr>
          <w:p w14:paraId="6D8CDB40" w14:textId="77777777" w:rsidR="00E35CEB" w:rsidRPr="00E35CEB" w:rsidRDefault="00E35CEB" w:rsidP="00E35CEB">
            <w:pPr>
              <w:rPr>
                <w:sz w:val="16"/>
                <w:szCs w:val="16"/>
              </w:rPr>
            </w:pPr>
          </w:p>
        </w:tc>
        <w:tc>
          <w:tcPr>
            <w:tcW w:w="709" w:type="dxa"/>
            <w:vMerge w:val="restart"/>
            <w:tcBorders>
              <w:top w:val="single" w:sz="4" w:space="0" w:color="auto"/>
            </w:tcBorders>
          </w:tcPr>
          <w:p w14:paraId="4FC40914" w14:textId="77777777" w:rsidR="00E35CEB" w:rsidRPr="00E35CEB" w:rsidRDefault="00E35CEB" w:rsidP="00E35CEB">
            <w:pPr>
              <w:rPr>
                <w:sz w:val="16"/>
                <w:szCs w:val="16"/>
              </w:rPr>
            </w:pPr>
            <w:r w:rsidRPr="00E35CEB">
              <w:rPr>
                <w:noProof/>
                <w:sz w:val="21"/>
              </w:rPr>
              <mc:AlternateContent>
                <mc:Choice Requires="wps">
                  <w:drawing>
                    <wp:anchor distT="0" distB="0" distL="114300" distR="114300" simplePos="0" relativeHeight="251710464" behindDoc="0" locked="0" layoutInCell="1" allowOverlap="1" wp14:anchorId="76513D39" wp14:editId="25A6B81B">
                      <wp:simplePos x="0" y="0"/>
                      <wp:positionH relativeFrom="column">
                        <wp:posOffset>267335</wp:posOffset>
                      </wp:positionH>
                      <wp:positionV relativeFrom="paragraph">
                        <wp:posOffset>3175</wp:posOffset>
                      </wp:positionV>
                      <wp:extent cx="0" cy="571500"/>
                      <wp:effectExtent l="95250" t="38100" r="57150" b="19050"/>
                      <wp:wrapNone/>
                      <wp:docPr id="171" name="直線矢印コネクタ 171"/>
                      <wp:cNvGraphicFramePr/>
                      <a:graphic xmlns:a="http://schemas.openxmlformats.org/drawingml/2006/main">
                        <a:graphicData uri="http://schemas.microsoft.com/office/word/2010/wordprocessingShape">
                          <wps:wsp>
                            <wps:cNvCnPr/>
                            <wps:spPr>
                              <a:xfrm flipV="1">
                                <a:off x="0" y="0"/>
                                <a:ext cx="0" cy="571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71" o:spid="_x0000_s1026" type="#_x0000_t32" style="position:absolute;left:0;text-align:left;margin-left:21.05pt;margin-top:.25pt;width:0;height:4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" strokecolor="#4a7ebb">
                      <v:stroke endarrow="open"/>
                    </v:shape>
                  </w:pict>
                </mc:Fallback>
              </mc:AlternateContent>
            </w:r>
          </w:p>
        </w:tc>
        <w:tc>
          <w:tcPr>
            <w:tcW w:w="850" w:type="dxa"/>
            <w:gridSpan w:val="2"/>
            <w:vMerge w:val="restart"/>
            <w:tcBorders>
              <w:top w:val="single" w:sz="4" w:space="0" w:color="auto"/>
            </w:tcBorders>
          </w:tcPr>
          <w:p w14:paraId="2E9D3496" w14:textId="77777777" w:rsidR="00E35CEB" w:rsidRPr="00E35CEB" w:rsidRDefault="00E35CEB" w:rsidP="00E35CEB">
            <w:pPr>
              <w:rPr>
                <w:sz w:val="16"/>
                <w:szCs w:val="16"/>
              </w:rPr>
            </w:pPr>
          </w:p>
        </w:tc>
        <w:tc>
          <w:tcPr>
            <w:tcW w:w="653" w:type="dxa"/>
            <w:gridSpan w:val="3"/>
          </w:tcPr>
          <w:p w14:paraId="5FF71CAE" w14:textId="77777777" w:rsidR="00E35CEB" w:rsidRPr="00E35CEB" w:rsidRDefault="00E35CEB" w:rsidP="00E35CEB">
            <w:pPr>
              <w:rPr>
                <w:sz w:val="16"/>
                <w:szCs w:val="16"/>
              </w:rPr>
            </w:pPr>
          </w:p>
        </w:tc>
      </w:tr>
      <w:tr w:rsidR="00E35CEB" w:rsidRPr="00E35CEB" w14:paraId="311988CD" w14:textId="77777777" w:rsidTr="00E35CEB">
        <w:trPr>
          <w:jc w:val="center"/>
        </w:trPr>
        <w:tc>
          <w:tcPr>
            <w:tcW w:w="250" w:type="dxa"/>
          </w:tcPr>
          <w:p w14:paraId="7072E6F4" w14:textId="77777777" w:rsidR="00E35CEB" w:rsidRPr="00E35CEB" w:rsidRDefault="00E35CEB" w:rsidP="00E35CEB">
            <w:pPr>
              <w:rPr>
                <w:noProof/>
                <w:sz w:val="16"/>
                <w:szCs w:val="16"/>
              </w:rPr>
            </w:pPr>
            <w:r w:rsidRPr="00E35CEB">
              <w:rPr>
                <w:rFonts w:hint="eastAsia"/>
                <w:noProof/>
                <w:sz w:val="16"/>
                <w:szCs w:val="16"/>
              </w:rPr>
              <mc:AlternateContent>
                <mc:Choice Requires="wps">
                  <w:drawing>
                    <wp:anchor distT="0" distB="0" distL="114300" distR="114300" simplePos="0" relativeHeight="251711488" behindDoc="0" locked="0" layoutInCell="1" allowOverlap="1" wp14:anchorId="07F1BC27" wp14:editId="5FCBDD90">
                      <wp:simplePos x="0" y="0"/>
                      <wp:positionH relativeFrom="column">
                        <wp:posOffset>-133985</wp:posOffset>
                      </wp:positionH>
                      <wp:positionV relativeFrom="paragraph">
                        <wp:posOffset>28575</wp:posOffset>
                      </wp:positionV>
                      <wp:extent cx="5632450" cy="0"/>
                      <wp:effectExtent l="0" t="0" r="6350" b="19050"/>
                      <wp:wrapNone/>
                      <wp:docPr id="172" name="直線コネクタ 172"/>
                      <wp:cNvGraphicFramePr/>
                      <a:graphic xmlns:a="http://schemas.openxmlformats.org/drawingml/2006/main">
                        <a:graphicData uri="http://schemas.microsoft.com/office/word/2010/wordprocessingShape">
                          <wps:wsp>
                            <wps:cNvCnPr/>
                            <wps:spPr>
                              <a:xfrm>
                                <a:off x="0" y="0"/>
                                <a:ext cx="5632450" cy="0"/>
                              </a:xfrm>
                              <a:prstGeom prst="line">
                                <a:avLst/>
                              </a:prstGeom>
                              <a:noFill/>
                              <a:ln w="9525" cap="flat" cmpd="sng" algn="ctr">
                                <a:solidFill>
                                  <a:srgbClr val="4F81BD">
                                    <a:shade val="95000"/>
                                    <a:satMod val="105000"/>
                                  </a:srgb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172"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2.25pt" to="432.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" strokecolor="#4a7ebb">
                      <v:stroke dashstyle="1 1"/>
                    </v:line>
                  </w:pict>
                </mc:Fallback>
              </mc:AlternateContent>
            </w:r>
          </w:p>
        </w:tc>
        <w:tc>
          <w:tcPr>
            <w:tcW w:w="851" w:type="dxa"/>
            <w:gridSpan w:val="2"/>
            <w:vMerge/>
            <w:tcBorders>
              <w:bottom w:val="single" w:sz="4" w:space="0" w:color="auto"/>
            </w:tcBorders>
          </w:tcPr>
          <w:p w14:paraId="03132272" w14:textId="77777777" w:rsidR="00E35CEB" w:rsidRPr="00E35CEB" w:rsidRDefault="00E35CEB" w:rsidP="00E35CEB">
            <w:pPr>
              <w:rPr>
                <w:sz w:val="16"/>
                <w:szCs w:val="16"/>
              </w:rPr>
            </w:pPr>
          </w:p>
        </w:tc>
        <w:tc>
          <w:tcPr>
            <w:tcW w:w="283" w:type="dxa"/>
            <w:vMerge/>
            <w:tcBorders>
              <w:bottom w:val="single" w:sz="4" w:space="0" w:color="auto"/>
            </w:tcBorders>
          </w:tcPr>
          <w:p w14:paraId="101D1003" w14:textId="77777777" w:rsidR="00E35CEB" w:rsidRPr="00E35CEB" w:rsidRDefault="00E35CEB" w:rsidP="00E35CEB">
            <w:pPr>
              <w:rPr>
                <w:sz w:val="16"/>
                <w:szCs w:val="16"/>
              </w:rPr>
            </w:pPr>
          </w:p>
        </w:tc>
        <w:tc>
          <w:tcPr>
            <w:tcW w:w="567" w:type="dxa"/>
            <w:vMerge/>
            <w:tcBorders>
              <w:bottom w:val="single" w:sz="4" w:space="0" w:color="auto"/>
            </w:tcBorders>
          </w:tcPr>
          <w:p w14:paraId="45FBF718" w14:textId="77777777" w:rsidR="00E35CEB" w:rsidRPr="00E35CEB" w:rsidRDefault="00E35CEB" w:rsidP="00E35CEB">
            <w:pPr>
              <w:rPr>
                <w:sz w:val="16"/>
                <w:szCs w:val="16"/>
              </w:rPr>
            </w:pPr>
          </w:p>
        </w:tc>
        <w:tc>
          <w:tcPr>
            <w:tcW w:w="567" w:type="dxa"/>
          </w:tcPr>
          <w:p w14:paraId="6E432071" w14:textId="77777777" w:rsidR="00E35CEB" w:rsidRPr="00E35CEB" w:rsidRDefault="00E35CEB" w:rsidP="00E35CEB">
            <w:pPr>
              <w:rPr>
                <w:sz w:val="16"/>
                <w:szCs w:val="16"/>
              </w:rPr>
            </w:pPr>
          </w:p>
        </w:tc>
        <w:tc>
          <w:tcPr>
            <w:tcW w:w="567" w:type="dxa"/>
          </w:tcPr>
          <w:p w14:paraId="20408F41" w14:textId="77777777" w:rsidR="00E35CEB" w:rsidRPr="00E35CEB" w:rsidRDefault="00E35CEB" w:rsidP="00E35CEB">
            <w:pPr>
              <w:rPr>
                <w:sz w:val="16"/>
                <w:szCs w:val="16"/>
              </w:rPr>
            </w:pPr>
          </w:p>
        </w:tc>
        <w:tc>
          <w:tcPr>
            <w:tcW w:w="1743" w:type="dxa"/>
            <w:vMerge/>
          </w:tcPr>
          <w:p w14:paraId="67C4825C" w14:textId="77777777" w:rsidR="00E35CEB" w:rsidRPr="00E35CEB" w:rsidRDefault="00E35CEB" w:rsidP="00E35CEB">
            <w:pPr>
              <w:rPr>
                <w:sz w:val="16"/>
                <w:szCs w:val="16"/>
              </w:rPr>
            </w:pPr>
          </w:p>
        </w:tc>
        <w:tc>
          <w:tcPr>
            <w:tcW w:w="567" w:type="dxa"/>
            <w:gridSpan w:val="3"/>
            <w:vMerge/>
          </w:tcPr>
          <w:p w14:paraId="78C9E3C7" w14:textId="77777777" w:rsidR="00E35CEB" w:rsidRPr="00E35CEB" w:rsidRDefault="00E35CEB" w:rsidP="00E35CEB">
            <w:pPr>
              <w:rPr>
                <w:sz w:val="16"/>
                <w:szCs w:val="16"/>
              </w:rPr>
            </w:pPr>
          </w:p>
        </w:tc>
        <w:tc>
          <w:tcPr>
            <w:tcW w:w="709" w:type="dxa"/>
            <w:gridSpan w:val="2"/>
          </w:tcPr>
          <w:p w14:paraId="743439C2" w14:textId="77777777" w:rsidR="00E35CEB" w:rsidRPr="00E35CEB" w:rsidRDefault="00E35CEB" w:rsidP="00E35CEB">
            <w:pPr>
              <w:rPr>
                <w:sz w:val="16"/>
                <w:szCs w:val="16"/>
              </w:rPr>
            </w:pPr>
          </w:p>
        </w:tc>
        <w:tc>
          <w:tcPr>
            <w:tcW w:w="284" w:type="dxa"/>
          </w:tcPr>
          <w:p w14:paraId="1298BA0C" w14:textId="77777777" w:rsidR="00E35CEB" w:rsidRPr="00E35CEB" w:rsidRDefault="00E35CEB" w:rsidP="00E35CEB">
            <w:pPr>
              <w:rPr>
                <w:sz w:val="16"/>
                <w:szCs w:val="16"/>
              </w:rPr>
            </w:pPr>
          </w:p>
        </w:tc>
        <w:tc>
          <w:tcPr>
            <w:tcW w:w="709" w:type="dxa"/>
            <w:vMerge/>
          </w:tcPr>
          <w:p w14:paraId="08260780" w14:textId="77777777" w:rsidR="00E35CEB" w:rsidRPr="00E35CEB" w:rsidRDefault="00E35CEB" w:rsidP="00E35CEB">
            <w:pPr>
              <w:rPr>
                <w:noProof/>
                <w:sz w:val="21"/>
              </w:rPr>
            </w:pPr>
          </w:p>
        </w:tc>
        <w:tc>
          <w:tcPr>
            <w:tcW w:w="850" w:type="dxa"/>
            <w:gridSpan w:val="2"/>
            <w:vMerge/>
          </w:tcPr>
          <w:p w14:paraId="35FA6243" w14:textId="77777777" w:rsidR="00E35CEB" w:rsidRPr="00E35CEB" w:rsidRDefault="00E35CEB" w:rsidP="00E35CEB">
            <w:pPr>
              <w:rPr>
                <w:sz w:val="16"/>
                <w:szCs w:val="16"/>
              </w:rPr>
            </w:pPr>
          </w:p>
        </w:tc>
        <w:tc>
          <w:tcPr>
            <w:tcW w:w="653" w:type="dxa"/>
            <w:gridSpan w:val="3"/>
          </w:tcPr>
          <w:p w14:paraId="619876FC" w14:textId="77777777" w:rsidR="00E35CEB" w:rsidRPr="00E35CEB" w:rsidRDefault="00E35CEB" w:rsidP="00E35CEB">
            <w:pPr>
              <w:rPr>
                <w:sz w:val="16"/>
                <w:szCs w:val="16"/>
              </w:rPr>
            </w:pPr>
          </w:p>
        </w:tc>
      </w:tr>
      <w:tr w:rsidR="00E35CEB" w:rsidRPr="00E35CEB" w14:paraId="0CAE797D" w14:textId="77777777" w:rsidTr="00E35CEB">
        <w:trPr>
          <w:jc w:val="center"/>
        </w:trPr>
        <w:tc>
          <w:tcPr>
            <w:tcW w:w="250" w:type="dxa"/>
            <w:tcBorders>
              <w:left w:val="nil"/>
              <w:right w:val="single" w:sz="4" w:space="0" w:color="auto"/>
            </w:tcBorders>
          </w:tcPr>
          <w:p w14:paraId="3BA1DF7D" w14:textId="77777777" w:rsidR="00E35CEB" w:rsidRPr="00E35CEB" w:rsidRDefault="00E35CEB" w:rsidP="00E35CEB">
            <w:pPr>
              <w:rPr>
                <w:sz w:val="16"/>
                <w:szCs w:val="16"/>
              </w:rPr>
            </w:pPr>
          </w:p>
        </w:tc>
        <w:tc>
          <w:tcPr>
            <w:tcW w:w="1134" w:type="dxa"/>
            <w:gridSpan w:val="3"/>
            <w:tcBorders>
              <w:left w:val="single" w:sz="4" w:space="0" w:color="auto"/>
            </w:tcBorders>
          </w:tcPr>
          <w:p w14:paraId="4C078F08" w14:textId="77777777" w:rsidR="00E35CEB" w:rsidRPr="00E35CEB" w:rsidRDefault="00E35CEB" w:rsidP="00E35CEB">
            <w:pPr>
              <w:rPr>
                <w:rFonts w:asciiTheme="minorEastAsia" w:eastAsiaTheme="minorEastAsia" w:hAnsiTheme="minorEastAsia"/>
                <w:sz w:val="16"/>
                <w:szCs w:val="16"/>
              </w:rPr>
            </w:pPr>
            <w:r w:rsidRPr="00E35CEB">
              <w:rPr>
                <w:rFonts w:asciiTheme="minorEastAsia" w:eastAsiaTheme="minorEastAsia" w:hAnsiTheme="minorEastAsia" w:hint="eastAsia"/>
                <w:sz w:val="16"/>
                <w:szCs w:val="16"/>
              </w:rPr>
              <w:t>集団回収量</w:t>
            </w:r>
          </w:p>
        </w:tc>
        <w:tc>
          <w:tcPr>
            <w:tcW w:w="567" w:type="dxa"/>
            <w:tcBorders>
              <w:top w:val="single" w:sz="4" w:space="0" w:color="auto"/>
              <w:right w:val="single" w:sz="4" w:space="0" w:color="auto"/>
            </w:tcBorders>
          </w:tcPr>
          <w:p w14:paraId="590710D4" w14:textId="77777777" w:rsidR="00E35CEB" w:rsidRPr="00E35CEB" w:rsidRDefault="00E35CEB" w:rsidP="00E35CEB">
            <w:pPr>
              <w:jc w:val="left"/>
              <w:rPr>
                <w:sz w:val="16"/>
                <w:szCs w:val="16"/>
              </w:rPr>
            </w:pPr>
            <w:r w:rsidRPr="00E35CEB">
              <w:rPr>
                <w:noProof/>
                <w:sz w:val="21"/>
              </w:rPr>
              <mc:AlternateContent>
                <mc:Choice Requires="wps">
                  <w:drawing>
                    <wp:anchor distT="0" distB="0" distL="114300" distR="114300" simplePos="0" relativeHeight="251709440" behindDoc="0" locked="0" layoutInCell="1" allowOverlap="1" wp14:anchorId="2AFFBC66" wp14:editId="2FEB5BCA">
                      <wp:simplePos x="0" y="0"/>
                      <wp:positionH relativeFrom="column">
                        <wp:posOffset>281940</wp:posOffset>
                      </wp:positionH>
                      <wp:positionV relativeFrom="paragraph">
                        <wp:posOffset>111125</wp:posOffset>
                      </wp:positionV>
                      <wp:extent cx="3162300" cy="0"/>
                      <wp:effectExtent l="0" t="0" r="19050" b="19050"/>
                      <wp:wrapNone/>
                      <wp:docPr id="173" name="直線コネクタ 173"/>
                      <wp:cNvGraphicFramePr/>
                      <a:graphic xmlns:a="http://schemas.openxmlformats.org/drawingml/2006/main">
                        <a:graphicData uri="http://schemas.microsoft.com/office/word/2010/wordprocessingShape">
                          <wps:wsp>
                            <wps:cNvCnPr/>
                            <wps:spPr>
                              <a:xfrm>
                                <a:off x="0" y="0"/>
                                <a:ext cx="3162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73"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8.75pt" to="271.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" strokecolor="#4a7ebb"/>
                  </w:pict>
                </mc:Fallback>
              </mc:AlternateContent>
            </w:r>
            <w:r w:rsidRPr="00E35CEB">
              <w:rPr>
                <w:rFonts w:asciiTheme="minorEastAsia" w:eastAsiaTheme="minorEastAsia" w:hAnsiTheme="minorEastAsia" w:hint="eastAsia"/>
                <w:sz w:val="16"/>
                <w:szCs w:val="16"/>
              </w:rPr>
              <w:t>23</w:t>
            </w:r>
          </w:p>
        </w:tc>
        <w:tc>
          <w:tcPr>
            <w:tcW w:w="1134" w:type="dxa"/>
            <w:gridSpan w:val="2"/>
          </w:tcPr>
          <w:p w14:paraId="7F1D7692" w14:textId="77777777" w:rsidR="00E35CEB" w:rsidRPr="00E35CEB" w:rsidRDefault="00E35CEB" w:rsidP="00E35CEB">
            <w:pPr>
              <w:rPr>
                <w:sz w:val="16"/>
                <w:szCs w:val="16"/>
              </w:rPr>
            </w:pPr>
          </w:p>
        </w:tc>
        <w:tc>
          <w:tcPr>
            <w:tcW w:w="1743" w:type="dxa"/>
          </w:tcPr>
          <w:p w14:paraId="285AABE9" w14:textId="77777777" w:rsidR="00E35CEB" w:rsidRPr="00E35CEB" w:rsidRDefault="00E35CEB" w:rsidP="00E35CEB">
            <w:pPr>
              <w:rPr>
                <w:sz w:val="16"/>
                <w:szCs w:val="16"/>
              </w:rPr>
            </w:pPr>
          </w:p>
        </w:tc>
        <w:tc>
          <w:tcPr>
            <w:tcW w:w="567" w:type="dxa"/>
            <w:gridSpan w:val="3"/>
          </w:tcPr>
          <w:p w14:paraId="3981E0A3" w14:textId="77777777" w:rsidR="00E35CEB" w:rsidRPr="00E35CEB" w:rsidRDefault="00E35CEB" w:rsidP="00E35CEB">
            <w:pPr>
              <w:rPr>
                <w:sz w:val="16"/>
                <w:szCs w:val="16"/>
              </w:rPr>
            </w:pPr>
          </w:p>
        </w:tc>
        <w:tc>
          <w:tcPr>
            <w:tcW w:w="709" w:type="dxa"/>
            <w:gridSpan w:val="2"/>
          </w:tcPr>
          <w:p w14:paraId="4693A2A2" w14:textId="77777777" w:rsidR="00E35CEB" w:rsidRPr="00E35CEB" w:rsidRDefault="00E35CEB" w:rsidP="00E35CEB">
            <w:pPr>
              <w:rPr>
                <w:sz w:val="16"/>
                <w:szCs w:val="16"/>
              </w:rPr>
            </w:pPr>
          </w:p>
        </w:tc>
        <w:tc>
          <w:tcPr>
            <w:tcW w:w="284" w:type="dxa"/>
          </w:tcPr>
          <w:p w14:paraId="28D2FD64" w14:textId="77777777" w:rsidR="00E35CEB" w:rsidRPr="00E35CEB" w:rsidRDefault="00E35CEB" w:rsidP="00E35CEB">
            <w:pPr>
              <w:rPr>
                <w:sz w:val="16"/>
                <w:szCs w:val="16"/>
              </w:rPr>
            </w:pPr>
          </w:p>
        </w:tc>
        <w:tc>
          <w:tcPr>
            <w:tcW w:w="709" w:type="dxa"/>
          </w:tcPr>
          <w:p w14:paraId="414FA551" w14:textId="77777777" w:rsidR="00E35CEB" w:rsidRPr="00E35CEB" w:rsidRDefault="00E35CEB" w:rsidP="00E35CEB">
            <w:pPr>
              <w:rPr>
                <w:sz w:val="16"/>
                <w:szCs w:val="16"/>
              </w:rPr>
            </w:pPr>
          </w:p>
        </w:tc>
        <w:tc>
          <w:tcPr>
            <w:tcW w:w="850" w:type="dxa"/>
            <w:gridSpan w:val="2"/>
          </w:tcPr>
          <w:p w14:paraId="2785F2EA" w14:textId="77777777" w:rsidR="00E35CEB" w:rsidRPr="00E35CEB" w:rsidRDefault="00E35CEB" w:rsidP="00E35CEB">
            <w:pPr>
              <w:rPr>
                <w:sz w:val="16"/>
                <w:szCs w:val="16"/>
              </w:rPr>
            </w:pPr>
          </w:p>
        </w:tc>
        <w:tc>
          <w:tcPr>
            <w:tcW w:w="653" w:type="dxa"/>
            <w:gridSpan w:val="3"/>
          </w:tcPr>
          <w:p w14:paraId="58C4B05B" w14:textId="77777777" w:rsidR="00E35CEB" w:rsidRPr="00E35CEB" w:rsidRDefault="00E35CEB" w:rsidP="00E35CEB">
            <w:pPr>
              <w:rPr>
                <w:sz w:val="16"/>
                <w:szCs w:val="16"/>
              </w:rPr>
            </w:pPr>
          </w:p>
        </w:tc>
      </w:tr>
      <w:tr w:rsidR="00E35CEB" w:rsidRPr="00E35CEB" w14:paraId="2D4A9FE5" w14:textId="77777777" w:rsidTr="00E35CEB">
        <w:trPr>
          <w:jc w:val="center"/>
        </w:trPr>
        <w:tc>
          <w:tcPr>
            <w:tcW w:w="250" w:type="dxa"/>
            <w:tcBorders>
              <w:left w:val="nil"/>
              <w:right w:val="single" w:sz="4" w:space="0" w:color="auto"/>
            </w:tcBorders>
          </w:tcPr>
          <w:p w14:paraId="1C776F81" w14:textId="77777777" w:rsidR="00E35CEB" w:rsidRPr="00E35CEB" w:rsidRDefault="00E35CEB" w:rsidP="00E35CEB">
            <w:pPr>
              <w:rPr>
                <w:sz w:val="16"/>
                <w:szCs w:val="16"/>
              </w:rPr>
            </w:pPr>
          </w:p>
        </w:tc>
        <w:tc>
          <w:tcPr>
            <w:tcW w:w="1701" w:type="dxa"/>
            <w:gridSpan w:val="4"/>
            <w:tcBorders>
              <w:left w:val="single" w:sz="4" w:space="0" w:color="auto"/>
              <w:right w:val="single" w:sz="4" w:space="0" w:color="auto"/>
            </w:tcBorders>
          </w:tcPr>
          <w:p w14:paraId="2CFD5918" w14:textId="77777777" w:rsidR="00E35CEB" w:rsidRPr="00E35CEB" w:rsidRDefault="00E35CEB" w:rsidP="00E35CEB">
            <w:pPr>
              <w:rPr>
                <w:noProof/>
                <w:sz w:val="21"/>
              </w:rPr>
            </w:pPr>
            <w:r w:rsidRPr="00E35CEB">
              <w:rPr>
                <w:rFonts w:asciiTheme="minorEastAsia" w:eastAsiaTheme="minorEastAsia" w:hAnsiTheme="minorEastAsia" w:hint="eastAsia"/>
                <w:sz w:val="12"/>
                <w:szCs w:val="12"/>
              </w:rPr>
              <w:t>(市町村の把握分)</w:t>
            </w:r>
          </w:p>
        </w:tc>
        <w:tc>
          <w:tcPr>
            <w:tcW w:w="1134" w:type="dxa"/>
            <w:gridSpan w:val="2"/>
          </w:tcPr>
          <w:p w14:paraId="0E4FAE29" w14:textId="77777777" w:rsidR="00E35CEB" w:rsidRPr="00E35CEB" w:rsidRDefault="00E35CEB" w:rsidP="00E35CEB">
            <w:pPr>
              <w:rPr>
                <w:sz w:val="16"/>
                <w:szCs w:val="16"/>
              </w:rPr>
            </w:pPr>
          </w:p>
        </w:tc>
        <w:tc>
          <w:tcPr>
            <w:tcW w:w="1743" w:type="dxa"/>
          </w:tcPr>
          <w:p w14:paraId="21D91677" w14:textId="77777777" w:rsidR="00E35CEB" w:rsidRPr="00E35CEB" w:rsidRDefault="00E35CEB" w:rsidP="00E35CEB">
            <w:pPr>
              <w:rPr>
                <w:sz w:val="16"/>
                <w:szCs w:val="16"/>
              </w:rPr>
            </w:pPr>
          </w:p>
        </w:tc>
        <w:tc>
          <w:tcPr>
            <w:tcW w:w="567" w:type="dxa"/>
            <w:gridSpan w:val="3"/>
          </w:tcPr>
          <w:p w14:paraId="203F9638" w14:textId="77777777" w:rsidR="00E35CEB" w:rsidRPr="00E35CEB" w:rsidRDefault="00E35CEB" w:rsidP="00E35CEB">
            <w:pPr>
              <w:rPr>
                <w:sz w:val="16"/>
                <w:szCs w:val="16"/>
              </w:rPr>
            </w:pPr>
          </w:p>
        </w:tc>
        <w:tc>
          <w:tcPr>
            <w:tcW w:w="709" w:type="dxa"/>
            <w:gridSpan w:val="2"/>
          </w:tcPr>
          <w:p w14:paraId="4272A4A8" w14:textId="77777777" w:rsidR="00E35CEB" w:rsidRPr="00E35CEB" w:rsidRDefault="00E35CEB" w:rsidP="00E35CEB">
            <w:pPr>
              <w:rPr>
                <w:sz w:val="16"/>
                <w:szCs w:val="16"/>
              </w:rPr>
            </w:pPr>
          </w:p>
        </w:tc>
        <w:tc>
          <w:tcPr>
            <w:tcW w:w="284" w:type="dxa"/>
          </w:tcPr>
          <w:p w14:paraId="4323915B" w14:textId="77777777" w:rsidR="00E35CEB" w:rsidRPr="00E35CEB" w:rsidRDefault="00E35CEB" w:rsidP="00E35CEB">
            <w:pPr>
              <w:rPr>
                <w:sz w:val="16"/>
                <w:szCs w:val="16"/>
              </w:rPr>
            </w:pPr>
          </w:p>
        </w:tc>
        <w:tc>
          <w:tcPr>
            <w:tcW w:w="709" w:type="dxa"/>
          </w:tcPr>
          <w:p w14:paraId="468C1F1C" w14:textId="77777777" w:rsidR="00E35CEB" w:rsidRPr="00E35CEB" w:rsidRDefault="00E35CEB" w:rsidP="00E35CEB">
            <w:pPr>
              <w:rPr>
                <w:sz w:val="16"/>
                <w:szCs w:val="16"/>
              </w:rPr>
            </w:pPr>
          </w:p>
        </w:tc>
        <w:tc>
          <w:tcPr>
            <w:tcW w:w="850" w:type="dxa"/>
            <w:gridSpan w:val="2"/>
          </w:tcPr>
          <w:p w14:paraId="089240DA" w14:textId="77777777" w:rsidR="00E35CEB" w:rsidRPr="00E35CEB" w:rsidRDefault="00E35CEB" w:rsidP="00E35CEB">
            <w:pPr>
              <w:rPr>
                <w:sz w:val="16"/>
                <w:szCs w:val="16"/>
              </w:rPr>
            </w:pPr>
          </w:p>
        </w:tc>
        <w:tc>
          <w:tcPr>
            <w:tcW w:w="653" w:type="dxa"/>
            <w:gridSpan w:val="3"/>
          </w:tcPr>
          <w:p w14:paraId="6DCEB034" w14:textId="77777777" w:rsidR="00E35CEB" w:rsidRPr="00E35CEB" w:rsidRDefault="00E35CEB" w:rsidP="00E35CEB">
            <w:pPr>
              <w:rPr>
                <w:sz w:val="16"/>
                <w:szCs w:val="16"/>
              </w:rPr>
            </w:pPr>
          </w:p>
        </w:tc>
      </w:tr>
      <w:tr w:rsidR="00E35CEB" w:rsidRPr="00E35CEB" w14:paraId="27245F75" w14:textId="77777777" w:rsidTr="00E35CEB">
        <w:trPr>
          <w:trHeight w:val="285"/>
          <w:jc w:val="center"/>
        </w:trPr>
        <w:tc>
          <w:tcPr>
            <w:tcW w:w="250" w:type="dxa"/>
            <w:tcBorders>
              <w:left w:val="nil"/>
            </w:tcBorders>
          </w:tcPr>
          <w:p w14:paraId="22E4E857" w14:textId="77777777" w:rsidR="00E35CEB" w:rsidRPr="00E35CEB" w:rsidRDefault="00E35CEB" w:rsidP="00E35CEB">
            <w:pPr>
              <w:rPr>
                <w:sz w:val="16"/>
                <w:szCs w:val="16"/>
              </w:rPr>
            </w:pPr>
          </w:p>
        </w:tc>
        <w:tc>
          <w:tcPr>
            <w:tcW w:w="851" w:type="dxa"/>
            <w:gridSpan w:val="2"/>
            <w:tcBorders>
              <w:top w:val="single" w:sz="4" w:space="0" w:color="auto"/>
            </w:tcBorders>
          </w:tcPr>
          <w:p w14:paraId="42B20468" w14:textId="77777777" w:rsidR="00E35CEB" w:rsidRPr="00E35CEB" w:rsidRDefault="00E35CEB" w:rsidP="00E35CEB">
            <w:pPr>
              <w:rPr>
                <w:sz w:val="16"/>
                <w:szCs w:val="16"/>
              </w:rPr>
            </w:pPr>
          </w:p>
        </w:tc>
        <w:tc>
          <w:tcPr>
            <w:tcW w:w="283" w:type="dxa"/>
            <w:tcBorders>
              <w:top w:val="single" w:sz="4" w:space="0" w:color="auto"/>
            </w:tcBorders>
          </w:tcPr>
          <w:p w14:paraId="425FE977" w14:textId="77777777" w:rsidR="00E35CEB" w:rsidRPr="00E35CEB" w:rsidRDefault="00E35CEB" w:rsidP="00E35CEB">
            <w:pPr>
              <w:rPr>
                <w:sz w:val="16"/>
                <w:szCs w:val="16"/>
              </w:rPr>
            </w:pPr>
          </w:p>
        </w:tc>
        <w:tc>
          <w:tcPr>
            <w:tcW w:w="567" w:type="dxa"/>
            <w:tcBorders>
              <w:top w:val="single" w:sz="4" w:space="0" w:color="auto"/>
            </w:tcBorders>
          </w:tcPr>
          <w:p w14:paraId="748C5258" w14:textId="77777777" w:rsidR="00E35CEB" w:rsidRPr="00E35CEB" w:rsidRDefault="00E35CEB" w:rsidP="00E35CEB">
            <w:pPr>
              <w:rPr>
                <w:sz w:val="16"/>
                <w:szCs w:val="16"/>
              </w:rPr>
            </w:pPr>
          </w:p>
        </w:tc>
        <w:tc>
          <w:tcPr>
            <w:tcW w:w="1134" w:type="dxa"/>
            <w:gridSpan w:val="2"/>
          </w:tcPr>
          <w:p w14:paraId="463FEB2F" w14:textId="77777777" w:rsidR="00E35CEB" w:rsidRPr="00E35CEB" w:rsidRDefault="00E35CEB" w:rsidP="00E35CEB">
            <w:pPr>
              <w:rPr>
                <w:sz w:val="16"/>
                <w:szCs w:val="16"/>
              </w:rPr>
            </w:pPr>
          </w:p>
        </w:tc>
        <w:tc>
          <w:tcPr>
            <w:tcW w:w="1743" w:type="dxa"/>
          </w:tcPr>
          <w:p w14:paraId="1D2E5599" w14:textId="77777777" w:rsidR="00E35CEB" w:rsidRPr="00E35CEB" w:rsidRDefault="00E35CEB" w:rsidP="00E35CEB">
            <w:pPr>
              <w:rPr>
                <w:sz w:val="16"/>
                <w:szCs w:val="16"/>
              </w:rPr>
            </w:pPr>
          </w:p>
        </w:tc>
        <w:tc>
          <w:tcPr>
            <w:tcW w:w="567" w:type="dxa"/>
            <w:gridSpan w:val="3"/>
          </w:tcPr>
          <w:p w14:paraId="15969B29" w14:textId="77777777" w:rsidR="00E35CEB" w:rsidRPr="00E35CEB" w:rsidRDefault="00E35CEB" w:rsidP="00E35CEB">
            <w:pPr>
              <w:rPr>
                <w:sz w:val="16"/>
                <w:szCs w:val="16"/>
              </w:rPr>
            </w:pPr>
          </w:p>
        </w:tc>
        <w:tc>
          <w:tcPr>
            <w:tcW w:w="709" w:type="dxa"/>
            <w:gridSpan w:val="2"/>
          </w:tcPr>
          <w:p w14:paraId="4DCB3FCC" w14:textId="77777777" w:rsidR="00E35CEB" w:rsidRPr="00E35CEB" w:rsidRDefault="00E35CEB" w:rsidP="00E35CEB">
            <w:pPr>
              <w:rPr>
                <w:sz w:val="16"/>
                <w:szCs w:val="16"/>
              </w:rPr>
            </w:pPr>
          </w:p>
        </w:tc>
        <w:tc>
          <w:tcPr>
            <w:tcW w:w="284" w:type="dxa"/>
          </w:tcPr>
          <w:p w14:paraId="095B4F07" w14:textId="77777777" w:rsidR="00E35CEB" w:rsidRPr="00E35CEB" w:rsidRDefault="00E35CEB" w:rsidP="00E35CEB">
            <w:pPr>
              <w:rPr>
                <w:sz w:val="16"/>
                <w:szCs w:val="16"/>
              </w:rPr>
            </w:pPr>
          </w:p>
        </w:tc>
        <w:tc>
          <w:tcPr>
            <w:tcW w:w="709" w:type="dxa"/>
          </w:tcPr>
          <w:p w14:paraId="0EF371D3" w14:textId="77777777" w:rsidR="00E35CEB" w:rsidRPr="00E35CEB" w:rsidRDefault="00E35CEB" w:rsidP="00E35CEB">
            <w:pPr>
              <w:rPr>
                <w:sz w:val="16"/>
                <w:szCs w:val="16"/>
              </w:rPr>
            </w:pPr>
          </w:p>
        </w:tc>
        <w:tc>
          <w:tcPr>
            <w:tcW w:w="850" w:type="dxa"/>
            <w:gridSpan w:val="2"/>
          </w:tcPr>
          <w:p w14:paraId="2C625A8F" w14:textId="77777777" w:rsidR="00E35CEB" w:rsidRPr="00E35CEB" w:rsidRDefault="00E35CEB" w:rsidP="00E35CEB">
            <w:pPr>
              <w:rPr>
                <w:sz w:val="16"/>
                <w:szCs w:val="16"/>
              </w:rPr>
            </w:pPr>
          </w:p>
        </w:tc>
        <w:tc>
          <w:tcPr>
            <w:tcW w:w="653" w:type="dxa"/>
            <w:gridSpan w:val="3"/>
          </w:tcPr>
          <w:p w14:paraId="5438EE8C" w14:textId="77777777" w:rsidR="00E35CEB" w:rsidRPr="00E35CEB" w:rsidRDefault="00E35CEB" w:rsidP="00E35CEB">
            <w:pPr>
              <w:rPr>
                <w:sz w:val="16"/>
                <w:szCs w:val="16"/>
              </w:rPr>
            </w:pPr>
          </w:p>
        </w:tc>
      </w:tr>
      <w:tr w:rsidR="00E35CEB" w:rsidRPr="00E35CEB" w14:paraId="52CDF51B" w14:textId="77777777" w:rsidTr="00E35CEB">
        <w:trPr>
          <w:jc w:val="center"/>
        </w:trPr>
        <w:tc>
          <w:tcPr>
            <w:tcW w:w="250" w:type="dxa"/>
          </w:tcPr>
          <w:p w14:paraId="396EC2E0" w14:textId="77777777" w:rsidR="00E35CEB" w:rsidRPr="00E35CEB" w:rsidRDefault="00E35CEB" w:rsidP="00E35CEB">
            <w:pPr>
              <w:rPr>
                <w:sz w:val="16"/>
                <w:szCs w:val="16"/>
              </w:rPr>
            </w:pPr>
          </w:p>
        </w:tc>
        <w:tc>
          <w:tcPr>
            <w:tcW w:w="702" w:type="dxa"/>
          </w:tcPr>
          <w:p w14:paraId="6936EE21" w14:textId="77777777" w:rsidR="00E35CEB" w:rsidRPr="00E35CEB" w:rsidRDefault="00E35CEB" w:rsidP="00E35CEB">
            <w:pPr>
              <w:rPr>
                <w:sz w:val="16"/>
                <w:szCs w:val="16"/>
              </w:rPr>
            </w:pPr>
          </w:p>
        </w:tc>
        <w:tc>
          <w:tcPr>
            <w:tcW w:w="2133" w:type="dxa"/>
            <w:gridSpan w:val="5"/>
          </w:tcPr>
          <w:p w14:paraId="7B5A5142" w14:textId="77777777" w:rsidR="00E35CEB" w:rsidRPr="00E35CEB" w:rsidRDefault="00E35CEB" w:rsidP="00E35CEB">
            <w:pPr>
              <w:rPr>
                <w:sz w:val="16"/>
                <w:szCs w:val="16"/>
              </w:rPr>
            </w:pPr>
          </w:p>
        </w:tc>
        <w:tc>
          <w:tcPr>
            <w:tcW w:w="1743" w:type="dxa"/>
          </w:tcPr>
          <w:p w14:paraId="52EC590C" w14:textId="77777777" w:rsidR="00E35CEB" w:rsidRPr="00E35CEB" w:rsidRDefault="00E35CEB" w:rsidP="00E35CEB">
            <w:pPr>
              <w:rPr>
                <w:sz w:val="16"/>
                <w:szCs w:val="16"/>
              </w:rPr>
            </w:pPr>
          </w:p>
        </w:tc>
        <w:tc>
          <w:tcPr>
            <w:tcW w:w="567" w:type="dxa"/>
            <w:gridSpan w:val="3"/>
          </w:tcPr>
          <w:p w14:paraId="5020F5CE" w14:textId="77777777" w:rsidR="00E35CEB" w:rsidRPr="00E35CEB" w:rsidRDefault="00E35CEB" w:rsidP="00E35CEB">
            <w:pPr>
              <w:rPr>
                <w:sz w:val="16"/>
                <w:szCs w:val="16"/>
              </w:rPr>
            </w:pPr>
          </w:p>
        </w:tc>
        <w:tc>
          <w:tcPr>
            <w:tcW w:w="709" w:type="dxa"/>
            <w:gridSpan w:val="2"/>
          </w:tcPr>
          <w:p w14:paraId="1B82AE83" w14:textId="77777777" w:rsidR="00E35CEB" w:rsidRPr="00E35CEB" w:rsidRDefault="00E35CEB" w:rsidP="00E35CEB">
            <w:pPr>
              <w:rPr>
                <w:sz w:val="16"/>
                <w:szCs w:val="16"/>
              </w:rPr>
            </w:pPr>
          </w:p>
        </w:tc>
        <w:tc>
          <w:tcPr>
            <w:tcW w:w="284" w:type="dxa"/>
          </w:tcPr>
          <w:p w14:paraId="7F6DA6C9" w14:textId="77777777" w:rsidR="00E35CEB" w:rsidRPr="00E35CEB" w:rsidRDefault="00E35CEB" w:rsidP="00E35CEB">
            <w:pPr>
              <w:rPr>
                <w:sz w:val="16"/>
                <w:szCs w:val="16"/>
              </w:rPr>
            </w:pPr>
          </w:p>
        </w:tc>
        <w:tc>
          <w:tcPr>
            <w:tcW w:w="709" w:type="dxa"/>
          </w:tcPr>
          <w:p w14:paraId="2CA46D00" w14:textId="77777777" w:rsidR="00E35CEB" w:rsidRPr="00E35CEB" w:rsidRDefault="00E35CEB" w:rsidP="00E35CEB">
            <w:pPr>
              <w:rPr>
                <w:sz w:val="16"/>
                <w:szCs w:val="16"/>
              </w:rPr>
            </w:pPr>
          </w:p>
        </w:tc>
        <w:tc>
          <w:tcPr>
            <w:tcW w:w="850" w:type="dxa"/>
            <w:gridSpan w:val="2"/>
          </w:tcPr>
          <w:p w14:paraId="3AF655C4" w14:textId="77777777" w:rsidR="00E35CEB" w:rsidRPr="00E35CEB" w:rsidRDefault="00E35CEB" w:rsidP="00E35CEB">
            <w:pPr>
              <w:rPr>
                <w:sz w:val="16"/>
                <w:szCs w:val="16"/>
              </w:rPr>
            </w:pPr>
          </w:p>
        </w:tc>
        <w:tc>
          <w:tcPr>
            <w:tcW w:w="653" w:type="dxa"/>
            <w:gridSpan w:val="3"/>
          </w:tcPr>
          <w:p w14:paraId="174525F5" w14:textId="77777777" w:rsidR="00E35CEB" w:rsidRPr="00E35CEB" w:rsidRDefault="00E35CEB" w:rsidP="00E35CEB">
            <w:pPr>
              <w:rPr>
                <w:sz w:val="16"/>
                <w:szCs w:val="16"/>
              </w:rPr>
            </w:pPr>
          </w:p>
        </w:tc>
      </w:tr>
      <w:tr w:rsidR="00E35CEB" w:rsidRPr="00E35CEB" w14:paraId="718F93C9" w14:textId="77777777" w:rsidTr="00E35CEB">
        <w:trPr>
          <w:gridAfter w:val="1"/>
          <w:wAfter w:w="56" w:type="dxa"/>
          <w:jc w:val="center"/>
        </w:trPr>
        <w:tc>
          <w:tcPr>
            <w:tcW w:w="250" w:type="dxa"/>
            <w:tcBorders>
              <w:left w:val="nil"/>
              <w:right w:val="single" w:sz="4" w:space="0" w:color="auto"/>
            </w:tcBorders>
          </w:tcPr>
          <w:p w14:paraId="4240E320" w14:textId="77777777" w:rsidR="00E35CEB" w:rsidRPr="00E35CEB" w:rsidRDefault="00E35CEB" w:rsidP="00E35CEB">
            <w:pPr>
              <w:rPr>
                <w:sz w:val="16"/>
                <w:szCs w:val="16"/>
              </w:rPr>
            </w:pPr>
          </w:p>
        </w:tc>
        <w:tc>
          <w:tcPr>
            <w:tcW w:w="2835" w:type="dxa"/>
            <w:gridSpan w:val="6"/>
            <w:tcBorders>
              <w:top w:val="single" w:sz="4" w:space="0" w:color="auto"/>
              <w:left w:val="single" w:sz="4" w:space="0" w:color="auto"/>
              <w:bottom w:val="single" w:sz="4" w:space="0" w:color="auto"/>
              <w:right w:val="single" w:sz="4" w:space="0" w:color="auto"/>
            </w:tcBorders>
          </w:tcPr>
          <w:p w14:paraId="4E56260E" w14:textId="77777777" w:rsidR="00E35CEB" w:rsidRPr="00E35CEB" w:rsidRDefault="00E35CEB" w:rsidP="00E35CEB">
            <w:pPr>
              <w:rPr>
                <w:sz w:val="16"/>
                <w:szCs w:val="16"/>
              </w:rPr>
            </w:pPr>
            <w:r w:rsidRPr="00E35CEB">
              <w:rPr>
                <w:rFonts w:asciiTheme="minorEastAsia" w:eastAsiaTheme="minorEastAsia" w:hAnsiTheme="minorEastAsia" w:hint="eastAsia"/>
                <w:sz w:val="16"/>
                <w:szCs w:val="16"/>
              </w:rPr>
              <w:t>市町村が関与しない資源化物</w:t>
            </w:r>
          </w:p>
        </w:tc>
        <w:tc>
          <w:tcPr>
            <w:tcW w:w="1985" w:type="dxa"/>
            <w:gridSpan w:val="2"/>
            <w:tcBorders>
              <w:left w:val="single" w:sz="4" w:space="0" w:color="auto"/>
            </w:tcBorders>
          </w:tcPr>
          <w:p w14:paraId="59FEC259" w14:textId="77777777" w:rsidR="00E35CEB" w:rsidRPr="00E35CEB" w:rsidRDefault="00E35CEB" w:rsidP="00E35CEB">
            <w:pPr>
              <w:rPr>
                <w:sz w:val="16"/>
                <w:szCs w:val="16"/>
              </w:rPr>
            </w:pPr>
          </w:p>
        </w:tc>
        <w:tc>
          <w:tcPr>
            <w:tcW w:w="1034" w:type="dxa"/>
            <w:gridSpan w:val="4"/>
          </w:tcPr>
          <w:p w14:paraId="1D72B351" w14:textId="77777777" w:rsidR="00E35CEB" w:rsidRPr="00E35CEB" w:rsidRDefault="00E35CEB" w:rsidP="00E35CEB">
            <w:pPr>
              <w:rPr>
                <w:sz w:val="16"/>
                <w:szCs w:val="16"/>
              </w:rPr>
            </w:pPr>
          </w:p>
        </w:tc>
        <w:tc>
          <w:tcPr>
            <w:tcW w:w="284" w:type="dxa"/>
          </w:tcPr>
          <w:p w14:paraId="5455DBE1" w14:textId="77777777" w:rsidR="00E35CEB" w:rsidRPr="00E35CEB" w:rsidRDefault="00E35CEB" w:rsidP="00E35CEB">
            <w:pPr>
              <w:rPr>
                <w:sz w:val="16"/>
                <w:szCs w:val="16"/>
              </w:rPr>
            </w:pPr>
          </w:p>
        </w:tc>
        <w:tc>
          <w:tcPr>
            <w:tcW w:w="1078" w:type="dxa"/>
            <w:gridSpan w:val="2"/>
          </w:tcPr>
          <w:p w14:paraId="7CE11C14" w14:textId="77777777" w:rsidR="00E35CEB" w:rsidRPr="00E35CEB" w:rsidRDefault="00E35CEB" w:rsidP="00E35CEB">
            <w:pPr>
              <w:rPr>
                <w:sz w:val="16"/>
                <w:szCs w:val="16"/>
              </w:rPr>
            </w:pPr>
          </w:p>
        </w:tc>
        <w:tc>
          <w:tcPr>
            <w:tcW w:w="1078" w:type="dxa"/>
            <w:gridSpan w:val="3"/>
          </w:tcPr>
          <w:p w14:paraId="62FF2732" w14:textId="77777777" w:rsidR="00E35CEB" w:rsidRPr="00E35CEB" w:rsidRDefault="00E35CEB" w:rsidP="00E35CEB">
            <w:pPr>
              <w:rPr>
                <w:sz w:val="16"/>
                <w:szCs w:val="16"/>
              </w:rPr>
            </w:pPr>
          </w:p>
        </w:tc>
      </w:tr>
      <w:tr w:rsidR="00E35CEB" w:rsidRPr="00E35CEB" w14:paraId="24A325EC" w14:textId="77777777" w:rsidTr="00E35CEB">
        <w:trPr>
          <w:jc w:val="center"/>
        </w:trPr>
        <w:tc>
          <w:tcPr>
            <w:tcW w:w="250" w:type="dxa"/>
          </w:tcPr>
          <w:p w14:paraId="2C257211" w14:textId="77777777" w:rsidR="00E35CEB" w:rsidRPr="00E35CEB" w:rsidRDefault="00E35CEB" w:rsidP="00E35CEB">
            <w:pPr>
              <w:rPr>
                <w:sz w:val="16"/>
                <w:szCs w:val="16"/>
              </w:rPr>
            </w:pPr>
          </w:p>
        </w:tc>
        <w:tc>
          <w:tcPr>
            <w:tcW w:w="702" w:type="dxa"/>
          </w:tcPr>
          <w:p w14:paraId="3395CD52" w14:textId="77777777" w:rsidR="00E35CEB" w:rsidRPr="00E35CEB" w:rsidRDefault="00E35CEB" w:rsidP="00E35CEB">
            <w:pPr>
              <w:rPr>
                <w:rFonts w:asciiTheme="minorEastAsia" w:hAnsiTheme="minorEastAsia"/>
                <w:sz w:val="16"/>
                <w:szCs w:val="16"/>
              </w:rPr>
            </w:pPr>
          </w:p>
        </w:tc>
        <w:tc>
          <w:tcPr>
            <w:tcW w:w="2133" w:type="dxa"/>
            <w:gridSpan w:val="5"/>
          </w:tcPr>
          <w:p w14:paraId="14F27FC9" w14:textId="77777777" w:rsidR="00E35CEB" w:rsidRPr="00E35CEB" w:rsidRDefault="00E35CEB" w:rsidP="00E35CEB">
            <w:pPr>
              <w:rPr>
                <w:rFonts w:asciiTheme="minorEastAsia" w:hAnsiTheme="minorEastAsia"/>
                <w:sz w:val="16"/>
                <w:szCs w:val="16"/>
              </w:rPr>
            </w:pPr>
          </w:p>
        </w:tc>
        <w:tc>
          <w:tcPr>
            <w:tcW w:w="2128" w:type="dxa"/>
            <w:gridSpan w:val="3"/>
          </w:tcPr>
          <w:p w14:paraId="361CEFF4" w14:textId="77777777" w:rsidR="00E35CEB" w:rsidRPr="00E35CEB" w:rsidRDefault="00E35CEB" w:rsidP="00E35CEB">
            <w:pPr>
              <w:rPr>
                <w:sz w:val="16"/>
                <w:szCs w:val="16"/>
              </w:rPr>
            </w:pPr>
          </w:p>
        </w:tc>
        <w:tc>
          <w:tcPr>
            <w:tcW w:w="236" w:type="dxa"/>
            <w:gridSpan w:val="2"/>
          </w:tcPr>
          <w:p w14:paraId="0F2E2462" w14:textId="77777777" w:rsidR="00E35CEB" w:rsidRPr="00E35CEB" w:rsidRDefault="00E35CEB" w:rsidP="00E35CEB">
            <w:pPr>
              <w:rPr>
                <w:sz w:val="16"/>
                <w:szCs w:val="16"/>
              </w:rPr>
            </w:pPr>
          </w:p>
        </w:tc>
        <w:tc>
          <w:tcPr>
            <w:tcW w:w="655" w:type="dxa"/>
          </w:tcPr>
          <w:p w14:paraId="783674AD" w14:textId="77777777" w:rsidR="00E35CEB" w:rsidRPr="00E35CEB" w:rsidRDefault="00E35CEB" w:rsidP="00E35CEB">
            <w:pPr>
              <w:rPr>
                <w:sz w:val="16"/>
                <w:szCs w:val="16"/>
              </w:rPr>
            </w:pPr>
          </w:p>
        </w:tc>
        <w:tc>
          <w:tcPr>
            <w:tcW w:w="284" w:type="dxa"/>
          </w:tcPr>
          <w:p w14:paraId="5C271013" w14:textId="77777777" w:rsidR="00E35CEB" w:rsidRPr="00E35CEB" w:rsidRDefault="00E35CEB" w:rsidP="00E35CEB">
            <w:pPr>
              <w:rPr>
                <w:sz w:val="16"/>
                <w:szCs w:val="16"/>
              </w:rPr>
            </w:pPr>
          </w:p>
        </w:tc>
        <w:tc>
          <w:tcPr>
            <w:tcW w:w="709" w:type="dxa"/>
          </w:tcPr>
          <w:p w14:paraId="61A09339" w14:textId="77777777" w:rsidR="00E35CEB" w:rsidRPr="00E35CEB" w:rsidRDefault="00E35CEB" w:rsidP="00E35CEB">
            <w:pPr>
              <w:rPr>
                <w:sz w:val="16"/>
                <w:szCs w:val="16"/>
              </w:rPr>
            </w:pPr>
          </w:p>
        </w:tc>
        <w:tc>
          <w:tcPr>
            <w:tcW w:w="992" w:type="dxa"/>
            <w:gridSpan w:val="3"/>
          </w:tcPr>
          <w:p w14:paraId="683CE83E" w14:textId="77777777" w:rsidR="00E35CEB" w:rsidRPr="00E35CEB" w:rsidRDefault="00E35CEB" w:rsidP="00E35CEB">
            <w:pPr>
              <w:rPr>
                <w:sz w:val="16"/>
                <w:szCs w:val="16"/>
              </w:rPr>
            </w:pPr>
          </w:p>
        </w:tc>
        <w:tc>
          <w:tcPr>
            <w:tcW w:w="511" w:type="dxa"/>
            <w:gridSpan w:val="2"/>
          </w:tcPr>
          <w:p w14:paraId="03A67A01" w14:textId="77777777" w:rsidR="00E35CEB" w:rsidRPr="00E35CEB" w:rsidRDefault="00E35CEB" w:rsidP="00E35CEB">
            <w:pPr>
              <w:rPr>
                <w:sz w:val="16"/>
                <w:szCs w:val="16"/>
              </w:rPr>
            </w:pPr>
          </w:p>
        </w:tc>
      </w:tr>
    </w:tbl>
    <w:p w14:paraId="21F292FF" w14:textId="77777777" w:rsidR="00E35CEB" w:rsidRPr="00E35CEB" w:rsidRDefault="00E35CEB" w:rsidP="008C0A00">
      <w:pPr>
        <w:ind w:left="567" w:hangingChars="270" w:hanging="567"/>
        <w:jc w:val="center"/>
        <w:rPr>
          <w:sz w:val="21"/>
        </w:rPr>
      </w:pPr>
    </w:p>
    <w:p w14:paraId="71FE0651" w14:textId="77777777" w:rsidR="00E35CEB" w:rsidRPr="00E35CEB" w:rsidRDefault="00E35CEB" w:rsidP="008C0A00">
      <w:pPr>
        <w:spacing w:beforeLines="50" w:before="177"/>
        <w:ind w:firstLineChars="100" w:firstLine="210"/>
        <w:jc w:val="left"/>
        <w:rPr>
          <w:rFonts w:asciiTheme="majorEastAsia" w:eastAsiaTheme="majorEastAsia" w:hAnsiTheme="majorEastAsia"/>
          <w:sz w:val="21"/>
        </w:rPr>
      </w:pPr>
      <w:r w:rsidRPr="00E35CEB">
        <w:rPr>
          <w:rFonts w:asciiTheme="majorEastAsia" w:eastAsiaTheme="majorEastAsia" w:hAnsiTheme="majorEastAsia" w:hint="eastAsia"/>
          <w:sz w:val="21"/>
        </w:rPr>
        <w:t>(２) ごみ総排出量の推移</w:t>
      </w:r>
    </w:p>
    <w:p w14:paraId="39454EC8" w14:textId="77777777" w:rsidR="00E35CEB" w:rsidRPr="00E35CEB" w:rsidRDefault="00E35CEB" w:rsidP="008C0A00">
      <w:pPr>
        <w:ind w:left="283" w:hangingChars="135" w:hanging="283"/>
        <w:jc w:val="left"/>
        <w:rPr>
          <w:rFonts w:asciiTheme="majorEastAsia" w:eastAsiaTheme="majorEastAsia" w:hAnsiTheme="majorEastAsia"/>
          <w:sz w:val="21"/>
        </w:rPr>
      </w:pPr>
      <w:r w:rsidRPr="00E35CEB">
        <w:rPr>
          <w:rFonts w:asciiTheme="minorEastAsia" w:hAnsiTheme="minorEastAsia"/>
          <w:noProof/>
          <w:sz w:val="21"/>
        </w:rPr>
        <w:drawing>
          <wp:anchor distT="0" distB="0" distL="114300" distR="114300" simplePos="0" relativeHeight="251758592" behindDoc="0" locked="0" layoutInCell="1" allowOverlap="1" wp14:anchorId="732D19D7" wp14:editId="2445358F">
            <wp:simplePos x="0" y="0"/>
            <wp:positionH relativeFrom="column">
              <wp:posOffset>1036908</wp:posOffset>
            </wp:positionH>
            <wp:positionV relativeFrom="paragraph">
              <wp:align>top</wp:align>
            </wp:positionV>
            <wp:extent cx="4133215" cy="2377440"/>
            <wp:effectExtent l="0" t="0" r="635" b="381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3215" cy="2377440"/>
                    </a:xfrm>
                    <a:prstGeom prst="rect">
                      <a:avLst/>
                    </a:prstGeom>
                    <a:noFill/>
                    <a:ln>
                      <a:noFill/>
                    </a:ln>
                  </pic:spPr>
                </pic:pic>
              </a:graphicData>
            </a:graphic>
          </wp:anchor>
        </w:drawing>
      </w:r>
      <w:r w:rsidRPr="00E35CEB">
        <w:rPr>
          <w:sz w:val="21"/>
        </w:rPr>
        <w:br w:type="textWrapping" w:clear="all"/>
      </w:r>
      <w:r w:rsidRPr="00E35CEB">
        <w:rPr>
          <w:rFonts w:asciiTheme="majorEastAsia" w:eastAsiaTheme="majorEastAsia" w:hAnsiTheme="majorEastAsia" w:hint="eastAsia"/>
          <w:sz w:val="21"/>
        </w:rPr>
        <w:lastRenderedPageBreak/>
        <w:t>(３) 生活系ごみ排出量の推移</w:t>
      </w:r>
    </w:p>
    <w:p w14:paraId="32EC2427" w14:textId="77777777" w:rsidR="00E35CEB" w:rsidRPr="00E35CEB" w:rsidRDefault="00E35CEB" w:rsidP="008C0A00">
      <w:pPr>
        <w:ind w:left="567" w:hangingChars="270" w:hanging="567"/>
        <w:jc w:val="center"/>
        <w:rPr>
          <w:sz w:val="21"/>
        </w:rPr>
      </w:pPr>
      <w:r w:rsidRPr="00E35CEB">
        <w:rPr>
          <w:rFonts w:asciiTheme="minorEastAsia" w:hAnsiTheme="minorEastAsia"/>
          <w:noProof/>
          <w:sz w:val="21"/>
        </w:rPr>
        <w:drawing>
          <wp:inline distT="0" distB="0" distL="0" distR="0" wp14:anchorId="0E246A85" wp14:editId="2617334E">
            <wp:extent cx="4037990" cy="2538374"/>
            <wp:effectExtent l="0" t="0" r="63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1677" cy="2546978"/>
                    </a:xfrm>
                    <a:prstGeom prst="rect">
                      <a:avLst/>
                    </a:prstGeom>
                    <a:noFill/>
                    <a:ln>
                      <a:noFill/>
                    </a:ln>
                  </pic:spPr>
                </pic:pic>
              </a:graphicData>
            </a:graphic>
          </wp:inline>
        </w:drawing>
      </w:r>
    </w:p>
    <w:p w14:paraId="2833A950" w14:textId="77777777" w:rsidR="00E35CEB" w:rsidRPr="00E35CEB" w:rsidRDefault="00E35CEB" w:rsidP="008C0A00">
      <w:pPr>
        <w:ind w:left="567" w:hangingChars="270" w:hanging="567"/>
        <w:jc w:val="center"/>
        <w:rPr>
          <w:sz w:val="21"/>
        </w:rPr>
      </w:pPr>
    </w:p>
    <w:p w14:paraId="60F31DEE" w14:textId="77777777" w:rsidR="00E35CEB" w:rsidRPr="00E35CEB" w:rsidRDefault="00E35CEB" w:rsidP="008C0A00">
      <w:pPr>
        <w:snapToGrid w:val="0"/>
        <w:ind w:leftChars="67" w:left="147" w:firstLineChars="68" w:firstLine="143"/>
        <w:jc w:val="left"/>
        <w:rPr>
          <w:rFonts w:asciiTheme="majorEastAsia" w:eastAsiaTheme="majorEastAsia" w:hAnsiTheme="majorEastAsia"/>
          <w:sz w:val="21"/>
        </w:rPr>
      </w:pPr>
      <w:r w:rsidRPr="00E35CEB">
        <w:rPr>
          <w:rFonts w:asciiTheme="majorEastAsia" w:eastAsiaTheme="majorEastAsia" w:hAnsiTheme="majorEastAsia" w:hint="eastAsia"/>
          <w:sz w:val="21"/>
        </w:rPr>
        <w:t>(４) 事業系ごみ排出量の推移</w:t>
      </w:r>
    </w:p>
    <w:p w14:paraId="69D01251" w14:textId="77777777" w:rsidR="00E35CEB" w:rsidRPr="00E35CEB" w:rsidRDefault="00E35CEB" w:rsidP="008C0A00">
      <w:pPr>
        <w:ind w:left="567" w:hangingChars="270" w:hanging="567"/>
        <w:jc w:val="center"/>
        <w:rPr>
          <w:sz w:val="21"/>
        </w:rPr>
      </w:pPr>
      <w:r w:rsidRPr="00E35CEB">
        <w:rPr>
          <w:rFonts w:asciiTheme="majorEastAsia" w:eastAsiaTheme="majorEastAsia" w:hAnsiTheme="majorEastAsia"/>
          <w:noProof/>
          <w:sz w:val="21"/>
        </w:rPr>
        <w:drawing>
          <wp:inline distT="0" distB="0" distL="0" distR="0" wp14:anchorId="6317F9A5" wp14:editId="29D125A1">
            <wp:extent cx="3986784" cy="2574084"/>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7097" cy="2580743"/>
                    </a:xfrm>
                    <a:prstGeom prst="rect">
                      <a:avLst/>
                    </a:prstGeom>
                    <a:noFill/>
                    <a:ln>
                      <a:noFill/>
                    </a:ln>
                  </pic:spPr>
                </pic:pic>
              </a:graphicData>
            </a:graphic>
          </wp:inline>
        </w:drawing>
      </w:r>
    </w:p>
    <w:p w14:paraId="6E5BABFA" w14:textId="77777777" w:rsidR="00E35CEB" w:rsidRPr="00E35CEB" w:rsidRDefault="00E35CEB" w:rsidP="008C0A00">
      <w:pPr>
        <w:ind w:left="567" w:firstLineChars="100" w:firstLine="210"/>
        <w:rPr>
          <w:sz w:val="21"/>
        </w:rPr>
      </w:pPr>
    </w:p>
    <w:p w14:paraId="4DE18E01" w14:textId="77777777" w:rsidR="00E35CEB" w:rsidRPr="00E35CEB" w:rsidRDefault="00E35CEB" w:rsidP="008C0A00">
      <w:pPr>
        <w:ind w:firstLineChars="135" w:firstLine="283"/>
        <w:rPr>
          <w:rFonts w:asciiTheme="majorEastAsia" w:eastAsiaTheme="majorEastAsia" w:hAnsiTheme="majorEastAsia"/>
          <w:sz w:val="21"/>
        </w:rPr>
      </w:pPr>
      <w:r w:rsidRPr="00E35CEB">
        <w:rPr>
          <w:rFonts w:asciiTheme="majorEastAsia" w:eastAsiaTheme="majorEastAsia" w:hAnsiTheme="majorEastAsia" w:hint="eastAsia"/>
          <w:sz w:val="21"/>
        </w:rPr>
        <w:t>(５) 再生利用量の推移</w:t>
      </w:r>
    </w:p>
    <w:p w14:paraId="6111A3B0" w14:textId="77777777" w:rsidR="00E35CEB" w:rsidRPr="00E35CEB" w:rsidRDefault="00E35CEB" w:rsidP="008C0A00">
      <w:pPr>
        <w:ind w:left="567" w:hangingChars="270" w:hanging="567"/>
        <w:jc w:val="center"/>
        <w:rPr>
          <w:sz w:val="21"/>
        </w:rPr>
      </w:pPr>
      <w:r w:rsidRPr="00E35CEB">
        <w:rPr>
          <w:rFonts w:asciiTheme="minorEastAsia" w:hAnsiTheme="minorEastAsia"/>
          <w:noProof/>
          <w:sz w:val="21"/>
        </w:rPr>
        <w:drawing>
          <wp:inline distT="0" distB="0" distL="0" distR="0" wp14:anchorId="579D6089" wp14:editId="4B8D59CF">
            <wp:extent cx="4238302" cy="2626157"/>
            <wp:effectExtent l="0" t="0" r="0" b="317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1934" cy="2628407"/>
                    </a:xfrm>
                    <a:prstGeom prst="rect">
                      <a:avLst/>
                    </a:prstGeom>
                    <a:noFill/>
                    <a:ln>
                      <a:noFill/>
                    </a:ln>
                  </pic:spPr>
                </pic:pic>
              </a:graphicData>
            </a:graphic>
          </wp:inline>
        </w:drawing>
      </w:r>
    </w:p>
    <w:p w14:paraId="7CC18348" w14:textId="77777777" w:rsidR="00E35CEB" w:rsidRPr="00E35CEB" w:rsidRDefault="00E35CEB" w:rsidP="008C0A00">
      <w:pPr>
        <w:ind w:leftChars="135" w:left="298" w:hanging="1"/>
        <w:rPr>
          <w:rFonts w:asciiTheme="majorEastAsia" w:eastAsiaTheme="majorEastAsia" w:hAnsiTheme="majorEastAsia"/>
          <w:sz w:val="21"/>
        </w:rPr>
      </w:pPr>
      <w:r w:rsidRPr="00E35CEB">
        <w:rPr>
          <w:rFonts w:asciiTheme="majorEastAsia" w:eastAsiaTheme="majorEastAsia" w:hAnsiTheme="majorEastAsia" w:hint="eastAsia"/>
          <w:sz w:val="21"/>
        </w:rPr>
        <w:lastRenderedPageBreak/>
        <w:t>(６) 再生利用率の推移</w:t>
      </w:r>
    </w:p>
    <w:p w14:paraId="26D65406" w14:textId="77777777" w:rsidR="00E35CEB" w:rsidRPr="00E35CEB" w:rsidRDefault="00E35CEB" w:rsidP="008C0A00">
      <w:pPr>
        <w:ind w:firstLineChars="100" w:firstLine="210"/>
        <w:rPr>
          <w:sz w:val="21"/>
          <w:szCs w:val="21"/>
        </w:rPr>
      </w:pPr>
      <w:r w:rsidRPr="00E35CEB">
        <w:rPr>
          <w:rFonts w:hint="eastAsia"/>
          <w:sz w:val="21"/>
        </w:rPr>
        <w:t xml:space="preserve">　</w:t>
      </w:r>
      <w:r w:rsidRPr="00E35CEB">
        <w:rPr>
          <w:rFonts w:asciiTheme="minorEastAsia" w:hAnsiTheme="minorEastAsia"/>
          <w:noProof/>
          <w:sz w:val="21"/>
        </w:rPr>
        <w:drawing>
          <wp:inline distT="0" distB="0" distL="0" distR="0" wp14:anchorId="08BB4593" wp14:editId="1368D70C">
            <wp:extent cx="4615891" cy="1901006"/>
            <wp:effectExtent l="0" t="0" r="0" b="444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4640" cy="1900491"/>
                    </a:xfrm>
                    <a:prstGeom prst="rect">
                      <a:avLst/>
                    </a:prstGeom>
                    <a:noFill/>
                    <a:ln>
                      <a:noFill/>
                    </a:ln>
                  </pic:spPr>
                </pic:pic>
              </a:graphicData>
            </a:graphic>
          </wp:inline>
        </w:drawing>
      </w:r>
    </w:p>
    <w:p w14:paraId="07622F31" w14:textId="77777777" w:rsidR="00E35CEB" w:rsidRPr="00E35CEB" w:rsidRDefault="00E35CEB" w:rsidP="008C0A00">
      <w:pPr>
        <w:ind w:left="567" w:hangingChars="270" w:hanging="567"/>
        <w:rPr>
          <w:sz w:val="21"/>
        </w:rPr>
      </w:pPr>
      <w:r w:rsidRPr="00E35CEB">
        <w:rPr>
          <w:rFonts w:hint="eastAsia"/>
          <w:sz w:val="21"/>
        </w:rPr>
        <w:t xml:space="preserve">　　</w:t>
      </w:r>
    </w:p>
    <w:p w14:paraId="5CB92970" w14:textId="77777777" w:rsidR="00E35CEB" w:rsidRPr="00E35CEB" w:rsidRDefault="00E35CEB" w:rsidP="008C0A00">
      <w:pPr>
        <w:ind w:leftChars="200" w:left="587" w:hangingChars="70" w:hanging="147"/>
        <w:jc w:val="left"/>
        <w:rPr>
          <w:sz w:val="21"/>
        </w:rPr>
      </w:pPr>
    </w:p>
    <w:p w14:paraId="4677A832" w14:textId="77777777" w:rsidR="00E35CEB" w:rsidRPr="00E35CEB" w:rsidRDefault="00E35CEB" w:rsidP="008C0A00">
      <w:pPr>
        <w:ind w:leftChars="200" w:left="587" w:hangingChars="70" w:hanging="147"/>
        <w:jc w:val="left"/>
        <w:rPr>
          <w:sz w:val="21"/>
        </w:rPr>
      </w:pPr>
    </w:p>
    <w:p w14:paraId="777C5F53" w14:textId="77777777" w:rsidR="00E35CEB" w:rsidRPr="00E35CEB" w:rsidRDefault="00E35CEB" w:rsidP="008C0A00">
      <w:pPr>
        <w:ind w:leftChars="200" w:left="587" w:hangingChars="70" w:hanging="147"/>
        <w:jc w:val="left"/>
        <w:rPr>
          <w:sz w:val="21"/>
        </w:rPr>
      </w:pPr>
    </w:p>
    <w:p w14:paraId="7961F932" w14:textId="77777777" w:rsidR="00E35CEB" w:rsidRPr="00E35CEB" w:rsidRDefault="00E35CEB" w:rsidP="008C0A00">
      <w:pPr>
        <w:ind w:leftChars="200" w:left="587" w:hangingChars="70" w:hanging="147"/>
        <w:jc w:val="left"/>
        <w:rPr>
          <w:sz w:val="21"/>
        </w:rPr>
      </w:pPr>
    </w:p>
    <w:p w14:paraId="3EA1F1B8" w14:textId="77777777" w:rsidR="00E35CEB" w:rsidRPr="00E35CEB" w:rsidRDefault="00E35CEB" w:rsidP="008C0A00">
      <w:pPr>
        <w:ind w:leftChars="200" w:left="587" w:hangingChars="70" w:hanging="147"/>
        <w:jc w:val="left"/>
        <w:rPr>
          <w:sz w:val="21"/>
        </w:rPr>
      </w:pPr>
    </w:p>
    <w:p w14:paraId="65C2F1BD" w14:textId="77777777" w:rsidR="00E35CEB" w:rsidRPr="00E35CEB" w:rsidRDefault="00E35CEB" w:rsidP="008C0A00">
      <w:pPr>
        <w:ind w:leftChars="200" w:left="587" w:hangingChars="70" w:hanging="147"/>
        <w:jc w:val="left"/>
        <w:rPr>
          <w:sz w:val="21"/>
        </w:rPr>
      </w:pPr>
    </w:p>
    <w:p w14:paraId="02C0CDF5" w14:textId="77777777" w:rsidR="00E35CEB" w:rsidRPr="00E35CEB" w:rsidRDefault="00E35CEB" w:rsidP="008C0A00">
      <w:pPr>
        <w:ind w:leftChars="200" w:left="587" w:hangingChars="70" w:hanging="147"/>
        <w:jc w:val="left"/>
        <w:rPr>
          <w:sz w:val="21"/>
        </w:rPr>
      </w:pPr>
    </w:p>
    <w:p w14:paraId="39A9F1DE" w14:textId="77777777" w:rsidR="00E35CEB" w:rsidRPr="00E35CEB" w:rsidRDefault="00E35CEB" w:rsidP="008C0A00">
      <w:pPr>
        <w:ind w:leftChars="200" w:left="587" w:hangingChars="70" w:hanging="147"/>
        <w:jc w:val="left"/>
        <w:rPr>
          <w:sz w:val="21"/>
        </w:rPr>
      </w:pPr>
    </w:p>
    <w:p w14:paraId="47B09E87" w14:textId="77777777" w:rsidR="00E35CEB" w:rsidRPr="00E35CEB" w:rsidRDefault="00E35CEB" w:rsidP="008C0A00">
      <w:pPr>
        <w:ind w:leftChars="200" w:left="587" w:hangingChars="70" w:hanging="147"/>
        <w:jc w:val="left"/>
        <w:rPr>
          <w:sz w:val="21"/>
        </w:rPr>
      </w:pPr>
    </w:p>
    <w:p w14:paraId="5DBE7975" w14:textId="77777777" w:rsidR="00E35CEB" w:rsidRPr="00E35CEB" w:rsidRDefault="00E35CEB" w:rsidP="008C0A00">
      <w:pPr>
        <w:ind w:leftChars="200" w:left="587" w:hangingChars="70" w:hanging="147"/>
        <w:jc w:val="left"/>
        <w:rPr>
          <w:sz w:val="21"/>
        </w:rPr>
      </w:pPr>
    </w:p>
    <w:p w14:paraId="6F46643A" w14:textId="77777777" w:rsidR="00E35CEB" w:rsidRPr="00E35CEB" w:rsidRDefault="00E35CEB" w:rsidP="008C0A00">
      <w:pPr>
        <w:ind w:leftChars="200" w:left="587" w:hangingChars="70" w:hanging="147"/>
        <w:jc w:val="left"/>
        <w:rPr>
          <w:sz w:val="21"/>
        </w:rPr>
      </w:pPr>
    </w:p>
    <w:p w14:paraId="7A800665" w14:textId="77777777" w:rsidR="00E35CEB" w:rsidRPr="00E35CEB" w:rsidRDefault="00E35CEB" w:rsidP="008C0A00">
      <w:pPr>
        <w:ind w:leftChars="200" w:left="587" w:hangingChars="70" w:hanging="147"/>
        <w:jc w:val="left"/>
        <w:rPr>
          <w:sz w:val="21"/>
        </w:rPr>
      </w:pPr>
    </w:p>
    <w:p w14:paraId="1C823E50" w14:textId="77777777" w:rsidR="00E35CEB" w:rsidRPr="00E35CEB" w:rsidRDefault="00E35CEB" w:rsidP="008C0A00">
      <w:pPr>
        <w:ind w:leftChars="200" w:left="587" w:hangingChars="70" w:hanging="147"/>
        <w:jc w:val="left"/>
        <w:rPr>
          <w:sz w:val="21"/>
        </w:rPr>
      </w:pPr>
    </w:p>
    <w:p w14:paraId="4B9D5303" w14:textId="77777777" w:rsidR="00E35CEB" w:rsidRPr="00E35CEB" w:rsidRDefault="00E35CEB" w:rsidP="008C0A00">
      <w:pPr>
        <w:ind w:leftChars="200" w:left="587" w:hangingChars="70" w:hanging="147"/>
        <w:jc w:val="left"/>
        <w:rPr>
          <w:sz w:val="21"/>
        </w:rPr>
      </w:pPr>
    </w:p>
    <w:p w14:paraId="6D866CA9" w14:textId="77777777" w:rsidR="00E35CEB" w:rsidRPr="00E35CEB" w:rsidRDefault="00E35CEB" w:rsidP="008C0A00">
      <w:pPr>
        <w:ind w:leftChars="200" w:left="587" w:hangingChars="70" w:hanging="147"/>
        <w:jc w:val="left"/>
        <w:rPr>
          <w:sz w:val="21"/>
        </w:rPr>
      </w:pPr>
    </w:p>
    <w:p w14:paraId="59036FAD" w14:textId="77777777" w:rsidR="00E35CEB" w:rsidRPr="00E35CEB" w:rsidRDefault="00E35CEB" w:rsidP="008C0A00">
      <w:pPr>
        <w:ind w:leftChars="200" w:left="587" w:hangingChars="70" w:hanging="147"/>
        <w:jc w:val="left"/>
        <w:rPr>
          <w:sz w:val="21"/>
        </w:rPr>
      </w:pPr>
    </w:p>
    <w:p w14:paraId="73E0296B" w14:textId="77777777" w:rsidR="00E35CEB" w:rsidRPr="00E35CEB" w:rsidRDefault="00E35CEB" w:rsidP="008C0A00">
      <w:pPr>
        <w:ind w:leftChars="200" w:left="587" w:hangingChars="70" w:hanging="147"/>
        <w:jc w:val="left"/>
        <w:rPr>
          <w:sz w:val="21"/>
        </w:rPr>
      </w:pPr>
    </w:p>
    <w:p w14:paraId="79A1EB73" w14:textId="77777777" w:rsidR="00E35CEB" w:rsidRPr="00E35CEB" w:rsidRDefault="00E35CEB" w:rsidP="008C0A00">
      <w:pPr>
        <w:ind w:leftChars="200" w:left="587" w:hangingChars="70" w:hanging="147"/>
        <w:jc w:val="left"/>
        <w:rPr>
          <w:sz w:val="21"/>
        </w:rPr>
      </w:pPr>
    </w:p>
    <w:p w14:paraId="53D2851A" w14:textId="77777777" w:rsidR="00E35CEB" w:rsidRPr="00E35CEB" w:rsidRDefault="00E35CEB" w:rsidP="008C0A00">
      <w:pPr>
        <w:ind w:leftChars="200" w:left="587" w:hangingChars="70" w:hanging="147"/>
        <w:jc w:val="left"/>
        <w:rPr>
          <w:sz w:val="21"/>
        </w:rPr>
      </w:pPr>
    </w:p>
    <w:p w14:paraId="4E4906B1" w14:textId="77777777" w:rsidR="00E35CEB" w:rsidRPr="00E35CEB" w:rsidRDefault="00E35CEB" w:rsidP="008C0A00">
      <w:pPr>
        <w:ind w:leftChars="200" w:left="587" w:hangingChars="70" w:hanging="147"/>
        <w:jc w:val="left"/>
        <w:rPr>
          <w:sz w:val="21"/>
        </w:rPr>
      </w:pPr>
    </w:p>
    <w:p w14:paraId="6292A2BE" w14:textId="77777777" w:rsidR="00E35CEB" w:rsidRPr="00E35CEB" w:rsidRDefault="00E35CEB" w:rsidP="008C0A00">
      <w:pPr>
        <w:ind w:leftChars="200" w:left="587" w:hangingChars="70" w:hanging="147"/>
        <w:jc w:val="left"/>
        <w:rPr>
          <w:sz w:val="21"/>
        </w:rPr>
      </w:pPr>
    </w:p>
    <w:p w14:paraId="2E7A4930" w14:textId="77777777" w:rsidR="00E35CEB" w:rsidRPr="00E35CEB" w:rsidRDefault="00E35CEB" w:rsidP="008C0A00">
      <w:pPr>
        <w:ind w:leftChars="200" w:left="587" w:hangingChars="70" w:hanging="147"/>
        <w:jc w:val="left"/>
        <w:rPr>
          <w:sz w:val="21"/>
        </w:rPr>
      </w:pPr>
    </w:p>
    <w:p w14:paraId="24567B13" w14:textId="77777777" w:rsidR="00E35CEB" w:rsidRPr="00E35CEB" w:rsidRDefault="00E35CEB" w:rsidP="008C0A00">
      <w:pPr>
        <w:ind w:leftChars="200" w:left="587" w:hangingChars="70" w:hanging="147"/>
        <w:jc w:val="left"/>
        <w:rPr>
          <w:sz w:val="21"/>
        </w:rPr>
      </w:pPr>
    </w:p>
    <w:p w14:paraId="24BC4A11" w14:textId="77777777" w:rsidR="00E35CEB" w:rsidRPr="00E35CEB" w:rsidRDefault="00E35CEB" w:rsidP="008C0A00">
      <w:pPr>
        <w:ind w:leftChars="200" w:left="587" w:hangingChars="70" w:hanging="147"/>
        <w:jc w:val="left"/>
        <w:rPr>
          <w:sz w:val="21"/>
        </w:rPr>
      </w:pPr>
    </w:p>
    <w:p w14:paraId="6672308F" w14:textId="77777777" w:rsidR="00E35CEB" w:rsidRPr="00E35CEB" w:rsidRDefault="00E35CEB" w:rsidP="008C0A00">
      <w:pPr>
        <w:ind w:leftChars="200" w:left="587" w:hangingChars="70" w:hanging="147"/>
        <w:jc w:val="left"/>
        <w:rPr>
          <w:sz w:val="21"/>
        </w:rPr>
      </w:pPr>
    </w:p>
    <w:p w14:paraId="45BDDB9B" w14:textId="77777777" w:rsidR="00E35CEB" w:rsidRPr="00E35CEB" w:rsidRDefault="00E35CEB" w:rsidP="008C0A00">
      <w:pPr>
        <w:ind w:leftChars="200" w:left="587" w:hangingChars="70" w:hanging="147"/>
        <w:jc w:val="left"/>
        <w:rPr>
          <w:sz w:val="21"/>
        </w:rPr>
      </w:pPr>
    </w:p>
    <w:p w14:paraId="1F9E943D" w14:textId="77777777" w:rsidR="00E35CEB" w:rsidRPr="00E35CEB" w:rsidRDefault="00E35CEB" w:rsidP="008C0A00">
      <w:pPr>
        <w:ind w:leftChars="200" w:left="587" w:hangingChars="70" w:hanging="147"/>
        <w:jc w:val="left"/>
        <w:rPr>
          <w:sz w:val="21"/>
        </w:rPr>
      </w:pPr>
    </w:p>
    <w:p w14:paraId="21A9B437" w14:textId="77777777" w:rsidR="00E35CEB" w:rsidRPr="00E35CEB" w:rsidRDefault="00E35CEB" w:rsidP="008C0A00">
      <w:pPr>
        <w:ind w:leftChars="200" w:left="587" w:hangingChars="70" w:hanging="147"/>
        <w:jc w:val="left"/>
        <w:rPr>
          <w:sz w:val="21"/>
        </w:rPr>
      </w:pPr>
    </w:p>
    <w:p w14:paraId="06736379" w14:textId="77777777" w:rsidR="00E35CEB" w:rsidRPr="00E35CEB" w:rsidRDefault="00E35CEB" w:rsidP="008C0A00">
      <w:pPr>
        <w:ind w:leftChars="200" w:left="587" w:hangingChars="70" w:hanging="147"/>
        <w:jc w:val="left"/>
        <w:rPr>
          <w:sz w:val="21"/>
        </w:rPr>
      </w:pPr>
    </w:p>
    <w:p w14:paraId="13BBC2FF" w14:textId="77777777" w:rsidR="00E35CEB" w:rsidRPr="00E35CEB" w:rsidRDefault="00E35CEB" w:rsidP="008C0A00">
      <w:pPr>
        <w:ind w:leftChars="200" w:left="587" w:hangingChars="70" w:hanging="147"/>
        <w:jc w:val="left"/>
        <w:rPr>
          <w:sz w:val="21"/>
        </w:rPr>
      </w:pPr>
    </w:p>
    <w:p w14:paraId="2534604B" w14:textId="77777777" w:rsidR="00E35CEB" w:rsidRPr="00E35CEB" w:rsidRDefault="00E35CEB" w:rsidP="008C0A00">
      <w:pPr>
        <w:ind w:leftChars="135" w:left="298" w:hanging="1"/>
        <w:rPr>
          <w:rFonts w:asciiTheme="majorEastAsia" w:eastAsiaTheme="majorEastAsia" w:hAnsiTheme="majorEastAsia"/>
          <w:sz w:val="21"/>
        </w:rPr>
      </w:pPr>
      <w:r w:rsidRPr="00E35CEB">
        <w:rPr>
          <w:rFonts w:asciiTheme="majorEastAsia" w:eastAsiaTheme="majorEastAsia" w:hAnsiTheme="majorEastAsia" w:hint="eastAsia"/>
          <w:sz w:val="21"/>
        </w:rPr>
        <w:lastRenderedPageBreak/>
        <w:t>(７) 府内市町村のごみ排出量等（平成26年度、速報値）</w:t>
      </w:r>
    </w:p>
    <w:p w14:paraId="655EE4CD" w14:textId="77777777" w:rsidR="00E35CEB" w:rsidRPr="00E35CEB" w:rsidRDefault="00E35CEB" w:rsidP="008C0A00">
      <w:pPr>
        <w:ind w:firstLineChars="100" w:firstLine="210"/>
        <w:jc w:val="left"/>
        <w:rPr>
          <w:sz w:val="21"/>
        </w:rPr>
      </w:pPr>
      <w:r w:rsidRPr="00E35CEB">
        <w:rPr>
          <w:noProof/>
          <w:sz w:val="21"/>
        </w:rPr>
        <w:drawing>
          <wp:inline distT="0" distB="0" distL="0" distR="0" wp14:anchorId="380E9524" wp14:editId="227C5F3F">
            <wp:extent cx="5759354" cy="8215952"/>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216088"/>
                    </a:xfrm>
                    <a:prstGeom prst="rect">
                      <a:avLst/>
                    </a:prstGeom>
                    <a:noFill/>
                    <a:ln>
                      <a:noFill/>
                    </a:ln>
                  </pic:spPr>
                </pic:pic>
              </a:graphicData>
            </a:graphic>
          </wp:inline>
        </w:drawing>
      </w:r>
    </w:p>
    <w:p w14:paraId="047C7839" w14:textId="77777777" w:rsidR="00E35CEB" w:rsidRPr="00E35CEB" w:rsidRDefault="00E35CEB" w:rsidP="008C0A00">
      <w:pPr>
        <w:ind w:firstLineChars="100" w:firstLine="210"/>
        <w:rPr>
          <w:sz w:val="21"/>
        </w:rPr>
      </w:pPr>
    </w:p>
    <w:p w14:paraId="361CDDD4" w14:textId="77777777" w:rsidR="00E35CEB" w:rsidRPr="00E35CEB" w:rsidRDefault="00E35CEB" w:rsidP="008C0A00">
      <w:pPr>
        <w:ind w:firstLineChars="100" w:firstLine="210"/>
        <w:rPr>
          <w:sz w:val="21"/>
        </w:rPr>
      </w:pPr>
    </w:p>
    <w:p w14:paraId="0C76CD8F" w14:textId="77777777" w:rsidR="00E35CEB" w:rsidRPr="00E35CEB" w:rsidRDefault="00E35CEB" w:rsidP="008C0A00">
      <w:pPr>
        <w:ind w:firstLineChars="100" w:firstLine="210"/>
        <w:rPr>
          <w:sz w:val="21"/>
        </w:rPr>
      </w:pPr>
    </w:p>
    <w:p w14:paraId="44B89BA0" w14:textId="77777777" w:rsidR="00E35CEB" w:rsidRPr="00E35CEB" w:rsidRDefault="00E35CEB" w:rsidP="008C0A00">
      <w:pPr>
        <w:ind w:leftChars="135" w:left="298" w:hanging="1"/>
        <w:rPr>
          <w:rFonts w:asciiTheme="majorEastAsia" w:eastAsiaTheme="majorEastAsia" w:hAnsiTheme="majorEastAsia"/>
          <w:sz w:val="21"/>
        </w:rPr>
      </w:pPr>
      <w:r w:rsidRPr="00E35CEB">
        <w:rPr>
          <w:rFonts w:asciiTheme="majorEastAsia" w:eastAsiaTheme="majorEastAsia" w:hAnsiTheme="majorEastAsia" w:hint="eastAsia"/>
          <w:sz w:val="21"/>
        </w:rPr>
        <w:lastRenderedPageBreak/>
        <w:t>(８) 府内市町村のプラスチック製容器包装、古紙の行政回収の取組みと資源化量(</w:t>
      </w:r>
      <w:r w:rsidRPr="00E35CEB">
        <w:rPr>
          <w:rFonts w:asciiTheme="majorEastAsia" w:eastAsiaTheme="majorEastAsia" w:hAnsiTheme="majorEastAsia" w:hint="eastAsia"/>
          <w:sz w:val="20"/>
        </w:rPr>
        <w:t>平成26年度）</w:t>
      </w:r>
    </w:p>
    <w:p w14:paraId="79371732" w14:textId="77777777" w:rsidR="00E35CEB" w:rsidRPr="00E35CEB" w:rsidRDefault="00E35CEB" w:rsidP="008C0A00">
      <w:pPr>
        <w:ind w:left="567" w:hangingChars="270" w:hanging="567"/>
        <w:jc w:val="center"/>
        <w:rPr>
          <w:sz w:val="21"/>
        </w:rPr>
      </w:pPr>
      <w:r w:rsidRPr="00E35CEB">
        <w:rPr>
          <w:noProof/>
          <w:sz w:val="21"/>
        </w:rPr>
        <w:drawing>
          <wp:inline distT="0" distB="0" distL="0" distR="0" wp14:anchorId="185EAD36" wp14:editId="0327A260">
            <wp:extent cx="5527343" cy="8952908"/>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6084" cy="8967066"/>
                    </a:xfrm>
                    <a:prstGeom prst="rect">
                      <a:avLst/>
                    </a:prstGeom>
                    <a:noFill/>
                    <a:ln>
                      <a:noFill/>
                    </a:ln>
                  </pic:spPr>
                </pic:pic>
              </a:graphicData>
            </a:graphic>
          </wp:inline>
        </w:drawing>
      </w:r>
    </w:p>
    <w:p w14:paraId="5181E3B5" w14:textId="77777777" w:rsidR="00E35CEB" w:rsidRPr="00E35CEB" w:rsidRDefault="00E35CEB" w:rsidP="008C0A00">
      <w:pPr>
        <w:ind w:leftChars="135" w:left="298" w:hanging="1"/>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(９) 府内市町村の環境教育等の取組み</w:t>
      </w:r>
    </w:p>
    <w:tbl>
      <w:tblPr>
        <w:tblStyle w:val="11"/>
        <w:tblW w:w="0" w:type="auto"/>
        <w:tblInd w:w="108" w:type="dxa"/>
        <w:tblLayout w:type="fixed"/>
        <w:tblLook w:val="04A0" w:firstRow="1" w:lastRow="0" w:firstColumn="1" w:lastColumn="0" w:noHBand="0" w:noVBand="1"/>
      </w:tblPr>
      <w:tblGrid>
        <w:gridCol w:w="1276"/>
        <w:gridCol w:w="5103"/>
        <w:gridCol w:w="2799"/>
      </w:tblGrid>
      <w:tr w:rsidR="00E35CEB" w:rsidRPr="00E35CEB" w14:paraId="2A8BFF91" w14:textId="77777777" w:rsidTr="00E35CEB">
        <w:tc>
          <w:tcPr>
            <w:tcW w:w="1276" w:type="dxa"/>
            <w:vAlign w:val="center"/>
          </w:tcPr>
          <w:p w14:paraId="7F096B0B"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r w:rsidRPr="00E35CEB">
              <w:rPr>
                <w:rFonts w:asciiTheme="minorEastAsia" w:hAnsiTheme="minorEastAsia" w:hint="eastAsia"/>
                <w:sz w:val="20"/>
                <w:szCs w:val="20"/>
              </w:rPr>
              <w:t>市町村</w:t>
            </w:r>
          </w:p>
        </w:tc>
        <w:tc>
          <w:tcPr>
            <w:tcW w:w="5103" w:type="dxa"/>
            <w:vAlign w:val="center"/>
          </w:tcPr>
          <w:p w14:paraId="275C9276" w14:textId="77777777" w:rsidR="00E35CEB" w:rsidRPr="00E35CEB" w:rsidRDefault="00E35CEB" w:rsidP="00E35CEB">
            <w:pPr>
              <w:jc w:val="center"/>
              <w:rPr>
                <w:rFonts w:ascii="ＭＳ Ｐゴシック" w:eastAsia="ＭＳ Ｐゴシック" w:hAnsi="ＭＳ Ｐゴシック" w:cs="ＭＳ Ｐゴシック"/>
                <w:color w:val="000000"/>
                <w:sz w:val="20"/>
                <w:szCs w:val="20"/>
              </w:rPr>
            </w:pPr>
            <w:r w:rsidRPr="00E35CEB">
              <w:rPr>
                <w:rFonts w:hint="eastAsia"/>
                <w:color w:val="000000"/>
                <w:sz w:val="20"/>
                <w:szCs w:val="20"/>
              </w:rPr>
              <w:t>主に小学校等への環境教育・環境学習に関する取組み</w:t>
            </w:r>
          </w:p>
        </w:tc>
        <w:tc>
          <w:tcPr>
            <w:tcW w:w="2799" w:type="dxa"/>
            <w:vAlign w:val="center"/>
          </w:tcPr>
          <w:p w14:paraId="256B904F" w14:textId="77777777" w:rsidR="00E35CEB" w:rsidRPr="00E35CEB" w:rsidRDefault="00E35CEB" w:rsidP="00E35CEB">
            <w:pPr>
              <w:jc w:val="center"/>
              <w:rPr>
                <w:rFonts w:ascii="ＭＳ Ｐゴシック" w:eastAsia="ＭＳ Ｐゴシック" w:hAnsi="ＭＳ Ｐゴシック" w:cs="ＭＳ Ｐゴシック"/>
                <w:color w:val="000000"/>
                <w:sz w:val="20"/>
                <w:szCs w:val="20"/>
              </w:rPr>
            </w:pPr>
            <w:r w:rsidRPr="00E35CEB">
              <w:rPr>
                <w:rFonts w:hint="eastAsia"/>
                <w:color w:val="000000"/>
                <w:sz w:val="20"/>
                <w:szCs w:val="20"/>
              </w:rPr>
              <w:t>その他の特徴的な取組み</w:t>
            </w:r>
          </w:p>
        </w:tc>
      </w:tr>
      <w:tr w:rsidR="00E35CEB" w:rsidRPr="00E35CEB" w14:paraId="20ED5591" w14:textId="77777777" w:rsidTr="00E35CEB">
        <w:tc>
          <w:tcPr>
            <w:tcW w:w="1276" w:type="dxa"/>
            <w:vAlign w:val="center"/>
          </w:tcPr>
          <w:p w14:paraId="57D8217C"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大阪市</w:t>
            </w:r>
          </w:p>
        </w:tc>
        <w:tc>
          <w:tcPr>
            <w:tcW w:w="5103" w:type="dxa"/>
          </w:tcPr>
          <w:p w14:paraId="19897AA6"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小中学校の授業の中で使用するための副読本「おおさか環境科」を作成し、小学４年生～中学生へ配布。</w:t>
            </w:r>
          </w:p>
        </w:tc>
        <w:tc>
          <w:tcPr>
            <w:tcW w:w="2799" w:type="dxa"/>
          </w:tcPr>
          <w:p w14:paraId="4A32FBA9"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環境学習情報の発信と共有を目的とした特設ポータルサイト「なにわエコスタイル」の運営。</w:t>
            </w:r>
          </w:p>
        </w:tc>
      </w:tr>
      <w:tr w:rsidR="00E35CEB" w:rsidRPr="00E35CEB" w14:paraId="79CDDFD7" w14:textId="77777777" w:rsidTr="00E35CEB">
        <w:tc>
          <w:tcPr>
            <w:tcW w:w="1276" w:type="dxa"/>
            <w:vAlign w:val="center"/>
          </w:tcPr>
          <w:p w14:paraId="4BF866FA"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堺市</w:t>
            </w:r>
          </w:p>
        </w:tc>
        <w:tc>
          <w:tcPr>
            <w:tcW w:w="5103" w:type="dxa"/>
          </w:tcPr>
          <w:p w14:paraId="139373B8"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環境学習副読本「わたしたちと環境」を作成し、市内全小学４年生へ配布。</w:t>
            </w:r>
          </w:p>
        </w:tc>
        <w:tc>
          <w:tcPr>
            <w:tcW w:w="2799" w:type="dxa"/>
          </w:tcPr>
          <w:p w14:paraId="1ACB06BA"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33FAEC0B" w14:textId="77777777" w:rsidTr="00E35CEB">
        <w:tc>
          <w:tcPr>
            <w:tcW w:w="1276" w:type="dxa"/>
            <w:vAlign w:val="center"/>
          </w:tcPr>
          <w:p w14:paraId="6A1125E0"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岸和田市</w:t>
            </w:r>
          </w:p>
        </w:tc>
        <w:tc>
          <w:tcPr>
            <w:tcW w:w="5103" w:type="dxa"/>
          </w:tcPr>
          <w:p w14:paraId="2EE6FC6F"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市民団体等の実施する環境学習・環境教育プログラムの作成を支援。</w:t>
            </w:r>
          </w:p>
        </w:tc>
        <w:tc>
          <w:tcPr>
            <w:tcW w:w="2799" w:type="dxa"/>
          </w:tcPr>
          <w:p w14:paraId="6E6F040A"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50054C3C" w14:textId="77777777" w:rsidTr="00E35CEB">
        <w:tc>
          <w:tcPr>
            <w:tcW w:w="1276" w:type="dxa"/>
            <w:vAlign w:val="center"/>
          </w:tcPr>
          <w:p w14:paraId="3C3E37F0"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豊中市</w:t>
            </w:r>
          </w:p>
        </w:tc>
        <w:tc>
          <w:tcPr>
            <w:tcW w:w="5103" w:type="dxa"/>
          </w:tcPr>
          <w:p w14:paraId="39F4D924"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保育所・幼稚園の年長児を対象とした絵本「きょうの給食なーにかな」を作成し、配布。</w:t>
            </w:r>
          </w:p>
        </w:tc>
        <w:tc>
          <w:tcPr>
            <w:tcW w:w="2799" w:type="dxa"/>
          </w:tcPr>
          <w:p w14:paraId="013B0396"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食品ロスを減らすためのレシピを募集する「エコレシピコンテスト」の開催。</w:t>
            </w:r>
          </w:p>
        </w:tc>
      </w:tr>
      <w:tr w:rsidR="00E35CEB" w:rsidRPr="00E35CEB" w14:paraId="596B291A" w14:textId="77777777" w:rsidTr="00E35CEB">
        <w:tc>
          <w:tcPr>
            <w:tcW w:w="1276" w:type="dxa"/>
            <w:vAlign w:val="center"/>
          </w:tcPr>
          <w:p w14:paraId="764A8338"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池田市</w:t>
            </w:r>
          </w:p>
        </w:tc>
        <w:tc>
          <w:tcPr>
            <w:tcW w:w="5103" w:type="dxa"/>
          </w:tcPr>
          <w:p w14:paraId="2398F674"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子どもたちにごみに対する正しい理解を深めてもらうことを目的として、小学生を対象とした３Ｒ出前授業「ごみスクール」を実施。</w:t>
            </w:r>
          </w:p>
        </w:tc>
        <w:tc>
          <w:tcPr>
            <w:tcW w:w="2799" w:type="dxa"/>
          </w:tcPr>
          <w:p w14:paraId="3E338467"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48C49152" w14:textId="77777777" w:rsidTr="00E35CEB">
        <w:tc>
          <w:tcPr>
            <w:tcW w:w="1276" w:type="dxa"/>
            <w:vAlign w:val="center"/>
          </w:tcPr>
          <w:p w14:paraId="7F14A16F"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吹田市</w:t>
            </w:r>
          </w:p>
        </w:tc>
        <w:tc>
          <w:tcPr>
            <w:tcW w:w="5103" w:type="dxa"/>
          </w:tcPr>
          <w:p w14:paraId="55821B1B"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市資源リサイクルセンターにおいて、小・中学校で行われている環境学習に対して、ごみの分別や廃品利用等の講座による体験学習を実施。</w:t>
            </w:r>
          </w:p>
        </w:tc>
        <w:tc>
          <w:tcPr>
            <w:tcW w:w="2799" w:type="dxa"/>
          </w:tcPr>
          <w:p w14:paraId="7B56B757"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5D1923B8" w14:textId="77777777" w:rsidTr="00E35CEB">
        <w:tc>
          <w:tcPr>
            <w:tcW w:w="1276" w:type="dxa"/>
            <w:vAlign w:val="center"/>
          </w:tcPr>
          <w:p w14:paraId="3807D56D"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泉大津市</w:t>
            </w:r>
          </w:p>
        </w:tc>
        <w:tc>
          <w:tcPr>
            <w:tcW w:w="5103" w:type="dxa"/>
          </w:tcPr>
          <w:p w14:paraId="1F9379E3"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環境学習副読本の活用。</w:t>
            </w:r>
          </w:p>
        </w:tc>
        <w:tc>
          <w:tcPr>
            <w:tcW w:w="2799" w:type="dxa"/>
          </w:tcPr>
          <w:p w14:paraId="77B7B149"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396134B1" w14:textId="77777777" w:rsidTr="00E35CEB">
        <w:tc>
          <w:tcPr>
            <w:tcW w:w="1276" w:type="dxa"/>
            <w:vAlign w:val="center"/>
          </w:tcPr>
          <w:p w14:paraId="287C40C2"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貝塚市</w:t>
            </w:r>
          </w:p>
        </w:tc>
        <w:tc>
          <w:tcPr>
            <w:tcW w:w="5103" w:type="dxa"/>
          </w:tcPr>
          <w:p w14:paraId="41CD1011"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市内小学４年生を対象とした環境学習出前講座を実施。</w:t>
            </w:r>
          </w:p>
        </w:tc>
        <w:tc>
          <w:tcPr>
            <w:tcW w:w="2799" w:type="dxa"/>
          </w:tcPr>
          <w:p w14:paraId="72EE41DA"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1D643201" w14:textId="77777777" w:rsidTr="00E35CEB">
        <w:tc>
          <w:tcPr>
            <w:tcW w:w="1276" w:type="dxa"/>
            <w:vAlign w:val="center"/>
          </w:tcPr>
          <w:p w14:paraId="612F44BD"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守口市</w:t>
            </w:r>
          </w:p>
        </w:tc>
        <w:tc>
          <w:tcPr>
            <w:tcW w:w="5103" w:type="dxa"/>
          </w:tcPr>
          <w:p w14:paraId="6D6CE9B7"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小学生用副読本「わたしたちのくらしとごみ」の作成・配布。</w:t>
            </w:r>
          </w:p>
        </w:tc>
        <w:tc>
          <w:tcPr>
            <w:tcW w:w="2799" w:type="dxa"/>
          </w:tcPr>
          <w:p w14:paraId="064EF045"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1DF61F1D" w14:textId="77777777" w:rsidTr="00E35CEB">
        <w:tc>
          <w:tcPr>
            <w:tcW w:w="1276" w:type="dxa"/>
            <w:vAlign w:val="center"/>
          </w:tcPr>
          <w:p w14:paraId="27DF06EA"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枚方市</w:t>
            </w:r>
          </w:p>
        </w:tc>
        <w:tc>
          <w:tcPr>
            <w:tcW w:w="5103" w:type="dxa"/>
          </w:tcPr>
          <w:p w14:paraId="3218FB7A"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環境副読本「わたしたちのくらしと環境」を刊行し、毎年市内小学校４年生全員に配付。</w:t>
            </w:r>
          </w:p>
        </w:tc>
        <w:tc>
          <w:tcPr>
            <w:tcW w:w="2799" w:type="dxa"/>
          </w:tcPr>
          <w:p w14:paraId="03744134"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ごみ減量イベントにおいて、栄養専門学校へ通う学生らがヘタや皮、種などを活用した料理を販売し、食品ロスの削減を啓発。</w:t>
            </w:r>
          </w:p>
        </w:tc>
      </w:tr>
      <w:tr w:rsidR="00E35CEB" w:rsidRPr="00E35CEB" w14:paraId="516D88E4" w14:textId="77777777" w:rsidTr="00E35CEB">
        <w:tc>
          <w:tcPr>
            <w:tcW w:w="1276" w:type="dxa"/>
            <w:vAlign w:val="center"/>
          </w:tcPr>
          <w:p w14:paraId="0614705C"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茨木市</w:t>
            </w:r>
          </w:p>
        </w:tc>
        <w:tc>
          <w:tcPr>
            <w:tcW w:w="5103" w:type="dxa"/>
          </w:tcPr>
          <w:p w14:paraId="59271E36"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小学校へ環境学習の副読本を配布。</w:t>
            </w:r>
          </w:p>
        </w:tc>
        <w:tc>
          <w:tcPr>
            <w:tcW w:w="2799" w:type="dxa"/>
          </w:tcPr>
          <w:p w14:paraId="4CBEDE93"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14BF0C4E" w14:textId="77777777" w:rsidTr="00E35CEB">
        <w:tc>
          <w:tcPr>
            <w:tcW w:w="1276" w:type="dxa"/>
            <w:tcBorders>
              <w:bottom w:val="single" w:sz="4" w:space="0" w:color="auto"/>
            </w:tcBorders>
            <w:vAlign w:val="center"/>
          </w:tcPr>
          <w:p w14:paraId="72296459"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八尾市</w:t>
            </w:r>
          </w:p>
        </w:tc>
        <w:tc>
          <w:tcPr>
            <w:tcW w:w="5103" w:type="dxa"/>
            <w:tcBorders>
              <w:bottom w:val="single" w:sz="4" w:space="0" w:color="auto"/>
            </w:tcBorders>
          </w:tcPr>
          <w:p w14:paraId="38FB9C26"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ごみ削減のための啓発活動として、市内の保育所、小中学校等を対象に出前講座を実施。</w:t>
            </w:r>
          </w:p>
        </w:tc>
        <w:tc>
          <w:tcPr>
            <w:tcW w:w="2799" w:type="dxa"/>
            <w:tcBorders>
              <w:bottom w:val="single" w:sz="4" w:space="0" w:color="auto"/>
              <w:right w:val="single" w:sz="4" w:space="0" w:color="auto"/>
            </w:tcBorders>
          </w:tcPr>
          <w:p w14:paraId="27A23459"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bl>
    <w:tbl>
      <w:tblPr>
        <w:tblStyle w:val="2"/>
        <w:tblW w:w="0" w:type="auto"/>
        <w:tblInd w:w="108" w:type="dxa"/>
        <w:tblLayout w:type="fixed"/>
        <w:tblLook w:val="04A0" w:firstRow="1" w:lastRow="0" w:firstColumn="1" w:lastColumn="0" w:noHBand="0" w:noVBand="1"/>
      </w:tblPr>
      <w:tblGrid>
        <w:gridCol w:w="1276"/>
        <w:gridCol w:w="5103"/>
        <w:gridCol w:w="2799"/>
      </w:tblGrid>
      <w:tr w:rsidR="00E35CEB" w:rsidRPr="00E35CEB" w14:paraId="74F93342" w14:textId="77777777" w:rsidTr="00E35CEB">
        <w:tc>
          <w:tcPr>
            <w:tcW w:w="1276" w:type="dxa"/>
            <w:vAlign w:val="center"/>
          </w:tcPr>
          <w:p w14:paraId="0047DB3D"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寝屋川市</w:t>
            </w:r>
          </w:p>
        </w:tc>
        <w:tc>
          <w:tcPr>
            <w:tcW w:w="5103" w:type="dxa"/>
          </w:tcPr>
          <w:p w14:paraId="5FB270E6"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小学４年生を対象に、施設見学及び市のごみについての講義・ビデオ鑑賞による環境学習を実施。</w:t>
            </w:r>
          </w:p>
        </w:tc>
        <w:tc>
          <w:tcPr>
            <w:tcW w:w="2799" w:type="dxa"/>
          </w:tcPr>
          <w:p w14:paraId="5BA21B2B"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ウェブページ上で、ごみ減量につながるエコレシピを募集し、ウェブページや「ごみ通信」へ掲載。</w:t>
            </w:r>
          </w:p>
        </w:tc>
      </w:tr>
      <w:tr w:rsidR="00E35CEB" w:rsidRPr="00E35CEB" w14:paraId="7355440F" w14:textId="77777777" w:rsidTr="00E35CEB">
        <w:tc>
          <w:tcPr>
            <w:tcW w:w="1276" w:type="dxa"/>
            <w:vAlign w:val="center"/>
          </w:tcPr>
          <w:p w14:paraId="173067BC" w14:textId="77777777" w:rsidR="00E35CEB" w:rsidRPr="00E35CEB" w:rsidRDefault="00E35CEB" w:rsidP="00E35CEB">
            <w:pPr>
              <w:jc w:val="left"/>
              <w:rPr>
                <w:rFonts w:ascii="ＭＳ Ｐゴシック" w:eastAsia="ＭＳ Ｐゴシック" w:hAnsi="ＭＳ Ｐゴシック" w:cs="ＭＳ Ｐゴシック"/>
                <w:color w:val="000000"/>
                <w:sz w:val="20"/>
                <w:szCs w:val="20"/>
              </w:rPr>
            </w:pPr>
            <w:r w:rsidRPr="00C03ADA">
              <w:rPr>
                <w:rFonts w:hint="eastAsia"/>
                <w:color w:val="000000"/>
                <w:w w:val="98"/>
                <w:kern w:val="0"/>
                <w:sz w:val="20"/>
                <w:szCs w:val="20"/>
                <w:fitText w:val="1038" w:id="1094875649"/>
              </w:rPr>
              <w:t>河内長野</w:t>
            </w:r>
            <w:r w:rsidRPr="00C03ADA">
              <w:rPr>
                <w:rFonts w:hint="eastAsia"/>
                <w:color w:val="000000"/>
                <w:spacing w:val="67"/>
                <w:w w:val="98"/>
                <w:kern w:val="0"/>
                <w:sz w:val="20"/>
                <w:szCs w:val="20"/>
                <w:fitText w:val="1038" w:id="1094875649"/>
              </w:rPr>
              <w:t>市</w:t>
            </w:r>
          </w:p>
        </w:tc>
        <w:tc>
          <w:tcPr>
            <w:tcW w:w="5103" w:type="dxa"/>
          </w:tcPr>
          <w:p w14:paraId="37085B68"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環境冊子「エコのまち河内長野　みんなで一緒に」を作成し、市内公共施設などで配布。「放課後子ども教室（スキップ）」でエコバッグを作成するなど地域・学校での環境教育への取組み。</w:t>
            </w:r>
          </w:p>
        </w:tc>
        <w:tc>
          <w:tcPr>
            <w:tcW w:w="2799" w:type="dxa"/>
          </w:tcPr>
          <w:p w14:paraId="56A782E4"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01CCABCE" w14:textId="77777777" w:rsidTr="00E35CEB">
        <w:tc>
          <w:tcPr>
            <w:tcW w:w="1276" w:type="dxa"/>
            <w:vAlign w:val="center"/>
          </w:tcPr>
          <w:p w14:paraId="2920EE7C"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lastRenderedPageBreak/>
              <w:t>大東市</w:t>
            </w:r>
          </w:p>
        </w:tc>
        <w:tc>
          <w:tcPr>
            <w:tcW w:w="5103" w:type="dxa"/>
          </w:tcPr>
          <w:p w14:paraId="6F69C869"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小学４年生用に環境副読本「大東のかんきょう」を作成し、配布。</w:t>
            </w:r>
          </w:p>
        </w:tc>
        <w:tc>
          <w:tcPr>
            <w:tcW w:w="2799" w:type="dxa"/>
          </w:tcPr>
          <w:p w14:paraId="483A5B48"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42F8BEC1" w14:textId="77777777" w:rsidTr="00E35CEB">
        <w:tc>
          <w:tcPr>
            <w:tcW w:w="1276" w:type="dxa"/>
            <w:vAlign w:val="center"/>
          </w:tcPr>
          <w:p w14:paraId="23E7BEBA"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和泉市</w:t>
            </w:r>
          </w:p>
        </w:tc>
        <w:tc>
          <w:tcPr>
            <w:tcW w:w="5103" w:type="dxa"/>
          </w:tcPr>
          <w:p w14:paraId="0C8CA497"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小学４年生向け副読本「ごみとわたしたち」を作成し、配布。学校への出前授業を実施。</w:t>
            </w:r>
          </w:p>
        </w:tc>
        <w:tc>
          <w:tcPr>
            <w:tcW w:w="2799" w:type="dxa"/>
          </w:tcPr>
          <w:p w14:paraId="0A92F61F"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12418E7C" w14:textId="77777777" w:rsidTr="00E35CEB">
        <w:tc>
          <w:tcPr>
            <w:tcW w:w="1276" w:type="dxa"/>
            <w:vAlign w:val="center"/>
          </w:tcPr>
          <w:p w14:paraId="5BBAD47E"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箕面市</w:t>
            </w:r>
          </w:p>
        </w:tc>
        <w:tc>
          <w:tcPr>
            <w:tcW w:w="5103" w:type="dxa"/>
          </w:tcPr>
          <w:p w14:paraId="2976D292"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市内小学生を対象に、社会の学習の一環として廃棄物処理施設を見学し廃棄物の処理の流れ、３Ｒについて学習。</w:t>
            </w:r>
          </w:p>
        </w:tc>
        <w:tc>
          <w:tcPr>
            <w:tcW w:w="2799" w:type="dxa"/>
          </w:tcPr>
          <w:p w14:paraId="4E78FAFD"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002E35A9" w14:textId="77777777" w:rsidTr="00E35CEB">
        <w:tc>
          <w:tcPr>
            <w:tcW w:w="1276" w:type="dxa"/>
            <w:vAlign w:val="center"/>
          </w:tcPr>
          <w:p w14:paraId="7803E4F7"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柏原市</w:t>
            </w:r>
          </w:p>
        </w:tc>
        <w:tc>
          <w:tcPr>
            <w:tcW w:w="5103" w:type="dxa"/>
          </w:tcPr>
          <w:p w14:paraId="4873C13B"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環境保全に対する意識啓発を目的として、ごみの分別や収集作業、３Ｒについて小学校での出前授業を実施。</w:t>
            </w:r>
          </w:p>
        </w:tc>
        <w:tc>
          <w:tcPr>
            <w:tcW w:w="2799" w:type="dxa"/>
          </w:tcPr>
          <w:p w14:paraId="1BC8C4AF"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56586AF1" w14:textId="77777777" w:rsidTr="00E35CEB">
        <w:tc>
          <w:tcPr>
            <w:tcW w:w="1276" w:type="dxa"/>
            <w:vAlign w:val="center"/>
          </w:tcPr>
          <w:p w14:paraId="07CD3DD5"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藤井寺市</w:t>
            </w:r>
          </w:p>
        </w:tc>
        <w:tc>
          <w:tcPr>
            <w:tcW w:w="5103" w:type="dxa"/>
          </w:tcPr>
          <w:p w14:paraId="67C9D903"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小学校において、ごみが辿ってきた歴史とこれからのあり方、３Ｒ推進などについての出前講座を実施。</w:t>
            </w:r>
          </w:p>
        </w:tc>
        <w:tc>
          <w:tcPr>
            <w:tcW w:w="2799" w:type="dxa"/>
          </w:tcPr>
          <w:p w14:paraId="45973EFE"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346974EA" w14:textId="77777777" w:rsidTr="00E35CEB">
        <w:tc>
          <w:tcPr>
            <w:tcW w:w="1276" w:type="dxa"/>
            <w:vAlign w:val="center"/>
          </w:tcPr>
          <w:p w14:paraId="190B8322"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東大阪市</w:t>
            </w:r>
          </w:p>
        </w:tc>
        <w:tc>
          <w:tcPr>
            <w:tcW w:w="5103" w:type="dxa"/>
          </w:tcPr>
          <w:p w14:paraId="69B2722F"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自治会、保育所、学校を対象に出前講座を実施し、ごみ処理の流れや分別の説明、エコバッグの手作り等を実施。</w:t>
            </w:r>
          </w:p>
        </w:tc>
        <w:tc>
          <w:tcPr>
            <w:tcW w:w="2799" w:type="dxa"/>
          </w:tcPr>
          <w:p w14:paraId="7DD3762C"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4CE56F04" w14:textId="77777777" w:rsidTr="00E35CEB">
        <w:tc>
          <w:tcPr>
            <w:tcW w:w="1276" w:type="dxa"/>
            <w:vAlign w:val="center"/>
          </w:tcPr>
          <w:p w14:paraId="4CB70375"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四條畷市</w:t>
            </w:r>
          </w:p>
        </w:tc>
        <w:tc>
          <w:tcPr>
            <w:tcW w:w="5103" w:type="dxa"/>
          </w:tcPr>
          <w:p w14:paraId="240C802A"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幼稚園・保育園等における出前講座を実施。</w:t>
            </w:r>
          </w:p>
        </w:tc>
        <w:tc>
          <w:tcPr>
            <w:tcW w:w="2799" w:type="dxa"/>
          </w:tcPr>
          <w:p w14:paraId="0E9D8AE0"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3EBAAFE5" w14:textId="77777777" w:rsidTr="00E35CEB">
        <w:tc>
          <w:tcPr>
            <w:tcW w:w="1276" w:type="dxa"/>
            <w:vAlign w:val="center"/>
          </w:tcPr>
          <w:p w14:paraId="18E0DCC6"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交野市</w:t>
            </w:r>
          </w:p>
        </w:tc>
        <w:tc>
          <w:tcPr>
            <w:tcW w:w="5103" w:type="dxa"/>
          </w:tcPr>
          <w:p w14:paraId="05825620"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市内小学校</w:t>
            </w:r>
            <w:r w:rsidRPr="00E35CEB">
              <w:rPr>
                <w:rFonts w:hint="eastAsia"/>
                <w:color w:val="000000"/>
                <w:sz w:val="20"/>
                <w:szCs w:val="20"/>
              </w:rPr>
              <w:t xml:space="preserve"> </w:t>
            </w:r>
            <w:r w:rsidRPr="00E35CEB">
              <w:rPr>
                <w:rFonts w:hint="eastAsia"/>
                <w:color w:val="000000"/>
                <w:sz w:val="20"/>
                <w:szCs w:val="20"/>
              </w:rPr>
              <w:t>・幼稚園</w:t>
            </w:r>
            <w:r w:rsidRPr="00E35CEB">
              <w:rPr>
                <w:rFonts w:hint="eastAsia"/>
                <w:color w:val="000000"/>
                <w:sz w:val="20"/>
                <w:szCs w:val="20"/>
              </w:rPr>
              <w:t xml:space="preserve"> </w:t>
            </w:r>
            <w:r w:rsidRPr="00E35CEB">
              <w:rPr>
                <w:rFonts w:hint="eastAsia"/>
                <w:color w:val="000000"/>
                <w:sz w:val="20"/>
                <w:szCs w:val="20"/>
              </w:rPr>
              <w:t>での出前講座開催。環境副読本の作成、配布。</w:t>
            </w:r>
          </w:p>
        </w:tc>
        <w:tc>
          <w:tcPr>
            <w:tcW w:w="2799" w:type="dxa"/>
          </w:tcPr>
          <w:p w14:paraId="742EB3F5"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60703B7D" w14:textId="77777777" w:rsidTr="00E35CEB">
        <w:tc>
          <w:tcPr>
            <w:tcW w:w="1276" w:type="dxa"/>
            <w:vAlign w:val="center"/>
          </w:tcPr>
          <w:p w14:paraId="1AFAC1A1"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阪南市</w:t>
            </w:r>
          </w:p>
        </w:tc>
        <w:tc>
          <w:tcPr>
            <w:tcW w:w="5103" w:type="dxa"/>
          </w:tcPr>
          <w:p w14:paraId="20E3045F"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容器包装の分別についての生涯学習・出前講座を実施。</w:t>
            </w:r>
          </w:p>
        </w:tc>
        <w:tc>
          <w:tcPr>
            <w:tcW w:w="2799" w:type="dxa"/>
          </w:tcPr>
          <w:p w14:paraId="402B83E8"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5016A85F" w14:textId="77777777" w:rsidTr="00E35CEB">
        <w:tc>
          <w:tcPr>
            <w:tcW w:w="1276" w:type="dxa"/>
            <w:vAlign w:val="center"/>
          </w:tcPr>
          <w:p w14:paraId="4CA70CF1"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島本町</w:t>
            </w:r>
          </w:p>
        </w:tc>
        <w:tc>
          <w:tcPr>
            <w:tcW w:w="5103" w:type="dxa"/>
          </w:tcPr>
          <w:p w14:paraId="3FA84DEC"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「ごみの減量・資源化について」等の出前講座を実施。</w:t>
            </w:r>
          </w:p>
        </w:tc>
        <w:tc>
          <w:tcPr>
            <w:tcW w:w="2799" w:type="dxa"/>
          </w:tcPr>
          <w:p w14:paraId="36C21E71"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110DA1D0" w14:textId="77777777" w:rsidTr="00E35CEB">
        <w:tc>
          <w:tcPr>
            <w:tcW w:w="1276" w:type="dxa"/>
            <w:vAlign w:val="center"/>
          </w:tcPr>
          <w:p w14:paraId="10461DC1"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豊能町</w:t>
            </w:r>
          </w:p>
        </w:tc>
        <w:tc>
          <w:tcPr>
            <w:tcW w:w="5103" w:type="dxa"/>
          </w:tcPr>
          <w:p w14:paraId="6CF03566"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小学校、幼稚園、保育所で環境学習を実施。ごみの分け方や出し方について、町の職員が出向きわかりやすく説明する「井戸端会議」を実施。</w:t>
            </w:r>
          </w:p>
        </w:tc>
        <w:tc>
          <w:tcPr>
            <w:tcW w:w="2799" w:type="dxa"/>
          </w:tcPr>
          <w:p w14:paraId="563D8469"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1831E0C7" w14:textId="77777777" w:rsidTr="00E35CEB">
        <w:tc>
          <w:tcPr>
            <w:tcW w:w="1276" w:type="dxa"/>
            <w:vAlign w:val="center"/>
          </w:tcPr>
          <w:p w14:paraId="53057118"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能勢町</w:t>
            </w:r>
          </w:p>
        </w:tc>
        <w:tc>
          <w:tcPr>
            <w:tcW w:w="5103" w:type="dxa"/>
          </w:tcPr>
          <w:p w14:paraId="12D078F8"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c>
          <w:tcPr>
            <w:tcW w:w="2799" w:type="dxa"/>
          </w:tcPr>
          <w:p w14:paraId="62BD6E00"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野菜や果物の皮を捨てずに食べるレシピを募集し、ホームページで公表。</w:t>
            </w:r>
          </w:p>
        </w:tc>
      </w:tr>
      <w:tr w:rsidR="00E35CEB" w:rsidRPr="00E35CEB" w14:paraId="53FC9F9E" w14:textId="77777777" w:rsidTr="00E35CEB">
        <w:tc>
          <w:tcPr>
            <w:tcW w:w="1276" w:type="dxa"/>
            <w:vAlign w:val="center"/>
          </w:tcPr>
          <w:p w14:paraId="4C88DF8D"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熊取町</w:t>
            </w:r>
          </w:p>
        </w:tc>
        <w:tc>
          <w:tcPr>
            <w:tcW w:w="5103" w:type="dxa"/>
          </w:tcPr>
          <w:p w14:paraId="39F4F2F9"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町立小学校において、４年生を対象にごみの出し方・減らし方に関するセミナーを実施。</w:t>
            </w:r>
          </w:p>
        </w:tc>
        <w:tc>
          <w:tcPr>
            <w:tcW w:w="2799" w:type="dxa"/>
          </w:tcPr>
          <w:p w14:paraId="051A10A1"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r w:rsidR="00E35CEB" w:rsidRPr="00E35CEB" w14:paraId="797DC118" w14:textId="77777777" w:rsidTr="00E35CEB">
        <w:tc>
          <w:tcPr>
            <w:tcW w:w="1276" w:type="dxa"/>
            <w:vAlign w:val="center"/>
          </w:tcPr>
          <w:p w14:paraId="1D8453E8"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田尻町</w:t>
            </w:r>
          </w:p>
        </w:tc>
        <w:tc>
          <w:tcPr>
            <w:tcW w:w="5103" w:type="dxa"/>
          </w:tcPr>
          <w:p w14:paraId="7893A725"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「ゴミと地球環境」について出前講座を実施。</w:t>
            </w:r>
          </w:p>
        </w:tc>
        <w:tc>
          <w:tcPr>
            <w:tcW w:w="2799" w:type="dxa"/>
          </w:tcPr>
          <w:p w14:paraId="53803BAA" w14:textId="77777777" w:rsidR="00E35CEB" w:rsidRPr="00E35CEB" w:rsidRDefault="00E35CEB" w:rsidP="00E35CEB">
            <w:pPr>
              <w:rPr>
                <w:rFonts w:ascii="ＭＳ Ｐゴシック" w:eastAsia="ＭＳ Ｐゴシック" w:hAnsi="ＭＳ Ｐゴシック" w:cs="ＭＳ Ｐゴシック"/>
                <w:color w:val="000000"/>
                <w:sz w:val="20"/>
                <w:szCs w:val="20"/>
              </w:rPr>
            </w:pPr>
            <w:r w:rsidRPr="00E35CEB">
              <w:rPr>
                <w:rFonts w:hint="eastAsia"/>
                <w:color w:val="000000"/>
                <w:sz w:val="20"/>
                <w:szCs w:val="20"/>
              </w:rPr>
              <w:t xml:space="preserve">　</w:t>
            </w:r>
          </w:p>
        </w:tc>
      </w:tr>
    </w:tbl>
    <w:p w14:paraId="6865BBD7" w14:textId="77777777" w:rsidR="00E35CEB" w:rsidRPr="00E35CEB" w:rsidRDefault="00E35CEB" w:rsidP="008C0A00">
      <w:pPr>
        <w:ind w:left="486" w:hangingChars="270" w:hanging="486"/>
        <w:jc w:val="left"/>
        <w:rPr>
          <w:sz w:val="18"/>
          <w:szCs w:val="18"/>
        </w:rPr>
      </w:pPr>
      <w:r w:rsidRPr="00E35CEB">
        <w:rPr>
          <w:rFonts w:hint="eastAsia"/>
          <w:sz w:val="18"/>
          <w:szCs w:val="18"/>
        </w:rPr>
        <w:t>（出典）各市町村ウェブページ、平成２６年度「ごみ減量・リサイクル推進週間」事業実施報告、平成２６年度「環境衛生週間」事業実施報告、平成２７年度「ごみ減量・リサイクル推進週間」事業実施報告</w:t>
      </w:r>
    </w:p>
    <w:p w14:paraId="21E40657" w14:textId="77777777" w:rsidR="00E35CEB" w:rsidRPr="00E35CEB" w:rsidRDefault="00E35CEB" w:rsidP="008C0A00">
      <w:pPr>
        <w:ind w:left="486" w:hangingChars="270" w:hanging="486"/>
        <w:jc w:val="left"/>
        <w:rPr>
          <w:sz w:val="18"/>
          <w:szCs w:val="18"/>
        </w:rPr>
      </w:pPr>
    </w:p>
    <w:p w14:paraId="43D40C46" w14:textId="77777777" w:rsidR="00E35CEB" w:rsidRPr="00E35CEB" w:rsidRDefault="00E35CEB" w:rsidP="008C0A00">
      <w:pPr>
        <w:ind w:left="567" w:hangingChars="270" w:hanging="567"/>
        <w:jc w:val="left"/>
        <w:rPr>
          <w:sz w:val="21"/>
        </w:rPr>
      </w:pPr>
    </w:p>
    <w:p w14:paraId="38E7BD03" w14:textId="77777777" w:rsidR="00E35CEB" w:rsidRPr="00E35CEB" w:rsidRDefault="00E35CEB" w:rsidP="008C0A00">
      <w:pPr>
        <w:ind w:left="567" w:hangingChars="270" w:hanging="567"/>
        <w:jc w:val="left"/>
        <w:rPr>
          <w:sz w:val="21"/>
        </w:rPr>
      </w:pPr>
    </w:p>
    <w:p w14:paraId="2D4ADEED" w14:textId="77777777" w:rsidR="00E35CEB" w:rsidRPr="00E35CEB" w:rsidRDefault="00E35CEB" w:rsidP="008C0A00">
      <w:pPr>
        <w:ind w:left="567" w:hangingChars="270" w:hanging="567"/>
        <w:jc w:val="left"/>
        <w:rPr>
          <w:sz w:val="21"/>
        </w:rPr>
      </w:pPr>
    </w:p>
    <w:p w14:paraId="2C5704D6" w14:textId="77777777" w:rsidR="00E35CEB" w:rsidRPr="00E35CEB" w:rsidRDefault="00E35CEB" w:rsidP="008C0A00">
      <w:pPr>
        <w:ind w:left="567" w:hangingChars="270" w:hanging="567"/>
        <w:jc w:val="left"/>
        <w:rPr>
          <w:sz w:val="21"/>
        </w:rPr>
      </w:pPr>
    </w:p>
    <w:p w14:paraId="21615E4F" w14:textId="77777777" w:rsidR="00E35CEB" w:rsidRPr="00E35CEB" w:rsidRDefault="00E35CEB" w:rsidP="008C0A00">
      <w:pPr>
        <w:ind w:left="567" w:hangingChars="270" w:hanging="567"/>
        <w:jc w:val="left"/>
        <w:rPr>
          <w:sz w:val="21"/>
        </w:rPr>
      </w:pPr>
    </w:p>
    <w:p w14:paraId="2F6BCB00" w14:textId="77777777" w:rsidR="00E35CEB" w:rsidRPr="00E35CEB" w:rsidRDefault="00E35CEB" w:rsidP="008C0A00">
      <w:pPr>
        <w:ind w:left="567" w:hangingChars="270" w:hanging="567"/>
        <w:jc w:val="left"/>
        <w:rPr>
          <w:sz w:val="21"/>
        </w:rPr>
      </w:pPr>
    </w:p>
    <w:p w14:paraId="555791B8" w14:textId="77777777" w:rsidR="00E35CEB" w:rsidRPr="00E35CEB" w:rsidRDefault="00E35CEB" w:rsidP="008C0A00">
      <w:pPr>
        <w:ind w:left="567" w:hangingChars="270" w:hanging="567"/>
        <w:jc w:val="left"/>
        <w:rPr>
          <w:sz w:val="21"/>
        </w:rPr>
      </w:pPr>
    </w:p>
    <w:p w14:paraId="1B7E2E11" w14:textId="77777777" w:rsidR="00E35CEB" w:rsidRPr="00E35CEB" w:rsidRDefault="00E35CEB" w:rsidP="008C0A00">
      <w:pPr>
        <w:ind w:left="567" w:hangingChars="270" w:hanging="567"/>
        <w:jc w:val="left"/>
        <w:rPr>
          <w:sz w:val="21"/>
        </w:rPr>
      </w:pPr>
    </w:p>
    <w:p w14:paraId="52B9FD12" w14:textId="77777777" w:rsidR="00E35CEB" w:rsidRPr="00E35CEB" w:rsidRDefault="00E35CEB" w:rsidP="008C0A00">
      <w:pPr>
        <w:ind w:left="567" w:hangingChars="270" w:hanging="567"/>
        <w:jc w:val="left"/>
        <w:rPr>
          <w:sz w:val="21"/>
        </w:rPr>
      </w:pPr>
    </w:p>
    <w:p w14:paraId="442E6C89" w14:textId="77777777" w:rsidR="00E35CEB" w:rsidRPr="00E35CEB" w:rsidRDefault="00E35CEB" w:rsidP="008C0A00">
      <w:pPr>
        <w:ind w:leftChars="135" w:left="298" w:hanging="1"/>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(10) 府内市町村のスマートフォンアプリを活用した周知啓発の取組み</w:t>
      </w:r>
    </w:p>
    <w:tbl>
      <w:tblPr>
        <w:tblStyle w:val="3"/>
        <w:tblW w:w="0" w:type="auto"/>
        <w:jc w:val="center"/>
        <w:tblLook w:val="04A0" w:firstRow="1" w:lastRow="0" w:firstColumn="1" w:lastColumn="0" w:noHBand="0" w:noVBand="1"/>
      </w:tblPr>
      <w:tblGrid>
        <w:gridCol w:w="1118"/>
        <w:gridCol w:w="3402"/>
        <w:gridCol w:w="3969"/>
      </w:tblGrid>
      <w:tr w:rsidR="00E35CEB" w:rsidRPr="00E35CEB" w14:paraId="61F8E459" w14:textId="77777777" w:rsidTr="00E35CEB">
        <w:trPr>
          <w:jc w:val="center"/>
        </w:trPr>
        <w:tc>
          <w:tcPr>
            <w:tcW w:w="1118" w:type="dxa"/>
          </w:tcPr>
          <w:p w14:paraId="4406AB2C"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市町村</w:t>
            </w:r>
          </w:p>
        </w:tc>
        <w:tc>
          <w:tcPr>
            <w:tcW w:w="3402" w:type="dxa"/>
          </w:tcPr>
          <w:p w14:paraId="4EE183EF"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アプリの名称</w:t>
            </w:r>
          </w:p>
        </w:tc>
        <w:tc>
          <w:tcPr>
            <w:tcW w:w="3969" w:type="dxa"/>
          </w:tcPr>
          <w:p w14:paraId="3C8F5692"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主な機能</w:t>
            </w:r>
          </w:p>
        </w:tc>
      </w:tr>
      <w:tr w:rsidR="00E35CEB" w:rsidRPr="00E35CEB" w14:paraId="3419FCF1" w14:textId="77777777" w:rsidTr="00E35CEB">
        <w:trPr>
          <w:jc w:val="center"/>
        </w:trPr>
        <w:tc>
          <w:tcPr>
            <w:tcW w:w="1118" w:type="dxa"/>
          </w:tcPr>
          <w:p w14:paraId="245D04D9"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大阪市</w:t>
            </w:r>
          </w:p>
        </w:tc>
        <w:tc>
          <w:tcPr>
            <w:tcW w:w="3402" w:type="dxa"/>
          </w:tcPr>
          <w:p w14:paraId="1F8FBC7F"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ごみ分別促進アプリ「さんあ～る」</w:t>
            </w:r>
          </w:p>
          <w:p w14:paraId="683F086F" w14:textId="77777777" w:rsidR="00E35CEB" w:rsidRPr="00E35CEB" w:rsidRDefault="00E35CEB" w:rsidP="00E35CEB">
            <w:pPr>
              <w:rPr>
                <w:rFonts w:asciiTheme="minorEastAsia" w:hAnsiTheme="minorEastAsia"/>
                <w:sz w:val="21"/>
              </w:rPr>
            </w:pPr>
          </w:p>
        </w:tc>
        <w:tc>
          <w:tcPr>
            <w:tcW w:w="3969" w:type="dxa"/>
          </w:tcPr>
          <w:p w14:paraId="55338249"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収集日カレンダー、収集日アラーム、ごみ分別帳、ごみ出し便利帳</w:t>
            </w:r>
          </w:p>
        </w:tc>
      </w:tr>
      <w:tr w:rsidR="00E35CEB" w:rsidRPr="00E35CEB" w14:paraId="6A9F9846" w14:textId="77777777" w:rsidTr="00E35CEB">
        <w:trPr>
          <w:jc w:val="center"/>
        </w:trPr>
        <w:tc>
          <w:tcPr>
            <w:tcW w:w="1118" w:type="dxa"/>
          </w:tcPr>
          <w:p w14:paraId="64097BE5"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高槻市</w:t>
            </w:r>
          </w:p>
        </w:tc>
        <w:tc>
          <w:tcPr>
            <w:tcW w:w="3402" w:type="dxa"/>
          </w:tcPr>
          <w:p w14:paraId="5AE2F1EE"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「高槻市ごみアプリ」</w:t>
            </w:r>
          </w:p>
        </w:tc>
        <w:tc>
          <w:tcPr>
            <w:tcW w:w="3969" w:type="dxa"/>
          </w:tcPr>
          <w:p w14:paraId="4F682D53"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分別に関する単語検索、ごみの分け方・出し方の解説、収集日カレンダー、収集日アラーム</w:t>
            </w:r>
          </w:p>
        </w:tc>
      </w:tr>
      <w:tr w:rsidR="00E35CEB" w:rsidRPr="00E35CEB" w14:paraId="6224444C" w14:textId="77777777" w:rsidTr="00E35CEB">
        <w:trPr>
          <w:jc w:val="center"/>
        </w:trPr>
        <w:tc>
          <w:tcPr>
            <w:tcW w:w="1118" w:type="dxa"/>
          </w:tcPr>
          <w:p w14:paraId="07A1AE71"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貝塚市</w:t>
            </w:r>
          </w:p>
        </w:tc>
        <w:tc>
          <w:tcPr>
            <w:tcW w:w="3402" w:type="dxa"/>
          </w:tcPr>
          <w:p w14:paraId="60ADE5F0"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「ピカッと貝塚!!」</w:t>
            </w:r>
          </w:p>
        </w:tc>
        <w:tc>
          <w:tcPr>
            <w:tcW w:w="3969" w:type="dxa"/>
          </w:tcPr>
          <w:p w14:paraId="0A5B0D92"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ごみ出しカレンダー、ごみ出し通知、ごみ分別辞典</w:t>
            </w:r>
          </w:p>
        </w:tc>
      </w:tr>
      <w:tr w:rsidR="00E35CEB" w:rsidRPr="00E35CEB" w14:paraId="12F58737" w14:textId="77777777" w:rsidTr="00E35CEB">
        <w:trPr>
          <w:jc w:val="center"/>
        </w:trPr>
        <w:tc>
          <w:tcPr>
            <w:tcW w:w="1118" w:type="dxa"/>
          </w:tcPr>
          <w:p w14:paraId="245D0289"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富田林市</w:t>
            </w:r>
          </w:p>
        </w:tc>
        <w:tc>
          <w:tcPr>
            <w:tcW w:w="3402" w:type="dxa"/>
          </w:tcPr>
          <w:p w14:paraId="1F36FCF7"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「富田林市ゴミチェッカー」</w:t>
            </w:r>
          </w:p>
          <w:p w14:paraId="1B93563E"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「富田林市ゴミかれんだー」</w:t>
            </w:r>
          </w:p>
        </w:tc>
        <w:tc>
          <w:tcPr>
            <w:tcW w:w="3969" w:type="dxa"/>
          </w:tcPr>
          <w:p w14:paraId="7E603913"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ごみの分別方法を確認</w:t>
            </w:r>
          </w:p>
          <w:p w14:paraId="4C7A82B7"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ごみの収集日カレンダー</w:t>
            </w:r>
          </w:p>
        </w:tc>
      </w:tr>
      <w:tr w:rsidR="00E35CEB" w:rsidRPr="00E35CEB" w14:paraId="2DB0F88F" w14:textId="77777777" w:rsidTr="00E35CEB">
        <w:trPr>
          <w:jc w:val="center"/>
        </w:trPr>
        <w:tc>
          <w:tcPr>
            <w:tcW w:w="1118" w:type="dxa"/>
          </w:tcPr>
          <w:p w14:paraId="70510F8F"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柏原市</w:t>
            </w:r>
          </w:p>
        </w:tc>
        <w:tc>
          <w:tcPr>
            <w:tcW w:w="3402" w:type="dxa"/>
          </w:tcPr>
          <w:p w14:paraId="70CEE532"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「柏原市ゴミチェッカー」</w:t>
            </w:r>
          </w:p>
          <w:p w14:paraId="4C3B9FEE" w14:textId="77777777" w:rsidR="00E35CEB" w:rsidRPr="00E35CEB" w:rsidRDefault="00E35CEB" w:rsidP="00E35CEB">
            <w:pPr>
              <w:rPr>
                <w:rFonts w:asciiTheme="minorEastAsia" w:hAnsiTheme="minorEastAsia"/>
                <w:sz w:val="21"/>
              </w:rPr>
            </w:pPr>
          </w:p>
        </w:tc>
        <w:tc>
          <w:tcPr>
            <w:tcW w:w="3969" w:type="dxa"/>
          </w:tcPr>
          <w:p w14:paraId="2673558A"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ごみの種類の検索、収集日カレンダー、</w:t>
            </w:r>
          </w:p>
          <w:p w14:paraId="31A54E13"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拠点収集（ペットボトルや紙パックなど）の収集場所や収集品目の表示</w:t>
            </w:r>
          </w:p>
        </w:tc>
      </w:tr>
    </w:tbl>
    <w:p w14:paraId="793C4EA0" w14:textId="77777777" w:rsidR="00E35CEB" w:rsidRPr="00E35CEB" w:rsidRDefault="00E35CEB" w:rsidP="008C0A00">
      <w:pPr>
        <w:ind w:left="567" w:hangingChars="270" w:hanging="567"/>
        <w:jc w:val="left"/>
        <w:rPr>
          <w:sz w:val="21"/>
        </w:rPr>
      </w:pPr>
    </w:p>
    <w:p w14:paraId="19A157AC" w14:textId="77777777" w:rsidR="00E35CEB" w:rsidRPr="00E35CEB" w:rsidRDefault="00E35CEB" w:rsidP="008C0A00">
      <w:pPr>
        <w:ind w:left="567" w:hangingChars="270" w:hanging="567"/>
        <w:jc w:val="left"/>
        <w:rPr>
          <w:sz w:val="21"/>
        </w:rPr>
      </w:pPr>
    </w:p>
    <w:p w14:paraId="5DAD2B96" w14:textId="77777777" w:rsidR="00E35CEB" w:rsidRPr="00E35CEB" w:rsidRDefault="00E35CEB" w:rsidP="008C0A00">
      <w:pPr>
        <w:ind w:left="567" w:hangingChars="270" w:hanging="567"/>
        <w:jc w:val="left"/>
        <w:rPr>
          <w:sz w:val="21"/>
        </w:rPr>
      </w:pPr>
    </w:p>
    <w:p w14:paraId="576E0BFB" w14:textId="77777777" w:rsidR="00E35CEB" w:rsidRPr="00E35CEB" w:rsidRDefault="00E35CEB" w:rsidP="008C0A00">
      <w:pPr>
        <w:ind w:left="567" w:hangingChars="270" w:hanging="567"/>
        <w:jc w:val="left"/>
        <w:rPr>
          <w:sz w:val="21"/>
        </w:rPr>
      </w:pPr>
    </w:p>
    <w:p w14:paraId="33CE8B01" w14:textId="77777777" w:rsidR="00E35CEB" w:rsidRPr="00E35CEB" w:rsidRDefault="00E35CEB" w:rsidP="008C0A00">
      <w:pPr>
        <w:ind w:left="567" w:hangingChars="270" w:hanging="567"/>
        <w:jc w:val="left"/>
        <w:rPr>
          <w:sz w:val="21"/>
        </w:rPr>
      </w:pPr>
    </w:p>
    <w:p w14:paraId="15B771A5" w14:textId="77777777" w:rsidR="00E35CEB" w:rsidRPr="00E35CEB" w:rsidRDefault="00E35CEB" w:rsidP="008C0A00">
      <w:pPr>
        <w:ind w:left="567" w:hangingChars="270" w:hanging="567"/>
        <w:jc w:val="left"/>
        <w:rPr>
          <w:sz w:val="21"/>
        </w:rPr>
      </w:pPr>
    </w:p>
    <w:p w14:paraId="398F76F9" w14:textId="77777777" w:rsidR="00E35CEB" w:rsidRPr="00E35CEB" w:rsidRDefault="00E35CEB" w:rsidP="008C0A00">
      <w:pPr>
        <w:ind w:left="567" w:hangingChars="270" w:hanging="567"/>
        <w:jc w:val="left"/>
        <w:rPr>
          <w:sz w:val="21"/>
        </w:rPr>
      </w:pPr>
    </w:p>
    <w:p w14:paraId="4FD3F27E" w14:textId="77777777" w:rsidR="00E35CEB" w:rsidRPr="00E35CEB" w:rsidRDefault="00E35CEB" w:rsidP="008C0A00">
      <w:pPr>
        <w:ind w:left="567" w:hangingChars="270" w:hanging="567"/>
        <w:jc w:val="left"/>
        <w:rPr>
          <w:sz w:val="21"/>
        </w:rPr>
      </w:pPr>
    </w:p>
    <w:p w14:paraId="110AA2EB" w14:textId="77777777" w:rsidR="00E35CEB" w:rsidRPr="00E35CEB" w:rsidRDefault="00E35CEB" w:rsidP="008C0A00">
      <w:pPr>
        <w:ind w:left="567" w:hangingChars="270" w:hanging="567"/>
        <w:jc w:val="left"/>
        <w:rPr>
          <w:sz w:val="21"/>
        </w:rPr>
      </w:pPr>
    </w:p>
    <w:p w14:paraId="6018CE5C" w14:textId="77777777" w:rsidR="00E35CEB" w:rsidRPr="00E35CEB" w:rsidRDefault="00E35CEB" w:rsidP="008C0A00">
      <w:pPr>
        <w:ind w:left="567" w:hangingChars="270" w:hanging="567"/>
        <w:jc w:val="left"/>
        <w:rPr>
          <w:sz w:val="21"/>
        </w:rPr>
      </w:pPr>
    </w:p>
    <w:p w14:paraId="32B19A15" w14:textId="77777777" w:rsidR="00E35CEB" w:rsidRPr="00E35CEB" w:rsidRDefault="00E35CEB" w:rsidP="008C0A00">
      <w:pPr>
        <w:ind w:left="567" w:hangingChars="270" w:hanging="567"/>
        <w:jc w:val="left"/>
        <w:rPr>
          <w:sz w:val="21"/>
        </w:rPr>
      </w:pPr>
    </w:p>
    <w:p w14:paraId="6270D85D" w14:textId="77777777" w:rsidR="00E35CEB" w:rsidRPr="00E35CEB" w:rsidRDefault="00E35CEB" w:rsidP="008C0A00">
      <w:pPr>
        <w:ind w:left="567" w:hangingChars="270" w:hanging="567"/>
        <w:jc w:val="left"/>
        <w:rPr>
          <w:sz w:val="21"/>
        </w:rPr>
      </w:pPr>
    </w:p>
    <w:p w14:paraId="1E296598" w14:textId="77777777" w:rsidR="00E35CEB" w:rsidRPr="00E35CEB" w:rsidRDefault="00E35CEB" w:rsidP="008C0A00">
      <w:pPr>
        <w:ind w:left="567" w:hangingChars="270" w:hanging="567"/>
        <w:jc w:val="left"/>
        <w:rPr>
          <w:sz w:val="21"/>
        </w:rPr>
      </w:pPr>
    </w:p>
    <w:p w14:paraId="352B2AB9" w14:textId="77777777" w:rsidR="00E35CEB" w:rsidRPr="00E35CEB" w:rsidRDefault="00E35CEB" w:rsidP="008C0A00">
      <w:pPr>
        <w:ind w:left="567" w:hangingChars="270" w:hanging="567"/>
        <w:jc w:val="left"/>
        <w:rPr>
          <w:sz w:val="21"/>
        </w:rPr>
      </w:pPr>
    </w:p>
    <w:p w14:paraId="5412BF04" w14:textId="77777777" w:rsidR="00E35CEB" w:rsidRPr="00E35CEB" w:rsidRDefault="00E35CEB" w:rsidP="008C0A00">
      <w:pPr>
        <w:ind w:left="567" w:hangingChars="270" w:hanging="567"/>
        <w:jc w:val="left"/>
        <w:rPr>
          <w:sz w:val="21"/>
        </w:rPr>
      </w:pPr>
    </w:p>
    <w:p w14:paraId="6E36E50D" w14:textId="77777777" w:rsidR="00E35CEB" w:rsidRPr="00E35CEB" w:rsidRDefault="00E35CEB" w:rsidP="008C0A00">
      <w:pPr>
        <w:ind w:left="567" w:hangingChars="270" w:hanging="567"/>
        <w:jc w:val="left"/>
        <w:rPr>
          <w:sz w:val="21"/>
        </w:rPr>
      </w:pPr>
    </w:p>
    <w:p w14:paraId="4AFE1371" w14:textId="77777777" w:rsidR="00E35CEB" w:rsidRPr="00E35CEB" w:rsidRDefault="00E35CEB" w:rsidP="008C0A00">
      <w:pPr>
        <w:ind w:left="567" w:hangingChars="270" w:hanging="567"/>
        <w:jc w:val="left"/>
        <w:rPr>
          <w:sz w:val="21"/>
        </w:rPr>
      </w:pPr>
    </w:p>
    <w:p w14:paraId="103CA94D" w14:textId="77777777" w:rsidR="00E35CEB" w:rsidRPr="00E35CEB" w:rsidRDefault="00E35CEB" w:rsidP="008C0A00">
      <w:pPr>
        <w:ind w:left="567" w:hangingChars="270" w:hanging="567"/>
        <w:jc w:val="left"/>
        <w:rPr>
          <w:sz w:val="21"/>
        </w:rPr>
      </w:pPr>
    </w:p>
    <w:p w14:paraId="02379AE2" w14:textId="77777777" w:rsidR="00E35CEB" w:rsidRPr="00E35CEB" w:rsidRDefault="00E35CEB" w:rsidP="008C0A00">
      <w:pPr>
        <w:ind w:left="567" w:hangingChars="270" w:hanging="567"/>
        <w:jc w:val="left"/>
        <w:rPr>
          <w:sz w:val="21"/>
        </w:rPr>
      </w:pPr>
    </w:p>
    <w:p w14:paraId="2A3D9483" w14:textId="77777777" w:rsidR="00E35CEB" w:rsidRPr="00E35CEB" w:rsidRDefault="00E35CEB" w:rsidP="008C0A00">
      <w:pPr>
        <w:ind w:left="567" w:hangingChars="270" w:hanging="567"/>
        <w:jc w:val="left"/>
        <w:rPr>
          <w:sz w:val="21"/>
        </w:rPr>
      </w:pPr>
    </w:p>
    <w:p w14:paraId="17773937" w14:textId="77777777" w:rsidR="00E35CEB" w:rsidRPr="00E35CEB" w:rsidRDefault="00E35CEB" w:rsidP="008C0A00">
      <w:pPr>
        <w:ind w:left="567" w:hangingChars="270" w:hanging="567"/>
        <w:jc w:val="left"/>
        <w:rPr>
          <w:sz w:val="21"/>
        </w:rPr>
      </w:pPr>
    </w:p>
    <w:p w14:paraId="53DAB25E" w14:textId="77777777" w:rsidR="00E35CEB" w:rsidRPr="00E35CEB" w:rsidRDefault="00E35CEB" w:rsidP="008C0A00">
      <w:pPr>
        <w:ind w:left="567" w:hangingChars="270" w:hanging="567"/>
        <w:jc w:val="left"/>
        <w:rPr>
          <w:sz w:val="21"/>
        </w:rPr>
      </w:pPr>
    </w:p>
    <w:p w14:paraId="07F9B39E" w14:textId="77777777" w:rsidR="00E35CEB" w:rsidRPr="00E35CEB" w:rsidRDefault="00E35CEB" w:rsidP="008C0A00">
      <w:pPr>
        <w:ind w:left="567" w:hangingChars="270" w:hanging="567"/>
        <w:jc w:val="left"/>
        <w:rPr>
          <w:sz w:val="21"/>
        </w:rPr>
      </w:pPr>
    </w:p>
    <w:p w14:paraId="116C645B" w14:textId="77777777" w:rsidR="00E35CEB" w:rsidRPr="00E35CEB" w:rsidRDefault="00E35CEB" w:rsidP="008C0A00">
      <w:pPr>
        <w:ind w:left="567" w:hangingChars="270" w:hanging="567"/>
        <w:jc w:val="left"/>
        <w:rPr>
          <w:sz w:val="21"/>
        </w:rPr>
      </w:pPr>
    </w:p>
    <w:p w14:paraId="0652B421" w14:textId="77777777" w:rsidR="00E35CEB" w:rsidRPr="00E35CEB" w:rsidRDefault="00E35CEB" w:rsidP="008C0A00">
      <w:pPr>
        <w:ind w:left="567" w:hangingChars="270" w:hanging="567"/>
        <w:jc w:val="left"/>
        <w:rPr>
          <w:sz w:val="21"/>
        </w:rPr>
      </w:pPr>
    </w:p>
    <w:p w14:paraId="2DD50AE4" w14:textId="77777777" w:rsidR="00E35CEB" w:rsidRPr="00E35CEB" w:rsidRDefault="00E35CEB" w:rsidP="008C0A00">
      <w:pPr>
        <w:ind w:left="567" w:hangingChars="270" w:hanging="567"/>
        <w:jc w:val="left"/>
        <w:rPr>
          <w:sz w:val="21"/>
        </w:rPr>
      </w:pPr>
    </w:p>
    <w:p w14:paraId="610F8972" w14:textId="77777777" w:rsidR="00E35CEB" w:rsidRPr="00E35CEB" w:rsidRDefault="00E35CEB" w:rsidP="008C0A00">
      <w:pPr>
        <w:ind w:leftChars="135" w:left="297"/>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(11) 府内市町村の事業系ごみ削減にむけた取組み</w:t>
      </w:r>
    </w:p>
    <w:p w14:paraId="2C18B23B" w14:textId="77777777" w:rsidR="00E35CEB" w:rsidRPr="00E35CEB" w:rsidRDefault="00E35CEB" w:rsidP="008C0A00">
      <w:pPr>
        <w:ind w:firstLineChars="100" w:firstLine="210"/>
        <w:rPr>
          <w:sz w:val="21"/>
        </w:rPr>
      </w:pPr>
      <w:r w:rsidRPr="00E35CEB">
        <w:rPr>
          <w:rFonts w:hint="eastAsia"/>
          <w:sz w:val="21"/>
        </w:rPr>
        <w:t>○大阪市</w:t>
      </w:r>
    </w:p>
    <w:p w14:paraId="4A7A56C7"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 xml:space="preserve">　・平成25年10月より市の焼却工場への再生可能な紙類の搬入を禁止。</w:t>
      </w:r>
    </w:p>
    <w:p w14:paraId="525FE5DC" w14:textId="77777777" w:rsidR="00E35CEB" w:rsidRPr="00E35CEB" w:rsidRDefault="00E35CEB" w:rsidP="008C0A00">
      <w:pPr>
        <w:ind w:left="420" w:hangingChars="200" w:hanging="420"/>
        <w:rPr>
          <w:sz w:val="21"/>
        </w:rPr>
      </w:pPr>
      <w:r w:rsidRPr="00E35CEB">
        <w:rPr>
          <w:rFonts w:asciiTheme="minorEastAsia" w:hAnsiTheme="minorEastAsia" w:hint="eastAsia"/>
          <w:sz w:val="21"/>
        </w:rPr>
        <w:t xml:space="preserve">　・事業系ごみの古紙について「古紙回収協力店制度」を設け、小規模事業者の古紙の分別排出</w:t>
      </w:r>
      <w:r w:rsidRPr="00E35CEB">
        <w:rPr>
          <w:rFonts w:hint="eastAsia"/>
          <w:sz w:val="21"/>
        </w:rPr>
        <w:t>を促進。</w:t>
      </w:r>
    </w:p>
    <w:tbl>
      <w:tblPr>
        <w:tblStyle w:val="4"/>
        <w:tblW w:w="0" w:type="auto"/>
        <w:tblInd w:w="534" w:type="dxa"/>
        <w:tblLayout w:type="fixed"/>
        <w:tblLook w:val="04A0" w:firstRow="1" w:lastRow="0" w:firstColumn="1" w:lastColumn="0" w:noHBand="0" w:noVBand="1"/>
      </w:tblPr>
      <w:tblGrid>
        <w:gridCol w:w="2126"/>
        <w:gridCol w:w="951"/>
        <w:gridCol w:w="952"/>
        <w:gridCol w:w="952"/>
        <w:gridCol w:w="951"/>
        <w:gridCol w:w="952"/>
        <w:gridCol w:w="952"/>
        <w:gridCol w:w="952"/>
      </w:tblGrid>
      <w:tr w:rsidR="00E35CEB" w:rsidRPr="00E35CEB" w14:paraId="57740C5B" w14:textId="77777777" w:rsidTr="00E35CEB">
        <w:tc>
          <w:tcPr>
            <w:tcW w:w="2126" w:type="dxa"/>
          </w:tcPr>
          <w:p w14:paraId="44021365" w14:textId="77777777" w:rsidR="00E35CEB" w:rsidRPr="00E35CEB" w:rsidRDefault="00E35CEB" w:rsidP="00E35CEB">
            <w:pPr>
              <w:rPr>
                <w:sz w:val="18"/>
                <w:szCs w:val="18"/>
              </w:rPr>
            </w:pPr>
          </w:p>
        </w:tc>
        <w:tc>
          <w:tcPr>
            <w:tcW w:w="951" w:type="dxa"/>
          </w:tcPr>
          <w:p w14:paraId="1EAEE7CE"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H20</w:t>
            </w:r>
          </w:p>
        </w:tc>
        <w:tc>
          <w:tcPr>
            <w:tcW w:w="952" w:type="dxa"/>
          </w:tcPr>
          <w:p w14:paraId="36FF82B5"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H21</w:t>
            </w:r>
          </w:p>
        </w:tc>
        <w:tc>
          <w:tcPr>
            <w:tcW w:w="952" w:type="dxa"/>
          </w:tcPr>
          <w:p w14:paraId="03462E6D"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H22</w:t>
            </w:r>
          </w:p>
        </w:tc>
        <w:tc>
          <w:tcPr>
            <w:tcW w:w="951" w:type="dxa"/>
          </w:tcPr>
          <w:p w14:paraId="366FC8D1"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H23</w:t>
            </w:r>
          </w:p>
        </w:tc>
        <w:tc>
          <w:tcPr>
            <w:tcW w:w="952" w:type="dxa"/>
          </w:tcPr>
          <w:p w14:paraId="7977BCC3"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H24</w:t>
            </w:r>
          </w:p>
        </w:tc>
        <w:tc>
          <w:tcPr>
            <w:tcW w:w="952" w:type="dxa"/>
          </w:tcPr>
          <w:p w14:paraId="01917696"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H25</w:t>
            </w:r>
          </w:p>
        </w:tc>
        <w:tc>
          <w:tcPr>
            <w:tcW w:w="952" w:type="dxa"/>
          </w:tcPr>
          <w:p w14:paraId="447F01C7"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H26</w:t>
            </w:r>
          </w:p>
        </w:tc>
      </w:tr>
      <w:tr w:rsidR="00E35CEB" w:rsidRPr="00E35CEB" w14:paraId="2E517601" w14:textId="77777777" w:rsidTr="00E35CEB">
        <w:tc>
          <w:tcPr>
            <w:tcW w:w="2126" w:type="dxa"/>
          </w:tcPr>
          <w:p w14:paraId="1A0AD4EE" w14:textId="77777777" w:rsidR="00E35CEB" w:rsidRPr="00E35CEB" w:rsidRDefault="00E35CEB" w:rsidP="00E35CEB">
            <w:pPr>
              <w:jc w:val="right"/>
              <w:rPr>
                <w:sz w:val="18"/>
                <w:szCs w:val="18"/>
              </w:rPr>
            </w:pPr>
            <w:r w:rsidRPr="00E35CEB">
              <w:rPr>
                <w:rFonts w:hint="eastAsia"/>
                <w:sz w:val="18"/>
                <w:szCs w:val="18"/>
              </w:rPr>
              <w:t>事業系ごみ排出量（ｔ）</w:t>
            </w:r>
          </w:p>
        </w:tc>
        <w:tc>
          <w:tcPr>
            <w:tcW w:w="951" w:type="dxa"/>
            <w:vAlign w:val="center"/>
          </w:tcPr>
          <w:p w14:paraId="2C976815"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865,699</w:t>
            </w:r>
          </w:p>
        </w:tc>
        <w:tc>
          <w:tcPr>
            <w:tcW w:w="952" w:type="dxa"/>
            <w:vAlign w:val="center"/>
          </w:tcPr>
          <w:p w14:paraId="4780BB41"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710,193</w:t>
            </w:r>
          </w:p>
        </w:tc>
        <w:tc>
          <w:tcPr>
            <w:tcW w:w="952" w:type="dxa"/>
            <w:vAlign w:val="center"/>
          </w:tcPr>
          <w:p w14:paraId="309C8D59"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707,888</w:t>
            </w:r>
          </w:p>
        </w:tc>
        <w:tc>
          <w:tcPr>
            <w:tcW w:w="951" w:type="dxa"/>
            <w:vAlign w:val="center"/>
          </w:tcPr>
          <w:p w14:paraId="00E755EB"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710,749</w:t>
            </w:r>
          </w:p>
        </w:tc>
        <w:tc>
          <w:tcPr>
            <w:tcW w:w="952" w:type="dxa"/>
            <w:vAlign w:val="center"/>
          </w:tcPr>
          <w:p w14:paraId="45D7CFE5"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688,675</w:t>
            </w:r>
          </w:p>
        </w:tc>
        <w:tc>
          <w:tcPr>
            <w:tcW w:w="952" w:type="dxa"/>
            <w:vAlign w:val="center"/>
          </w:tcPr>
          <w:p w14:paraId="034F4E87"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627,754</w:t>
            </w:r>
          </w:p>
        </w:tc>
        <w:tc>
          <w:tcPr>
            <w:tcW w:w="952" w:type="dxa"/>
            <w:vAlign w:val="center"/>
          </w:tcPr>
          <w:p w14:paraId="148430D1"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571,918</w:t>
            </w:r>
          </w:p>
        </w:tc>
      </w:tr>
    </w:tbl>
    <w:p w14:paraId="0628D810" w14:textId="77777777" w:rsidR="00E35CEB" w:rsidRPr="00E35CEB" w:rsidRDefault="00E35CEB" w:rsidP="00E35CEB">
      <w:pPr>
        <w:rPr>
          <w:sz w:val="21"/>
        </w:rPr>
      </w:pPr>
    </w:p>
    <w:p w14:paraId="67F58D2A" w14:textId="77777777" w:rsidR="00E35CEB" w:rsidRPr="00E35CEB" w:rsidRDefault="00E35CEB" w:rsidP="008C0A00">
      <w:pPr>
        <w:ind w:firstLineChars="100" w:firstLine="210"/>
        <w:rPr>
          <w:sz w:val="21"/>
        </w:rPr>
      </w:pPr>
      <w:r w:rsidRPr="00E35CEB">
        <w:rPr>
          <w:rFonts w:hint="eastAsia"/>
          <w:sz w:val="21"/>
        </w:rPr>
        <w:t>○堺市</w:t>
      </w:r>
    </w:p>
    <w:p w14:paraId="52357CAB" w14:textId="77777777" w:rsidR="00E35CEB" w:rsidRPr="00E35CEB" w:rsidRDefault="00E35CEB" w:rsidP="008C0A00">
      <w:pPr>
        <w:ind w:left="420" w:hangingChars="200" w:hanging="420"/>
        <w:rPr>
          <w:sz w:val="21"/>
        </w:rPr>
      </w:pPr>
      <w:r w:rsidRPr="00E35CEB">
        <w:rPr>
          <w:rFonts w:asciiTheme="minorEastAsia" w:hAnsiTheme="minorEastAsia" w:hint="eastAsia"/>
          <w:sz w:val="21"/>
        </w:rPr>
        <w:t xml:space="preserve">　・平成26年10月より清掃工場への併せ産廃の搬入を禁止、搬入物の検査機を導入し、展開検</w:t>
      </w:r>
      <w:r w:rsidRPr="00E35CEB">
        <w:rPr>
          <w:rFonts w:hint="eastAsia"/>
          <w:sz w:val="21"/>
        </w:rPr>
        <w:t>査を強化。</w:t>
      </w:r>
    </w:p>
    <w:p w14:paraId="68FC81FD" w14:textId="77777777" w:rsidR="00E35CEB" w:rsidRPr="00E35CEB" w:rsidRDefault="00E35CEB" w:rsidP="00E35CEB">
      <w:pPr>
        <w:rPr>
          <w:sz w:val="21"/>
        </w:rPr>
      </w:pPr>
      <w:r w:rsidRPr="00E35CEB">
        <w:rPr>
          <w:rFonts w:hint="eastAsia"/>
          <w:sz w:val="21"/>
        </w:rPr>
        <w:t xml:space="preserve">　・紙ごみの減量・リサイクルに向けた呼びかけ・意識啓発を実施。</w:t>
      </w:r>
    </w:p>
    <w:p w14:paraId="3A13A6E5" w14:textId="77777777" w:rsidR="00E35CEB" w:rsidRPr="00E35CEB" w:rsidRDefault="00E35CEB" w:rsidP="008C0A00">
      <w:pPr>
        <w:ind w:left="420" w:hangingChars="200" w:hanging="420"/>
        <w:rPr>
          <w:sz w:val="21"/>
        </w:rPr>
      </w:pPr>
      <w:r w:rsidRPr="00E35CEB">
        <w:rPr>
          <w:rFonts w:hint="eastAsia"/>
          <w:sz w:val="21"/>
        </w:rPr>
        <w:t xml:space="preserve">　・事業系ごみ・産業廃棄物の適正処理と減量の取組み事例を紹介する「事業系一般廃棄物減量セミナー」を開催。</w:t>
      </w:r>
    </w:p>
    <w:tbl>
      <w:tblPr>
        <w:tblStyle w:val="4"/>
        <w:tblW w:w="0" w:type="auto"/>
        <w:tblInd w:w="534" w:type="dxa"/>
        <w:tblLayout w:type="fixed"/>
        <w:tblLook w:val="04A0" w:firstRow="1" w:lastRow="0" w:firstColumn="1" w:lastColumn="0" w:noHBand="0" w:noVBand="1"/>
      </w:tblPr>
      <w:tblGrid>
        <w:gridCol w:w="2126"/>
        <w:gridCol w:w="951"/>
        <w:gridCol w:w="952"/>
        <w:gridCol w:w="952"/>
        <w:gridCol w:w="951"/>
        <w:gridCol w:w="952"/>
        <w:gridCol w:w="952"/>
        <w:gridCol w:w="952"/>
      </w:tblGrid>
      <w:tr w:rsidR="00E35CEB" w:rsidRPr="00E35CEB" w14:paraId="7699D738" w14:textId="77777777" w:rsidTr="00E35CEB">
        <w:tc>
          <w:tcPr>
            <w:tcW w:w="2126" w:type="dxa"/>
          </w:tcPr>
          <w:p w14:paraId="1EF66CD2" w14:textId="77777777" w:rsidR="00E35CEB" w:rsidRPr="00E35CEB" w:rsidRDefault="00E35CEB" w:rsidP="00E35CEB">
            <w:pPr>
              <w:rPr>
                <w:sz w:val="18"/>
                <w:szCs w:val="18"/>
              </w:rPr>
            </w:pPr>
          </w:p>
        </w:tc>
        <w:tc>
          <w:tcPr>
            <w:tcW w:w="951" w:type="dxa"/>
          </w:tcPr>
          <w:p w14:paraId="6EB96EA8"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H20</w:t>
            </w:r>
          </w:p>
        </w:tc>
        <w:tc>
          <w:tcPr>
            <w:tcW w:w="952" w:type="dxa"/>
          </w:tcPr>
          <w:p w14:paraId="5AD70FFA"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H21</w:t>
            </w:r>
          </w:p>
        </w:tc>
        <w:tc>
          <w:tcPr>
            <w:tcW w:w="952" w:type="dxa"/>
          </w:tcPr>
          <w:p w14:paraId="078CC7DC"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H22</w:t>
            </w:r>
          </w:p>
        </w:tc>
        <w:tc>
          <w:tcPr>
            <w:tcW w:w="951" w:type="dxa"/>
          </w:tcPr>
          <w:p w14:paraId="3EDBF4D3"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H23</w:t>
            </w:r>
          </w:p>
        </w:tc>
        <w:tc>
          <w:tcPr>
            <w:tcW w:w="952" w:type="dxa"/>
          </w:tcPr>
          <w:p w14:paraId="174C1B72"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H24</w:t>
            </w:r>
          </w:p>
        </w:tc>
        <w:tc>
          <w:tcPr>
            <w:tcW w:w="952" w:type="dxa"/>
          </w:tcPr>
          <w:p w14:paraId="5DC5A141"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H25</w:t>
            </w:r>
          </w:p>
        </w:tc>
        <w:tc>
          <w:tcPr>
            <w:tcW w:w="952" w:type="dxa"/>
          </w:tcPr>
          <w:p w14:paraId="01C82757"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H26</w:t>
            </w:r>
          </w:p>
        </w:tc>
      </w:tr>
      <w:tr w:rsidR="00E35CEB" w:rsidRPr="00E35CEB" w14:paraId="2E55C75B" w14:textId="77777777" w:rsidTr="00E35CEB">
        <w:tc>
          <w:tcPr>
            <w:tcW w:w="2126" w:type="dxa"/>
          </w:tcPr>
          <w:p w14:paraId="06E27C68" w14:textId="77777777" w:rsidR="00E35CEB" w:rsidRPr="00E35CEB" w:rsidRDefault="00E35CEB" w:rsidP="00E35CEB">
            <w:pPr>
              <w:jc w:val="right"/>
              <w:rPr>
                <w:sz w:val="18"/>
                <w:szCs w:val="18"/>
              </w:rPr>
            </w:pPr>
            <w:r w:rsidRPr="00E35CEB">
              <w:rPr>
                <w:rFonts w:hint="eastAsia"/>
                <w:sz w:val="18"/>
                <w:szCs w:val="18"/>
              </w:rPr>
              <w:t>事業系ごみ排出量（ｔ）</w:t>
            </w:r>
          </w:p>
        </w:tc>
        <w:tc>
          <w:tcPr>
            <w:tcW w:w="951" w:type="dxa"/>
            <w:vAlign w:val="center"/>
          </w:tcPr>
          <w:p w14:paraId="39CB4BF7"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135,951</w:t>
            </w:r>
          </w:p>
        </w:tc>
        <w:tc>
          <w:tcPr>
            <w:tcW w:w="952" w:type="dxa"/>
            <w:vAlign w:val="center"/>
          </w:tcPr>
          <w:p w14:paraId="472E26AF"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128,391</w:t>
            </w:r>
          </w:p>
        </w:tc>
        <w:tc>
          <w:tcPr>
            <w:tcW w:w="952" w:type="dxa"/>
            <w:vAlign w:val="center"/>
          </w:tcPr>
          <w:p w14:paraId="508EED40"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128,310</w:t>
            </w:r>
          </w:p>
        </w:tc>
        <w:tc>
          <w:tcPr>
            <w:tcW w:w="951" w:type="dxa"/>
            <w:vAlign w:val="center"/>
          </w:tcPr>
          <w:p w14:paraId="16309CC0"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125,173</w:t>
            </w:r>
          </w:p>
        </w:tc>
        <w:tc>
          <w:tcPr>
            <w:tcW w:w="952" w:type="dxa"/>
            <w:vAlign w:val="center"/>
          </w:tcPr>
          <w:p w14:paraId="61FA25D3"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129,076</w:t>
            </w:r>
          </w:p>
        </w:tc>
        <w:tc>
          <w:tcPr>
            <w:tcW w:w="952" w:type="dxa"/>
            <w:vAlign w:val="center"/>
          </w:tcPr>
          <w:p w14:paraId="5489F2B5"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126,091</w:t>
            </w:r>
          </w:p>
        </w:tc>
        <w:tc>
          <w:tcPr>
            <w:tcW w:w="952" w:type="dxa"/>
            <w:vAlign w:val="center"/>
          </w:tcPr>
          <w:p w14:paraId="4B30E88A"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111,406</w:t>
            </w:r>
          </w:p>
        </w:tc>
      </w:tr>
    </w:tbl>
    <w:p w14:paraId="2BCDC401" w14:textId="77777777" w:rsidR="00E35CEB" w:rsidRPr="00E35CEB" w:rsidRDefault="00E35CEB" w:rsidP="00E35CEB">
      <w:pPr>
        <w:rPr>
          <w:sz w:val="21"/>
        </w:rPr>
      </w:pPr>
    </w:p>
    <w:p w14:paraId="0FE51AF4" w14:textId="77777777" w:rsidR="00E35CEB" w:rsidRPr="00E35CEB" w:rsidRDefault="00E35CEB" w:rsidP="008C0A00">
      <w:pPr>
        <w:ind w:firstLineChars="100" w:firstLine="210"/>
        <w:rPr>
          <w:sz w:val="21"/>
        </w:rPr>
      </w:pPr>
      <w:r w:rsidRPr="00E35CEB">
        <w:rPr>
          <w:rFonts w:hint="eastAsia"/>
          <w:sz w:val="21"/>
        </w:rPr>
        <w:t>○高槻市</w:t>
      </w:r>
    </w:p>
    <w:p w14:paraId="6347CC25"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 xml:space="preserve">　・平成21年に条例において定めていた併せ産廃の規定を削除</w:t>
      </w:r>
    </w:p>
    <w:p w14:paraId="546F888C" w14:textId="77777777" w:rsidR="00E35CEB" w:rsidRPr="00E35CEB" w:rsidRDefault="00E35CEB" w:rsidP="00E35CEB">
      <w:pPr>
        <w:rPr>
          <w:sz w:val="21"/>
        </w:rPr>
      </w:pPr>
      <w:r w:rsidRPr="00E35CEB">
        <w:rPr>
          <w:rFonts w:hint="eastAsia"/>
          <w:sz w:val="21"/>
        </w:rPr>
        <w:t xml:space="preserve">　　　‐一般廃棄物許可業者を通し、排出事業者へ産業廃棄物を混入しないよう注意を喚起。</w:t>
      </w:r>
    </w:p>
    <w:p w14:paraId="55D64C48" w14:textId="77777777" w:rsidR="00E35CEB" w:rsidRPr="00E35CEB" w:rsidRDefault="00E35CEB" w:rsidP="00E35CEB">
      <w:pPr>
        <w:rPr>
          <w:sz w:val="21"/>
        </w:rPr>
      </w:pPr>
      <w:r w:rsidRPr="00E35CEB">
        <w:rPr>
          <w:rFonts w:hint="eastAsia"/>
          <w:sz w:val="21"/>
        </w:rPr>
        <w:t xml:space="preserve">　　　‐事業系一般持込みごみの事前届出制度を開始。</w:t>
      </w:r>
    </w:p>
    <w:tbl>
      <w:tblPr>
        <w:tblStyle w:val="4"/>
        <w:tblW w:w="0" w:type="auto"/>
        <w:tblInd w:w="534" w:type="dxa"/>
        <w:tblLook w:val="04A0" w:firstRow="1" w:lastRow="0" w:firstColumn="1" w:lastColumn="0" w:noHBand="0" w:noVBand="1"/>
      </w:tblPr>
      <w:tblGrid>
        <w:gridCol w:w="2078"/>
        <w:gridCol w:w="955"/>
        <w:gridCol w:w="944"/>
        <w:gridCol w:w="955"/>
        <w:gridCol w:w="955"/>
        <w:gridCol w:w="955"/>
        <w:gridCol w:w="955"/>
        <w:gridCol w:w="955"/>
      </w:tblGrid>
      <w:tr w:rsidR="00E35CEB" w:rsidRPr="00E35CEB" w14:paraId="1126287D" w14:textId="77777777" w:rsidTr="00E35CEB">
        <w:tc>
          <w:tcPr>
            <w:tcW w:w="2126" w:type="dxa"/>
          </w:tcPr>
          <w:p w14:paraId="193955CD" w14:textId="77777777" w:rsidR="00E35CEB" w:rsidRPr="00E35CEB" w:rsidRDefault="00E35CEB" w:rsidP="00E35CEB">
            <w:pPr>
              <w:rPr>
                <w:sz w:val="18"/>
                <w:szCs w:val="18"/>
              </w:rPr>
            </w:pPr>
          </w:p>
        </w:tc>
        <w:tc>
          <w:tcPr>
            <w:tcW w:w="960" w:type="dxa"/>
          </w:tcPr>
          <w:p w14:paraId="479D65AD"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H20</w:t>
            </w:r>
          </w:p>
        </w:tc>
        <w:tc>
          <w:tcPr>
            <w:tcW w:w="960" w:type="dxa"/>
          </w:tcPr>
          <w:p w14:paraId="7C526D45"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H21</w:t>
            </w:r>
          </w:p>
        </w:tc>
        <w:tc>
          <w:tcPr>
            <w:tcW w:w="960" w:type="dxa"/>
          </w:tcPr>
          <w:p w14:paraId="0136DE97"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H22</w:t>
            </w:r>
          </w:p>
        </w:tc>
        <w:tc>
          <w:tcPr>
            <w:tcW w:w="960" w:type="dxa"/>
          </w:tcPr>
          <w:p w14:paraId="3105F756"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H23</w:t>
            </w:r>
          </w:p>
        </w:tc>
        <w:tc>
          <w:tcPr>
            <w:tcW w:w="960" w:type="dxa"/>
          </w:tcPr>
          <w:p w14:paraId="4CEE65B9"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H24</w:t>
            </w:r>
          </w:p>
        </w:tc>
        <w:tc>
          <w:tcPr>
            <w:tcW w:w="960" w:type="dxa"/>
          </w:tcPr>
          <w:p w14:paraId="70C15A7C"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H25</w:t>
            </w:r>
          </w:p>
        </w:tc>
        <w:tc>
          <w:tcPr>
            <w:tcW w:w="960" w:type="dxa"/>
          </w:tcPr>
          <w:p w14:paraId="44B93B56"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H26</w:t>
            </w:r>
          </w:p>
        </w:tc>
      </w:tr>
      <w:tr w:rsidR="00E35CEB" w:rsidRPr="00E35CEB" w14:paraId="78036FEA" w14:textId="77777777" w:rsidTr="00E35CEB">
        <w:tc>
          <w:tcPr>
            <w:tcW w:w="2126" w:type="dxa"/>
          </w:tcPr>
          <w:p w14:paraId="7FEBF981" w14:textId="77777777" w:rsidR="00E35CEB" w:rsidRPr="00E35CEB" w:rsidRDefault="00E35CEB" w:rsidP="00E35CEB">
            <w:pPr>
              <w:jc w:val="right"/>
              <w:rPr>
                <w:sz w:val="18"/>
                <w:szCs w:val="18"/>
              </w:rPr>
            </w:pPr>
            <w:r w:rsidRPr="00E35CEB">
              <w:rPr>
                <w:rFonts w:hint="eastAsia"/>
                <w:sz w:val="18"/>
                <w:szCs w:val="18"/>
              </w:rPr>
              <w:t>事業系ごみ排出量（ｔ）</w:t>
            </w:r>
          </w:p>
        </w:tc>
        <w:tc>
          <w:tcPr>
            <w:tcW w:w="960" w:type="dxa"/>
            <w:vAlign w:val="center"/>
          </w:tcPr>
          <w:p w14:paraId="1ACFCF9D"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72,624</w:t>
            </w:r>
          </w:p>
        </w:tc>
        <w:tc>
          <w:tcPr>
            <w:tcW w:w="960" w:type="dxa"/>
            <w:vAlign w:val="center"/>
          </w:tcPr>
          <w:p w14:paraId="315C765B" w14:textId="77777777" w:rsidR="00E35CEB" w:rsidRPr="00E35CEB" w:rsidRDefault="00E35CEB" w:rsidP="00E35CEB">
            <w:pPr>
              <w:wordWrap w:val="0"/>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55,482</w:t>
            </w:r>
          </w:p>
        </w:tc>
        <w:tc>
          <w:tcPr>
            <w:tcW w:w="960" w:type="dxa"/>
            <w:vAlign w:val="center"/>
          </w:tcPr>
          <w:p w14:paraId="43353D00"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39,043</w:t>
            </w:r>
          </w:p>
        </w:tc>
        <w:tc>
          <w:tcPr>
            <w:tcW w:w="960" w:type="dxa"/>
            <w:vAlign w:val="center"/>
          </w:tcPr>
          <w:p w14:paraId="6C720ED3"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38,556</w:t>
            </w:r>
          </w:p>
        </w:tc>
        <w:tc>
          <w:tcPr>
            <w:tcW w:w="960" w:type="dxa"/>
            <w:vAlign w:val="center"/>
          </w:tcPr>
          <w:p w14:paraId="6EAFAF15"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37,353</w:t>
            </w:r>
          </w:p>
        </w:tc>
        <w:tc>
          <w:tcPr>
            <w:tcW w:w="960" w:type="dxa"/>
            <w:vAlign w:val="center"/>
          </w:tcPr>
          <w:p w14:paraId="64DCB156"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37,253</w:t>
            </w:r>
          </w:p>
        </w:tc>
        <w:tc>
          <w:tcPr>
            <w:tcW w:w="960" w:type="dxa"/>
            <w:vAlign w:val="center"/>
          </w:tcPr>
          <w:p w14:paraId="018C2210" w14:textId="77777777" w:rsidR="00E35CEB" w:rsidRPr="00E35CEB" w:rsidRDefault="00E35CEB" w:rsidP="00E35CEB">
            <w:pPr>
              <w:jc w:val="right"/>
              <w:rPr>
                <w:rFonts w:asciiTheme="minorEastAsia" w:hAnsiTheme="minorEastAsia" w:cs="ＭＳ Ｐゴシック"/>
                <w:color w:val="000000"/>
                <w:sz w:val="20"/>
                <w:szCs w:val="20"/>
              </w:rPr>
            </w:pPr>
            <w:r w:rsidRPr="00E35CEB">
              <w:rPr>
                <w:rFonts w:asciiTheme="minorEastAsia" w:hAnsiTheme="minorEastAsia" w:hint="eastAsia"/>
                <w:color w:val="000000"/>
                <w:sz w:val="20"/>
                <w:szCs w:val="20"/>
              </w:rPr>
              <w:t>36,991</w:t>
            </w:r>
          </w:p>
        </w:tc>
      </w:tr>
    </w:tbl>
    <w:p w14:paraId="36E95560" w14:textId="77777777" w:rsidR="00E35CEB" w:rsidRPr="00E35CEB" w:rsidRDefault="00E35CEB" w:rsidP="00E35CEB">
      <w:pPr>
        <w:jc w:val="left"/>
        <w:rPr>
          <w:sz w:val="21"/>
        </w:rPr>
      </w:pPr>
    </w:p>
    <w:p w14:paraId="307D2283" w14:textId="77777777" w:rsidR="00E35CEB" w:rsidRPr="00E35CEB" w:rsidRDefault="00E35CEB" w:rsidP="008C0A00">
      <w:pPr>
        <w:ind w:firstLineChars="100" w:firstLine="210"/>
        <w:rPr>
          <w:rFonts w:asciiTheme="minorEastAsia" w:hAnsiTheme="minorEastAsia"/>
          <w:sz w:val="21"/>
        </w:rPr>
      </w:pPr>
      <w:r w:rsidRPr="00E35CEB">
        <w:rPr>
          <w:rFonts w:asciiTheme="minorEastAsia" w:hAnsiTheme="minorEastAsia" w:hint="eastAsia"/>
          <w:sz w:val="21"/>
        </w:rPr>
        <w:t>○寝屋川市</w:t>
      </w:r>
    </w:p>
    <w:p w14:paraId="4BA1BEE0" w14:textId="77777777" w:rsidR="00E35CEB" w:rsidRPr="00E35CEB" w:rsidRDefault="00E35CEB" w:rsidP="008C0A00">
      <w:pPr>
        <w:ind w:left="420" w:hangingChars="200" w:hanging="420"/>
        <w:rPr>
          <w:rFonts w:asciiTheme="minorEastAsia" w:hAnsiTheme="minorEastAsia"/>
          <w:sz w:val="21"/>
        </w:rPr>
      </w:pPr>
      <w:r w:rsidRPr="00E35CEB">
        <w:rPr>
          <w:rFonts w:asciiTheme="minorEastAsia" w:hAnsiTheme="minorEastAsia" w:hint="eastAsia"/>
          <w:sz w:val="21"/>
        </w:rPr>
        <w:t xml:space="preserve">　・事業所から提供された新聞や雑誌などの資源物も、地域の集団回収活動団体の奨励金の交付対象とし、事業所から排出される資源物を地域の集団回収に提供できる制度を実施。（平成</w:t>
      </w:r>
    </w:p>
    <w:p w14:paraId="17247590" w14:textId="77777777" w:rsidR="00E35CEB" w:rsidRPr="00E35CEB" w:rsidRDefault="00E35CEB" w:rsidP="008C0A00">
      <w:pPr>
        <w:ind w:leftChars="200" w:left="440"/>
        <w:rPr>
          <w:rFonts w:asciiTheme="minorEastAsia" w:hAnsiTheme="minorEastAsia"/>
          <w:sz w:val="21"/>
        </w:rPr>
      </w:pPr>
      <w:r w:rsidRPr="00E35CEB">
        <w:rPr>
          <w:rFonts w:asciiTheme="minorEastAsia" w:hAnsiTheme="minorEastAsia" w:hint="eastAsia"/>
          <w:sz w:val="21"/>
        </w:rPr>
        <w:t>20年開始）</w:t>
      </w:r>
    </w:p>
    <w:p w14:paraId="6CBED526" w14:textId="77777777" w:rsidR="00E35CEB" w:rsidRPr="00E35CEB" w:rsidRDefault="00E35CEB" w:rsidP="00E35CEB">
      <w:pPr>
        <w:rPr>
          <w:rFonts w:asciiTheme="minorEastAsia" w:hAnsiTheme="minorEastAsia"/>
          <w:sz w:val="21"/>
        </w:rPr>
      </w:pPr>
    </w:p>
    <w:p w14:paraId="700409B7" w14:textId="77777777" w:rsidR="00E35CEB" w:rsidRPr="00E35CEB" w:rsidRDefault="00E35CEB" w:rsidP="008C0A00">
      <w:pPr>
        <w:ind w:firstLineChars="100" w:firstLine="210"/>
        <w:rPr>
          <w:rFonts w:asciiTheme="minorEastAsia" w:hAnsiTheme="minorEastAsia"/>
          <w:sz w:val="21"/>
        </w:rPr>
      </w:pPr>
      <w:r w:rsidRPr="00E35CEB">
        <w:rPr>
          <w:rFonts w:asciiTheme="minorEastAsia" w:hAnsiTheme="minorEastAsia" w:hint="eastAsia"/>
          <w:sz w:val="21"/>
        </w:rPr>
        <w:t>○摂津市</w:t>
      </w:r>
    </w:p>
    <w:p w14:paraId="65F59582"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 xml:space="preserve">　・事業系古紙の登録回収制度（平成14年ごみ処理手数料の改定に併せて開始）</w:t>
      </w:r>
    </w:p>
    <w:p w14:paraId="197588F3" w14:textId="77777777" w:rsidR="00E35CEB" w:rsidRPr="00E35CEB" w:rsidRDefault="00E35CEB" w:rsidP="008C0A00">
      <w:pPr>
        <w:ind w:leftChars="300" w:left="870" w:hangingChars="100" w:hanging="210"/>
        <w:rPr>
          <w:rFonts w:asciiTheme="minorEastAsia" w:hAnsiTheme="minorEastAsia"/>
          <w:sz w:val="21"/>
        </w:rPr>
      </w:pPr>
      <w:r w:rsidRPr="00E35CEB">
        <w:rPr>
          <w:rFonts w:asciiTheme="minorEastAsia" w:hAnsiTheme="minorEastAsia" w:hint="eastAsia"/>
          <w:sz w:val="21"/>
        </w:rPr>
        <w:t>‐古紙の回収を希望する小規模事業所は事前に登録。古紙業者等と打合せの上、回収日時などを設定して個別回収。</w:t>
      </w:r>
    </w:p>
    <w:p w14:paraId="4D139B42" w14:textId="77777777" w:rsidR="00E35CEB" w:rsidRPr="00E35CEB" w:rsidRDefault="00E35CEB" w:rsidP="008C0A00">
      <w:pPr>
        <w:ind w:left="567" w:hangingChars="270" w:hanging="567"/>
        <w:jc w:val="left"/>
        <w:rPr>
          <w:sz w:val="21"/>
        </w:rPr>
      </w:pPr>
    </w:p>
    <w:p w14:paraId="043809AC" w14:textId="77777777" w:rsidR="00E35CEB" w:rsidRPr="00E35CEB" w:rsidRDefault="00E35CEB" w:rsidP="008C0A00">
      <w:pPr>
        <w:ind w:left="567" w:hangingChars="270" w:hanging="567"/>
        <w:jc w:val="left"/>
        <w:rPr>
          <w:sz w:val="21"/>
        </w:rPr>
      </w:pPr>
    </w:p>
    <w:p w14:paraId="74D7C507" w14:textId="77777777" w:rsidR="00E35CEB" w:rsidRPr="00E35CEB" w:rsidRDefault="00E35CEB" w:rsidP="008C0A00">
      <w:pPr>
        <w:ind w:left="567" w:hangingChars="270" w:hanging="567"/>
        <w:jc w:val="left"/>
        <w:rPr>
          <w:sz w:val="21"/>
        </w:rPr>
      </w:pPr>
    </w:p>
    <w:p w14:paraId="14AE8A91" w14:textId="77777777" w:rsidR="00E35CEB" w:rsidRPr="00E35CEB" w:rsidRDefault="00E35CEB" w:rsidP="008C0A00">
      <w:pPr>
        <w:ind w:left="567" w:hangingChars="270" w:hanging="567"/>
        <w:jc w:val="left"/>
        <w:rPr>
          <w:sz w:val="21"/>
        </w:rPr>
      </w:pPr>
    </w:p>
    <w:p w14:paraId="07069B3F" w14:textId="77777777" w:rsidR="00E35CEB" w:rsidRPr="00E35CEB" w:rsidRDefault="00E35CEB" w:rsidP="008C0A00">
      <w:pPr>
        <w:ind w:left="567" w:hangingChars="270" w:hanging="567"/>
        <w:jc w:val="left"/>
        <w:rPr>
          <w:sz w:val="21"/>
        </w:rPr>
      </w:pPr>
    </w:p>
    <w:p w14:paraId="237E66B4" w14:textId="77777777" w:rsidR="00E35CEB" w:rsidRPr="00E35CEB" w:rsidRDefault="00E35CEB" w:rsidP="008C0A00">
      <w:pPr>
        <w:ind w:left="567" w:hangingChars="270" w:hanging="567"/>
        <w:jc w:val="left"/>
        <w:rPr>
          <w:sz w:val="21"/>
        </w:rPr>
      </w:pPr>
    </w:p>
    <w:p w14:paraId="4336BE50" w14:textId="77777777" w:rsidR="00E35CEB" w:rsidRPr="00E35CEB" w:rsidRDefault="00E35CEB" w:rsidP="008C0A00">
      <w:pPr>
        <w:ind w:left="567" w:hangingChars="270" w:hanging="567"/>
        <w:jc w:val="left"/>
        <w:rPr>
          <w:sz w:val="21"/>
        </w:rPr>
      </w:pPr>
    </w:p>
    <w:p w14:paraId="262FE260" w14:textId="77777777" w:rsidR="00E35CEB" w:rsidRPr="00E35CEB" w:rsidRDefault="00E35CEB" w:rsidP="008C0A00">
      <w:pPr>
        <w:ind w:leftChars="135" w:left="297"/>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(12) 生活系混合/可燃ごみの有料化実施市町村</w:t>
      </w:r>
    </w:p>
    <w:tbl>
      <w:tblPr>
        <w:tblStyle w:val="2"/>
        <w:tblW w:w="0" w:type="auto"/>
        <w:tblInd w:w="250" w:type="dxa"/>
        <w:tblLook w:val="04A0" w:firstRow="1" w:lastRow="0" w:firstColumn="1" w:lastColumn="0" w:noHBand="0" w:noVBand="1"/>
      </w:tblPr>
      <w:tblGrid>
        <w:gridCol w:w="1418"/>
        <w:gridCol w:w="1842"/>
        <w:gridCol w:w="5529"/>
      </w:tblGrid>
      <w:tr w:rsidR="00E35CEB" w:rsidRPr="00E35CEB" w14:paraId="2B86024D" w14:textId="77777777" w:rsidTr="00E35CEB">
        <w:tc>
          <w:tcPr>
            <w:tcW w:w="1418" w:type="dxa"/>
            <w:vAlign w:val="center"/>
          </w:tcPr>
          <w:p w14:paraId="160C3227" w14:textId="77777777" w:rsidR="00E35CEB" w:rsidRPr="00E35CEB" w:rsidRDefault="00E35CEB" w:rsidP="00E35CEB">
            <w:pPr>
              <w:jc w:val="center"/>
              <w:rPr>
                <w:rFonts w:ascii="ＭＳ Ｐゴシック" w:eastAsia="ＭＳ Ｐゴシック" w:hAnsi="ＭＳ Ｐゴシック" w:cs="ＭＳ Ｐゴシック"/>
                <w:sz w:val="20"/>
                <w:szCs w:val="20"/>
              </w:rPr>
            </w:pPr>
            <w:r w:rsidRPr="00E35CEB">
              <w:rPr>
                <w:rFonts w:hint="eastAsia"/>
                <w:sz w:val="20"/>
                <w:szCs w:val="20"/>
              </w:rPr>
              <w:t>市町村名</w:t>
            </w:r>
          </w:p>
        </w:tc>
        <w:tc>
          <w:tcPr>
            <w:tcW w:w="1842" w:type="dxa"/>
            <w:vAlign w:val="center"/>
          </w:tcPr>
          <w:p w14:paraId="6CECBB43" w14:textId="77777777" w:rsidR="00E35CEB" w:rsidRPr="00E35CEB" w:rsidRDefault="00E35CEB" w:rsidP="00E35CEB">
            <w:pPr>
              <w:jc w:val="center"/>
              <w:rPr>
                <w:rFonts w:ascii="ＭＳ Ｐゴシック" w:eastAsia="ＭＳ Ｐゴシック" w:hAnsi="ＭＳ Ｐゴシック" w:cs="ＭＳ Ｐゴシック"/>
                <w:sz w:val="20"/>
                <w:szCs w:val="20"/>
              </w:rPr>
            </w:pPr>
            <w:r w:rsidRPr="00E35CEB">
              <w:rPr>
                <w:rFonts w:hint="eastAsia"/>
                <w:sz w:val="20"/>
                <w:szCs w:val="20"/>
              </w:rPr>
              <w:t>導入年月</w:t>
            </w:r>
          </w:p>
        </w:tc>
        <w:tc>
          <w:tcPr>
            <w:tcW w:w="5529" w:type="dxa"/>
            <w:vAlign w:val="center"/>
          </w:tcPr>
          <w:p w14:paraId="50D8E2EA" w14:textId="77777777" w:rsidR="00E35CEB" w:rsidRPr="00E35CEB" w:rsidRDefault="00E35CEB" w:rsidP="00E35CEB">
            <w:pPr>
              <w:jc w:val="center"/>
              <w:rPr>
                <w:rFonts w:ascii="ＭＳ Ｐゴシック" w:eastAsia="ＭＳ Ｐゴシック" w:hAnsi="ＭＳ Ｐゴシック" w:cs="ＭＳ Ｐゴシック"/>
                <w:sz w:val="20"/>
                <w:szCs w:val="20"/>
              </w:rPr>
            </w:pPr>
            <w:r w:rsidRPr="00E35CEB">
              <w:rPr>
                <w:rFonts w:hint="eastAsia"/>
                <w:sz w:val="20"/>
                <w:szCs w:val="20"/>
              </w:rPr>
              <w:t>手数料等</w:t>
            </w:r>
          </w:p>
        </w:tc>
      </w:tr>
      <w:tr w:rsidR="00E35CEB" w:rsidRPr="00E35CEB" w14:paraId="5AE6EB14" w14:textId="77777777" w:rsidTr="00E35CEB">
        <w:trPr>
          <w:trHeight w:hRule="exact" w:val="468"/>
        </w:trPr>
        <w:tc>
          <w:tcPr>
            <w:tcW w:w="1418" w:type="dxa"/>
            <w:vAlign w:val="center"/>
          </w:tcPr>
          <w:p w14:paraId="4F130EE6"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富田林市</w:t>
            </w:r>
          </w:p>
        </w:tc>
        <w:tc>
          <w:tcPr>
            <w:tcW w:w="1842" w:type="dxa"/>
            <w:vMerge w:val="restart"/>
            <w:vAlign w:val="center"/>
          </w:tcPr>
          <w:p w14:paraId="292F7FF9"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Ｈ８年２月</w:t>
            </w:r>
          </w:p>
        </w:tc>
        <w:tc>
          <w:tcPr>
            <w:tcW w:w="5529" w:type="dxa"/>
            <w:vMerge w:val="restart"/>
            <w:vAlign w:val="center"/>
          </w:tcPr>
          <w:p w14:paraId="1E4D34F2" w14:textId="77777777" w:rsidR="00E35CEB" w:rsidRPr="00E35CEB" w:rsidRDefault="00E35CEB" w:rsidP="00E35CEB">
            <w:pPr>
              <w:spacing w:line="240" w:lineRule="exact"/>
              <w:rPr>
                <w:rFonts w:asciiTheme="minorEastAsia" w:hAnsiTheme="minorEastAsia" w:cs="ＭＳ Ｐゴシック"/>
                <w:sz w:val="20"/>
                <w:szCs w:val="20"/>
              </w:rPr>
            </w:pPr>
            <w:r w:rsidRPr="00E35CEB">
              <w:rPr>
                <w:rFonts w:asciiTheme="minorEastAsia" w:hAnsiTheme="minorEastAsia" w:hint="eastAsia"/>
                <w:sz w:val="20"/>
                <w:szCs w:val="20"/>
              </w:rPr>
              <w:t>指定配付枚数を超えるとき</w:t>
            </w:r>
            <w:r w:rsidRPr="00E35CEB">
              <w:rPr>
                <w:rFonts w:asciiTheme="minorEastAsia" w:hAnsiTheme="minorEastAsia" w:hint="eastAsia"/>
                <w:sz w:val="20"/>
                <w:szCs w:val="20"/>
              </w:rPr>
              <w:br/>
              <w:t>シール　30L用１枚50円、45L用１枚100円</w:t>
            </w:r>
          </w:p>
          <w:p w14:paraId="12F4F851" w14:textId="77777777" w:rsidR="00E35CEB" w:rsidRPr="00E35CEB" w:rsidRDefault="00E35CEB" w:rsidP="00E35CEB">
            <w:pPr>
              <w:spacing w:line="240" w:lineRule="exact"/>
              <w:rPr>
                <w:rFonts w:asciiTheme="minorEastAsia" w:hAnsiTheme="minorEastAsia" w:cs="ＭＳ Ｐゴシック"/>
                <w:sz w:val="20"/>
                <w:szCs w:val="20"/>
              </w:rPr>
            </w:pPr>
          </w:p>
        </w:tc>
      </w:tr>
      <w:tr w:rsidR="00E35CEB" w:rsidRPr="00E35CEB" w14:paraId="6751628B" w14:textId="77777777" w:rsidTr="00E35CEB">
        <w:trPr>
          <w:trHeight w:hRule="exact" w:val="462"/>
        </w:trPr>
        <w:tc>
          <w:tcPr>
            <w:tcW w:w="1418" w:type="dxa"/>
            <w:vAlign w:val="center"/>
          </w:tcPr>
          <w:p w14:paraId="67D54C2F"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河内長野市</w:t>
            </w:r>
          </w:p>
        </w:tc>
        <w:tc>
          <w:tcPr>
            <w:tcW w:w="1842" w:type="dxa"/>
            <w:vMerge/>
            <w:vAlign w:val="center"/>
          </w:tcPr>
          <w:p w14:paraId="7CD892D1" w14:textId="77777777" w:rsidR="00E35CEB" w:rsidRPr="00E35CEB" w:rsidRDefault="00E35CEB" w:rsidP="00E35CEB">
            <w:pPr>
              <w:jc w:val="center"/>
              <w:rPr>
                <w:rFonts w:asciiTheme="minorEastAsia" w:hAnsiTheme="minorEastAsia" w:cs="ＭＳ Ｐゴシック"/>
                <w:sz w:val="20"/>
                <w:szCs w:val="20"/>
              </w:rPr>
            </w:pPr>
          </w:p>
        </w:tc>
        <w:tc>
          <w:tcPr>
            <w:tcW w:w="5529" w:type="dxa"/>
            <w:vMerge/>
            <w:vAlign w:val="center"/>
          </w:tcPr>
          <w:p w14:paraId="1B8563C6" w14:textId="77777777" w:rsidR="00E35CEB" w:rsidRPr="00E35CEB" w:rsidRDefault="00E35CEB" w:rsidP="00E35CEB">
            <w:pPr>
              <w:spacing w:line="240" w:lineRule="exact"/>
              <w:rPr>
                <w:rFonts w:asciiTheme="minorEastAsia" w:hAnsiTheme="minorEastAsia" w:cs="ＭＳ Ｐゴシック"/>
                <w:sz w:val="20"/>
                <w:szCs w:val="20"/>
              </w:rPr>
            </w:pPr>
          </w:p>
        </w:tc>
      </w:tr>
      <w:tr w:rsidR="00E35CEB" w:rsidRPr="00E35CEB" w14:paraId="2647FB62" w14:textId="77777777" w:rsidTr="00E35CEB">
        <w:trPr>
          <w:trHeight w:hRule="exact" w:val="456"/>
        </w:trPr>
        <w:tc>
          <w:tcPr>
            <w:tcW w:w="1418" w:type="dxa"/>
            <w:vAlign w:val="center"/>
          </w:tcPr>
          <w:p w14:paraId="383E5081"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大阪狭山市</w:t>
            </w:r>
          </w:p>
        </w:tc>
        <w:tc>
          <w:tcPr>
            <w:tcW w:w="1842" w:type="dxa"/>
            <w:vMerge/>
            <w:vAlign w:val="center"/>
          </w:tcPr>
          <w:p w14:paraId="49A32ED1" w14:textId="77777777" w:rsidR="00E35CEB" w:rsidRPr="00E35CEB" w:rsidRDefault="00E35CEB" w:rsidP="00E35CEB">
            <w:pPr>
              <w:jc w:val="center"/>
              <w:rPr>
                <w:rFonts w:asciiTheme="minorEastAsia" w:hAnsiTheme="minorEastAsia" w:cs="ＭＳ Ｐゴシック"/>
                <w:sz w:val="20"/>
                <w:szCs w:val="20"/>
              </w:rPr>
            </w:pPr>
          </w:p>
        </w:tc>
        <w:tc>
          <w:tcPr>
            <w:tcW w:w="5529" w:type="dxa"/>
            <w:vMerge/>
            <w:vAlign w:val="center"/>
          </w:tcPr>
          <w:p w14:paraId="1447EC7C" w14:textId="77777777" w:rsidR="00E35CEB" w:rsidRPr="00E35CEB" w:rsidRDefault="00E35CEB" w:rsidP="00E35CEB">
            <w:pPr>
              <w:spacing w:line="240" w:lineRule="exact"/>
              <w:rPr>
                <w:rFonts w:asciiTheme="minorEastAsia" w:hAnsiTheme="minorEastAsia" w:cs="ＭＳ Ｐゴシック"/>
                <w:sz w:val="20"/>
                <w:szCs w:val="20"/>
              </w:rPr>
            </w:pPr>
          </w:p>
        </w:tc>
      </w:tr>
      <w:tr w:rsidR="00E35CEB" w:rsidRPr="00E35CEB" w14:paraId="160B4715" w14:textId="77777777" w:rsidTr="00E35CEB">
        <w:trPr>
          <w:trHeight w:hRule="exact" w:val="464"/>
        </w:trPr>
        <w:tc>
          <w:tcPr>
            <w:tcW w:w="1418" w:type="dxa"/>
            <w:vAlign w:val="center"/>
          </w:tcPr>
          <w:p w14:paraId="3283AA21"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太子町</w:t>
            </w:r>
          </w:p>
        </w:tc>
        <w:tc>
          <w:tcPr>
            <w:tcW w:w="1842" w:type="dxa"/>
            <w:vMerge/>
            <w:vAlign w:val="center"/>
          </w:tcPr>
          <w:p w14:paraId="0022916E" w14:textId="77777777" w:rsidR="00E35CEB" w:rsidRPr="00E35CEB" w:rsidRDefault="00E35CEB" w:rsidP="00E35CEB">
            <w:pPr>
              <w:jc w:val="center"/>
              <w:rPr>
                <w:rFonts w:asciiTheme="minorEastAsia" w:hAnsiTheme="minorEastAsia" w:cs="ＭＳ Ｐゴシック"/>
                <w:sz w:val="20"/>
                <w:szCs w:val="20"/>
              </w:rPr>
            </w:pPr>
          </w:p>
        </w:tc>
        <w:tc>
          <w:tcPr>
            <w:tcW w:w="5529" w:type="dxa"/>
            <w:vMerge/>
            <w:vAlign w:val="center"/>
          </w:tcPr>
          <w:p w14:paraId="4931C97B" w14:textId="77777777" w:rsidR="00E35CEB" w:rsidRPr="00E35CEB" w:rsidRDefault="00E35CEB" w:rsidP="00E35CEB">
            <w:pPr>
              <w:spacing w:line="240" w:lineRule="exact"/>
              <w:rPr>
                <w:rFonts w:asciiTheme="minorEastAsia" w:hAnsiTheme="minorEastAsia" w:cs="ＭＳ Ｐゴシック"/>
                <w:sz w:val="20"/>
                <w:szCs w:val="20"/>
              </w:rPr>
            </w:pPr>
          </w:p>
        </w:tc>
      </w:tr>
      <w:tr w:rsidR="00E35CEB" w:rsidRPr="00E35CEB" w14:paraId="6EB3504B" w14:textId="77777777" w:rsidTr="00E35CEB">
        <w:trPr>
          <w:trHeight w:hRule="exact" w:val="458"/>
        </w:trPr>
        <w:tc>
          <w:tcPr>
            <w:tcW w:w="1418" w:type="dxa"/>
            <w:vAlign w:val="center"/>
          </w:tcPr>
          <w:p w14:paraId="49B2B8DC"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河南町</w:t>
            </w:r>
          </w:p>
        </w:tc>
        <w:tc>
          <w:tcPr>
            <w:tcW w:w="1842" w:type="dxa"/>
            <w:vMerge/>
            <w:vAlign w:val="center"/>
          </w:tcPr>
          <w:p w14:paraId="686AADA8" w14:textId="77777777" w:rsidR="00E35CEB" w:rsidRPr="00E35CEB" w:rsidRDefault="00E35CEB" w:rsidP="00E35CEB">
            <w:pPr>
              <w:jc w:val="center"/>
              <w:rPr>
                <w:rFonts w:asciiTheme="minorEastAsia" w:hAnsiTheme="minorEastAsia" w:cs="ＭＳ Ｐゴシック"/>
                <w:sz w:val="20"/>
                <w:szCs w:val="20"/>
              </w:rPr>
            </w:pPr>
          </w:p>
        </w:tc>
        <w:tc>
          <w:tcPr>
            <w:tcW w:w="5529" w:type="dxa"/>
            <w:vMerge/>
            <w:vAlign w:val="center"/>
          </w:tcPr>
          <w:p w14:paraId="5F94E8C9" w14:textId="77777777" w:rsidR="00E35CEB" w:rsidRPr="00E35CEB" w:rsidRDefault="00E35CEB" w:rsidP="00E35CEB">
            <w:pPr>
              <w:spacing w:line="240" w:lineRule="exact"/>
              <w:rPr>
                <w:rFonts w:asciiTheme="minorEastAsia" w:hAnsiTheme="minorEastAsia" w:cs="ＭＳ Ｐゴシック"/>
                <w:sz w:val="20"/>
                <w:szCs w:val="20"/>
              </w:rPr>
            </w:pPr>
          </w:p>
        </w:tc>
      </w:tr>
      <w:tr w:rsidR="00E35CEB" w:rsidRPr="00E35CEB" w14:paraId="1EB4F431" w14:textId="77777777" w:rsidTr="00E35CEB">
        <w:trPr>
          <w:trHeight w:hRule="exact" w:val="453"/>
        </w:trPr>
        <w:tc>
          <w:tcPr>
            <w:tcW w:w="1418" w:type="dxa"/>
            <w:vAlign w:val="center"/>
          </w:tcPr>
          <w:p w14:paraId="701C2EF3"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千早赤阪村</w:t>
            </w:r>
          </w:p>
        </w:tc>
        <w:tc>
          <w:tcPr>
            <w:tcW w:w="1842" w:type="dxa"/>
            <w:vMerge/>
            <w:vAlign w:val="center"/>
          </w:tcPr>
          <w:p w14:paraId="04421B17" w14:textId="77777777" w:rsidR="00E35CEB" w:rsidRPr="00E35CEB" w:rsidRDefault="00E35CEB" w:rsidP="00E35CEB">
            <w:pPr>
              <w:jc w:val="center"/>
              <w:rPr>
                <w:rFonts w:asciiTheme="minorEastAsia" w:hAnsiTheme="minorEastAsia" w:cs="ＭＳ Ｐゴシック"/>
                <w:sz w:val="20"/>
                <w:szCs w:val="20"/>
              </w:rPr>
            </w:pPr>
          </w:p>
        </w:tc>
        <w:tc>
          <w:tcPr>
            <w:tcW w:w="5529" w:type="dxa"/>
            <w:vMerge/>
            <w:vAlign w:val="center"/>
          </w:tcPr>
          <w:p w14:paraId="7715E9BD" w14:textId="77777777" w:rsidR="00E35CEB" w:rsidRPr="00E35CEB" w:rsidRDefault="00E35CEB" w:rsidP="00E35CEB">
            <w:pPr>
              <w:spacing w:line="240" w:lineRule="exact"/>
              <w:rPr>
                <w:rFonts w:asciiTheme="minorEastAsia" w:hAnsiTheme="minorEastAsia" w:cs="ＭＳ Ｐゴシック"/>
                <w:sz w:val="20"/>
                <w:szCs w:val="20"/>
              </w:rPr>
            </w:pPr>
          </w:p>
        </w:tc>
      </w:tr>
      <w:tr w:rsidR="00E35CEB" w:rsidRPr="00E35CEB" w14:paraId="65BBFC72" w14:textId="77777777" w:rsidTr="00E35CEB">
        <w:trPr>
          <w:trHeight w:hRule="exact" w:val="567"/>
        </w:trPr>
        <w:tc>
          <w:tcPr>
            <w:tcW w:w="1418" w:type="dxa"/>
            <w:vMerge w:val="restart"/>
            <w:vAlign w:val="center"/>
          </w:tcPr>
          <w:p w14:paraId="1F08D172"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岸和田市</w:t>
            </w:r>
          </w:p>
        </w:tc>
        <w:tc>
          <w:tcPr>
            <w:tcW w:w="1842" w:type="dxa"/>
            <w:vAlign w:val="center"/>
          </w:tcPr>
          <w:p w14:paraId="3057CD7E"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Ｈ14年７月</w:t>
            </w:r>
          </w:p>
        </w:tc>
        <w:tc>
          <w:tcPr>
            <w:tcW w:w="5529" w:type="dxa"/>
            <w:vAlign w:val="center"/>
          </w:tcPr>
          <w:p w14:paraId="337334C3" w14:textId="77777777" w:rsidR="00E35CEB" w:rsidRPr="00E35CEB" w:rsidRDefault="00E35CEB" w:rsidP="00E35CEB">
            <w:pPr>
              <w:spacing w:line="240" w:lineRule="exact"/>
              <w:rPr>
                <w:rFonts w:asciiTheme="minorEastAsia" w:hAnsiTheme="minorEastAsia" w:cs="ＭＳ Ｐゴシック"/>
                <w:sz w:val="20"/>
                <w:szCs w:val="20"/>
              </w:rPr>
            </w:pPr>
            <w:r w:rsidRPr="00E35CEB">
              <w:rPr>
                <w:rFonts w:asciiTheme="minorEastAsia" w:hAnsiTheme="minorEastAsia" w:hint="eastAsia"/>
                <w:sz w:val="20"/>
                <w:szCs w:val="20"/>
              </w:rPr>
              <w:t>指定配付枚数を超えるとき</w:t>
            </w:r>
            <w:r w:rsidRPr="00E35CEB">
              <w:rPr>
                <w:rFonts w:asciiTheme="minorEastAsia" w:hAnsiTheme="minorEastAsia" w:hint="eastAsia"/>
                <w:sz w:val="20"/>
                <w:szCs w:val="20"/>
              </w:rPr>
              <w:br/>
              <w:t>シール　30L用１枚70円、45L用１枚100円</w:t>
            </w:r>
          </w:p>
        </w:tc>
      </w:tr>
      <w:tr w:rsidR="00E35CEB" w:rsidRPr="00E35CEB" w14:paraId="111A0FAC" w14:textId="77777777" w:rsidTr="00E35CEB">
        <w:trPr>
          <w:trHeight w:hRule="exact" w:val="567"/>
        </w:trPr>
        <w:tc>
          <w:tcPr>
            <w:tcW w:w="1418" w:type="dxa"/>
            <w:vMerge/>
            <w:vAlign w:val="center"/>
          </w:tcPr>
          <w:p w14:paraId="77D098EC" w14:textId="77777777" w:rsidR="00E35CEB" w:rsidRPr="00E35CEB" w:rsidRDefault="00E35CEB" w:rsidP="00E35CEB">
            <w:pPr>
              <w:jc w:val="center"/>
              <w:rPr>
                <w:rFonts w:asciiTheme="minorEastAsia" w:hAnsiTheme="minorEastAsia"/>
                <w:sz w:val="20"/>
                <w:szCs w:val="20"/>
              </w:rPr>
            </w:pPr>
          </w:p>
        </w:tc>
        <w:tc>
          <w:tcPr>
            <w:tcW w:w="1842" w:type="dxa"/>
            <w:vAlign w:val="center"/>
          </w:tcPr>
          <w:p w14:paraId="18878B13"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Ｈ22年４月</w:t>
            </w:r>
          </w:p>
        </w:tc>
        <w:tc>
          <w:tcPr>
            <w:tcW w:w="5529" w:type="dxa"/>
            <w:vAlign w:val="center"/>
          </w:tcPr>
          <w:p w14:paraId="22EF1CC3" w14:textId="77777777" w:rsidR="00E35CEB" w:rsidRPr="00E35CEB" w:rsidRDefault="00E35CEB" w:rsidP="00E35CEB">
            <w:pPr>
              <w:spacing w:line="240" w:lineRule="exact"/>
              <w:rPr>
                <w:rFonts w:asciiTheme="minorEastAsia" w:hAnsiTheme="minorEastAsia"/>
                <w:sz w:val="20"/>
                <w:szCs w:val="20"/>
              </w:rPr>
            </w:pPr>
            <w:r w:rsidRPr="00E35CEB">
              <w:rPr>
                <w:rFonts w:asciiTheme="minorEastAsia" w:hAnsiTheme="minorEastAsia" w:hint="eastAsia"/>
                <w:sz w:val="20"/>
                <w:szCs w:val="20"/>
              </w:rPr>
              <w:t>指定袋　10L袋１枚10円、20L袋１枚20円、</w:t>
            </w:r>
          </w:p>
          <w:p w14:paraId="4A2F3BE8" w14:textId="77777777" w:rsidR="00E35CEB" w:rsidRPr="00E35CEB" w:rsidRDefault="00E35CEB" w:rsidP="008C0A00">
            <w:pPr>
              <w:spacing w:line="240" w:lineRule="exact"/>
              <w:ind w:firstLineChars="400" w:firstLine="800"/>
              <w:rPr>
                <w:rFonts w:asciiTheme="minorEastAsia" w:hAnsiTheme="minorEastAsia" w:cs="ＭＳ Ｐゴシック"/>
                <w:sz w:val="20"/>
                <w:szCs w:val="20"/>
              </w:rPr>
            </w:pPr>
            <w:r w:rsidRPr="00E35CEB">
              <w:rPr>
                <w:rFonts w:asciiTheme="minorEastAsia" w:hAnsiTheme="minorEastAsia" w:hint="eastAsia"/>
                <w:sz w:val="20"/>
                <w:szCs w:val="20"/>
              </w:rPr>
              <w:t>45L袋１枚45円</w:t>
            </w:r>
          </w:p>
        </w:tc>
      </w:tr>
      <w:tr w:rsidR="00E35CEB" w:rsidRPr="00E35CEB" w14:paraId="0E9D188E" w14:textId="77777777" w:rsidTr="00E35CEB">
        <w:trPr>
          <w:trHeight w:hRule="exact" w:val="567"/>
        </w:trPr>
        <w:tc>
          <w:tcPr>
            <w:tcW w:w="1418" w:type="dxa"/>
            <w:vAlign w:val="center"/>
          </w:tcPr>
          <w:p w14:paraId="2FD7EB8A"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箕面市</w:t>
            </w:r>
          </w:p>
        </w:tc>
        <w:tc>
          <w:tcPr>
            <w:tcW w:w="1842" w:type="dxa"/>
            <w:vAlign w:val="center"/>
          </w:tcPr>
          <w:p w14:paraId="0973CD80"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Ｈ15年10月</w:t>
            </w:r>
          </w:p>
        </w:tc>
        <w:tc>
          <w:tcPr>
            <w:tcW w:w="5529" w:type="dxa"/>
            <w:vAlign w:val="center"/>
          </w:tcPr>
          <w:p w14:paraId="3A9F5C1A" w14:textId="77777777" w:rsidR="00E35CEB" w:rsidRPr="00E35CEB" w:rsidRDefault="00E35CEB" w:rsidP="00E35CEB">
            <w:pPr>
              <w:spacing w:line="240" w:lineRule="exact"/>
              <w:rPr>
                <w:rFonts w:asciiTheme="minorEastAsia" w:hAnsiTheme="minorEastAsia" w:cs="ＭＳ Ｐゴシック"/>
                <w:sz w:val="20"/>
                <w:szCs w:val="20"/>
              </w:rPr>
            </w:pPr>
            <w:r w:rsidRPr="00E35CEB">
              <w:rPr>
                <w:rFonts w:asciiTheme="minorEastAsia" w:hAnsiTheme="minorEastAsia" w:hint="eastAsia"/>
                <w:sz w:val="20"/>
                <w:szCs w:val="20"/>
              </w:rPr>
              <w:t>指定配付枚数を超えるとき</w:t>
            </w:r>
            <w:r w:rsidRPr="00E35CEB">
              <w:rPr>
                <w:rFonts w:asciiTheme="minorEastAsia" w:hAnsiTheme="minorEastAsia" w:hint="eastAsia"/>
                <w:sz w:val="20"/>
                <w:szCs w:val="20"/>
              </w:rPr>
              <w:br/>
              <w:t>指定袋　20L袋１枚40円、30L袋１枚60円</w:t>
            </w:r>
          </w:p>
        </w:tc>
      </w:tr>
      <w:tr w:rsidR="00E35CEB" w:rsidRPr="00E35CEB" w14:paraId="379CB20C" w14:textId="77777777" w:rsidTr="00E35CEB">
        <w:trPr>
          <w:trHeight w:hRule="exact" w:val="442"/>
        </w:trPr>
        <w:tc>
          <w:tcPr>
            <w:tcW w:w="1418" w:type="dxa"/>
            <w:vAlign w:val="center"/>
          </w:tcPr>
          <w:p w14:paraId="3BC3C186"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能勢町</w:t>
            </w:r>
          </w:p>
        </w:tc>
        <w:tc>
          <w:tcPr>
            <w:tcW w:w="1842" w:type="dxa"/>
            <w:vAlign w:val="center"/>
          </w:tcPr>
          <w:p w14:paraId="5FE40586"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Ｈ15年10月</w:t>
            </w:r>
          </w:p>
        </w:tc>
        <w:tc>
          <w:tcPr>
            <w:tcW w:w="5529" w:type="dxa"/>
            <w:vAlign w:val="center"/>
          </w:tcPr>
          <w:p w14:paraId="49B4C956" w14:textId="77777777" w:rsidR="00E35CEB" w:rsidRPr="00E35CEB" w:rsidRDefault="00E35CEB" w:rsidP="00E35CEB">
            <w:pPr>
              <w:spacing w:line="240" w:lineRule="exact"/>
              <w:rPr>
                <w:rFonts w:asciiTheme="minorEastAsia" w:hAnsiTheme="minorEastAsia" w:cs="ＭＳ Ｐゴシック"/>
                <w:sz w:val="20"/>
                <w:szCs w:val="20"/>
              </w:rPr>
            </w:pPr>
            <w:r w:rsidRPr="00E35CEB">
              <w:rPr>
                <w:rFonts w:asciiTheme="minorEastAsia" w:hAnsiTheme="minorEastAsia" w:hint="eastAsia"/>
                <w:sz w:val="20"/>
                <w:szCs w:val="20"/>
              </w:rPr>
              <w:t>指定配付枚数を超えるとき　シール　45L用１枚100円</w:t>
            </w:r>
          </w:p>
        </w:tc>
      </w:tr>
      <w:tr w:rsidR="00E35CEB" w:rsidRPr="00E35CEB" w14:paraId="54112BE0" w14:textId="77777777" w:rsidTr="00E35CEB">
        <w:trPr>
          <w:trHeight w:hRule="exact" w:val="436"/>
        </w:trPr>
        <w:tc>
          <w:tcPr>
            <w:tcW w:w="1418" w:type="dxa"/>
            <w:vAlign w:val="center"/>
          </w:tcPr>
          <w:p w14:paraId="11674CFB"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貝塚市</w:t>
            </w:r>
          </w:p>
        </w:tc>
        <w:tc>
          <w:tcPr>
            <w:tcW w:w="1842" w:type="dxa"/>
            <w:vAlign w:val="center"/>
          </w:tcPr>
          <w:p w14:paraId="4300EBC3"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Ｈ16年４月</w:t>
            </w:r>
          </w:p>
        </w:tc>
        <w:tc>
          <w:tcPr>
            <w:tcW w:w="5529" w:type="dxa"/>
            <w:vAlign w:val="center"/>
          </w:tcPr>
          <w:p w14:paraId="1561629F" w14:textId="77777777" w:rsidR="00E35CEB" w:rsidRPr="00E35CEB" w:rsidRDefault="00E35CEB" w:rsidP="00E35CEB">
            <w:pPr>
              <w:spacing w:line="240" w:lineRule="exact"/>
              <w:rPr>
                <w:rFonts w:asciiTheme="minorEastAsia" w:hAnsiTheme="minorEastAsia" w:cs="ＭＳ Ｐゴシック"/>
                <w:sz w:val="20"/>
                <w:szCs w:val="20"/>
              </w:rPr>
            </w:pPr>
            <w:r w:rsidRPr="00E35CEB">
              <w:rPr>
                <w:rFonts w:asciiTheme="minorEastAsia" w:hAnsiTheme="minorEastAsia" w:hint="eastAsia"/>
                <w:sz w:val="20"/>
                <w:szCs w:val="20"/>
              </w:rPr>
              <w:t>指定袋　30L袋１枚９円、45L袋１枚９円</w:t>
            </w:r>
          </w:p>
        </w:tc>
      </w:tr>
      <w:tr w:rsidR="00E35CEB" w:rsidRPr="00E35CEB" w14:paraId="02CFA345" w14:textId="77777777" w:rsidTr="00E35CEB">
        <w:trPr>
          <w:trHeight w:val="834"/>
        </w:trPr>
        <w:tc>
          <w:tcPr>
            <w:tcW w:w="1418" w:type="dxa"/>
            <w:vMerge w:val="restart"/>
            <w:vAlign w:val="center"/>
          </w:tcPr>
          <w:p w14:paraId="31CD2078" w14:textId="77777777" w:rsidR="00E35CEB" w:rsidRPr="00E35CEB" w:rsidRDefault="00E35CEB" w:rsidP="00E35CEB">
            <w:pPr>
              <w:jc w:val="center"/>
              <w:rPr>
                <w:rFonts w:asciiTheme="minorEastAsia" w:hAnsiTheme="minorEastAsia"/>
                <w:sz w:val="20"/>
                <w:szCs w:val="20"/>
              </w:rPr>
            </w:pPr>
            <w:r w:rsidRPr="00E35CEB">
              <w:rPr>
                <w:rFonts w:asciiTheme="minorEastAsia" w:hAnsiTheme="minorEastAsia" w:hint="eastAsia"/>
                <w:sz w:val="20"/>
                <w:szCs w:val="20"/>
              </w:rPr>
              <w:t>池田市</w:t>
            </w:r>
          </w:p>
        </w:tc>
        <w:tc>
          <w:tcPr>
            <w:tcW w:w="1842" w:type="dxa"/>
            <w:vAlign w:val="center"/>
          </w:tcPr>
          <w:p w14:paraId="25636B3F"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Ｈ18年４月</w:t>
            </w:r>
          </w:p>
        </w:tc>
        <w:tc>
          <w:tcPr>
            <w:tcW w:w="5529" w:type="dxa"/>
            <w:vAlign w:val="center"/>
          </w:tcPr>
          <w:p w14:paraId="72160695" w14:textId="77777777" w:rsidR="00E35CEB" w:rsidRPr="00E35CEB" w:rsidRDefault="00E35CEB" w:rsidP="00E35CEB">
            <w:pPr>
              <w:spacing w:line="240" w:lineRule="exact"/>
              <w:rPr>
                <w:rFonts w:asciiTheme="minorEastAsia" w:hAnsiTheme="minorEastAsia"/>
                <w:sz w:val="20"/>
                <w:szCs w:val="20"/>
              </w:rPr>
            </w:pPr>
            <w:r w:rsidRPr="00E35CEB">
              <w:rPr>
                <w:rFonts w:asciiTheme="minorEastAsia" w:hAnsiTheme="minorEastAsia" w:hint="eastAsia"/>
                <w:sz w:val="20"/>
                <w:szCs w:val="20"/>
              </w:rPr>
              <w:t>指定配付枚数を超えるとき</w:t>
            </w:r>
            <w:r w:rsidRPr="00E35CEB">
              <w:rPr>
                <w:rFonts w:asciiTheme="minorEastAsia" w:hAnsiTheme="minorEastAsia" w:hint="eastAsia"/>
                <w:sz w:val="20"/>
                <w:szCs w:val="20"/>
              </w:rPr>
              <w:br/>
              <w:t>指定袋　10L袋１枚20円、20L袋１枚40円、</w:t>
            </w:r>
          </w:p>
          <w:p w14:paraId="520772E5" w14:textId="77777777" w:rsidR="00E35CEB" w:rsidRPr="00E35CEB" w:rsidRDefault="00E35CEB" w:rsidP="008C0A00">
            <w:pPr>
              <w:spacing w:line="240" w:lineRule="exact"/>
              <w:ind w:firstLineChars="400" w:firstLine="800"/>
              <w:rPr>
                <w:rFonts w:asciiTheme="minorEastAsia" w:hAnsiTheme="minorEastAsia" w:cs="ＭＳ Ｐゴシック"/>
                <w:sz w:val="20"/>
                <w:szCs w:val="20"/>
              </w:rPr>
            </w:pPr>
            <w:r w:rsidRPr="00E35CEB">
              <w:rPr>
                <w:rFonts w:asciiTheme="minorEastAsia" w:hAnsiTheme="minorEastAsia" w:hint="eastAsia"/>
                <w:sz w:val="20"/>
                <w:szCs w:val="20"/>
              </w:rPr>
              <w:t>30L袋１枚60円、40L袋１枚80円</w:t>
            </w:r>
          </w:p>
        </w:tc>
      </w:tr>
      <w:tr w:rsidR="00E35CEB" w:rsidRPr="00E35CEB" w14:paraId="36C451F1" w14:textId="77777777" w:rsidTr="00E35CEB">
        <w:trPr>
          <w:trHeight w:hRule="exact" w:val="567"/>
        </w:trPr>
        <w:tc>
          <w:tcPr>
            <w:tcW w:w="1418" w:type="dxa"/>
            <w:vMerge/>
            <w:vAlign w:val="center"/>
          </w:tcPr>
          <w:p w14:paraId="72B74D01" w14:textId="77777777" w:rsidR="00E35CEB" w:rsidRPr="00E35CEB" w:rsidRDefault="00E35CEB" w:rsidP="00E35CEB">
            <w:pPr>
              <w:jc w:val="center"/>
              <w:rPr>
                <w:rFonts w:asciiTheme="minorEastAsia" w:hAnsiTheme="minorEastAsia"/>
                <w:sz w:val="20"/>
                <w:szCs w:val="20"/>
              </w:rPr>
            </w:pPr>
          </w:p>
        </w:tc>
        <w:tc>
          <w:tcPr>
            <w:tcW w:w="1842" w:type="dxa"/>
            <w:vAlign w:val="center"/>
          </w:tcPr>
          <w:p w14:paraId="7D120F61"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Ｈ24年４月</w:t>
            </w:r>
          </w:p>
        </w:tc>
        <w:tc>
          <w:tcPr>
            <w:tcW w:w="5529" w:type="dxa"/>
            <w:vAlign w:val="center"/>
          </w:tcPr>
          <w:p w14:paraId="38E50249" w14:textId="77777777" w:rsidR="00E35CEB" w:rsidRPr="00E35CEB" w:rsidRDefault="00E35CEB" w:rsidP="00E35CEB">
            <w:pPr>
              <w:spacing w:line="240" w:lineRule="exact"/>
              <w:rPr>
                <w:rFonts w:asciiTheme="minorEastAsia" w:hAnsiTheme="minorEastAsia"/>
                <w:sz w:val="20"/>
                <w:szCs w:val="20"/>
              </w:rPr>
            </w:pPr>
            <w:r w:rsidRPr="00E35CEB">
              <w:rPr>
                <w:rFonts w:asciiTheme="minorEastAsia" w:hAnsiTheme="minorEastAsia" w:hint="eastAsia"/>
                <w:sz w:val="20"/>
                <w:szCs w:val="20"/>
              </w:rPr>
              <w:t>指定袋　10L袋１枚8円、20L袋１枚16円、</w:t>
            </w:r>
          </w:p>
          <w:p w14:paraId="449582B6" w14:textId="77777777" w:rsidR="00E35CEB" w:rsidRPr="00E35CEB" w:rsidRDefault="00E35CEB" w:rsidP="008C0A00">
            <w:pPr>
              <w:spacing w:line="240" w:lineRule="exact"/>
              <w:ind w:firstLineChars="400" w:firstLine="800"/>
              <w:rPr>
                <w:rFonts w:asciiTheme="minorEastAsia" w:hAnsiTheme="minorEastAsia" w:cs="ＭＳ Ｐゴシック"/>
                <w:sz w:val="20"/>
                <w:szCs w:val="20"/>
              </w:rPr>
            </w:pPr>
            <w:r w:rsidRPr="00E35CEB">
              <w:rPr>
                <w:rFonts w:asciiTheme="minorEastAsia" w:hAnsiTheme="minorEastAsia" w:hint="eastAsia"/>
                <w:sz w:val="20"/>
                <w:szCs w:val="20"/>
              </w:rPr>
              <w:t>30L袋１枚24円、40L袋１枚32円</w:t>
            </w:r>
          </w:p>
        </w:tc>
      </w:tr>
      <w:tr w:rsidR="00E35CEB" w:rsidRPr="00E35CEB" w14:paraId="59FB31D5" w14:textId="77777777" w:rsidTr="00E35CEB">
        <w:trPr>
          <w:trHeight w:hRule="exact" w:val="567"/>
        </w:trPr>
        <w:tc>
          <w:tcPr>
            <w:tcW w:w="1418" w:type="dxa"/>
            <w:vAlign w:val="center"/>
          </w:tcPr>
          <w:p w14:paraId="24884B84"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泉佐野市</w:t>
            </w:r>
          </w:p>
        </w:tc>
        <w:tc>
          <w:tcPr>
            <w:tcW w:w="1842" w:type="dxa"/>
            <w:vAlign w:val="center"/>
          </w:tcPr>
          <w:p w14:paraId="1BC5CCF0"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Ｈ18年４月</w:t>
            </w:r>
          </w:p>
        </w:tc>
        <w:tc>
          <w:tcPr>
            <w:tcW w:w="5529" w:type="dxa"/>
            <w:vAlign w:val="center"/>
          </w:tcPr>
          <w:p w14:paraId="0E53DFB1" w14:textId="77777777" w:rsidR="00E35CEB" w:rsidRPr="00E35CEB" w:rsidRDefault="00E35CEB" w:rsidP="00E35CEB">
            <w:pPr>
              <w:spacing w:line="240" w:lineRule="exact"/>
              <w:rPr>
                <w:rFonts w:asciiTheme="minorEastAsia" w:hAnsiTheme="minorEastAsia"/>
                <w:sz w:val="20"/>
                <w:szCs w:val="20"/>
              </w:rPr>
            </w:pPr>
            <w:r w:rsidRPr="00E35CEB">
              <w:rPr>
                <w:rFonts w:asciiTheme="minorEastAsia" w:hAnsiTheme="minorEastAsia" w:hint="eastAsia"/>
                <w:sz w:val="20"/>
                <w:szCs w:val="20"/>
              </w:rPr>
              <w:t>指定袋　10L袋１枚10円、20L袋１枚20円、</w:t>
            </w:r>
          </w:p>
          <w:p w14:paraId="42B94E3C" w14:textId="77777777" w:rsidR="00E35CEB" w:rsidRPr="00E35CEB" w:rsidRDefault="00E35CEB" w:rsidP="008C0A00">
            <w:pPr>
              <w:spacing w:line="240" w:lineRule="exact"/>
              <w:ind w:firstLineChars="400" w:firstLine="800"/>
              <w:rPr>
                <w:rFonts w:asciiTheme="minorEastAsia" w:hAnsiTheme="minorEastAsia" w:cs="ＭＳ Ｐゴシック"/>
                <w:sz w:val="20"/>
                <w:szCs w:val="20"/>
              </w:rPr>
            </w:pPr>
            <w:r w:rsidRPr="00E35CEB">
              <w:rPr>
                <w:rFonts w:asciiTheme="minorEastAsia" w:hAnsiTheme="minorEastAsia" w:hint="eastAsia"/>
                <w:sz w:val="20"/>
                <w:szCs w:val="20"/>
              </w:rPr>
              <w:t>50L袋１枚50円</w:t>
            </w:r>
          </w:p>
        </w:tc>
      </w:tr>
      <w:tr w:rsidR="00E35CEB" w:rsidRPr="00E35CEB" w14:paraId="5E918BAB" w14:textId="77777777" w:rsidTr="00E35CEB">
        <w:trPr>
          <w:trHeight w:hRule="exact" w:val="567"/>
        </w:trPr>
        <w:tc>
          <w:tcPr>
            <w:tcW w:w="1418" w:type="dxa"/>
            <w:vAlign w:val="center"/>
          </w:tcPr>
          <w:p w14:paraId="14B390A6"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泉南市</w:t>
            </w:r>
          </w:p>
        </w:tc>
        <w:tc>
          <w:tcPr>
            <w:tcW w:w="1842" w:type="dxa"/>
            <w:vAlign w:val="center"/>
          </w:tcPr>
          <w:p w14:paraId="47C0E2BB"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Ｈ20年4月</w:t>
            </w:r>
          </w:p>
        </w:tc>
        <w:tc>
          <w:tcPr>
            <w:tcW w:w="5529" w:type="dxa"/>
            <w:vAlign w:val="center"/>
          </w:tcPr>
          <w:p w14:paraId="4DC70323" w14:textId="77777777" w:rsidR="00E35CEB" w:rsidRPr="00E35CEB" w:rsidRDefault="00E35CEB" w:rsidP="00E35CEB">
            <w:pPr>
              <w:spacing w:line="240" w:lineRule="exact"/>
              <w:rPr>
                <w:rFonts w:asciiTheme="minorEastAsia" w:hAnsiTheme="minorEastAsia"/>
                <w:sz w:val="20"/>
                <w:szCs w:val="20"/>
              </w:rPr>
            </w:pPr>
            <w:r w:rsidRPr="00E35CEB">
              <w:rPr>
                <w:rFonts w:asciiTheme="minorEastAsia" w:hAnsiTheme="minorEastAsia" w:hint="eastAsia"/>
                <w:sz w:val="20"/>
                <w:szCs w:val="20"/>
              </w:rPr>
              <w:t>指定袋　10L袋１枚10円、20L袋１枚20円、</w:t>
            </w:r>
          </w:p>
          <w:p w14:paraId="66D0426F" w14:textId="77777777" w:rsidR="00E35CEB" w:rsidRPr="00E35CEB" w:rsidRDefault="00E35CEB" w:rsidP="008C0A00">
            <w:pPr>
              <w:spacing w:line="240" w:lineRule="exact"/>
              <w:ind w:firstLineChars="400" w:firstLine="800"/>
              <w:rPr>
                <w:rFonts w:asciiTheme="minorEastAsia" w:hAnsiTheme="minorEastAsia" w:cs="ＭＳ Ｐゴシック"/>
                <w:sz w:val="20"/>
                <w:szCs w:val="20"/>
              </w:rPr>
            </w:pPr>
            <w:r w:rsidRPr="00E35CEB">
              <w:rPr>
                <w:rFonts w:asciiTheme="minorEastAsia" w:hAnsiTheme="minorEastAsia" w:hint="eastAsia"/>
                <w:sz w:val="20"/>
                <w:szCs w:val="20"/>
              </w:rPr>
              <w:t>30L袋１枚30円、45L袋１枚45円</w:t>
            </w:r>
          </w:p>
        </w:tc>
      </w:tr>
      <w:tr w:rsidR="00E35CEB" w:rsidRPr="00E35CEB" w14:paraId="61FE3409" w14:textId="77777777" w:rsidTr="00E35CEB">
        <w:trPr>
          <w:trHeight w:hRule="exact" w:val="567"/>
        </w:trPr>
        <w:tc>
          <w:tcPr>
            <w:tcW w:w="1418" w:type="dxa"/>
            <w:vAlign w:val="center"/>
          </w:tcPr>
          <w:p w14:paraId="10A7F5D1"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阪南市</w:t>
            </w:r>
          </w:p>
        </w:tc>
        <w:tc>
          <w:tcPr>
            <w:tcW w:w="1842" w:type="dxa"/>
            <w:vAlign w:val="center"/>
          </w:tcPr>
          <w:p w14:paraId="168E0C79"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Ｈ20年4月</w:t>
            </w:r>
          </w:p>
        </w:tc>
        <w:tc>
          <w:tcPr>
            <w:tcW w:w="5529" w:type="dxa"/>
            <w:vAlign w:val="center"/>
          </w:tcPr>
          <w:p w14:paraId="6281449D" w14:textId="77777777" w:rsidR="00E35CEB" w:rsidRPr="00E35CEB" w:rsidRDefault="00E35CEB" w:rsidP="00E35CEB">
            <w:pPr>
              <w:spacing w:line="240" w:lineRule="exact"/>
              <w:rPr>
                <w:rFonts w:asciiTheme="minorEastAsia" w:hAnsiTheme="minorEastAsia"/>
                <w:sz w:val="20"/>
                <w:szCs w:val="20"/>
              </w:rPr>
            </w:pPr>
            <w:r w:rsidRPr="00E35CEB">
              <w:rPr>
                <w:rFonts w:asciiTheme="minorEastAsia" w:hAnsiTheme="minorEastAsia" w:hint="eastAsia"/>
                <w:sz w:val="20"/>
                <w:szCs w:val="20"/>
              </w:rPr>
              <w:t>指定袋　15L袋１枚15円、30L袋１枚30円、</w:t>
            </w:r>
          </w:p>
          <w:p w14:paraId="14321FE4" w14:textId="77777777" w:rsidR="00E35CEB" w:rsidRPr="00E35CEB" w:rsidRDefault="00E35CEB" w:rsidP="008C0A00">
            <w:pPr>
              <w:spacing w:line="240" w:lineRule="exact"/>
              <w:ind w:firstLineChars="400" w:firstLine="800"/>
              <w:rPr>
                <w:rFonts w:asciiTheme="minorEastAsia" w:hAnsiTheme="minorEastAsia" w:cs="ＭＳ Ｐゴシック"/>
                <w:sz w:val="20"/>
                <w:szCs w:val="20"/>
              </w:rPr>
            </w:pPr>
            <w:r w:rsidRPr="00E35CEB">
              <w:rPr>
                <w:rFonts w:asciiTheme="minorEastAsia" w:hAnsiTheme="minorEastAsia" w:hint="eastAsia"/>
                <w:sz w:val="20"/>
                <w:szCs w:val="20"/>
              </w:rPr>
              <w:t>45L袋１枚45円</w:t>
            </w:r>
          </w:p>
        </w:tc>
      </w:tr>
      <w:tr w:rsidR="00E35CEB" w:rsidRPr="00E35CEB" w14:paraId="4940B296" w14:textId="77777777" w:rsidTr="00E35CEB">
        <w:trPr>
          <w:trHeight w:hRule="exact" w:val="567"/>
        </w:trPr>
        <w:tc>
          <w:tcPr>
            <w:tcW w:w="1418" w:type="dxa"/>
            <w:vAlign w:val="center"/>
          </w:tcPr>
          <w:p w14:paraId="701F1EAC"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忠岡町</w:t>
            </w:r>
          </w:p>
        </w:tc>
        <w:tc>
          <w:tcPr>
            <w:tcW w:w="1842" w:type="dxa"/>
            <w:vAlign w:val="center"/>
          </w:tcPr>
          <w:p w14:paraId="74E8B1C7"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Ｈ20年10月</w:t>
            </w:r>
          </w:p>
        </w:tc>
        <w:tc>
          <w:tcPr>
            <w:tcW w:w="5529" w:type="dxa"/>
            <w:vAlign w:val="center"/>
          </w:tcPr>
          <w:p w14:paraId="1DF924E4" w14:textId="77777777" w:rsidR="00E35CEB" w:rsidRPr="00E35CEB" w:rsidRDefault="00E35CEB" w:rsidP="00E35CEB">
            <w:pPr>
              <w:spacing w:line="240" w:lineRule="exact"/>
              <w:rPr>
                <w:rFonts w:asciiTheme="minorEastAsia" w:hAnsiTheme="minorEastAsia"/>
                <w:sz w:val="20"/>
                <w:szCs w:val="20"/>
              </w:rPr>
            </w:pPr>
            <w:r w:rsidRPr="00E35CEB">
              <w:rPr>
                <w:rFonts w:asciiTheme="minorEastAsia" w:hAnsiTheme="minorEastAsia" w:hint="eastAsia"/>
                <w:sz w:val="20"/>
                <w:szCs w:val="20"/>
              </w:rPr>
              <w:t>指定袋　20L袋１枚20円、30L袋１枚30円、</w:t>
            </w:r>
          </w:p>
          <w:p w14:paraId="7A091392" w14:textId="77777777" w:rsidR="00E35CEB" w:rsidRPr="00E35CEB" w:rsidRDefault="00E35CEB" w:rsidP="008C0A00">
            <w:pPr>
              <w:spacing w:line="240" w:lineRule="exact"/>
              <w:ind w:firstLineChars="400" w:firstLine="800"/>
              <w:rPr>
                <w:rFonts w:asciiTheme="minorEastAsia" w:hAnsiTheme="minorEastAsia" w:cs="ＭＳ Ｐゴシック"/>
                <w:sz w:val="20"/>
                <w:szCs w:val="20"/>
              </w:rPr>
            </w:pPr>
            <w:r w:rsidRPr="00E35CEB">
              <w:rPr>
                <w:rFonts w:asciiTheme="minorEastAsia" w:hAnsiTheme="minorEastAsia" w:hint="eastAsia"/>
                <w:sz w:val="20"/>
                <w:szCs w:val="20"/>
              </w:rPr>
              <w:t>45L袋１枚45円</w:t>
            </w:r>
          </w:p>
        </w:tc>
      </w:tr>
      <w:tr w:rsidR="00E35CEB" w:rsidRPr="00E35CEB" w14:paraId="008E3A16" w14:textId="77777777" w:rsidTr="00E35CEB">
        <w:trPr>
          <w:trHeight w:hRule="exact" w:val="408"/>
        </w:trPr>
        <w:tc>
          <w:tcPr>
            <w:tcW w:w="1418" w:type="dxa"/>
            <w:vAlign w:val="center"/>
          </w:tcPr>
          <w:p w14:paraId="521009B8"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熊取町</w:t>
            </w:r>
          </w:p>
        </w:tc>
        <w:tc>
          <w:tcPr>
            <w:tcW w:w="1842" w:type="dxa"/>
            <w:vAlign w:val="center"/>
          </w:tcPr>
          <w:p w14:paraId="4C51C0E5"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Ｈ21年4月</w:t>
            </w:r>
          </w:p>
        </w:tc>
        <w:tc>
          <w:tcPr>
            <w:tcW w:w="5529" w:type="dxa"/>
            <w:vAlign w:val="center"/>
          </w:tcPr>
          <w:p w14:paraId="7761DDFD" w14:textId="77777777" w:rsidR="00E35CEB" w:rsidRPr="00E35CEB" w:rsidRDefault="00E35CEB" w:rsidP="00E35CEB">
            <w:pPr>
              <w:spacing w:line="240" w:lineRule="exact"/>
              <w:rPr>
                <w:rFonts w:asciiTheme="minorEastAsia" w:hAnsiTheme="minorEastAsia" w:cs="ＭＳ Ｐゴシック"/>
                <w:sz w:val="20"/>
                <w:szCs w:val="20"/>
              </w:rPr>
            </w:pPr>
            <w:r w:rsidRPr="00E35CEB">
              <w:rPr>
                <w:rFonts w:asciiTheme="minorEastAsia" w:hAnsiTheme="minorEastAsia" w:hint="eastAsia"/>
                <w:sz w:val="20"/>
                <w:szCs w:val="20"/>
              </w:rPr>
              <w:t>指定袋　20L袋１枚10円、45L袋１枚20円</w:t>
            </w:r>
          </w:p>
        </w:tc>
      </w:tr>
      <w:tr w:rsidR="00E35CEB" w:rsidRPr="00E35CEB" w14:paraId="0CC29451" w14:textId="77777777" w:rsidTr="00E35CEB">
        <w:trPr>
          <w:trHeight w:hRule="exact" w:val="567"/>
        </w:trPr>
        <w:tc>
          <w:tcPr>
            <w:tcW w:w="1418" w:type="dxa"/>
            <w:vAlign w:val="center"/>
          </w:tcPr>
          <w:p w14:paraId="6B57052D"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田尻町</w:t>
            </w:r>
          </w:p>
        </w:tc>
        <w:tc>
          <w:tcPr>
            <w:tcW w:w="1842" w:type="dxa"/>
            <w:vAlign w:val="center"/>
          </w:tcPr>
          <w:p w14:paraId="046E8F7B"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Ｈ22年2月</w:t>
            </w:r>
          </w:p>
        </w:tc>
        <w:tc>
          <w:tcPr>
            <w:tcW w:w="5529" w:type="dxa"/>
            <w:vAlign w:val="center"/>
          </w:tcPr>
          <w:p w14:paraId="20831191" w14:textId="77777777" w:rsidR="00E35CEB" w:rsidRPr="00E35CEB" w:rsidRDefault="00E35CEB" w:rsidP="00E35CEB">
            <w:pPr>
              <w:spacing w:line="240" w:lineRule="exact"/>
              <w:rPr>
                <w:rFonts w:asciiTheme="minorEastAsia" w:hAnsiTheme="minorEastAsia"/>
                <w:sz w:val="20"/>
                <w:szCs w:val="20"/>
              </w:rPr>
            </w:pPr>
            <w:r w:rsidRPr="00E35CEB">
              <w:rPr>
                <w:rFonts w:asciiTheme="minorEastAsia" w:hAnsiTheme="minorEastAsia" w:hint="eastAsia"/>
                <w:sz w:val="20"/>
                <w:szCs w:val="20"/>
              </w:rPr>
              <w:t>指定袋　10L袋１枚10円、20L袋１枚20円、</w:t>
            </w:r>
          </w:p>
          <w:p w14:paraId="5F459DC6" w14:textId="77777777" w:rsidR="00E35CEB" w:rsidRPr="00E35CEB" w:rsidRDefault="00E35CEB" w:rsidP="008C0A00">
            <w:pPr>
              <w:spacing w:line="240" w:lineRule="exact"/>
              <w:ind w:firstLineChars="400" w:firstLine="800"/>
              <w:rPr>
                <w:rFonts w:asciiTheme="minorEastAsia" w:hAnsiTheme="minorEastAsia" w:cs="ＭＳ Ｐゴシック"/>
                <w:sz w:val="20"/>
                <w:szCs w:val="20"/>
              </w:rPr>
            </w:pPr>
            <w:r w:rsidRPr="00E35CEB">
              <w:rPr>
                <w:rFonts w:asciiTheme="minorEastAsia" w:hAnsiTheme="minorEastAsia" w:hint="eastAsia"/>
                <w:sz w:val="20"/>
                <w:szCs w:val="20"/>
              </w:rPr>
              <w:t>50L袋１枚50円</w:t>
            </w:r>
          </w:p>
        </w:tc>
      </w:tr>
      <w:tr w:rsidR="00E35CEB" w:rsidRPr="00E35CEB" w14:paraId="0AC8248A" w14:textId="77777777" w:rsidTr="00E35CEB">
        <w:trPr>
          <w:trHeight w:hRule="exact" w:val="567"/>
        </w:trPr>
        <w:tc>
          <w:tcPr>
            <w:tcW w:w="1418" w:type="dxa"/>
            <w:vAlign w:val="center"/>
          </w:tcPr>
          <w:p w14:paraId="1FC0A3AC"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泉大津市</w:t>
            </w:r>
          </w:p>
        </w:tc>
        <w:tc>
          <w:tcPr>
            <w:tcW w:w="1842" w:type="dxa"/>
            <w:vAlign w:val="center"/>
          </w:tcPr>
          <w:p w14:paraId="3C53B276"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Ｈ22年12月</w:t>
            </w:r>
          </w:p>
        </w:tc>
        <w:tc>
          <w:tcPr>
            <w:tcW w:w="5529" w:type="dxa"/>
            <w:vAlign w:val="center"/>
          </w:tcPr>
          <w:p w14:paraId="71F21C73" w14:textId="77777777" w:rsidR="00E35CEB" w:rsidRPr="00E35CEB" w:rsidRDefault="00E35CEB" w:rsidP="00E35CEB">
            <w:pPr>
              <w:spacing w:line="240" w:lineRule="exact"/>
              <w:rPr>
                <w:rFonts w:asciiTheme="minorEastAsia" w:hAnsiTheme="minorEastAsia"/>
                <w:sz w:val="20"/>
                <w:szCs w:val="20"/>
              </w:rPr>
            </w:pPr>
            <w:r w:rsidRPr="00E35CEB">
              <w:rPr>
                <w:rFonts w:asciiTheme="minorEastAsia" w:hAnsiTheme="minorEastAsia" w:hint="eastAsia"/>
                <w:sz w:val="20"/>
                <w:szCs w:val="20"/>
              </w:rPr>
              <w:t>指定袋　15L袋1枚15円、30L袋１枚30円、</w:t>
            </w:r>
          </w:p>
          <w:p w14:paraId="703A61D5" w14:textId="77777777" w:rsidR="00E35CEB" w:rsidRPr="00E35CEB" w:rsidRDefault="00E35CEB" w:rsidP="008C0A00">
            <w:pPr>
              <w:spacing w:line="240" w:lineRule="exact"/>
              <w:ind w:firstLineChars="400" w:firstLine="800"/>
              <w:rPr>
                <w:rFonts w:asciiTheme="minorEastAsia" w:hAnsiTheme="minorEastAsia" w:cs="ＭＳ Ｐゴシック"/>
                <w:sz w:val="20"/>
                <w:szCs w:val="20"/>
              </w:rPr>
            </w:pPr>
            <w:r w:rsidRPr="00E35CEB">
              <w:rPr>
                <w:rFonts w:asciiTheme="minorEastAsia" w:hAnsiTheme="minorEastAsia" w:hint="eastAsia"/>
                <w:sz w:val="20"/>
                <w:szCs w:val="20"/>
              </w:rPr>
              <w:t>45L袋１枚45円</w:t>
            </w:r>
          </w:p>
        </w:tc>
      </w:tr>
      <w:tr w:rsidR="00E35CEB" w:rsidRPr="00E35CEB" w14:paraId="7FEDF894" w14:textId="77777777" w:rsidTr="00E35CEB">
        <w:trPr>
          <w:trHeight w:hRule="exact" w:val="864"/>
        </w:trPr>
        <w:tc>
          <w:tcPr>
            <w:tcW w:w="1418" w:type="dxa"/>
            <w:vAlign w:val="center"/>
          </w:tcPr>
          <w:p w14:paraId="3B2E74DC"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高石市</w:t>
            </w:r>
          </w:p>
        </w:tc>
        <w:tc>
          <w:tcPr>
            <w:tcW w:w="1842" w:type="dxa"/>
            <w:vAlign w:val="center"/>
          </w:tcPr>
          <w:p w14:paraId="0045F4A4"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Ｈ25年4月</w:t>
            </w:r>
          </w:p>
        </w:tc>
        <w:tc>
          <w:tcPr>
            <w:tcW w:w="5529" w:type="dxa"/>
            <w:vAlign w:val="center"/>
          </w:tcPr>
          <w:p w14:paraId="16C6ED74" w14:textId="77777777" w:rsidR="00E35CEB" w:rsidRPr="00E35CEB" w:rsidRDefault="00E35CEB" w:rsidP="00E35CEB">
            <w:pPr>
              <w:spacing w:line="240" w:lineRule="exact"/>
              <w:rPr>
                <w:rFonts w:asciiTheme="minorEastAsia" w:hAnsiTheme="minorEastAsia"/>
                <w:sz w:val="20"/>
                <w:szCs w:val="20"/>
              </w:rPr>
            </w:pPr>
            <w:r w:rsidRPr="00E35CEB">
              <w:rPr>
                <w:rFonts w:asciiTheme="minorEastAsia" w:hAnsiTheme="minorEastAsia" w:hint="eastAsia"/>
                <w:sz w:val="20"/>
                <w:szCs w:val="20"/>
              </w:rPr>
              <w:t xml:space="preserve">指定配付枚数を超えるとき　</w:t>
            </w:r>
          </w:p>
          <w:p w14:paraId="6890459E" w14:textId="77777777" w:rsidR="00E35CEB" w:rsidRPr="00E35CEB" w:rsidRDefault="00E35CEB" w:rsidP="00E35CEB">
            <w:pPr>
              <w:spacing w:line="240" w:lineRule="exact"/>
              <w:rPr>
                <w:rFonts w:asciiTheme="minorEastAsia" w:hAnsiTheme="minorEastAsia"/>
                <w:sz w:val="20"/>
                <w:szCs w:val="20"/>
              </w:rPr>
            </w:pPr>
            <w:r w:rsidRPr="00E35CEB">
              <w:rPr>
                <w:rFonts w:asciiTheme="minorEastAsia" w:hAnsiTheme="minorEastAsia" w:hint="eastAsia"/>
                <w:sz w:val="20"/>
                <w:szCs w:val="20"/>
              </w:rPr>
              <w:t>シール　15L用1枚30円、30L用１枚60円、</w:t>
            </w:r>
          </w:p>
          <w:p w14:paraId="01CBBBBD" w14:textId="77777777" w:rsidR="00E35CEB" w:rsidRPr="00E35CEB" w:rsidRDefault="00E35CEB" w:rsidP="008C0A00">
            <w:pPr>
              <w:spacing w:line="240" w:lineRule="exact"/>
              <w:ind w:firstLineChars="400" w:firstLine="800"/>
              <w:rPr>
                <w:rFonts w:asciiTheme="minorEastAsia" w:hAnsiTheme="minorEastAsia" w:cs="ＭＳ Ｐゴシック"/>
                <w:sz w:val="20"/>
                <w:szCs w:val="20"/>
              </w:rPr>
            </w:pPr>
            <w:r w:rsidRPr="00E35CEB">
              <w:rPr>
                <w:rFonts w:asciiTheme="minorEastAsia" w:hAnsiTheme="minorEastAsia" w:hint="eastAsia"/>
                <w:sz w:val="20"/>
                <w:szCs w:val="20"/>
              </w:rPr>
              <w:t>45L用1枚90円</w:t>
            </w:r>
          </w:p>
        </w:tc>
      </w:tr>
      <w:tr w:rsidR="00E35CEB" w:rsidRPr="00E35CEB" w14:paraId="07A81E8F" w14:textId="77777777" w:rsidTr="00E35CEB">
        <w:trPr>
          <w:trHeight w:hRule="exact" w:val="567"/>
        </w:trPr>
        <w:tc>
          <w:tcPr>
            <w:tcW w:w="1418" w:type="dxa"/>
            <w:vAlign w:val="center"/>
          </w:tcPr>
          <w:p w14:paraId="67664B70"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和泉市</w:t>
            </w:r>
          </w:p>
        </w:tc>
        <w:tc>
          <w:tcPr>
            <w:tcW w:w="1842" w:type="dxa"/>
            <w:vAlign w:val="center"/>
          </w:tcPr>
          <w:p w14:paraId="5A68FA67" w14:textId="77777777" w:rsidR="00E35CEB" w:rsidRPr="00E35CEB" w:rsidRDefault="00E35CEB" w:rsidP="00E35CEB">
            <w:pPr>
              <w:jc w:val="center"/>
              <w:rPr>
                <w:rFonts w:asciiTheme="minorEastAsia" w:hAnsiTheme="minorEastAsia" w:cs="ＭＳ Ｐゴシック"/>
                <w:sz w:val="20"/>
                <w:szCs w:val="20"/>
              </w:rPr>
            </w:pPr>
            <w:r w:rsidRPr="00E35CEB">
              <w:rPr>
                <w:rFonts w:asciiTheme="minorEastAsia" w:hAnsiTheme="minorEastAsia" w:hint="eastAsia"/>
                <w:sz w:val="20"/>
                <w:szCs w:val="20"/>
              </w:rPr>
              <w:t>Ｈ27年10月</w:t>
            </w:r>
          </w:p>
        </w:tc>
        <w:tc>
          <w:tcPr>
            <w:tcW w:w="5529" w:type="dxa"/>
            <w:vAlign w:val="center"/>
          </w:tcPr>
          <w:p w14:paraId="085B1EC8" w14:textId="77777777" w:rsidR="00E35CEB" w:rsidRPr="00E35CEB" w:rsidRDefault="00E35CEB" w:rsidP="00E35CEB">
            <w:pPr>
              <w:spacing w:line="240" w:lineRule="exact"/>
              <w:rPr>
                <w:rFonts w:asciiTheme="minorEastAsia" w:hAnsiTheme="minorEastAsia"/>
                <w:sz w:val="20"/>
                <w:szCs w:val="20"/>
              </w:rPr>
            </w:pPr>
            <w:r w:rsidRPr="00E35CEB">
              <w:rPr>
                <w:rFonts w:asciiTheme="minorEastAsia" w:hAnsiTheme="minorEastAsia" w:hint="eastAsia"/>
                <w:sz w:val="20"/>
                <w:szCs w:val="20"/>
              </w:rPr>
              <w:t>指定袋　５L袋１枚５円、10Ｌ袋１枚10円、</w:t>
            </w:r>
          </w:p>
          <w:p w14:paraId="2AB89E92" w14:textId="77777777" w:rsidR="00E35CEB" w:rsidRPr="00E35CEB" w:rsidRDefault="00E35CEB" w:rsidP="008C0A00">
            <w:pPr>
              <w:spacing w:line="240" w:lineRule="exact"/>
              <w:ind w:firstLineChars="400" w:firstLine="800"/>
              <w:rPr>
                <w:rFonts w:asciiTheme="minorEastAsia" w:hAnsiTheme="minorEastAsia" w:cs="ＭＳ Ｐゴシック"/>
                <w:sz w:val="20"/>
                <w:szCs w:val="20"/>
              </w:rPr>
            </w:pPr>
            <w:r w:rsidRPr="00E35CEB">
              <w:rPr>
                <w:rFonts w:asciiTheme="minorEastAsia" w:hAnsiTheme="minorEastAsia" w:hint="eastAsia"/>
                <w:sz w:val="20"/>
                <w:szCs w:val="20"/>
              </w:rPr>
              <w:t>20L袋１枚20円、45L袋１枚45円</w:t>
            </w:r>
          </w:p>
        </w:tc>
      </w:tr>
    </w:tbl>
    <w:p w14:paraId="57A90D6B" w14:textId="77777777" w:rsidR="00E35CEB" w:rsidRPr="00E35CEB" w:rsidRDefault="00E35CEB" w:rsidP="008C0A00">
      <w:pPr>
        <w:ind w:left="567" w:hangingChars="270" w:hanging="567"/>
        <w:jc w:val="left"/>
        <w:rPr>
          <w:sz w:val="21"/>
        </w:rPr>
      </w:pPr>
    </w:p>
    <w:p w14:paraId="0B74A7ED" w14:textId="77777777" w:rsidR="00E35CEB" w:rsidRPr="00E35CEB" w:rsidRDefault="00E35CEB" w:rsidP="008C0A00">
      <w:pPr>
        <w:ind w:left="567" w:hangingChars="270" w:hanging="567"/>
        <w:jc w:val="left"/>
        <w:rPr>
          <w:sz w:val="21"/>
        </w:rPr>
      </w:pPr>
    </w:p>
    <w:p w14:paraId="155AF1B6" w14:textId="77777777" w:rsidR="00E35CEB" w:rsidRPr="00E35CEB" w:rsidRDefault="00E35CEB" w:rsidP="008C0A00">
      <w:pPr>
        <w:ind w:left="567" w:hangingChars="270" w:hanging="567"/>
        <w:jc w:val="left"/>
        <w:rPr>
          <w:sz w:val="21"/>
        </w:rPr>
      </w:pPr>
    </w:p>
    <w:p w14:paraId="5CF798F3" w14:textId="77777777" w:rsidR="00E35CEB" w:rsidRPr="00E35CEB" w:rsidRDefault="00E35CEB" w:rsidP="008C0A00">
      <w:pPr>
        <w:ind w:left="567" w:hangingChars="270" w:hanging="567"/>
        <w:jc w:val="left"/>
        <w:rPr>
          <w:sz w:val="21"/>
        </w:rPr>
      </w:pPr>
    </w:p>
    <w:p w14:paraId="21B38735" w14:textId="77777777" w:rsidR="00E35CEB" w:rsidRPr="00E35CEB" w:rsidRDefault="00E35CEB" w:rsidP="008C0A00">
      <w:pPr>
        <w:ind w:left="567" w:hangingChars="270" w:hanging="567"/>
        <w:jc w:val="left"/>
        <w:rPr>
          <w:sz w:val="21"/>
        </w:rPr>
      </w:pPr>
    </w:p>
    <w:p w14:paraId="7F56C96D" w14:textId="77777777" w:rsidR="00E35CEB" w:rsidRPr="00E35CEB" w:rsidRDefault="00E35CEB" w:rsidP="008C0A00">
      <w:pPr>
        <w:ind w:leftChars="135" w:left="721" w:hangingChars="202" w:hanging="424"/>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(13) 平成20年以降に生活系混合/可燃ごみ有料化を導入した市町の生活系ごみの収集量の経年変化</w:t>
      </w:r>
    </w:p>
    <w:p w14:paraId="3F7A5E3F" w14:textId="77777777" w:rsidR="00E35CEB" w:rsidRPr="00E35CEB" w:rsidRDefault="00E35CEB" w:rsidP="008C0A00">
      <w:pPr>
        <w:ind w:left="388" w:hangingChars="185" w:hanging="388"/>
        <w:jc w:val="center"/>
        <w:rPr>
          <w:sz w:val="21"/>
        </w:rPr>
      </w:pPr>
      <w:r w:rsidRPr="00E35CEB">
        <w:rPr>
          <w:noProof/>
          <w:sz w:val="21"/>
        </w:rPr>
        <w:drawing>
          <wp:inline distT="0" distB="0" distL="0" distR="0" wp14:anchorId="228CE15E" wp14:editId="11AE983D">
            <wp:extent cx="5610225" cy="2440238"/>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3631" cy="2441720"/>
                    </a:xfrm>
                    <a:prstGeom prst="rect">
                      <a:avLst/>
                    </a:prstGeom>
                    <a:noFill/>
                    <a:ln>
                      <a:noFill/>
                    </a:ln>
                  </pic:spPr>
                </pic:pic>
              </a:graphicData>
            </a:graphic>
          </wp:inline>
        </w:drawing>
      </w:r>
    </w:p>
    <w:p w14:paraId="547E7645" w14:textId="77777777" w:rsidR="00E35CEB" w:rsidRPr="00E35CEB" w:rsidRDefault="00E35CEB" w:rsidP="00E35CEB">
      <w:pPr>
        <w:jc w:val="left"/>
        <w:rPr>
          <w:sz w:val="21"/>
        </w:rPr>
      </w:pPr>
    </w:p>
    <w:p w14:paraId="128C17AD" w14:textId="77777777" w:rsidR="00E35CEB" w:rsidRPr="00E35CEB" w:rsidRDefault="00E35CEB" w:rsidP="008C0A00">
      <w:pPr>
        <w:ind w:leftChars="134" w:left="719" w:hangingChars="202" w:hanging="424"/>
        <w:jc w:val="left"/>
        <w:rPr>
          <w:rFonts w:asciiTheme="majorEastAsia" w:eastAsiaTheme="majorEastAsia" w:hAnsiTheme="majorEastAsia"/>
          <w:sz w:val="21"/>
        </w:rPr>
      </w:pPr>
      <w:r w:rsidRPr="00E35CEB">
        <w:rPr>
          <w:rFonts w:asciiTheme="majorEastAsia" w:eastAsiaTheme="majorEastAsia" w:hAnsiTheme="majorEastAsia" w:hint="eastAsia"/>
          <w:sz w:val="21"/>
        </w:rPr>
        <w:t>(14) 平成19年以降に有料化以外の施策を行って生活系ごみの量が減少した市の例と、生活系混合/可燃ごみの収集量の経年変化</w:t>
      </w:r>
    </w:p>
    <w:p w14:paraId="2374FCD3" w14:textId="77777777" w:rsidR="00E35CEB" w:rsidRPr="00E35CEB" w:rsidRDefault="00E35CEB" w:rsidP="008C0A00">
      <w:pPr>
        <w:ind w:left="388" w:hangingChars="185" w:hanging="388"/>
        <w:jc w:val="left"/>
        <w:rPr>
          <w:sz w:val="21"/>
        </w:rPr>
      </w:pPr>
      <w:r w:rsidRPr="00E35CEB">
        <w:rPr>
          <w:rFonts w:asciiTheme="minorEastAsia" w:hAnsiTheme="minorEastAsia" w:hint="eastAsia"/>
          <w:sz w:val="21"/>
        </w:rPr>
        <w:t>〈平成19</w:t>
      </w:r>
      <w:r w:rsidRPr="00E35CEB">
        <w:rPr>
          <w:rFonts w:hint="eastAsia"/>
          <w:sz w:val="21"/>
        </w:rPr>
        <w:t>年度以降に有料化以外の施策を行った市の例〉</w:t>
      </w:r>
    </w:p>
    <w:tbl>
      <w:tblPr>
        <w:tblStyle w:val="5"/>
        <w:tblW w:w="9214" w:type="dxa"/>
        <w:tblInd w:w="108" w:type="dxa"/>
        <w:tblLook w:val="04A0" w:firstRow="1" w:lastRow="0" w:firstColumn="1" w:lastColumn="0" w:noHBand="0" w:noVBand="1"/>
      </w:tblPr>
      <w:tblGrid>
        <w:gridCol w:w="1276"/>
        <w:gridCol w:w="1418"/>
        <w:gridCol w:w="6520"/>
      </w:tblGrid>
      <w:tr w:rsidR="00E35CEB" w:rsidRPr="00E35CEB" w14:paraId="0464B5D8" w14:textId="77777777" w:rsidTr="00E35CEB">
        <w:tc>
          <w:tcPr>
            <w:tcW w:w="1276" w:type="dxa"/>
            <w:vAlign w:val="center"/>
          </w:tcPr>
          <w:p w14:paraId="5A13EE3D" w14:textId="77777777" w:rsidR="00E35CEB" w:rsidRPr="00E35CEB" w:rsidRDefault="00E35CEB" w:rsidP="00E35CEB">
            <w:pPr>
              <w:jc w:val="center"/>
              <w:rPr>
                <w:rFonts w:ascii="ＭＳ Ｐゴシック" w:eastAsia="ＭＳ Ｐゴシック" w:hAnsi="ＭＳ Ｐゴシック" w:cs="ＭＳ Ｐゴシック"/>
                <w:sz w:val="20"/>
                <w:szCs w:val="20"/>
              </w:rPr>
            </w:pPr>
            <w:r w:rsidRPr="00E35CEB">
              <w:rPr>
                <w:rFonts w:hint="eastAsia"/>
                <w:sz w:val="20"/>
                <w:szCs w:val="20"/>
              </w:rPr>
              <w:t>市町村名</w:t>
            </w:r>
          </w:p>
        </w:tc>
        <w:tc>
          <w:tcPr>
            <w:tcW w:w="1418" w:type="dxa"/>
            <w:vAlign w:val="center"/>
          </w:tcPr>
          <w:p w14:paraId="49A76DDB" w14:textId="77777777" w:rsidR="00E35CEB" w:rsidRPr="00E35CEB" w:rsidRDefault="00E35CEB" w:rsidP="00E35CEB">
            <w:pPr>
              <w:jc w:val="center"/>
              <w:rPr>
                <w:rFonts w:ascii="ＭＳ Ｐゴシック" w:eastAsia="ＭＳ Ｐゴシック" w:hAnsi="ＭＳ Ｐゴシック" w:cs="ＭＳ Ｐゴシック"/>
                <w:sz w:val="20"/>
                <w:szCs w:val="20"/>
              </w:rPr>
            </w:pPr>
            <w:r w:rsidRPr="00E35CEB">
              <w:rPr>
                <w:rFonts w:hint="eastAsia"/>
                <w:sz w:val="20"/>
                <w:szCs w:val="20"/>
              </w:rPr>
              <w:t>導入年月</w:t>
            </w:r>
          </w:p>
        </w:tc>
        <w:tc>
          <w:tcPr>
            <w:tcW w:w="6520" w:type="dxa"/>
            <w:vAlign w:val="center"/>
          </w:tcPr>
          <w:p w14:paraId="372E4047" w14:textId="77777777" w:rsidR="00E35CEB" w:rsidRPr="00E35CEB" w:rsidRDefault="00E35CEB" w:rsidP="00E35CEB">
            <w:pPr>
              <w:jc w:val="center"/>
              <w:rPr>
                <w:rFonts w:ascii="ＭＳ Ｐゴシック" w:eastAsia="ＭＳ Ｐゴシック" w:hAnsi="ＭＳ Ｐゴシック" w:cs="ＭＳ Ｐゴシック"/>
                <w:sz w:val="20"/>
                <w:szCs w:val="20"/>
              </w:rPr>
            </w:pPr>
            <w:r w:rsidRPr="00E35CEB">
              <w:rPr>
                <w:rFonts w:hint="eastAsia"/>
                <w:sz w:val="20"/>
                <w:szCs w:val="20"/>
              </w:rPr>
              <w:t>施策</w:t>
            </w:r>
          </w:p>
        </w:tc>
      </w:tr>
      <w:tr w:rsidR="00E35CEB" w:rsidRPr="00E35CEB" w14:paraId="42C7CF95" w14:textId="77777777" w:rsidTr="00E35CEB">
        <w:tc>
          <w:tcPr>
            <w:tcW w:w="1276" w:type="dxa"/>
            <w:vAlign w:val="center"/>
          </w:tcPr>
          <w:p w14:paraId="26A0CEFA" w14:textId="77777777" w:rsidR="00E35CEB" w:rsidRPr="00E35CEB" w:rsidRDefault="00E35CEB" w:rsidP="00E35CEB">
            <w:pPr>
              <w:rPr>
                <w:rFonts w:ascii="ＭＳ Ｐゴシック" w:eastAsia="ＭＳ Ｐゴシック" w:hAnsi="ＭＳ Ｐゴシック" w:cs="ＭＳ Ｐゴシック"/>
                <w:color w:val="000000"/>
                <w:sz w:val="24"/>
                <w:szCs w:val="24"/>
              </w:rPr>
            </w:pPr>
            <w:r w:rsidRPr="00E35CEB">
              <w:rPr>
                <w:rFonts w:hint="eastAsia"/>
                <w:color w:val="000000"/>
                <w:sz w:val="21"/>
              </w:rPr>
              <w:t>交野市</w:t>
            </w:r>
          </w:p>
        </w:tc>
        <w:tc>
          <w:tcPr>
            <w:tcW w:w="1418" w:type="dxa"/>
            <w:vAlign w:val="center"/>
          </w:tcPr>
          <w:p w14:paraId="02310672" w14:textId="77777777" w:rsidR="00E35CEB" w:rsidRPr="00E35CEB" w:rsidRDefault="00E35CEB" w:rsidP="00E35CEB">
            <w:pPr>
              <w:rPr>
                <w:rFonts w:asciiTheme="minorEastAsia" w:hAnsiTheme="minorEastAsia" w:cs="ＭＳ Ｐゴシック"/>
                <w:color w:val="000000"/>
                <w:sz w:val="24"/>
                <w:szCs w:val="24"/>
              </w:rPr>
            </w:pPr>
            <w:r w:rsidRPr="00E35CEB">
              <w:rPr>
                <w:rFonts w:asciiTheme="minorEastAsia" w:hAnsiTheme="minorEastAsia" w:hint="eastAsia"/>
                <w:color w:val="000000"/>
                <w:sz w:val="21"/>
              </w:rPr>
              <w:t>Ｈ19年</w:t>
            </w:r>
          </w:p>
        </w:tc>
        <w:tc>
          <w:tcPr>
            <w:tcW w:w="6520" w:type="dxa"/>
          </w:tcPr>
          <w:p w14:paraId="2DD0EAAE" w14:textId="77777777" w:rsidR="00E35CEB" w:rsidRPr="00E35CEB" w:rsidRDefault="00E35CEB" w:rsidP="00E35CEB">
            <w:pPr>
              <w:rPr>
                <w:sz w:val="21"/>
              </w:rPr>
            </w:pPr>
            <w:r w:rsidRPr="00E35CEB">
              <w:rPr>
                <w:rFonts w:hint="eastAsia"/>
                <w:sz w:val="21"/>
              </w:rPr>
              <w:t>容器包装プラ・ペットボトルの分別収集の開始</w:t>
            </w:r>
          </w:p>
        </w:tc>
      </w:tr>
      <w:tr w:rsidR="00E35CEB" w:rsidRPr="00E35CEB" w14:paraId="4B7F8A95" w14:textId="77777777" w:rsidTr="00E35CEB">
        <w:tc>
          <w:tcPr>
            <w:tcW w:w="1276" w:type="dxa"/>
            <w:vAlign w:val="center"/>
          </w:tcPr>
          <w:p w14:paraId="067364B8" w14:textId="77777777" w:rsidR="00E35CEB" w:rsidRPr="00E35CEB" w:rsidRDefault="00E35CEB" w:rsidP="00E35CEB">
            <w:pPr>
              <w:rPr>
                <w:rFonts w:ascii="ＭＳ Ｐゴシック" w:eastAsia="ＭＳ Ｐゴシック" w:hAnsi="ＭＳ Ｐゴシック" w:cs="ＭＳ Ｐゴシック"/>
                <w:color w:val="000000"/>
                <w:sz w:val="24"/>
                <w:szCs w:val="24"/>
              </w:rPr>
            </w:pPr>
            <w:r w:rsidRPr="00E35CEB">
              <w:rPr>
                <w:rFonts w:hint="eastAsia"/>
                <w:color w:val="000000"/>
                <w:sz w:val="21"/>
              </w:rPr>
              <w:t>守口市</w:t>
            </w:r>
          </w:p>
        </w:tc>
        <w:tc>
          <w:tcPr>
            <w:tcW w:w="1418" w:type="dxa"/>
            <w:vAlign w:val="center"/>
          </w:tcPr>
          <w:p w14:paraId="13EB954D" w14:textId="77777777" w:rsidR="00E35CEB" w:rsidRPr="00E35CEB" w:rsidRDefault="00E35CEB" w:rsidP="00E35CEB">
            <w:pPr>
              <w:rPr>
                <w:rFonts w:asciiTheme="minorEastAsia" w:hAnsiTheme="minorEastAsia" w:cs="ＭＳ Ｐゴシック"/>
                <w:color w:val="000000"/>
                <w:sz w:val="24"/>
                <w:szCs w:val="24"/>
              </w:rPr>
            </w:pPr>
            <w:r w:rsidRPr="00E35CEB">
              <w:rPr>
                <w:rFonts w:asciiTheme="minorEastAsia" w:hAnsiTheme="minorEastAsia" w:hint="eastAsia"/>
                <w:color w:val="000000"/>
                <w:sz w:val="21"/>
              </w:rPr>
              <w:t>Ｈ19年10月</w:t>
            </w:r>
          </w:p>
        </w:tc>
        <w:tc>
          <w:tcPr>
            <w:tcW w:w="6520" w:type="dxa"/>
          </w:tcPr>
          <w:p w14:paraId="4FCB7620" w14:textId="77777777" w:rsidR="00E35CEB" w:rsidRPr="00E35CEB" w:rsidRDefault="00E35CEB" w:rsidP="00E35CEB">
            <w:pPr>
              <w:rPr>
                <w:sz w:val="21"/>
              </w:rPr>
            </w:pPr>
            <w:r w:rsidRPr="00E35CEB">
              <w:rPr>
                <w:rFonts w:hint="eastAsia"/>
                <w:sz w:val="21"/>
              </w:rPr>
              <w:t>容器包装プラの分別収集を開始</w:t>
            </w:r>
          </w:p>
        </w:tc>
      </w:tr>
      <w:tr w:rsidR="00E35CEB" w:rsidRPr="00E35CEB" w14:paraId="59636FE7" w14:textId="77777777" w:rsidTr="00E35CEB">
        <w:tc>
          <w:tcPr>
            <w:tcW w:w="1276" w:type="dxa"/>
            <w:vAlign w:val="center"/>
          </w:tcPr>
          <w:p w14:paraId="76F4519D" w14:textId="77777777" w:rsidR="00E35CEB" w:rsidRPr="00E35CEB" w:rsidRDefault="00E35CEB" w:rsidP="00E35CEB">
            <w:pPr>
              <w:rPr>
                <w:rFonts w:ascii="ＭＳ Ｐゴシック" w:eastAsia="ＭＳ Ｐゴシック" w:hAnsi="ＭＳ Ｐゴシック" w:cs="ＭＳ Ｐゴシック"/>
                <w:color w:val="000000"/>
                <w:sz w:val="24"/>
                <w:szCs w:val="24"/>
              </w:rPr>
            </w:pPr>
            <w:r w:rsidRPr="00E35CEB">
              <w:rPr>
                <w:rFonts w:hint="eastAsia"/>
                <w:color w:val="000000"/>
                <w:sz w:val="21"/>
              </w:rPr>
              <w:t>枚方市</w:t>
            </w:r>
          </w:p>
        </w:tc>
        <w:tc>
          <w:tcPr>
            <w:tcW w:w="1418" w:type="dxa"/>
            <w:vAlign w:val="center"/>
          </w:tcPr>
          <w:p w14:paraId="15EBEBEC" w14:textId="77777777" w:rsidR="00E35CEB" w:rsidRPr="00E35CEB" w:rsidRDefault="00E35CEB" w:rsidP="00E35CEB">
            <w:pPr>
              <w:rPr>
                <w:rFonts w:asciiTheme="minorEastAsia" w:hAnsiTheme="minorEastAsia" w:cs="ＭＳ Ｐゴシック"/>
                <w:color w:val="000000"/>
                <w:sz w:val="24"/>
                <w:szCs w:val="24"/>
              </w:rPr>
            </w:pPr>
            <w:r w:rsidRPr="00E35CEB">
              <w:rPr>
                <w:rFonts w:asciiTheme="minorEastAsia" w:hAnsiTheme="minorEastAsia" w:hint="eastAsia"/>
                <w:color w:val="000000"/>
                <w:sz w:val="21"/>
              </w:rPr>
              <w:t>Ｈ20年２月</w:t>
            </w:r>
          </w:p>
        </w:tc>
        <w:tc>
          <w:tcPr>
            <w:tcW w:w="6520" w:type="dxa"/>
            <w:vAlign w:val="center"/>
          </w:tcPr>
          <w:p w14:paraId="16C68831" w14:textId="77777777" w:rsidR="00E35CEB" w:rsidRPr="00E35CEB" w:rsidRDefault="00E35CEB" w:rsidP="00E35CEB">
            <w:pPr>
              <w:rPr>
                <w:rFonts w:ascii="ＭＳ Ｐゴシック" w:eastAsia="ＭＳ Ｐゴシック" w:hAnsi="ＭＳ Ｐゴシック" w:cs="ＭＳ Ｐゴシック"/>
                <w:color w:val="000000"/>
                <w:sz w:val="24"/>
                <w:szCs w:val="24"/>
              </w:rPr>
            </w:pPr>
            <w:r w:rsidRPr="00E35CEB">
              <w:rPr>
                <w:rFonts w:hint="eastAsia"/>
                <w:color w:val="000000"/>
                <w:sz w:val="21"/>
              </w:rPr>
              <w:t>容器包装プラ・ペットボトルの全市収集開始</w:t>
            </w:r>
          </w:p>
        </w:tc>
      </w:tr>
      <w:tr w:rsidR="00E35CEB" w:rsidRPr="00E35CEB" w14:paraId="28012122" w14:textId="77777777" w:rsidTr="00E35CEB">
        <w:tc>
          <w:tcPr>
            <w:tcW w:w="1276" w:type="dxa"/>
            <w:vAlign w:val="center"/>
          </w:tcPr>
          <w:p w14:paraId="56C8E249" w14:textId="77777777" w:rsidR="00E35CEB" w:rsidRPr="00E35CEB" w:rsidRDefault="00E35CEB" w:rsidP="00E35CEB">
            <w:pPr>
              <w:rPr>
                <w:rFonts w:ascii="ＭＳ Ｐゴシック" w:eastAsia="ＭＳ Ｐゴシック" w:hAnsi="ＭＳ Ｐゴシック" w:cs="ＭＳ Ｐゴシック"/>
                <w:color w:val="000000"/>
                <w:sz w:val="24"/>
                <w:szCs w:val="24"/>
              </w:rPr>
            </w:pPr>
            <w:r w:rsidRPr="00E35CEB">
              <w:rPr>
                <w:rFonts w:hint="eastAsia"/>
                <w:color w:val="000000"/>
                <w:sz w:val="21"/>
              </w:rPr>
              <w:t>寝屋川市</w:t>
            </w:r>
          </w:p>
        </w:tc>
        <w:tc>
          <w:tcPr>
            <w:tcW w:w="1418" w:type="dxa"/>
            <w:vAlign w:val="center"/>
          </w:tcPr>
          <w:p w14:paraId="739DDD8A" w14:textId="77777777" w:rsidR="00E35CEB" w:rsidRPr="00E35CEB" w:rsidRDefault="00E35CEB" w:rsidP="00E35CEB">
            <w:pPr>
              <w:rPr>
                <w:rFonts w:asciiTheme="minorEastAsia" w:hAnsiTheme="minorEastAsia" w:cs="ＭＳ Ｐゴシック"/>
                <w:color w:val="000000"/>
                <w:sz w:val="24"/>
                <w:szCs w:val="24"/>
              </w:rPr>
            </w:pPr>
            <w:r w:rsidRPr="00E35CEB">
              <w:rPr>
                <w:rFonts w:asciiTheme="minorEastAsia" w:hAnsiTheme="minorEastAsia" w:hint="eastAsia"/>
                <w:color w:val="000000"/>
                <w:sz w:val="21"/>
              </w:rPr>
              <w:t>Ｈ20年</w:t>
            </w:r>
          </w:p>
        </w:tc>
        <w:tc>
          <w:tcPr>
            <w:tcW w:w="6520" w:type="dxa"/>
            <w:vAlign w:val="center"/>
          </w:tcPr>
          <w:p w14:paraId="0A48DADE" w14:textId="77777777" w:rsidR="00E35CEB" w:rsidRPr="00E35CEB" w:rsidRDefault="00E35CEB" w:rsidP="00E35CEB">
            <w:pPr>
              <w:rPr>
                <w:rFonts w:ascii="ＭＳ Ｐゴシック" w:eastAsia="ＭＳ Ｐゴシック" w:hAnsi="ＭＳ Ｐゴシック" w:cs="ＭＳ Ｐゴシック"/>
                <w:color w:val="000000"/>
                <w:sz w:val="24"/>
                <w:szCs w:val="24"/>
              </w:rPr>
            </w:pPr>
            <w:r w:rsidRPr="00E35CEB">
              <w:rPr>
                <w:rFonts w:hint="eastAsia"/>
                <w:color w:val="000000"/>
                <w:sz w:val="21"/>
              </w:rPr>
              <w:t>古紙・古布の分別収集の開始</w:t>
            </w:r>
          </w:p>
        </w:tc>
      </w:tr>
      <w:tr w:rsidR="00E35CEB" w:rsidRPr="00E35CEB" w14:paraId="79D59E8A" w14:textId="77777777" w:rsidTr="00E35CEB">
        <w:tc>
          <w:tcPr>
            <w:tcW w:w="1276" w:type="dxa"/>
            <w:vAlign w:val="center"/>
          </w:tcPr>
          <w:p w14:paraId="4E60EED1" w14:textId="77777777" w:rsidR="00E35CEB" w:rsidRPr="00E35CEB" w:rsidRDefault="00E35CEB" w:rsidP="00E35CEB">
            <w:pPr>
              <w:rPr>
                <w:rFonts w:ascii="ＭＳ Ｐゴシック" w:eastAsia="ＭＳ Ｐゴシック" w:hAnsi="ＭＳ Ｐゴシック" w:cs="ＭＳ Ｐゴシック"/>
                <w:color w:val="000000"/>
                <w:sz w:val="24"/>
                <w:szCs w:val="24"/>
              </w:rPr>
            </w:pPr>
            <w:r w:rsidRPr="00E35CEB">
              <w:rPr>
                <w:rFonts w:hint="eastAsia"/>
                <w:color w:val="000000"/>
                <w:sz w:val="21"/>
              </w:rPr>
              <w:t>茨木市</w:t>
            </w:r>
          </w:p>
        </w:tc>
        <w:tc>
          <w:tcPr>
            <w:tcW w:w="1418" w:type="dxa"/>
            <w:vAlign w:val="center"/>
          </w:tcPr>
          <w:p w14:paraId="77B69D1E" w14:textId="77777777" w:rsidR="00E35CEB" w:rsidRPr="00E35CEB" w:rsidRDefault="00E35CEB" w:rsidP="00E35CEB">
            <w:pPr>
              <w:rPr>
                <w:rFonts w:asciiTheme="minorEastAsia" w:hAnsiTheme="minorEastAsia" w:cs="ＭＳ Ｐゴシック"/>
                <w:color w:val="000000"/>
                <w:sz w:val="24"/>
                <w:szCs w:val="24"/>
              </w:rPr>
            </w:pPr>
            <w:r w:rsidRPr="00E35CEB">
              <w:rPr>
                <w:rFonts w:asciiTheme="minorEastAsia" w:hAnsiTheme="minorEastAsia" w:hint="eastAsia"/>
                <w:color w:val="000000"/>
                <w:sz w:val="21"/>
              </w:rPr>
              <w:t>Ｈ20年</w:t>
            </w:r>
          </w:p>
        </w:tc>
        <w:tc>
          <w:tcPr>
            <w:tcW w:w="6520" w:type="dxa"/>
            <w:vAlign w:val="center"/>
          </w:tcPr>
          <w:p w14:paraId="33B675E5" w14:textId="77777777" w:rsidR="00E35CEB" w:rsidRPr="00E35CEB" w:rsidRDefault="00E35CEB" w:rsidP="00E35CEB">
            <w:pPr>
              <w:rPr>
                <w:rFonts w:ascii="ＭＳ Ｐゴシック" w:eastAsia="ＭＳ Ｐゴシック" w:hAnsi="ＭＳ Ｐゴシック" w:cs="ＭＳ Ｐゴシック"/>
                <w:color w:val="000000"/>
                <w:sz w:val="24"/>
                <w:szCs w:val="24"/>
              </w:rPr>
            </w:pPr>
            <w:r w:rsidRPr="00E35CEB">
              <w:rPr>
                <w:rFonts w:hint="eastAsia"/>
                <w:color w:val="000000"/>
                <w:sz w:val="21"/>
              </w:rPr>
              <w:t>古紙の行政収集開始、透明・半透明のごみ袋による排出制度の開始</w:t>
            </w:r>
          </w:p>
        </w:tc>
      </w:tr>
      <w:tr w:rsidR="00E35CEB" w:rsidRPr="00E35CEB" w14:paraId="08725E98" w14:textId="77777777" w:rsidTr="00E35CEB">
        <w:tc>
          <w:tcPr>
            <w:tcW w:w="1276" w:type="dxa"/>
            <w:vAlign w:val="center"/>
          </w:tcPr>
          <w:p w14:paraId="133017DC" w14:textId="77777777" w:rsidR="00E35CEB" w:rsidRPr="00E35CEB" w:rsidRDefault="00E35CEB" w:rsidP="00E35CEB">
            <w:pPr>
              <w:rPr>
                <w:rFonts w:ascii="ＭＳ Ｐゴシック" w:eastAsia="ＭＳ Ｐゴシック" w:hAnsi="ＭＳ Ｐゴシック" w:cs="ＭＳ Ｐゴシック"/>
                <w:color w:val="000000"/>
                <w:sz w:val="24"/>
                <w:szCs w:val="24"/>
              </w:rPr>
            </w:pPr>
            <w:r w:rsidRPr="00E35CEB">
              <w:rPr>
                <w:rFonts w:hint="eastAsia"/>
                <w:color w:val="000000"/>
                <w:sz w:val="21"/>
              </w:rPr>
              <w:t>大阪市</w:t>
            </w:r>
          </w:p>
        </w:tc>
        <w:tc>
          <w:tcPr>
            <w:tcW w:w="1418" w:type="dxa"/>
            <w:vAlign w:val="center"/>
          </w:tcPr>
          <w:p w14:paraId="371012FD" w14:textId="77777777" w:rsidR="00E35CEB" w:rsidRPr="00E35CEB" w:rsidRDefault="00E35CEB" w:rsidP="00E35CEB">
            <w:pPr>
              <w:rPr>
                <w:rFonts w:asciiTheme="minorEastAsia" w:hAnsiTheme="minorEastAsia" w:cs="ＭＳ Ｐゴシック"/>
                <w:color w:val="000000"/>
                <w:sz w:val="24"/>
                <w:szCs w:val="24"/>
              </w:rPr>
            </w:pPr>
            <w:r w:rsidRPr="00E35CEB">
              <w:rPr>
                <w:rFonts w:asciiTheme="minorEastAsia" w:hAnsiTheme="minorEastAsia" w:hint="eastAsia"/>
                <w:color w:val="000000"/>
                <w:sz w:val="21"/>
              </w:rPr>
              <w:t>Ｈ25年10月</w:t>
            </w:r>
          </w:p>
        </w:tc>
        <w:tc>
          <w:tcPr>
            <w:tcW w:w="6520" w:type="dxa"/>
            <w:vAlign w:val="center"/>
          </w:tcPr>
          <w:p w14:paraId="7EB532FF" w14:textId="77777777" w:rsidR="00E35CEB" w:rsidRPr="00E35CEB" w:rsidRDefault="00E35CEB" w:rsidP="00E35CEB">
            <w:pPr>
              <w:rPr>
                <w:rFonts w:ascii="ＭＳ Ｐゴシック" w:eastAsia="ＭＳ Ｐゴシック" w:hAnsi="ＭＳ Ｐゴシック" w:cs="ＭＳ Ｐゴシック"/>
                <w:color w:val="000000"/>
                <w:sz w:val="24"/>
                <w:szCs w:val="24"/>
              </w:rPr>
            </w:pPr>
            <w:r w:rsidRPr="00E35CEB">
              <w:rPr>
                <w:rFonts w:hint="eastAsia"/>
                <w:color w:val="000000"/>
                <w:sz w:val="21"/>
              </w:rPr>
              <w:t>古紙・衣類の全市収集開始、分別不適合ごみ袋の取り置きによる</w:t>
            </w:r>
            <w:r w:rsidRPr="00E35CEB">
              <w:rPr>
                <w:rFonts w:hint="eastAsia"/>
                <w:color w:val="000000"/>
                <w:sz w:val="21"/>
              </w:rPr>
              <w:br/>
            </w:r>
            <w:r w:rsidRPr="00E35CEB">
              <w:rPr>
                <w:rFonts w:hint="eastAsia"/>
                <w:color w:val="000000"/>
                <w:sz w:val="21"/>
              </w:rPr>
              <w:t>啓発・指導、資源化可能な紙類の市焼却工場への搬入禁止</w:t>
            </w:r>
          </w:p>
        </w:tc>
      </w:tr>
    </w:tbl>
    <w:p w14:paraId="26A3ADBC" w14:textId="77777777" w:rsidR="00E35CEB" w:rsidRPr="00E35CEB" w:rsidRDefault="00E35CEB" w:rsidP="008C0A00">
      <w:pPr>
        <w:ind w:left="567" w:hangingChars="270" w:hanging="567"/>
        <w:jc w:val="left"/>
        <w:rPr>
          <w:sz w:val="21"/>
        </w:rPr>
      </w:pPr>
    </w:p>
    <w:p w14:paraId="704CC7D5" w14:textId="77777777" w:rsidR="00E35CEB" w:rsidRPr="00E35CEB" w:rsidRDefault="00E35CEB" w:rsidP="008C0A00">
      <w:pPr>
        <w:ind w:left="567" w:hangingChars="270" w:hanging="567"/>
        <w:jc w:val="left"/>
        <w:rPr>
          <w:sz w:val="21"/>
        </w:rPr>
      </w:pPr>
      <w:r w:rsidRPr="00E35CEB">
        <w:rPr>
          <w:rFonts w:hint="eastAsia"/>
          <w:sz w:val="21"/>
        </w:rPr>
        <w:t>〈生活系混合</w:t>
      </w:r>
      <w:r w:rsidRPr="00E35CEB">
        <w:rPr>
          <w:rFonts w:asciiTheme="minorEastAsia" w:hAnsiTheme="minorEastAsia" w:hint="eastAsia"/>
          <w:sz w:val="21"/>
        </w:rPr>
        <w:t>/可燃ごみの収集量の経年変化</w:t>
      </w:r>
      <w:r w:rsidRPr="00E35CEB">
        <w:rPr>
          <w:rFonts w:hint="eastAsia"/>
          <w:sz w:val="21"/>
        </w:rPr>
        <w:t>〉</w:t>
      </w:r>
    </w:p>
    <w:p w14:paraId="4C9B1B9B" w14:textId="77777777" w:rsidR="00E35CEB" w:rsidRPr="00E35CEB" w:rsidRDefault="00E35CEB" w:rsidP="008C0A00">
      <w:pPr>
        <w:ind w:left="567" w:hangingChars="270" w:hanging="567"/>
        <w:rPr>
          <w:sz w:val="21"/>
        </w:rPr>
      </w:pPr>
      <w:r w:rsidRPr="00E35CEB">
        <w:rPr>
          <w:noProof/>
          <w:sz w:val="21"/>
        </w:rPr>
        <w:drawing>
          <wp:inline distT="0" distB="0" distL="0" distR="0" wp14:anchorId="72131268" wp14:editId="60B60D1A">
            <wp:extent cx="5759450" cy="2917124"/>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2917124"/>
                    </a:xfrm>
                    <a:prstGeom prst="rect">
                      <a:avLst/>
                    </a:prstGeom>
                    <a:noFill/>
                    <a:ln>
                      <a:noFill/>
                    </a:ln>
                  </pic:spPr>
                </pic:pic>
              </a:graphicData>
            </a:graphic>
          </wp:inline>
        </w:drawing>
      </w:r>
    </w:p>
    <w:p w14:paraId="757EF26E" w14:textId="77777777" w:rsidR="00E35CEB" w:rsidRPr="00E35CEB" w:rsidRDefault="00E35CEB" w:rsidP="008C0A00">
      <w:pPr>
        <w:ind w:leftChars="135" w:left="297"/>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(15) ３Ｒに関する府民の意識と行動に関する調査結果</w:t>
      </w:r>
    </w:p>
    <w:p w14:paraId="22276019" w14:textId="77777777" w:rsidR="00E35CEB" w:rsidRPr="00E35CEB" w:rsidRDefault="00E35CEB" w:rsidP="008C0A00">
      <w:pPr>
        <w:ind w:left="388" w:hangingChars="185" w:hanging="388"/>
        <w:jc w:val="left"/>
        <w:rPr>
          <w:sz w:val="21"/>
        </w:rPr>
      </w:pPr>
      <w:r w:rsidRPr="00E35CEB">
        <w:rPr>
          <w:rFonts w:hint="eastAsia"/>
          <w:sz w:val="21"/>
        </w:rPr>
        <w:t>〈調査概要〉</w:t>
      </w:r>
    </w:p>
    <w:p w14:paraId="5B9E558E" w14:textId="77777777" w:rsidR="00E35CEB" w:rsidRPr="00E35CEB" w:rsidRDefault="00E35CEB" w:rsidP="008C0A00">
      <w:pPr>
        <w:ind w:left="246" w:hangingChars="117" w:hanging="246"/>
        <w:jc w:val="left"/>
        <w:rPr>
          <w:rFonts w:asciiTheme="minorEastAsia" w:hAnsiTheme="minorEastAsia"/>
          <w:sz w:val="21"/>
        </w:rPr>
      </w:pPr>
      <w:r w:rsidRPr="00E35CEB">
        <w:rPr>
          <w:rFonts w:hint="eastAsia"/>
          <w:sz w:val="21"/>
        </w:rPr>
        <w:t>・インターネットを活用したアンケート制度「おおさかＱネット」による府民へのアンケートを実施（</w:t>
      </w:r>
      <w:r w:rsidRPr="00E35CEB">
        <w:rPr>
          <w:rFonts w:asciiTheme="minorEastAsia" w:hAnsiTheme="minorEastAsia" w:hint="eastAsia"/>
          <w:sz w:val="21"/>
        </w:rPr>
        <w:t>平成27年８月７日）</w:t>
      </w:r>
    </w:p>
    <w:p w14:paraId="64450472" w14:textId="77777777" w:rsidR="00E35CEB" w:rsidRPr="00E35CEB" w:rsidRDefault="00E35CEB" w:rsidP="008C0A00">
      <w:pPr>
        <w:ind w:left="246" w:hangingChars="117" w:hanging="246"/>
        <w:jc w:val="left"/>
        <w:rPr>
          <w:rFonts w:asciiTheme="minorEastAsia" w:hAnsiTheme="minorEastAsia"/>
          <w:sz w:val="21"/>
        </w:rPr>
      </w:pPr>
      <w:r w:rsidRPr="00E35CEB">
        <w:rPr>
          <w:rFonts w:asciiTheme="minorEastAsia" w:hAnsiTheme="minorEastAsia" w:hint="eastAsia"/>
          <w:sz w:val="21"/>
        </w:rPr>
        <w:t>・回答総数1,000（国勢調査結果（平成22年）に基づく性・年代・居住地（８地域）の割合で割り付けた15歳以上の大阪府民）</w:t>
      </w:r>
    </w:p>
    <w:p w14:paraId="46C87DC7" w14:textId="77777777" w:rsidR="00E35CEB" w:rsidRPr="00E35CEB" w:rsidRDefault="00E35CEB" w:rsidP="008C0A00">
      <w:pPr>
        <w:ind w:left="388" w:hangingChars="185" w:hanging="388"/>
        <w:jc w:val="left"/>
        <w:rPr>
          <w:rFonts w:asciiTheme="minorEastAsia" w:hAnsiTheme="minorEastAsia"/>
          <w:sz w:val="21"/>
        </w:rPr>
      </w:pPr>
    </w:p>
    <w:p w14:paraId="148E1882" w14:textId="77777777" w:rsidR="00E35CEB" w:rsidRPr="00E35CEB" w:rsidRDefault="00E35CEB" w:rsidP="008C0A00">
      <w:pPr>
        <w:ind w:left="388" w:hangingChars="185" w:hanging="388"/>
        <w:jc w:val="left"/>
        <w:rPr>
          <w:sz w:val="21"/>
        </w:rPr>
      </w:pPr>
      <w:r w:rsidRPr="00E35CEB">
        <w:rPr>
          <w:rFonts w:hint="eastAsia"/>
          <w:sz w:val="21"/>
        </w:rPr>
        <w:t>〈調査結果〉</w:t>
      </w:r>
    </w:p>
    <w:p w14:paraId="2A4EE535" w14:textId="77777777" w:rsidR="00E35CEB" w:rsidRPr="00E35CEB" w:rsidRDefault="00E35CEB" w:rsidP="008C0A00">
      <w:pPr>
        <w:ind w:left="388" w:hangingChars="185" w:hanging="388"/>
        <w:jc w:val="left"/>
        <w:rPr>
          <w:sz w:val="21"/>
        </w:rPr>
      </w:pPr>
      <w:r w:rsidRPr="00E35CEB">
        <w:rPr>
          <w:rFonts w:hint="eastAsia"/>
          <w:sz w:val="21"/>
        </w:rPr>
        <w:t>・日頃の３Ｒの取組み状況について</w:t>
      </w:r>
    </w:p>
    <w:p w14:paraId="2FBBDBA6" w14:textId="77777777" w:rsidR="00E35CEB" w:rsidRPr="00E35CEB" w:rsidRDefault="00E35CEB" w:rsidP="008C0A00">
      <w:pPr>
        <w:ind w:left="388" w:hangingChars="185" w:hanging="388"/>
        <w:jc w:val="right"/>
        <w:rPr>
          <w:sz w:val="21"/>
        </w:rPr>
      </w:pPr>
      <w:r w:rsidRPr="00E35CEB">
        <w:rPr>
          <w:rFonts w:hint="eastAsia"/>
          <w:sz w:val="21"/>
        </w:rPr>
        <w:t xml:space="preserve">　　　　　　　　　　　　　　　　　　　　　　　　　　　　　　　　　　　（単位：％）</w:t>
      </w:r>
    </w:p>
    <w:tbl>
      <w:tblPr>
        <w:tblStyle w:val="6"/>
        <w:tblW w:w="9072" w:type="dxa"/>
        <w:jc w:val="center"/>
        <w:tblLayout w:type="fixed"/>
        <w:tblLook w:val="04A0" w:firstRow="1" w:lastRow="0" w:firstColumn="1" w:lastColumn="0" w:noHBand="0" w:noVBand="1"/>
      </w:tblPr>
      <w:tblGrid>
        <w:gridCol w:w="3402"/>
        <w:gridCol w:w="992"/>
        <w:gridCol w:w="1559"/>
        <w:gridCol w:w="1560"/>
        <w:gridCol w:w="1559"/>
      </w:tblGrid>
      <w:tr w:rsidR="00E35CEB" w:rsidRPr="00E35CEB" w14:paraId="401E6127" w14:textId="77777777" w:rsidTr="00E35CEB">
        <w:trPr>
          <w:jc w:val="center"/>
        </w:trPr>
        <w:tc>
          <w:tcPr>
            <w:tcW w:w="3402" w:type="dxa"/>
          </w:tcPr>
          <w:p w14:paraId="54E64E63"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取組み状況</w:t>
            </w:r>
          </w:p>
        </w:tc>
        <w:tc>
          <w:tcPr>
            <w:tcW w:w="992" w:type="dxa"/>
          </w:tcPr>
          <w:p w14:paraId="225A1910"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全体</w:t>
            </w:r>
          </w:p>
        </w:tc>
        <w:tc>
          <w:tcPr>
            <w:tcW w:w="1559" w:type="dxa"/>
          </w:tcPr>
          <w:p w14:paraId="75804045"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若者層</w:t>
            </w:r>
          </w:p>
          <w:p w14:paraId="542E7F84"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（15～39歳）</w:t>
            </w:r>
          </w:p>
        </w:tc>
        <w:tc>
          <w:tcPr>
            <w:tcW w:w="1560" w:type="dxa"/>
          </w:tcPr>
          <w:p w14:paraId="16DECCE3"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壮年層</w:t>
            </w:r>
          </w:p>
          <w:p w14:paraId="7C66E373"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（40～59歳）</w:t>
            </w:r>
          </w:p>
        </w:tc>
        <w:tc>
          <w:tcPr>
            <w:tcW w:w="1559" w:type="dxa"/>
          </w:tcPr>
          <w:p w14:paraId="12309B75"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高齢層</w:t>
            </w:r>
          </w:p>
          <w:p w14:paraId="6DC88189"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（60歳以上）</w:t>
            </w:r>
          </w:p>
        </w:tc>
      </w:tr>
      <w:tr w:rsidR="00E35CEB" w:rsidRPr="00E35CEB" w14:paraId="7D0FECAE" w14:textId="77777777" w:rsidTr="00E35CEB">
        <w:trPr>
          <w:trHeight w:val="170"/>
          <w:jc w:val="center"/>
        </w:trPr>
        <w:tc>
          <w:tcPr>
            <w:tcW w:w="3402" w:type="dxa"/>
          </w:tcPr>
          <w:p w14:paraId="6881DCB9"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積極的に取組んでいると思う。</w:t>
            </w:r>
          </w:p>
        </w:tc>
        <w:tc>
          <w:tcPr>
            <w:tcW w:w="992" w:type="dxa"/>
          </w:tcPr>
          <w:p w14:paraId="58FD90F4" w14:textId="77777777" w:rsidR="00E35CEB" w:rsidRPr="00E35CEB" w:rsidRDefault="00E35CEB" w:rsidP="00E35CEB">
            <w:pPr>
              <w:jc w:val="right"/>
              <w:rPr>
                <w:rFonts w:asciiTheme="minorEastAsia" w:hAnsiTheme="minorEastAsia"/>
                <w:sz w:val="21"/>
              </w:rPr>
            </w:pPr>
            <w:r w:rsidRPr="00E35CEB">
              <w:rPr>
                <w:rFonts w:asciiTheme="minorEastAsia" w:hAnsiTheme="minorEastAsia"/>
                <w:sz w:val="21"/>
              </w:rPr>
              <w:t>8.6</w:t>
            </w:r>
          </w:p>
        </w:tc>
        <w:tc>
          <w:tcPr>
            <w:tcW w:w="1559" w:type="dxa"/>
          </w:tcPr>
          <w:p w14:paraId="12AEC220"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6.6</w:t>
            </w:r>
          </w:p>
        </w:tc>
        <w:tc>
          <w:tcPr>
            <w:tcW w:w="1560" w:type="dxa"/>
          </w:tcPr>
          <w:p w14:paraId="555A052A"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6.7</w:t>
            </w:r>
          </w:p>
        </w:tc>
        <w:tc>
          <w:tcPr>
            <w:tcW w:w="1559" w:type="dxa"/>
          </w:tcPr>
          <w:p w14:paraId="7984F74B"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12.9</w:t>
            </w:r>
          </w:p>
        </w:tc>
      </w:tr>
      <w:tr w:rsidR="00E35CEB" w:rsidRPr="00E35CEB" w14:paraId="2FB24069" w14:textId="77777777" w:rsidTr="00E35CEB">
        <w:trPr>
          <w:trHeight w:val="170"/>
          <w:jc w:val="center"/>
        </w:trPr>
        <w:tc>
          <w:tcPr>
            <w:tcW w:w="3402" w:type="dxa"/>
          </w:tcPr>
          <w:p w14:paraId="66F7D9E7"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ある程度取組んでいると思う。</w:t>
            </w:r>
          </w:p>
        </w:tc>
        <w:tc>
          <w:tcPr>
            <w:tcW w:w="992" w:type="dxa"/>
          </w:tcPr>
          <w:p w14:paraId="4D6F5526" w14:textId="77777777" w:rsidR="00E35CEB" w:rsidRPr="00E35CEB" w:rsidRDefault="00E35CEB" w:rsidP="00E35CEB">
            <w:pPr>
              <w:jc w:val="right"/>
              <w:rPr>
                <w:rFonts w:asciiTheme="minorEastAsia" w:hAnsiTheme="minorEastAsia"/>
                <w:sz w:val="21"/>
              </w:rPr>
            </w:pPr>
            <w:r w:rsidRPr="00E35CEB">
              <w:rPr>
                <w:rFonts w:asciiTheme="minorEastAsia" w:hAnsiTheme="minorEastAsia"/>
                <w:sz w:val="21"/>
              </w:rPr>
              <w:t>46.0</w:t>
            </w:r>
          </w:p>
        </w:tc>
        <w:tc>
          <w:tcPr>
            <w:tcW w:w="1559" w:type="dxa"/>
          </w:tcPr>
          <w:p w14:paraId="432271AA"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39.4</w:t>
            </w:r>
          </w:p>
        </w:tc>
        <w:tc>
          <w:tcPr>
            <w:tcW w:w="1560" w:type="dxa"/>
          </w:tcPr>
          <w:p w14:paraId="1B6F5EF3"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45.8</w:t>
            </w:r>
          </w:p>
        </w:tc>
        <w:tc>
          <w:tcPr>
            <w:tcW w:w="1559" w:type="dxa"/>
          </w:tcPr>
          <w:p w14:paraId="1A9A621A"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54.2</w:t>
            </w:r>
          </w:p>
        </w:tc>
      </w:tr>
      <w:tr w:rsidR="00E35CEB" w:rsidRPr="00E35CEB" w14:paraId="2CCCDD19" w14:textId="77777777" w:rsidTr="00E35CEB">
        <w:trPr>
          <w:trHeight w:val="170"/>
          <w:jc w:val="center"/>
        </w:trPr>
        <w:tc>
          <w:tcPr>
            <w:tcW w:w="3402" w:type="dxa"/>
          </w:tcPr>
          <w:p w14:paraId="645DC220"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あまり取組んでいないと思う。</w:t>
            </w:r>
          </w:p>
        </w:tc>
        <w:tc>
          <w:tcPr>
            <w:tcW w:w="992" w:type="dxa"/>
          </w:tcPr>
          <w:p w14:paraId="7BED387D" w14:textId="77777777" w:rsidR="00E35CEB" w:rsidRPr="00E35CEB" w:rsidRDefault="00E35CEB" w:rsidP="00E35CEB">
            <w:pPr>
              <w:jc w:val="right"/>
              <w:rPr>
                <w:rFonts w:asciiTheme="minorEastAsia" w:hAnsiTheme="minorEastAsia"/>
                <w:sz w:val="21"/>
              </w:rPr>
            </w:pPr>
            <w:r w:rsidRPr="00E35CEB">
              <w:rPr>
                <w:rFonts w:asciiTheme="minorEastAsia" w:hAnsiTheme="minorEastAsia"/>
                <w:sz w:val="21"/>
              </w:rPr>
              <w:t>24.0</w:t>
            </w:r>
          </w:p>
        </w:tc>
        <w:tc>
          <w:tcPr>
            <w:tcW w:w="1559" w:type="dxa"/>
          </w:tcPr>
          <w:p w14:paraId="569CFEB5"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27.0</w:t>
            </w:r>
          </w:p>
        </w:tc>
        <w:tc>
          <w:tcPr>
            <w:tcW w:w="1560" w:type="dxa"/>
          </w:tcPr>
          <w:p w14:paraId="5FE443CA"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24.0</w:t>
            </w:r>
          </w:p>
        </w:tc>
        <w:tc>
          <w:tcPr>
            <w:tcW w:w="1559" w:type="dxa"/>
          </w:tcPr>
          <w:p w14:paraId="530974A6"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20.3</w:t>
            </w:r>
          </w:p>
        </w:tc>
      </w:tr>
      <w:tr w:rsidR="00E35CEB" w:rsidRPr="00E35CEB" w14:paraId="2A6947B3" w14:textId="77777777" w:rsidTr="00E35CEB">
        <w:trPr>
          <w:trHeight w:val="170"/>
          <w:jc w:val="center"/>
        </w:trPr>
        <w:tc>
          <w:tcPr>
            <w:tcW w:w="3402" w:type="dxa"/>
          </w:tcPr>
          <w:p w14:paraId="4A4AC4EC"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ほとんど取組んでいないと思う。</w:t>
            </w:r>
          </w:p>
        </w:tc>
        <w:tc>
          <w:tcPr>
            <w:tcW w:w="992" w:type="dxa"/>
          </w:tcPr>
          <w:p w14:paraId="31717E75" w14:textId="77777777" w:rsidR="00E35CEB" w:rsidRPr="00E35CEB" w:rsidRDefault="00E35CEB" w:rsidP="00E35CEB">
            <w:pPr>
              <w:jc w:val="right"/>
              <w:rPr>
                <w:rFonts w:asciiTheme="minorEastAsia" w:hAnsiTheme="minorEastAsia"/>
                <w:sz w:val="21"/>
              </w:rPr>
            </w:pPr>
            <w:r w:rsidRPr="00E35CEB">
              <w:rPr>
                <w:rFonts w:asciiTheme="minorEastAsia" w:hAnsiTheme="minorEastAsia"/>
                <w:sz w:val="21"/>
              </w:rPr>
              <w:t>12.2</w:t>
            </w:r>
          </w:p>
        </w:tc>
        <w:tc>
          <w:tcPr>
            <w:tcW w:w="1559" w:type="dxa"/>
          </w:tcPr>
          <w:p w14:paraId="6A0D177B"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15.3</w:t>
            </w:r>
          </w:p>
        </w:tc>
        <w:tc>
          <w:tcPr>
            <w:tcW w:w="1560" w:type="dxa"/>
          </w:tcPr>
          <w:p w14:paraId="134AC6BE"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14.1</w:t>
            </w:r>
          </w:p>
        </w:tc>
        <w:tc>
          <w:tcPr>
            <w:tcW w:w="1559" w:type="dxa"/>
          </w:tcPr>
          <w:p w14:paraId="36B72092"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6.5</w:t>
            </w:r>
          </w:p>
        </w:tc>
      </w:tr>
      <w:tr w:rsidR="00E35CEB" w:rsidRPr="00E35CEB" w14:paraId="581890AD" w14:textId="77777777" w:rsidTr="00E35CEB">
        <w:trPr>
          <w:trHeight w:val="170"/>
          <w:jc w:val="center"/>
        </w:trPr>
        <w:tc>
          <w:tcPr>
            <w:tcW w:w="3402" w:type="dxa"/>
          </w:tcPr>
          <w:p w14:paraId="23F05C85"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わからない。</w:t>
            </w:r>
          </w:p>
        </w:tc>
        <w:tc>
          <w:tcPr>
            <w:tcW w:w="992" w:type="dxa"/>
          </w:tcPr>
          <w:p w14:paraId="571A2086" w14:textId="77777777" w:rsidR="00E35CEB" w:rsidRPr="00E35CEB" w:rsidRDefault="00E35CEB" w:rsidP="00E35CEB">
            <w:pPr>
              <w:jc w:val="right"/>
              <w:rPr>
                <w:rFonts w:asciiTheme="minorEastAsia" w:hAnsiTheme="minorEastAsia"/>
                <w:sz w:val="21"/>
              </w:rPr>
            </w:pPr>
            <w:r w:rsidRPr="00E35CEB">
              <w:rPr>
                <w:rFonts w:asciiTheme="minorEastAsia" w:hAnsiTheme="minorEastAsia"/>
                <w:sz w:val="21"/>
              </w:rPr>
              <w:t>9.2</w:t>
            </w:r>
          </w:p>
        </w:tc>
        <w:tc>
          <w:tcPr>
            <w:tcW w:w="1559" w:type="dxa"/>
          </w:tcPr>
          <w:p w14:paraId="205E9617"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11.6</w:t>
            </w:r>
          </w:p>
        </w:tc>
        <w:tc>
          <w:tcPr>
            <w:tcW w:w="1560" w:type="dxa"/>
          </w:tcPr>
          <w:p w14:paraId="67B0A8ED"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9.3</w:t>
            </w:r>
          </w:p>
        </w:tc>
        <w:tc>
          <w:tcPr>
            <w:tcW w:w="1559" w:type="dxa"/>
          </w:tcPr>
          <w:p w14:paraId="7F4D6B41"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6.1</w:t>
            </w:r>
          </w:p>
        </w:tc>
      </w:tr>
    </w:tbl>
    <w:p w14:paraId="417324A0" w14:textId="77777777" w:rsidR="00E35CEB" w:rsidRPr="00E35CEB" w:rsidRDefault="00E35CEB" w:rsidP="008C0A00">
      <w:pPr>
        <w:ind w:left="388" w:hangingChars="185" w:hanging="388"/>
        <w:jc w:val="left"/>
        <w:rPr>
          <w:sz w:val="21"/>
        </w:rPr>
      </w:pPr>
    </w:p>
    <w:p w14:paraId="7950D78D" w14:textId="77777777" w:rsidR="00E35CEB" w:rsidRPr="00E35CEB" w:rsidRDefault="00E35CEB" w:rsidP="008C0A00">
      <w:pPr>
        <w:ind w:left="567" w:hangingChars="270" w:hanging="567"/>
        <w:jc w:val="left"/>
        <w:rPr>
          <w:sz w:val="21"/>
        </w:rPr>
      </w:pPr>
      <w:r w:rsidRPr="00E35CEB">
        <w:rPr>
          <w:rFonts w:hint="eastAsia"/>
          <w:sz w:val="21"/>
        </w:rPr>
        <w:t>・日頃取組んでいる３Ｒの取組みについて（複数回答可）</w:t>
      </w:r>
    </w:p>
    <w:p w14:paraId="2D6A3CBA" w14:textId="77777777" w:rsidR="00E35CEB" w:rsidRPr="00E35CEB" w:rsidRDefault="00E35CEB" w:rsidP="008C0A00">
      <w:pPr>
        <w:ind w:left="567" w:hangingChars="270" w:hanging="567"/>
        <w:jc w:val="right"/>
        <w:rPr>
          <w:sz w:val="21"/>
        </w:rPr>
      </w:pPr>
      <w:r w:rsidRPr="00E35CEB">
        <w:rPr>
          <w:rFonts w:hint="eastAsia"/>
          <w:sz w:val="21"/>
        </w:rPr>
        <w:t xml:space="preserve">　　　　　　　　　　　　　　　　　　　　　　　　　　　　　　　　　　　　　（単位：％）</w:t>
      </w:r>
    </w:p>
    <w:tbl>
      <w:tblPr>
        <w:tblStyle w:val="7"/>
        <w:tblW w:w="9214" w:type="dxa"/>
        <w:tblInd w:w="108" w:type="dxa"/>
        <w:tblLayout w:type="fixed"/>
        <w:tblLook w:val="04A0" w:firstRow="1" w:lastRow="0" w:firstColumn="1" w:lastColumn="0" w:noHBand="0" w:noVBand="1"/>
      </w:tblPr>
      <w:tblGrid>
        <w:gridCol w:w="3828"/>
        <w:gridCol w:w="708"/>
        <w:gridCol w:w="1560"/>
        <w:gridCol w:w="1559"/>
        <w:gridCol w:w="1559"/>
      </w:tblGrid>
      <w:tr w:rsidR="00E35CEB" w:rsidRPr="00E35CEB" w14:paraId="4619A599" w14:textId="77777777" w:rsidTr="00E35CEB">
        <w:tc>
          <w:tcPr>
            <w:tcW w:w="3828" w:type="dxa"/>
          </w:tcPr>
          <w:p w14:paraId="5FA872D3"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取組み</w:t>
            </w:r>
          </w:p>
        </w:tc>
        <w:tc>
          <w:tcPr>
            <w:tcW w:w="708" w:type="dxa"/>
          </w:tcPr>
          <w:p w14:paraId="5C49FEE3" w14:textId="77777777" w:rsidR="00E35CEB" w:rsidRPr="00E35CEB" w:rsidRDefault="00E35CEB" w:rsidP="00E35CEB">
            <w:pPr>
              <w:rPr>
                <w:sz w:val="21"/>
              </w:rPr>
            </w:pPr>
            <w:r w:rsidRPr="00E35CEB">
              <w:rPr>
                <w:rFonts w:hint="eastAsia"/>
                <w:sz w:val="21"/>
              </w:rPr>
              <w:t>全体</w:t>
            </w:r>
          </w:p>
        </w:tc>
        <w:tc>
          <w:tcPr>
            <w:tcW w:w="1560" w:type="dxa"/>
          </w:tcPr>
          <w:p w14:paraId="1DC43C6F"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若者層</w:t>
            </w:r>
          </w:p>
          <w:p w14:paraId="0C4F2C5E"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（15～39歳）</w:t>
            </w:r>
          </w:p>
        </w:tc>
        <w:tc>
          <w:tcPr>
            <w:tcW w:w="1559" w:type="dxa"/>
          </w:tcPr>
          <w:p w14:paraId="5465D4E9"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壮年層</w:t>
            </w:r>
          </w:p>
          <w:p w14:paraId="61A5C26A"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（40～59歳）</w:t>
            </w:r>
          </w:p>
        </w:tc>
        <w:tc>
          <w:tcPr>
            <w:tcW w:w="1559" w:type="dxa"/>
          </w:tcPr>
          <w:p w14:paraId="2F203932"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高齢層</w:t>
            </w:r>
          </w:p>
          <w:p w14:paraId="023F0118"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（60歳以上）</w:t>
            </w:r>
          </w:p>
        </w:tc>
      </w:tr>
      <w:tr w:rsidR="00E35CEB" w:rsidRPr="00E35CEB" w14:paraId="7BCB2CBC" w14:textId="77777777" w:rsidTr="00E35CEB">
        <w:tc>
          <w:tcPr>
            <w:tcW w:w="3828" w:type="dxa"/>
          </w:tcPr>
          <w:p w14:paraId="60F2BB0B"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詰め替え製品を買うようにしている。</w:t>
            </w:r>
          </w:p>
        </w:tc>
        <w:tc>
          <w:tcPr>
            <w:tcW w:w="708" w:type="dxa"/>
            <w:vAlign w:val="center"/>
          </w:tcPr>
          <w:p w14:paraId="5AFE8B62" w14:textId="77777777" w:rsidR="00E35CEB" w:rsidRPr="00E35CEB" w:rsidRDefault="00E35CEB" w:rsidP="00E35CEB">
            <w:pPr>
              <w:jc w:val="right"/>
              <w:rPr>
                <w:rFonts w:asciiTheme="minorEastAsia" w:hAnsiTheme="minorEastAsia"/>
                <w:sz w:val="21"/>
              </w:rPr>
            </w:pPr>
            <w:r w:rsidRPr="00E35CEB">
              <w:rPr>
                <w:rFonts w:asciiTheme="minorEastAsia" w:hAnsiTheme="minorEastAsia"/>
                <w:sz w:val="21"/>
              </w:rPr>
              <w:t>62.7</w:t>
            </w:r>
          </w:p>
        </w:tc>
        <w:tc>
          <w:tcPr>
            <w:tcW w:w="1560" w:type="dxa"/>
            <w:vAlign w:val="center"/>
          </w:tcPr>
          <w:p w14:paraId="72360823"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55.6</w:t>
            </w:r>
          </w:p>
        </w:tc>
        <w:tc>
          <w:tcPr>
            <w:tcW w:w="1559" w:type="dxa"/>
            <w:vAlign w:val="center"/>
          </w:tcPr>
          <w:p w14:paraId="1DE3293E"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66.3</w:t>
            </w:r>
          </w:p>
        </w:tc>
        <w:tc>
          <w:tcPr>
            <w:tcW w:w="1559" w:type="dxa"/>
            <w:vAlign w:val="center"/>
          </w:tcPr>
          <w:p w14:paraId="2EB1F32F"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67.7</w:t>
            </w:r>
          </w:p>
        </w:tc>
      </w:tr>
      <w:tr w:rsidR="00E35CEB" w:rsidRPr="00E35CEB" w14:paraId="6F6F8B2A" w14:textId="77777777" w:rsidTr="00E35CEB">
        <w:tc>
          <w:tcPr>
            <w:tcW w:w="3828" w:type="dxa"/>
          </w:tcPr>
          <w:p w14:paraId="3C802042"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ごみは市町村で定められた分別に従って出している。</w:t>
            </w:r>
          </w:p>
        </w:tc>
        <w:tc>
          <w:tcPr>
            <w:tcW w:w="708" w:type="dxa"/>
            <w:vAlign w:val="center"/>
          </w:tcPr>
          <w:p w14:paraId="1A62567A" w14:textId="77777777" w:rsidR="00E35CEB" w:rsidRPr="00E35CEB" w:rsidRDefault="00E35CEB" w:rsidP="00E35CEB">
            <w:pPr>
              <w:jc w:val="right"/>
              <w:rPr>
                <w:rFonts w:asciiTheme="minorEastAsia" w:hAnsiTheme="minorEastAsia"/>
                <w:sz w:val="21"/>
              </w:rPr>
            </w:pPr>
            <w:r w:rsidRPr="00E35CEB">
              <w:rPr>
                <w:rFonts w:asciiTheme="minorEastAsia" w:hAnsiTheme="minorEastAsia"/>
                <w:sz w:val="21"/>
              </w:rPr>
              <w:t>62.3</w:t>
            </w:r>
          </w:p>
        </w:tc>
        <w:tc>
          <w:tcPr>
            <w:tcW w:w="1560" w:type="dxa"/>
            <w:vAlign w:val="center"/>
          </w:tcPr>
          <w:p w14:paraId="499C3945"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47.1</w:t>
            </w:r>
          </w:p>
        </w:tc>
        <w:tc>
          <w:tcPr>
            <w:tcW w:w="1559" w:type="dxa"/>
            <w:vAlign w:val="center"/>
          </w:tcPr>
          <w:p w14:paraId="094DF9B1"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65.4</w:t>
            </w:r>
          </w:p>
        </w:tc>
        <w:tc>
          <w:tcPr>
            <w:tcW w:w="1559" w:type="dxa"/>
            <w:vAlign w:val="center"/>
          </w:tcPr>
          <w:p w14:paraId="0F70A4D0"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77.7</w:t>
            </w:r>
          </w:p>
        </w:tc>
      </w:tr>
      <w:tr w:rsidR="00E35CEB" w:rsidRPr="00E35CEB" w14:paraId="277915F6" w14:textId="77777777" w:rsidTr="00E35CEB">
        <w:tc>
          <w:tcPr>
            <w:tcW w:w="3828" w:type="dxa"/>
          </w:tcPr>
          <w:p w14:paraId="253AAEAA"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レジ袋をもらわないようにしたり、マイバックを持参している。</w:t>
            </w:r>
          </w:p>
        </w:tc>
        <w:tc>
          <w:tcPr>
            <w:tcW w:w="708" w:type="dxa"/>
            <w:vAlign w:val="center"/>
          </w:tcPr>
          <w:p w14:paraId="574B7285" w14:textId="77777777" w:rsidR="00E35CEB" w:rsidRPr="00E35CEB" w:rsidRDefault="00E35CEB" w:rsidP="00E35CEB">
            <w:pPr>
              <w:jc w:val="right"/>
              <w:rPr>
                <w:rFonts w:asciiTheme="minorEastAsia" w:hAnsiTheme="minorEastAsia"/>
                <w:sz w:val="21"/>
              </w:rPr>
            </w:pPr>
            <w:r w:rsidRPr="00E35CEB">
              <w:rPr>
                <w:rFonts w:asciiTheme="minorEastAsia" w:hAnsiTheme="minorEastAsia"/>
                <w:sz w:val="21"/>
              </w:rPr>
              <w:t>56.8</w:t>
            </w:r>
          </w:p>
        </w:tc>
        <w:tc>
          <w:tcPr>
            <w:tcW w:w="1560" w:type="dxa"/>
            <w:vAlign w:val="center"/>
          </w:tcPr>
          <w:p w14:paraId="04752C17"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49.2</w:t>
            </w:r>
          </w:p>
        </w:tc>
        <w:tc>
          <w:tcPr>
            <w:tcW w:w="1559" w:type="dxa"/>
            <w:vAlign w:val="center"/>
          </w:tcPr>
          <w:p w14:paraId="1E2924AE"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56.1</w:t>
            </w:r>
          </w:p>
        </w:tc>
        <w:tc>
          <w:tcPr>
            <w:tcW w:w="1559" w:type="dxa"/>
            <w:vAlign w:val="center"/>
          </w:tcPr>
          <w:p w14:paraId="2B70F523"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66.8</w:t>
            </w:r>
          </w:p>
        </w:tc>
      </w:tr>
      <w:tr w:rsidR="00E35CEB" w:rsidRPr="00E35CEB" w14:paraId="49982FE7" w14:textId="77777777" w:rsidTr="00E35CEB">
        <w:tc>
          <w:tcPr>
            <w:tcW w:w="3828" w:type="dxa"/>
          </w:tcPr>
          <w:p w14:paraId="6B4C3477"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買い過ぎ、作り過ぎをせず、食品を捨てないようにしている。</w:t>
            </w:r>
          </w:p>
        </w:tc>
        <w:tc>
          <w:tcPr>
            <w:tcW w:w="708" w:type="dxa"/>
            <w:vAlign w:val="center"/>
          </w:tcPr>
          <w:p w14:paraId="6585989D" w14:textId="77777777" w:rsidR="00E35CEB" w:rsidRPr="00E35CEB" w:rsidRDefault="00E35CEB" w:rsidP="00E35CEB">
            <w:pPr>
              <w:jc w:val="right"/>
              <w:rPr>
                <w:rFonts w:asciiTheme="minorEastAsia" w:hAnsiTheme="minorEastAsia"/>
                <w:sz w:val="21"/>
              </w:rPr>
            </w:pPr>
            <w:r w:rsidRPr="00E35CEB">
              <w:rPr>
                <w:rFonts w:asciiTheme="minorEastAsia" w:hAnsiTheme="minorEastAsia"/>
                <w:sz w:val="21"/>
              </w:rPr>
              <w:t>44.1</w:t>
            </w:r>
          </w:p>
        </w:tc>
        <w:tc>
          <w:tcPr>
            <w:tcW w:w="1560" w:type="dxa"/>
            <w:vAlign w:val="center"/>
          </w:tcPr>
          <w:p w14:paraId="513CA1B7"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36.8</w:t>
            </w:r>
          </w:p>
        </w:tc>
        <w:tc>
          <w:tcPr>
            <w:tcW w:w="1559" w:type="dxa"/>
            <w:vAlign w:val="center"/>
          </w:tcPr>
          <w:p w14:paraId="1E14CBCA"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45.8</w:t>
            </w:r>
          </w:p>
        </w:tc>
        <w:tc>
          <w:tcPr>
            <w:tcW w:w="1559" w:type="dxa"/>
            <w:vAlign w:val="center"/>
          </w:tcPr>
          <w:p w14:paraId="1EDAC3D9"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51.3</w:t>
            </w:r>
          </w:p>
        </w:tc>
      </w:tr>
      <w:tr w:rsidR="00E35CEB" w:rsidRPr="00E35CEB" w14:paraId="746FF9E3" w14:textId="77777777" w:rsidTr="00E35CEB">
        <w:tc>
          <w:tcPr>
            <w:tcW w:w="3828" w:type="dxa"/>
          </w:tcPr>
          <w:p w14:paraId="6E72831D"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壊れたものは修理して、長く使用するようにしている。</w:t>
            </w:r>
          </w:p>
        </w:tc>
        <w:tc>
          <w:tcPr>
            <w:tcW w:w="708" w:type="dxa"/>
            <w:vAlign w:val="center"/>
          </w:tcPr>
          <w:p w14:paraId="3A1CD357" w14:textId="77777777" w:rsidR="00E35CEB" w:rsidRPr="00E35CEB" w:rsidRDefault="00E35CEB" w:rsidP="00E35CEB">
            <w:pPr>
              <w:jc w:val="right"/>
              <w:rPr>
                <w:rFonts w:asciiTheme="minorEastAsia" w:hAnsiTheme="minorEastAsia"/>
                <w:sz w:val="21"/>
              </w:rPr>
            </w:pPr>
            <w:r w:rsidRPr="00E35CEB">
              <w:rPr>
                <w:rFonts w:asciiTheme="minorEastAsia" w:hAnsiTheme="minorEastAsia"/>
                <w:sz w:val="21"/>
              </w:rPr>
              <w:t>34.7</w:t>
            </w:r>
          </w:p>
        </w:tc>
        <w:tc>
          <w:tcPr>
            <w:tcW w:w="1560" w:type="dxa"/>
            <w:vAlign w:val="center"/>
          </w:tcPr>
          <w:p w14:paraId="7EE48858"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27.8</w:t>
            </w:r>
          </w:p>
        </w:tc>
        <w:tc>
          <w:tcPr>
            <w:tcW w:w="1559" w:type="dxa"/>
            <w:vAlign w:val="center"/>
          </w:tcPr>
          <w:p w14:paraId="204F8CB6"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32.7</w:t>
            </w:r>
          </w:p>
        </w:tc>
        <w:tc>
          <w:tcPr>
            <w:tcW w:w="1559" w:type="dxa"/>
            <w:vAlign w:val="center"/>
          </w:tcPr>
          <w:p w14:paraId="26D5D598"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45.2</w:t>
            </w:r>
          </w:p>
        </w:tc>
      </w:tr>
      <w:tr w:rsidR="00E35CEB" w:rsidRPr="00E35CEB" w14:paraId="3105723F" w14:textId="77777777" w:rsidTr="00E35CEB">
        <w:tc>
          <w:tcPr>
            <w:tcW w:w="3828" w:type="dxa"/>
          </w:tcPr>
          <w:p w14:paraId="06D27939"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牛乳パックやトレイなどの店頭回収に協力している。</w:t>
            </w:r>
          </w:p>
        </w:tc>
        <w:tc>
          <w:tcPr>
            <w:tcW w:w="708" w:type="dxa"/>
            <w:vAlign w:val="center"/>
          </w:tcPr>
          <w:p w14:paraId="538127A5" w14:textId="77777777" w:rsidR="00E35CEB" w:rsidRPr="00E35CEB" w:rsidRDefault="00E35CEB" w:rsidP="00E35CEB">
            <w:pPr>
              <w:jc w:val="right"/>
              <w:rPr>
                <w:rFonts w:asciiTheme="minorEastAsia" w:hAnsiTheme="minorEastAsia"/>
                <w:sz w:val="21"/>
              </w:rPr>
            </w:pPr>
            <w:r w:rsidRPr="00E35CEB">
              <w:rPr>
                <w:rFonts w:asciiTheme="minorEastAsia" w:hAnsiTheme="minorEastAsia"/>
                <w:sz w:val="21"/>
              </w:rPr>
              <w:t>34.5</w:t>
            </w:r>
          </w:p>
        </w:tc>
        <w:tc>
          <w:tcPr>
            <w:tcW w:w="1560" w:type="dxa"/>
            <w:vAlign w:val="center"/>
          </w:tcPr>
          <w:p w14:paraId="1CDAB7AA"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23.3</w:t>
            </w:r>
          </w:p>
        </w:tc>
        <w:tc>
          <w:tcPr>
            <w:tcW w:w="1559" w:type="dxa"/>
            <w:vAlign w:val="center"/>
          </w:tcPr>
          <w:p w14:paraId="0DC4BC9E"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36.9</w:t>
            </w:r>
          </w:p>
        </w:tc>
        <w:tc>
          <w:tcPr>
            <w:tcW w:w="1559" w:type="dxa"/>
            <w:vAlign w:val="center"/>
          </w:tcPr>
          <w:p w14:paraId="4F84B44B"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45.8</w:t>
            </w:r>
          </w:p>
        </w:tc>
      </w:tr>
      <w:tr w:rsidR="00E35CEB" w:rsidRPr="00E35CEB" w14:paraId="283B5B2B" w14:textId="77777777" w:rsidTr="00E35CEB">
        <w:tc>
          <w:tcPr>
            <w:tcW w:w="3828" w:type="dxa"/>
          </w:tcPr>
          <w:p w14:paraId="38FC9BED"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簡易包装に取組んだり、使い捨ての箸を使用しない店を選ぶ。</w:t>
            </w:r>
          </w:p>
        </w:tc>
        <w:tc>
          <w:tcPr>
            <w:tcW w:w="708" w:type="dxa"/>
            <w:vAlign w:val="center"/>
          </w:tcPr>
          <w:p w14:paraId="4DF6A00C" w14:textId="77777777" w:rsidR="00E35CEB" w:rsidRPr="00E35CEB" w:rsidRDefault="00E35CEB" w:rsidP="00E35CEB">
            <w:pPr>
              <w:jc w:val="right"/>
              <w:rPr>
                <w:rFonts w:asciiTheme="minorEastAsia" w:hAnsiTheme="minorEastAsia"/>
                <w:sz w:val="21"/>
              </w:rPr>
            </w:pPr>
            <w:r w:rsidRPr="00E35CEB">
              <w:rPr>
                <w:rFonts w:asciiTheme="minorEastAsia" w:hAnsiTheme="minorEastAsia"/>
                <w:sz w:val="21"/>
              </w:rPr>
              <w:t>14.8</w:t>
            </w:r>
          </w:p>
        </w:tc>
        <w:tc>
          <w:tcPr>
            <w:tcW w:w="1560" w:type="dxa"/>
            <w:vAlign w:val="center"/>
          </w:tcPr>
          <w:p w14:paraId="0966DB1B"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10.1</w:t>
            </w:r>
          </w:p>
        </w:tc>
        <w:tc>
          <w:tcPr>
            <w:tcW w:w="1559" w:type="dxa"/>
            <w:vAlign w:val="center"/>
          </w:tcPr>
          <w:p w14:paraId="49F0601E"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17.6</w:t>
            </w:r>
          </w:p>
        </w:tc>
        <w:tc>
          <w:tcPr>
            <w:tcW w:w="1559" w:type="dxa"/>
            <w:vAlign w:val="center"/>
          </w:tcPr>
          <w:p w14:paraId="25A4396A"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17.7</w:t>
            </w:r>
          </w:p>
        </w:tc>
      </w:tr>
      <w:tr w:rsidR="00E35CEB" w:rsidRPr="00E35CEB" w14:paraId="64F83C37" w14:textId="77777777" w:rsidTr="00E35CEB">
        <w:tc>
          <w:tcPr>
            <w:tcW w:w="3828" w:type="dxa"/>
          </w:tcPr>
          <w:p w14:paraId="08255B4A"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フリーマーケットやバザー、リサイクルショップを利用している。</w:t>
            </w:r>
          </w:p>
        </w:tc>
        <w:tc>
          <w:tcPr>
            <w:tcW w:w="708" w:type="dxa"/>
            <w:vAlign w:val="center"/>
          </w:tcPr>
          <w:p w14:paraId="1C2BD11E" w14:textId="77777777" w:rsidR="00E35CEB" w:rsidRPr="00E35CEB" w:rsidRDefault="00E35CEB" w:rsidP="00E35CEB">
            <w:pPr>
              <w:jc w:val="right"/>
              <w:rPr>
                <w:rFonts w:asciiTheme="minorEastAsia" w:hAnsiTheme="minorEastAsia"/>
                <w:sz w:val="21"/>
              </w:rPr>
            </w:pPr>
            <w:r w:rsidRPr="00E35CEB">
              <w:rPr>
                <w:rFonts w:asciiTheme="minorEastAsia" w:hAnsiTheme="minorEastAsia"/>
                <w:sz w:val="21"/>
              </w:rPr>
              <w:t>11.5</w:t>
            </w:r>
          </w:p>
        </w:tc>
        <w:tc>
          <w:tcPr>
            <w:tcW w:w="1560" w:type="dxa"/>
            <w:vAlign w:val="center"/>
          </w:tcPr>
          <w:p w14:paraId="58023E52"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12.7</w:t>
            </w:r>
          </w:p>
        </w:tc>
        <w:tc>
          <w:tcPr>
            <w:tcW w:w="1559" w:type="dxa"/>
            <w:vAlign w:val="center"/>
          </w:tcPr>
          <w:p w14:paraId="691DA222"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12.2</w:t>
            </w:r>
          </w:p>
        </w:tc>
        <w:tc>
          <w:tcPr>
            <w:tcW w:w="1559" w:type="dxa"/>
            <w:vAlign w:val="center"/>
          </w:tcPr>
          <w:p w14:paraId="30E1E418"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9.4</w:t>
            </w:r>
          </w:p>
        </w:tc>
      </w:tr>
      <w:tr w:rsidR="00E35CEB" w:rsidRPr="00E35CEB" w14:paraId="048186E6" w14:textId="77777777" w:rsidTr="00E35CEB">
        <w:tc>
          <w:tcPr>
            <w:tcW w:w="3828" w:type="dxa"/>
          </w:tcPr>
          <w:p w14:paraId="222AFF78"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ﾘｻｲｸﾙ製品を購入するようにしている。</w:t>
            </w:r>
          </w:p>
        </w:tc>
        <w:tc>
          <w:tcPr>
            <w:tcW w:w="708" w:type="dxa"/>
            <w:vAlign w:val="center"/>
          </w:tcPr>
          <w:p w14:paraId="6697713D" w14:textId="77777777" w:rsidR="00E35CEB" w:rsidRPr="00E35CEB" w:rsidRDefault="00E35CEB" w:rsidP="00E35CEB">
            <w:pPr>
              <w:jc w:val="right"/>
              <w:rPr>
                <w:rFonts w:asciiTheme="minorEastAsia" w:hAnsiTheme="minorEastAsia"/>
                <w:sz w:val="21"/>
              </w:rPr>
            </w:pPr>
            <w:r w:rsidRPr="00E35CEB">
              <w:rPr>
                <w:rFonts w:asciiTheme="minorEastAsia" w:hAnsiTheme="minorEastAsia"/>
                <w:sz w:val="21"/>
              </w:rPr>
              <w:t>10.2</w:t>
            </w:r>
          </w:p>
        </w:tc>
        <w:tc>
          <w:tcPr>
            <w:tcW w:w="1560" w:type="dxa"/>
            <w:vAlign w:val="center"/>
          </w:tcPr>
          <w:p w14:paraId="5AE01869"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7.1</w:t>
            </w:r>
          </w:p>
        </w:tc>
        <w:tc>
          <w:tcPr>
            <w:tcW w:w="1559" w:type="dxa"/>
            <w:vAlign w:val="center"/>
          </w:tcPr>
          <w:p w14:paraId="62155985"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11.2</w:t>
            </w:r>
          </w:p>
        </w:tc>
        <w:tc>
          <w:tcPr>
            <w:tcW w:w="1559" w:type="dxa"/>
            <w:vAlign w:val="center"/>
          </w:tcPr>
          <w:p w14:paraId="68183A4D"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12.9</w:t>
            </w:r>
          </w:p>
        </w:tc>
      </w:tr>
      <w:tr w:rsidR="00E35CEB" w:rsidRPr="00E35CEB" w14:paraId="6307FD0D" w14:textId="77777777" w:rsidTr="00E35CEB">
        <w:tc>
          <w:tcPr>
            <w:tcW w:w="3828" w:type="dxa"/>
          </w:tcPr>
          <w:p w14:paraId="7820E0BF"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レンタルやリースを利用している。</w:t>
            </w:r>
          </w:p>
        </w:tc>
        <w:tc>
          <w:tcPr>
            <w:tcW w:w="708" w:type="dxa"/>
            <w:vAlign w:val="center"/>
          </w:tcPr>
          <w:p w14:paraId="205AEC43" w14:textId="77777777" w:rsidR="00E35CEB" w:rsidRPr="00E35CEB" w:rsidRDefault="00E35CEB" w:rsidP="00E35CEB">
            <w:pPr>
              <w:jc w:val="right"/>
              <w:rPr>
                <w:rFonts w:asciiTheme="minorEastAsia" w:hAnsiTheme="minorEastAsia"/>
                <w:sz w:val="21"/>
              </w:rPr>
            </w:pPr>
            <w:r w:rsidRPr="00E35CEB">
              <w:rPr>
                <w:rFonts w:asciiTheme="minorEastAsia" w:hAnsiTheme="minorEastAsia"/>
                <w:sz w:val="21"/>
              </w:rPr>
              <w:t>4.6</w:t>
            </w:r>
          </w:p>
        </w:tc>
        <w:tc>
          <w:tcPr>
            <w:tcW w:w="1560" w:type="dxa"/>
            <w:vAlign w:val="center"/>
          </w:tcPr>
          <w:p w14:paraId="5B2676F8"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4.5</w:t>
            </w:r>
          </w:p>
        </w:tc>
        <w:tc>
          <w:tcPr>
            <w:tcW w:w="1559" w:type="dxa"/>
            <w:vAlign w:val="center"/>
          </w:tcPr>
          <w:p w14:paraId="6DAEDD82"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6.4</w:t>
            </w:r>
          </w:p>
        </w:tc>
        <w:tc>
          <w:tcPr>
            <w:tcW w:w="1559" w:type="dxa"/>
            <w:vAlign w:val="center"/>
          </w:tcPr>
          <w:p w14:paraId="6874C720"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2.9</w:t>
            </w:r>
          </w:p>
        </w:tc>
      </w:tr>
      <w:tr w:rsidR="00E35CEB" w:rsidRPr="00E35CEB" w14:paraId="526B4DF7" w14:textId="77777777" w:rsidTr="00E35CEB">
        <w:tc>
          <w:tcPr>
            <w:tcW w:w="3828" w:type="dxa"/>
          </w:tcPr>
          <w:p w14:paraId="4483C12D"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取組んでいない。</w:t>
            </w:r>
          </w:p>
        </w:tc>
        <w:tc>
          <w:tcPr>
            <w:tcW w:w="708" w:type="dxa"/>
            <w:vAlign w:val="center"/>
          </w:tcPr>
          <w:p w14:paraId="0D96B2F1" w14:textId="77777777" w:rsidR="00E35CEB" w:rsidRPr="00E35CEB" w:rsidRDefault="00E35CEB" w:rsidP="00E35CEB">
            <w:pPr>
              <w:jc w:val="right"/>
              <w:rPr>
                <w:rFonts w:asciiTheme="minorEastAsia" w:hAnsiTheme="minorEastAsia"/>
                <w:sz w:val="21"/>
              </w:rPr>
            </w:pPr>
            <w:r w:rsidRPr="00E35CEB">
              <w:rPr>
                <w:rFonts w:asciiTheme="minorEastAsia" w:hAnsiTheme="minorEastAsia"/>
                <w:sz w:val="21"/>
              </w:rPr>
              <w:t>10.8</w:t>
            </w:r>
          </w:p>
        </w:tc>
        <w:tc>
          <w:tcPr>
            <w:tcW w:w="1560" w:type="dxa"/>
            <w:vAlign w:val="center"/>
          </w:tcPr>
          <w:p w14:paraId="695B87FD"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15.3</w:t>
            </w:r>
          </w:p>
        </w:tc>
        <w:tc>
          <w:tcPr>
            <w:tcW w:w="1559" w:type="dxa"/>
            <w:vAlign w:val="center"/>
          </w:tcPr>
          <w:p w14:paraId="777CD6D7"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10.3</w:t>
            </w:r>
          </w:p>
        </w:tc>
        <w:tc>
          <w:tcPr>
            <w:tcW w:w="1559" w:type="dxa"/>
            <w:vAlign w:val="center"/>
          </w:tcPr>
          <w:p w14:paraId="0B4ADF75"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5.8</w:t>
            </w:r>
          </w:p>
        </w:tc>
      </w:tr>
    </w:tbl>
    <w:p w14:paraId="799ADAFD" w14:textId="77777777" w:rsidR="00E35CEB" w:rsidRPr="00E35CEB" w:rsidRDefault="00E35CEB" w:rsidP="008C0A00">
      <w:pPr>
        <w:ind w:leftChars="135" w:left="297"/>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(16) 生活系ごみ中の生ごみ、紙ごみ、プラスチック製容器包装の占める割合</w:t>
      </w:r>
    </w:p>
    <w:p w14:paraId="44D00915" w14:textId="77777777" w:rsidR="00E35CEB" w:rsidRPr="00E35CEB" w:rsidRDefault="00E35CEB" w:rsidP="008C0A00">
      <w:pPr>
        <w:ind w:left="388" w:hangingChars="185" w:hanging="388"/>
        <w:jc w:val="left"/>
        <w:rPr>
          <w:sz w:val="21"/>
        </w:rPr>
      </w:pPr>
      <w:r w:rsidRPr="00E35CEB">
        <w:rPr>
          <w:rFonts w:hint="eastAsia"/>
          <w:sz w:val="21"/>
        </w:rPr>
        <w:t xml:space="preserve">　　　　　　　　　　　　　　　　　　　　　　　　　　　　　　　（単位：％）</w:t>
      </w:r>
    </w:p>
    <w:tbl>
      <w:tblPr>
        <w:tblStyle w:val="8"/>
        <w:tblW w:w="0" w:type="auto"/>
        <w:jc w:val="center"/>
        <w:tblLook w:val="04A0" w:firstRow="1" w:lastRow="0" w:firstColumn="1" w:lastColumn="0" w:noHBand="0" w:noVBand="1"/>
      </w:tblPr>
      <w:tblGrid>
        <w:gridCol w:w="520"/>
        <w:gridCol w:w="2732"/>
        <w:gridCol w:w="889"/>
        <w:gridCol w:w="889"/>
        <w:gridCol w:w="889"/>
        <w:gridCol w:w="889"/>
      </w:tblGrid>
      <w:tr w:rsidR="00E35CEB" w:rsidRPr="00E35CEB" w14:paraId="5BE3B27E" w14:textId="77777777" w:rsidTr="00E35CEB">
        <w:trPr>
          <w:jc w:val="center"/>
        </w:trPr>
        <w:tc>
          <w:tcPr>
            <w:tcW w:w="3252" w:type="dxa"/>
            <w:gridSpan w:val="2"/>
            <w:tcBorders>
              <w:bottom w:val="single" w:sz="4" w:space="0" w:color="auto"/>
            </w:tcBorders>
            <w:vAlign w:val="center"/>
          </w:tcPr>
          <w:p w14:paraId="7BF93721"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市</w:t>
            </w:r>
          </w:p>
        </w:tc>
        <w:tc>
          <w:tcPr>
            <w:tcW w:w="889" w:type="dxa"/>
          </w:tcPr>
          <w:p w14:paraId="22C4D84A"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大阪市</w:t>
            </w:r>
          </w:p>
        </w:tc>
        <w:tc>
          <w:tcPr>
            <w:tcW w:w="889" w:type="dxa"/>
          </w:tcPr>
          <w:p w14:paraId="74AA468D"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堺市</w:t>
            </w:r>
          </w:p>
        </w:tc>
        <w:tc>
          <w:tcPr>
            <w:tcW w:w="889" w:type="dxa"/>
          </w:tcPr>
          <w:p w14:paraId="43618DDA"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高槻市</w:t>
            </w:r>
          </w:p>
        </w:tc>
        <w:tc>
          <w:tcPr>
            <w:tcW w:w="889" w:type="dxa"/>
          </w:tcPr>
          <w:p w14:paraId="108BBD23"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吹田市</w:t>
            </w:r>
          </w:p>
        </w:tc>
      </w:tr>
      <w:tr w:rsidR="00E35CEB" w:rsidRPr="00E35CEB" w14:paraId="45CF7011" w14:textId="77777777" w:rsidTr="00E35CEB">
        <w:trPr>
          <w:jc w:val="center"/>
        </w:trPr>
        <w:tc>
          <w:tcPr>
            <w:tcW w:w="3252" w:type="dxa"/>
            <w:gridSpan w:val="2"/>
            <w:tcBorders>
              <w:bottom w:val="single" w:sz="4" w:space="0" w:color="auto"/>
            </w:tcBorders>
            <w:vAlign w:val="center"/>
          </w:tcPr>
          <w:p w14:paraId="49437041"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年度</w:t>
            </w:r>
          </w:p>
        </w:tc>
        <w:tc>
          <w:tcPr>
            <w:tcW w:w="889" w:type="dxa"/>
          </w:tcPr>
          <w:p w14:paraId="3B363758"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H26</w:t>
            </w:r>
          </w:p>
        </w:tc>
        <w:tc>
          <w:tcPr>
            <w:tcW w:w="889" w:type="dxa"/>
          </w:tcPr>
          <w:p w14:paraId="29F5FA9F"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H26</w:t>
            </w:r>
          </w:p>
        </w:tc>
        <w:tc>
          <w:tcPr>
            <w:tcW w:w="889" w:type="dxa"/>
          </w:tcPr>
          <w:p w14:paraId="5C9C5C75"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H26</w:t>
            </w:r>
          </w:p>
        </w:tc>
        <w:tc>
          <w:tcPr>
            <w:tcW w:w="889" w:type="dxa"/>
          </w:tcPr>
          <w:p w14:paraId="7593E545"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H25</w:t>
            </w:r>
          </w:p>
        </w:tc>
      </w:tr>
      <w:tr w:rsidR="00E35CEB" w:rsidRPr="00E35CEB" w14:paraId="1879F519" w14:textId="77777777" w:rsidTr="00E35CEB">
        <w:trPr>
          <w:jc w:val="center"/>
        </w:trPr>
        <w:tc>
          <w:tcPr>
            <w:tcW w:w="3252" w:type="dxa"/>
            <w:gridSpan w:val="2"/>
            <w:tcBorders>
              <w:bottom w:val="nil"/>
            </w:tcBorders>
          </w:tcPr>
          <w:p w14:paraId="420B1A83"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生ごみ</w:t>
            </w:r>
          </w:p>
        </w:tc>
        <w:tc>
          <w:tcPr>
            <w:tcW w:w="889" w:type="dxa"/>
          </w:tcPr>
          <w:p w14:paraId="3F04E15E"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36.2</w:t>
            </w:r>
          </w:p>
        </w:tc>
        <w:tc>
          <w:tcPr>
            <w:tcW w:w="889" w:type="dxa"/>
          </w:tcPr>
          <w:p w14:paraId="39469B74"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41.0</w:t>
            </w:r>
          </w:p>
        </w:tc>
        <w:tc>
          <w:tcPr>
            <w:tcW w:w="889" w:type="dxa"/>
          </w:tcPr>
          <w:p w14:paraId="64C695D8"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36.1</w:t>
            </w:r>
          </w:p>
        </w:tc>
        <w:tc>
          <w:tcPr>
            <w:tcW w:w="889" w:type="dxa"/>
          </w:tcPr>
          <w:p w14:paraId="316F5E1B"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22.2</w:t>
            </w:r>
          </w:p>
        </w:tc>
      </w:tr>
      <w:tr w:rsidR="00E35CEB" w:rsidRPr="00E35CEB" w14:paraId="30695A5F" w14:textId="77777777" w:rsidTr="00E35CEB">
        <w:trPr>
          <w:jc w:val="center"/>
        </w:trPr>
        <w:tc>
          <w:tcPr>
            <w:tcW w:w="520" w:type="dxa"/>
            <w:tcBorders>
              <w:top w:val="nil"/>
              <w:bottom w:val="single" w:sz="4" w:space="0" w:color="auto"/>
            </w:tcBorders>
          </w:tcPr>
          <w:p w14:paraId="19BC77E8" w14:textId="77777777" w:rsidR="00E35CEB" w:rsidRPr="00E35CEB" w:rsidRDefault="00E35CEB" w:rsidP="00E35CEB">
            <w:pPr>
              <w:rPr>
                <w:rFonts w:asciiTheme="minorEastAsia" w:hAnsiTheme="minorEastAsia"/>
                <w:sz w:val="21"/>
              </w:rPr>
            </w:pPr>
          </w:p>
        </w:tc>
        <w:tc>
          <w:tcPr>
            <w:tcW w:w="2732" w:type="dxa"/>
            <w:tcBorders>
              <w:top w:val="single" w:sz="4" w:space="0" w:color="auto"/>
              <w:bottom w:val="single" w:sz="4" w:space="0" w:color="auto"/>
            </w:tcBorders>
          </w:tcPr>
          <w:p w14:paraId="6E50BF1E"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手つかず食品</w:t>
            </w:r>
          </w:p>
        </w:tc>
        <w:tc>
          <w:tcPr>
            <w:tcW w:w="889" w:type="dxa"/>
          </w:tcPr>
          <w:p w14:paraId="2AC0D8D0"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 xml:space="preserve"> 5.8</w:t>
            </w:r>
          </w:p>
        </w:tc>
        <w:tc>
          <w:tcPr>
            <w:tcW w:w="889" w:type="dxa"/>
          </w:tcPr>
          <w:p w14:paraId="434A613B"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4.3</w:t>
            </w:r>
          </w:p>
        </w:tc>
        <w:tc>
          <w:tcPr>
            <w:tcW w:w="889" w:type="dxa"/>
          </w:tcPr>
          <w:p w14:paraId="1780DAB8"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4.5</w:t>
            </w:r>
          </w:p>
        </w:tc>
        <w:tc>
          <w:tcPr>
            <w:tcW w:w="889" w:type="dxa"/>
          </w:tcPr>
          <w:p w14:paraId="455386DB"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w:t>
            </w:r>
          </w:p>
        </w:tc>
      </w:tr>
      <w:tr w:rsidR="00E35CEB" w:rsidRPr="00E35CEB" w14:paraId="78CB6536" w14:textId="77777777" w:rsidTr="00E35CEB">
        <w:trPr>
          <w:jc w:val="center"/>
        </w:trPr>
        <w:tc>
          <w:tcPr>
            <w:tcW w:w="3252" w:type="dxa"/>
            <w:gridSpan w:val="2"/>
            <w:tcBorders>
              <w:bottom w:val="nil"/>
            </w:tcBorders>
          </w:tcPr>
          <w:p w14:paraId="54BCCE0B"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紙ごみ</w:t>
            </w:r>
          </w:p>
        </w:tc>
        <w:tc>
          <w:tcPr>
            <w:tcW w:w="889" w:type="dxa"/>
          </w:tcPr>
          <w:p w14:paraId="6A396C89"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32.3</w:t>
            </w:r>
          </w:p>
        </w:tc>
        <w:tc>
          <w:tcPr>
            <w:tcW w:w="889" w:type="dxa"/>
          </w:tcPr>
          <w:p w14:paraId="3805BD3B"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32.8</w:t>
            </w:r>
          </w:p>
        </w:tc>
        <w:tc>
          <w:tcPr>
            <w:tcW w:w="889" w:type="dxa"/>
          </w:tcPr>
          <w:p w14:paraId="4F3944C5"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25.8</w:t>
            </w:r>
          </w:p>
        </w:tc>
        <w:tc>
          <w:tcPr>
            <w:tcW w:w="889" w:type="dxa"/>
          </w:tcPr>
          <w:p w14:paraId="63100637"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33.6</w:t>
            </w:r>
          </w:p>
        </w:tc>
      </w:tr>
      <w:tr w:rsidR="00E35CEB" w:rsidRPr="00E35CEB" w14:paraId="2B36FF52" w14:textId="77777777" w:rsidTr="00E35CEB">
        <w:trPr>
          <w:jc w:val="center"/>
        </w:trPr>
        <w:tc>
          <w:tcPr>
            <w:tcW w:w="520" w:type="dxa"/>
            <w:tcBorders>
              <w:top w:val="nil"/>
            </w:tcBorders>
          </w:tcPr>
          <w:p w14:paraId="2DF6C4C6" w14:textId="77777777" w:rsidR="00E35CEB" w:rsidRPr="00E35CEB" w:rsidRDefault="00E35CEB" w:rsidP="00E35CEB">
            <w:pPr>
              <w:rPr>
                <w:rFonts w:asciiTheme="minorEastAsia" w:hAnsiTheme="minorEastAsia"/>
                <w:sz w:val="21"/>
              </w:rPr>
            </w:pPr>
          </w:p>
        </w:tc>
        <w:tc>
          <w:tcPr>
            <w:tcW w:w="2732" w:type="dxa"/>
            <w:tcBorders>
              <w:top w:val="single" w:sz="4" w:space="0" w:color="auto"/>
            </w:tcBorders>
          </w:tcPr>
          <w:p w14:paraId="6EE7B904"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資源化可能な紙ごみ</w:t>
            </w:r>
          </w:p>
        </w:tc>
        <w:tc>
          <w:tcPr>
            <w:tcW w:w="889" w:type="dxa"/>
          </w:tcPr>
          <w:p w14:paraId="4AB1CD88"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14.9</w:t>
            </w:r>
          </w:p>
        </w:tc>
        <w:tc>
          <w:tcPr>
            <w:tcW w:w="889" w:type="dxa"/>
          </w:tcPr>
          <w:p w14:paraId="2226B6A5"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16.9</w:t>
            </w:r>
          </w:p>
        </w:tc>
        <w:tc>
          <w:tcPr>
            <w:tcW w:w="889" w:type="dxa"/>
          </w:tcPr>
          <w:p w14:paraId="4239A26C"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13.5</w:t>
            </w:r>
          </w:p>
        </w:tc>
        <w:tc>
          <w:tcPr>
            <w:tcW w:w="889" w:type="dxa"/>
          </w:tcPr>
          <w:p w14:paraId="3818D1D7"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9.6</w:t>
            </w:r>
          </w:p>
        </w:tc>
      </w:tr>
      <w:tr w:rsidR="00E35CEB" w:rsidRPr="00E35CEB" w14:paraId="5FCBD181" w14:textId="77777777" w:rsidTr="00E35CEB">
        <w:trPr>
          <w:jc w:val="center"/>
        </w:trPr>
        <w:tc>
          <w:tcPr>
            <w:tcW w:w="3252" w:type="dxa"/>
            <w:gridSpan w:val="2"/>
          </w:tcPr>
          <w:p w14:paraId="77EDBAF0"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プラ製容器包装（分別収集実施）</w:t>
            </w:r>
          </w:p>
          <w:p w14:paraId="76297455" w14:textId="77777777" w:rsidR="00E35CEB" w:rsidRPr="00E35CEB" w:rsidRDefault="00E35CEB" w:rsidP="00E35CEB">
            <w:pPr>
              <w:wordWrap w:val="0"/>
              <w:jc w:val="right"/>
              <w:rPr>
                <w:rFonts w:asciiTheme="minorEastAsia" w:hAnsiTheme="minorEastAsia"/>
                <w:sz w:val="21"/>
              </w:rPr>
            </w:pPr>
            <w:r w:rsidRPr="00E35CEB">
              <w:rPr>
                <w:rFonts w:asciiTheme="minorEastAsia" w:hAnsiTheme="minorEastAsia" w:hint="eastAsia"/>
                <w:sz w:val="21"/>
              </w:rPr>
              <w:t xml:space="preserve">　(分別収集未実施)</w:t>
            </w:r>
          </w:p>
        </w:tc>
        <w:tc>
          <w:tcPr>
            <w:tcW w:w="889" w:type="dxa"/>
          </w:tcPr>
          <w:p w14:paraId="2F60D77E"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7.1</w:t>
            </w:r>
          </w:p>
          <w:p w14:paraId="3137C4EE"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w:t>
            </w:r>
          </w:p>
        </w:tc>
        <w:tc>
          <w:tcPr>
            <w:tcW w:w="889" w:type="dxa"/>
          </w:tcPr>
          <w:p w14:paraId="438AB53A"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5.9</w:t>
            </w:r>
          </w:p>
          <w:p w14:paraId="3B5758F3"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w:t>
            </w:r>
          </w:p>
        </w:tc>
        <w:tc>
          <w:tcPr>
            <w:tcW w:w="889" w:type="dxa"/>
          </w:tcPr>
          <w:p w14:paraId="20FC24D1"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w:t>
            </w:r>
          </w:p>
          <w:p w14:paraId="041D24CB"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15.5</w:t>
            </w:r>
          </w:p>
        </w:tc>
        <w:tc>
          <w:tcPr>
            <w:tcW w:w="889" w:type="dxa"/>
          </w:tcPr>
          <w:p w14:paraId="6D19426E"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w:t>
            </w:r>
          </w:p>
          <w:p w14:paraId="7D16691F"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11.3</w:t>
            </w:r>
          </w:p>
        </w:tc>
      </w:tr>
    </w:tbl>
    <w:p w14:paraId="29313CD3" w14:textId="77777777" w:rsidR="00E35CEB" w:rsidRPr="00E35CEB" w:rsidRDefault="00E35CEB" w:rsidP="008C0A00">
      <w:pPr>
        <w:ind w:firstLineChars="500" w:firstLine="900"/>
        <w:jc w:val="left"/>
        <w:rPr>
          <w:rFonts w:asciiTheme="minorEastAsia" w:hAnsiTheme="minorEastAsia"/>
          <w:sz w:val="18"/>
          <w:szCs w:val="18"/>
        </w:rPr>
      </w:pPr>
      <w:r w:rsidRPr="00E35CEB">
        <w:rPr>
          <w:rFonts w:asciiTheme="minorEastAsia" w:hAnsiTheme="minorEastAsia" w:hint="eastAsia"/>
          <w:sz w:val="18"/>
          <w:szCs w:val="18"/>
        </w:rPr>
        <w:t>（出典）大阪市：第58回大阪市廃棄物減量等推進審議会資料から大阪府作成</w:t>
      </w:r>
    </w:p>
    <w:p w14:paraId="60F720E6" w14:textId="77777777" w:rsidR="00E35CEB" w:rsidRPr="00E35CEB" w:rsidRDefault="00E35CEB" w:rsidP="008C0A00">
      <w:pPr>
        <w:ind w:left="333" w:hangingChars="185" w:hanging="333"/>
        <w:jc w:val="left"/>
        <w:rPr>
          <w:rFonts w:asciiTheme="minorEastAsia" w:hAnsiTheme="minorEastAsia"/>
          <w:sz w:val="18"/>
          <w:szCs w:val="18"/>
        </w:rPr>
      </w:pPr>
      <w:r w:rsidRPr="00E35CEB">
        <w:rPr>
          <w:rFonts w:asciiTheme="minorEastAsia" w:hAnsiTheme="minorEastAsia" w:hint="eastAsia"/>
          <w:sz w:val="18"/>
          <w:szCs w:val="18"/>
        </w:rPr>
        <w:t xml:space="preserve">　　　　　　　　　堺市：生活ごみ組成分析調査（平成26年度）H27.3</w:t>
      </w:r>
    </w:p>
    <w:p w14:paraId="03B604E1" w14:textId="77777777" w:rsidR="00E35CEB" w:rsidRPr="00E35CEB" w:rsidRDefault="00E35CEB" w:rsidP="008C0A00">
      <w:pPr>
        <w:ind w:left="333" w:hangingChars="185" w:hanging="333"/>
        <w:jc w:val="left"/>
        <w:rPr>
          <w:rFonts w:asciiTheme="minorEastAsia" w:hAnsiTheme="minorEastAsia"/>
          <w:sz w:val="18"/>
          <w:szCs w:val="18"/>
        </w:rPr>
      </w:pPr>
      <w:r w:rsidRPr="00E35CEB">
        <w:rPr>
          <w:rFonts w:asciiTheme="minorEastAsia" w:hAnsiTheme="minorEastAsia" w:hint="eastAsia"/>
          <w:sz w:val="18"/>
          <w:szCs w:val="18"/>
        </w:rPr>
        <w:t xml:space="preserve">        　　　　　高槻市：高槻市一般廃棄物処理基本計画策定のためのごみ組成調査報告書　H26.10</w:t>
      </w:r>
    </w:p>
    <w:p w14:paraId="78E5DFBC" w14:textId="77777777" w:rsidR="00E35CEB" w:rsidRPr="00E35CEB" w:rsidRDefault="00E35CEB" w:rsidP="008C0A00">
      <w:pPr>
        <w:ind w:left="333" w:hangingChars="185" w:hanging="333"/>
        <w:jc w:val="left"/>
        <w:rPr>
          <w:rFonts w:asciiTheme="minorEastAsia" w:hAnsiTheme="minorEastAsia"/>
          <w:sz w:val="18"/>
          <w:szCs w:val="18"/>
        </w:rPr>
      </w:pPr>
      <w:r w:rsidRPr="00E35CEB">
        <w:rPr>
          <w:rFonts w:asciiTheme="minorEastAsia" w:hAnsiTheme="minorEastAsia" w:hint="eastAsia"/>
          <w:sz w:val="18"/>
          <w:szCs w:val="18"/>
        </w:rPr>
        <w:t xml:space="preserve">　　　　　　　　　吹田市：すいたの環境　H26年度版</w:t>
      </w:r>
    </w:p>
    <w:p w14:paraId="25C531C0" w14:textId="77777777" w:rsidR="00E35CEB" w:rsidRPr="00E35CEB" w:rsidRDefault="00E35CEB" w:rsidP="008C0A00">
      <w:pPr>
        <w:ind w:left="333" w:hangingChars="185" w:hanging="333"/>
        <w:jc w:val="left"/>
        <w:rPr>
          <w:rFonts w:asciiTheme="minorEastAsia" w:hAnsiTheme="minorEastAsia"/>
          <w:sz w:val="18"/>
          <w:szCs w:val="18"/>
        </w:rPr>
      </w:pPr>
    </w:p>
    <w:p w14:paraId="19124F5F" w14:textId="77777777" w:rsidR="00E35CEB" w:rsidRPr="00E35CEB" w:rsidRDefault="00E35CEB" w:rsidP="008C0A00">
      <w:pPr>
        <w:ind w:left="333" w:hangingChars="185" w:hanging="333"/>
        <w:jc w:val="left"/>
        <w:rPr>
          <w:sz w:val="18"/>
          <w:szCs w:val="18"/>
        </w:rPr>
      </w:pPr>
    </w:p>
    <w:p w14:paraId="6E7BA0F6" w14:textId="77777777" w:rsidR="00E35CEB" w:rsidRPr="00E35CEB" w:rsidRDefault="00E35CEB" w:rsidP="008C0A00">
      <w:pPr>
        <w:ind w:leftChars="135" w:left="297"/>
        <w:jc w:val="left"/>
        <w:rPr>
          <w:rFonts w:asciiTheme="majorEastAsia" w:eastAsiaTheme="majorEastAsia" w:hAnsiTheme="majorEastAsia"/>
          <w:sz w:val="21"/>
        </w:rPr>
      </w:pPr>
      <w:r w:rsidRPr="00E35CEB">
        <w:rPr>
          <w:rFonts w:asciiTheme="majorEastAsia" w:eastAsiaTheme="majorEastAsia" w:hAnsiTheme="majorEastAsia" w:hint="eastAsia"/>
          <w:sz w:val="21"/>
        </w:rPr>
        <w:t>(17) 事業系ごみ中の紙ごみ、プラスチックの占める割合</w:t>
      </w:r>
    </w:p>
    <w:p w14:paraId="17DAF914" w14:textId="77777777" w:rsidR="00E35CEB" w:rsidRPr="00E35CEB" w:rsidRDefault="00E35CEB" w:rsidP="008C0A00">
      <w:pPr>
        <w:ind w:left="333" w:hangingChars="185" w:hanging="333"/>
        <w:jc w:val="left"/>
        <w:rPr>
          <w:sz w:val="21"/>
          <w:szCs w:val="21"/>
        </w:rPr>
      </w:pPr>
      <w:r w:rsidRPr="00E35CEB">
        <w:rPr>
          <w:rFonts w:hint="eastAsia"/>
          <w:sz w:val="18"/>
          <w:szCs w:val="18"/>
        </w:rPr>
        <w:t xml:space="preserve">　　　　　　　　　　　　　　　　　　　　　　　　　　　　　　　　　　　　　</w:t>
      </w:r>
      <w:r w:rsidRPr="00E35CEB">
        <w:rPr>
          <w:rFonts w:hint="eastAsia"/>
          <w:sz w:val="21"/>
          <w:szCs w:val="21"/>
        </w:rPr>
        <w:t>（単位：％）</w:t>
      </w:r>
    </w:p>
    <w:tbl>
      <w:tblPr>
        <w:tblStyle w:val="8"/>
        <w:tblW w:w="0" w:type="auto"/>
        <w:jc w:val="center"/>
        <w:tblLook w:val="04A0" w:firstRow="1" w:lastRow="0" w:firstColumn="1" w:lastColumn="0" w:noHBand="0" w:noVBand="1"/>
      </w:tblPr>
      <w:tblGrid>
        <w:gridCol w:w="2324"/>
        <w:gridCol w:w="889"/>
        <w:gridCol w:w="889"/>
        <w:gridCol w:w="889"/>
        <w:gridCol w:w="889"/>
      </w:tblGrid>
      <w:tr w:rsidR="00E35CEB" w:rsidRPr="00E35CEB" w14:paraId="60E60F08" w14:textId="77777777" w:rsidTr="00E35CEB">
        <w:trPr>
          <w:jc w:val="center"/>
        </w:trPr>
        <w:tc>
          <w:tcPr>
            <w:tcW w:w="2324" w:type="dxa"/>
            <w:tcBorders>
              <w:bottom w:val="single" w:sz="4" w:space="0" w:color="auto"/>
            </w:tcBorders>
            <w:vAlign w:val="center"/>
          </w:tcPr>
          <w:p w14:paraId="4692238C"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市</w:t>
            </w:r>
          </w:p>
        </w:tc>
        <w:tc>
          <w:tcPr>
            <w:tcW w:w="889" w:type="dxa"/>
          </w:tcPr>
          <w:p w14:paraId="6F6A7CEF"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大阪市</w:t>
            </w:r>
          </w:p>
        </w:tc>
        <w:tc>
          <w:tcPr>
            <w:tcW w:w="889" w:type="dxa"/>
          </w:tcPr>
          <w:p w14:paraId="6347DD2D"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高槻市</w:t>
            </w:r>
          </w:p>
        </w:tc>
        <w:tc>
          <w:tcPr>
            <w:tcW w:w="889" w:type="dxa"/>
          </w:tcPr>
          <w:p w14:paraId="56FCE708"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豊中市</w:t>
            </w:r>
          </w:p>
        </w:tc>
        <w:tc>
          <w:tcPr>
            <w:tcW w:w="889" w:type="dxa"/>
          </w:tcPr>
          <w:p w14:paraId="3F37F606"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吹田市</w:t>
            </w:r>
          </w:p>
        </w:tc>
      </w:tr>
      <w:tr w:rsidR="00E35CEB" w:rsidRPr="00E35CEB" w14:paraId="0A5F380C" w14:textId="77777777" w:rsidTr="00E35CEB">
        <w:trPr>
          <w:jc w:val="center"/>
        </w:trPr>
        <w:tc>
          <w:tcPr>
            <w:tcW w:w="2324" w:type="dxa"/>
            <w:tcBorders>
              <w:bottom w:val="single" w:sz="4" w:space="0" w:color="auto"/>
            </w:tcBorders>
            <w:vAlign w:val="center"/>
          </w:tcPr>
          <w:p w14:paraId="74DB915A"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年度</w:t>
            </w:r>
          </w:p>
        </w:tc>
        <w:tc>
          <w:tcPr>
            <w:tcW w:w="889" w:type="dxa"/>
          </w:tcPr>
          <w:p w14:paraId="266415AB"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H24</w:t>
            </w:r>
          </w:p>
        </w:tc>
        <w:tc>
          <w:tcPr>
            <w:tcW w:w="889" w:type="dxa"/>
          </w:tcPr>
          <w:p w14:paraId="68A01138"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H26</w:t>
            </w:r>
          </w:p>
        </w:tc>
        <w:tc>
          <w:tcPr>
            <w:tcW w:w="889" w:type="dxa"/>
          </w:tcPr>
          <w:p w14:paraId="5FC171DA"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H26</w:t>
            </w:r>
          </w:p>
        </w:tc>
        <w:tc>
          <w:tcPr>
            <w:tcW w:w="889" w:type="dxa"/>
          </w:tcPr>
          <w:p w14:paraId="1B39903D"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H25</w:t>
            </w:r>
          </w:p>
        </w:tc>
      </w:tr>
      <w:tr w:rsidR="00E35CEB" w:rsidRPr="00E35CEB" w14:paraId="0432CC6E" w14:textId="77777777" w:rsidTr="00E35CEB">
        <w:trPr>
          <w:jc w:val="center"/>
        </w:trPr>
        <w:tc>
          <w:tcPr>
            <w:tcW w:w="2324" w:type="dxa"/>
            <w:tcBorders>
              <w:bottom w:val="nil"/>
            </w:tcBorders>
          </w:tcPr>
          <w:p w14:paraId="01F5ED92"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紙ごみ</w:t>
            </w:r>
          </w:p>
        </w:tc>
        <w:tc>
          <w:tcPr>
            <w:tcW w:w="889" w:type="dxa"/>
          </w:tcPr>
          <w:p w14:paraId="52A798E9"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26.1</w:t>
            </w:r>
          </w:p>
        </w:tc>
        <w:tc>
          <w:tcPr>
            <w:tcW w:w="889" w:type="dxa"/>
          </w:tcPr>
          <w:p w14:paraId="02A1F632"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23.4</w:t>
            </w:r>
          </w:p>
        </w:tc>
        <w:tc>
          <w:tcPr>
            <w:tcW w:w="889" w:type="dxa"/>
          </w:tcPr>
          <w:p w14:paraId="1A6E9496"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13.5</w:t>
            </w:r>
          </w:p>
        </w:tc>
        <w:tc>
          <w:tcPr>
            <w:tcW w:w="889" w:type="dxa"/>
          </w:tcPr>
          <w:p w14:paraId="1F470FB8"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12.8</w:t>
            </w:r>
          </w:p>
        </w:tc>
      </w:tr>
      <w:tr w:rsidR="00E35CEB" w:rsidRPr="00E35CEB" w14:paraId="04A4E863" w14:textId="77777777" w:rsidTr="00E35CEB">
        <w:trPr>
          <w:jc w:val="center"/>
        </w:trPr>
        <w:tc>
          <w:tcPr>
            <w:tcW w:w="2324" w:type="dxa"/>
          </w:tcPr>
          <w:p w14:paraId="2BD94F7C" w14:textId="77777777" w:rsidR="00E35CEB" w:rsidRPr="00E35CEB" w:rsidRDefault="00E35CEB" w:rsidP="00E35CEB">
            <w:pPr>
              <w:wordWrap w:val="0"/>
              <w:ind w:right="420"/>
              <w:jc w:val="right"/>
              <w:rPr>
                <w:rFonts w:asciiTheme="minorEastAsia" w:hAnsiTheme="minorEastAsia"/>
                <w:sz w:val="21"/>
              </w:rPr>
            </w:pPr>
            <w:r w:rsidRPr="00E35CEB">
              <w:rPr>
                <w:rFonts w:asciiTheme="minorEastAsia" w:hAnsiTheme="minorEastAsia" w:hint="eastAsia"/>
                <w:sz w:val="21"/>
              </w:rPr>
              <w:t>プラスチック</w:t>
            </w:r>
          </w:p>
        </w:tc>
        <w:tc>
          <w:tcPr>
            <w:tcW w:w="889" w:type="dxa"/>
          </w:tcPr>
          <w:p w14:paraId="4ACB1260"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14.8</w:t>
            </w:r>
          </w:p>
        </w:tc>
        <w:tc>
          <w:tcPr>
            <w:tcW w:w="889" w:type="dxa"/>
          </w:tcPr>
          <w:p w14:paraId="6B8CCDE8"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14.3</w:t>
            </w:r>
          </w:p>
        </w:tc>
        <w:tc>
          <w:tcPr>
            <w:tcW w:w="889" w:type="dxa"/>
          </w:tcPr>
          <w:p w14:paraId="13C41FBD"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14.3</w:t>
            </w:r>
          </w:p>
        </w:tc>
        <w:tc>
          <w:tcPr>
            <w:tcW w:w="889" w:type="dxa"/>
          </w:tcPr>
          <w:p w14:paraId="66026335"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21.4</w:t>
            </w:r>
          </w:p>
        </w:tc>
      </w:tr>
    </w:tbl>
    <w:p w14:paraId="4573C24E" w14:textId="77777777" w:rsidR="00E35CEB" w:rsidRPr="00E35CEB" w:rsidRDefault="00E35CEB" w:rsidP="008C0A00">
      <w:pPr>
        <w:ind w:firstLineChars="500" w:firstLine="900"/>
        <w:jc w:val="left"/>
        <w:rPr>
          <w:rFonts w:asciiTheme="minorEastAsia" w:hAnsiTheme="minorEastAsia"/>
          <w:sz w:val="18"/>
          <w:szCs w:val="18"/>
        </w:rPr>
      </w:pPr>
      <w:r w:rsidRPr="00E35CEB">
        <w:rPr>
          <w:rFonts w:asciiTheme="minorEastAsia" w:hAnsiTheme="minorEastAsia" w:hint="eastAsia"/>
          <w:sz w:val="18"/>
          <w:szCs w:val="18"/>
        </w:rPr>
        <w:t>（出典）大阪市：事業系一般廃棄物排出実態調査報告書（平成24年度）</w:t>
      </w:r>
    </w:p>
    <w:p w14:paraId="04F207DA" w14:textId="77777777" w:rsidR="00E35CEB" w:rsidRPr="00E35CEB" w:rsidRDefault="00E35CEB" w:rsidP="008C0A00">
      <w:pPr>
        <w:ind w:firstLineChars="500" w:firstLine="900"/>
        <w:jc w:val="left"/>
        <w:rPr>
          <w:rFonts w:asciiTheme="minorEastAsia" w:hAnsiTheme="minorEastAsia"/>
          <w:sz w:val="18"/>
          <w:szCs w:val="18"/>
        </w:rPr>
      </w:pPr>
      <w:r w:rsidRPr="00E35CEB">
        <w:rPr>
          <w:rFonts w:asciiTheme="minorEastAsia" w:hAnsiTheme="minorEastAsia" w:hint="eastAsia"/>
          <w:sz w:val="18"/>
          <w:szCs w:val="18"/>
        </w:rPr>
        <w:t xml:space="preserve">　　　　高槻市：高槻市一般廃棄物処理基本計画策定のためのごみ組成調査報告書　H26.10</w:t>
      </w:r>
    </w:p>
    <w:p w14:paraId="5423DDAE" w14:textId="77777777" w:rsidR="00E35CEB" w:rsidRPr="00E35CEB" w:rsidRDefault="00E35CEB" w:rsidP="008C0A00">
      <w:pPr>
        <w:ind w:firstLineChars="500" w:firstLine="900"/>
        <w:jc w:val="left"/>
        <w:rPr>
          <w:rFonts w:asciiTheme="minorEastAsia" w:hAnsiTheme="minorEastAsia"/>
          <w:sz w:val="18"/>
          <w:szCs w:val="18"/>
        </w:rPr>
      </w:pPr>
      <w:r w:rsidRPr="00E35CEB">
        <w:rPr>
          <w:rFonts w:asciiTheme="minorEastAsia" w:hAnsiTheme="minorEastAsia" w:hint="eastAsia"/>
          <w:sz w:val="18"/>
          <w:szCs w:val="18"/>
        </w:rPr>
        <w:t xml:space="preserve">　　　　豊中市：豊中市事業系ごみ減量マニュアル（平成27年度）</w:t>
      </w:r>
    </w:p>
    <w:p w14:paraId="7EFC51D8" w14:textId="77777777" w:rsidR="00E35CEB" w:rsidRPr="00E35CEB" w:rsidRDefault="00E35CEB" w:rsidP="008C0A00">
      <w:pPr>
        <w:ind w:firstLineChars="500" w:firstLine="900"/>
        <w:jc w:val="left"/>
        <w:rPr>
          <w:rFonts w:asciiTheme="minorEastAsia" w:hAnsiTheme="minorEastAsia"/>
          <w:sz w:val="18"/>
          <w:szCs w:val="18"/>
        </w:rPr>
      </w:pPr>
      <w:r w:rsidRPr="00E35CEB">
        <w:rPr>
          <w:rFonts w:asciiTheme="minorEastAsia" w:hAnsiTheme="minorEastAsia" w:hint="eastAsia"/>
          <w:sz w:val="18"/>
          <w:szCs w:val="18"/>
        </w:rPr>
        <w:t xml:space="preserve">　　　　吹田市：すいたの環境　H26年度版</w:t>
      </w:r>
    </w:p>
    <w:p w14:paraId="30DCD26A" w14:textId="77777777" w:rsidR="00E35CEB" w:rsidRPr="00E35CEB" w:rsidRDefault="00E35CEB" w:rsidP="008C0A00">
      <w:pPr>
        <w:ind w:left="567" w:hangingChars="270" w:hanging="567"/>
        <w:jc w:val="left"/>
        <w:rPr>
          <w:sz w:val="21"/>
        </w:rPr>
      </w:pPr>
    </w:p>
    <w:p w14:paraId="22810B98" w14:textId="77777777" w:rsidR="00E35CEB" w:rsidRPr="00E35CEB" w:rsidRDefault="00E35CEB" w:rsidP="008C0A00">
      <w:pPr>
        <w:ind w:left="567" w:hangingChars="270" w:hanging="567"/>
        <w:jc w:val="left"/>
        <w:rPr>
          <w:sz w:val="21"/>
        </w:rPr>
      </w:pPr>
    </w:p>
    <w:p w14:paraId="4BA68CF3" w14:textId="77777777" w:rsidR="00E35CEB" w:rsidRPr="00E35CEB" w:rsidRDefault="00E35CEB" w:rsidP="00E35CEB">
      <w:pPr>
        <w:ind w:left="284"/>
        <w:jc w:val="left"/>
        <w:rPr>
          <w:rFonts w:asciiTheme="majorEastAsia" w:eastAsiaTheme="majorEastAsia" w:hAnsiTheme="majorEastAsia"/>
          <w:sz w:val="21"/>
        </w:rPr>
      </w:pPr>
      <w:r w:rsidRPr="00E35CEB">
        <w:rPr>
          <w:rFonts w:asciiTheme="majorEastAsia" w:eastAsiaTheme="majorEastAsia" w:hAnsiTheme="majorEastAsia" w:hint="eastAsia"/>
          <w:sz w:val="21"/>
        </w:rPr>
        <w:t>(18) 大阪府の人口の推移</w:t>
      </w:r>
    </w:p>
    <w:p w14:paraId="4F7A3219" w14:textId="77777777" w:rsidR="00E35CEB" w:rsidRPr="00E35CEB" w:rsidRDefault="00E35CEB" w:rsidP="008C0A00">
      <w:pPr>
        <w:ind w:left="388" w:hangingChars="185" w:hanging="388"/>
        <w:jc w:val="center"/>
        <w:rPr>
          <w:rFonts w:asciiTheme="majorEastAsia" w:eastAsiaTheme="majorEastAsia" w:hAnsiTheme="majorEastAsia"/>
          <w:sz w:val="21"/>
        </w:rPr>
      </w:pPr>
      <w:r w:rsidRPr="00E35CEB">
        <w:rPr>
          <w:rFonts w:asciiTheme="majorEastAsia" w:eastAsiaTheme="majorEastAsia" w:hAnsiTheme="majorEastAsia"/>
          <w:noProof/>
          <w:sz w:val="21"/>
        </w:rPr>
        <mc:AlternateContent>
          <mc:Choice Requires="wps">
            <w:drawing>
              <wp:anchor distT="0" distB="0" distL="114300" distR="114300" simplePos="0" relativeHeight="251687936" behindDoc="0" locked="0" layoutInCell="1" allowOverlap="1" wp14:anchorId="432178E2" wp14:editId="76275927">
                <wp:simplePos x="0" y="0"/>
                <wp:positionH relativeFrom="column">
                  <wp:posOffset>701040</wp:posOffset>
                </wp:positionH>
                <wp:positionV relativeFrom="paragraph">
                  <wp:posOffset>2220595</wp:posOffset>
                </wp:positionV>
                <wp:extent cx="4970780" cy="306705"/>
                <wp:effectExtent l="0" t="0" r="127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306705"/>
                        </a:xfrm>
                        <a:prstGeom prst="rect">
                          <a:avLst/>
                        </a:prstGeom>
                        <a:solidFill>
                          <a:srgbClr val="FFFFFF"/>
                        </a:solidFill>
                        <a:ln w="9525">
                          <a:noFill/>
                          <a:miter lim="800000"/>
                          <a:headEnd/>
                          <a:tailEnd/>
                        </a:ln>
                      </wps:spPr>
                      <wps:txbx>
                        <w:txbxContent>
                          <w:p w14:paraId="54D94AE3" w14:textId="77777777" w:rsidR="00E35CEB" w:rsidRPr="008A682B" w:rsidRDefault="00E35CEB" w:rsidP="008C0A00">
                            <w:pPr>
                              <w:spacing w:line="180" w:lineRule="exact"/>
                              <w:ind w:leftChars="200" w:left="440" w:firstLineChars="1700" w:firstLine="3060"/>
                              <w:rPr>
                                <w:rFonts w:asciiTheme="minorEastAsia" w:hAnsiTheme="minorEastAsia"/>
                                <w:sz w:val="18"/>
                                <w:szCs w:val="18"/>
                              </w:rPr>
                            </w:pPr>
                            <w:r>
                              <w:rPr>
                                <w:rFonts w:asciiTheme="minorEastAsia" w:hAnsiTheme="minorEastAsia" w:hint="eastAsia"/>
                                <w:sz w:val="18"/>
                                <w:szCs w:val="18"/>
                              </w:rPr>
                              <w:t>（</w:t>
                            </w:r>
                            <w:r w:rsidRPr="008A682B">
                              <w:rPr>
                                <w:rFonts w:asciiTheme="minorEastAsia" w:hAnsiTheme="minorEastAsia" w:hint="eastAsia"/>
                                <w:sz w:val="18"/>
                                <w:szCs w:val="18"/>
                              </w:rPr>
                              <w:t>出典</w:t>
                            </w:r>
                            <w:r>
                              <w:rPr>
                                <w:rFonts w:asciiTheme="minorEastAsia" w:hAnsiTheme="minorEastAsia" w:hint="eastAsia"/>
                                <w:sz w:val="18"/>
                                <w:szCs w:val="18"/>
                              </w:rPr>
                              <w:t>）大阪府人口ビジョン（素案）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9" type="#_x0000_t202" style="position:absolute;left:0;text-align:left;margin-left:55.2pt;margin-top:174.85pt;width:391.4pt;height:2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" stroked="f">
                <v:textbox>
                  <w:txbxContent>
                    <w:p w14:paraId="54D94AE3" w14:textId="77777777" w:rsidR="00E35CEB" w:rsidRPr="008A682B" w:rsidRDefault="00E35CEB" w:rsidP="008C0A00">
                      <w:pPr>
                        <w:spacing w:line="180" w:lineRule="exact"/>
                        <w:ind w:leftChars="200" w:left="440" w:firstLineChars="1700" w:firstLine="3060"/>
                        <w:rPr>
                          <w:rFonts w:asciiTheme="minorEastAsia" w:hAnsiTheme="minorEastAsia"/>
                          <w:sz w:val="18"/>
                          <w:szCs w:val="18"/>
                        </w:rPr>
                      </w:pPr>
                      <w:r>
                        <w:rPr>
                          <w:rFonts w:asciiTheme="minorEastAsia" w:hAnsiTheme="minorEastAsia" w:hint="eastAsia"/>
                          <w:sz w:val="18"/>
                          <w:szCs w:val="18"/>
                        </w:rPr>
                        <w:t>（</w:t>
                      </w:r>
                      <w:r w:rsidRPr="008A682B">
                        <w:rPr>
                          <w:rFonts w:asciiTheme="minorEastAsia" w:hAnsiTheme="minorEastAsia" w:hint="eastAsia"/>
                          <w:sz w:val="18"/>
                          <w:szCs w:val="18"/>
                        </w:rPr>
                        <w:t>出典</w:t>
                      </w:r>
                      <w:r>
                        <w:rPr>
                          <w:rFonts w:asciiTheme="minorEastAsia" w:hAnsiTheme="minorEastAsia" w:hint="eastAsia"/>
                          <w:sz w:val="18"/>
                          <w:szCs w:val="18"/>
                        </w:rPr>
                        <w:t>）大阪府人口ビジョン（素案）</w:t>
                      </w:r>
                    </w:p>
                  </w:txbxContent>
                </v:textbox>
              </v:shape>
            </w:pict>
          </mc:Fallback>
        </mc:AlternateContent>
      </w:r>
      <w:r w:rsidRPr="00E35CEB">
        <w:rPr>
          <w:rFonts w:asciiTheme="majorEastAsia" w:eastAsiaTheme="majorEastAsia" w:hAnsiTheme="majorEastAsia" w:hint="eastAsia"/>
          <w:noProof/>
          <w:sz w:val="21"/>
        </w:rPr>
        <w:drawing>
          <wp:inline distT="0" distB="0" distL="0" distR="0" wp14:anchorId="5E943250" wp14:editId="765B1EB8">
            <wp:extent cx="3744402" cy="2040941"/>
            <wp:effectExtent l="0" t="0" r="889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口ビジョン1.jpg"/>
                    <pic:cNvPicPr/>
                  </pic:nvPicPr>
                  <pic:blipFill>
                    <a:blip r:embed="rId24">
                      <a:extLst>
                        <a:ext uri="{28A0092B-C50C-407E-A947-70E740481C1C}">
                          <a14:useLocalDpi xmlns:a14="http://schemas.microsoft.com/office/drawing/2010/main" val="0"/>
                        </a:ext>
                      </a:extLst>
                    </a:blip>
                    <a:stretch>
                      <a:fillRect/>
                    </a:stretch>
                  </pic:blipFill>
                  <pic:spPr>
                    <a:xfrm>
                      <a:off x="0" y="0"/>
                      <a:ext cx="3752191" cy="2045187"/>
                    </a:xfrm>
                    <a:prstGeom prst="rect">
                      <a:avLst/>
                    </a:prstGeom>
                  </pic:spPr>
                </pic:pic>
              </a:graphicData>
            </a:graphic>
          </wp:inline>
        </w:drawing>
      </w:r>
    </w:p>
    <w:p w14:paraId="1DE0D189" w14:textId="77777777" w:rsidR="00E35CEB" w:rsidRPr="00E35CEB" w:rsidRDefault="00E35CEB" w:rsidP="008C0A00">
      <w:pPr>
        <w:ind w:left="567" w:hangingChars="270" w:hanging="567"/>
        <w:jc w:val="left"/>
        <w:rPr>
          <w:sz w:val="21"/>
        </w:rPr>
      </w:pPr>
    </w:p>
    <w:p w14:paraId="54D33030" w14:textId="77777777" w:rsidR="00E35CEB" w:rsidRPr="00E35CEB" w:rsidRDefault="00E35CEB" w:rsidP="008C0A00">
      <w:pPr>
        <w:ind w:leftChars="135" w:left="297"/>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(19) 大阪府の高齢者人口、年少人口、生産年齢人口の推移</w:t>
      </w:r>
    </w:p>
    <w:p w14:paraId="44EC7CDA" w14:textId="77777777" w:rsidR="00E35CEB" w:rsidRPr="00E35CEB" w:rsidRDefault="00E35CEB" w:rsidP="008C0A00">
      <w:pPr>
        <w:ind w:left="388" w:hangingChars="185" w:hanging="388"/>
        <w:jc w:val="center"/>
        <w:rPr>
          <w:sz w:val="21"/>
        </w:rPr>
      </w:pPr>
      <w:r w:rsidRPr="00E35CEB">
        <w:rPr>
          <w:noProof/>
          <w:sz w:val="21"/>
        </w:rPr>
        <mc:AlternateContent>
          <mc:Choice Requires="wps">
            <w:drawing>
              <wp:anchor distT="0" distB="0" distL="114300" distR="114300" simplePos="0" relativeHeight="251688960" behindDoc="0" locked="0" layoutInCell="1" allowOverlap="1" wp14:anchorId="20B67C1F" wp14:editId="13C46DBB">
                <wp:simplePos x="0" y="0"/>
                <wp:positionH relativeFrom="column">
                  <wp:posOffset>699770</wp:posOffset>
                </wp:positionH>
                <wp:positionV relativeFrom="paragraph">
                  <wp:posOffset>2456510</wp:posOffset>
                </wp:positionV>
                <wp:extent cx="4629150" cy="285750"/>
                <wp:effectExtent l="0" t="0" r="19050" b="19050"/>
                <wp:wrapNone/>
                <wp:docPr id="23" name="正方形/長方形 11"/>
                <wp:cNvGraphicFramePr/>
                <a:graphic xmlns:a="http://schemas.openxmlformats.org/drawingml/2006/main">
                  <a:graphicData uri="http://schemas.microsoft.com/office/word/2010/wordprocessingShape">
                    <wps:wsp>
                      <wps:cNvSpPr/>
                      <wps:spPr>
                        <a:xfrm>
                          <a:off x="0" y="0"/>
                          <a:ext cx="4629150" cy="285750"/>
                        </a:xfrm>
                        <a:prstGeom prst="rect">
                          <a:avLst/>
                        </a:prstGeom>
                        <a:solidFill>
                          <a:srgbClr val="F79646">
                            <a:lumMod val="20000"/>
                            <a:lumOff val="80000"/>
                          </a:srgbClr>
                        </a:solidFill>
                        <a:ln w="6350" cap="flat" cmpd="sng" algn="ctr">
                          <a:solidFill>
                            <a:sysClr val="windowText" lastClr="000000"/>
                          </a:solidFill>
                          <a:prstDash val="dash"/>
                        </a:ln>
                        <a:effectLst/>
                      </wps:spPr>
                      <wps:txbx>
                        <w:txbxContent>
                          <w:p w14:paraId="33B73AD3" w14:textId="77777777" w:rsidR="00E35CEB" w:rsidRPr="00082743" w:rsidRDefault="00E35CEB" w:rsidP="00E35CEB">
                            <w:pPr>
                              <w:pStyle w:val="Web"/>
                              <w:spacing w:before="0" w:beforeAutospacing="0" w:after="0" w:afterAutospacing="0"/>
                              <w:jc w:val="center"/>
                              <w:rPr>
                                <w:rFonts w:asciiTheme="minorEastAsia" w:eastAsiaTheme="minorEastAsia" w:hAnsiTheme="minorEastAsia"/>
                                <w:sz w:val="18"/>
                                <w:szCs w:val="18"/>
                              </w:rPr>
                            </w:pPr>
                            <w:r w:rsidRPr="00082743">
                              <w:rPr>
                                <w:rFonts w:asciiTheme="minorEastAsia" w:eastAsiaTheme="minorEastAsia" w:hAnsiTheme="minorEastAsia" w:cstheme="minorBidi" w:hint="eastAsia"/>
                                <w:color w:val="000000" w:themeColor="text1"/>
                                <w:kern w:val="24"/>
                                <w:sz w:val="18"/>
                                <w:szCs w:val="18"/>
                              </w:rPr>
                              <w:t>＊年少人口：</w:t>
                            </w:r>
                            <w:r w:rsidRPr="00082743">
                              <w:rPr>
                                <w:rFonts w:asciiTheme="minorEastAsia" w:eastAsiaTheme="minorEastAsia" w:hAnsiTheme="minorEastAsia" w:cstheme="minorBidi"/>
                                <w:color w:val="000000" w:themeColor="text1"/>
                                <w:kern w:val="24"/>
                                <w:sz w:val="18"/>
                                <w:szCs w:val="18"/>
                              </w:rPr>
                              <w:t>0</w:t>
                            </w:r>
                            <w:r w:rsidRPr="00082743">
                              <w:rPr>
                                <w:rFonts w:asciiTheme="minorEastAsia" w:eastAsiaTheme="minorEastAsia" w:hAnsiTheme="minorEastAsia" w:cstheme="minorBidi" w:hint="eastAsia"/>
                                <w:color w:val="000000" w:themeColor="text1"/>
                                <w:kern w:val="24"/>
                                <w:sz w:val="18"/>
                                <w:szCs w:val="18"/>
                              </w:rPr>
                              <w:t>歳～</w:t>
                            </w:r>
                            <w:r w:rsidRPr="00082743">
                              <w:rPr>
                                <w:rFonts w:asciiTheme="minorEastAsia" w:eastAsiaTheme="minorEastAsia" w:hAnsiTheme="minorEastAsia" w:cstheme="minorBidi"/>
                                <w:color w:val="000000" w:themeColor="text1"/>
                                <w:kern w:val="24"/>
                                <w:sz w:val="18"/>
                                <w:szCs w:val="18"/>
                              </w:rPr>
                              <w:t>14</w:t>
                            </w:r>
                            <w:r w:rsidRPr="00082743">
                              <w:rPr>
                                <w:rFonts w:asciiTheme="minorEastAsia" w:eastAsiaTheme="minorEastAsia" w:hAnsiTheme="minorEastAsia" w:cstheme="minorBidi" w:hint="eastAsia"/>
                                <w:color w:val="000000" w:themeColor="text1"/>
                                <w:kern w:val="24"/>
                                <w:sz w:val="18"/>
                                <w:szCs w:val="18"/>
                              </w:rPr>
                              <w:t>歳　生産年齢人口：</w:t>
                            </w:r>
                            <w:r w:rsidRPr="00082743">
                              <w:rPr>
                                <w:rFonts w:asciiTheme="minorEastAsia" w:eastAsiaTheme="minorEastAsia" w:hAnsiTheme="minorEastAsia" w:cstheme="minorBidi"/>
                                <w:color w:val="000000" w:themeColor="text1"/>
                                <w:kern w:val="24"/>
                                <w:sz w:val="18"/>
                                <w:szCs w:val="18"/>
                              </w:rPr>
                              <w:t xml:space="preserve"> 15</w:t>
                            </w:r>
                            <w:r w:rsidRPr="00082743">
                              <w:rPr>
                                <w:rFonts w:asciiTheme="minorEastAsia" w:eastAsiaTheme="minorEastAsia" w:hAnsiTheme="minorEastAsia" w:cstheme="minorBidi" w:hint="eastAsia"/>
                                <w:color w:val="000000" w:themeColor="text1"/>
                                <w:kern w:val="24"/>
                                <w:sz w:val="18"/>
                                <w:szCs w:val="18"/>
                              </w:rPr>
                              <w:t>歳～</w:t>
                            </w:r>
                            <w:r w:rsidRPr="00082743">
                              <w:rPr>
                                <w:rFonts w:asciiTheme="minorEastAsia" w:eastAsiaTheme="minorEastAsia" w:hAnsiTheme="minorEastAsia" w:cstheme="minorBidi"/>
                                <w:color w:val="000000" w:themeColor="text1"/>
                                <w:kern w:val="24"/>
                                <w:sz w:val="18"/>
                                <w:szCs w:val="18"/>
                              </w:rPr>
                              <w:t>64</w:t>
                            </w:r>
                            <w:r w:rsidRPr="00082743">
                              <w:rPr>
                                <w:rFonts w:asciiTheme="minorEastAsia" w:eastAsiaTheme="minorEastAsia" w:hAnsiTheme="minorEastAsia" w:cstheme="minorBidi" w:hint="eastAsia"/>
                                <w:color w:val="000000" w:themeColor="text1"/>
                                <w:kern w:val="24"/>
                                <w:sz w:val="18"/>
                                <w:szCs w:val="18"/>
                              </w:rPr>
                              <w:t>歳　高齢者人口：</w:t>
                            </w:r>
                            <w:r w:rsidRPr="00082743">
                              <w:rPr>
                                <w:rFonts w:asciiTheme="minorEastAsia" w:eastAsiaTheme="minorEastAsia" w:hAnsiTheme="minorEastAsia" w:cstheme="minorBidi"/>
                                <w:color w:val="000000" w:themeColor="text1"/>
                                <w:kern w:val="24"/>
                                <w:sz w:val="18"/>
                                <w:szCs w:val="18"/>
                              </w:rPr>
                              <w:t>65</w:t>
                            </w:r>
                            <w:r w:rsidRPr="00082743">
                              <w:rPr>
                                <w:rFonts w:asciiTheme="minorEastAsia" w:eastAsiaTheme="minorEastAsia" w:hAnsiTheme="minorEastAsia" w:cstheme="minorBidi" w:hint="eastAsia"/>
                                <w:color w:val="000000" w:themeColor="text1"/>
                                <w:kern w:val="24"/>
                                <w:sz w:val="18"/>
                                <w:szCs w:val="18"/>
                              </w:rPr>
                              <w:t>歳以上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30" style="position:absolute;left:0;text-align:left;margin-left:55.1pt;margin-top:193.45pt;width:364.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" fillcolor="#fdeada" strokecolor="windowText" strokeweight=".5pt">
                <v:stroke dashstyle="dash"/>
                <v:textbox>
                  <w:txbxContent>
                    <w:p w14:paraId="33B73AD3" w14:textId="77777777" w:rsidR="00E35CEB" w:rsidRPr="00082743" w:rsidRDefault="00E35CEB" w:rsidP="00E35CEB">
                      <w:pPr>
                        <w:pStyle w:val="Web"/>
                        <w:spacing w:before="0" w:beforeAutospacing="0" w:after="0" w:afterAutospacing="0"/>
                        <w:jc w:val="center"/>
                        <w:rPr>
                          <w:rFonts w:asciiTheme="minorEastAsia" w:eastAsiaTheme="minorEastAsia" w:hAnsiTheme="minorEastAsia"/>
                          <w:sz w:val="18"/>
                          <w:szCs w:val="18"/>
                        </w:rPr>
                      </w:pPr>
                      <w:r w:rsidRPr="00082743">
                        <w:rPr>
                          <w:rFonts w:asciiTheme="minorEastAsia" w:eastAsiaTheme="minorEastAsia" w:hAnsiTheme="minorEastAsia" w:cstheme="minorBidi" w:hint="eastAsia"/>
                          <w:color w:val="000000" w:themeColor="text1"/>
                          <w:kern w:val="24"/>
                          <w:sz w:val="18"/>
                          <w:szCs w:val="18"/>
                        </w:rPr>
                        <w:t>＊年少人口：</w:t>
                      </w:r>
                      <w:r w:rsidRPr="00082743">
                        <w:rPr>
                          <w:rFonts w:asciiTheme="minorEastAsia" w:eastAsiaTheme="minorEastAsia" w:hAnsiTheme="minorEastAsia" w:cstheme="minorBidi"/>
                          <w:color w:val="000000" w:themeColor="text1"/>
                          <w:kern w:val="24"/>
                          <w:sz w:val="18"/>
                          <w:szCs w:val="18"/>
                        </w:rPr>
                        <w:t>0</w:t>
                      </w:r>
                      <w:r w:rsidRPr="00082743">
                        <w:rPr>
                          <w:rFonts w:asciiTheme="minorEastAsia" w:eastAsiaTheme="minorEastAsia" w:hAnsiTheme="minorEastAsia" w:cstheme="minorBidi" w:hint="eastAsia"/>
                          <w:color w:val="000000" w:themeColor="text1"/>
                          <w:kern w:val="24"/>
                          <w:sz w:val="18"/>
                          <w:szCs w:val="18"/>
                        </w:rPr>
                        <w:t>歳～</w:t>
                      </w:r>
                      <w:r w:rsidRPr="00082743">
                        <w:rPr>
                          <w:rFonts w:asciiTheme="minorEastAsia" w:eastAsiaTheme="minorEastAsia" w:hAnsiTheme="minorEastAsia" w:cstheme="minorBidi"/>
                          <w:color w:val="000000" w:themeColor="text1"/>
                          <w:kern w:val="24"/>
                          <w:sz w:val="18"/>
                          <w:szCs w:val="18"/>
                        </w:rPr>
                        <w:t>14</w:t>
                      </w:r>
                      <w:r w:rsidRPr="00082743">
                        <w:rPr>
                          <w:rFonts w:asciiTheme="minorEastAsia" w:eastAsiaTheme="minorEastAsia" w:hAnsiTheme="minorEastAsia" w:cstheme="minorBidi" w:hint="eastAsia"/>
                          <w:color w:val="000000" w:themeColor="text1"/>
                          <w:kern w:val="24"/>
                          <w:sz w:val="18"/>
                          <w:szCs w:val="18"/>
                        </w:rPr>
                        <w:t>歳　生産年齢人口：</w:t>
                      </w:r>
                      <w:r w:rsidRPr="00082743">
                        <w:rPr>
                          <w:rFonts w:asciiTheme="minorEastAsia" w:eastAsiaTheme="minorEastAsia" w:hAnsiTheme="minorEastAsia" w:cstheme="minorBidi"/>
                          <w:color w:val="000000" w:themeColor="text1"/>
                          <w:kern w:val="24"/>
                          <w:sz w:val="18"/>
                          <w:szCs w:val="18"/>
                        </w:rPr>
                        <w:t xml:space="preserve"> 15</w:t>
                      </w:r>
                      <w:r w:rsidRPr="00082743">
                        <w:rPr>
                          <w:rFonts w:asciiTheme="minorEastAsia" w:eastAsiaTheme="minorEastAsia" w:hAnsiTheme="minorEastAsia" w:cstheme="minorBidi" w:hint="eastAsia"/>
                          <w:color w:val="000000" w:themeColor="text1"/>
                          <w:kern w:val="24"/>
                          <w:sz w:val="18"/>
                          <w:szCs w:val="18"/>
                        </w:rPr>
                        <w:t>歳～</w:t>
                      </w:r>
                      <w:r w:rsidRPr="00082743">
                        <w:rPr>
                          <w:rFonts w:asciiTheme="minorEastAsia" w:eastAsiaTheme="minorEastAsia" w:hAnsiTheme="minorEastAsia" w:cstheme="minorBidi"/>
                          <w:color w:val="000000" w:themeColor="text1"/>
                          <w:kern w:val="24"/>
                          <w:sz w:val="18"/>
                          <w:szCs w:val="18"/>
                        </w:rPr>
                        <w:t>64</w:t>
                      </w:r>
                      <w:r w:rsidRPr="00082743">
                        <w:rPr>
                          <w:rFonts w:asciiTheme="minorEastAsia" w:eastAsiaTheme="minorEastAsia" w:hAnsiTheme="minorEastAsia" w:cstheme="minorBidi" w:hint="eastAsia"/>
                          <w:color w:val="000000" w:themeColor="text1"/>
                          <w:kern w:val="24"/>
                          <w:sz w:val="18"/>
                          <w:szCs w:val="18"/>
                        </w:rPr>
                        <w:t>歳　高齢者人口：</w:t>
                      </w:r>
                      <w:r w:rsidRPr="00082743">
                        <w:rPr>
                          <w:rFonts w:asciiTheme="minorEastAsia" w:eastAsiaTheme="minorEastAsia" w:hAnsiTheme="minorEastAsia" w:cstheme="minorBidi"/>
                          <w:color w:val="000000" w:themeColor="text1"/>
                          <w:kern w:val="24"/>
                          <w:sz w:val="18"/>
                          <w:szCs w:val="18"/>
                        </w:rPr>
                        <w:t>65</w:t>
                      </w:r>
                      <w:r w:rsidRPr="00082743">
                        <w:rPr>
                          <w:rFonts w:asciiTheme="minorEastAsia" w:eastAsiaTheme="minorEastAsia" w:hAnsiTheme="minorEastAsia" w:cstheme="minorBidi" w:hint="eastAsia"/>
                          <w:color w:val="000000" w:themeColor="text1"/>
                          <w:kern w:val="24"/>
                          <w:sz w:val="18"/>
                          <w:szCs w:val="18"/>
                        </w:rPr>
                        <w:t>歳以上</w:t>
                      </w:r>
                    </w:p>
                  </w:txbxContent>
                </v:textbox>
              </v:rect>
            </w:pict>
          </mc:Fallback>
        </mc:AlternateContent>
      </w:r>
      <w:r w:rsidRPr="00E35CEB">
        <w:rPr>
          <w:rFonts w:hint="eastAsia"/>
          <w:noProof/>
          <w:sz w:val="21"/>
        </w:rPr>
        <w:drawing>
          <wp:inline distT="0" distB="0" distL="0" distR="0" wp14:anchorId="71B268CF" wp14:editId="646BD125">
            <wp:extent cx="5179162" cy="2394276"/>
            <wp:effectExtent l="0" t="0" r="2540" b="635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310" cy="2395269"/>
                    </a:xfrm>
                    <a:prstGeom prst="rect">
                      <a:avLst/>
                    </a:prstGeom>
                    <a:noFill/>
                    <a:ln>
                      <a:noFill/>
                    </a:ln>
                  </pic:spPr>
                </pic:pic>
              </a:graphicData>
            </a:graphic>
          </wp:inline>
        </w:drawing>
      </w:r>
    </w:p>
    <w:p w14:paraId="3F7E81C0" w14:textId="77777777" w:rsidR="00E35CEB" w:rsidRPr="00E35CEB" w:rsidRDefault="00E35CEB" w:rsidP="008C0A00">
      <w:pPr>
        <w:ind w:left="567" w:hangingChars="270" w:hanging="567"/>
        <w:jc w:val="left"/>
        <w:rPr>
          <w:sz w:val="21"/>
        </w:rPr>
      </w:pPr>
    </w:p>
    <w:p w14:paraId="73447252" w14:textId="77777777" w:rsidR="00E35CEB" w:rsidRPr="00E35CEB" w:rsidRDefault="00E35CEB" w:rsidP="008C0A00">
      <w:pPr>
        <w:ind w:left="567" w:hangingChars="270" w:hanging="567"/>
        <w:jc w:val="left"/>
        <w:rPr>
          <w:sz w:val="21"/>
        </w:rPr>
      </w:pPr>
      <w:r w:rsidRPr="00E35CEB">
        <w:rPr>
          <w:noProof/>
          <w:sz w:val="21"/>
        </w:rPr>
        <mc:AlternateContent>
          <mc:Choice Requires="wps">
            <w:drawing>
              <wp:anchor distT="0" distB="0" distL="114300" distR="114300" simplePos="0" relativeHeight="251689984" behindDoc="0" locked="0" layoutInCell="1" allowOverlap="1" wp14:anchorId="174373B4" wp14:editId="11BA6C27">
                <wp:simplePos x="0" y="0"/>
                <wp:positionH relativeFrom="column">
                  <wp:posOffset>365100</wp:posOffset>
                </wp:positionH>
                <wp:positionV relativeFrom="paragraph">
                  <wp:posOffset>145974</wp:posOffset>
                </wp:positionV>
                <wp:extent cx="5420233" cy="362585"/>
                <wp:effectExtent l="0" t="0" r="0" b="9525"/>
                <wp:wrapNone/>
                <wp:docPr id="1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233" cy="36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7030A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8CDA90" w14:textId="77777777" w:rsidR="00E35CEB" w:rsidRPr="008C43A6" w:rsidRDefault="00E35CEB" w:rsidP="008C0A00">
                            <w:pPr>
                              <w:pStyle w:val="Web"/>
                              <w:spacing w:before="0" w:beforeAutospacing="0" w:after="0" w:afterAutospacing="0" w:line="0" w:lineRule="atLeast"/>
                              <w:ind w:firstLineChars="2600" w:firstLine="4680"/>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（出典）大阪府人口ビジョン（素案）</w:t>
                            </w:r>
                          </w:p>
                        </w:txbxContent>
                      </wps:txbx>
                      <wps:bodyPr vert="horz" wrap="square" lIns="74295" tIns="8890" rIns="74295" bIns="8890" numCol="1" anchor="t" anchorCtr="0" compatLnSpc="1">
                        <a:prstTxWarp prst="textNoShape">
                          <a:avLst/>
                        </a:prstTxWarp>
                        <a:spAutoFit/>
                      </wps:bodyPr>
                    </wps:wsp>
                  </a:graphicData>
                </a:graphic>
                <wp14:sizeRelH relativeFrom="margin">
                  <wp14:pctWidth>0</wp14:pctWidth>
                </wp14:sizeRelH>
              </wp:anchor>
            </w:drawing>
          </mc:Choice>
          <mc:Fallback>
            <w:pict>
              <v:shape id="Text Box 3" o:spid="_x0000_s1031" type="#_x0000_t202" style="position:absolute;left:0;text-align:left;margin-left:28.75pt;margin-top:11.5pt;width:426.8pt;height:28.5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" filled="f" stroked="f" strokecolor="#7030a0" strokeweight="3pt">
                <v:stroke linestyle="thinThin"/>
                <v:textbox style="mso-fit-shape-to-text:t" inset="5.85pt,.7pt,5.85pt,.7pt">
                  <w:txbxContent>
                    <w:p w14:paraId="378CDA90" w14:textId="77777777" w:rsidR="00E35CEB" w:rsidRPr="008C43A6" w:rsidRDefault="00E35CEB" w:rsidP="008C0A00">
                      <w:pPr>
                        <w:pStyle w:val="Web"/>
                        <w:spacing w:before="0" w:beforeAutospacing="0" w:after="0" w:afterAutospacing="0" w:line="0" w:lineRule="atLeast"/>
                        <w:ind w:firstLineChars="2600" w:firstLine="4680"/>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（出典）</w:t>
                      </w:r>
                      <w:r>
                        <w:rPr>
                          <w:rFonts w:asciiTheme="minorEastAsia" w:eastAsiaTheme="minorEastAsia" w:hAnsiTheme="minorEastAsia" w:hint="eastAsia"/>
                          <w:sz w:val="18"/>
                          <w:szCs w:val="18"/>
                        </w:rPr>
                        <w:t>大阪府人口ビジョン（素案）</w:t>
                      </w:r>
                    </w:p>
                  </w:txbxContent>
                </v:textbox>
              </v:shape>
            </w:pict>
          </mc:Fallback>
        </mc:AlternateContent>
      </w:r>
    </w:p>
    <w:p w14:paraId="23E2B03F" w14:textId="77777777" w:rsidR="00E35CEB" w:rsidRPr="00E35CEB" w:rsidRDefault="00E35CEB" w:rsidP="008C0A00">
      <w:pPr>
        <w:ind w:left="567" w:hangingChars="270" w:hanging="567"/>
        <w:jc w:val="left"/>
        <w:rPr>
          <w:sz w:val="21"/>
        </w:rPr>
      </w:pPr>
    </w:p>
    <w:p w14:paraId="4A902F7C" w14:textId="77777777" w:rsidR="00E35CEB" w:rsidRPr="00E35CEB" w:rsidRDefault="00E35CEB" w:rsidP="008C0A00">
      <w:pPr>
        <w:ind w:left="567" w:hangingChars="270" w:hanging="567"/>
        <w:jc w:val="left"/>
        <w:rPr>
          <w:sz w:val="21"/>
        </w:rPr>
      </w:pPr>
    </w:p>
    <w:p w14:paraId="187A96A5" w14:textId="77777777" w:rsidR="00E35CEB" w:rsidRPr="00E35CEB" w:rsidRDefault="00E35CEB" w:rsidP="008C0A00">
      <w:pPr>
        <w:ind w:leftChars="135" w:left="297"/>
        <w:jc w:val="left"/>
        <w:rPr>
          <w:rFonts w:asciiTheme="majorEastAsia" w:eastAsiaTheme="majorEastAsia" w:hAnsiTheme="majorEastAsia"/>
          <w:sz w:val="21"/>
        </w:rPr>
      </w:pPr>
      <w:r w:rsidRPr="00E35CEB">
        <w:rPr>
          <w:rFonts w:asciiTheme="majorEastAsia" w:eastAsiaTheme="majorEastAsia" w:hAnsiTheme="majorEastAsia" w:hint="eastAsia"/>
          <w:sz w:val="21"/>
        </w:rPr>
        <w:t>(20) 大阪府の世帯数と世帯構成の変化</w:t>
      </w:r>
    </w:p>
    <w:p w14:paraId="31F1EF51" w14:textId="77777777" w:rsidR="00E35CEB" w:rsidRPr="00E35CEB" w:rsidRDefault="00E35CEB" w:rsidP="008C0A00">
      <w:pPr>
        <w:ind w:left="567" w:hangingChars="270" w:hanging="567"/>
        <w:jc w:val="center"/>
        <w:rPr>
          <w:sz w:val="21"/>
        </w:rPr>
      </w:pPr>
      <w:r w:rsidRPr="00E35CEB">
        <w:rPr>
          <w:noProof/>
          <w:sz w:val="21"/>
        </w:rPr>
        <mc:AlternateContent>
          <mc:Choice Requires="wps">
            <w:drawing>
              <wp:anchor distT="0" distB="0" distL="114300" distR="114300" simplePos="0" relativeHeight="251691008" behindDoc="0" locked="0" layoutInCell="1" allowOverlap="1" wp14:anchorId="37D3CAA4" wp14:editId="5311D170">
                <wp:simplePos x="0" y="0"/>
                <wp:positionH relativeFrom="column">
                  <wp:posOffset>516890</wp:posOffset>
                </wp:positionH>
                <wp:positionV relativeFrom="paragraph">
                  <wp:posOffset>2830525</wp:posOffset>
                </wp:positionV>
                <wp:extent cx="5419725" cy="362585"/>
                <wp:effectExtent l="0" t="0" r="0" b="9525"/>
                <wp:wrapNone/>
                <wp:docPr id="1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6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7030A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6675DE" w14:textId="77777777" w:rsidR="00E35CEB" w:rsidRPr="008C43A6" w:rsidRDefault="00E35CEB" w:rsidP="008C0A00">
                            <w:pPr>
                              <w:pStyle w:val="Web"/>
                              <w:spacing w:before="0" w:beforeAutospacing="0" w:after="0" w:afterAutospacing="0" w:line="0" w:lineRule="atLeast"/>
                              <w:ind w:leftChars="300" w:left="660" w:firstLineChars="2000" w:firstLine="3600"/>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（出典）大阪府人口ビジョン（素案）</w:t>
                            </w:r>
                          </w:p>
                        </w:txbxContent>
                      </wps:txbx>
                      <wps:bodyPr vert="horz" wrap="square" lIns="74295" tIns="8890" rIns="74295" bIns="8890" numCol="1" anchor="t" anchorCtr="0" compatLnSpc="1">
                        <a:prstTxWarp prst="textNoShape">
                          <a:avLst/>
                        </a:prstTxWarp>
                        <a:spAutoFit/>
                      </wps:bodyPr>
                    </wps:wsp>
                  </a:graphicData>
                </a:graphic>
                <wp14:sizeRelH relativeFrom="margin">
                  <wp14:pctWidth>0</wp14:pctWidth>
                </wp14:sizeRelH>
              </wp:anchor>
            </w:drawing>
          </mc:Choice>
          <mc:Fallback>
            <w:pict>
              <v:shape id="_x0000_s1032" type="#_x0000_t202" style="position:absolute;left:0;text-align:left;margin-left:40.7pt;margin-top:222.9pt;width:426.75pt;height:28.5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" filled="f" stroked="f" strokecolor="#7030a0" strokeweight="3pt">
                <v:stroke linestyle="thinThin"/>
                <v:textbox style="mso-fit-shape-to-text:t" inset="5.85pt,.7pt,5.85pt,.7pt">
                  <w:txbxContent>
                    <w:p w14:paraId="526675DE" w14:textId="77777777" w:rsidR="00E35CEB" w:rsidRPr="008C43A6" w:rsidRDefault="00E35CEB" w:rsidP="008C0A00">
                      <w:pPr>
                        <w:pStyle w:val="Web"/>
                        <w:spacing w:before="0" w:beforeAutospacing="0" w:after="0" w:afterAutospacing="0" w:line="0" w:lineRule="atLeast"/>
                        <w:ind w:leftChars="300" w:left="660" w:firstLineChars="2000" w:firstLine="3600"/>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（出典）</w:t>
                      </w:r>
                      <w:r>
                        <w:rPr>
                          <w:rFonts w:asciiTheme="minorEastAsia" w:eastAsiaTheme="minorEastAsia" w:hAnsiTheme="minorEastAsia" w:hint="eastAsia"/>
                          <w:sz w:val="18"/>
                          <w:szCs w:val="18"/>
                        </w:rPr>
                        <w:t>大阪府人口ビジョン（素案）</w:t>
                      </w:r>
                    </w:p>
                  </w:txbxContent>
                </v:textbox>
              </v:shape>
            </w:pict>
          </mc:Fallback>
        </mc:AlternateContent>
      </w:r>
      <w:r w:rsidRPr="00E35CEB">
        <w:rPr>
          <w:noProof/>
          <w:sz w:val="21"/>
        </w:rPr>
        <w:drawing>
          <wp:inline distT="0" distB="0" distL="0" distR="0" wp14:anchorId="6D9CAA0C" wp14:editId="2E3491EF">
            <wp:extent cx="4703284" cy="2702261"/>
            <wp:effectExtent l="0" t="0" r="2540" b="317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0417" cy="2706359"/>
                    </a:xfrm>
                    <a:prstGeom prst="rect">
                      <a:avLst/>
                    </a:prstGeom>
                    <a:noFill/>
                    <a:ln>
                      <a:noFill/>
                    </a:ln>
                  </pic:spPr>
                </pic:pic>
              </a:graphicData>
            </a:graphic>
          </wp:inline>
        </w:drawing>
      </w:r>
    </w:p>
    <w:p w14:paraId="2976B2D2" w14:textId="77777777" w:rsidR="00E35CEB" w:rsidRPr="00E35CEB" w:rsidRDefault="00E35CEB" w:rsidP="008C0A00">
      <w:pPr>
        <w:ind w:left="567" w:hangingChars="270" w:hanging="567"/>
        <w:jc w:val="left"/>
        <w:rPr>
          <w:sz w:val="21"/>
        </w:rPr>
      </w:pPr>
    </w:p>
    <w:p w14:paraId="49B6E533" w14:textId="77777777" w:rsidR="00E35CEB" w:rsidRPr="00E35CEB" w:rsidRDefault="00E35CEB" w:rsidP="008C0A00">
      <w:pPr>
        <w:ind w:left="567" w:hangingChars="270" w:hanging="567"/>
        <w:jc w:val="left"/>
        <w:rPr>
          <w:sz w:val="21"/>
        </w:rPr>
      </w:pPr>
    </w:p>
    <w:p w14:paraId="0883B73D" w14:textId="77777777" w:rsidR="00E35CEB" w:rsidRPr="00E35CEB" w:rsidRDefault="00E35CEB" w:rsidP="008C0A00">
      <w:pPr>
        <w:ind w:left="567" w:hangingChars="270" w:hanging="567"/>
        <w:jc w:val="left"/>
        <w:rPr>
          <w:sz w:val="21"/>
        </w:rPr>
      </w:pPr>
    </w:p>
    <w:p w14:paraId="40194D3E" w14:textId="77777777" w:rsidR="00E35CEB" w:rsidRPr="00E35CEB" w:rsidRDefault="00E35CEB" w:rsidP="008C0A00">
      <w:pPr>
        <w:ind w:left="567" w:hangingChars="270" w:hanging="567"/>
        <w:jc w:val="left"/>
        <w:rPr>
          <w:sz w:val="21"/>
        </w:rPr>
      </w:pPr>
    </w:p>
    <w:p w14:paraId="25B51233" w14:textId="77777777" w:rsidR="00E35CEB" w:rsidRPr="00E35CEB" w:rsidRDefault="00E35CEB" w:rsidP="008C0A00">
      <w:pPr>
        <w:ind w:left="567" w:hangingChars="270" w:hanging="567"/>
        <w:jc w:val="left"/>
        <w:rPr>
          <w:sz w:val="21"/>
        </w:rPr>
      </w:pPr>
    </w:p>
    <w:p w14:paraId="2E87FDBA" w14:textId="77777777" w:rsidR="00E35CEB" w:rsidRPr="00E35CEB" w:rsidRDefault="00E35CEB" w:rsidP="008C0A00">
      <w:pPr>
        <w:ind w:left="567" w:hangingChars="270" w:hanging="567"/>
        <w:jc w:val="left"/>
        <w:rPr>
          <w:sz w:val="21"/>
        </w:rPr>
      </w:pPr>
    </w:p>
    <w:p w14:paraId="321DA230" w14:textId="77777777" w:rsidR="00E35CEB" w:rsidRPr="00E35CEB" w:rsidRDefault="00E35CEB" w:rsidP="008C0A00">
      <w:pPr>
        <w:ind w:left="567" w:hangingChars="270" w:hanging="567"/>
        <w:jc w:val="left"/>
        <w:rPr>
          <w:sz w:val="21"/>
        </w:rPr>
      </w:pPr>
    </w:p>
    <w:p w14:paraId="35E3C835" w14:textId="77777777" w:rsidR="00E35CEB" w:rsidRPr="00E35CEB" w:rsidRDefault="00E35CEB" w:rsidP="008C0A00">
      <w:pPr>
        <w:ind w:left="567" w:hangingChars="270" w:hanging="567"/>
        <w:jc w:val="left"/>
        <w:rPr>
          <w:sz w:val="21"/>
        </w:rPr>
      </w:pPr>
    </w:p>
    <w:p w14:paraId="7E8458A4" w14:textId="77777777" w:rsidR="00E35CEB" w:rsidRPr="00E35CEB" w:rsidRDefault="00E35CEB" w:rsidP="008C0A00">
      <w:pPr>
        <w:ind w:left="567" w:hangingChars="270" w:hanging="567"/>
        <w:jc w:val="left"/>
        <w:rPr>
          <w:sz w:val="21"/>
        </w:rPr>
      </w:pPr>
    </w:p>
    <w:p w14:paraId="36497F0B" w14:textId="77777777" w:rsidR="00E35CEB" w:rsidRPr="00E35CEB" w:rsidRDefault="00E35CEB" w:rsidP="008C0A00">
      <w:pPr>
        <w:ind w:left="567" w:hangingChars="270" w:hanging="567"/>
        <w:jc w:val="left"/>
        <w:rPr>
          <w:sz w:val="21"/>
        </w:rPr>
      </w:pPr>
    </w:p>
    <w:p w14:paraId="3C9B9F64" w14:textId="77777777" w:rsidR="00E35CEB" w:rsidRPr="00E35CEB" w:rsidRDefault="00E35CEB" w:rsidP="008C0A00">
      <w:pPr>
        <w:ind w:left="567" w:hangingChars="270" w:hanging="567"/>
        <w:jc w:val="left"/>
        <w:rPr>
          <w:sz w:val="21"/>
        </w:rPr>
      </w:pPr>
    </w:p>
    <w:p w14:paraId="393E835D" w14:textId="77777777" w:rsidR="00E35CEB" w:rsidRPr="00E35CEB" w:rsidRDefault="00E35CEB" w:rsidP="008C0A00">
      <w:pPr>
        <w:ind w:left="567" w:hangingChars="270" w:hanging="567"/>
        <w:jc w:val="left"/>
        <w:rPr>
          <w:sz w:val="21"/>
        </w:rPr>
      </w:pPr>
    </w:p>
    <w:p w14:paraId="2E425DEE" w14:textId="77777777" w:rsidR="00E35CEB" w:rsidRPr="00E35CEB" w:rsidRDefault="00E35CEB" w:rsidP="008C0A00">
      <w:pPr>
        <w:ind w:leftChars="135" w:left="297"/>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(21) 世帯構成の違いによるごみの排出実態の違い</w:t>
      </w:r>
    </w:p>
    <w:p w14:paraId="431A3074" w14:textId="77777777" w:rsidR="00E35CEB" w:rsidRPr="00E35CEB" w:rsidRDefault="00E35CEB" w:rsidP="008C0A00">
      <w:pPr>
        <w:ind w:left="567" w:hangingChars="270" w:hanging="567"/>
        <w:jc w:val="left"/>
        <w:rPr>
          <w:sz w:val="21"/>
        </w:rPr>
      </w:pPr>
      <w:r w:rsidRPr="00E35CEB">
        <w:rPr>
          <w:rFonts w:hint="eastAsia"/>
          <w:sz w:val="21"/>
        </w:rPr>
        <w:t>〈世帯人数別のごみ排出量〉</w:t>
      </w:r>
    </w:p>
    <w:p w14:paraId="5EC1A66F" w14:textId="77777777" w:rsidR="00E35CEB" w:rsidRPr="00E35CEB" w:rsidRDefault="00E35CEB" w:rsidP="008C0A00">
      <w:pPr>
        <w:ind w:left="567" w:hangingChars="270" w:hanging="567"/>
        <w:jc w:val="left"/>
        <w:rPr>
          <w:sz w:val="21"/>
        </w:rPr>
      </w:pPr>
      <w:r w:rsidRPr="00E35CEB">
        <w:rPr>
          <w:rFonts w:hint="eastAsia"/>
          <w:sz w:val="21"/>
        </w:rPr>
        <w:t xml:space="preserve">                                                  </w:t>
      </w:r>
      <w:r w:rsidRPr="00E35CEB">
        <w:rPr>
          <w:rFonts w:hint="eastAsia"/>
          <w:sz w:val="21"/>
        </w:rPr>
        <w:t xml:space="preserve">　　　　（単位：ｇ</w:t>
      </w:r>
      <w:r w:rsidRPr="00E35CEB">
        <w:rPr>
          <w:rFonts w:hint="eastAsia"/>
          <w:sz w:val="21"/>
        </w:rPr>
        <w:t>/</w:t>
      </w:r>
      <w:r w:rsidRPr="00E35CEB">
        <w:rPr>
          <w:rFonts w:hint="eastAsia"/>
          <w:sz w:val="21"/>
        </w:rPr>
        <w:t>人・日）</w:t>
      </w:r>
    </w:p>
    <w:tbl>
      <w:tblPr>
        <w:tblStyle w:val="2"/>
        <w:tblW w:w="0" w:type="auto"/>
        <w:jc w:val="center"/>
        <w:tblLook w:val="04A0" w:firstRow="1" w:lastRow="0" w:firstColumn="1" w:lastColumn="0" w:noHBand="0" w:noVBand="1"/>
      </w:tblPr>
      <w:tblGrid>
        <w:gridCol w:w="1757"/>
        <w:gridCol w:w="1134"/>
        <w:gridCol w:w="1134"/>
        <w:gridCol w:w="1134"/>
        <w:gridCol w:w="1134"/>
        <w:gridCol w:w="1134"/>
      </w:tblGrid>
      <w:tr w:rsidR="00E35CEB" w:rsidRPr="00E35CEB" w14:paraId="61DDD8AF" w14:textId="77777777" w:rsidTr="00E35CEB">
        <w:trPr>
          <w:jc w:val="center"/>
        </w:trPr>
        <w:tc>
          <w:tcPr>
            <w:tcW w:w="1757" w:type="dxa"/>
            <w:tcBorders>
              <w:bottom w:val="single" w:sz="4" w:space="0" w:color="auto"/>
              <w:right w:val="single" w:sz="12" w:space="0" w:color="auto"/>
            </w:tcBorders>
          </w:tcPr>
          <w:p w14:paraId="461AD76D" w14:textId="77777777" w:rsidR="00E35CEB" w:rsidRPr="00E35CEB" w:rsidRDefault="00E35CEB" w:rsidP="008C0A00">
            <w:pPr>
              <w:ind w:left="567" w:hangingChars="270" w:hanging="567"/>
              <w:jc w:val="left"/>
              <w:rPr>
                <w:sz w:val="21"/>
              </w:rPr>
            </w:pPr>
          </w:p>
        </w:tc>
        <w:tc>
          <w:tcPr>
            <w:tcW w:w="1134" w:type="dxa"/>
            <w:tcBorders>
              <w:top w:val="single" w:sz="12" w:space="0" w:color="auto"/>
              <w:left w:val="single" w:sz="12" w:space="0" w:color="auto"/>
              <w:bottom w:val="single" w:sz="4" w:space="0" w:color="auto"/>
              <w:right w:val="single" w:sz="12" w:space="0" w:color="auto"/>
            </w:tcBorders>
          </w:tcPr>
          <w:p w14:paraId="0EC7480B" w14:textId="77777777" w:rsidR="00E35CEB" w:rsidRPr="00E35CEB" w:rsidRDefault="00E35CEB" w:rsidP="008C0A00">
            <w:pPr>
              <w:ind w:left="567" w:hangingChars="270" w:hanging="567"/>
              <w:jc w:val="center"/>
              <w:rPr>
                <w:sz w:val="21"/>
              </w:rPr>
            </w:pPr>
            <w:r w:rsidRPr="00E35CEB">
              <w:rPr>
                <w:rFonts w:hint="eastAsia"/>
                <w:sz w:val="21"/>
              </w:rPr>
              <w:t>１人</w:t>
            </w:r>
          </w:p>
        </w:tc>
        <w:tc>
          <w:tcPr>
            <w:tcW w:w="1134" w:type="dxa"/>
            <w:tcBorders>
              <w:left w:val="single" w:sz="12" w:space="0" w:color="auto"/>
              <w:bottom w:val="single" w:sz="4" w:space="0" w:color="auto"/>
            </w:tcBorders>
          </w:tcPr>
          <w:p w14:paraId="0E238080" w14:textId="77777777" w:rsidR="00E35CEB" w:rsidRPr="00E35CEB" w:rsidRDefault="00E35CEB" w:rsidP="008C0A00">
            <w:pPr>
              <w:ind w:left="567" w:hangingChars="270" w:hanging="567"/>
              <w:jc w:val="center"/>
              <w:rPr>
                <w:sz w:val="21"/>
              </w:rPr>
            </w:pPr>
            <w:r w:rsidRPr="00E35CEB">
              <w:rPr>
                <w:rFonts w:hint="eastAsia"/>
                <w:sz w:val="21"/>
              </w:rPr>
              <w:t>２人</w:t>
            </w:r>
          </w:p>
        </w:tc>
        <w:tc>
          <w:tcPr>
            <w:tcW w:w="1134" w:type="dxa"/>
            <w:tcBorders>
              <w:bottom w:val="single" w:sz="4" w:space="0" w:color="auto"/>
            </w:tcBorders>
          </w:tcPr>
          <w:p w14:paraId="03057250" w14:textId="77777777" w:rsidR="00E35CEB" w:rsidRPr="00E35CEB" w:rsidRDefault="00E35CEB" w:rsidP="008C0A00">
            <w:pPr>
              <w:ind w:left="567" w:hangingChars="270" w:hanging="567"/>
              <w:jc w:val="center"/>
              <w:rPr>
                <w:sz w:val="21"/>
              </w:rPr>
            </w:pPr>
            <w:r w:rsidRPr="00E35CEB">
              <w:rPr>
                <w:rFonts w:hint="eastAsia"/>
                <w:sz w:val="21"/>
              </w:rPr>
              <w:t>３人</w:t>
            </w:r>
          </w:p>
        </w:tc>
        <w:tc>
          <w:tcPr>
            <w:tcW w:w="1134" w:type="dxa"/>
            <w:tcBorders>
              <w:bottom w:val="single" w:sz="4" w:space="0" w:color="auto"/>
            </w:tcBorders>
          </w:tcPr>
          <w:p w14:paraId="02FF294E" w14:textId="77777777" w:rsidR="00E35CEB" w:rsidRPr="00E35CEB" w:rsidRDefault="00E35CEB" w:rsidP="008C0A00">
            <w:pPr>
              <w:ind w:left="567" w:hangingChars="270" w:hanging="567"/>
              <w:jc w:val="center"/>
              <w:rPr>
                <w:sz w:val="21"/>
              </w:rPr>
            </w:pPr>
            <w:r w:rsidRPr="00E35CEB">
              <w:rPr>
                <w:rFonts w:hint="eastAsia"/>
                <w:sz w:val="21"/>
              </w:rPr>
              <w:t>４人</w:t>
            </w:r>
          </w:p>
        </w:tc>
        <w:tc>
          <w:tcPr>
            <w:tcW w:w="1134" w:type="dxa"/>
            <w:tcBorders>
              <w:bottom w:val="single" w:sz="4" w:space="0" w:color="auto"/>
            </w:tcBorders>
          </w:tcPr>
          <w:p w14:paraId="11E03855" w14:textId="77777777" w:rsidR="00E35CEB" w:rsidRPr="00E35CEB" w:rsidRDefault="00E35CEB" w:rsidP="008C0A00">
            <w:pPr>
              <w:ind w:left="567" w:hangingChars="270" w:hanging="567"/>
              <w:jc w:val="center"/>
              <w:rPr>
                <w:sz w:val="21"/>
              </w:rPr>
            </w:pPr>
            <w:r w:rsidRPr="00E35CEB">
              <w:rPr>
                <w:rFonts w:hint="eastAsia"/>
                <w:sz w:val="21"/>
              </w:rPr>
              <w:t>全体</w:t>
            </w:r>
          </w:p>
        </w:tc>
      </w:tr>
      <w:tr w:rsidR="00E35CEB" w:rsidRPr="00E35CEB" w14:paraId="16B5B396" w14:textId="77777777" w:rsidTr="00E35CEB">
        <w:trPr>
          <w:jc w:val="center"/>
        </w:trPr>
        <w:tc>
          <w:tcPr>
            <w:tcW w:w="1757" w:type="dxa"/>
            <w:tcBorders>
              <w:bottom w:val="single" w:sz="4" w:space="0" w:color="auto"/>
              <w:right w:val="single" w:sz="12" w:space="0" w:color="auto"/>
            </w:tcBorders>
          </w:tcPr>
          <w:p w14:paraId="16CE928E" w14:textId="77777777" w:rsidR="00E35CEB" w:rsidRPr="00E35CEB" w:rsidRDefault="00E35CEB" w:rsidP="008C0A00">
            <w:pPr>
              <w:ind w:left="567" w:hangingChars="270" w:hanging="567"/>
              <w:jc w:val="left"/>
              <w:rPr>
                <w:sz w:val="21"/>
              </w:rPr>
            </w:pPr>
            <w:r w:rsidRPr="00E35CEB">
              <w:rPr>
                <w:rFonts w:hint="eastAsia"/>
                <w:sz w:val="21"/>
              </w:rPr>
              <w:t>ごみ排出量</w:t>
            </w:r>
          </w:p>
        </w:tc>
        <w:tc>
          <w:tcPr>
            <w:tcW w:w="1134" w:type="dxa"/>
            <w:tcBorders>
              <w:left w:val="single" w:sz="12" w:space="0" w:color="auto"/>
              <w:bottom w:val="single" w:sz="4" w:space="0" w:color="auto"/>
              <w:right w:val="single" w:sz="12" w:space="0" w:color="auto"/>
            </w:tcBorders>
          </w:tcPr>
          <w:p w14:paraId="0DD8FED9"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742.6</w:t>
            </w:r>
          </w:p>
        </w:tc>
        <w:tc>
          <w:tcPr>
            <w:tcW w:w="1134" w:type="dxa"/>
            <w:tcBorders>
              <w:left w:val="single" w:sz="12" w:space="0" w:color="auto"/>
              <w:bottom w:val="single" w:sz="4" w:space="0" w:color="auto"/>
            </w:tcBorders>
          </w:tcPr>
          <w:p w14:paraId="58B57338"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599.0</w:t>
            </w:r>
          </w:p>
        </w:tc>
        <w:tc>
          <w:tcPr>
            <w:tcW w:w="1134" w:type="dxa"/>
            <w:tcBorders>
              <w:bottom w:val="single" w:sz="4" w:space="0" w:color="auto"/>
            </w:tcBorders>
          </w:tcPr>
          <w:p w14:paraId="44120183"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504.5</w:t>
            </w:r>
          </w:p>
        </w:tc>
        <w:tc>
          <w:tcPr>
            <w:tcW w:w="1134" w:type="dxa"/>
            <w:tcBorders>
              <w:bottom w:val="single" w:sz="4" w:space="0" w:color="auto"/>
            </w:tcBorders>
          </w:tcPr>
          <w:p w14:paraId="01D0D416"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468.0</w:t>
            </w:r>
          </w:p>
        </w:tc>
        <w:tc>
          <w:tcPr>
            <w:tcW w:w="1134" w:type="dxa"/>
            <w:tcBorders>
              <w:bottom w:val="single" w:sz="4" w:space="0" w:color="auto"/>
            </w:tcBorders>
          </w:tcPr>
          <w:p w14:paraId="43650D22"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561.2</w:t>
            </w:r>
          </w:p>
        </w:tc>
      </w:tr>
      <w:tr w:rsidR="00E35CEB" w:rsidRPr="00E35CEB" w14:paraId="28E96E3C" w14:textId="77777777" w:rsidTr="00E35CEB">
        <w:trPr>
          <w:jc w:val="center"/>
        </w:trPr>
        <w:tc>
          <w:tcPr>
            <w:tcW w:w="1757" w:type="dxa"/>
            <w:tcBorders>
              <w:right w:val="single" w:sz="12" w:space="0" w:color="auto"/>
            </w:tcBorders>
          </w:tcPr>
          <w:p w14:paraId="53B750FD" w14:textId="77777777" w:rsidR="00E35CEB" w:rsidRPr="00E35CEB" w:rsidRDefault="00E35CEB" w:rsidP="008C0A00">
            <w:pPr>
              <w:ind w:left="567" w:hangingChars="270" w:hanging="567"/>
              <w:jc w:val="left"/>
              <w:rPr>
                <w:sz w:val="21"/>
              </w:rPr>
            </w:pPr>
            <w:r w:rsidRPr="00E35CEB">
              <w:rPr>
                <w:rFonts w:hint="eastAsia"/>
                <w:sz w:val="21"/>
              </w:rPr>
              <w:t>可燃ごみ排出量</w:t>
            </w:r>
          </w:p>
        </w:tc>
        <w:tc>
          <w:tcPr>
            <w:tcW w:w="1134" w:type="dxa"/>
            <w:tcBorders>
              <w:left w:val="single" w:sz="12" w:space="0" w:color="auto"/>
              <w:right w:val="single" w:sz="12" w:space="0" w:color="auto"/>
            </w:tcBorders>
          </w:tcPr>
          <w:p w14:paraId="3AAAEF66"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445.0</w:t>
            </w:r>
          </w:p>
        </w:tc>
        <w:tc>
          <w:tcPr>
            <w:tcW w:w="1134" w:type="dxa"/>
            <w:tcBorders>
              <w:left w:val="single" w:sz="12" w:space="0" w:color="auto"/>
            </w:tcBorders>
          </w:tcPr>
          <w:p w14:paraId="4AAEEEB3"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363.5</w:t>
            </w:r>
          </w:p>
        </w:tc>
        <w:tc>
          <w:tcPr>
            <w:tcW w:w="1134" w:type="dxa"/>
          </w:tcPr>
          <w:p w14:paraId="34083048"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325.6</w:t>
            </w:r>
          </w:p>
        </w:tc>
        <w:tc>
          <w:tcPr>
            <w:tcW w:w="1134" w:type="dxa"/>
          </w:tcPr>
          <w:p w14:paraId="3930F92C"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286.3</w:t>
            </w:r>
          </w:p>
        </w:tc>
        <w:tc>
          <w:tcPr>
            <w:tcW w:w="1134" w:type="dxa"/>
          </w:tcPr>
          <w:p w14:paraId="26D3DD9C"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350.7</w:t>
            </w:r>
          </w:p>
        </w:tc>
      </w:tr>
      <w:tr w:rsidR="00E35CEB" w:rsidRPr="00E35CEB" w14:paraId="2A0FF7E2" w14:textId="77777777" w:rsidTr="00E35CEB">
        <w:trPr>
          <w:jc w:val="center"/>
        </w:trPr>
        <w:tc>
          <w:tcPr>
            <w:tcW w:w="1757" w:type="dxa"/>
            <w:tcBorders>
              <w:bottom w:val="single" w:sz="4" w:space="0" w:color="auto"/>
              <w:right w:val="single" w:sz="12" w:space="0" w:color="auto"/>
            </w:tcBorders>
          </w:tcPr>
          <w:p w14:paraId="1E36AEFE" w14:textId="77777777" w:rsidR="00E35CEB" w:rsidRPr="00E35CEB" w:rsidRDefault="00E35CEB" w:rsidP="008C0A00">
            <w:pPr>
              <w:ind w:left="567" w:hangingChars="270" w:hanging="567"/>
              <w:jc w:val="left"/>
              <w:rPr>
                <w:sz w:val="21"/>
              </w:rPr>
            </w:pPr>
            <w:r w:rsidRPr="00E35CEB">
              <w:rPr>
                <w:rFonts w:hint="eastAsia"/>
                <w:sz w:val="21"/>
              </w:rPr>
              <w:t>資源ごみ排出量</w:t>
            </w:r>
          </w:p>
        </w:tc>
        <w:tc>
          <w:tcPr>
            <w:tcW w:w="1134" w:type="dxa"/>
            <w:tcBorders>
              <w:left w:val="single" w:sz="12" w:space="0" w:color="auto"/>
              <w:bottom w:val="single" w:sz="12" w:space="0" w:color="auto"/>
              <w:right w:val="single" w:sz="12" w:space="0" w:color="auto"/>
            </w:tcBorders>
          </w:tcPr>
          <w:p w14:paraId="32E40CC8"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256.0</w:t>
            </w:r>
          </w:p>
        </w:tc>
        <w:tc>
          <w:tcPr>
            <w:tcW w:w="1134" w:type="dxa"/>
            <w:tcBorders>
              <w:left w:val="single" w:sz="12" w:space="0" w:color="auto"/>
              <w:bottom w:val="single" w:sz="4" w:space="0" w:color="auto"/>
            </w:tcBorders>
          </w:tcPr>
          <w:p w14:paraId="71CB2B92"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198.8</w:t>
            </w:r>
          </w:p>
        </w:tc>
        <w:tc>
          <w:tcPr>
            <w:tcW w:w="1134" w:type="dxa"/>
            <w:tcBorders>
              <w:bottom w:val="single" w:sz="4" w:space="0" w:color="auto"/>
            </w:tcBorders>
          </w:tcPr>
          <w:p w14:paraId="1A5374DB"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133.7</w:t>
            </w:r>
          </w:p>
        </w:tc>
        <w:tc>
          <w:tcPr>
            <w:tcW w:w="1134" w:type="dxa"/>
            <w:tcBorders>
              <w:bottom w:val="single" w:sz="4" w:space="0" w:color="auto"/>
            </w:tcBorders>
          </w:tcPr>
          <w:p w14:paraId="0EB6AFEE"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161.0</w:t>
            </w:r>
          </w:p>
        </w:tc>
        <w:tc>
          <w:tcPr>
            <w:tcW w:w="1134" w:type="dxa"/>
            <w:tcBorders>
              <w:bottom w:val="single" w:sz="4" w:space="0" w:color="auto"/>
            </w:tcBorders>
          </w:tcPr>
          <w:p w14:paraId="1188040C"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174.9</w:t>
            </w:r>
          </w:p>
        </w:tc>
      </w:tr>
    </w:tbl>
    <w:p w14:paraId="41A5636E" w14:textId="77777777" w:rsidR="00E35CEB" w:rsidRPr="00E35CEB" w:rsidRDefault="00E35CEB" w:rsidP="008C0A00">
      <w:pPr>
        <w:ind w:left="666" w:hangingChars="370" w:hanging="666"/>
        <w:jc w:val="left"/>
        <w:rPr>
          <w:rFonts w:asciiTheme="minorEastAsia" w:hAnsiTheme="minorEastAsia"/>
          <w:sz w:val="18"/>
          <w:szCs w:val="18"/>
        </w:rPr>
      </w:pPr>
      <w:r w:rsidRPr="00E35CEB">
        <w:rPr>
          <w:rFonts w:asciiTheme="minorEastAsia" w:hAnsiTheme="minorEastAsia" w:hint="eastAsia"/>
          <w:sz w:val="18"/>
          <w:szCs w:val="18"/>
        </w:rPr>
        <w:t>（出典）平成25年度港区ごみ排出実態調査報告書、平成24年度ごみ排出実態調査等報告書（板橋区）、一般廃棄物処理基本計画改定に向けた廃棄物排出実態調査（台東区）　H27.3、</w:t>
      </w:r>
    </w:p>
    <w:p w14:paraId="00E453FF" w14:textId="77777777" w:rsidR="00E35CEB" w:rsidRPr="00E35CEB" w:rsidRDefault="00E35CEB" w:rsidP="008C0A00">
      <w:pPr>
        <w:ind w:leftChars="300" w:left="786" w:hangingChars="70" w:hanging="126"/>
        <w:jc w:val="left"/>
        <w:rPr>
          <w:rFonts w:asciiTheme="minorEastAsia" w:hAnsiTheme="minorEastAsia"/>
          <w:sz w:val="18"/>
          <w:szCs w:val="18"/>
        </w:rPr>
      </w:pPr>
      <w:r w:rsidRPr="00E35CEB">
        <w:rPr>
          <w:rFonts w:asciiTheme="minorEastAsia" w:hAnsiTheme="minorEastAsia" w:hint="eastAsia"/>
          <w:sz w:val="18"/>
          <w:szCs w:val="18"/>
        </w:rPr>
        <w:t>目黒区資源とごみの排出実態調査　H22.2から大阪府作成</w:t>
      </w:r>
    </w:p>
    <w:p w14:paraId="527719BA" w14:textId="77777777" w:rsidR="00E35CEB" w:rsidRPr="00E35CEB" w:rsidRDefault="00E35CEB" w:rsidP="008C0A00">
      <w:pPr>
        <w:ind w:left="567" w:hangingChars="270" w:hanging="567"/>
        <w:jc w:val="left"/>
        <w:rPr>
          <w:sz w:val="21"/>
        </w:rPr>
      </w:pPr>
    </w:p>
    <w:p w14:paraId="3E22E856" w14:textId="77777777" w:rsidR="00E35CEB" w:rsidRPr="00E35CEB" w:rsidRDefault="00E35CEB" w:rsidP="008C0A00">
      <w:pPr>
        <w:ind w:left="567" w:hangingChars="270" w:hanging="567"/>
        <w:jc w:val="left"/>
        <w:rPr>
          <w:sz w:val="21"/>
        </w:rPr>
      </w:pPr>
      <w:r w:rsidRPr="00E35CEB">
        <w:rPr>
          <w:rFonts w:hint="eastAsia"/>
          <w:sz w:val="21"/>
        </w:rPr>
        <w:t>〈世帯人数別の資源物の分別排出の比率（川崎市）〉</w:t>
      </w:r>
    </w:p>
    <w:tbl>
      <w:tblPr>
        <w:tblStyle w:val="2"/>
        <w:tblW w:w="7760" w:type="dxa"/>
        <w:jc w:val="center"/>
        <w:tblLook w:val="04A0" w:firstRow="1" w:lastRow="0" w:firstColumn="1" w:lastColumn="0" w:noHBand="0" w:noVBand="1"/>
      </w:tblPr>
      <w:tblGrid>
        <w:gridCol w:w="2808"/>
        <w:gridCol w:w="1007"/>
        <w:gridCol w:w="992"/>
        <w:gridCol w:w="851"/>
        <w:gridCol w:w="917"/>
        <w:gridCol w:w="1185"/>
      </w:tblGrid>
      <w:tr w:rsidR="00E35CEB" w:rsidRPr="00E35CEB" w14:paraId="3BE06240" w14:textId="77777777" w:rsidTr="00E35CEB">
        <w:trPr>
          <w:jc w:val="center"/>
        </w:trPr>
        <w:tc>
          <w:tcPr>
            <w:tcW w:w="0" w:type="auto"/>
            <w:tcBorders>
              <w:right w:val="single" w:sz="12" w:space="0" w:color="auto"/>
            </w:tcBorders>
          </w:tcPr>
          <w:p w14:paraId="5C380288" w14:textId="77777777" w:rsidR="00E35CEB" w:rsidRPr="00E35CEB" w:rsidRDefault="00E35CEB" w:rsidP="008C0A00">
            <w:pPr>
              <w:ind w:left="567" w:hangingChars="270" w:hanging="567"/>
              <w:jc w:val="left"/>
              <w:rPr>
                <w:sz w:val="21"/>
              </w:rPr>
            </w:pPr>
          </w:p>
        </w:tc>
        <w:tc>
          <w:tcPr>
            <w:tcW w:w="1007" w:type="dxa"/>
            <w:tcBorders>
              <w:top w:val="single" w:sz="12" w:space="0" w:color="auto"/>
              <w:left w:val="single" w:sz="12" w:space="0" w:color="auto"/>
              <w:right w:val="single" w:sz="12" w:space="0" w:color="auto"/>
            </w:tcBorders>
          </w:tcPr>
          <w:p w14:paraId="6BC60CB2" w14:textId="77777777" w:rsidR="00E35CEB" w:rsidRPr="00E35CEB" w:rsidRDefault="00E35CEB" w:rsidP="008C0A00">
            <w:pPr>
              <w:ind w:left="567" w:hangingChars="270" w:hanging="567"/>
              <w:jc w:val="center"/>
              <w:rPr>
                <w:sz w:val="21"/>
              </w:rPr>
            </w:pPr>
            <w:r w:rsidRPr="00E35CEB">
              <w:rPr>
                <w:rFonts w:hint="eastAsia"/>
                <w:sz w:val="21"/>
              </w:rPr>
              <w:t>１人</w:t>
            </w:r>
          </w:p>
        </w:tc>
        <w:tc>
          <w:tcPr>
            <w:tcW w:w="992" w:type="dxa"/>
            <w:tcBorders>
              <w:left w:val="single" w:sz="12" w:space="0" w:color="auto"/>
            </w:tcBorders>
          </w:tcPr>
          <w:p w14:paraId="27E1FB15" w14:textId="77777777" w:rsidR="00E35CEB" w:rsidRPr="00E35CEB" w:rsidRDefault="00E35CEB" w:rsidP="008C0A00">
            <w:pPr>
              <w:ind w:left="567" w:hangingChars="270" w:hanging="567"/>
              <w:jc w:val="center"/>
              <w:rPr>
                <w:sz w:val="21"/>
              </w:rPr>
            </w:pPr>
            <w:r w:rsidRPr="00E35CEB">
              <w:rPr>
                <w:rFonts w:hint="eastAsia"/>
                <w:sz w:val="21"/>
              </w:rPr>
              <w:t>２人</w:t>
            </w:r>
          </w:p>
        </w:tc>
        <w:tc>
          <w:tcPr>
            <w:tcW w:w="851" w:type="dxa"/>
          </w:tcPr>
          <w:p w14:paraId="236A1631" w14:textId="77777777" w:rsidR="00E35CEB" w:rsidRPr="00E35CEB" w:rsidRDefault="00E35CEB" w:rsidP="008C0A00">
            <w:pPr>
              <w:ind w:left="567" w:hangingChars="270" w:hanging="567"/>
              <w:jc w:val="center"/>
              <w:rPr>
                <w:sz w:val="21"/>
              </w:rPr>
            </w:pPr>
            <w:r w:rsidRPr="00E35CEB">
              <w:rPr>
                <w:rFonts w:hint="eastAsia"/>
                <w:sz w:val="21"/>
              </w:rPr>
              <w:t>３人</w:t>
            </w:r>
          </w:p>
        </w:tc>
        <w:tc>
          <w:tcPr>
            <w:tcW w:w="917" w:type="dxa"/>
          </w:tcPr>
          <w:p w14:paraId="37E22D2B" w14:textId="77777777" w:rsidR="00E35CEB" w:rsidRPr="00E35CEB" w:rsidRDefault="00E35CEB" w:rsidP="008C0A00">
            <w:pPr>
              <w:ind w:left="567" w:hangingChars="270" w:hanging="567"/>
              <w:jc w:val="center"/>
              <w:rPr>
                <w:sz w:val="21"/>
              </w:rPr>
            </w:pPr>
            <w:r w:rsidRPr="00E35CEB">
              <w:rPr>
                <w:rFonts w:hint="eastAsia"/>
                <w:sz w:val="21"/>
              </w:rPr>
              <w:t>４人</w:t>
            </w:r>
          </w:p>
        </w:tc>
        <w:tc>
          <w:tcPr>
            <w:tcW w:w="1185" w:type="dxa"/>
          </w:tcPr>
          <w:p w14:paraId="7AEB9C84" w14:textId="77777777" w:rsidR="00E35CEB" w:rsidRPr="00E35CEB" w:rsidRDefault="00E35CEB" w:rsidP="008C0A00">
            <w:pPr>
              <w:ind w:left="567" w:hangingChars="270" w:hanging="567"/>
              <w:jc w:val="center"/>
              <w:rPr>
                <w:sz w:val="21"/>
              </w:rPr>
            </w:pPr>
            <w:r w:rsidRPr="00E35CEB">
              <w:rPr>
                <w:rFonts w:hint="eastAsia"/>
                <w:sz w:val="21"/>
              </w:rPr>
              <w:t>５人以上</w:t>
            </w:r>
          </w:p>
        </w:tc>
      </w:tr>
      <w:tr w:rsidR="00E35CEB" w:rsidRPr="00E35CEB" w14:paraId="6F927BEF" w14:textId="77777777" w:rsidTr="00E35CEB">
        <w:trPr>
          <w:jc w:val="center"/>
        </w:trPr>
        <w:tc>
          <w:tcPr>
            <w:tcW w:w="0" w:type="auto"/>
            <w:tcBorders>
              <w:right w:val="single" w:sz="12" w:space="0" w:color="auto"/>
            </w:tcBorders>
          </w:tcPr>
          <w:p w14:paraId="2A25F31D" w14:textId="77777777" w:rsidR="00E35CEB" w:rsidRPr="00E35CEB" w:rsidRDefault="00E35CEB" w:rsidP="00E35CEB">
            <w:pPr>
              <w:jc w:val="left"/>
              <w:rPr>
                <w:sz w:val="21"/>
              </w:rPr>
            </w:pPr>
            <w:r w:rsidRPr="00E35CEB">
              <w:rPr>
                <w:rFonts w:hint="eastAsia"/>
                <w:sz w:val="21"/>
              </w:rPr>
              <w:t>資源ごみのうち可燃ごみとして排出されていた割合</w:t>
            </w:r>
          </w:p>
        </w:tc>
        <w:tc>
          <w:tcPr>
            <w:tcW w:w="1007" w:type="dxa"/>
            <w:tcBorders>
              <w:left w:val="single" w:sz="12" w:space="0" w:color="auto"/>
              <w:bottom w:val="single" w:sz="12" w:space="0" w:color="auto"/>
              <w:right w:val="single" w:sz="12" w:space="0" w:color="auto"/>
            </w:tcBorders>
            <w:vAlign w:val="center"/>
          </w:tcPr>
          <w:p w14:paraId="0CEC6C6A"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27.2%</w:t>
            </w:r>
          </w:p>
        </w:tc>
        <w:tc>
          <w:tcPr>
            <w:tcW w:w="992" w:type="dxa"/>
            <w:tcBorders>
              <w:left w:val="single" w:sz="12" w:space="0" w:color="auto"/>
            </w:tcBorders>
            <w:vAlign w:val="center"/>
          </w:tcPr>
          <w:p w14:paraId="6507DFEB"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11.9%</w:t>
            </w:r>
          </w:p>
        </w:tc>
        <w:tc>
          <w:tcPr>
            <w:tcW w:w="851" w:type="dxa"/>
            <w:vAlign w:val="center"/>
          </w:tcPr>
          <w:p w14:paraId="7A262A29"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13.1%</w:t>
            </w:r>
          </w:p>
        </w:tc>
        <w:tc>
          <w:tcPr>
            <w:tcW w:w="917" w:type="dxa"/>
            <w:vAlign w:val="center"/>
          </w:tcPr>
          <w:p w14:paraId="252C6766"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17.1%</w:t>
            </w:r>
          </w:p>
        </w:tc>
        <w:tc>
          <w:tcPr>
            <w:tcW w:w="1185" w:type="dxa"/>
            <w:vAlign w:val="center"/>
          </w:tcPr>
          <w:p w14:paraId="33877B50"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15.5%</w:t>
            </w:r>
          </w:p>
        </w:tc>
      </w:tr>
    </w:tbl>
    <w:p w14:paraId="61A971CA" w14:textId="77777777" w:rsidR="00E35CEB" w:rsidRPr="00E35CEB" w:rsidRDefault="00E35CEB" w:rsidP="008C0A00">
      <w:pPr>
        <w:ind w:left="567" w:hangingChars="270" w:hanging="567"/>
        <w:jc w:val="left"/>
        <w:rPr>
          <w:rFonts w:asciiTheme="minorEastAsia" w:hAnsiTheme="minorEastAsia"/>
          <w:sz w:val="18"/>
          <w:szCs w:val="18"/>
        </w:rPr>
      </w:pPr>
      <w:r w:rsidRPr="00E35CEB">
        <w:rPr>
          <w:rFonts w:asciiTheme="minorEastAsia" w:hAnsiTheme="minorEastAsia" w:hint="eastAsia"/>
          <w:sz w:val="21"/>
        </w:rPr>
        <w:t xml:space="preserve">　　　　　　　　　　　　　　　　　</w:t>
      </w:r>
      <w:r w:rsidRPr="00E35CEB">
        <w:rPr>
          <w:rFonts w:asciiTheme="minorEastAsia" w:hAnsiTheme="minorEastAsia" w:hint="eastAsia"/>
          <w:sz w:val="18"/>
          <w:szCs w:val="18"/>
        </w:rPr>
        <w:t>（出典）平成26年度市民ごみ排出実態調査報告書（川崎市）</w:t>
      </w:r>
    </w:p>
    <w:p w14:paraId="3C7F36DD" w14:textId="77777777" w:rsidR="00E35CEB" w:rsidRPr="00E35CEB" w:rsidRDefault="00E35CEB" w:rsidP="008C0A00">
      <w:pPr>
        <w:ind w:left="567" w:hangingChars="270" w:hanging="567"/>
        <w:jc w:val="left"/>
        <w:rPr>
          <w:sz w:val="21"/>
        </w:rPr>
      </w:pPr>
    </w:p>
    <w:p w14:paraId="77688603" w14:textId="77777777" w:rsidR="00E35CEB" w:rsidRPr="00E35CEB" w:rsidRDefault="00E35CEB" w:rsidP="008C0A00">
      <w:pPr>
        <w:ind w:left="567" w:hangingChars="270" w:hanging="567"/>
        <w:jc w:val="left"/>
        <w:rPr>
          <w:sz w:val="21"/>
        </w:rPr>
      </w:pPr>
      <w:r w:rsidRPr="00E35CEB">
        <w:rPr>
          <w:rFonts w:hint="eastAsia"/>
          <w:sz w:val="21"/>
        </w:rPr>
        <w:t>〈世帯形態別ごみ排出量（東京都板橋区）〉</w:t>
      </w:r>
    </w:p>
    <w:p w14:paraId="7FEA1719" w14:textId="77777777" w:rsidR="00E35CEB" w:rsidRPr="00E35CEB" w:rsidRDefault="00E35CEB" w:rsidP="008C0A00">
      <w:pPr>
        <w:ind w:leftChars="200" w:left="440" w:firstLineChars="2200" w:firstLine="4620"/>
        <w:jc w:val="left"/>
        <w:rPr>
          <w:sz w:val="21"/>
        </w:rPr>
      </w:pPr>
      <w:r w:rsidRPr="00E35CEB">
        <w:rPr>
          <w:rFonts w:hint="eastAsia"/>
          <w:sz w:val="21"/>
        </w:rPr>
        <w:t>（単位：ｇ</w:t>
      </w:r>
      <w:r w:rsidRPr="00E35CEB">
        <w:rPr>
          <w:rFonts w:hint="eastAsia"/>
          <w:sz w:val="21"/>
        </w:rPr>
        <w:t>/</w:t>
      </w:r>
      <w:r w:rsidRPr="00E35CEB">
        <w:rPr>
          <w:rFonts w:hint="eastAsia"/>
          <w:sz w:val="21"/>
        </w:rPr>
        <w:t>人・日）</w:t>
      </w:r>
    </w:p>
    <w:tbl>
      <w:tblPr>
        <w:tblStyle w:val="2"/>
        <w:tblW w:w="0" w:type="auto"/>
        <w:jc w:val="center"/>
        <w:tblLook w:val="04A0" w:firstRow="1" w:lastRow="0" w:firstColumn="1" w:lastColumn="0" w:noHBand="0" w:noVBand="1"/>
      </w:tblPr>
      <w:tblGrid>
        <w:gridCol w:w="1056"/>
        <w:gridCol w:w="1247"/>
        <w:gridCol w:w="1247"/>
        <w:gridCol w:w="1247"/>
      </w:tblGrid>
      <w:tr w:rsidR="00E35CEB" w:rsidRPr="00E35CEB" w14:paraId="792377BB" w14:textId="77777777" w:rsidTr="00E35CEB">
        <w:trPr>
          <w:jc w:val="center"/>
        </w:trPr>
        <w:tc>
          <w:tcPr>
            <w:tcW w:w="0" w:type="auto"/>
            <w:vAlign w:val="center"/>
          </w:tcPr>
          <w:p w14:paraId="52851D95" w14:textId="77777777" w:rsidR="00E35CEB" w:rsidRPr="00E35CEB" w:rsidRDefault="00E35CEB" w:rsidP="008C0A00">
            <w:pPr>
              <w:ind w:left="567" w:hangingChars="270" w:hanging="567"/>
              <w:jc w:val="left"/>
              <w:rPr>
                <w:sz w:val="21"/>
              </w:rPr>
            </w:pPr>
            <w:r w:rsidRPr="00E35CEB">
              <w:rPr>
                <w:rFonts w:hint="eastAsia"/>
                <w:sz w:val="21"/>
              </w:rPr>
              <w:t xml:space="preserve">　</w:t>
            </w:r>
          </w:p>
        </w:tc>
        <w:tc>
          <w:tcPr>
            <w:tcW w:w="1247" w:type="dxa"/>
            <w:vAlign w:val="center"/>
          </w:tcPr>
          <w:p w14:paraId="57CCAE93" w14:textId="77777777" w:rsidR="00E35CEB" w:rsidRPr="00E35CEB" w:rsidRDefault="00E35CEB" w:rsidP="008C0A00">
            <w:pPr>
              <w:ind w:left="567" w:hangingChars="270" w:hanging="567"/>
              <w:jc w:val="center"/>
              <w:rPr>
                <w:sz w:val="21"/>
              </w:rPr>
            </w:pPr>
            <w:r w:rsidRPr="00E35CEB">
              <w:rPr>
                <w:rFonts w:hint="eastAsia"/>
                <w:sz w:val="21"/>
              </w:rPr>
              <w:t>勤労世帯</w:t>
            </w:r>
          </w:p>
        </w:tc>
        <w:tc>
          <w:tcPr>
            <w:tcW w:w="1247" w:type="dxa"/>
            <w:tcBorders>
              <w:right w:val="single" w:sz="12" w:space="0" w:color="auto"/>
            </w:tcBorders>
            <w:vAlign w:val="center"/>
          </w:tcPr>
          <w:p w14:paraId="62522840" w14:textId="77777777" w:rsidR="00E35CEB" w:rsidRPr="00E35CEB" w:rsidRDefault="00E35CEB" w:rsidP="008C0A00">
            <w:pPr>
              <w:ind w:left="567" w:hangingChars="270" w:hanging="567"/>
              <w:jc w:val="center"/>
              <w:rPr>
                <w:sz w:val="21"/>
              </w:rPr>
            </w:pPr>
            <w:r w:rsidRPr="00E35CEB">
              <w:rPr>
                <w:rFonts w:hint="eastAsia"/>
                <w:sz w:val="21"/>
              </w:rPr>
              <w:t>自営業</w:t>
            </w:r>
          </w:p>
        </w:tc>
        <w:tc>
          <w:tcPr>
            <w:tcW w:w="1247" w:type="dxa"/>
            <w:tcBorders>
              <w:top w:val="single" w:sz="12" w:space="0" w:color="auto"/>
              <w:left w:val="single" w:sz="12" w:space="0" w:color="auto"/>
              <w:right w:val="single" w:sz="12" w:space="0" w:color="auto"/>
            </w:tcBorders>
            <w:vAlign w:val="center"/>
          </w:tcPr>
          <w:p w14:paraId="04DEF9D8" w14:textId="77777777" w:rsidR="00E35CEB" w:rsidRPr="00E35CEB" w:rsidRDefault="00E35CEB" w:rsidP="008C0A00">
            <w:pPr>
              <w:ind w:left="567" w:hangingChars="270" w:hanging="567"/>
              <w:jc w:val="center"/>
              <w:rPr>
                <w:sz w:val="21"/>
              </w:rPr>
            </w:pPr>
            <w:r w:rsidRPr="00E35CEB">
              <w:rPr>
                <w:rFonts w:hint="eastAsia"/>
                <w:sz w:val="21"/>
              </w:rPr>
              <w:t>年金世帯</w:t>
            </w:r>
          </w:p>
        </w:tc>
      </w:tr>
      <w:tr w:rsidR="00E35CEB" w:rsidRPr="00E35CEB" w14:paraId="5F0ADD3D" w14:textId="77777777" w:rsidTr="00E35CEB">
        <w:trPr>
          <w:jc w:val="center"/>
        </w:trPr>
        <w:tc>
          <w:tcPr>
            <w:tcW w:w="0" w:type="auto"/>
            <w:vAlign w:val="center"/>
          </w:tcPr>
          <w:p w14:paraId="60B53DD6" w14:textId="77777777" w:rsidR="00E35CEB" w:rsidRPr="00E35CEB" w:rsidRDefault="00E35CEB" w:rsidP="008C0A00">
            <w:pPr>
              <w:ind w:left="567" w:hangingChars="270" w:hanging="567"/>
              <w:jc w:val="left"/>
              <w:rPr>
                <w:sz w:val="21"/>
              </w:rPr>
            </w:pPr>
            <w:r w:rsidRPr="00E35CEB">
              <w:rPr>
                <w:rFonts w:hint="eastAsia"/>
                <w:sz w:val="21"/>
              </w:rPr>
              <w:t>可燃ごみ</w:t>
            </w:r>
          </w:p>
        </w:tc>
        <w:tc>
          <w:tcPr>
            <w:tcW w:w="1247" w:type="dxa"/>
            <w:vAlign w:val="center"/>
          </w:tcPr>
          <w:p w14:paraId="24123327"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354.2 </w:t>
            </w:r>
          </w:p>
        </w:tc>
        <w:tc>
          <w:tcPr>
            <w:tcW w:w="1247" w:type="dxa"/>
            <w:tcBorders>
              <w:right w:val="single" w:sz="12" w:space="0" w:color="auto"/>
            </w:tcBorders>
            <w:vAlign w:val="center"/>
          </w:tcPr>
          <w:p w14:paraId="69413509"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309.9 </w:t>
            </w:r>
          </w:p>
        </w:tc>
        <w:tc>
          <w:tcPr>
            <w:tcW w:w="1247" w:type="dxa"/>
            <w:tcBorders>
              <w:left w:val="single" w:sz="12" w:space="0" w:color="auto"/>
              <w:right w:val="single" w:sz="12" w:space="0" w:color="auto"/>
            </w:tcBorders>
            <w:vAlign w:val="center"/>
          </w:tcPr>
          <w:p w14:paraId="059C7A42"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479.6 </w:t>
            </w:r>
          </w:p>
        </w:tc>
      </w:tr>
      <w:tr w:rsidR="00E35CEB" w:rsidRPr="00E35CEB" w14:paraId="65A2ABA5" w14:textId="77777777" w:rsidTr="00E35CEB">
        <w:trPr>
          <w:jc w:val="center"/>
        </w:trPr>
        <w:tc>
          <w:tcPr>
            <w:tcW w:w="0" w:type="auto"/>
            <w:vAlign w:val="center"/>
          </w:tcPr>
          <w:p w14:paraId="3ED64DE5" w14:textId="77777777" w:rsidR="00E35CEB" w:rsidRPr="00E35CEB" w:rsidRDefault="00E35CEB" w:rsidP="008C0A00">
            <w:pPr>
              <w:ind w:left="567" w:hangingChars="270" w:hanging="567"/>
              <w:jc w:val="left"/>
              <w:rPr>
                <w:sz w:val="21"/>
              </w:rPr>
            </w:pPr>
            <w:r w:rsidRPr="00E35CEB">
              <w:rPr>
                <w:rFonts w:hint="eastAsia"/>
                <w:sz w:val="21"/>
              </w:rPr>
              <w:t>不燃ごみ</w:t>
            </w:r>
          </w:p>
        </w:tc>
        <w:tc>
          <w:tcPr>
            <w:tcW w:w="1247" w:type="dxa"/>
            <w:vAlign w:val="center"/>
          </w:tcPr>
          <w:p w14:paraId="3E7710C6"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23.1 </w:t>
            </w:r>
          </w:p>
        </w:tc>
        <w:tc>
          <w:tcPr>
            <w:tcW w:w="1247" w:type="dxa"/>
            <w:tcBorders>
              <w:right w:val="single" w:sz="12" w:space="0" w:color="auto"/>
            </w:tcBorders>
            <w:vAlign w:val="center"/>
          </w:tcPr>
          <w:p w14:paraId="78CB59D0"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10.9 </w:t>
            </w:r>
          </w:p>
        </w:tc>
        <w:tc>
          <w:tcPr>
            <w:tcW w:w="1247" w:type="dxa"/>
            <w:tcBorders>
              <w:left w:val="single" w:sz="12" w:space="0" w:color="auto"/>
              <w:right w:val="single" w:sz="12" w:space="0" w:color="auto"/>
            </w:tcBorders>
            <w:vAlign w:val="center"/>
          </w:tcPr>
          <w:p w14:paraId="2C417142"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41.5 </w:t>
            </w:r>
          </w:p>
        </w:tc>
      </w:tr>
      <w:tr w:rsidR="00E35CEB" w:rsidRPr="00E35CEB" w14:paraId="46E47B6A" w14:textId="77777777" w:rsidTr="00E35CEB">
        <w:trPr>
          <w:jc w:val="center"/>
        </w:trPr>
        <w:tc>
          <w:tcPr>
            <w:tcW w:w="0" w:type="auto"/>
            <w:vAlign w:val="center"/>
          </w:tcPr>
          <w:p w14:paraId="2C9FBB66" w14:textId="77777777" w:rsidR="00E35CEB" w:rsidRPr="00E35CEB" w:rsidRDefault="00E35CEB" w:rsidP="008C0A00">
            <w:pPr>
              <w:ind w:left="567" w:hangingChars="270" w:hanging="567"/>
              <w:jc w:val="left"/>
              <w:rPr>
                <w:sz w:val="21"/>
              </w:rPr>
            </w:pPr>
            <w:r w:rsidRPr="00E35CEB">
              <w:rPr>
                <w:rFonts w:hint="eastAsia"/>
                <w:sz w:val="21"/>
              </w:rPr>
              <w:t>資源ごみ</w:t>
            </w:r>
          </w:p>
        </w:tc>
        <w:tc>
          <w:tcPr>
            <w:tcW w:w="1247" w:type="dxa"/>
            <w:vAlign w:val="center"/>
          </w:tcPr>
          <w:p w14:paraId="06E50576"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123.4 </w:t>
            </w:r>
          </w:p>
        </w:tc>
        <w:tc>
          <w:tcPr>
            <w:tcW w:w="1247" w:type="dxa"/>
            <w:tcBorders>
              <w:right w:val="single" w:sz="12" w:space="0" w:color="auto"/>
            </w:tcBorders>
            <w:vAlign w:val="center"/>
          </w:tcPr>
          <w:p w14:paraId="1B0F2555"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111.3 </w:t>
            </w:r>
          </w:p>
        </w:tc>
        <w:tc>
          <w:tcPr>
            <w:tcW w:w="1247" w:type="dxa"/>
            <w:tcBorders>
              <w:left w:val="single" w:sz="12" w:space="0" w:color="auto"/>
              <w:right w:val="single" w:sz="12" w:space="0" w:color="auto"/>
            </w:tcBorders>
            <w:vAlign w:val="center"/>
          </w:tcPr>
          <w:p w14:paraId="2F1800D3"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173.8 </w:t>
            </w:r>
          </w:p>
        </w:tc>
      </w:tr>
      <w:tr w:rsidR="00E35CEB" w:rsidRPr="00E35CEB" w14:paraId="32943B28" w14:textId="77777777" w:rsidTr="00E35CEB">
        <w:trPr>
          <w:jc w:val="center"/>
        </w:trPr>
        <w:tc>
          <w:tcPr>
            <w:tcW w:w="0" w:type="auto"/>
            <w:vAlign w:val="center"/>
          </w:tcPr>
          <w:p w14:paraId="465F6667" w14:textId="77777777" w:rsidR="00E35CEB" w:rsidRPr="00E35CEB" w:rsidRDefault="00E35CEB" w:rsidP="008C0A00">
            <w:pPr>
              <w:ind w:left="567" w:hangingChars="270" w:hanging="567"/>
              <w:jc w:val="left"/>
              <w:rPr>
                <w:sz w:val="21"/>
              </w:rPr>
            </w:pPr>
            <w:r w:rsidRPr="00E35CEB">
              <w:rPr>
                <w:rFonts w:hint="eastAsia"/>
                <w:sz w:val="21"/>
              </w:rPr>
              <w:t>合計</w:t>
            </w:r>
          </w:p>
        </w:tc>
        <w:tc>
          <w:tcPr>
            <w:tcW w:w="1247" w:type="dxa"/>
            <w:vAlign w:val="center"/>
          </w:tcPr>
          <w:p w14:paraId="54E84F8A"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500.7 </w:t>
            </w:r>
          </w:p>
        </w:tc>
        <w:tc>
          <w:tcPr>
            <w:tcW w:w="1247" w:type="dxa"/>
            <w:tcBorders>
              <w:right w:val="single" w:sz="12" w:space="0" w:color="auto"/>
            </w:tcBorders>
            <w:vAlign w:val="center"/>
          </w:tcPr>
          <w:p w14:paraId="6F403DF7"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432.1 </w:t>
            </w:r>
          </w:p>
        </w:tc>
        <w:tc>
          <w:tcPr>
            <w:tcW w:w="1247" w:type="dxa"/>
            <w:tcBorders>
              <w:left w:val="single" w:sz="12" w:space="0" w:color="auto"/>
              <w:bottom w:val="single" w:sz="12" w:space="0" w:color="auto"/>
              <w:right w:val="single" w:sz="12" w:space="0" w:color="auto"/>
            </w:tcBorders>
            <w:vAlign w:val="center"/>
          </w:tcPr>
          <w:p w14:paraId="0E962EF6"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694.9 </w:t>
            </w:r>
          </w:p>
        </w:tc>
      </w:tr>
    </w:tbl>
    <w:p w14:paraId="7BAE3250" w14:textId="77777777" w:rsidR="00E35CEB" w:rsidRPr="00E35CEB" w:rsidRDefault="00E35CEB" w:rsidP="008C0A00">
      <w:pPr>
        <w:ind w:left="567" w:hangingChars="270" w:hanging="567"/>
        <w:jc w:val="left"/>
        <w:rPr>
          <w:rFonts w:asciiTheme="minorEastAsia" w:hAnsiTheme="minorEastAsia"/>
          <w:sz w:val="18"/>
          <w:szCs w:val="18"/>
        </w:rPr>
      </w:pPr>
      <w:r w:rsidRPr="00E35CEB">
        <w:rPr>
          <w:rFonts w:asciiTheme="minorEastAsia" w:hAnsiTheme="minorEastAsia" w:hint="eastAsia"/>
          <w:sz w:val="21"/>
        </w:rPr>
        <w:t xml:space="preserve">　　　　　　　　　　　　</w:t>
      </w:r>
      <w:r w:rsidRPr="00E35CEB">
        <w:rPr>
          <w:rFonts w:asciiTheme="minorEastAsia" w:hAnsiTheme="minorEastAsia" w:hint="eastAsia"/>
          <w:sz w:val="18"/>
          <w:szCs w:val="18"/>
        </w:rPr>
        <w:t>（出典）平成24年度ごみ排出実態調査等報告書（板橋区）</w:t>
      </w:r>
    </w:p>
    <w:p w14:paraId="64CD1D86" w14:textId="77777777" w:rsidR="00E35CEB" w:rsidRPr="00E35CEB" w:rsidRDefault="00E35CEB" w:rsidP="008C0A00">
      <w:pPr>
        <w:ind w:left="567" w:hangingChars="270" w:hanging="567"/>
        <w:jc w:val="left"/>
        <w:rPr>
          <w:sz w:val="21"/>
        </w:rPr>
      </w:pPr>
    </w:p>
    <w:p w14:paraId="2BF27E44" w14:textId="77777777" w:rsidR="00E35CEB" w:rsidRPr="00E35CEB" w:rsidRDefault="00E35CEB" w:rsidP="008C0A00">
      <w:pPr>
        <w:ind w:left="567" w:hangingChars="270" w:hanging="567"/>
        <w:jc w:val="left"/>
        <w:rPr>
          <w:sz w:val="21"/>
        </w:rPr>
      </w:pPr>
      <w:r w:rsidRPr="00E35CEB">
        <w:rPr>
          <w:rFonts w:hint="eastAsia"/>
          <w:sz w:val="21"/>
        </w:rPr>
        <w:t>〈地域別ごみ排出量（東京都荒川区）〉</w:t>
      </w:r>
    </w:p>
    <w:p w14:paraId="10E2AF5A" w14:textId="77777777" w:rsidR="00E35CEB" w:rsidRPr="00E35CEB" w:rsidRDefault="00E35CEB" w:rsidP="008C0A00">
      <w:pPr>
        <w:ind w:leftChars="200" w:left="440" w:firstLineChars="1000" w:firstLine="2100"/>
        <w:jc w:val="left"/>
        <w:rPr>
          <w:sz w:val="21"/>
        </w:rPr>
      </w:pPr>
      <w:r w:rsidRPr="00E35CEB">
        <w:rPr>
          <w:rFonts w:hint="eastAsia"/>
          <w:sz w:val="21"/>
        </w:rPr>
        <w:t>（単位：ｇ</w:t>
      </w:r>
      <w:r w:rsidRPr="00E35CEB">
        <w:rPr>
          <w:rFonts w:hint="eastAsia"/>
          <w:sz w:val="21"/>
        </w:rPr>
        <w:t>/</w:t>
      </w:r>
      <w:r w:rsidRPr="00E35CEB">
        <w:rPr>
          <w:rFonts w:hint="eastAsia"/>
          <w:sz w:val="21"/>
        </w:rPr>
        <w:t>人・日）</w:t>
      </w:r>
    </w:p>
    <w:tbl>
      <w:tblPr>
        <w:tblStyle w:val="2"/>
        <w:tblW w:w="0" w:type="auto"/>
        <w:tblLook w:val="04A0" w:firstRow="1" w:lastRow="0" w:firstColumn="1" w:lastColumn="0" w:noHBand="0" w:noVBand="1"/>
      </w:tblPr>
      <w:tblGrid>
        <w:gridCol w:w="1056"/>
        <w:gridCol w:w="1134"/>
        <w:gridCol w:w="1134"/>
        <w:gridCol w:w="1134"/>
      </w:tblGrid>
      <w:tr w:rsidR="00E35CEB" w:rsidRPr="00E35CEB" w14:paraId="51015222" w14:textId="77777777" w:rsidTr="00E35CEB">
        <w:tc>
          <w:tcPr>
            <w:tcW w:w="0" w:type="auto"/>
            <w:tcBorders>
              <w:right w:val="single" w:sz="12" w:space="0" w:color="auto"/>
            </w:tcBorders>
            <w:vAlign w:val="center"/>
          </w:tcPr>
          <w:p w14:paraId="636DCF75" w14:textId="77777777" w:rsidR="00E35CEB" w:rsidRPr="00E35CEB" w:rsidRDefault="00E35CEB" w:rsidP="008C0A00">
            <w:pPr>
              <w:ind w:left="567" w:hangingChars="270" w:hanging="567"/>
              <w:jc w:val="left"/>
              <w:rPr>
                <w:sz w:val="21"/>
              </w:rPr>
            </w:pPr>
            <w:r w:rsidRPr="00E35CEB">
              <w:rPr>
                <w:rFonts w:hint="eastAsia"/>
                <w:sz w:val="21"/>
              </w:rPr>
              <w:t xml:space="preserve">　</w:t>
            </w:r>
          </w:p>
        </w:tc>
        <w:tc>
          <w:tcPr>
            <w:tcW w:w="1134" w:type="dxa"/>
            <w:tcBorders>
              <w:top w:val="single" w:sz="12" w:space="0" w:color="auto"/>
              <w:left w:val="single" w:sz="12" w:space="0" w:color="auto"/>
              <w:right w:val="single" w:sz="12" w:space="0" w:color="auto"/>
            </w:tcBorders>
            <w:vAlign w:val="center"/>
          </w:tcPr>
          <w:p w14:paraId="06BCAB73" w14:textId="77777777" w:rsidR="00E35CEB" w:rsidRPr="00E35CEB" w:rsidRDefault="00E35CEB" w:rsidP="008C0A00">
            <w:pPr>
              <w:ind w:left="567" w:hangingChars="270" w:hanging="567"/>
              <w:jc w:val="left"/>
              <w:rPr>
                <w:sz w:val="21"/>
              </w:rPr>
            </w:pPr>
            <w:r w:rsidRPr="00E35CEB">
              <w:rPr>
                <w:rFonts w:hint="eastAsia"/>
                <w:sz w:val="21"/>
              </w:rPr>
              <w:t>ｸﾗｽﾀｰ①</w:t>
            </w:r>
          </w:p>
        </w:tc>
        <w:tc>
          <w:tcPr>
            <w:tcW w:w="1134" w:type="dxa"/>
            <w:tcBorders>
              <w:top w:val="single" w:sz="12" w:space="0" w:color="auto"/>
              <w:left w:val="single" w:sz="12" w:space="0" w:color="auto"/>
              <w:right w:val="single" w:sz="12" w:space="0" w:color="auto"/>
            </w:tcBorders>
            <w:vAlign w:val="center"/>
          </w:tcPr>
          <w:p w14:paraId="0F0A1C7E" w14:textId="77777777" w:rsidR="00E35CEB" w:rsidRPr="00E35CEB" w:rsidRDefault="00E35CEB" w:rsidP="008C0A00">
            <w:pPr>
              <w:ind w:left="567" w:hangingChars="270" w:hanging="567"/>
              <w:jc w:val="left"/>
              <w:rPr>
                <w:sz w:val="21"/>
              </w:rPr>
            </w:pPr>
            <w:r w:rsidRPr="00E35CEB">
              <w:rPr>
                <w:rFonts w:hint="eastAsia"/>
                <w:sz w:val="21"/>
              </w:rPr>
              <w:t>ｸﾗｽﾀｰ③</w:t>
            </w:r>
          </w:p>
        </w:tc>
        <w:tc>
          <w:tcPr>
            <w:tcW w:w="1134" w:type="dxa"/>
            <w:tcBorders>
              <w:left w:val="single" w:sz="12" w:space="0" w:color="auto"/>
            </w:tcBorders>
            <w:vAlign w:val="center"/>
          </w:tcPr>
          <w:p w14:paraId="11F3CCB7" w14:textId="77777777" w:rsidR="00E35CEB" w:rsidRPr="00E35CEB" w:rsidRDefault="00E35CEB" w:rsidP="008C0A00">
            <w:pPr>
              <w:ind w:left="567" w:hangingChars="270" w:hanging="567"/>
              <w:jc w:val="left"/>
              <w:rPr>
                <w:sz w:val="21"/>
              </w:rPr>
            </w:pPr>
            <w:r w:rsidRPr="00E35CEB">
              <w:rPr>
                <w:noProof/>
                <w:sz w:val="21"/>
              </w:rPr>
              <mc:AlternateContent>
                <mc:Choice Requires="wps">
                  <w:drawing>
                    <wp:anchor distT="0" distB="0" distL="114300" distR="114300" simplePos="0" relativeHeight="251692032" behindDoc="0" locked="0" layoutInCell="1" allowOverlap="1" wp14:anchorId="31CF562A" wp14:editId="7A296903">
                      <wp:simplePos x="0" y="0"/>
                      <wp:positionH relativeFrom="column">
                        <wp:posOffset>720090</wp:posOffset>
                      </wp:positionH>
                      <wp:positionV relativeFrom="paragraph">
                        <wp:posOffset>38100</wp:posOffset>
                      </wp:positionV>
                      <wp:extent cx="2952750" cy="1095375"/>
                      <wp:effectExtent l="0" t="0" r="0"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95375"/>
                              </a:xfrm>
                              <a:prstGeom prst="rect">
                                <a:avLst/>
                              </a:prstGeom>
                              <a:solidFill>
                                <a:srgbClr val="FFFFFF"/>
                              </a:solidFill>
                              <a:ln w="9525">
                                <a:noFill/>
                                <a:miter lim="800000"/>
                                <a:headEnd/>
                                <a:tailEnd/>
                              </a:ln>
                            </wps:spPr>
                            <wps:txbx>
                              <w:txbxContent>
                                <w:p w14:paraId="7507B180" w14:textId="77777777" w:rsidR="00E35CEB" w:rsidRDefault="00E35CEB" w:rsidP="00E35CEB">
                                  <w:r>
                                    <w:rPr>
                                      <w:rFonts w:hint="eastAsia"/>
                                    </w:rPr>
                                    <w:t>ｸﾗｽﾀｰ①　人口密度が高く、高齢者が多い地域</w:t>
                                  </w:r>
                                </w:p>
                                <w:p w14:paraId="43318239" w14:textId="77777777" w:rsidR="00E35CEB" w:rsidRDefault="00E35CEB" w:rsidP="00E35CEB">
                                  <w:r>
                                    <w:rPr>
                                      <w:rFonts w:hint="eastAsia"/>
                                    </w:rPr>
                                    <w:t>ｸﾗｽﾀｰ③　戸建持家が多く、高齢者が多い地域</w:t>
                                  </w:r>
                                </w:p>
                                <w:p w14:paraId="5D5D8EF6" w14:textId="77777777" w:rsidR="00E35CEB" w:rsidRPr="00081E6A" w:rsidRDefault="00E35CEB" w:rsidP="008C0A00">
                                  <w:pPr>
                                    <w:ind w:left="990" w:hangingChars="450" w:hanging="990"/>
                                  </w:pPr>
                                  <w:r>
                                    <w:rPr>
                                      <w:rFonts w:hint="eastAsia"/>
                                    </w:rPr>
                                    <w:t>ｸﾗｽﾀｰ②　中高層住宅が多く、高齢者が少ない地域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6.7pt;margin-top:3pt;width:232.5pt;height:8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" stroked="f">
                      <v:textbox>
                        <w:txbxContent>
                          <w:p w14:paraId="7507B180" w14:textId="77777777" w:rsidR="00E35CEB" w:rsidRDefault="00E35CEB" w:rsidP="00E35CEB">
                            <w:r>
                              <w:rPr>
                                <w:rFonts w:hint="eastAsia"/>
                              </w:rPr>
                              <w:t xml:space="preserve">ｸﾗｽﾀｰ①　</w:t>
                            </w:r>
                            <w:r>
                              <w:rPr>
                                <w:rFonts w:hint="eastAsia"/>
                              </w:rPr>
                              <w:t>人口密度が高く、高齢者が多い地域</w:t>
                            </w:r>
                          </w:p>
                          <w:p w14:paraId="43318239" w14:textId="77777777" w:rsidR="00E35CEB" w:rsidRDefault="00E35CEB" w:rsidP="00E35CEB">
                            <w:r>
                              <w:rPr>
                                <w:rFonts w:hint="eastAsia"/>
                              </w:rPr>
                              <w:t>ｸﾗｽﾀｰ③　戸建持家が多く、高齢者が多い地域</w:t>
                            </w:r>
                          </w:p>
                          <w:p w14:paraId="5D5D8EF6" w14:textId="77777777" w:rsidR="00E35CEB" w:rsidRPr="00081E6A" w:rsidRDefault="00E35CEB" w:rsidP="008C0A00">
                            <w:pPr>
                              <w:ind w:left="990" w:hangingChars="450" w:hanging="990"/>
                            </w:pPr>
                            <w:r>
                              <w:rPr>
                                <w:rFonts w:hint="eastAsia"/>
                              </w:rPr>
                              <w:t>ｸﾗｽﾀｰ②　中高層住宅が多く、高齢者が少ない地域</w:t>
                            </w:r>
                          </w:p>
                        </w:txbxContent>
                      </v:textbox>
                    </v:shape>
                  </w:pict>
                </mc:Fallback>
              </mc:AlternateContent>
            </w:r>
            <w:r w:rsidRPr="00E35CEB">
              <w:rPr>
                <w:rFonts w:hint="eastAsia"/>
                <w:sz w:val="21"/>
              </w:rPr>
              <w:t>ｸﾗｽﾀｰ②</w:t>
            </w:r>
          </w:p>
        </w:tc>
      </w:tr>
      <w:tr w:rsidR="00E35CEB" w:rsidRPr="00E35CEB" w14:paraId="6F4BBF20" w14:textId="77777777" w:rsidTr="00E35CEB">
        <w:tc>
          <w:tcPr>
            <w:tcW w:w="0" w:type="auto"/>
            <w:tcBorders>
              <w:right w:val="single" w:sz="12" w:space="0" w:color="auto"/>
            </w:tcBorders>
            <w:vAlign w:val="center"/>
          </w:tcPr>
          <w:p w14:paraId="3AB8D165" w14:textId="77777777" w:rsidR="00E35CEB" w:rsidRPr="00E35CEB" w:rsidRDefault="00E35CEB" w:rsidP="008C0A00">
            <w:pPr>
              <w:ind w:left="567" w:hangingChars="270" w:hanging="567"/>
              <w:jc w:val="left"/>
              <w:rPr>
                <w:sz w:val="21"/>
              </w:rPr>
            </w:pPr>
            <w:r w:rsidRPr="00E35CEB">
              <w:rPr>
                <w:rFonts w:hint="eastAsia"/>
                <w:sz w:val="21"/>
              </w:rPr>
              <w:t>可燃ごみ</w:t>
            </w:r>
          </w:p>
        </w:tc>
        <w:tc>
          <w:tcPr>
            <w:tcW w:w="1134" w:type="dxa"/>
            <w:tcBorders>
              <w:left w:val="single" w:sz="12" w:space="0" w:color="auto"/>
              <w:right w:val="single" w:sz="12" w:space="0" w:color="auto"/>
            </w:tcBorders>
            <w:vAlign w:val="center"/>
          </w:tcPr>
          <w:p w14:paraId="5F45F0DF"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513.3 </w:t>
            </w:r>
          </w:p>
        </w:tc>
        <w:tc>
          <w:tcPr>
            <w:tcW w:w="1134" w:type="dxa"/>
            <w:tcBorders>
              <w:left w:val="single" w:sz="12" w:space="0" w:color="auto"/>
              <w:right w:val="single" w:sz="12" w:space="0" w:color="auto"/>
            </w:tcBorders>
            <w:vAlign w:val="center"/>
          </w:tcPr>
          <w:p w14:paraId="19368B68"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514.0 </w:t>
            </w:r>
          </w:p>
        </w:tc>
        <w:tc>
          <w:tcPr>
            <w:tcW w:w="1134" w:type="dxa"/>
            <w:tcBorders>
              <w:left w:val="single" w:sz="12" w:space="0" w:color="auto"/>
            </w:tcBorders>
            <w:vAlign w:val="center"/>
          </w:tcPr>
          <w:p w14:paraId="5C8ED9F0"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398.2 </w:t>
            </w:r>
          </w:p>
        </w:tc>
      </w:tr>
      <w:tr w:rsidR="00E35CEB" w:rsidRPr="00E35CEB" w14:paraId="5531AB58" w14:textId="77777777" w:rsidTr="00E35CEB">
        <w:tc>
          <w:tcPr>
            <w:tcW w:w="0" w:type="auto"/>
            <w:tcBorders>
              <w:right w:val="single" w:sz="12" w:space="0" w:color="auto"/>
            </w:tcBorders>
            <w:vAlign w:val="center"/>
          </w:tcPr>
          <w:p w14:paraId="47F020E4" w14:textId="77777777" w:rsidR="00E35CEB" w:rsidRPr="00E35CEB" w:rsidRDefault="00E35CEB" w:rsidP="008C0A00">
            <w:pPr>
              <w:ind w:left="567" w:hangingChars="270" w:hanging="567"/>
              <w:jc w:val="left"/>
              <w:rPr>
                <w:sz w:val="21"/>
              </w:rPr>
            </w:pPr>
            <w:r w:rsidRPr="00E35CEB">
              <w:rPr>
                <w:rFonts w:hint="eastAsia"/>
                <w:sz w:val="21"/>
              </w:rPr>
              <w:t>不燃ごみ</w:t>
            </w:r>
          </w:p>
        </w:tc>
        <w:tc>
          <w:tcPr>
            <w:tcW w:w="1134" w:type="dxa"/>
            <w:tcBorders>
              <w:left w:val="single" w:sz="12" w:space="0" w:color="auto"/>
              <w:right w:val="single" w:sz="12" w:space="0" w:color="auto"/>
            </w:tcBorders>
            <w:vAlign w:val="center"/>
          </w:tcPr>
          <w:p w14:paraId="622AA4D1"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75.5 </w:t>
            </w:r>
          </w:p>
        </w:tc>
        <w:tc>
          <w:tcPr>
            <w:tcW w:w="1134" w:type="dxa"/>
            <w:tcBorders>
              <w:left w:val="single" w:sz="12" w:space="0" w:color="auto"/>
              <w:right w:val="single" w:sz="12" w:space="0" w:color="auto"/>
            </w:tcBorders>
            <w:vAlign w:val="center"/>
          </w:tcPr>
          <w:p w14:paraId="1901C589"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55.0 </w:t>
            </w:r>
          </w:p>
        </w:tc>
        <w:tc>
          <w:tcPr>
            <w:tcW w:w="1134" w:type="dxa"/>
            <w:tcBorders>
              <w:left w:val="single" w:sz="12" w:space="0" w:color="auto"/>
            </w:tcBorders>
            <w:vAlign w:val="center"/>
          </w:tcPr>
          <w:p w14:paraId="7403E9EA"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46.6 </w:t>
            </w:r>
          </w:p>
        </w:tc>
      </w:tr>
      <w:tr w:rsidR="00E35CEB" w:rsidRPr="00E35CEB" w14:paraId="34CAC9F4" w14:textId="77777777" w:rsidTr="00E35CEB">
        <w:tc>
          <w:tcPr>
            <w:tcW w:w="0" w:type="auto"/>
            <w:tcBorders>
              <w:right w:val="single" w:sz="12" w:space="0" w:color="auto"/>
            </w:tcBorders>
            <w:vAlign w:val="center"/>
          </w:tcPr>
          <w:p w14:paraId="6D873A30" w14:textId="77777777" w:rsidR="00E35CEB" w:rsidRPr="00E35CEB" w:rsidRDefault="00E35CEB" w:rsidP="008C0A00">
            <w:pPr>
              <w:ind w:left="567" w:hangingChars="270" w:hanging="567"/>
              <w:jc w:val="left"/>
              <w:rPr>
                <w:sz w:val="21"/>
              </w:rPr>
            </w:pPr>
            <w:r w:rsidRPr="00E35CEB">
              <w:rPr>
                <w:rFonts w:hint="eastAsia"/>
                <w:sz w:val="21"/>
              </w:rPr>
              <w:t>資源ごみ</w:t>
            </w:r>
          </w:p>
        </w:tc>
        <w:tc>
          <w:tcPr>
            <w:tcW w:w="1134" w:type="dxa"/>
            <w:tcBorders>
              <w:left w:val="single" w:sz="12" w:space="0" w:color="auto"/>
              <w:right w:val="single" w:sz="12" w:space="0" w:color="auto"/>
            </w:tcBorders>
            <w:vAlign w:val="center"/>
          </w:tcPr>
          <w:p w14:paraId="77D040DD"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243.2 </w:t>
            </w:r>
          </w:p>
        </w:tc>
        <w:tc>
          <w:tcPr>
            <w:tcW w:w="1134" w:type="dxa"/>
            <w:tcBorders>
              <w:left w:val="single" w:sz="12" w:space="0" w:color="auto"/>
              <w:right w:val="single" w:sz="12" w:space="0" w:color="auto"/>
            </w:tcBorders>
            <w:vAlign w:val="center"/>
          </w:tcPr>
          <w:p w14:paraId="0B556130"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199.5 </w:t>
            </w:r>
          </w:p>
        </w:tc>
        <w:tc>
          <w:tcPr>
            <w:tcW w:w="1134" w:type="dxa"/>
            <w:tcBorders>
              <w:left w:val="single" w:sz="12" w:space="0" w:color="auto"/>
            </w:tcBorders>
            <w:vAlign w:val="center"/>
          </w:tcPr>
          <w:p w14:paraId="657E2E80"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167.4 </w:t>
            </w:r>
          </w:p>
        </w:tc>
      </w:tr>
      <w:tr w:rsidR="00E35CEB" w:rsidRPr="00E35CEB" w14:paraId="6CE571EA" w14:textId="77777777" w:rsidTr="00E35CEB">
        <w:tc>
          <w:tcPr>
            <w:tcW w:w="0" w:type="auto"/>
            <w:tcBorders>
              <w:right w:val="single" w:sz="12" w:space="0" w:color="auto"/>
            </w:tcBorders>
            <w:vAlign w:val="center"/>
          </w:tcPr>
          <w:p w14:paraId="62B26D3B" w14:textId="77777777" w:rsidR="00E35CEB" w:rsidRPr="00E35CEB" w:rsidRDefault="00E35CEB" w:rsidP="008C0A00">
            <w:pPr>
              <w:ind w:left="567" w:hangingChars="270" w:hanging="567"/>
              <w:jc w:val="left"/>
              <w:rPr>
                <w:sz w:val="21"/>
              </w:rPr>
            </w:pPr>
            <w:r w:rsidRPr="00E35CEB">
              <w:rPr>
                <w:rFonts w:hint="eastAsia"/>
                <w:sz w:val="21"/>
              </w:rPr>
              <w:t>合計</w:t>
            </w:r>
          </w:p>
        </w:tc>
        <w:tc>
          <w:tcPr>
            <w:tcW w:w="1134" w:type="dxa"/>
            <w:tcBorders>
              <w:left w:val="single" w:sz="12" w:space="0" w:color="auto"/>
              <w:bottom w:val="single" w:sz="12" w:space="0" w:color="auto"/>
              <w:right w:val="single" w:sz="12" w:space="0" w:color="auto"/>
            </w:tcBorders>
            <w:vAlign w:val="center"/>
          </w:tcPr>
          <w:p w14:paraId="7215573C"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832.0 </w:t>
            </w:r>
          </w:p>
        </w:tc>
        <w:tc>
          <w:tcPr>
            <w:tcW w:w="1134" w:type="dxa"/>
            <w:tcBorders>
              <w:left w:val="single" w:sz="12" w:space="0" w:color="auto"/>
              <w:bottom w:val="single" w:sz="12" w:space="0" w:color="auto"/>
              <w:right w:val="single" w:sz="12" w:space="0" w:color="auto"/>
            </w:tcBorders>
            <w:vAlign w:val="center"/>
          </w:tcPr>
          <w:p w14:paraId="37C07ABB"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768.5 </w:t>
            </w:r>
          </w:p>
        </w:tc>
        <w:tc>
          <w:tcPr>
            <w:tcW w:w="1134" w:type="dxa"/>
            <w:tcBorders>
              <w:left w:val="single" w:sz="12" w:space="0" w:color="auto"/>
            </w:tcBorders>
            <w:vAlign w:val="center"/>
          </w:tcPr>
          <w:p w14:paraId="6E311AFE" w14:textId="77777777" w:rsidR="00E35CEB" w:rsidRPr="00E35CEB" w:rsidRDefault="00E35CEB" w:rsidP="008C0A00">
            <w:pPr>
              <w:ind w:left="567" w:hangingChars="270" w:hanging="567"/>
              <w:jc w:val="right"/>
              <w:rPr>
                <w:rFonts w:asciiTheme="minorEastAsia" w:hAnsiTheme="minorEastAsia"/>
                <w:sz w:val="21"/>
              </w:rPr>
            </w:pPr>
            <w:r w:rsidRPr="00E35CEB">
              <w:rPr>
                <w:rFonts w:asciiTheme="minorEastAsia" w:hAnsiTheme="minorEastAsia" w:hint="eastAsia"/>
                <w:sz w:val="21"/>
              </w:rPr>
              <w:t xml:space="preserve">612.2 </w:t>
            </w:r>
          </w:p>
        </w:tc>
      </w:tr>
    </w:tbl>
    <w:p w14:paraId="395010B9" w14:textId="77777777" w:rsidR="00E35CEB" w:rsidRPr="00E35CEB" w:rsidRDefault="00E35CEB" w:rsidP="008C0A00">
      <w:pPr>
        <w:ind w:left="486" w:hangingChars="270" w:hanging="486"/>
        <w:jc w:val="left"/>
        <w:rPr>
          <w:sz w:val="18"/>
          <w:szCs w:val="18"/>
        </w:rPr>
      </w:pPr>
      <w:r w:rsidRPr="00E35CEB">
        <w:rPr>
          <w:rFonts w:hint="eastAsia"/>
          <w:sz w:val="18"/>
          <w:szCs w:val="18"/>
        </w:rPr>
        <w:t xml:space="preserve">（出典）荒川区ごみ排出原単位等実態調査報告書　</w:t>
      </w:r>
      <w:r w:rsidRPr="00E35CEB">
        <w:rPr>
          <w:rFonts w:asciiTheme="minorEastAsia" w:hAnsiTheme="minorEastAsia" w:hint="eastAsia"/>
          <w:sz w:val="18"/>
          <w:szCs w:val="18"/>
        </w:rPr>
        <w:t>H22.9</w:t>
      </w:r>
    </w:p>
    <w:p w14:paraId="4F9E66A4" w14:textId="77777777" w:rsidR="00E35CEB" w:rsidRPr="00E35CEB" w:rsidRDefault="00E35CEB" w:rsidP="008C0A00">
      <w:pPr>
        <w:ind w:left="567" w:hangingChars="270" w:hanging="567"/>
        <w:jc w:val="left"/>
        <w:rPr>
          <w:sz w:val="21"/>
        </w:rPr>
      </w:pPr>
    </w:p>
    <w:p w14:paraId="0AD48ED4" w14:textId="77777777" w:rsidR="00E35CEB" w:rsidRPr="00E35CEB" w:rsidRDefault="00E35CEB" w:rsidP="008C0A00">
      <w:pPr>
        <w:ind w:left="567" w:hangingChars="270" w:hanging="567"/>
        <w:jc w:val="left"/>
        <w:rPr>
          <w:sz w:val="21"/>
        </w:rPr>
      </w:pPr>
    </w:p>
    <w:p w14:paraId="1778080D" w14:textId="77777777" w:rsidR="00E35CEB" w:rsidRPr="00E35CEB" w:rsidRDefault="00E35CEB" w:rsidP="008C0A00">
      <w:pPr>
        <w:ind w:left="567" w:hangingChars="270" w:hanging="567"/>
        <w:jc w:val="left"/>
        <w:rPr>
          <w:sz w:val="21"/>
        </w:rPr>
      </w:pPr>
    </w:p>
    <w:p w14:paraId="72D99491" w14:textId="77777777" w:rsidR="00E35CEB" w:rsidRPr="00E35CEB" w:rsidRDefault="00E35CEB" w:rsidP="008C0A00">
      <w:pPr>
        <w:ind w:left="567" w:hangingChars="270" w:hanging="567"/>
        <w:jc w:val="left"/>
        <w:rPr>
          <w:sz w:val="21"/>
        </w:rPr>
      </w:pPr>
    </w:p>
    <w:p w14:paraId="20256135" w14:textId="77777777" w:rsidR="00E35CEB" w:rsidRPr="00E35CEB" w:rsidRDefault="00E35CEB" w:rsidP="008C0A00">
      <w:pPr>
        <w:ind w:left="567" w:hangingChars="270" w:hanging="567"/>
        <w:jc w:val="left"/>
        <w:rPr>
          <w:sz w:val="21"/>
        </w:rPr>
      </w:pPr>
    </w:p>
    <w:p w14:paraId="550F02B2" w14:textId="77777777" w:rsidR="00E35CEB" w:rsidRPr="00E35CEB" w:rsidRDefault="00E35CEB" w:rsidP="008C0A00">
      <w:pPr>
        <w:ind w:left="567" w:hangingChars="270" w:hanging="567"/>
        <w:jc w:val="left"/>
        <w:rPr>
          <w:sz w:val="21"/>
        </w:rPr>
      </w:pPr>
    </w:p>
    <w:p w14:paraId="3BE75BB4" w14:textId="77777777" w:rsidR="00E35CEB" w:rsidRPr="00E35CEB" w:rsidRDefault="00E35CEB" w:rsidP="008C0A00">
      <w:pPr>
        <w:ind w:leftChars="135" w:left="297"/>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(22) 紙おむつについて</w:t>
      </w:r>
    </w:p>
    <w:p w14:paraId="35B5D797" w14:textId="77777777" w:rsidR="00E35CEB" w:rsidRPr="00E35CEB" w:rsidRDefault="00E35CEB" w:rsidP="008C0A00">
      <w:pPr>
        <w:ind w:left="567" w:hangingChars="270" w:hanging="567"/>
        <w:jc w:val="left"/>
        <w:rPr>
          <w:sz w:val="21"/>
        </w:rPr>
      </w:pPr>
      <w:r w:rsidRPr="00E35CEB">
        <w:rPr>
          <w:rFonts w:hint="eastAsia"/>
          <w:sz w:val="21"/>
        </w:rPr>
        <w:t>〈紙おむつの生産枚数実績〉</w:t>
      </w:r>
    </w:p>
    <w:p w14:paraId="1C1C9579" w14:textId="77777777" w:rsidR="00E35CEB" w:rsidRPr="00E35CEB" w:rsidRDefault="00E35CEB" w:rsidP="008C0A00">
      <w:pPr>
        <w:ind w:left="567" w:hangingChars="270" w:hanging="567"/>
        <w:jc w:val="left"/>
        <w:rPr>
          <w:sz w:val="21"/>
        </w:rPr>
      </w:pPr>
      <w:r w:rsidRPr="00E35CEB">
        <w:rPr>
          <w:rFonts w:hint="eastAsia"/>
          <w:sz w:val="21"/>
        </w:rPr>
        <w:t xml:space="preserve">　　　　　　　　　　　　　　　　　　　　　　　　　　　　（単位：百万枚）</w:t>
      </w:r>
    </w:p>
    <w:tbl>
      <w:tblPr>
        <w:tblStyle w:val="2"/>
        <w:tblW w:w="0" w:type="auto"/>
        <w:jc w:val="center"/>
        <w:tblLayout w:type="fixed"/>
        <w:tblLook w:val="04A0" w:firstRow="1" w:lastRow="0" w:firstColumn="1" w:lastColumn="0" w:noHBand="0" w:noVBand="1"/>
      </w:tblPr>
      <w:tblGrid>
        <w:gridCol w:w="1864"/>
        <w:gridCol w:w="907"/>
        <w:gridCol w:w="907"/>
        <w:gridCol w:w="907"/>
        <w:gridCol w:w="907"/>
        <w:gridCol w:w="907"/>
      </w:tblGrid>
      <w:tr w:rsidR="00E35CEB" w:rsidRPr="00E35CEB" w14:paraId="744B5C63" w14:textId="77777777" w:rsidTr="00E35CEB">
        <w:trPr>
          <w:jc w:val="center"/>
        </w:trPr>
        <w:tc>
          <w:tcPr>
            <w:tcW w:w="1864" w:type="dxa"/>
          </w:tcPr>
          <w:p w14:paraId="0F9EFFBA" w14:textId="77777777" w:rsidR="00E35CEB" w:rsidRPr="00E35CEB" w:rsidRDefault="00E35CEB" w:rsidP="00E35CEB">
            <w:pPr>
              <w:rPr>
                <w:rFonts w:asciiTheme="minorEastAsia" w:hAnsiTheme="minorEastAsia"/>
                <w:sz w:val="21"/>
              </w:rPr>
            </w:pPr>
          </w:p>
        </w:tc>
        <w:tc>
          <w:tcPr>
            <w:tcW w:w="907" w:type="dxa"/>
          </w:tcPr>
          <w:p w14:paraId="61C541F5"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H22</w:t>
            </w:r>
          </w:p>
        </w:tc>
        <w:tc>
          <w:tcPr>
            <w:tcW w:w="907" w:type="dxa"/>
          </w:tcPr>
          <w:p w14:paraId="67804777"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H23</w:t>
            </w:r>
          </w:p>
        </w:tc>
        <w:tc>
          <w:tcPr>
            <w:tcW w:w="907" w:type="dxa"/>
          </w:tcPr>
          <w:p w14:paraId="3F429CE9"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H24</w:t>
            </w:r>
          </w:p>
        </w:tc>
        <w:tc>
          <w:tcPr>
            <w:tcW w:w="907" w:type="dxa"/>
          </w:tcPr>
          <w:p w14:paraId="798A7A12"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H25</w:t>
            </w:r>
          </w:p>
        </w:tc>
        <w:tc>
          <w:tcPr>
            <w:tcW w:w="907" w:type="dxa"/>
          </w:tcPr>
          <w:p w14:paraId="507A062A"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H26</w:t>
            </w:r>
          </w:p>
        </w:tc>
      </w:tr>
      <w:tr w:rsidR="00E35CEB" w:rsidRPr="00E35CEB" w14:paraId="1CA6FDBD" w14:textId="77777777" w:rsidTr="00E35CEB">
        <w:trPr>
          <w:jc w:val="center"/>
        </w:trPr>
        <w:tc>
          <w:tcPr>
            <w:tcW w:w="1864" w:type="dxa"/>
          </w:tcPr>
          <w:p w14:paraId="0A2427B9"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乳幼児用</w:t>
            </w:r>
          </w:p>
        </w:tc>
        <w:tc>
          <w:tcPr>
            <w:tcW w:w="907" w:type="dxa"/>
          </w:tcPr>
          <w:p w14:paraId="28148B19"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8,630</w:t>
            </w:r>
          </w:p>
        </w:tc>
        <w:tc>
          <w:tcPr>
            <w:tcW w:w="907" w:type="dxa"/>
          </w:tcPr>
          <w:p w14:paraId="3728FBF9"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8,701</w:t>
            </w:r>
          </w:p>
        </w:tc>
        <w:tc>
          <w:tcPr>
            <w:tcW w:w="907" w:type="dxa"/>
          </w:tcPr>
          <w:p w14:paraId="3A575AA5"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9,591</w:t>
            </w:r>
          </w:p>
        </w:tc>
        <w:tc>
          <w:tcPr>
            <w:tcW w:w="907" w:type="dxa"/>
          </w:tcPr>
          <w:p w14:paraId="443D47F4"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10,721</w:t>
            </w:r>
          </w:p>
        </w:tc>
        <w:tc>
          <w:tcPr>
            <w:tcW w:w="907" w:type="dxa"/>
          </w:tcPr>
          <w:p w14:paraId="7DFE3793"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12,026</w:t>
            </w:r>
          </w:p>
        </w:tc>
      </w:tr>
      <w:tr w:rsidR="00E35CEB" w:rsidRPr="00E35CEB" w14:paraId="451FD16E" w14:textId="77777777" w:rsidTr="00E35CEB">
        <w:trPr>
          <w:jc w:val="center"/>
        </w:trPr>
        <w:tc>
          <w:tcPr>
            <w:tcW w:w="1864" w:type="dxa"/>
          </w:tcPr>
          <w:p w14:paraId="4D60EE89"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大人用</w:t>
            </w:r>
          </w:p>
        </w:tc>
        <w:tc>
          <w:tcPr>
            <w:tcW w:w="907" w:type="dxa"/>
          </w:tcPr>
          <w:p w14:paraId="1AABE46D"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4,431</w:t>
            </w:r>
          </w:p>
        </w:tc>
        <w:tc>
          <w:tcPr>
            <w:tcW w:w="907" w:type="dxa"/>
          </w:tcPr>
          <w:p w14:paraId="4F66D73A"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4,555</w:t>
            </w:r>
          </w:p>
        </w:tc>
        <w:tc>
          <w:tcPr>
            <w:tcW w:w="907" w:type="dxa"/>
          </w:tcPr>
          <w:p w14:paraId="375BBDAA"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4,774</w:t>
            </w:r>
          </w:p>
        </w:tc>
        <w:tc>
          <w:tcPr>
            <w:tcW w:w="907" w:type="dxa"/>
          </w:tcPr>
          <w:p w14:paraId="5587E452"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4,892</w:t>
            </w:r>
          </w:p>
        </w:tc>
        <w:tc>
          <w:tcPr>
            <w:tcW w:w="907" w:type="dxa"/>
          </w:tcPr>
          <w:p w14:paraId="594EF527"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4,977</w:t>
            </w:r>
          </w:p>
        </w:tc>
      </w:tr>
      <w:tr w:rsidR="00E35CEB" w:rsidRPr="00E35CEB" w14:paraId="3590E0EC" w14:textId="77777777" w:rsidTr="00E35CEB">
        <w:trPr>
          <w:jc w:val="center"/>
        </w:trPr>
        <w:tc>
          <w:tcPr>
            <w:tcW w:w="1864" w:type="dxa"/>
          </w:tcPr>
          <w:p w14:paraId="70B230E4"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乳幼児＋大人用</w:t>
            </w:r>
          </w:p>
        </w:tc>
        <w:tc>
          <w:tcPr>
            <w:tcW w:w="907" w:type="dxa"/>
          </w:tcPr>
          <w:p w14:paraId="7F0A830D"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13,061</w:t>
            </w:r>
          </w:p>
        </w:tc>
        <w:tc>
          <w:tcPr>
            <w:tcW w:w="907" w:type="dxa"/>
          </w:tcPr>
          <w:p w14:paraId="51527D09"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13,256</w:t>
            </w:r>
          </w:p>
        </w:tc>
        <w:tc>
          <w:tcPr>
            <w:tcW w:w="907" w:type="dxa"/>
          </w:tcPr>
          <w:p w14:paraId="6493B116"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14,365</w:t>
            </w:r>
          </w:p>
        </w:tc>
        <w:tc>
          <w:tcPr>
            <w:tcW w:w="907" w:type="dxa"/>
          </w:tcPr>
          <w:p w14:paraId="10FD8BA3"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15,613</w:t>
            </w:r>
          </w:p>
        </w:tc>
        <w:tc>
          <w:tcPr>
            <w:tcW w:w="907" w:type="dxa"/>
          </w:tcPr>
          <w:p w14:paraId="69E29C3E"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17,003</w:t>
            </w:r>
          </w:p>
        </w:tc>
      </w:tr>
    </w:tbl>
    <w:p w14:paraId="121194E1" w14:textId="77777777" w:rsidR="00E35CEB" w:rsidRPr="00E35CEB" w:rsidRDefault="00E35CEB" w:rsidP="008C0A00">
      <w:pPr>
        <w:ind w:leftChars="231" w:left="508" w:firstLineChars="300" w:firstLine="540"/>
        <w:rPr>
          <w:rFonts w:asciiTheme="minorEastAsia" w:hAnsiTheme="minorEastAsia"/>
          <w:sz w:val="18"/>
          <w:szCs w:val="18"/>
        </w:rPr>
      </w:pPr>
      <w:r w:rsidRPr="00E35CEB">
        <w:rPr>
          <w:rFonts w:asciiTheme="minorEastAsia" w:hAnsiTheme="minorEastAsia" w:hint="eastAsia"/>
          <w:sz w:val="18"/>
          <w:szCs w:val="18"/>
        </w:rPr>
        <w:t>（出典）日衛連NEWS（日本衛生材料工業連合会）No.72、No.74、No.77～79から大阪府作成</w:t>
      </w:r>
    </w:p>
    <w:p w14:paraId="478938BB" w14:textId="77777777" w:rsidR="00E35CEB" w:rsidRPr="00E35CEB" w:rsidRDefault="00E35CEB" w:rsidP="008C0A00">
      <w:pPr>
        <w:ind w:left="567" w:hangingChars="270" w:hanging="567"/>
        <w:jc w:val="left"/>
        <w:rPr>
          <w:sz w:val="21"/>
        </w:rPr>
      </w:pPr>
    </w:p>
    <w:p w14:paraId="7652323A" w14:textId="77777777" w:rsidR="00E35CEB" w:rsidRPr="00E35CEB" w:rsidRDefault="00E35CEB" w:rsidP="008C0A00">
      <w:pPr>
        <w:ind w:left="567" w:hangingChars="270" w:hanging="567"/>
        <w:jc w:val="left"/>
        <w:rPr>
          <w:sz w:val="21"/>
        </w:rPr>
      </w:pPr>
      <w:r w:rsidRPr="00E35CEB">
        <w:rPr>
          <w:rFonts w:hint="eastAsia"/>
          <w:sz w:val="21"/>
        </w:rPr>
        <w:t>〈紙おむつの需要予測〉</w:t>
      </w:r>
    </w:p>
    <w:tbl>
      <w:tblPr>
        <w:tblStyle w:val="2"/>
        <w:tblW w:w="0" w:type="auto"/>
        <w:jc w:val="center"/>
        <w:tblInd w:w="-229" w:type="dxa"/>
        <w:tblLayout w:type="fixed"/>
        <w:tblLook w:val="04A0" w:firstRow="1" w:lastRow="0" w:firstColumn="1" w:lastColumn="0" w:noHBand="0" w:noVBand="1"/>
      </w:tblPr>
      <w:tblGrid>
        <w:gridCol w:w="878"/>
        <w:gridCol w:w="2066"/>
        <w:gridCol w:w="907"/>
        <w:gridCol w:w="907"/>
        <w:gridCol w:w="907"/>
        <w:gridCol w:w="907"/>
      </w:tblGrid>
      <w:tr w:rsidR="00E35CEB" w:rsidRPr="00E35CEB" w14:paraId="545CDE56" w14:textId="77777777" w:rsidTr="00E35CEB">
        <w:trPr>
          <w:jc w:val="center"/>
        </w:trPr>
        <w:tc>
          <w:tcPr>
            <w:tcW w:w="878" w:type="dxa"/>
            <w:tcBorders>
              <w:right w:val="nil"/>
            </w:tcBorders>
          </w:tcPr>
          <w:p w14:paraId="4A5DC22C" w14:textId="77777777" w:rsidR="00E35CEB" w:rsidRPr="00E35CEB" w:rsidRDefault="00E35CEB" w:rsidP="00E35CEB">
            <w:pPr>
              <w:rPr>
                <w:rFonts w:asciiTheme="minorEastAsia" w:hAnsiTheme="minorEastAsia"/>
                <w:sz w:val="21"/>
              </w:rPr>
            </w:pPr>
          </w:p>
        </w:tc>
        <w:tc>
          <w:tcPr>
            <w:tcW w:w="2066" w:type="dxa"/>
            <w:tcBorders>
              <w:left w:val="nil"/>
            </w:tcBorders>
          </w:tcPr>
          <w:p w14:paraId="09EEE96E" w14:textId="77777777" w:rsidR="00E35CEB" w:rsidRPr="00E35CEB" w:rsidRDefault="00E35CEB" w:rsidP="00E35CEB">
            <w:pPr>
              <w:rPr>
                <w:rFonts w:asciiTheme="minorEastAsia" w:hAnsiTheme="minorEastAsia"/>
                <w:sz w:val="21"/>
              </w:rPr>
            </w:pPr>
          </w:p>
        </w:tc>
        <w:tc>
          <w:tcPr>
            <w:tcW w:w="907" w:type="dxa"/>
          </w:tcPr>
          <w:p w14:paraId="2D7DD377"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H23</w:t>
            </w:r>
          </w:p>
        </w:tc>
        <w:tc>
          <w:tcPr>
            <w:tcW w:w="907" w:type="dxa"/>
          </w:tcPr>
          <w:p w14:paraId="4F26400A"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H24</w:t>
            </w:r>
          </w:p>
        </w:tc>
        <w:tc>
          <w:tcPr>
            <w:tcW w:w="907" w:type="dxa"/>
          </w:tcPr>
          <w:p w14:paraId="0973A83D"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H25</w:t>
            </w:r>
          </w:p>
        </w:tc>
        <w:tc>
          <w:tcPr>
            <w:tcW w:w="907" w:type="dxa"/>
          </w:tcPr>
          <w:p w14:paraId="3509CF27"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H26</w:t>
            </w:r>
          </w:p>
        </w:tc>
      </w:tr>
      <w:tr w:rsidR="00E35CEB" w:rsidRPr="00E35CEB" w14:paraId="2AC7766A" w14:textId="77777777" w:rsidTr="00E35CEB">
        <w:trPr>
          <w:jc w:val="center"/>
        </w:trPr>
        <w:tc>
          <w:tcPr>
            <w:tcW w:w="878" w:type="dxa"/>
            <w:vMerge w:val="restart"/>
          </w:tcPr>
          <w:p w14:paraId="09CA7AE9"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乳幼児用</w:t>
            </w:r>
          </w:p>
        </w:tc>
        <w:tc>
          <w:tcPr>
            <w:tcW w:w="2066" w:type="dxa"/>
          </w:tcPr>
          <w:p w14:paraId="37DA052D"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対象人口（千人）</w:t>
            </w:r>
          </w:p>
        </w:tc>
        <w:tc>
          <w:tcPr>
            <w:tcW w:w="907" w:type="dxa"/>
          </w:tcPr>
          <w:p w14:paraId="42056298"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3,646</w:t>
            </w:r>
          </w:p>
        </w:tc>
        <w:tc>
          <w:tcPr>
            <w:tcW w:w="907" w:type="dxa"/>
          </w:tcPr>
          <w:p w14:paraId="63A4337D"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3,597</w:t>
            </w:r>
          </w:p>
        </w:tc>
        <w:tc>
          <w:tcPr>
            <w:tcW w:w="907" w:type="dxa"/>
          </w:tcPr>
          <w:p w14:paraId="2D582D2F"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3,536</w:t>
            </w:r>
          </w:p>
        </w:tc>
        <w:tc>
          <w:tcPr>
            <w:tcW w:w="907" w:type="dxa"/>
          </w:tcPr>
          <w:p w14:paraId="2ACA37B2"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3,468</w:t>
            </w:r>
          </w:p>
        </w:tc>
      </w:tr>
      <w:tr w:rsidR="00E35CEB" w:rsidRPr="00E35CEB" w14:paraId="71B4A35E" w14:textId="77777777" w:rsidTr="00E35CEB">
        <w:trPr>
          <w:jc w:val="center"/>
        </w:trPr>
        <w:tc>
          <w:tcPr>
            <w:tcW w:w="878" w:type="dxa"/>
            <w:vMerge/>
          </w:tcPr>
          <w:p w14:paraId="411696AD" w14:textId="77777777" w:rsidR="00E35CEB" w:rsidRPr="00E35CEB" w:rsidRDefault="00E35CEB" w:rsidP="00E35CEB">
            <w:pPr>
              <w:rPr>
                <w:rFonts w:asciiTheme="minorEastAsia" w:hAnsiTheme="minorEastAsia"/>
                <w:sz w:val="21"/>
              </w:rPr>
            </w:pPr>
          </w:p>
        </w:tc>
        <w:tc>
          <w:tcPr>
            <w:tcW w:w="2066" w:type="dxa"/>
          </w:tcPr>
          <w:p w14:paraId="1A9F4058"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需要予測（百万枚）</w:t>
            </w:r>
          </w:p>
        </w:tc>
        <w:tc>
          <w:tcPr>
            <w:tcW w:w="907" w:type="dxa"/>
          </w:tcPr>
          <w:p w14:paraId="6A742D1C"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8,630</w:t>
            </w:r>
          </w:p>
        </w:tc>
        <w:tc>
          <w:tcPr>
            <w:tcW w:w="907" w:type="dxa"/>
          </w:tcPr>
          <w:p w14:paraId="05F36D68"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8,573</w:t>
            </w:r>
          </w:p>
        </w:tc>
        <w:tc>
          <w:tcPr>
            <w:tcW w:w="907" w:type="dxa"/>
          </w:tcPr>
          <w:p w14:paraId="66B8E746"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8,500</w:t>
            </w:r>
          </w:p>
        </w:tc>
        <w:tc>
          <w:tcPr>
            <w:tcW w:w="907" w:type="dxa"/>
          </w:tcPr>
          <w:p w14:paraId="5E8D66FB"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8,405</w:t>
            </w:r>
          </w:p>
        </w:tc>
      </w:tr>
      <w:tr w:rsidR="00E35CEB" w:rsidRPr="00E35CEB" w14:paraId="63FEC5A9" w14:textId="77777777" w:rsidTr="00E35CEB">
        <w:trPr>
          <w:jc w:val="center"/>
        </w:trPr>
        <w:tc>
          <w:tcPr>
            <w:tcW w:w="878" w:type="dxa"/>
            <w:vMerge/>
          </w:tcPr>
          <w:p w14:paraId="39EC347A" w14:textId="77777777" w:rsidR="00E35CEB" w:rsidRPr="00E35CEB" w:rsidRDefault="00E35CEB" w:rsidP="00E35CEB">
            <w:pPr>
              <w:rPr>
                <w:rFonts w:asciiTheme="minorEastAsia" w:hAnsiTheme="minorEastAsia"/>
                <w:sz w:val="21"/>
              </w:rPr>
            </w:pPr>
          </w:p>
        </w:tc>
        <w:tc>
          <w:tcPr>
            <w:tcW w:w="2066" w:type="dxa"/>
          </w:tcPr>
          <w:p w14:paraId="35A5F261"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実績と予測の差</w:t>
            </w:r>
          </w:p>
        </w:tc>
        <w:tc>
          <w:tcPr>
            <w:tcW w:w="907" w:type="dxa"/>
          </w:tcPr>
          <w:p w14:paraId="3A5046B6"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71</w:t>
            </w:r>
          </w:p>
        </w:tc>
        <w:tc>
          <w:tcPr>
            <w:tcW w:w="907" w:type="dxa"/>
          </w:tcPr>
          <w:p w14:paraId="34B574EE"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1,018</w:t>
            </w:r>
          </w:p>
        </w:tc>
        <w:tc>
          <w:tcPr>
            <w:tcW w:w="907" w:type="dxa"/>
          </w:tcPr>
          <w:p w14:paraId="3053ACDF"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2,221</w:t>
            </w:r>
          </w:p>
        </w:tc>
        <w:tc>
          <w:tcPr>
            <w:tcW w:w="907" w:type="dxa"/>
          </w:tcPr>
          <w:p w14:paraId="151BBBC2"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3,621</w:t>
            </w:r>
          </w:p>
        </w:tc>
      </w:tr>
      <w:tr w:rsidR="00E35CEB" w:rsidRPr="00E35CEB" w14:paraId="1856D339" w14:textId="77777777" w:rsidTr="00E35CEB">
        <w:trPr>
          <w:jc w:val="center"/>
        </w:trPr>
        <w:tc>
          <w:tcPr>
            <w:tcW w:w="878" w:type="dxa"/>
            <w:vMerge w:val="restart"/>
          </w:tcPr>
          <w:p w14:paraId="3FF1C979"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大人用</w:t>
            </w:r>
          </w:p>
        </w:tc>
        <w:tc>
          <w:tcPr>
            <w:tcW w:w="2066" w:type="dxa"/>
          </w:tcPr>
          <w:p w14:paraId="39CB0212"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対象人口（千人）</w:t>
            </w:r>
          </w:p>
        </w:tc>
        <w:tc>
          <w:tcPr>
            <w:tcW w:w="907" w:type="dxa"/>
          </w:tcPr>
          <w:p w14:paraId="3C1B4195"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2,095</w:t>
            </w:r>
          </w:p>
        </w:tc>
        <w:tc>
          <w:tcPr>
            <w:tcW w:w="907" w:type="dxa"/>
          </w:tcPr>
          <w:p w14:paraId="7CAFD12F"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2,168</w:t>
            </w:r>
          </w:p>
        </w:tc>
        <w:tc>
          <w:tcPr>
            <w:tcW w:w="907" w:type="dxa"/>
          </w:tcPr>
          <w:p w14:paraId="7FF8F307"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2,238</w:t>
            </w:r>
          </w:p>
        </w:tc>
        <w:tc>
          <w:tcPr>
            <w:tcW w:w="907" w:type="dxa"/>
          </w:tcPr>
          <w:p w14:paraId="0C905699"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2,304</w:t>
            </w:r>
          </w:p>
        </w:tc>
      </w:tr>
      <w:tr w:rsidR="00E35CEB" w:rsidRPr="00E35CEB" w14:paraId="42B960DC" w14:textId="77777777" w:rsidTr="00E35CEB">
        <w:trPr>
          <w:jc w:val="center"/>
        </w:trPr>
        <w:tc>
          <w:tcPr>
            <w:tcW w:w="878" w:type="dxa"/>
            <w:vMerge/>
          </w:tcPr>
          <w:p w14:paraId="55F1E88E" w14:textId="77777777" w:rsidR="00E35CEB" w:rsidRPr="00E35CEB" w:rsidRDefault="00E35CEB" w:rsidP="00E35CEB">
            <w:pPr>
              <w:rPr>
                <w:rFonts w:asciiTheme="minorEastAsia" w:hAnsiTheme="minorEastAsia"/>
                <w:sz w:val="21"/>
              </w:rPr>
            </w:pPr>
          </w:p>
        </w:tc>
        <w:tc>
          <w:tcPr>
            <w:tcW w:w="2066" w:type="dxa"/>
          </w:tcPr>
          <w:p w14:paraId="3C7367ED"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需要予測（百万枚）</w:t>
            </w:r>
          </w:p>
        </w:tc>
        <w:tc>
          <w:tcPr>
            <w:tcW w:w="907" w:type="dxa"/>
          </w:tcPr>
          <w:p w14:paraId="3266CEDB"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4,562</w:t>
            </w:r>
          </w:p>
        </w:tc>
        <w:tc>
          <w:tcPr>
            <w:tcW w:w="907" w:type="dxa"/>
          </w:tcPr>
          <w:p w14:paraId="2D1A86A5"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4,749</w:t>
            </w:r>
          </w:p>
        </w:tc>
        <w:tc>
          <w:tcPr>
            <w:tcW w:w="907" w:type="dxa"/>
          </w:tcPr>
          <w:p w14:paraId="6DAC2EAC"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4,931</w:t>
            </w:r>
          </w:p>
        </w:tc>
        <w:tc>
          <w:tcPr>
            <w:tcW w:w="907" w:type="dxa"/>
          </w:tcPr>
          <w:p w14:paraId="0187684F"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5,105</w:t>
            </w:r>
          </w:p>
        </w:tc>
      </w:tr>
      <w:tr w:rsidR="00E35CEB" w:rsidRPr="00E35CEB" w14:paraId="0C1E2FB7" w14:textId="77777777" w:rsidTr="00E35CEB">
        <w:trPr>
          <w:jc w:val="center"/>
        </w:trPr>
        <w:tc>
          <w:tcPr>
            <w:tcW w:w="878" w:type="dxa"/>
            <w:vMerge/>
          </w:tcPr>
          <w:p w14:paraId="5CC5C0AC" w14:textId="77777777" w:rsidR="00E35CEB" w:rsidRPr="00E35CEB" w:rsidRDefault="00E35CEB" w:rsidP="00E35CEB">
            <w:pPr>
              <w:rPr>
                <w:rFonts w:asciiTheme="minorEastAsia" w:hAnsiTheme="minorEastAsia"/>
                <w:sz w:val="21"/>
              </w:rPr>
            </w:pPr>
          </w:p>
        </w:tc>
        <w:tc>
          <w:tcPr>
            <w:tcW w:w="2066" w:type="dxa"/>
          </w:tcPr>
          <w:p w14:paraId="297D693E"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実績と予測の差</w:t>
            </w:r>
          </w:p>
        </w:tc>
        <w:tc>
          <w:tcPr>
            <w:tcW w:w="907" w:type="dxa"/>
          </w:tcPr>
          <w:p w14:paraId="4B3B326F"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-7</w:t>
            </w:r>
          </w:p>
        </w:tc>
        <w:tc>
          <w:tcPr>
            <w:tcW w:w="907" w:type="dxa"/>
          </w:tcPr>
          <w:p w14:paraId="390AAE08"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26</w:t>
            </w:r>
          </w:p>
        </w:tc>
        <w:tc>
          <w:tcPr>
            <w:tcW w:w="907" w:type="dxa"/>
          </w:tcPr>
          <w:p w14:paraId="69C33D59"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-39</w:t>
            </w:r>
          </w:p>
        </w:tc>
        <w:tc>
          <w:tcPr>
            <w:tcW w:w="907" w:type="dxa"/>
          </w:tcPr>
          <w:p w14:paraId="02157460"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-128</w:t>
            </w:r>
          </w:p>
        </w:tc>
      </w:tr>
    </w:tbl>
    <w:p w14:paraId="7D1932BB" w14:textId="77777777" w:rsidR="00E35CEB" w:rsidRPr="00E35CEB" w:rsidRDefault="00E35CEB" w:rsidP="008C0A00">
      <w:pPr>
        <w:ind w:leftChars="200" w:left="440" w:firstLineChars="300" w:firstLine="540"/>
        <w:jc w:val="left"/>
        <w:rPr>
          <w:rFonts w:asciiTheme="minorEastAsia" w:hAnsiTheme="minorEastAsia"/>
          <w:sz w:val="18"/>
          <w:szCs w:val="18"/>
        </w:rPr>
      </w:pPr>
      <w:r w:rsidRPr="00E35CEB">
        <w:rPr>
          <w:rFonts w:asciiTheme="minorEastAsia" w:hAnsiTheme="minorEastAsia" w:hint="eastAsia"/>
          <w:sz w:val="18"/>
          <w:szCs w:val="18"/>
        </w:rPr>
        <w:t>（出典）日衛連NEWS（日本衛生材料工業連合会）No.72、No.74、No.77～79から大阪府作成</w:t>
      </w:r>
    </w:p>
    <w:p w14:paraId="4ABC2A0F" w14:textId="77777777" w:rsidR="00E35CEB" w:rsidRPr="00E35CEB" w:rsidRDefault="00E35CEB" w:rsidP="008C0A00">
      <w:pPr>
        <w:ind w:left="567" w:hangingChars="270" w:hanging="567"/>
        <w:jc w:val="left"/>
        <w:rPr>
          <w:sz w:val="21"/>
        </w:rPr>
      </w:pPr>
    </w:p>
    <w:p w14:paraId="2FA64F00" w14:textId="77777777" w:rsidR="00E35CEB" w:rsidRPr="00E35CEB" w:rsidRDefault="00E35CEB" w:rsidP="008C0A00">
      <w:pPr>
        <w:ind w:left="567" w:hangingChars="270" w:hanging="567"/>
        <w:jc w:val="left"/>
        <w:rPr>
          <w:sz w:val="21"/>
        </w:rPr>
      </w:pPr>
      <w:r w:rsidRPr="00E35CEB">
        <w:rPr>
          <w:rFonts w:hint="eastAsia"/>
          <w:sz w:val="21"/>
        </w:rPr>
        <w:t>〈出生数及び６５歳以上高齢者人口〉</w:t>
      </w:r>
    </w:p>
    <w:tbl>
      <w:tblPr>
        <w:tblStyle w:val="2"/>
        <w:tblW w:w="0" w:type="auto"/>
        <w:jc w:val="center"/>
        <w:tblLook w:val="04A0" w:firstRow="1" w:lastRow="0" w:firstColumn="1" w:lastColumn="0" w:noHBand="0" w:noVBand="1"/>
      </w:tblPr>
      <w:tblGrid>
        <w:gridCol w:w="846"/>
        <w:gridCol w:w="3051"/>
        <w:gridCol w:w="846"/>
        <w:gridCol w:w="846"/>
        <w:gridCol w:w="846"/>
        <w:gridCol w:w="846"/>
        <w:gridCol w:w="741"/>
      </w:tblGrid>
      <w:tr w:rsidR="00E35CEB" w:rsidRPr="00E35CEB" w14:paraId="59E7671E" w14:textId="77777777" w:rsidTr="00E35CEB">
        <w:trPr>
          <w:jc w:val="center"/>
        </w:trPr>
        <w:tc>
          <w:tcPr>
            <w:tcW w:w="0" w:type="auto"/>
            <w:tcBorders>
              <w:right w:val="nil"/>
            </w:tcBorders>
          </w:tcPr>
          <w:p w14:paraId="1A318CC4" w14:textId="77777777" w:rsidR="00E35CEB" w:rsidRPr="00E35CEB" w:rsidRDefault="00E35CEB" w:rsidP="00E35CEB">
            <w:pPr>
              <w:rPr>
                <w:rFonts w:asciiTheme="minorEastAsia" w:hAnsiTheme="minorEastAsia"/>
                <w:sz w:val="21"/>
              </w:rPr>
            </w:pPr>
          </w:p>
        </w:tc>
        <w:tc>
          <w:tcPr>
            <w:tcW w:w="0" w:type="auto"/>
            <w:tcBorders>
              <w:left w:val="nil"/>
            </w:tcBorders>
          </w:tcPr>
          <w:p w14:paraId="79F205E7" w14:textId="77777777" w:rsidR="00E35CEB" w:rsidRPr="00E35CEB" w:rsidRDefault="00E35CEB" w:rsidP="00E35CEB">
            <w:pPr>
              <w:rPr>
                <w:rFonts w:asciiTheme="minorEastAsia" w:hAnsiTheme="minorEastAsia"/>
                <w:sz w:val="21"/>
              </w:rPr>
            </w:pPr>
          </w:p>
        </w:tc>
        <w:tc>
          <w:tcPr>
            <w:tcW w:w="0" w:type="auto"/>
          </w:tcPr>
          <w:p w14:paraId="54D972CA"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H23</w:t>
            </w:r>
          </w:p>
        </w:tc>
        <w:tc>
          <w:tcPr>
            <w:tcW w:w="0" w:type="auto"/>
          </w:tcPr>
          <w:p w14:paraId="3515A399"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H24</w:t>
            </w:r>
          </w:p>
        </w:tc>
        <w:tc>
          <w:tcPr>
            <w:tcW w:w="0" w:type="auto"/>
          </w:tcPr>
          <w:p w14:paraId="1A31F3DC"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H25</w:t>
            </w:r>
          </w:p>
        </w:tc>
        <w:tc>
          <w:tcPr>
            <w:tcW w:w="0" w:type="auto"/>
          </w:tcPr>
          <w:p w14:paraId="0964F925"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H26</w:t>
            </w:r>
          </w:p>
        </w:tc>
        <w:tc>
          <w:tcPr>
            <w:tcW w:w="0" w:type="auto"/>
          </w:tcPr>
          <w:p w14:paraId="01B6B917"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平均</w:t>
            </w:r>
          </w:p>
        </w:tc>
      </w:tr>
      <w:tr w:rsidR="00E35CEB" w:rsidRPr="00E35CEB" w14:paraId="6286840A" w14:textId="77777777" w:rsidTr="00E35CEB">
        <w:trPr>
          <w:jc w:val="center"/>
        </w:trPr>
        <w:tc>
          <w:tcPr>
            <w:tcW w:w="0" w:type="auto"/>
            <w:vMerge w:val="restart"/>
          </w:tcPr>
          <w:p w14:paraId="1D6BD9D9"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乳幼児</w:t>
            </w:r>
          </w:p>
          <w:p w14:paraId="4D910C2F"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用</w:t>
            </w:r>
          </w:p>
        </w:tc>
        <w:tc>
          <w:tcPr>
            <w:tcW w:w="0" w:type="auto"/>
          </w:tcPr>
          <w:p w14:paraId="508D434F"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出生数（千人）</w:t>
            </w:r>
          </w:p>
        </w:tc>
        <w:tc>
          <w:tcPr>
            <w:tcW w:w="0" w:type="auto"/>
          </w:tcPr>
          <w:p w14:paraId="565C1E8A"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1,051</w:t>
            </w:r>
          </w:p>
        </w:tc>
        <w:tc>
          <w:tcPr>
            <w:tcW w:w="0" w:type="auto"/>
          </w:tcPr>
          <w:p w14:paraId="270C831A"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1,037</w:t>
            </w:r>
          </w:p>
        </w:tc>
        <w:tc>
          <w:tcPr>
            <w:tcW w:w="0" w:type="auto"/>
          </w:tcPr>
          <w:p w14:paraId="260E56A9"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1,030</w:t>
            </w:r>
          </w:p>
        </w:tc>
        <w:tc>
          <w:tcPr>
            <w:tcW w:w="0" w:type="auto"/>
          </w:tcPr>
          <w:p w14:paraId="0F1F5F8C"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1,001</w:t>
            </w:r>
          </w:p>
        </w:tc>
        <w:tc>
          <w:tcPr>
            <w:tcW w:w="0" w:type="auto"/>
          </w:tcPr>
          <w:p w14:paraId="41A142A5"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w:t>
            </w:r>
          </w:p>
        </w:tc>
      </w:tr>
      <w:tr w:rsidR="00E35CEB" w:rsidRPr="00E35CEB" w14:paraId="12F24DB2" w14:textId="77777777" w:rsidTr="00E35CEB">
        <w:trPr>
          <w:jc w:val="center"/>
        </w:trPr>
        <w:tc>
          <w:tcPr>
            <w:tcW w:w="0" w:type="auto"/>
            <w:vMerge/>
          </w:tcPr>
          <w:p w14:paraId="5D845424" w14:textId="77777777" w:rsidR="00E35CEB" w:rsidRPr="00E35CEB" w:rsidRDefault="00E35CEB" w:rsidP="00E35CEB">
            <w:pPr>
              <w:rPr>
                <w:rFonts w:asciiTheme="minorEastAsia" w:hAnsiTheme="minorEastAsia"/>
                <w:sz w:val="21"/>
              </w:rPr>
            </w:pPr>
          </w:p>
        </w:tc>
        <w:tc>
          <w:tcPr>
            <w:tcW w:w="0" w:type="auto"/>
          </w:tcPr>
          <w:p w14:paraId="389CC11F"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紙おむつ対象人口/出生数</w:t>
            </w:r>
          </w:p>
        </w:tc>
        <w:tc>
          <w:tcPr>
            <w:tcW w:w="0" w:type="auto"/>
          </w:tcPr>
          <w:p w14:paraId="70A98625"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3.47</w:t>
            </w:r>
          </w:p>
        </w:tc>
        <w:tc>
          <w:tcPr>
            <w:tcW w:w="0" w:type="auto"/>
          </w:tcPr>
          <w:p w14:paraId="328C2903"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3.47</w:t>
            </w:r>
          </w:p>
        </w:tc>
        <w:tc>
          <w:tcPr>
            <w:tcW w:w="0" w:type="auto"/>
          </w:tcPr>
          <w:p w14:paraId="460E1D66"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3.43</w:t>
            </w:r>
          </w:p>
        </w:tc>
        <w:tc>
          <w:tcPr>
            <w:tcW w:w="0" w:type="auto"/>
          </w:tcPr>
          <w:p w14:paraId="268AAC92"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3.46</w:t>
            </w:r>
          </w:p>
        </w:tc>
        <w:tc>
          <w:tcPr>
            <w:tcW w:w="0" w:type="auto"/>
          </w:tcPr>
          <w:p w14:paraId="310B20B3"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3.46</w:t>
            </w:r>
          </w:p>
        </w:tc>
      </w:tr>
      <w:tr w:rsidR="00E35CEB" w:rsidRPr="00E35CEB" w14:paraId="70744BD1" w14:textId="77777777" w:rsidTr="00E35CEB">
        <w:trPr>
          <w:jc w:val="center"/>
        </w:trPr>
        <w:tc>
          <w:tcPr>
            <w:tcW w:w="0" w:type="auto"/>
            <w:vMerge w:val="restart"/>
          </w:tcPr>
          <w:p w14:paraId="749B50E5"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大人用</w:t>
            </w:r>
          </w:p>
        </w:tc>
        <w:tc>
          <w:tcPr>
            <w:tcW w:w="0" w:type="auto"/>
          </w:tcPr>
          <w:p w14:paraId="057B59FB"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65歳以上高齢者人口（千人）</w:t>
            </w:r>
          </w:p>
        </w:tc>
        <w:tc>
          <w:tcPr>
            <w:tcW w:w="0" w:type="auto"/>
          </w:tcPr>
          <w:p w14:paraId="68379E2A"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29,800</w:t>
            </w:r>
          </w:p>
        </w:tc>
        <w:tc>
          <w:tcPr>
            <w:tcW w:w="0" w:type="auto"/>
          </w:tcPr>
          <w:p w14:paraId="38BBA300"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30,740</w:t>
            </w:r>
          </w:p>
        </w:tc>
        <w:tc>
          <w:tcPr>
            <w:tcW w:w="0" w:type="auto"/>
          </w:tcPr>
          <w:p w14:paraId="11690681"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31,860</w:t>
            </w:r>
          </w:p>
        </w:tc>
        <w:tc>
          <w:tcPr>
            <w:tcW w:w="0" w:type="auto"/>
          </w:tcPr>
          <w:p w14:paraId="052B2BA1"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32,950</w:t>
            </w:r>
          </w:p>
        </w:tc>
        <w:tc>
          <w:tcPr>
            <w:tcW w:w="0" w:type="auto"/>
          </w:tcPr>
          <w:p w14:paraId="64356BC5"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w:t>
            </w:r>
          </w:p>
        </w:tc>
      </w:tr>
      <w:tr w:rsidR="00E35CEB" w:rsidRPr="00E35CEB" w14:paraId="0D4B8214" w14:textId="77777777" w:rsidTr="00E35CEB">
        <w:trPr>
          <w:jc w:val="center"/>
        </w:trPr>
        <w:tc>
          <w:tcPr>
            <w:tcW w:w="0" w:type="auto"/>
            <w:vMerge/>
          </w:tcPr>
          <w:p w14:paraId="388D764E" w14:textId="77777777" w:rsidR="00E35CEB" w:rsidRPr="00E35CEB" w:rsidRDefault="00E35CEB" w:rsidP="00E35CEB">
            <w:pPr>
              <w:rPr>
                <w:rFonts w:asciiTheme="minorEastAsia" w:hAnsiTheme="minorEastAsia"/>
                <w:sz w:val="21"/>
              </w:rPr>
            </w:pPr>
          </w:p>
        </w:tc>
        <w:tc>
          <w:tcPr>
            <w:tcW w:w="0" w:type="auto"/>
          </w:tcPr>
          <w:p w14:paraId="26005F09"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紙おむつ対象人口/高齢者人口</w:t>
            </w:r>
          </w:p>
        </w:tc>
        <w:tc>
          <w:tcPr>
            <w:tcW w:w="0" w:type="auto"/>
          </w:tcPr>
          <w:p w14:paraId="774AA7CB"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0.070</w:t>
            </w:r>
          </w:p>
        </w:tc>
        <w:tc>
          <w:tcPr>
            <w:tcW w:w="0" w:type="auto"/>
          </w:tcPr>
          <w:p w14:paraId="06141A8C"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0.071</w:t>
            </w:r>
          </w:p>
        </w:tc>
        <w:tc>
          <w:tcPr>
            <w:tcW w:w="0" w:type="auto"/>
          </w:tcPr>
          <w:p w14:paraId="4C4B33D1"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0.070</w:t>
            </w:r>
          </w:p>
        </w:tc>
        <w:tc>
          <w:tcPr>
            <w:tcW w:w="0" w:type="auto"/>
          </w:tcPr>
          <w:p w14:paraId="7C0FB349"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0.070</w:t>
            </w:r>
          </w:p>
        </w:tc>
        <w:tc>
          <w:tcPr>
            <w:tcW w:w="0" w:type="auto"/>
          </w:tcPr>
          <w:p w14:paraId="015DF9F9"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0.070</w:t>
            </w:r>
          </w:p>
        </w:tc>
      </w:tr>
    </w:tbl>
    <w:p w14:paraId="24C9EAB9" w14:textId="77777777" w:rsidR="00E35CEB" w:rsidRPr="00E35CEB" w:rsidRDefault="00E35CEB" w:rsidP="008C0A00">
      <w:pPr>
        <w:ind w:leftChars="150" w:left="330" w:firstLineChars="350" w:firstLine="630"/>
        <w:rPr>
          <w:rFonts w:asciiTheme="minorEastAsia" w:hAnsiTheme="minorEastAsia"/>
          <w:sz w:val="18"/>
          <w:szCs w:val="18"/>
        </w:rPr>
      </w:pPr>
      <w:r w:rsidRPr="00E35CEB">
        <w:rPr>
          <w:rFonts w:asciiTheme="minorEastAsia" w:hAnsiTheme="minorEastAsia" w:hint="eastAsia"/>
          <w:sz w:val="18"/>
          <w:szCs w:val="18"/>
        </w:rPr>
        <w:t>（出典）出生数は厚生労働省「人口動態統計」及び「平成26年人口動態統計の年間統計」、</w:t>
      </w:r>
    </w:p>
    <w:p w14:paraId="713E75B0" w14:textId="77777777" w:rsidR="00E35CEB" w:rsidRPr="00E35CEB" w:rsidRDefault="00E35CEB" w:rsidP="008C0A00">
      <w:pPr>
        <w:ind w:left="486" w:hangingChars="270" w:hanging="486"/>
        <w:jc w:val="left"/>
        <w:rPr>
          <w:sz w:val="21"/>
        </w:rPr>
      </w:pPr>
      <w:r w:rsidRPr="00E35CEB">
        <w:rPr>
          <w:rFonts w:asciiTheme="minorEastAsia" w:hAnsiTheme="minorEastAsia" w:hint="eastAsia"/>
          <w:sz w:val="18"/>
          <w:szCs w:val="18"/>
        </w:rPr>
        <w:t xml:space="preserve">　　　　　　　　　65歳以上高齢者人口は総務省統計局「統計トピックス」No.72、No.90から大阪府作成</w:t>
      </w:r>
    </w:p>
    <w:p w14:paraId="0435C528" w14:textId="77777777" w:rsidR="00E35CEB" w:rsidRPr="00E35CEB" w:rsidRDefault="00E35CEB" w:rsidP="008C0A00">
      <w:pPr>
        <w:ind w:left="567" w:hangingChars="270" w:hanging="567"/>
        <w:jc w:val="left"/>
        <w:rPr>
          <w:sz w:val="21"/>
        </w:rPr>
      </w:pPr>
      <w:r w:rsidRPr="00E35CEB">
        <w:rPr>
          <w:rFonts w:hint="eastAsia"/>
          <w:sz w:val="21"/>
        </w:rPr>
        <w:t xml:space="preserve">　</w:t>
      </w:r>
    </w:p>
    <w:p w14:paraId="1DD95418" w14:textId="77777777" w:rsidR="00E35CEB" w:rsidRPr="00E35CEB" w:rsidRDefault="00E35CEB" w:rsidP="008C0A00">
      <w:pPr>
        <w:ind w:left="567" w:hangingChars="270" w:hanging="567"/>
        <w:jc w:val="left"/>
        <w:rPr>
          <w:sz w:val="21"/>
        </w:rPr>
      </w:pPr>
      <w:r w:rsidRPr="00E35CEB">
        <w:rPr>
          <w:rFonts w:hint="eastAsia"/>
          <w:sz w:val="21"/>
        </w:rPr>
        <w:t>〈大阪府における出生数及び高齢者数の予測〉</w:t>
      </w:r>
    </w:p>
    <w:tbl>
      <w:tblPr>
        <w:tblStyle w:val="2"/>
        <w:tblW w:w="0" w:type="auto"/>
        <w:tblInd w:w="708" w:type="dxa"/>
        <w:tblLayout w:type="fixed"/>
        <w:tblLook w:val="04A0" w:firstRow="1" w:lastRow="0" w:firstColumn="1" w:lastColumn="0" w:noHBand="0" w:noVBand="1"/>
      </w:tblPr>
      <w:tblGrid>
        <w:gridCol w:w="1243"/>
        <w:gridCol w:w="1209"/>
        <w:gridCol w:w="907"/>
        <w:gridCol w:w="907"/>
        <w:gridCol w:w="907"/>
        <w:gridCol w:w="907"/>
        <w:gridCol w:w="907"/>
        <w:gridCol w:w="907"/>
      </w:tblGrid>
      <w:tr w:rsidR="00E35CEB" w:rsidRPr="00E35CEB" w14:paraId="4555590C" w14:textId="77777777" w:rsidTr="00E35CEB">
        <w:tc>
          <w:tcPr>
            <w:tcW w:w="1243" w:type="dxa"/>
          </w:tcPr>
          <w:p w14:paraId="357BD7EA" w14:textId="77777777" w:rsidR="00E35CEB" w:rsidRPr="00E35CEB" w:rsidRDefault="00E35CEB" w:rsidP="00E35CEB">
            <w:pPr>
              <w:rPr>
                <w:rFonts w:asciiTheme="minorEastAsia" w:hAnsiTheme="minorEastAsia"/>
                <w:sz w:val="21"/>
              </w:rPr>
            </w:pPr>
          </w:p>
        </w:tc>
        <w:tc>
          <w:tcPr>
            <w:tcW w:w="1209" w:type="dxa"/>
          </w:tcPr>
          <w:p w14:paraId="6B16F283"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H22（実績）</w:t>
            </w:r>
          </w:p>
        </w:tc>
        <w:tc>
          <w:tcPr>
            <w:tcW w:w="907" w:type="dxa"/>
          </w:tcPr>
          <w:p w14:paraId="6A6288DE"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H27</w:t>
            </w:r>
          </w:p>
        </w:tc>
        <w:tc>
          <w:tcPr>
            <w:tcW w:w="907" w:type="dxa"/>
          </w:tcPr>
          <w:p w14:paraId="6129A176"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H32</w:t>
            </w:r>
          </w:p>
        </w:tc>
        <w:tc>
          <w:tcPr>
            <w:tcW w:w="907" w:type="dxa"/>
          </w:tcPr>
          <w:p w14:paraId="15240C87"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H37</w:t>
            </w:r>
          </w:p>
        </w:tc>
        <w:tc>
          <w:tcPr>
            <w:tcW w:w="907" w:type="dxa"/>
          </w:tcPr>
          <w:p w14:paraId="230156A9"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H42</w:t>
            </w:r>
          </w:p>
        </w:tc>
        <w:tc>
          <w:tcPr>
            <w:tcW w:w="907" w:type="dxa"/>
          </w:tcPr>
          <w:p w14:paraId="05664D0B"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H47</w:t>
            </w:r>
          </w:p>
        </w:tc>
        <w:tc>
          <w:tcPr>
            <w:tcW w:w="907" w:type="dxa"/>
          </w:tcPr>
          <w:p w14:paraId="40A64296"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H52</w:t>
            </w:r>
          </w:p>
        </w:tc>
      </w:tr>
      <w:tr w:rsidR="00E35CEB" w:rsidRPr="00E35CEB" w14:paraId="7822F0F5" w14:textId="77777777" w:rsidTr="00E35CEB">
        <w:tc>
          <w:tcPr>
            <w:tcW w:w="1243" w:type="dxa"/>
          </w:tcPr>
          <w:p w14:paraId="7645F20E"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総人口</w:t>
            </w:r>
          </w:p>
        </w:tc>
        <w:tc>
          <w:tcPr>
            <w:tcW w:w="1209" w:type="dxa"/>
          </w:tcPr>
          <w:p w14:paraId="7463F4F9"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887</w:t>
            </w:r>
          </w:p>
        </w:tc>
        <w:tc>
          <w:tcPr>
            <w:tcW w:w="907" w:type="dxa"/>
          </w:tcPr>
          <w:p w14:paraId="39B9F842"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881</w:t>
            </w:r>
          </w:p>
        </w:tc>
        <w:tc>
          <w:tcPr>
            <w:tcW w:w="907" w:type="dxa"/>
          </w:tcPr>
          <w:p w14:paraId="2E75C2EF"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867</w:t>
            </w:r>
          </w:p>
        </w:tc>
        <w:tc>
          <w:tcPr>
            <w:tcW w:w="907" w:type="dxa"/>
          </w:tcPr>
          <w:p w14:paraId="76C4252F"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844</w:t>
            </w:r>
          </w:p>
        </w:tc>
        <w:tc>
          <w:tcPr>
            <w:tcW w:w="907" w:type="dxa"/>
          </w:tcPr>
          <w:p w14:paraId="5DD37E86"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816</w:t>
            </w:r>
          </w:p>
        </w:tc>
        <w:tc>
          <w:tcPr>
            <w:tcW w:w="907" w:type="dxa"/>
          </w:tcPr>
          <w:p w14:paraId="15A9BDAA"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784</w:t>
            </w:r>
          </w:p>
        </w:tc>
        <w:tc>
          <w:tcPr>
            <w:tcW w:w="907" w:type="dxa"/>
          </w:tcPr>
          <w:p w14:paraId="2BDDD436"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750</w:t>
            </w:r>
          </w:p>
        </w:tc>
      </w:tr>
      <w:tr w:rsidR="00E35CEB" w:rsidRPr="00E35CEB" w14:paraId="76B1248E" w14:textId="77777777" w:rsidTr="00E35CEB">
        <w:tc>
          <w:tcPr>
            <w:tcW w:w="1243" w:type="dxa"/>
          </w:tcPr>
          <w:p w14:paraId="6F82E2EF"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出生数</w:t>
            </w:r>
          </w:p>
        </w:tc>
        <w:tc>
          <w:tcPr>
            <w:tcW w:w="1209" w:type="dxa"/>
          </w:tcPr>
          <w:p w14:paraId="0B48D573"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7.5</w:t>
            </w:r>
          </w:p>
        </w:tc>
        <w:tc>
          <w:tcPr>
            <w:tcW w:w="907" w:type="dxa"/>
          </w:tcPr>
          <w:p w14:paraId="0431628A"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7.0</w:t>
            </w:r>
          </w:p>
        </w:tc>
        <w:tc>
          <w:tcPr>
            <w:tcW w:w="907" w:type="dxa"/>
          </w:tcPr>
          <w:p w14:paraId="759DFFBA"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6.1</w:t>
            </w:r>
          </w:p>
        </w:tc>
        <w:tc>
          <w:tcPr>
            <w:tcW w:w="907" w:type="dxa"/>
          </w:tcPr>
          <w:p w14:paraId="49687A3B"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5.4</w:t>
            </w:r>
          </w:p>
        </w:tc>
        <w:tc>
          <w:tcPr>
            <w:tcW w:w="907" w:type="dxa"/>
          </w:tcPr>
          <w:p w14:paraId="4826066B"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5.1</w:t>
            </w:r>
          </w:p>
        </w:tc>
        <w:tc>
          <w:tcPr>
            <w:tcW w:w="907" w:type="dxa"/>
          </w:tcPr>
          <w:p w14:paraId="75D120AB"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4.9</w:t>
            </w:r>
          </w:p>
        </w:tc>
        <w:tc>
          <w:tcPr>
            <w:tcW w:w="907" w:type="dxa"/>
          </w:tcPr>
          <w:p w14:paraId="72DF2C3D"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4.5</w:t>
            </w:r>
          </w:p>
        </w:tc>
      </w:tr>
      <w:tr w:rsidR="00E35CEB" w:rsidRPr="00E35CEB" w14:paraId="6812A76E" w14:textId="77777777" w:rsidTr="00E35CEB">
        <w:tc>
          <w:tcPr>
            <w:tcW w:w="1243" w:type="dxa"/>
          </w:tcPr>
          <w:p w14:paraId="04D45A4B" w14:textId="77777777" w:rsidR="00E35CEB" w:rsidRPr="00E35CEB" w:rsidRDefault="00E35CEB" w:rsidP="00E35CEB">
            <w:pPr>
              <w:rPr>
                <w:rFonts w:asciiTheme="minorEastAsia" w:hAnsiTheme="minorEastAsia"/>
                <w:sz w:val="21"/>
              </w:rPr>
            </w:pPr>
            <w:r w:rsidRPr="00E35CEB">
              <w:rPr>
                <w:rFonts w:asciiTheme="minorEastAsia" w:hAnsiTheme="minorEastAsia" w:hint="eastAsia"/>
                <w:sz w:val="21"/>
              </w:rPr>
              <w:t>65歳以上</w:t>
            </w:r>
          </w:p>
        </w:tc>
        <w:tc>
          <w:tcPr>
            <w:tcW w:w="1209" w:type="dxa"/>
          </w:tcPr>
          <w:p w14:paraId="6198A8B7"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196</w:t>
            </w:r>
          </w:p>
        </w:tc>
        <w:tc>
          <w:tcPr>
            <w:tcW w:w="907" w:type="dxa"/>
          </w:tcPr>
          <w:p w14:paraId="388D5A89"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233</w:t>
            </w:r>
          </w:p>
        </w:tc>
        <w:tc>
          <w:tcPr>
            <w:tcW w:w="907" w:type="dxa"/>
          </w:tcPr>
          <w:p w14:paraId="21D6FC62"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244</w:t>
            </w:r>
          </w:p>
        </w:tc>
        <w:tc>
          <w:tcPr>
            <w:tcW w:w="907" w:type="dxa"/>
          </w:tcPr>
          <w:p w14:paraId="4F9D016F"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243</w:t>
            </w:r>
          </w:p>
        </w:tc>
        <w:tc>
          <w:tcPr>
            <w:tcW w:w="907" w:type="dxa"/>
          </w:tcPr>
          <w:p w14:paraId="554CE440"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246</w:t>
            </w:r>
          </w:p>
        </w:tc>
        <w:tc>
          <w:tcPr>
            <w:tcW w:w="907" w:type="dxa"/>
          </w:tcPr>
          <w:p w14:paraId="01DD5ECB"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254</w:t>
            </w:r>
          </w:p>
        </w:tc>
        <w:tc>
          <w:tcPr>
            <w:tcW w:w="907" w:type="dxa"/>
          </w:tcPr>
          <w:p w14:paraId="248A48AC" w14:textId="77777777" w:rsidR="00E35CEB" w:rsidRPr="00E35CEB" w:rsidRDefault="00E35CEB" w:rsidP="00E35CEB">
            <w:pPr>
              <w:jc w:val="right"/>
              <w:rPr>
                <w:rFonts w:asciiTheme="minorEastAsia" w:hAnsiTheme="minorEastAsia"/>
                <w:sz w:val="21"/>
              </w:rPr>
            </w:pPr>
            <w:r w:rsidRPr="00E35CEB">
              <w:rPr>
                <w:rFonts w:asciiTheme="minorEastAsia" w:hAnsiTheme="minorEastAsia" w:hint="eastAsia"/>
                <w:sz w:val="21"/>
              </w:rPr>
              <w:t>269</w:t>
            </w:r>
          </w:p>
        </w:tc>
      </w:tr>
    </w:tbl>
    <w:p w14:paraId="2EAE199A" w14:textId="77777777" w:rsidR="00E35CEB" w:rsidRPr="00E35CEB" w:rsidRDefault="00E35CEB" w:rsidP="008C0A00">
      <w:pPr>
        <w:ind w:leftChars="200" w:left="440" w:firstLineChars="2900" w:firstLine="5220"/>
        <w:jc w:val="left"/>
        <w:rPr>
          <w:sz w:val="18"/>
          <w:szCs w:val="18"/>
        </w:rPr>
      </w:pPr>
      <w:r w:rsidRPr="00E35CEB">
        <w:rPr>
          <w:rFonts w:hint="eastAsia"/>
          <w:sz w:val="18"/>
          <w:szCs w:val="18"/>
        </w:rPr>
        <w:t>（出典）大阪府人口ビジョン（素案）</w:t>
      </w:r>
    </w:p>
    <w:p w14:paraId="6818FF56" w14:textId="77777777" w:rsidR="00E35CEB" w:rsidRPr="00E35CEB" w:rsidRDefault="00E35CEB" w:rsidP="008C0A00">
      <w:pPr>
        <w:ind w:left="567" w:hangingChars="270" w:hanging="567"/>
        <w:jc w:val="left"/>
        <w:rPr>
          <w:sz w:val="21"/>
        </w:rPr>
      </w:pPr>
    </w:p>
    <w:p w14:paraId="220870A4" w14:textId="77777777" w:rsidR="00E35CEB" w:rsidRPr="00E35CEB" w:rsidRDefault="00E35CEB" w:rsidP="008C0A00">
      <w:pPr>
        <w:ind w:left="567" w:hangingChars="270" w:hanging="567"/>
        <w:jc w:val="left"/>
        <w:rPr>
          <w:sz w:val="21"/>
        </w:rPr>
      </w:pPr>
    </w:p>
    <w:p w14:paraId="38D61AB8" w14:textId="77777777" w:rsidR="00E35CEB" w:rsidRPr="00E35CEB" w:rsidRDefault="00E35CEB" w:rsidP="008C0A00">
      <w:pPr>
        <w:ind w:left="567" w:hangingChars="270" w:hanging="567"/>
        <w:jc w:val="left"/>
        <w:rPr>
          <w:sz w:val="21"/>
        </w:rPr>
      </w:pPr>
    </w:p>
    <w:p w14:paraId="08CBE834" w14:textId="77777777" w:rsidR="00E35CEB" w:rsidRPr="00E35CEB" w:rsidRDefault="00E35CEB" w:rsidP="008C0A00">
      <w:pPr>
        <w:ind w:left="567" w:hangingChars="270" w:hanging="567"/>
        <w:jc w:val="left"/>
        <w:rPr>
          <w:sz w:val="21"/>
        </w:rPr>
      </w:pPr>
    </w:p>
    <w:p w14:paraId="1197C0D3" w14:textId="77777777" w:rsidR="00E35CEB" w:rsidRPr="00E35CEB" w:rsidRDefault="00E35CEB" w:rsidP="008C0A00">
      <w:pPr>
        <w:ind w:left="567" w:hangingChars="270" w:hanging="567"/>
        <w:jc w:val="left"/>
        <w:rPr>
          <w:sz w:val="21"/>
        </w:rPr>
      </w:pPr>
    </w:p>
    <w:p w14:paraId="05CD1F65" w14:textId="77777777" w:rsidR="00E35CEB" w:rsidRPr="00E35CEB" w:rsidRDefault="00E35CEB" w:rsidP="008C0A00">
      <w:pPr>
        <w:ind w:left="567" w:hangingChars="270" w:hanging="567"/>
        <w:jc w:val="left"/>
        <w:rPr>
          <w:sz w:val="21"/>
        </w:rPr>
      </w:pPr>
    </w:p>
    <w:p w14:paraId="293A16C5" w14:textId="77777777" w:rsidR="00E35CEB" w:rsidRPr="00E35CEB" w:rsidRDefault="00E35CEB" w:rsidP="00E35CEB">
      <w:pPr>
        <w:rPr>
          <w:rFonts w:ascii="ＭＳ ゴシック" w:eastAsia="ＭＳ ゴシック" w:hAnsi="ＭＳ ゴシック"/>
          <w:sz w:val="21"/>
        </w:rPr>
      </w:pPr>
      <w:r w:rsidRPr="00E35CEB">
        <w:rPr>
          <w:rFonts w:ascii="ＭＳ ゴシック" w:eastAsia="ＭＳ ゴシック" w:hAnsi="ＭＳ ゴシック" w:hint="eastAsia"/>
          <w:sz w:val="21"/>
        </w:rPr>
        <w:lastRenderedPageBreak/>
        <w:t>２　一般廃棄物（し尿）</w:t>
      </w:r>
    </w:p>
    <w:p w14:paraId="34885C6F" w14:textId="77777777" w:rsidR="00E35CEB" w:rsidRPr="00E35CEB" w:rsidRDefault="00E35CEB" w:rsidP="008C0A00">
      <w:pPr>
        <w:ind w:leftChars="135" w:left="297"/>
        <w:rPr>
          <w:rFonts w:asciiTheme="majorEastAsia" w:eastAsiaTheme="majorEastAsia" w:hAnsiTheme="majorEastAsia"/>
          <w:sz w:val="21"/>
        </w:rPr>
      </w:pPr>
      <w:r w:rsidRPr="00E35CEB">
        <w:rPr>
          <w:rFonts w:asciiTheme="majorEastAsia" w:eastAsiaTheme="majorEastAsia" w:hAnsiTheme="majorEastAsia" w:hint="eastAsia"/>
          <w:sz w:val="21"/>
        </w:rPr>
        <w:t>(１) し尿の処理フロー図（平成26年度）</w:t>
      </w:r>
    </w:p>
    <w:p w14:paraId="6E4ED222" w14:textId="77777777" w:rsidR="00E35CEB" w:rsidRPr="00E35CEB" w:rsidRDefault="00E35CEB" w:rsidP="008C0A00">
      <w:pPr>
        <w:ind w:leftChars="135" w:left="297"/>
        <w:rPr>
          <w:rFonts w:asciiTheme="majorEastAsia" w:eastAsiaTheme="majorEastAsia" w:hAnsiTheme="majorEastAsia"/>
          <w:sz w:val="21"/>
        </w:rPr>
      </w:pPr>
      <w:r w:rsidRPr="00E35CEB">
        <w:rPr>
          <w:rFonts w:asciiTheme="majorEastAsia" w:eastAsiaTheme="majorEastAsia" w:hAnsiTheme="majorEastAsia"/>
          <w:noProof/>
          <w:sz w:val="21"/>
        </w:rPr>
        <w:drawing>
          <wp:inline distT="0" distB="0" distL="0" distR="0" wp14:anchorId="21AE9D8A" wp14:editId="42DE7DF1">
            <wp:extent cx="5748336" cy="2251881"/>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256235"/>
                    </a:xfrm>
                    <a:prstGeom prst="rect">
                      <a:avLst/>
                    </a:prstGeom>
                    <a:noFill/>
                    <a:ln>
                      <a:noFill/>
                    </a:ln>
                  </pic:spPr>
                </pic:pic>
              </a:graphicData>
            </a:graphic>
          </wp:inline>
        </w:drawing>
      </w:r>
    </w:p>
    <w:p w14:paraId="60E04AF3" w14:textId="77777777" w:rsidR="00E35CEB" w:rsidRPr="00E35CEB" w:rsidRDefault="00E35CEB" w:rsidP="00E35CEB">
      <w:pPr>
        <w:jc w:val="left"/>
        <w:rPr>
          <w:sz w:val="21"/>
        </w:rPr>
      </w:pPr>
      <w:r w:rsidRPr="00E35CEB">
        <w:rPr>
          <w:rFonts w:hint="eastAsia"/>
          <w:sz w:val="21"/>
        </w:rPr>
        <w:t>※総排出量欄の（</w:t>
      </w:r>
      <w:r w:rsidRPr="00E35CEB">
        <w:rPr>
          <w:rFonts w:hint="eastAsia"/>
          <w:sz w:val="21"/>
        </w:rPr>
        <w:t xml:space="preserve"> </w:t>
      </w:r>
      <w:r w:rsidRPr="00E35CEB">
        <w:rPr>
          <w:rFonts w:hint="eastAsia"/>
          <w:sz w:val="21"/>
        </w:rPr>
        <w:t>）内は、市町村の計画収集量を示す。</w:t>
      </w:r>
    </w:p>
    <w:p w14:paraId="17A83C00" w14:textId="77777777" w:rsidR="00E35CEB" w:rsidRPr="00E35CEB" w:rsidRDefault="00E35CEB" w:rsidP="00E35CEB">
      <w:pPr>
        <w:jc w:val="left"/>
        <w:rPr>
          <w:sz w:val="21"/>
        </w:rPr>
      </w:pPr>
      <w:r w:rsidRPr="00E35CEB">
        <w:rPr>
          <w:rFonts w:hint="eastAsia"/>
          <w:sz w:val="21"/>
        </w:rPr>
        <w:t>※四捨五入の関係で、各数値が合計値と一致しない場合がある。</w:t>
      </w:r>
    </w:p>
    <w:p w14:paraId="2C1278CF" w14:textId="77777777" w:rsidR="00E35CEB" w:rsidRPr="00E35CEB" w:rsidRDefault="00E35CEB" w:rsidP="00E35CEB">
      <w:pPr>
        <w:rPr>
          <w:rFonts w:ascii="ＭＳ ゴシック" w:eastAsia="ＭＳ ゴシック" w:hAnsi="ＭＳ ゴシック"/>
          <w:sz w:val="21"/>
        </w:rPr>
      </w:pPr>
    </w:p>
    <w:p w14:paraId="5BB16880" w14:textId="77777777" w:rsidR="00E35CEB" w:rsidRPr="00E35CEB" w:rsidRDefault="00E35CEB" w:rsidP="00E35CEB">
      <w:pPr>
        <w:rPr>
          <w:rFonts w:ascii="ＭＳ ゴシック" w:eastAsia="ＭＳ ゴシック" w:hAnsi="ＭＳ ゴシック"/>
          <w:sz w:val="21"/>
        </w:rPr>
      </w:pPr>
    </w:p>
    <w:p w14:paraId="4002E565" w14:textId="77777777" w:rsidR="00E35CEB" w:rsidRPr="00E35CEB" w:rsidRDefault="00E35CEB" w:rsidP="008C0A00">
      <w:pPr>
        <w:ind w:leftChars="135" w:left="297"/>
        <w:rPr>
          <w:rFonts w:asciiTheme="majorEastAsia" w:eastAsiaTheme="majorEastAsia" w:hAnsiTheme="majorEastAsia"/>
          <w:sz w:val="21"/>
        </w:rPr>
      </w:pPr>
      <w:r w:rsidRPr="00E35CEB">
        <w:rPr>
          <w:rFonts w:asciiTheme="majorEastAsia" w:eastAsiaTheme="majorEastAsia" w:hAnsiTheme="majorEastAsia" w:hint="eastAsia"/>
          <w:sz w:val="21"/>
        </w:rPr>
        <w:t>(２) 府内におけるし尿排出量の推移</w:t>
      </w:r>
    </w:p>
    <w:p w14:paraId="4A2726F0" w14:textId="77777777" w:rsidR="00E35CEB" w:rsidRPr="00E35CEB" w:rsidRDefault="00E35CEB" w:rsidP="008C0A00">
      <w:pPr>
        <w:ind w:left="630" w:hangingChars="300" w:hanging="630"/>
        <w:jc w:val="center"/>
        <w:rPr>
          <w:sz w:val="21"/>
        </w:rPr>
      </w:pPr>
      <w:r w:rsidRPr="00E35CEB">
        <w:rPr>
          <w:noProof/>
          <w:sz w:val="21"/>
        </w:rPr>
        <w:drawing>
          <wp:inline distT="0" distB="0" distL="0" distR="0" wp14:anchorId="6C9252FA" wp14:editId="44862526">
            <wp:extent cx="5759450" cy="3405756"/>
            <wp:effectExtent l="0" t="0" r="0" b="444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405756"/>
                    </a:xfrm>
                    <a:prstGeom prst="rect">
                      <a:avLst/>
                    </a:prstGeom>
                    <a:noFill/>
                    <a:ln>
                      <a:noFill/>
                    </a:ln>
                  </pic:spPr>
                </pic:pic>
              </a:graphicData>
            </a:graphic>
          </wp:inline>
        </w:drawing>
      </w:r>
    </w:p>
    <w:p w14:paraId="5B0D9775" w14:textId="77777777" w:rsidR="00E35CEB" w:rsidRPr="00E35CEB" w:rsidRDefault="00E35CEB" w:rsidP="00E35CEB">
      <w:pPr>
        <w:jc w:val="left"/>
        <w:rPr>
          <w:sz w:val="21"/>
          <w:szCs w:val="21"/>
        </w:rPr>
      </w:pPr>
    </w:p>
    <w:p w14:paraId="33784E47" w14:textId="77777777" w:rsidR="00E35CEB" w:rsidRPr="00E35CEB" w:rsidRDefault="00E35CEB" w:rsidP="00E35CEB">
      <w:pPr>
        <w:jc w:val="left"/>
        <w:rPr>
          <w:sz w:val="21"/>
          <w:szCs w:val="21"/>
        </w:rPr>
      </w:pPr>
    </w:p>
    <w:p w14:paraId="295FCD6A" w14:textId="77777777" w:rsidR="00E35CEB" w:rsidRPr="00E35CEB" w:rsidRDefault="00E35CEB" w:rsidP="00E35CEB">
      <w:pPr>
        <w:jc w:val="center"/>
        <w:rPr>
          <w:sz w:val="21"/>
        </w:rPr>
      </w:pPr>
    </w:p>
    <w:p w14:paraId="5B582A42" w14:textId="77777777" w:rsidR="00E35CEB" w:rsidRPr="00E35CEB" w:rsidRDefault="00E35CEB" w:rsidP="00E35CEB">
      <w:pPr>
        <w:rPr>
          <w:sz w:val="21"/>
        </w:rPr>
      </w:pPr>
    </w:p>
    <w:p w14:paraId="6059FC24" w14:textId="77777777" w:rsidR="00E35CEB" w:rsidRPr="00E35CEB" w:rsidRDefault="00E35CEB" w:rsidP="00E35CEB">
      <w:pPr>
        <w:rPr>
          <w:sz w:val="21"/>
        </w:rPr>
      </w:pPr>
    </w:p>
    <w:p w14:paraId="772AECEE" w14:textId="77777777" w:rsidR="00E35CEB" w:rsidRPr="00E35CEB" w:rsidRDefault="00E35CEB" w:rsidP="00E35CEB">
      <w:pPr>
        <w:rPr>
          <w:sz w:val="21"/>
        </w:rPr>
      </w:pPr>
    </w:p>
    <w:p w14:paraId="44D07054" w14:textId="77777777" w:rsidR="00E35CEB" w:rsidRPr="00E35CEB" w:rsidRDefault="00E35CEB" w:rsidP="00E35CEB">
      <w:pPr>
        <w:rPr>
          <w:sz w:val="21"/>
        </w:rPr>
      </w:pPr>
    </w:p>
    <w:p w14:paraId="0B7228C0" w14:textId="77777777" w:rsidR="00E35CEB" w:rsidRPr="00E35CEB" w:rsidRDefault="00E35CEB" w:rsidP="00E35CEB">
      <w:pPr>
        <w:rPr>
          <w:sz w:val="21"/>
        </w:rPr>
      </w:pPr>
    </w:p>
    <w:p w14:paraId="3592063F" w14:textId="77777777" w:rsidR="00E35CEB" w:rsidRPr="00E35CEB" w:rsidRDefault="00E35CEB" w:rsidP="008C0A00">
      <w:pPr>
        <w:ind w:leftChars="135" w:left="297"/>
        <w:rPr>
          <w:rFonts w:asciiTheme="majorEastAsia" w:eastAsiaTheme="majorEastAsia" w:hAnsiTheme="majorEastAsia"/>
          <w:sz w:val="21"/>
        </w:rPr>
      </w:pPr>
      <w:r w:rsidRPr="00E35CEB">
        <w:rPr>
          <w:rFonts w:asciiTheme="majorEastAsia" w:eastAsiaTheme="majorEastAsia" w:hAnsiTheme="majorEastAsia" w:hint="eastAsia"/>
          <w:sz w:val="21"/>
        </w:rPr>
        <w:lastRenderedPageBreak/>
        <w:t>(３) 府内におけるし尿処理量の推移</w:t>
      </w:r>
    </w:p>
    <w:p w14:paraId="3E067714" w14:textId="77777777" w:rsidR="00E35CEB" w:rsidRPr="00E35CEB" w:rsidRDefault="00E35CEB" w:rsidP="008C0A00">
      <w:pPr>
        <w:ind w:leftChars="135" w:left="298" w:hanging="1"/>
        <w:rPr>
          <w:sz w:val="21"/>
        </w:rPr>
      </w:pPr>
      <w:r w:rsidRPr="00E35CEB">
        <w:rPr>
          <w:rFonts w:hint="eastAsia"/>
          <w:sz w:val="21"/>
        </w:rPr>
        <w:t xml:space="preserve">　　</w:t>
      </w:r>
      <w:r w:rsidRPr="00E35CEB">
        <w:rPr>
          <w:rFonts w:hint="eastAsia"/>
          <w:noProof/>
          <w:sz w:val="21"/>
        </w:rPr>
        <w:drawing>
          <wp:inline distT="0" distB="0" distL="0" distR="0" wp14:anchorId="694C0509" wp14:editId="246A0921">
            <wp:extent cx="5759355" cy="3603009"/>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603068"/>
                    </a:xfrm>
                    <a:prstGeom prst="rect">
                      <a:avLst/>
                    </a:prstGeom>
                    <a:noFill/>
                    <a:ln>
                      <a:noFill/>
                    </a:ln>
                  </pic:spPr>
                </pic:pic>
              </a:graphicData>
            </a:graphic>
          </wp:inline>
        </w:drawing>
      </w:r>
    </w:p>
    <w:p w14:paraId="19130C17" w14:textId="77777777" w:rsidR="00E35CEB" w:rsidRPr="00E35CEB" w:rsidRDefault="00E35CEB" w:rsidP="00E35CEB">
      <w:pPr>
        <w:jc w:val="center"/>
        <w:rPr>
          <w:sz w:val="21"/>
        </w:rPr>
      </w:pPr>
    </w:p>
    <w:p w14:paraId="0AC38F52" w14:textId="77777777" w:rsidR="00E35CEB" w:rsidRPr="00E35CEB" w:rsidRDefault="00E35CEB" w:rsidP="00E35CEB">
      <w:pPr>
        <w:jc w:val="center"/>
        <w:rPr>
          <w:sz w:val="21"/>
        </w:rPr>
      </w:pPr>
    </w:p>
    <w:p w14:paraId="0B5E02C7" w14:textId="77777777" w:rsidR="00E35CEB" w:rsidRPr="00E35CEB" w:rsidRDefault="00E35CEB" w:rsidP="008C0A00">
      <w:pPr>
        <w:ind w:leftChars="135" w:left="297"/>
        <w:jc w:val="left"/>
        <w:rPr>
          <w:rFonts w:asciiTheme="majorEastAsia" w:eastAsiaTheme="majorEastAsia" w:hAnsiTheme="majorEastAsia"/>
          <w:sz w:val="21"/>
        </w:rPr>
      </w:pPr>
      <w:r w:rsidRPr="00E35CEB">
        <w:rPr>
          <w:rFonts w:asciiTheme="majorEastAsia" w:eastAsiaTheme="majorEastAsia" w:hAnsiTheme="majorEastAsia" w:hint="eastAsia"/>
          <w:sz w:val="21"/>
        </w:rPr>
        <w:t>(４) 府内におけるし尿処理残渣の最終処分量の推移</w:t>
      </w:r>
    </w:p>
    <w:p w14:paraId="309D326F" w14:textId="77777777" w:rsidR="00E35CEB" w:rsidRPr="00E35CEB" w:rsidRDefault="00E35CEB" w:rsidP="008C0A00">
      <w:pPr>
        <w:ind w:leftChars="135" w:left="297"/>
        <w:jc w:val="left"/>
        <w:rPr>
          <w:rFonts w:asciiTheme="majorEastAsia" w:eastAsiaTheme="majorEastAsia" w:hAnsiTheme="majorEastAsia"/>
          <w:sz w:val="21"/>
        </w:rPr>
      </w:pPr>
    </w:p>
    <w:p w14:paraId="19A49143" w14:textId="77777777" w:rsidR="00E35CEB" w:rsidRPr="00E35CEB" w:rsidRDefault="00E35CEB" w:rsidP="00E35CEB">
      <w:pPr>
        <w:jc w:val="right"/>
        <w:rPr>
          <w:sz w:val="21"/>
        </w:rPr>
      </w:pPr>
      <w:r w:rsidRPr="00E35CEB">
        <w:rPr>
          <w:noProof/>
          <w:sz w:val="21"/>
        </w:rPr>
        <w:drawing>
          <wp:inline distT="0" distB="0" distL="0" distR="0" wp14:anchorId="12ED0F2F" wp14:editId="2B6C2989">
            <wp:extent cx="5747270" cy="3507474"/>
            <wp:effectExtent l="0" t="0" r="635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514907"/>
                    </a:xfrm>
                    <a:prstGeom prst="rect">
                      <a:avLst/>
                    </a:prstGeom>
                    <a:noFill/>
                    <a:ln>
                      <a:noFill/>
                    </a:ln>
                  </pic:spPr>
                </pic:pic>
              </a:graphicData>
            </a:graphic>
          </wp:inline>
        </w:drawing>
      </w:r>
    </w:p>
    <w:p w14:paraId="59656F03" w14:textId="77777777" w:rsidR="00E35CEB" w:rsidRPr="00E35CEB" w:rsidRDefault="00E35CEB" w:rsidP="00E35CEB">
      <w:pPr>
        <w:rPr>
          <w:sz w:val="21"/>
        </w:rPr>
      </w:pPr>
    </w:p>
    <w:p w14:paraId="23609E5C" w14:textId="77777777" w:rsidR="00E35CEB" w:rsidRPr="00E35CEB" w:rsidRDefault="00E35CEB" w:rsidP="00E35CEB">
      <w:pPr>
        <w:rPr>
          <w:rFonts w:asciiTheme="majorEastAsia" w:eastAsiaTheme="majorEastAsia" w:hAnsiTheme="majorEastAsia"/>
          <w:sz w:val="21"/>
        </w:rPr>
      </w:pPr>
    </w:p>
    <w:p w14:paraId="4CA7E1D9" w14:textId="77777777" w:rsidR="00E35CEB" w:rsidRPr="00E35CEB" w:rsidRDefault="00E35CEB" w:rsidP="00E35CEB">
      <w:pPr>
        <w:rPr>
          <w:rFonts w:asciiTheme="majorEastAsia" w:eastAsiaTheme="majorEastAsia" w:hAnsiTheme="majorEastAsia"/>
          <w:sz w:val="21"/>
        </w:rPr>
      </w:pPr>
    </w:p>
    <w:p w14:paraId="5F902509" w14:textId="77777777" w:rsidR="00E35CEB" w:rsidRPr="00E35CEB" w:rsidRDefault="00E35CEB" w:rsidP="00E35CEB">
      <w:pPr>
        <w:rPr>
          <w:rFonts w:asciiTheme="majorEastAsia" w:eastAsiaTheme="majorEastAsia" w:hAnsiTheme="majorEastAsia"/>
          <w:sz w:val="21"/>
        </w:rPr>
      </w:pPr>
      <w:r w:rsidRPr="00E35CEB">
        <w:rPr>
          <w:rFonts w:asciiTheme="majorEastAsia" w:eastAsiaTheme="majorEastAsia" w:hAnsiTheme="majorEastAsia" w:hint="eastAsia"/>
          <w:sz w:val="21"/>
        </w:rPr>
        <w:lastRenderedPageBreak/>
        <w:t>３　産業廃棄物</w:t>
      </w:r>
    </w:p>
    <w:p w14:paraId="37E9B6FE" w14:textId="77777777" w:rsidR="00E35CEB" w:rsidRPr="00E35CEB" w:rsidRDefault="00E35CEB" w:rsidP="008C0A00">
      <w:pPr>
        <w:ind w:leftChars="135" w:left="298" w:hanging="1"/>
        <w:jc w:val="left"/>
        <w:rPr>
          <w:rFonts w:asciiTheme="majorEastAsia" w:eastAsiaTheme="majorEastAsia" w:hAnsiTheme="majorEastAsia"/>
          <w:sz w:val="21"/>
        </w:rPr>
      </w:pPr>
      <w:r w:rsidRPr="00E35CEB">
        <w:rPr>
          <w:rFonts w:asciiTheme="majorEastAsia" w:eastAsiaTheme="majorEastAsia" w:hAnsiTheme="majorEastAsia" w:hint="eastAsia"/>
          <w:sz w:val="21"/>
        </w:rPr>
        <w:t>(１)</w:t>
      </w:r>
      <w:r w:rsidRPr="00E35CEB">
        <w:rPr>
          <w:rFonts w:asciiTheme="majorEastAsia" w:eastAsiaTheme="majorEastAsia" w:hAnsiTheme="majorEastAsia"/>
          <w:sz w:val="21"/>
        </w:rPr>
        <w:t xml:space="preserve"> </w:t>
      </w:r>
      <w:r w:rsidRPr="00E35CEB">
        <w:rPr>
          <w:rFonts w:asciiTheme="majorEastAsia" w:eastAsiaTheme="majorEastAsia" w:hAnsiTheme="majorEastAsia" w:hint="eastAsia"/>
          <w:sz w:val="21"/>
        </w:rPr>
        <w:t>府内における産業廃棄物の排出量等の内訳（平成26年度実績（速報））</w:t>
      </w:r>
    </w:p>
    <w:p w14:paraId="1C1DF742" w14:textId="77777777" w:rsidR="00E35CEB" w:rsidRPr="00E35CEB" w:rsidRDefault="00E35CEB" w:rsidP="008C0A00">
      <w:pPr>
        <w:ind w:leftChars="200" w:left="440"/>
        <w:jc w:val="left"/>
        <w:rPr>
          <w:rFonts w:asciiTheme="minorEastAsia" w:hAnsiTheme="minorEastAsia"/>
          <w:sz w:val="21"/>
        </w:rPr>
      </w:pPr>
      <w:r w:rsidRPr="00E35CEB">
        <w:rPr>
          <w:rFonts w:asciiTheme="minorEastAsia" w:hAnsiTheme="minorEastAsia"/>
          <w:noProof/>
          <w:sz w:val="21"/>
        </w:rPr>
        <mc:AlternateContent>
          <mc:Choice Requires="wps">
            <w:drawing>
              <wp:anchor distT="0" distB="0" distL="114300" distR="114300" simplePos="0" relativeHeight="251736064" behindDoc="0" locked="0" layoutInCell="1" allowOverlap="1" wp14:anchorId="6F822DBB" wp14:editId="70214B47">
                <wp:simplePos x="0" y="0"/>
                <wp:positionH relativeFrom="column">
                  <wp:posOffset>33020</wp:posOffset>
                </wp:positionH>
                <wp:positionV relativeFrom="paragraph">
                  <wp:posOffset>128270</wp:posOffset>
                </wp:positionV>
                <wp:extent cx="2009775" cy="314325"/>
                <wp:effectExtent l="0" t="0" r="28575" b="28575"/>
                <wp:wrapNone/>
                <wp:docPr id="204" name="テキスト ボックス 204"/>
                <wp:cNvGraphicFramePr/>
                <a:graphic xmlns:a="http://schemas.openxmlformats.org/drawingml/2006/main">
                  <a:graphicData uri="http://schemas.microsoft.com/office/word/2010/wordprocessingShape">
                    <wps:wsp>
                      <wps:cNvSpPr txBox="1"/>
                      <wps:spPr>
                        <a:xfrm>
                          <a:off x="0" y="0"/>
                          <a:ext cx="2009775" cy="314325"/>
                        </a:xfrm>
                        <a:prstGeom prst="rect">
                          <a:avLst/>
                        </a:prstGeom>
                        <a:solidFill>
                          <a:sysClr val="window" lastClr="FFFFFF"/>
                        </a:solidFill>
                        <a:ln w="6350">
                          <a:solidFill>
                            <a:prstClr val="black"/>
                          </a:solidFill>
                        </a:ln>
                        <a:effectLst/>
                      </wps:spPr>
                      <wps:txbx>
                        <w:txbxContent>
                          <w:p w14:paraId="2FA15B8A" w14:textId="77777777" w:rsidR="00E35CEB" w:rsidRPr="0011355F" w:rsidRDefault="00E35CEB" w:rsidP="00E35CEB">
                            <w:pPr>
                              <w:jc w:val="center"/>
                              <w:rPr>
                                <w:rFonts w:asciiTheme="minorEastAsia" w:hAnsiTheme="minorEastAsia"/>
                              </w:rPr>
                            </w:pPr>
                            <w:r w:rsidRPr="0011355F">
                              <w:rPr>
                                <w:rFonts w:asciiTheme="minorEastAsia" w:hAnsiTheme="minorEastAsia" w:hint="eastAsia"/>
                              </w:rPr>
                              <w:t xml:space="preserve">排出量　</w:t>
                            </w:r>
                            <w:r>
                              <w:rPr>
                                <w:rFonts w:asciiTheme="minorEastAsia" w:hAnsiTheme="minorEastAsia" w:hint="eastAsia"/>
                              </w:rPr>
                              <w:t>１，５１８</w:t>
                            </w:r>
                            <w:r w:rsidRPr="0011355F">
                              <w:rPr>
                                <w:rFonts w:asciiTheme="minorEastAsia" w:hAnsiTheme="minorEastAsia" w:hint="eastAsia"/>
                              </w:rPr>
                              <w:t>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4" o:spid="_x0000_s1034" type="#_x0000_t202" style="position:absolute;left:0;text-align:left;margin-left:2.6pt;margin-top:10.1pt;width:158.25pt;height:2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" fillcolor="window" strokeweight=".5pt">
                <v:textbox>
                  <w:txbxContent>
                    <w:p w14:paraId="2FA15B8A" w14:textId="77777777" w:rsidR="00E35CEB" w:rsidRPr="0011355F" w:rsidRDefault="00E35CEB" w:rsidP="00E35CEB">
                      <w:pPr>
                        <w:jc w:val="center"/>
                        <w:rPr>
                          <w:rFonts w:asciiTheme="minorEastAsia" w:hAnsiTheme="minorEastAsia"/>
                        </w:rPr>
                      </w:pPr>
                      <w:r w:rsidRPr="0011355F">
                        <w:rPr>
                          <w:rFonts w:asciiTheme="minorEastAsia" w:hAnsiTheme="minorEastAsia" w:hint="eastAsia"/>
                        </w:rPr>
                        <w:t xml:space="preserve">排出量　</w:t>
                      </w:r>
                      <w:r>
                        <w:rPr>
                          <w:rFonts w:asciiTheme="minorEastAsia" w:hAnsiTheme="minorEastAsia" w:hint="eastAsia"/>
                        </w:rPr>
                        <w:t>１，５１８</w:t>
                      </w:r>
                      <w:r w:rsidRPr="0011355F">
                        <w:rPr>
                          <w:rFonts w:asciiTheme="minorEastAsia" w:hAnsiTheme="minorEastAsia" w:hint="eastAsia"/>
                        </w:rPr>
                        <w:t>万t</w:t>
                      </w:r>
                    </w:p>
                  </w:txbxContent>
                </v:textbox>
              </v:shape>
            </w:pict>
          </mc:Fallback>
        </mc:AlternateContent>
      </w:r>
      <w:r w:rsidRPr="00E35CEB">
        <w:rPr>
          <w:rFonts w:asciiTheme="minorEastAsia" w:hAnsiTheme="minorEastAsia"/>
          <w:noProof/>
          <w:sz w:val="21"/>
        </w:rPr>
        <w:drawing>
          <wp:anchor distT="0" distB="0" distL="114300" distR="114300" simplePos="0" relativeHeight="251749376" behindDoc="1" locked="0" layoutInCell="1" allowOverlap="1" wp14:anchorId="4851D5CF" wp14:editId="06843926">
            <wp:simplePos x="0" y="0"/>
            <wp:positionH relativeFrom="column">
              <wp:posOffset>1652270</wp:posOffset>
            </wp:positionH>
            <wp:positionV relativeFrom="paragraph">
              <wp:posOffset>23495</wp:posOffset>
            </wp:positionV>
            <wp:extent cx="3562350" cy="2305050"/>
            <wp:effectExtent l="0" t="0" r="0" b="0"/>
            <wp:wrapNone/>
            <wp:docPr id="130" name="グラフ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44A34F4E" w14:textId="77777777" w:rsidR="00E35CEB" w:rsidRPr="00E35CEB" w:rsidRDefault="00E35CEB" w:rsidP="008C0A00">
      <w:pPr>
        <w:ind w:leftChars="200" w:left="440"/>
        <w:jc w:val="left"/>
        <w:rPr>
          <w:rFonts w:asciiTheme="minorEastAsia" w:hAnsiTheme="minorEastAsia"/>
          <w:sz w:val="21"/>
        </w:rPr>
      </w:pPr>
      <w:r w:rsidRPr="00E35CEB">
        <w:rPr>
          <w:rFonts w:asciiTheme="minorEastAsia" w:hAnsiTheme="minorEastAsia"/>
          <w:noProof/>
          <w:sz w:val="21"/>
        </w:rPr>
        <mc:AlternateContent>
          <mc:Choice Requires="wps">
            <w:drawing>
              <wp:anchor distT="0" distB="0" distL="114300" distR="114300" simplePos="0" relativeHeight="251744256" behindDoc="0" locked="0" layoutInCell="1" allowOverlap="1" wp14:anchorId="19911D35" wp14:editId="6F1A28C8">
                <wp:simplePos x="0" y="0"/>
                <wp:positionH relativeFrom="column">
                  <wp:posOffset>328295</wp:posOffset>
                </wp:positionH>
                <wp:positionV relativeFrom="paragraph">
                  <wp:posOffset>219710</wp:posOffset>
                </wp:positionV>
                <wp:extent cx="0" cy="4469130"/>
                <wp:effectExtent l="0" t="0" r="19050" b="26670"/>
                <wp:wrapNone/>
                <wp:docPr id="207" name="直線矢印コネクタ 207"/>
                <wp:cNvGraphicFramePr/>
                <a:graphic xmlns:a="http://schemas.openxmlformats.org/drawingml/2006/main">
                  <a:graphicData uri="http://schemas.microsoft.com/office/word/2010/wordprocessingShape">
                    <wps:wsp>
                      <wps:cNvCnPr/>
                      <wps:spPr>
                        <a:xfrm>
                          <a:off x="0" y="0"/>
                          <a:ext cx="0" cy="4469130"/>
                        </a:xfrm>
                        <a:prstGeom prst="straightConnector1">
                          <a:avLst/>
                        </a:prstGeom>
                        <a:noFill/>
                        <a:ln w="9525" cap="flat" cmpd="sng" algn="ctr">
                          <a:solidFill>
                            <a:sysClr val="windowText" lastClr="000000">
                              <a:shade val="95000"/>
                              <a:satMod val="105000"/>
                            </a:sysClr>
                          </a:solidFill>
                          <a:prstDash val="solid"/>
                          <a:tailEnd type="none"/>
                        </a:ln>
                        <a:effectLst/>
                      </wps:spPr>
                      <wps:bodyPr/>
                    </wps:wsp>
                  </a:graphicData>
                </a:graphic>
                <wp14:sizeRelV relativeFrom="margin">
                  <wp14:pctHeight>0</wp14:pctHeight>
                </wp14:sizeRelV>
              </wp:anchor>
            </w:drawing>
          </mc:Choice>
          <mc:Fallback>
            <w:pict>
              <v:shape id="直線矢印コネクタ 207" o:spid="_x0000_s1026" type="#_x0000_t32" style="position:absolute;left:0;text-align:left;margin-left:25.85pt;margin-top:17.3pt;width:0;height:351.9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"/>
            </w:pict>
          </mc:Fallback>
        </mc:AlternateContent>
      </w:r>
      <w:r w:rsidRPr="00E35CEB">
        <w:rPr>
          <w:rFonts w:asciiTheme="minorEastAsia" w:hAnsiTheme="minorEastAsia"/>
          <w:noProof/>
          <w:sz w:val="21"/>
        </w:rPr>
        <mc:AlternateContent>
          <mc:Choice Requires="wps">
            <w:drawing>
              <wp:anchor distT="0" distB="0" distL="114300" distR="114300" simplePos="0" relativeHeight="251750400" behindDoc="0" locked="0" layoutInCell="1" allowOverlap="1" wp14:anchorId="599B7924" wp14:editId="3C8336EA">
                <wp:simplePos x="0" y="0"/>
                <wp:positionH relativeFrom="column">
                  <wp:posOffset>4599940</wp:posOffset>
                </wp:positionH>
                <wp:positionV relativeFrom="paragraph">
                  <wp:posOffset>91440</wp:posOffset>
                </wp:positionV>
                <wp:extent cx="1381760" cy="956310"/>
                <wp:effectExtent l="0" t="0" r="8890" b="0"/>
                <wp:wrapNone/>
                <wp:docPr id="205" name="テキスト ボックス 1"/>
                <wp:cNvGraphicFramePr/>
                <a:graphic xmlns:a="http://schemas.openxmlformats.org/drawingml/2006/main">
                  <a:graphicData uri="http://schemas.microsoft.com/office/word/2010/wordprocessingShape">
                    <wps:wsp>
                      <wps:cNvSpPr txBox="1"/>
                      <wps:spPr>
                        <a:xfrm>
                          <a:off x="0" y="0"/>
                          <a:ext cx="1381760" cy="956310"/>
                        </a:xfrm>
                        <a:prstGeom prst="rect">
                          <a:avLst/>
                        </a:prstGeom>
                        <a:solidFill>
                          <a:sysClr val="window" lastClr="FFFFFF"/>
                        </a:solidFill>
                      </wps:spPr>
                      <wps:txbx>
                        <w:txbxContent>
                          <w:p w14:paraId="595E163E" w14:textId="77777777" w:rsidR="00E35CEB" w:rsidRDefault="00E35CEB" w:rsidP="00E35CEB">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68.6</w:t>
                            </w:r>
                            <w:r>
                              <w:rPr>
                                <w:rFonts w:asciiTheme="minorHAnsi" w:eastAsiaTheme="minorEastAsia" w:hAnsi="ＭＳ 明朝" w:cstheme="minorBidi" w:hint="eastAsia"/>
                                <w:sz w:val="20"/>
                                <w:szCs w:val="20"/>
                              </w:rPr>
                              <w:t>％</w:t>
                            </w:r>
                          </w:p>
                          <w:p w14:paraId="09883014" w14:textId="77777777" w:rsidR="00E35CEB" w:rsidRDefault="00E35CEB" w:rsidP="00E35CEB">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内下水汚泥</w:t>
                            </w:r>
                            <w:r>
                              <w:rPr>
                                <w:rFonts w:asciiTheme="minorHAnsi" w:eastAsiaTheme="minorEastAsia" w:hAnsi="ＭＳ 明朝" w:cstheme="minorBidi" w:hint="eastAsia"/>
                                <w:sz w:val="20"/>
                                <w:szCs w:val="20"/>
                              </w:rPr>
                              <w:t>73</w:t>
                            </w:r>
                            <w:r>
                              <w:rPr>
                                <w:rFonts w:asciiTheme="minorHAnsi" w:eastAsiaTheme="minorEastAsia" w:hAnsi="Century" w:cstheme="minorBidi"/>
                                <w:sz w:val="20"/>
                                <w:szCs w:val="20"/>
                              </w:rPr>
                              <w:t>％</w:t>
                            </w:r>
                          </w:p>
                          <w:p w14:paraId="48A923CA" w14:textId="77777777" w:rsidR="00E35CEB" w:rsidRDefault="00E35CEB" w:rsidP="00E35CEB">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製造業汚泥</w:t>
                            </w:r>
                            <w:r>
                              <w:rPr>
                                <w:rFonts w:asciiTheme="minorHAnsi" w:eastAsiaTheme="minorEastAsia" w:hAnsi="Century" w:cstheme="minorBidi" w:hint="eastAsia"/>
                                <w:sz w:val="20"/>
                                <w:szCs w:val="20"/>
                              </w:rPr>
                              <w:t>11</w:t>
                            </w:r>
                            <w:r>
                              <w:rPr>
                                <w:rFonts w:asciiTheme="minorHAnsi" w:eastAsiaTheme="minorEastAsia" w:hAnsi="Century" w:cstheme="minorBidi" w:hint="eastAsia"/>
                                <w:sz w:val="20"/>
                                <w:szCs w:val="20"/>
                              </w:rPr>
                              <w:t>％</w:t>
                            </w:r>
                          </w:p>
                          <w:p w14:paraId="1BCEE2E3" w14:textId="77777777" w:rsidR="00E35CEB" w:rsidRDefault="00E35CEB" w:rsidP="00E35CEB">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上水道汚泥</w:t>
                            </w:r>
                            <w:r>
                              <w:rPr>
                                <w:rFonts w:asciiTheme="minorHAnsi" w:eastAsiaTheme="minorEastAsia" w:hAnsi="Century" w:cstheme="minorBidi" w:hint="eastAsia"/>
                                <w:sz w:val="20"/>
                                <w:szCs w:val="20"/>
                              </w:rPr>
                              <w:t>8</w:t>
                            </w:r>
                            <w:r>
                              <w:rPr>
                                <w:rFonts w:asciiTheme="minorHAnsi" w:eastAsiaTheme="minorEastAsia" w:hAnsi="Century" w:cstheme="minorBidi" w:hint="eastAsia"/>
                                <w:sz w:val="20"/>
                                <w:szCs w:val="20"/>
                              </w:rPr>
                              <w:t>％</w:t>
                            </w:r>
                          </w:p>
                          <w:p w14:paraId="6AE2E485" w14:textId="77777777" w:rsidR="00E35CEB" w:rsidRPr="009A0C4A" w:rsidRDefault="00E35CEB" w:rsidP="00E35CEB">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建設汚泥</w:t>
                            </w:r>
                            <w:r>
                              <w:rPr>
                                <w:rFonts w:asciiTheme="minorHAnsi" w:eastAsiaTheme="minorEastAsia" w:hAnsi="Century" w:cstheme="minorBidi" w:hint="eastAsia"/>
                                <w:sz w:val="20"/>
                                <w:szCs w:val="20"/>
                              </w:rPr>
                              <w:t>8</w:t>
                            </w:r>
                            <w:r>
                              <w:rPr>
                                <w:rFonts w:asciiTheme="minorHAnsi" w:eastAsiaTheme="minorEastAsia" w:hAnsi="Century" w:cstheme="minorBidi" w:hint="eastAsia"/>
                                <w:sz w:val="20"/>
                                <w:szCs w:val="20"/>
                              </w:rPr>
                              <w:t>％</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5" type="#_x0000_t202" style="position:absolute;left:0;text-align:left;margin-left:362.2pt;margin-top:7.2pt;width:108.8pt;height:75.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" fillcolor="window" stroked="f">
                <v:textbox>
                  <w:txbxContent>
                    <w:p w14:paraId="595E163E" w14:textId="77777777" w:rsidR="00E35CEB" w:rsidRDefault="00E35CEB" w:rsidP="00E35CEB">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68.6</w:t>
                      </w:r>
                      <w:r>
                        <w:rPr>
                          <w:rFonts w:asciiTheme="minorHAnsi" w:eastAsiaTheme="minorEastAsia" w:hAnsi="ＭＳ 明朝" w:cstheme="minorBidi" w:hint="eastAsia"/>
                          <w:sz w:val="20"/>
                          <w:szCs w:val="20"/>
                        </w:rPr>
                        <w:t>％</w:t>
                      </w:r>
                    </w:p>
                    <w:p w14:paraId="09883014" w14:textId="77777777" w:rsidR="00E35CEB" w:rsidRDefault="00E35CEB" w:rsidP="00E35CEB">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内下水汚泥</w:t>
                      </w:r>
                      <w:r>
                        <w:rPr>
                          <w:rFonts w:asciiTheme="minorHAnsi" w:eastAsiaTheme="minorEastAsia" w:hAnsi="ＭＳ 明朝" w:cstheme="minorBidi" w:hint="eastAsia"/>
                          <w:sz w:val="20"/>
                          <w:szCs w:val="20"/>
                        </w:rPr>
                        <w:t>73</w:t>
                      </w:r>
                      <w:r>
                        <w:rPr>
                          <w:rFonts w:asciiTheme="minorHAnsi" w:eastAsiaTheme="minorEastAsia" w:hAnsi="Century" w:cstheme="minorBidi"/>
                          <w:sz w:val="20"/>
                          <w:szCs w:val="20"/>
                        </w:rPr>
                        <w:t>％</w:t>
                      </w:r>
                    </w:p>
                    <w:p w14:paraId="48A923CA" w14:textId="77777777" w:rsidR="00E35CEB" w:rsidRDefault="00E35CEB" w:rsidP="00E35CEB">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製造業汚泥</w:t>
                      </w:r>
                      <w:r>
                        <w:rPr>
                          <w:rFonts w:asciiTheme="minorHAnsi" w:eastAsiaTheme="minorEastAsia" w:hAnsi="Century" w:cstheme="minorBidi" w:hint="eastAsia"/>
                          <w:sz w:val="20"/>
                          <w:szCs w:val="20"/>
                        </w:rPr>
                        <w:t>11</w:t>
                      </w:r>
                      <w:r>
                        <w:rPr>
                          <w:rFonts w:asciiTheme="minorHAnsi" w:eastAsiaTheme="minorEastAsia" w:hAnsi="Century" w:cstheme="minorBidi" w:hint="eastAsia"/>
                          <w:sz w:val="20"/>
                          <w:szCs w:val="20"/>
                        </w:rPr>
                        <w:t>％</w:t>
                      </w:r>
                    </w:p>
                    <w:p w14:paraId="1BCEE2E3" w14:textId="77777777" w:rsidR="00E35CEB" w:rsidRDefault="00E35CEB" w:rsidP="00E35CEB">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上水道汚泥</w:t>
                      </w:r>
                      <w:r>
                        <w:rPr>
                          <w:rFonts w:asciiTheme="minorHAnsi" w:eastAsiaTheme="minorEastAsia" w:hAnsi="Century" w:cstheme="minorBidi" w:hint="eastAsia"/>
                          <w:sz w:val="20"/>
                          <w:szCs w:val="20"/>
                        </w:rPr>
                        <w:t>8</w:t>
                      </w:r>
                      <w:r>
                        <w:rPr>
                          <w:rFonts w:asciiTheme="minorHAnsi" w:eastAsiaTheme="minorEastAsia" w:hAnsi="Century" w:cstheme="minorBidi" w:hint="eastAsia"/>
                          <w:sz w:val="20"/>
                          <w:szCs w:val="20"/>
                        </w:rPr>
                        <w:t>％</w:t>
                      </w:r>
                    </w:p>
                    <w:p w14:paraId="6AE2E485" w14:textId="77777777" w:rsidR="00E35CEB" w:rsidRPr="009A0C4A" w:rsidRDefault="00E35CEB" w:rsidP="00E35CEB">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建設汚泥</w:t>
                      </w:r>
                      <w:r>
                        <w:rPr>
                          <w:rFonts w:asciiTheme="minorHAnsi" w:eastAsiaTheme="minorEastAsia" w:hAnsi="Century" w:cstheme="minorBidi" w:hint="eastAsia"/>
                          <w:sz w:val="20"/>
                          <w:szCs w:val="20"/>
                        </w:rPr>
                        <w:t>8</w:t>
                      </w:r>
                      <w:r>
                        <w:rPr>
                          <w:rFonts w:asciiTheme="minorHAnsi" w:eastAsiaTheme="minorEastAsia" w:hAnsi="Century" w:cstheme="minorBidi" w:hint="eastAsia"/>
                          <w:sz w:val="20"/>
                          <w:szCs w:val="20"/>
                        </w:rPr>
                        <w:t>％</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w:t>
                      </w:r>
                    </w:p>
                  </w:txbxContent>
                </v:textbox>
              </v:shape>
            </w:pict>
          </mc:Fallback>
        </mc:AlternateContent>
      </w:r>
    </w:p>
    <w:p w14:paraId="4826433E" w14:textId="77777777" w:rsidR="00E35CEB" w:rsidRPr="00E35CEB" w:rsidRDefault="00E35CEB" w:rsidP="008C0A00">
      <w:pPr>
        <w:ind w:leftChars="200" w:left="440"/>
        <w:jc w:val="left"/>
        <w:rPr>
          <w:rFonts w:asciiTheme="minorEastAsia" w:hAnsiTheme="minorEastAsia"/>
          <w:sz w:val="21"/>
        </w:rPr>
      </w:pPr>
      <w:r w:rsidRPr="00E35CEB">
        <w:rPr>
          <w:rFonts w:asciiTheme="minorEastAsia" w:hAnsiTheme="minorEastAsia"/>
          <w:noProof/>
          <w:sz w:val="21"/>
        </w:rPr>
        <mc:AlternateContent>
          <mc:Choice Requires="wps">
            <w:drawing>
              <wp:anchor distT="0" distB="0" distL="114300" distR="114300" simplePos="0" relativeHeight="251753472" behindDoc="0" locked="0" layoutInCell="1" allowOverlap="1" wp14:anchorId="10DE8AE0" wp14:editId="44825B03">
                <wp:simplePos x="0" y="0"/>
                <wp:positionH relativeFrom="column">
                  <wp:posOffset>4366896</wp:posOffset>
                </wp:positionH>
                <wp:positionV relativeFrom="paragraph">
                  <wp:posOffset>45720</wp:posOffset>
                </wp:positionV>
                <wp:extent cx="231774" cy="85725"/>
                <wp:effectExtent l="0" t="0" r="16510" b="28575"/>
                <wp:wrapNone/>
                <wp:docPr id="206" name="直線コネクタ 206"/>
                <wp:cNvGraphicFramePr/>
                <a:graphic xmlns:a="http://schemas.openxmlformats.org/drawingml/2006/main">
                  <a:graphicData uri="http://schemas.microsoft.com/office/word/2010/wordprocessingShape">
                    <wps:wsp>
                      <wps:cNvCnPr/>
                      <wps:spPr>
                        <a:xfrm flipH="1">
                          <a:off x="0" y="0"/>
                          <a:ext cx="231774" cy="85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06" o:spid="_x0000_s1026" style="position:absolute;left:0;text-align:lef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85pt,3.6pt" to="362.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"/>
            </w:pict>
          </mc:Fallback>
        </mc:AlternateContent>
      </w:r>
    </w:p>
    <w:p w14:paraId="7EEE8E8A" w14:textId="77777777" w:rsidR="00E35CEB" w:rsidRPr="00E35CEB" w:rsidRDefault="00E35CEB" w:rsidP="008C0A00">
      <w:pPr>
        <w:ind w:leftChars="200" w:left="440"/>
        <w:jc w:val="left"/>
        <w:rPr>
          <w:rFonts w:asciiTheme="minorEastAsia" w:hAnsiTheme="minorEastAsia"/>
          <w:sz w:val="21"/>
        </w:rPr>
      </w:pPr>
      <w:r w:rsidRPr="00E35CEB">
        <w:rPr>
          <w:rFonts w:asciiTheme="minorEastAsia" w:hAnsiTheme="minorEastAsia" w:hint="eastAsia"/>
          <w:sz w:val="21"/>
        </w:rPr>
        <w:t xml:space="preserve">　　</w:t>
      </w:r>
    </w:p>
    <w:p w14:paraId="20DF4F5A" w14:textId="77777777" w:rsidR="00E35CEB" w:rsidRPr="00E35CEB" w:rsidRDefault="00E35CEB" w:rsidP="008C0A00">
      <w:pPr>
        <w:ind w:leftChars="200" w:left="440"/>
        <w:jc w:val="left"/>
        <w:rPr>
          <w:rFonts w:asciiTheme="minorEastAsia" w:hAnsiTheme="minorEastAsia"/>
          <w:sz w:val="21"/>
        </w:rPr>
      </w:pPr>
    </w:p>
    <w:p w14:paraId="31F3F60E" w14:textId="77777777" w:rsidR="00E35CEB" w:rsidRPr="00E35CEB" w:rsidRDefault="00E35CEB" w:rsidP="008C0A00">
      <w:pPr>
        <w:ind w:leftChars="200" w:left="440"/>
        <w:jc w:val="left"/>
        <w:rPr>
          <w:rFonts w:asciiTheme="minorEastAsia" w:hAnsiTheme="minorEastAsia"/>
          <w:sz w:val="21"/>
        </w:rPr>
      </w:pPr>
      <w:r w:rsidRPr="00E35CEB">
        <w:rPr>
          <w:rFonts w:asciiTheme="minorEastAsia" w:hAnsiTheme="minorEastAsia" w:hint="eastAsia"/>
          <w:sz w:val="21"/>
        </w:rPr>
        <w:t xml:space="preserve">　　</w:t>
      </w:r>
    </w:p>
    <w:p w14:paraId="77334010" w14:textId="77777777" w:rsidR="00E35CEB" w:rsidRPr="00E35CEB" w:rsidRDefault="00E35CEB" w:rsidP="008C0A00">
      <w:pPr>
        <w:ind w:leftChars="200" w:left="440"/>
        <w:jc w:val="left"/>
        <w:rPr>
          <w:rFonts w:asciiTheme="minorEastAsia" w:hAnsiTheme="minorEastAsia"/>
          <w:sz w:val="21"/>
        </w:rPr>
      </w:pPr>
    </w:p>
    <w:p w14:paraId="042DA2DF" w14:textId="77777777" w:rsidR="00E35CEB" w:rsidRPr="00E35CEB" w:rsidRDefault="00E35CEB" w:rsidP="008C0A00">
      <w:pPr>
        <w:ind w:leftChars="200" w:left="440"/>
        <w:jc w:val="left"/>
        <w:rPr>
          <w:rFonts w:asciiTheme="minorEastAsia" w:hAnsiTheme="minorEastAsia"/>
          <w:sz w:val="21"/>
        </w:rPr>
      </w:pPr>
      <w:r w:rsidRPr="00E35CEB">
        <w:rPr>
          <w:rFonts w:asciiTheme="minorEastAsia" w:hAnsiTheme="minorEastAsia"/>
          <w:noProof/>
          <w:sz w:val="21"/>
        </w:rPr>
        <w:drawing>
          <wp:anchor distT="0" distB="0" distL="114300" distR="114300" simplePos="0" relativeHeight="251737088" behindDoc="1" locked="0" layoutInCell="1" allowOverlap="1" wp14:anchorId="57EA5F4D" wp14:editId="5556E550">
            <wp:simplePos x="0" y="0"/>
            <wp:positionH relativeFrom="column">
              <wp:posOffset>2744470</wp:posOffset>
            </wp:positionH>
            <wp:positionV relativeFrom="paragraph">
              <wp:posOffset>155575</wp:posOffset>
            </wp:positionV>
            <wp:extent cx="2168525" cy="1764665"/>
            <wp:effectExtent l="0" t="0" r="0" b="0"/>
            <wp:wrapNone/>
            <wp:docPr id="131" name="グラフ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65CDFEA1" w14:textId="77777777" w:rsidR="00E35CEB" w:rsidRPr="00E35CEB" w:rsidRDefault="00E35CEB" w:rsidP="008C0A00">
      <w:pPr>
        <w:ind w:leftChars="200" w:left="440"/>
        <w:jc w:val="left"/>
        <w:rPr>
          <w:rFonts w:asciiTheme="minorEastAsia" w:hAnsiTheme="minorEastAsia"/>
          <w:sz w:val="21"/>
        </w:rPr>
      </w:pPr>
      <w:r w:rsidRPr="00E35CEB">
        <w:rPr>
          <w:rFonts w:asciiTheme="minorEastAsia" w:hAnsiTheme="minorEastAsia"/>
          <w:noProof/>
          <w:sz w:val="21"/>
        </w:rPr>
        <mc:AlternateContent>
          <mc:Choice Requires="wps">
            <w:drawing>
              <wp:anchor distT="0" distB="0" distL="114300" distR="114300" simplePos="0" relativeHeight="251738112" behindDoc="0" locked="0" layoutInCell="1" allowOverlap="1" wp14:anchorId="01A80DD3" wp14:editId="27271060">
                <wp:simplePos x="0" y="0"/>
                <wp:positionH relativeFrom="column">
                  <wp:posOffset>833120</wp:posOffset>
                </wp:positionH>
                <wp:positionV relativeFrom="paragraph">
                  <wp:posOffset>90170</wp:posOffset>
                </wp:positionV>
                <wp:extent cx="1924050" cy="323850"/>
                <wp:effectExtent l="0" t="0" r="19050" b="19050"/>
                <wp:wrapNone/>
                <wp:docPr id="208" name="テキスト ボックス 208"/>
                <wp:cNvGraphicFramePr/>
                <a:graphic xmlns:a="http://schemas.openxmlformats.org/drawingml/2006/main">
                  <a:graphicData uri="http://schemas.microsoft.com/office/word/2010/wordprocessingShape">
                    <wps:wsp>
                      <wps:cNvSpPr txBox="1"/>
                      <wps:spPr>
                        <a:xfrm>
                          <a:off x="0" y="0"/>
                          <a:ext cx="1924050" cy="323850"/>
                        </a:xfrm>
                        <a:prstGeom prst="rect">
                          <a:avLst/>
                        </a:prstGeom>
                        <a:solidFill>
                          <a:sysClr val="window" lastClr="FFFFFF"/>
                        </a:solidFill>
                        <a:ln w="6350">
                          <a:solidFill>
                            <a:prstClr val="black"/>
                          </a:solidFill>
                        </a:ln>
                        <a:effectLst/>
                      </wps:spPr>
                      <wps:txbx>
                        <w:txbxContent>
                          <w:p w14:paraId="62EFE521" w14:textId="77777777" w:rsidR="00E35CEB" w:rsidRDefault="00E35CEB" w:rsidP="00E35CEB">
                            <w:pPr>
                              <w:jc w:val="center"/>
                            </w:pPr>
                            <w:r>
                              <w:rPr>
                                <w:rFonts w:hint="eastAsia"/>
                              </w:rPr>
                              <w:t>再生利用量</w:t>
                            </w:r>
                            <w:r>
                              <w:rPr>
                                <w:rFonts w:asciiTheme="minorEastAsia" w:hAnsiTheme="minorEastAsia" w:hint="eastAsia"/>
                              </w:rPr>
                              <w:t>４８２</w:t>
                            </w:r>
                            <w:r>
                              <w:rPr>
                                <w:rFonts w:hint="eastAsia"/>
                              </w:rPr>
                              <w:t>万</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8" o:spid="_x0000_s1036" type="#_x0000_t202" style="position:absolute;left:0;text-align:left;margin-left:65.6pt;margin-top:7.1pt;width:151.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" fillcolor="window" strokeweight=".5pt">
                <v:textbox>
                  <w:txbxContent>
                    <w:p w14:paraId="62EFE521" w14:textId="77777777" w:rsidR="00E35CEB" w:rsidRDefault="00E35CEB" w:rsidP="00E35CEB">
                      <w:pPr>
                        <w:jc w:val="center"/>
                      </w:pPr>
                      <w:r>
                        <w:rPr>
                          <w:rFonts w:hint="eastAsia"/>
                        </w:rPr>
                        <w:t>再生利用量</w:t>
                      </w:r>
                      <w:r>
                        <w:rPr>
                          <w:rFonts w:asciiTheme="minorEastAsia" w:hAnsiTheme="minorEastAsia" w:hint="eastAsia"/>
                        </w:rPr>
                        <w:t>４８２</w:t>
                      </w:r>
                      <w:r>
                        <w:rPr>
                          <w:rFonts w:hint="eastAsia"/>
                        </w:rPr>
                        <w:t>万</w:t>
                      </w:r>
                      <w:r>
                        <w:rPr>
                          <w:rFonts w:hint="eastAsia"/>
                        </w:rPr>
                        <w:t>t</w:t>
                      </w:r>
                    </w:p>
                  </w:txbxContent>
                </v:textbox>
              </v:shape>
            </w:pict>
          </mc:Fallback>
        </mc:AlternateContent>
      </w:r>
    </w:p>
    <w:p w14:paraId="2AAE5A7B" w14:textId="77777777" w:rsidR="00E35CEB" w:rsidRPr="00E35CEB" w:rsidRDefault="00E35CEB" w:rsidP="008C0A00">
      <w:pPr>
        <w:tabs>
          <w:tab w:val="center" w:pos="4751"/>
        </w:tabs>
        <w:ind w:leftChars="200" w:left="440"/>
        <w:jc w:val="left"/>
        <w:rPr>
          <w:rFonts w:asciiTheme="minorEastAsia" w:hAnsiTheme="minorEastAsia"/>
          <w:sz w:val="21"/>
        </w:rPr>
      </w:pPr>
      <w:r w:rsidRPr="00E35CEB">
        <w:rPr>
          <w:rFonts w:asciiTheme="minorEastAsia" w:hAnsiTheme="minorEastAsia"/>
          <w:noProof/>
          <w:sz w:val="21"/>
        </w:rPr>
        <mc:AlternateContent>
          <mc:Choice Requires="wps">
            <w:drawing>
              <wp:anchor distT="0" distB="0" distL="114300" distR="114300" simplePos="0" relativeHeight="251741184" behindDoc="0" locked="0" layoutInCell="1" allowOverlap="1" wp14:anchorId="20ABF99C" wp14:editId="0093A6A3">
                <wp:simplePos x="0" y="0"/>
                <wp:positionH relativeFrom="column">
                  <wp:posOffset>328295</wp:posOffset>
                </wp:positionH>
                <wp:positionV relativeFrom="paragraph">
                  <wp:posOffset>55245</wp:posOffset>
                </wp:positionV>
                <wp:extent cx="504825" cy="0"/>
                <wp:effectExtent l="0" t="76200" r="28575" b="114300"/>
                <wp:wrapNone/>
                <wp:docPr id="209" name="直線矢印コネクタ 209"/>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09" o:spid="_x0000_s1026" type="#_x0000_t32" style="position:absolute;left:0;text-align:left;margin-left:25.85pt;margin-top:4.35pt;width:39.7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">
                <v:stroke endarrow="open"/>
              </v:shape>
            </w:pict>
          </mc:Fallback>
        </mc:AlternateContent>
      </w:r>
      <w:r w:rsidRPr="00E35CEB">
        <w:rPr>
          <w:rFonts w:asciiTheme="minorEastAsia" w:hAnsiTheme="minorEastAsia"/>
          <w:sz w:val="21"/>
        </w:rPr>
        <w:tab/>
      </w:r>
    </w:p>
    <w:p w14:paraId="7DD1DB0D" w14:textId="77777777" w:rsidR="00E35CEB" w:rsidRPr="00E35CEB" w:rsidRDefault="00E35CEB" w:rsidP="008C0A00">
      <w:pPr>
        <w:ind w:leftChars="200" w:left="440"/>
        <w:jc w:val="center"/>
        <w:rPr>
          <w:rFonts w:asciiTheme="minorEastAsia" w:hAnsiTheme="minorEastAsia"/>
          <w:sz w:val="21"/>
        </w:rPr>
      </w:pPr>
    </w:p>
    <w:p w14:paraId="76CD6EAA" w14:textId="77777777" w:rsidR="00E35CEB" w:rsidRPr="00E35CEB" w:rsidRDefault="00E35CEB" w:rsidP="008C0A00">
      <w:pPr>
        <w:ind w:leftChars="200" w:left="440"/>
        <w:jc w:val="left"/>
        <w:rPr>
          <w:rFonts w:asciiTheme="minorEastAsia" w:hAnsiTheme="minorEastAsia"/>
          <w:sz w:val="21"/>
        </w:rPr>
      </w:pPr>
    </w:p>
    <w:p w14:paraId="421B7428" w14:textId="77777777" w:rsidR="00E35CEB" w:rsidRPr="00E35CEB" w:rsidRDefault="00E35CEB" w:rsidP="008C0A00">
      <w:pPr>
        <w:ind w:leftChars="200" w:left="440"/>
        <w:jc w:val="left"/>
        <w:rPr>
          <w:rFonts w:asciiTheme="minorEastAsia" w:hAnsiTheme="minorEastAsia"/>
          <w:sz w:val="21"/>
        </w:rPr>
      </w:pPr>
      <w:r w:rsidRPr="00E35CEB">
        <w:rPr>
          <w:rFonts w:asciiTheme="minorEastAsia" w:hAnsiTheme="minorEastAsia"/>
          <w:noProof/>
          <w:sz w:val="21"/>
        </w:rPr>
        <mc:AlternateContent>
          <mc:Choice Requires="wps">
            <w:drawing>
              <wp:anchor distT="0" distB="0" distL="114300" distR="114300" simplePos="0" relativeHeight="251747328" behindDoc="0" locked="0" layoutInCell="1" allowOverlap="1" wp14:anchorId="3B6C6596" wp14:editId="48820DB0">
                <wp:simplePos x="0" y="0"/>
                <wp:positionH relativeFrom="column">
                  <wp:posOffset>1656715</wp:posOffset>
                </wp:positionH>
                <wp:positionV relativeFrom="paragraph">
                  <wp:posOffset>99060</wp:posOffset>
                </wp:positionV>
                <wp:extent cx="1243965" cy="435610"/>
                <wp:effectExtent l="0" t="0" r="0" b="0"/>
                <wp:wrapNone/>
                <wp:docPr id="210" name="テキスト ボックス 1"/>
                <wp:cNvGraphicFramePr/>
                <a:graphic xmlns:a="http://schemas.openxmlformats.org/drawingml/2006/main">
                  <a:graphicData uri="http://schemas.microsoft.com/office/word/2010/wordprocessingShape">
                    <wps:wsp>
                      <wps:cNvSpPr txBox="1"/>
                      <wps:spPr>
                        <a:xfrm>
                          <a:off x="0" y="0"/>
                          <a:ext cx="1243965" cy="435610"/>
                        </a:xfrm>
                        <a:prstGeom prst="rect">
                          <a:avLst/>
                        </a:prstGeom>
                        <a:noFill/>
                      </wps:spPr>
                      <wps:txbx>
                        <w:txbxContent>
                          <w:p w14:paraId="3CF722BF" w14:textId="77777777" w:rsidR="00E35CEB" w:rsidRDefault="00E35CEB" w:rsidP="00E35CEB">
                            <w:pPr>
                              <w:pStyle w:val="Web"/>
                              <w:wordWrap w:val="0"/>
                              <w:spacing w:before="0" w:beforeAutospacing="0" w:after="0" w:afterAutospacing="0" w:line="260" w:lineRule="exact"/>
                              <w:jc w:val="right"/>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15</w:t>
                            </w: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 xml:space="preserve"> </w:t>
                            </w:r>
                          </w:p>
                          <w:p w14:paraId="6FFCBE51" w14:textId="77777777" w:rsidR="00E35CEB" w:rsidRPr="00E40B8C" w:rsidRDefault="00E35CEB" w:rsidP="00E35CEB">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内建設汚泥</w:t>
                            </w:r>
                            <w:r>
                              <w:rPr>
                                <w:rFonts w:asciiTheme="minorHAnsi" w:eastAsiaTheme="minorEastAsia" w:hAnsi="ＭＳ 明朝" w:cstheme="minorBidi" w:hint="eastAsia"/>
                                <w:sz w:val="20"/>
                                <w:szCs w:val="20"/>
                              </w:rPr>
                              <w:t>60</w:t>
                            </w:r>
                            <w:r>
                              <w:rPr>
                                <w:rFonts w:asciiTheme="minorHAnsi" w:eastAsiaTheme="minorEastAsia" w:hAnsi="Century" w:cstheme="minorBidi"/>
                                <w:sz w:val="20"/>
                                <w:szCs w:val="20"/>
                              </w:rPr>
                              <w:t>％</w:t>
                            </w:r>
                            <w:r>
                              <w:rPr>
                                <w:rFonts w:asciiTheme="minorHAnsi" w:eastAsiaTheme="minorEastAsia" w:hAnsi="Century" w:cstheme="minorBidi" w:hint="eastAsia"/>
                                <w:sz w:val="20"/>
                                <w:szCs w:val="20"/>
                              </w:rPr>
                              <w:t>）</w:t>
                            </w:r>
                          </w:p>
                        </w:txbxContent>
                      </wps:txbx>
                      <wps:bodyPr vertOverflow="clip" wrap="none" rtlCol="0">
                        <a:noAutofit/>
                      </wps:bodyPr>
                    </wps:wsp>
                  </a:graphicData>
                </a:graphic>
                <wp14:sizeRelV relativeFrom="margin">
                  <wp14:pctHeight>0</wp14:pctHeight>
                </wp14:sizeRelV>
              </wp:anchor>
            </w:drawing>
          </mc:Choice>
          <mc:Fallback>
            <w:pict>
              <v:shape id="_x0000_s1037" type="#_x0000_t202" style="position:absolute;left:0;text-align:left;margin-left:130.45pt;margin-top:7.8pt;width:97.95pt;height:34.3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" filled="f" stroked="f">
                <v:textbox>
                  <w:txbxContent>
                    <w:p w14:paraId="3CF722BF" w14:textId="77777777" w:rsidR="00E35CEB" w:rsidRDefault="00E35CEB" w:rsidP="00E35CEB">
                      <w:pPr>
                        <w:pStyle w:val="Web"/>
                        <w:wordWrap w:val="0"/>
                        <w:spacing w:before="0" w:beforeAutospacing="0" w:after="0" w:afterAutospacing="0" w:line="260" w:lineRule="exact"/>
                        <w:jc w:val="right"/>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15</w:t>
                      </w: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 xml:space="preserve"> </w:t>
                      </w:r>
                    </w:p>
                    <w:p w14:paraId="6FFCBE51" w14:textId="77777777" w:rsidR="00E35CEB" w:rsidRPr="00E40B8C" w:rsidRDefault="00E35CEB" w:rsidP="00E35CEB">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内建設汚泥</w:t>
                      </w:r>
                      <w:r>
                        <w:rPr>
                          <w:rFonts w:asciiTheme="minorHAnsi" w:eastAsiaTheme="minorEastAsia" w:hAnsi="ＭＳ 明朝" w:cstheme="minorBidi" w:hint="eastAsia"/>
                          <w:sz w:val="20"/>
                          <w:szCs w:val="20"/>
                        </w:rPr>
                        <w:t>60</w:t>
                      </w:r>
                      <w:r>
                        <w:rPr>
                          <w:rFonts w:asciiTheme="minorHAnsi" w:eastAsiaTheme="minorEastAsia" w:hAnsi="Century" w:cstheme="minorBidi"/>
                          <w:sz w:val="20"/>
                          <w:szCs w:val="20"/>
                        </w:rPr>
                        <w:t>％</w:t>
                      </w:r>
                      <w:r>
                        <w:rPr>
                          <w:rFonts w:asciiTheme="minorHAnsi" w:eastAsiaTheme="minorEastAsia" w:hAnsi="Century" w:cstheme="minorBidi" w:hint="eastAsia"/>
                          <w:sz w:val="20"/>
                          <w:szCs w:val="20"/>
                        </w:rPr>
                        <w:t>）</w:t>
                      </w:r>
                    </w:p>
                  </w:txbxContent>
                </v:textbox>
              </v:shape>
            </w:pict>
          </mc:Fallback>
        </mc:AlternateContent>
      </w:r>
    </w:p>
    <w:p w14:paraId="3243FADF" w14:textId="77777777" w:rsidR="00E35CEB" w:rsidRPr="00E35CEB" w:rsidRDefault="00E35CEB" w:rsidP="008C0A00">
      <w:pPr>
        <w:tabs>
          <w:tab w:val="left" w:pos="3024"/>
        </w:tabs>
        <w:ind w:leftChars="200" w:left="440"/>
        <w:jc w:val="left"/>
        <w:rPr>
          <w:rFonts w:asciiTheme="minorEastAsia" w:hAnsiTheme="minorEastAsia"/>
          <w:sz w:val="21"/>
        </w:rPr>
      </w:pPr>
      <w:r w:rsidRPr="00E35CEB">
        <w:rPr>
          <w:rFonts w:asciiTheme="minorEastAsia" w:hAnsiTheme="minorEastAsia"/>
          <w:sz w:val="21"/>
        </w:rPr>
        <w:tab/>
      </w:r>
      <w:r w:rsidRPr="00E35CEB">
        <w:rPr>
          <w:rFonts w:asciiTheme="minorEastAsia" w:hAnsiTheme="minorEastAsia"/>
          <w:sz w:val="21"/>
        </w:rPr>
        <w:tab/>
      </w:r>
    </w:p>
    <w:p w14:paraId="74FC1CC4" w14:textId="77777777" w:rsidR="00E35CEB" w:rsidRPr="00E35CEB" w:rsidRDefault="00E35CEB" w:rsidP="008C0A00">
      <w:pPr>
        <w:ind w:leftChars="200" w:left="440"/>
        <w:jc w:val="left"/>
        <w:rPr>
          <w:rFonts w:asciiTheme="minorEastAsia" w:hAnsiTheme="minorEastAsia"/>
          <w:sz w:val="21"/>
        </w:rPr>
      </w:pPr>
      <w:r w:rsidRPr="00E35CEB">
        <w:rPr>
          <w:rFonts w:asciiTheme="minorEastAsia" w:hAnsiTheme="minorEastAsia"/>
          <w:noProof/>
          <w:sz w:val="21"/>
        </w:rPr>
        <w:drawing>
          <wp:anchor distT="0" distB="0" distL="114300" distR="114300" simplePos="0" relativeHeight="251739136" behindDoc="1" locked="0" layoutInCell="1" allowOverlap="1" wp14:anchorId="4053ECA2" wp14:editId="6EA9D891">
            <wp:simplePos x="0" y="0"/>
            <wp:positionH relativeFrom="column">
              <wp:posOffset>2519045</wp:posOffset>
            </wp:positionH>
            <wp:positionV relativeFrom="paragraph">
              <wp:posOffset>163195</wp:posOffset>
            </wp:positionV>
            <wp:extent cx="2295525" cy="1533525"/>
            <wp:effectExtent l="0" t="0" r="0" b="0"/>
            <wp:wrapNone/>
            <wp:docPr id="132" name="グラフ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E35CEB">
        <w:rPr>
          <w:rFonts w:asciiTheme="minorEastAsia" w:hAnsiTheme="minorEastAsia"/>
          <w:noProof/>
          <w:sz w:val="21"/>
        </w:rPr>
        <mc:AlternateContent>
          <mc:Choice Requires="wps">
            <w:drawing>
              <wp:anchor distT="0" distB="0" distL="114300" distR="114300" simplePos="0" relativeHeight="251751424" behindDoc="0" locked="0" layoutInCell="1" allowOverlap="1" wp14:anchorId="04E62B17" wp14:editId="0D0FC0F0">
                <wp:simplePos x="0" y="0"/>
                <wp:positionH relativeFrom="column">
                  <wp:posOffset>4701540</wp:posOffset>
                </wp:positionH>
                <wp:positionV relativeFrom="paragraph">
                  <wp:posOffset>93345</wp:posOffset>
                </wp:positionV>
                <wp:extent cx="1318895" cy="977900"/>
                <wp:effectExtent l="0" t="0" r="0" b="0"/>
                <wp:wrapNone/>
                <wp:docPr id="211" name="テキスト ボックス 1"/>
                <wp:cNvGraphicFramePr/>
                <a:graphic xmlns:a="http://schemas.openxmlformats.org/drawingml/2006/main">
                  <a:graphicData uri="http://schemas.microsoft.com/office/word/2010/wordprocessingShape">
                    <wps:wsp>
                      <wps:cNvSpPr txBox="1"/>
                      <wps:spPr>
                        <a:xfrm>
                          <a:off x="0" y="0"/>
                          <a:ext cx="1318895" cy="977900"/>
                        </a:xfrm>
                        <a:prstGeom prst="rect">
                          <a:avLst/>
                        </a:prstGeom>
                        <a:solidFill>
                          <a:sysClr val="window" lastClr="FFFFFF"/>
                        </a:solidFill>
                      </wps:spPr>
                      <wps:txbx>
                        <w:txbxContent>
                          <w:p w14:paraId="76D0CFFD" w14:textId="77777777" w:rsidR="00E35CEB" w:rsidRDefault="00E35CEB" w:rsidP="00E35CEB">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96</w:t>
                            </w:r>
                            <w:r>
                              <w:rPr>
                                <w:rFonts w:asciiTheme="minorHAnsi" w:eastAsiaTheme="minorEastAsia" w:hAnsi="ＭＳ 明朝" w:cstheme="minorBidi" w:hint="eastAsia"/>
                                <w:sz w:val="20"/>
                                <w:szCs w:val="20"/>
                              </w:rPr>
                              <w:t>％</w:t>
                            </w:r>
                          </w:p>
                          <w:p w14:paraId="43C82308" w14:textId="77777777" w:rsidR="00E35CEB" w:rsidRDefault="00E35CEB" w:rsidP="00E35CEB">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内下水汚泥</w:t>
                            </w:r>
                            <w:r>
                              <w:rPr>
                                <w:rFonts w:asciiTheme="minorHAnsi" w:eastAsiaTheme="minorEastAsia" w:hAnsi="ＭＳ 明朝" w:cstheme="minorBidi" w:hint="eastAsia"/>
                                <w:sz w:val="20"/>
                                <w:szCs w:val="20"/>
                              </w:rPr>
                              <w:t>77</w:t>
                            </w:r>
                            <w:r>
                              <w:rPr>
                                <w:rFonts w:asciiTheme="minorHAnsi" w:eastAsiaTheme="minorEastAsia" w:hAnsi="Century" w:cstheme="minorBidi"/>
                                <w:sz w:val="20"/>
                                <w:szCs w:val="20"/>
                              </w:rPr>
                              <w:t>％</w:t>
                            </w:r>
                          </w:p>
                          <w:p w14:paraId="6FF4C923" w14:textId="77777777" w:rsidR="00E35CEB" w:rsidRDefault="00E35CEB" w:rsidP="00E35CEB">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製造業汚泥</w:t>
                            </w:r>
                            <w:r>
                              <w:rPr>
                                <w:rFonts w:asciiTheme="minorHAnsi" w:eastAsiaTheme="minorEastAsia" w:hAnsi="Century" w:cstheme="minorBidi" w:hint="eastAsia"/>
                                <w:sz w:val="20"/>
                                <w:szCs w:val="20"/>
                              </w:rPr>
                              <w:t>10</w:t>
                            </w:r>
                            <w:r>
                              <w:rPr>
                                <w:rFonts w:asciiTheme="minorHAnsi" w:eastAsiaTheme="minorEastAsia" w:hAnsi="Century" w:cstheme="minorBidi" w:hint="eastAsia"/>
                                <w:sz w:val="20"/>
                                <w:szCs w:val="20"/>
                              </w:rPr>
                              <w:t>％</w:t>
                            </w:r>
                          </w:p>
                          <w:p w14:paraId="1CD53EC0" w14:textId="77777777" w:rsidR="00E35CEB" w:rsidRDefault="00E35CEB" w:rsidP="00E35CEB">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上水道汚泥</w:t>
                            </w:r>
                            <w:r>
                              <w:rPr>
                                <w:rFonts w:asciiTheme="minorHAnsi" w:eastAsiaTheme="minorEastAsia" w:hAnsi="Century" w:cstheme="minorBidi" w:hint="eastAsia"/>
                                <w:sz w:val="20"/>
                                <w:szCs w:val="20"/>
                              </w:rPr>
                              <w:t>9</w:t>
                            </w:r>
                            <w:r>
                              <w:rPr>
                                <w:rFonts w:asciiTheme="minorHAnsi" w:eastAsiaTheme="minorEastAsia" w:hAnsi="Century" w:cstheme="minorBidi" w:hint="eastAsia"/>
                                <w:sz w:val="20"/>
                                <w:szCs w:val="20"/>
                              </w:rPr>
                              <w:t>％</w:t>
                            </w:r>
                          </w:p>
                          <w:p w14:paraId="3BD5091E" w14:textId="77777777" w:rsidR="00E35CEB" w:rsidRDefault="00E35CEB" w:rsidP="00E35CEB">
                            <w:pPr>
                              <w:pStyle w:val="Web"/>
                              <w:spacing w:before="0" w:beforeAutospacing="0" w:after="0" w:afterAutospacing="0" w:line="260" w:lineRule="exact"/>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建設汚泥</w:t>
                            </w:r>
                            <w:r>
                              <w:rPr>
                                <w:rFonts w:asciiTheme="minorHAnsi" w:eastAsiaTheme="minorEastAsia" w:hAnsi="Century" w:cstheme="minorBidi" w:hint="eastAsia"/>
                                <w:sz w:val="20"/>
                                <w:szCs w:val="20"/>
                              </w:rPr>
                              <w:t>4</w:t>
                            </w:r>
                            <w:r>
                              <w:rPr>
                                <w:rFonts w:asciiTheme="minorHAnsi" w:eastAsiaTheme="minorEastAsia" w:hAnsi="Century" w:cstheme="minorBidi" w:hint="eastAsia"/>
                                <w:sz w:val="20"/>
                                <w:szCs w:val="20"/>
                              </w:rPr>
                              <w:t>％</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 xml:space="preserve">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70.2pt;margin-top:7.35pt;width:103.85pt;height:7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" fillcolor="window" stroked="f">
                <v:textbox>
                  <w:txbxContent>
                    <w:p w14:paraId="76D0CFFD" w14:textId="77777777" w:rsidR="00E35CEB" w:rsidRDefault="00E35CEB" w:rsidP="00E35CEB">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96</w:t>
                      </w:r>
                      <w:r>
                        <w:rPr>
                          <w:rFonts w:asciiTheme="minorHAnsi" w:eastAsiaTheme="minorEastAsia" w:hAnsi="ＭＳ 明朝" w:cstheme="minorBidi" w:hint="eastAsia"/>
                          <w:sz w:val="20"/>
                          <w:szCs w:val="20"/>
                        </w:rPr>
                        <w:t>％</w:t>
                      </w:r>
                    </w:p>
                    <w:p w14:paraId="43C82308" w14:textId="77777777" w:rsidR="00E35CEB" w:rsidRDefault="00E35CEB" w:rsidP="00E35CEB">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内下水汚泥</w:t>
                      </w:r>
                      <w:r>
                        <w:rPr>
                          <w:rFonts w:asciiTheme="minorHAnsi" w:eastAsiaTheme="minorEastAsia" w:hAnsi="ＭＳ 明朝" w:cstheme="minorBidi" w:hint="eastAsia"/>
                          <w:sz w:val="20"/>
                          <w:szCs w:val="20"/>
                        </w:rPr>
                        <w:t>77</w:t>
                      </w:r>
                      <w:r>
                        <w:rPr>
                          <w:rFonts w:asciiTheme="minorHAnsi" w:eastAsiaTheme="minorEastAsia" w:hAnsi="Century" w:cstheme="minorBidi"/>
                          <w:sz w:val="20"/>
                          <w:szCs w:val="20"/>
                        </w:rPr>
                        <w:t>％</w:t>
                      </w:r>
                    </w:p>
                    <w:p w14:paraId="6FF4C923" w14:textId="77777777" w:rsidR="00E35CEB" w:rsidRDefault="00E35CEB" w:rsidP="00E35CEB">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製造業汚泥</w:t>
                      </w:r>
                      <w:r>
                        <w:rPr>
                          <w:rFonts w:asciiTheme="minorHAnsi" w:eastAsiaTheme="minorEastAsia" w:hAnsi="Century" w:cstheme="minorBidi" w:hint="eastAsia"/>
                          <w:sz w:val="20"/>
                          <w:szCs w:val="20"/>
                        </w:rPr>
                        <w:t>10</w:t>
                      </w:r>
                      <w:r>
                        <w:rPr>
                          <w:rFonts w:asciiTheme="minorHAnsi" w:eastAsiaTheme="minorEastAsia" w:hAnsi="Century" w:cstheme="minorBidi" w:hint="eastAsia"/>
                          <w:sz w:val="20"/>
                          <w:szCs w:val="20"/>
                        </w:rPr>
                        <w:t>％</w:t>
                      </w:r>
                    </w:p>
                    <w:p w14:paraId="1CD53EC0" w14:textId="77777777" w:rsidR="00E35CEB" w:rsidRDefault="00E35CEB" w:rsidP="00E35CEB">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上水道汚泥</w:t>
                      </w:r>
                      <w:r>
                        <w:rPr>
                          <w:rFonts w:asciiTheme="minorHAnsi" w:eastAsiaTheme="minorEastAsia" w:hAnsi="Century" w:cstheme="minorBidi" w:hint="eastAsia"/>
                          <w:sz w:val="20"/>
                          <w:szCs w:val="20"/>
                        </w:rPr>
                        <w:t>9</w:t>
                      </w:r>
                      <w:r>
                        <w:rPr>
                          <w:rFonts w:asciiTheme="minorHAnsi" w:eastAsiaTheme="minorEastAsia" w:hAnsi="Century" w:cstheme="minorBidi" w:hint="eastAsia"/>
                          <w:sz w:val="20"/>
                          <w:szCs w:val="20"/>
                        </w:rPr>
                        <w:t>％</w:t>
                      </w:r>
                    </w:p>
                    <w:p w14:paraId="3BD5091E" w14:textId="77777777" w:rsidR="00E35CEB" w:rsidRDefault="00E35CEB" w:rsidP="00E35CEB">
                      <w:pPr>
                        <w:pStyle w:val="Web"/>
                        <w:spacing w:before="0" w:beforeAutospacing="0" w:after="0" w:afterAutospacing="0" w:line="260" w:lineRule="exact"/>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建設汚泥</w:t>
                      </w:r>
                      <w:r>
                        <w:rPr>
                          <w:rFonts w:asciiTheme="minorHAnsi" w:eastAsiaTheme="minorEastAsia" w:hAnsi="Century" w:cstheme="minorBidi" w:hint="eastAsia"/>
                          <w:sz w:val="20"/>
                          <w:szCs w:val="20"/>
                        </w:rPr>
                        <w:t>4</w:t>
                      </w:r>
                      <w:r>
                        <w:rPr>
                          <w:rFonts w:asciiTheme="minorHAnsi" w:eastAsiaTheme="minorEastAsia" w:hAnsi="Century" w:cstheme="minorBidi" w:hint="eastAsia"/>
                          <w:sz w:val="20"/>
                          <w:szCs w:val="20"/>
                        </w:rPr>
                        <w:t>％</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 xml:space="preserve">　）</w:t>
                      </w:r>
                    </w:p>
                  </w:txbxContent>
                </v:textbox>
              </v:shape>
            </w:pict>
          </mc:Fallback>
        </mc:AlternateContent>
      </w:r>
      <w:r w:rsidRPr="00E35CEB">
        <w:rPr>
          <w:rFonts w:asciiTheme="minorEastAsia" w:hAnsiTheme="minorEastAsia"/>
          <w:noProof/>
          <w:sz w:val="21"/>
        </w:rPr>
        <mc:AlternateContent>
          <mc:Choice Requires="wps">
            <w:drawing>
              <wp:anchor distT="0" distB="0" distL="114300" distR="114300" simplePos="0" relativeHeight="251740160" behindDoc="0" locked="0" layoutInCell="1" allowOverlap="1" wp14:anchorId="306977C7" wp14:editId="5924D6CC">
                <wp:simplePos x="0" y="0"/>
                <wp:positionH relativeFrom="column">
                  <wp:posOffset>871220</wp:posOffset>
                </wp:positionH>
                <wp:positionV relativeFrom="paragraph">
                  <wp:posOffset>204470</wp:posOffset>
                </wp:positionV>
                <wp:extent cx="1885950" cy="323850"/>
                <wp:effectExtent l="0" t="0" r="19050" b="19050"/>
                <wp:wrapNone/>
                <wp:docPr id="212" name="テキスト ボックス 212"/>
                <wp:cNvGraphicFramePr/>
                <a:graphic xmlns:a="http://schemas.openxmlformats.org/drawingml/2006/main">
                  <a:graphicData uri="http://schemas.microsoft.com/office/word/2010/wordprocessingShape">
                    <wps:wsp>
                      <wps:cNvSpPr txBox="1"/>
                      <wps:spPr>
                        <a:xfrm>
                          <a:off x="0" y="0"/>
                          <a:ext cx="1885950" cy="323850"/>
                        </a:xfrm>
                        <a:prstGeom prst="rect">
                          <a:avLst/>
                        </a:prstGeom>
                        <a:solidFill>
                          <a:sysClr val="window" lastClr="FFFFFF"/>
                        </a:solidFill>
                        <a:ln w="6350">
                          <a:solidFill>
                            <a:prstClr val="black"/>
                          </a:solidFill>
                        </a:ln>
                        <a:effectLst/>
                      </wps:spPr>
                      <wps:txbx>
                        <w:txbxContent>
                          <w:p w14:paraId="7B135CFA" w14:textId="77777777" w:rsidR="00E35CEB" w:rsidRPr="0011355F" w:rsidRDefault="00E35CEB" w:rsidP="00E35CEB">
                            <w:pPr>
                              <w:jc w:val="center"/>
                              <w:rPr>
                                <w:rFonts w:asciiTheme="minorEastAsia" w:hAnsiTheme="minorEastAsia"/>
                              </w:rPr>
                            </w:pPr>
                            <w:r w:rsidRPr="0011355F">
                              <w:rPr>
                                <w:rFonts w:asciiTheme="minorEastAsia" w:hAnsiTheme="minorEastAsia" w:hint="eastAsia"/>
                              </w:rPr>
                              <w:t>減量化量</w:t>
                            </w:r>
                            <w:r>
                              <w:rPr>
                                <w:rFonts w:asciiTheme="minorEastAsia" w:hAnsiTheme="minorEastAsia" w:hint="eastAsia"/>
                              </w:rPr>
                              <w:t>９９８</w:t>
                            </w:r>
                            <w:r w:rsidRPr="0011355F">
                              <w:rPr>
                                <w:rFonts w:asciiTheme="minorEastAsia" w:hAnsiTheme="minorEastAsia" w:hint="eastAsia"/>
                              </w:rPr>
                              <w:t>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2" o:spid="_x0000_s1039" type="#_x0000_t202" style="position:absolute;left:0;text-align:left;margin-left:68.6pt;margin-top:16.1pt;width:148.5pt;height: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" fillcolor="window" strokeweight=".5pt">
                <v:textbox>
                  <w:txbxContent>
                    <w:p w14:paraId="7B135CFA" w14:textId="77777777" w:rsidR="00E35CEB" w:rsidRPr="0011355F" w:rsidRDefault="00E35CEB" w:rsidP="00E35CEB">
                      <w:pPr>
                        <w:jc w:val="center"/>
                        <w:rPr>
                          <w:rFonts w:asciiTheme="minorEastAsia" w:hAnsiTheme="minorEastAsia"/>
                        </w:rPr>
                      </w:pPr>
                      <w:r w:rsidRPr="0011355F">
                        <w:rPr>
                          <w:rFonts w:asciiTheme="minorEastAsia" w:hAnsiTheme="minorEastAsia" w:hint="eastAsia"/>
                        </w:rPr>
                        <w:t>減量化量</w:t>
                      </w:r>
                      <w:r>
                        <w:rPr>
                          <w:rFonts w:asciiTheme="minorEastAsia" w:hAnsiTheme="minorEastAsia" w:hint="eastAsia"/>
                        </w:rPr>
                        <w:t>９９８</w:t>
                      </w:r>
                      <w:r w:rsidRPr="0011355F">
                        <w:rPr>
                          <w:rFonts w:asciiTheme="minorEastAsia" w:hAnsiTheme="minorEastAsia" w:hint="eastAsia"/>
                        </w:rPr>
                        <w:t>万t</w:t>
                      </w:r>
                    </w:p>
                  </w:txbxContent>
                </v:textbox>
              </v:shape>
            </w:pict>
          </mc:Fallback>
        </mc:AlternateContent>
      </w:r>
    </w:p>
    <w:p w14:paraId="06E890A7" w14:textId="77777777" w:rsidR="00E35CEB" w:rsidRPr="00E35CEB" w:rsidRDefault="00E35CEB" w:rsidP="008C0A00">
      <w:pPr>
        <w:ind w:leftChars="200" w:left="440"/>
        <w:jc w:val="left"/>
        <w:rPr>
          <w:rFonts w:asciiTheme="minorEastAsia" w:hAnsiTheme="minorEastAsia"/>
          <w:sz w:val="21"/>
        </w:rPr>
      </w:pPr>
      <w:r w:rsidRPr="00E35CEB">
        <w:rPr>
          <w:rFonts w:asciiTheme="minorEastAsia" w:hAnsiTheme="minorEastAsia"/>
          <w:noProof/>
          <w:sz w:val="21"/>
        </w:rPr>
        <mc:AlternateContent>
          <mc:Choice Requires="wps">
            <w:drawing>
              <wp:anchor distT="0" distB="0" distL="114300" distR="114300" simplePos="0" relativeHeight="251745280" behindDoc="0" locked="0" layoutInCell="1" allowOverlap="1" wp14:anchorId="75513137" wp14:editId="46D9F468">
                <wp:simplePos x="0" y="0"/>
                <wp:positionH relativeFrom="column">
                  <wp:posOffset>328295</wp:posOffset>
                </wp:positionH>
                <wp:positionV relativeFrom="paragraph">
                  <wp:posOffset>156845</wp:posOffset>
                </wp:positionV>
                <wp:extent cx="542925" cy="0"/>
                <wp:effectExtent l="0" t="76200" r="28575" b="114300"/>
                <wp:wrapNone/>
                <wp:docPr id="213" name="直線矢印コネクタ 213"/>
                <wp:cNvGraphicFramePr/>
                <a:graphic xmlns:a="http://schemas.openxmlformats.org/drawingml/2006/main">
                  <a:graphicData uri="http://schemas.microsoft.com/office/word/2010/wordprocessingShape">
                    <wps:wsp>
                      <wps:cNvCnPr/>
                      <wps:spPr>
                        <a:xfrm>
                          <a:off x="0" y="0"/>
                          <a:ext cx="5429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直線矢印コネクタ 213" o:spid="_x0000_s1026" type="#_x0000_t32" style="position:absolute;left:0;text-align:left;margin-left:25.85pt;margin-top:12.35pt;width:42.75pt;height:0;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">
                <v:stroke endarrow="open"/>
              </v:shape>
            </w:pict>
          </mc:Fallback>
        </mc:AlternateContent>
      </w:r>
    </w:p>
    <w:p w14:paraId="23021D7A" w14:textId="77777777" w:rsidR="00E35CEB" w:rsidRPr="00E35CEB" w:rsidRDefault="00E35CEB" w:rsidP="008C0A00">
      <w:pPr>
        <w:ind w:leftChars="200" w:left="440"/>
        <w:jc w:val="left"/>
        <w:rPr>
          <w:rFonts w:asciiTheme="minorEastAsia" w:hAnsiTheme="minorEastAsia"/>
          <w:sz w:val="21"/>
        </w:rPr>
      </w:pPr>
    </w:p>
    <w:p w14:paraId="23319DC0" w14:textId="77777777" w:rsidR="00E35CEB" w:rsidRPr="00E35CEB" w:rsidRDefault="00E35CEB" w:rsidP="008C0A00">
      <w:pPr>
        <w:ind w:leftChars="200" w:left="440"/>
        <w:jc w:val="left"/>
        <w:rPr>
          <w:rFonts w:asciiTheme="minorEastAsia" w:hAnsiTheme="minorEastAsia"/>
          <w:sz w:val="21"/>
        </w:rPr>
      </w:pPr>
    </w:p>
    <w:p w14:paraId="417D8CB7" w14:textId="77777777" w:rsidR="00E35CEB" w:rsidRPr="00E35CEB" w:rsidRDefault="00E35CEB" w:rsidP="008C0A00">
      <w:pPr>
        <w:ind w:leftChars="200" w:left="440"/>
        <w:jc w:val="left"/>
        <w:rPr>
          <w:rFonts w:asciiTheme="minorEastAsia" w:hAnsiTheme="minorEastAsia"/>
          <w:sz w:val="21"/>
        </w:rPr>
      </w:pPr>
    </w:p>
    <w:p w14:paraId="088C2AA4" w14:textId="77777777" w:rsidR="00E35CEB" w:rsidRPr="00E35CEB" w:rsidRDefault="00E35CEB" w:rsidP="008C0A00">
      <w:pPr>
        <w:ind w:leftChars="200" w:left="440"/>
        <w:jc w:val="left"/>
        <w:rPr>
          <w:rFonts w:asciiTheme="minorEastAsia" w:hAnsiTheme="minorEastAsia"/>
          <w:sz w:val="21"/>
        </w:rPr>
      </w:pPr>
    </w:p>
    <w:p w14:paraId="044C871C" w14:textId="77777777" w:rsidR="00E35CEB" w:rsidRPr="00E35CEB" w:rsidRDefault="00E35CEB" w:rsidP="008C0A00">
      <w:pPr>
        <w:ind w:leftChars="200" w:left="440"/>
        <w:jc w:val="left"/>
        <w:rPr>
          <w:rFonts w:asciiTheme="minorEastAsia" w:hAnsiTheme="minorEastAsia"/>
          <w:sz w:val="21"/>
        </w:rPr>
      </w:pPr>
    </w:p>
    <w:p w14:paraId="06E7F320" w14:textId="77777777" w:rsidR="00E35CEB" w:rsidRPr="00E35CEB" w:rsidRDefault="00E35CEB" w:rsidP="008C0A00">
      <w:pPr>
        <w:ind w:leftChars="200" w:left="440"/>
        <w:jc w:val="left"/>
        <w:rPr>
          <w:rFonts w:asciiTheme="minorEastAsia" w:hAnsiTheme="minorEastAsia"/>
          <w:sz w:val="21"/>
        </w:rPr>
      </w:pPr>
      <w:r w:rsidRPr="00E35CEB">
        <w:rPr>
          <w:rFonts w:asciiTheme="minorEastAsia" w:hAnsiTheme="minorEastAsia"/>
          <w:noProof/>
          <w:sz w:val="21"/>
        </w:rPr>
        <w:drawing>
          <wp:anchor distT="0" distB="0" distL="114300" distR="114300" simplePos="0" relativeHeight="251742208" behindDoc="1" locked="0" layoutInCell="1" allowOverlap="1" wp14:anchorId="32820323" wp14:editId="40BF28E3">
            <wp:simplePos x="0" y="0"/>
            <wp:positionH relativeFrom="column">
              <wp:posOffset>2197735</wp:posOffset>
            </wp:positionH>
            <wp:positionV relativeFrom="paragraph">
              <wp:posOffset>74295</wp:posOffset>
            </wp:positionV>
            <wp:extent cx="3629025" cy="2019300"/>
            <wp:effectExtent l="0" t="0" r="0" b="0"/>
            <wp:wrapNone/>
            <wp:docPr id="133" name="グラフ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E35CEB">
        <w:rPr>
          <w:rFonts w:asciiTheme="minorEastAsia" w:hAnsiTheme="minorEastAsia"/>
          <w:noProof/>
          <w:sz w:val="21"/>
        </w:rPr>
        <mc:AlternateContent>
          <mc:Choice Requires="wps">
            <w:drawing>
              <wp:anchor distT="0" distB="0" distL="114300" distR="114300" simplePos="0" relativeHeight="251748352" behindDoc="0" locked="0" layoutInCell="1" allowOverlap="1" wp14:anchorId="009057C6" wp14:editId="3C83E919">
                <wp:simplePos x="0" y="0"/>
                <wp:positionH relativeFrom="column">
                  <wp:posOffset>4592320</wp:posOffset>
                </wp:positionH>
                <wp:positionV relativeFrom="paragraph">
                  <wp:posOffset>134620</wp:posOffset>
                </wp:positionV>
                <wp:extent cx="1243965" cy="435610"/>
                <wp:effectExtent l="0" t="0" r="0" b="2540"/>
                <wp:wrapNone/>
                <wp:docPr id="214" name="テキスト ボックス 1"/>
                <wp:cNvGraphicFramePr/>
                <a:graphic xmlns:a="http://schemas.openxmlformats.org/drawingml/2006/main">
                  <a:graphicData uri="http://schemas.microsoft.com/office/word/2010/wordprocessingShape">
                    <wps:wsp>
                      <wps:cNvSpPr txBox="1"/>
                      <wps:spPr>
                        <a:xfrm>
                          <a:off x="0" y="0"/>
                          <a:ext cx="1243965" cy="435610"/>
                        </a:xfrm>
                        <a:prstGeom prst="rect">
                          <a:avLst/>
                        </a:prstGeom>
                        <a:solidFill>
                          <a:sysClr val="window" lastClr="FFFFFF"/>
                        </a:solidFill>
                      </wps:spPr>
                      <wps:txbx>
                        <w:txbxContent>
                          <w:p w14:paraId="0B1AEFB5" w14:textId="77777777" w:rsidR="00E35CEB" w:rsidRDefault="00E35CEB" w:rsidP="00E35CEB">
                            <w:pPr>
                              <w:pStyle w:val="Web"/>
                              <w:spacing w:before="0" w:beforeAutospacing="0" w:after="0" w:afterAutospacing="0" w:line="260" w:lineRule="exact"/>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27</w:t>
                            </w:r>
                            <w:r>
                              <w:rPr>
                                <w:rFonts w:asciiTheme="minorHAnsi" w:eastAsiaTheme="minorEastAsia" w:hAnsi="Century" w:cstheme="minorBidi"/>
                                <w:sz w:val="20"/>
                                <w:szCs w:val="20"/>
                              </w:rPr>
                              <w:t>％</w:t>
                            </w:r>
                          </w:p>
                          <w:p w14:paraId="236A9F1D" w14:textId="77777777" w:rsidR="00E35CEB" w:rsidRPr="00182DEB" w:rsidRDefault="00E35CEB" w:rsidP="00E35CEB">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内製造業汚泥</w:t>
                            </w:r>
                            <w:r>
                              <w:rPr>
                                <w:rFonts w:asciiTheme="minorHAnsi" w:eastAsiaTheme="minorEastAsia" w:hAnsi="ＭＳ 明朝" w:cstheme="minorBidi" w:hint="eastAsia"/>
                                <w:sz w:val="20"/>
                                <w:szCs w:val="20"/>
                              </w:rPr>
                              <w:t>52</w:t>
                            </w:r>
                            <w:r>
                              <w:rPr>
                                <w:rFonts w:asciiTheme="minorHAnsi" w:eastAsiaTheme="minorEastAsia" w:hAnsi="Century" w:cstheme="minorBidi"/>
                                <w:sz w:val="20"/>
                                <w:szCs w:val="20"/>
                              </w:rPr>
                              <w:t>％</w:t>
                            </w:r>
                            <w:r>
                              <w:rPr>
                                <w:rFonts w:asciiTheme="minorHAnsi" w:eastAsiaTheme="minorEastAsia" w:hAnsi="Century" w:cstheme="minorBidi" w:hint="eastAsia"/>
                                <w:sz w:val="20"/>
                                <w:szCs w:val="20"/>
                              </w:rPr>
                              <w:t>)</w:t>
                            </w:r>
                          </w:p>
                        </w:txbxContent>
                      </wps:txbx>
                      <wps:bodyPr vertOverflow="clip" wrap="none" rtlCol="0">
                        <a:noAutofit/>
                      </wps:bodyPr>
                    </wps:wsp>
                  </a:graphicData>
                </a:graphic>
                <wp14:sizeRelV relativeFrom="margin">
                  <wp14:pctHeight>0</wp14:pctHeight>
                </wp14:sizeRelV>
              </wp:anchor>
            </w:drawing>
          </mc:Choice>
          <mc:Fallback>
            <w:pict>
              <v:shape id="_x0000_s1040" type="#_x0000_t202" style="position:absolute;left:0;text-align:left;margin-left:361.6pt;margin-top:10.6pt;width:97.95pt;height:34.3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" fillcolor="window" stroked="f">
                <v:textbox>
                  <w:txbxContent>
                    <w:p w14:paraId="0B1AEFB5" w14:textId="77777777" w:rsidR="00E35CEB" w:rsidRDefault="00E35CEB" w:rsidP="00E35CEB">
                      <w:pPr>
                        <w:pStyle w:val="Web"/>
                        <w:spacing w:before="0" w:beforeAutospacing="0" w:after="0" w:afterAutospacing="0" w:line="260" w:lineRule="exact"/>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27</w:t>
                      </w:r>
                      <w:r>
                        <w:rPr>
                          <w:rFonts w:asciiTheme="minorHAnsi" w:eastAsiaTheme="minorEastAsia" w:hAnsi="Century" w:cstheme="minorBidi"/>
                          <w:sz w:val="20"/>
                          <w:szCs w:val="20"/>
                        </w:rPr>
                        <w:t>％</w:t>
                      </w:r>
                    </w:p>
                    <w:p w14:paraId="236A9F1D" w14:textId="77777777" w:rsidR="00E35CEB" w:rsidRPr="00182DEB" w:rsidRDefault="00E35CEB" w:rsidP="00E35CEB">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内製造業汚泥</w:t>
                      </w:r>
                      <w:r>
                        <w:rPr>
                          <w:rFonts w:asciiTheme="minorHAnsi" w:eastAsiaTheme="minorEastAsia" w:hAnsi="ＭＳ 明朝" w:cstheme="minorBidi" w:hint="eastAsia"/>
                          <w:sz w:val="20"/>
                          <w:szCs w:val="20"/>
                        </w:rPr>
                        <w:t>52</w:t>
                      </w:r>
                      <w:r>
                        <w:rPr>
                          <w:rFonts w:asciiTheme="minorHAnsi" w:eastAsiaTheme="minorEastAsia" w:hAnsi="Century" w:cstheme="minorBidi"/>
                          <w:sz w:val="20"/>
                          <w:szCs w:val="20"/>
                        </w:rPr>
                        <w:t>％</w:t>
                      </w:r>
                      <w:r>
                        <w:rPr>
                          <w:rFonts w:asciiTheme="minorHAnsi" w:eastAsiaTheme="minorEastAsia" w:hAnsi="Century" w:cstheme="minorBidi" w:hint="eastAsia"/>
                          <w:sz w:val="20"/>
                          <w:szCs w:val="20"/>
                        </w:rPr>
                        <w:t>)</w:t>
                      </w:r>
                    </w:p>
                  </w:txbxContent>
                </v:textbox>
              </v:shape>
            </w:pict>
          </mc:Fallback>
        </mc:AlternateContent>
      </w:r>
      <w:r w:rsidRPr="00E35CEB">
        <w:rPr>
          <w:rFonts w:asciiTheme="minorEastAsia" w:hAnsiTheme="minorEastAsia"/>
          <w:noProof/>
          <w:sz w:val="21"/>
        </w:rPr>
        <mc:AlternateContent>
          <mc:Choice Requires="wps">
            <w:drawing>
              <wp:anchor distT="0" distB="0" distL="114300" distR="114300" simplePos="0" relativeHeight="251743232" behindDoc="0" locked="0" layoutInCell="1" allowOverlap="1" wp14:anchorId="2B923755" wp14:editId="23616F41">
                <wp:simplePos x="0" y="0"/>
                <wp:positionH relativeFrom="column">
                  <wp:posOffset>871220</wp:posOffset>
                </wp:positionH>
                <wp:positionV relativeFrom="paragraph">
                  <wp:posOffset>45720</wp:posOffset>
                </wp:positionV>
                <wp:extent cx="1828800" cy="323850"/>
                <wp:effectExtent l="0" t="0" r="19050" b="19050"/>
                <wp:wrapNone/>
                <wp:docPr id="215" name="テキスト ボックス 215"/>
                <wp:cNvGraphicFramePr/>
                <a:graphic xmlns:a="http://schemas.openxmlformats.org/drawingml/2006/main">
                  <a:graphicData uri="http://schemas.microsoft.com/office/word/2010/wordprocessingShape">
                    <wps:wsp>
                      <wps:cNvSpPr txBox="1"/>
                      <wps:spPr>
                        <a:xfrm>
                          <a:off x="0" y="0"/>
                          <a:ext cx="1828800" cy="323850"/>
                        </a:xfrm>
                        <a:prstGeom prst="rect">
                          <a:avLst/>
                        </a:prstGeom>
                        <a:solidFill>
                          <a:sysClr val="window" lastClr="FFFFFF"/>
                        </a:solidFill>
                        <a:ln w="6350">
                          <a:solidFill>
                            <a:prstClr val="black"/>
                          </a:solidFill>
                        </a:ln>
                        <a:effectLst/>
                      </wps:spPr>
                      <wps:txbx>
                        <w:txbxContent>
                          <w:p w14:paraId="222E5496" w14:textId="77777777" w:rsidR="00E35CEB" w:rsidRPr="0011355F" w:rsidRDefault="00E35CEB" w:rsidP="00E35CEB">
                            <w:pPr>
                              <w:jc w:val="center"/>
                              <w:rPr>
                                <w:rFonts w:asciiTheme="minorEastAsia" w:hAnsiTheme="minorEastAsia"/>
                              </w:rPr>
                            </w:pPr>
                            <w:r w:rsidRPr="0011355F">
                              <w:rPr>
                                <w:rFonts w:asciiTheme="minorEastAsia" w:hAnsiTheme="minorEastAsia" w:hint="eastAsia"/>
                              </w:rPr>
                              <w:t>最終処分量</w:t>
                            </w:r>
                            <w:r>
                              <w:rPr>
                                <w:rFonts w:asciiTheme="minorEastAsia" w:hAnsiTheme="minorEastAsia" w:hint="eastAsia"/>
                              </w:rPr>
                              <w:t>３８</w:t>
                            </w:r>
                            <w:r w:rsidRPr="0011355F">
                              <w:rPr>
                                <w:rFonts w:asciiTheme="minorEastAsia" w:hAnsiTheme="minorEastAsia" w:hint="eastAsia"/>
                              </w:rPr>
                              <w:t>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5" o:spid="_x0000_s1041" type="#_x0000_t202" style="position:absolute;left:0;text-align:left;margin-left:68.6pt;margin-top:3.6pt;width:2in;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" fillcolor="window" strokeweight=".5pt">
                <v:textbox>
                  <w:txbxContent>
                    <w:p w14:paraId="222E5496" w14:textId="77777777" w:rsidR="00E35CEB" w:rsidRPr="0011355F" w:rsidRDefault="00E35CEB" w:rsidP="00E35CEB">
                      <w:pPr>
                        <w:jc w:val="center"/>
                        <w:rPr>
                          <w:rFonts w:asciiTheme="minorEastAsia" w:hAnsiTheme="minorEastAsia"/>
                        </w:rPr>
                      </w:pPr>
                      <w:r w:rsidRPr="0011355F">
                        <w:rPr>
                          <w:rFonts w:asciiTheme="minorEastAsia" w:hAnsiTheme="minorEastAsia" w:hint="eastAsia"/>
                        </w:rPr>
                        <w:t>最終処分量</w:t>
                      </w:r>
                      <w:r>
                        <w:rPr>
                          <w:rFonts w:asciiTheme="minorEastAsia" w:hAnsiTheme="minorEastAsia" w:hint="eastAsia"/>
                        </w:rPr>
                        <w:t>３８</w:t>
                      </w:r>
                      <w:r w:rsidRPr="0011355F">
                        <w:rPr>
                          <w:rFonts w:asciiTheme="minorEastAsia" w:hAnsiTheme="minorEastAsia" w:hint="eastAsia"/>
                        </w:rPr>
                        <w:t>万t</w:t>
                      </w:r>
                    </w:p>
                  </w:txbxContent>
                </v:textbox>
              </v:shape>
            </w:pict>
          </mc:Fallback>
        </mc:AlternateContent>
      </w:r>
      <w:r w:rsidRPr="00E35CEB">
        <w:rPr>
          <w:rFonts w:asciiTheme="minorEastAsia" w:hAnsiTheme="minorEastAsia"/>
          <w:noProof/>
          <w:sz w:val="21"/>
        </w:rPr>
        <mc:AlternateContent>
          <mc:Choice Requires="wps">
            <w:drawing>
              <wp:anchor distT="0" distB="0" distL="114300" distR="114300" simplePos="0" relativeHeight="251746304" behindDoc="0" locked="0" layoutInCell="1" allowOverlap="1" wp14:anchorId="6BF5CD01" wp14:editId="4FC688A3">
                <wp:simplePos x="0" y="0"/>
                <wp:positionH relativeFrom="column">
                  <wp:posOffset>328295</wp:posOffset>
                </wp:positionH>
                <wp:positionV relativeFrom="paragraph">
                  <wp:posOffset>185420</wp:posOffset>
                </wp:positionV>
                <wp:extent cx="542925" cy="0"/>
                <wp:effectExtent l="0" t="76200" r="28575" b="114300"/>
                <wp:wrapNone/>
                <wp:docPr id="216" name="直線矢印コネクタ 216"/>
                <wp:cNvGraphicFramePr/>
                <a:graphic xmlns:a="http://schemas.openxmlformats.org/drawingml/2006/main">
                  <a:graphicData uri="http://schemas.microsoft.com/office/word/2010/wordprocessingShape">
                    <wps:wsp>
                      <wps:cNvCnPr/>
                      <wps:spPr>
                        <a:xfrm>
                          <a:off x="0" y="0"/>
                          <a:ext cx="5429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直線矢印コネクタ 216" o:spid="_x0000_s1026" type="#_x0000_t32" style="position:absolute;left:0;text-align:left;margin-left:25.85pt;margin-top:14.6pt;width:42.75pt;height:0;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">
                <v:stroke endarrow="open"/>
              </v:shape>
            </w:pict>
          </mc:Fallback>
        </mc:AlternateContent>
      </w:r>
    </w:p>
    <w:p w14:paraId="0B66BDB6" w14:textId="77777777" w:rsidR="00E35CEB" w:rsidRPr="00E35CEB" w:rsidRDefault="00E35CEB" w:rsidP="008C0A00">
      <w:pPr>
        <w:ind w:firstLineChars="100" w:firstLine="210"/>
        <w:rPr>
          <w:rFonts w:asciiTheme="minorEastAsia" w:hAnsiTheme="minorEastAsia"/>
          <w:sz w:val="21"/>
        </w:rPr>
      </w:pPr>
      <w:r w:rsidRPr="00E35CEB">
        <w:rPr>
          <w:rFonts w:asciiTheme="minorEastAsia" w:hAnsiTheme="minorEastAsia"/>
          <w:noProof/>
          <w:sz w:val="21"/>
        </w:rPr>
        <mc:AlternateContent>
          <mc:Choice Requires="wps">
            <w:drawing>
              <wp:anchor distT="0" distB="0" distL="114300" distR="114300" simplePos="0" relativeHeight="251752448" behindDoc="0" locked="0" layoutInCell="1" allowOverlap="1" wp14:anchorId="0E74B700" wp14:editId="2E9D300D">
                <wp:simplePos x="0" y="0"/>
                <wp:positionH relativeFrom="column">
                  <wp:posOffset>4443095</wp:posOffset>
                </wp:positionH>
                <wp:positionV relativeFrom="paragraph">
                  <wp:posOffset>52070</wp:posOffset>
                </wp:positionV>
                <wp:extent cx="155575" cy="95250"/>
                <wp:effectExtent l="0" t="0" r="15875" b="19050"/>
                <wp:wrapNone/>
                <wp:docPr id="217" name="直線コネクタ 217"/>
                <wp:cNvGraphicFramePr/>
                <a:graphic xmlns:a="http://schemas.openxmlformats.org/drawingml/2006/main">
                  <a:graphicData uri="http://schemas.microsoft.com/office/word/2010/wordprocessingShape">
                    <wps:wsp>
                      <wps:cNvCnPr/>
                      <wps:spPr>
                        <a:xfrm flipH="1">
                          <a:off x="0" y="0"/>
                          <a:ext cx="155575" cy="952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17" o:spid="_x0000_s1026" style="position:absolute;left:0;text-align:lef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85pt,4.1pt" to="362.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"/>
            </w:pict>
          </mc:Fallback>
        </mc:AlternateContent>
      </w:r>
    </w:p>
    <w:p w14:paraId="7F88B399" w14:textId="77777777" w:rsidR="00E35CEB" w:rsidRPr="00E35CEB" w:rsidRDefault="00E35CEB" w:rsidP="008C0A00">
      <w:pPr>
        <w:ind w:firstLineChars="100" w:firstLine="210"/>
        <w:rPr>
          <w:rFonts w:asciiTheme="minorEastAsia" w:hAnsiTheme="minorEastAsia"/>
          <w:sz w:val="21"/>
        </w:rPr>
      </w:pPr>
    </w:p>
    <w:p w14:paraId="3A5EF589" w14:textId="77777777" w:rsidR="00E35CEB" w:rsidRPr="00E35CEB" w:rsidRDefault="00E35CEB" w:rsidP="008C0A00">
      <w:pPr>
        <w:ind w:firstLineChars="100" w:firstLine="210"/>
        <w:rPr>
          <w:rFonts w:asciiTheme="minorEastAsia" w:hAnsiTheme="minorEastAsia"/>
          <w:sz w:val="21"/>
        </w:rPr>
      </w:pPr>
    </w:p>
    <w:p w14:paraId="67FE5379" w14:textId="77777777" w:rsidR="00E35CEB" w:rsidRPr="00E35CEB" w:rsidRDefault="00E35CEB" w:rsidP="008C0A00">
      <w:pPr>
        <w:ind w:firstLineChars="100" w:firstLine="210"/>
        <w:rPr>
          <w:rFonts w:asciiTheme="minorEastAsia" w:hAnsiTheme="minorEastAsia"/>
          <w:sz w:val="21"/>
        </w:rPr>
      </w:pPr>
    </w:p>
    <w:p w14:paraId="22D52678" w14:textId="77777777" w:rsidR="00E35CEB" w:rsidRPr="00E35CEB" w:rsidRDefault="00E35CEB" w:rsidP="00E35CEB">
      <w:pPr>
        <w:rPr>
          <w:rFonts w:ascii="ＭＳ ゴシック" w:eastAsia="ＭＳ ゴシック" w:hAnsi="ＭＳ ゴシック"/>
          <w:sz w:val="21"/>
        </w:rPr>
      </w:pPr>
    </w:p>
    <w:p w14:paraId="66319771" w14:textId="77777777" w:rsidR="00E35CEB" w:rsidRPr="00E35CEB" w:rsidRDefault="00E35CEB" w:rsidP="00E35CEB">
      <w:pPr>
        <w:rPr>
          <w:rFonts w:ascii="ＭＳ ゴシック" w:eastAsia="ＭＳ ゴシック" w:hAnsi="ＭＳ ゴシック"/>
          <w:sz w:val="21"/>
        </w:rPr>
      </w:pPr>
      <w:r w:rsidRPr="00E35CEB">
        <w:rPr>
          <w:rFonts w:ascii="ＭＳ ゴシック" w:eastAsia="ＭＳ ゴシック" w:hAnsi="ＭＳ ゴシック"/>
          <w:sz w:val="21"/>
        </w:rPr>
        <w:t xml:space="preserve"> </w:t>
      </w:r>
    </w:p>
    <w:p w14:paraId="178BBFB1" w14:textId="77777777" w:rsidR="00E35CEB" w:rsidRPr="00E35CEB" w:rsidRDefault="00E35CEB" w:rsidP="00E35CEB">
      <w:pPr>
        <w:widowControl/>
        <w:jc w:val="left"/>
        <w:rPr>
          <w:rFonts w:ascii="ＭＳ ゴシック" w:eastAsia="ＭＳ ゴシック" w:hAnsi="ＭＳ ゴシック"/>
          <w:sz w:val="21"/>
        </w:rPr>
      </w:pPr>
      <w:r w:rsidRPr="00E35CEB">
        <w:rPr>
          <w:rFonts w:ascii="ＭＳ ゴシック" w:eastAsia="ＭＳ ゴシック" w:hAnsi="ＭＳ ゴシック"/>
          <w:sz w:val="21"/>
        </w:rPr>
        <w:br w:type="page"/>
      </w:r>
    </w:p>
    <w:p w14:paraId="6745A385" w14:textId="77777777" w:rsidR="00E35CEB" w:rsidRPr="00E35CEB" w:rsidRDefault="00E35CEB" w:rsidP="008C0A00">
      <w:pPr>
        <w:ind w:leftChars="135" w:left="298" w:hanging="1"/>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 xml:space="preserve">(２) 産業廃棄物の処理フロー図　　　　　</w:t>
      </w:r>
      <w:r w:rsidRPr="00E35CEB">
        <w:rPr>
          <w:rFonts w:asciiTheme="minorEastAsia" w:hAnsiTheme="minorEastAsia" w:hint="eastAsia"/>
          <w:sz w:val="18"/>
        </w:rPr>
        <w:t>※上段は平成26年度実績(速報)、下段は平成22年度実績</w:t>
      </w:r>
    </w:p>
    <w:tbl>
      <w:tblPr>
        <w:tblStyle w:val="2"/>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2"/>
        <w:gridCol w:w="1218"/>
        <w:gridCol w:w="367"/>
        <w:gridCol w:w="1192"/>
        <w:gridCol w:w="394"/>
        <w:gridCol w:w="1165"/>
        <w:gridCol w:w="421"/>
        <w:gridCol w:w="1280"/>
        <w:gridCol w:w="306"/>
        <w:gridCol w:w="1112"/>
      </w:tblGrid>
      <w:tr w:rsidR="00E35CEB" w:rsidRPr="00E35CEB" w14:paraId="43A4C694" w14:textId="77777777" w:rsidTr="00E35CEB">
        <w:tc>
          <w:tcPr>
            <w:tcW w:w="1242" w:type="dxa"/>
          </w:tcPr>
          <w:p w14:paraId="759F0453" w14:textId="77777777" w:rsidR="00E35CEB" w:rsidRPr="00E35CEB" w:rsidRDefault="00E35CEB" w:rsidP="00E35CEB">
            <w:pPr>
              <w:jc w:val="center"/>
              <w:rPr>
                <w:sz w:val="16"/>
              </w:rPr>
            </w:pPr>
          </w:p>
        </w:tc>
        <w:tc>
          <w:tcPr>
            <w:tcW w:w="342" w:type="dxa"/>
            <w:tcBorders>
              <w:right w:val="single" w:sz="4" w:space="0" w:color="auto"/>
            </w:tcBorders>
          </w:tcPr>
          <w:p w14:paraId="7075CA47" w14:textId="77777777" w:rsidR="00E35CEB" w:rsidRPr="00E35CEB" w:rsidRDefault="00E35CEB" w:rsidP="00E35CEB">
            <w:pPr>
              <w:jc w:val="center"/>
              <w:rPr>
                <w:sz w:val="16"/>
              </w:rPr>
            </w:pPr>
          </w:p>
        </w:tc>
        <w:tc>
          <w:tcPr>
            <w:tcW w:w="1218" w:type="dxa"/>
            <w:tcBorders>
              <w:top w:val="single" w:sz="4" w:space="0" w:color="auto"/>
              <w:left w:val="single" w:sz="4" w:space="0" w:color="auto"/>
              <w:bottom w:val="single" w:sz="4" w:space="0" w:color="auto"/>
              <w:right w:val="single" w:sz="4" w:space="0" w:color="auto"/>
            </w:tcBorders>
          </w:tcPr>
          <w:p w14:paraId="71DDF5CF" w14:textId="77777777" w:rsidR="00E35CEB" w:rsidRPr="00E35CEB" w:rsidRDefault="00E35CEB" w:rsidP="00E35CEB">
            <w:pPr>
              <w:jc w:val="center"/>
              <w:rPr>
                <w:sz w:val="16"/>
              </w:rPr>
            </w:pPr>
            <w:r w:rsidRPr="00E35CEB">
              <w:rPr>
                <w:rFonts w:hint="eastAsia"/>
                <w:sz w:val="16"/>
              </w:rPr>
              <w:t>有償物量</w:t>
            </w:r>
          </w:p>
        </w:tc>
        <w:tc>
          <w:tcPr>
            <w:tcW w:w="367" w:type="dxa"/>
            <w:tcBorders>
              <w:left w:val="single" w:sz="4" w:space="0" w:color="auto"/>
            </w:tcBorders>
          </w:tcPr>
          <w:p w14:paraId="6B2BF551" w14:textId="77777777" w:rsidR="00E35CEB" w:rsidRPr="00E35CEB" w:rsidRDefault="00E35CEB" w:rsidP="00E35CEB">
            <w:pPr>
              <w:jc w:val="center"/>
              <w:rPr>
                <w:sz w:val="16"/>
              </w:rPr>
            </w:pPr>
            <w:r w:rsidRPr="00E35CEB">
              <w:rPr>
                <w:noProof/>
                <w:sz w:val="16"/>
              </w:rPr>
              <mc:AlternateContent>
                <mc:Choice Requires="wps">
                  <w:drawing>
                    <wp:anchor distT="0" distB="0" distL="114300" distR="114300" simplePos="0" relativeHeight="251665408" behindDoc="0" locked="0" layoutInCell="1" allowOverlap="1" wp14:anchorId="5F492D46" wp14:editId="155ACC5F">
                      <wp:simplePos x="0" y="0"/>
                      <wp:positionH relativeFrom="column">
                        <wp:posOffset>-59056</wp:posOffset>
                      </wp:positionH>
                      <wp:positionV relativeFrom="paragraph">
                        <wp:posOffset>114300</wp:posOffset>
                      </wp:positionV>
                      <wp:extent cx="3209925" cy="0"/>
                      <wp:effectExtent l="0" t="76200" r="28575" b="114300"/>
                      <wp:wrapNone/>
                      <wp:docPr id="17" name="直線矢印コネクタ 17"/>
                      <wp:cNvGraphicFramePr/>
                      <a:graphic xmlns:a="http://schemas.openxmlformats.org/drawingml/2006/main">
                        <a:graphicData uri="http://schemas.microsoft.com/office/word/2010/wordprocessingShape">
                          <wps:wsp>
                            <wps:cNvCnPr/>
                            <wps:spPr>
                              <a:xfrm>
                                <a:off x="0" y="0"/>
                                <a:ext cx="3209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7" o:spid="_x0000_s1026" type="#_x0000_t32" style="position:absolute;left:0;text-align:left;margin-left:-4.65pt;margin-top:9pt;width:252.7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" strokecolor="#4a7ebb">
                      <v:stroke endarrow="open"/>
                    </v:shape>
                  </w:pict>
                </mc:Fallback>
              </mc:AlternateContent>
            </w:r>
          </w:p>
        </w:tc>
        <w:tc>
          <w:tcPr>
            <w:tcW w:w="1192" w:type="dxa"/>
          </w:tcPr>
          <w:p w14:paraId="106F0CA7" w14:textId="77777777" w:rsidR="00E35CEB" w:rsidRPr="00E35CEB" w:rsidRDefault="00E35CEB" w:rsidP="00E35CEB">
            <w:pPr>
              <w:jc w:val="center"/>
              <w:rPr>
                <w:sz w:val="16"/>
              </w:rPr>
            </w:pPr>
          </w:p>
        </w:tc>
        <w:tc>
          <w:tcPr>
            <w:tcW w:w="394" w:type="dxa"/>
          </w:tcPr>
          <w:p w14:paraId="0F452F9F" w14:textId="77777777" w:rsidR="00E35CEB" w:rsidRPr="00E35CEB" w:rsidRDefault="00E35CEB" w:rsidP="00E35CEB">
            <w:pPr>
              <w:jc w:val="center"/>
              <w:rPr>
                <w:sz w:val="16"/>
              </w:rPr>
            </w:pPr>
          </w:p>
        </w:tc>
        <w:tc>
          <w:tcPr>
            <w:tcW w:w="1165" w:type="dxa"/>
          </w:tcPr>
          <w:p w14:paraId="6C40AF24" w14:textId="77777777" w:rsidR="00E35CEB" w:rsidRPr="00E35CEB" w:rsidRDefault="00E35CEB" w:rsidP="00E35CEB">
            <w:pPr>
              <w:jc w:val="center"/>
              <w:rPr>
                <w:sz w:val="16"/>
              </w:rPr>
            </w:pPr>
          </w:p>
        </w:tc>
        <w:tc>
          <w:tcPr>
            <w:tcW w:w="421" w:type="dxa"/>
          </w:tcPr>
          <w:p w14:paraId="088BE3C1" w14:textId="77777777" w:rsidR="00E35CEB" w:rsidRPr="00E35CEB" w:rsidRDefault="00E35CEB" w:rsidP="00E35CEB">
            <w:pPr>
              <w:jc w:val="center"/>
              <w:rPr>
                <w:sz w:val="16"/>
              </w:rPr>
            </w:pPr>
          </w:p>
        </w:tc>
        <w:tc>
          <w:tcPr>
            <w:tcW w:w="1280" w:type="dxa"/>
          </w:tcPr>
          <w:p w14:paraId="79AD1756" w14:textId="77777777" w:rsidR="00E35CEB" w:rsidRPr="00E35CEB" w:rsidRDefault="00E35CEB" w:rsidP="00E35CEB">
            <w:pPr>
              <w:jc w:val="center"/>
              <w:rPr>
                <w:sz w:val="16"/>
              </w:rPr>
            </w:pPr>
          </w:p>
        </w:tc>
        <w:tc>
          <w:tcPr>
            <w:tcW w:w="306" w:type="dxa"/>
            <w:tcBorders>
              <w:right w:val="single" w:sz="4" w:space="0" w:color="auto"/>
            </w:tcBorders>
          </w:tcPr>
          <w:p w14:paraId="00652F3D" w14:textId="77777777" w:rsidR="00E35CEB" w:rsidRPr="00E35CEB" w:rsidRDefault="00E35CEB" w:rsidP="00E35CEB">
            <w:pPr>
              <w:jc w:val="center"/>
              <w:rPr>
                <w:sz w:val="16"/>
              </w:rPr>
            </w:pPr>
          </w:p>
        </w:tc>
        <w:tc>
          <w:tcPr>
            <w:tcW w:w="1112" w:type="dxa"/>
            <w:tcBorders>
              <w:top w:val="single" w:sz="4" w:space="0" w:color="auto"/>
              <w:left w:val="single" w:sz="4" w:space="0" w:color="auto"/>
              <w:bottom w:val="single" w:sz="4" w:space="0" w:color="auto"/>
              <w:right w:val="single" w:sz="4" w:space="0" w:color="auto"/>
            </w:tcBorders>
          </w:tcPr>
          <w:p w14:paraId="44D1E757" w14:textId="77777777" w:rsidR="00E35CEB" w:rsidRPr="00E35CEB" w:rsidRDefault="00E35CEB" w:rsidP="00E35CEB">
            <w:pPr>
              <w:jc w:val="center"/>
              <w:rPr>
                <w:sz w:val="16"/>
              </w:rPr>
            </w:pPr>
            <w:r w:rsidRPr="00E35CEB">
              <w:rPr>
                <w:rFonts w:hint="eastAsia"/>
                <w:sz w:val="16"/>
              </w:rPr>
              <w:t>資源化量</w:t>
            </w:r>
          </w:p>
        </w:tc>
      </w:tr>
      <w:tr w:rsidR="00E35CEB" w:rsidRPr="00E35CEB" w14:paraId="7D3F406B" w14:textId="77777777" w:rsidTr="00E35CEB">
        <w:tc>
          <w:tcPr>
            <w:tcW w:w="1242" w:type="dxa"/>
          </w:tcPr>
          <w:p w14:paraId="2362F90E" w14:textId="77777777" w:rsidR="00E35CEB" w:rsidRPr="00E35CEB" w:rsidRDefault="00E35CEB" w:rsidP="00E35CEB">
            <w:pPr>
              <w:jc w:val="center"/>
              <w:rPr>
                <w:rFonts w:asciiTheme="minorEastAsia" w:hAnsiTheme="minorEastAsia"/>
                <w:sz w:val="16"/>
              </w:rPr>
            </w:pPr>
            <w:r w:rsidRPr="00E35CEB">
              <w:rPr>
                <w:rFonts w:asciiTheme="minorEastAsia" w:hAnsiTheme="minorEastAsia"/>
                <w:noProof/>
                <w:sz w:val="16"/>
              </w:rPr>
              <mc:AlternateContent>
                <mc:Choice Requires="wps">
                  <w:drawing>
                    <wp:anchor distT="0" distB="0" distL="114300" distR="114300" simplePos="0" relativeHeight="251667456" behindDoc="0" locked="0" layoutInCell="1" allowOverlap="1" wp14:anchorId="575F083D" wp14:editId="73CC010C">
                      <wp:simplePos x="0" y="0"/>
                      <wp:positionH relativeFrom="column">
                        <wp:posOffset>710565</wp:posOffset>
                      </wp:positionH>
                      <wp:positionV relativeFrom="paragraph">
                        <wp:posOffset>133350</wp:posOffset>
                      </wp:positionV>
                      <wp:extent cx="209550" cy="1181100"/>
                      <wp:effectExtent l="0" t="76200" r="0" b="19050"/>
                      <wp:wrapNone/>
                      <wp:docPr id="18" name="カギ線コネクタ 18"/>
                      <wp:cNvGraphicFramePr/>
                      <a:graphic xmlns:a="http://schemas.openxmlformats.org/drawingml/2006/main">
                        <a:graphicData uri="http://schemas.microsoft.com/office/word/2010/wordprocessingShape">
                          <wps:wsp>
                            <wps:cNvCnPr/>
                            <wps:spPr>
                              <a:xfrm flipV="1">
                                <a:off x="0" y="0"/>
                                <a:ext cx="209550" cy="1181100"/>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8" o:spid="_x0000_s1026" type="#_x0000_t34" style="position:absolute;left:0;text-align:left;margin-left:55.95pt;margin-top:10.5pt;width:16.5pt;height:9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" strokecolor="#4a7ebb">
                      <v:stroke endarrow="open"/>
                    </v:shape>
                  </w:pict>
                </mc:Fallback>
              </mc:AlternateContent>
            </w:r>
          </w:p>
        </w:tc>
        <w:tc>
          <w:tcPr>
            <w:tcW w:w="342" w:type="dxa"/>
            <w:tcBorders>
              <w:right w:val="single" w:sz="4" w:space="0" w:color="auto"/>
            </w:tcBorders>
          </w:tcPr>
          <w:p w14:paraId="26F94709" w14:textId="77777777" w:rsidR="00E35CEB" w:rsidRPr="00E35CEB" w:rsidRDefault="00E35CEB" w:rsidP="00E35CEB">
            <w:pPr>
              <w:jc w:val="center"/>
              <w:rPr>
                <w:rFonts w:asciiTheme="minorEastAsia" w:hAnsiTheme="minorEastAsia"/>
                <w:sz w:val="16"/>
              </w:rPr>
            </w:pPr>
          </w:p>
        </w:tc>
        <w:tc>
          <w:tcPr>
            <w:tcW w:w="1218" w:type="dxa"/>
            <w:tcBorders>
              <w:top w:val="single" w:sz="4" w:space="0" w:color="auto"/>
              <w:left w:val="single" w:sz="4" w:space="0" w:color="auto"/>
              <w:bottom w:val="dashSmallGap" w:sz="4" w:space="0" w:color="auto"/>
              <w:right w:val="single" w:sz="4" w:space="0" w:color="auto"/>
            </w:tcBorders>
          </w:tcPr>
          <w:p w14:paraId="4426D98B"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51</w:t>
            </w:r>
          </w:p>
        </w:tc>
        <w:tc>
          <w:tcPr>
            <w:tcW w:w="367" w:type="dxa"/>
            <w:tcBorders>
              <w:left w:val="single" w:sz="4" w:space="0" w:color="auto"/>
            </w:tcBorders>
          </w:tcPr>
          <w:p w14:paraId="217488F5" w14:textId="77777777" w:rsidR="00E35CEB" w:rsidRPr="00E35CEB" w:rsidRDefault="00E35CEB" w:rsidP="00E35CEB">
            <w:pPr>
              <w:jc w:val="center"/>
              <w:rPr>
                <w:rFonts w:asciiTheme="minorEastAsia" w:hAnsiTheme="minorEastAsia"/>
                <w:sz w:val="16"/>
              </w:rPr>
            </w:pPr>
          </w:p>
        </w:tc>
        <w:tc>
          <w:tcPr>
            <w:tcW w:w="1192" w:type="dxa"/>
          </w:tcPr>
          <w:p w14:paraId="0EB6E238" w14:textId="77777777" w:rsidR="00E35CEB" w:rsidRPr="00E35CEB" w:rsidRDefault="00E35CEB" w:rsidP="00E35CEB">
            <w:pPr>
              <w:jc w:val="center"/>
              <w:rPr>
                <w:rFonts w:asciiTheme="minorEastAsia" w:hAnsiTheme="minorEastAsia"/>
                <w:sz w:val="16"/>
              </w:rPr>
            </w:pPr>
          </w:p>
        </w:tc>
        <w:tc>
          <w:tcPr>
            <w:tcW w:w="394" w:type="dxa"/>
          </w:tcPr>
          <w:p w14:paraId="19112F33" w14:textId="77777777" w:rsidR="00E35CEB" w:rsidRPr="00E35CEB" w:rsidRDefault="00E35CEB" w:rsidP="00E35CEB">
            <w:pPr>
              <w:jc w:val="center"/>
              <w:rPr>
                <w:rFonts w:asciiTheme="minorEastAsia" w:hAnsiTheme="minorEastAsia"/>
                <w:sz w:val="16"/>
              </w:rPr>
            </w:pPr>
          </w:p>
        </w:tc>
        <w:tc>
          <w:tcPr>
            <w:tcW w:w="1165" w:type="dxa"/>
          </w:tcPr>
          <w:p w14:paraId="434C7B7D" w14:textId="77777777" w:rsidR="00E35CEB" w:rsidRPr="00E35CEB" w:rsidRDefault="00E35CEB" w:rsidP="00E35CEB">
            <w:pPr>
              <w:jc w:val="center"/>
              <w:rPr>
                <w:rFonts w:asciiTheme="minorEastAsia" w:hAnsiTheme="minorEastAsia"/>
                <w:sz w:val="16"/>
              </w:rPr>
            </w:pPr>
          </w:p>
        </w:tc>
        <w:tc>
          <w:tcPr>
            <w:tcW w:w="421" w:type="dxa"/>
          </w:tcPr>
          <w:p w14:paraId="682A3A95" w14:textId="77777777" w:rsidR="00E35CEB" w:rsidRPr="00E35CEB" w:rsidRDefault="00E35CEB" w:rsidP="00E35CEB">
            <w:pPr>
              <w:jc w:val="center"/>
              <w:rPr>
                <w:rFonts w:asciiTheme="minorEastAsia" w:hAnsiTheme="minorEastAsia"/>
                <w:sz w:val="16"/>
              </w:rPr>
            </w:pPr>
          </w:p>
        </w:tc>
        <w:tc>
          <w:tcPr>
            <w:tcW w:w="1280" w:type="dxa"/>
          </w:tcPr>
          <w:p w14:paraId="37164D9B" w14:textId="77777777" w:rsidR="00E35CEB" w:rsidRPr="00E35CEB" w:rsidRDefault="00E35CEB" w:rsidP="00E35CEB">
            <w:pPr>
              <w:jc w:val="center"/>
              <w:rPr>
                <w:rFonts w:asciiTheme="minorEastAsia" w:hAnsiTheme="minorEastAsia"/>
                <w:sz w:val="16"/>
              </w:rPr>
            </w:pPr>
          </w:p>
        </w:tc>
        <w:tc>
          <w:tcPr>
            <w:tcW w:w="306" w:type="dxa"/>
            <w:tcBorders>
              <w:right w:val="single" w:sz="4" w:space="0" w:color="auto"/>
            </w:tcBorders>
          </w:tcPr>
          <w:p w14:paraId="6DAC073A" w14:textId="77777777" w:rsidR="00E35CEB" w:rsidRPr="00E35CEB" w:rsidRDefault="00E35CEB" w:rsidP="00E35CEB">
            <w:pPr>
              <w:jc w:val="center"/>
              <w:rPr>
                <w:rFonts w:asciiTheme="minorEastAsia" w:hAnsiTheme="minorEastAsia"/>
                <w:sz w:val="16"/>
              </w:rPr>
            </w:pPr>
          </w:p>
        </w:tc>
        <w:tc>
          <w:tcPr>
            <w:tcW w:w="1112" w:type="dxa"/>
            <w:tcBorders>
              <w:top w:val="single" w:sz="4" w:space="0" w:color="auto"/>
              <w:left w:val="single" w:sz="4" w:space="0" w:color="auto"/>
              <w:bottom w:val="dashSmallGap" w:sz="4" w:space="0" w:color="auto"/>
              <w:right w:val="single" w:sz="4" w:space="0" w:color="auto"/>
            </w:tcBorders>
          </w:tcPr>
          <w:p w14:paraId="7B9E26B1"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533</w:t>
            </w:r>
          </w:p>
        </w:tc>
      </w:tr>
      <w:tr w:rsidR="00E35CEB" w:rsidRPr="00E35CEB" w14:paraId="240FE532" w14:textId="77777777" w:rsidTr="00E35CEB">
        <w:tc>
          <w:tcPr>
            <w:tcW w:w="1242" w:type="dxa"/>
          </w:tcPr>
          <w:p w14:paraId="7E974D44" w14:textId="77777777" w:rsidR="00E35CEB" w:rsidRPr="00E35CEB" w:rsidRDefault="00E35CEB" w:rsidP="00E35CEB">
            <w:pPr>
              <w:jc w:val="center"/>
              <w:rPr>
                <w:rFonts w:asciiTheme="minorEastAsia" w:hAnsiTheme="minorEastAsia"/>
                <w:sz w:val="16"/>
              </w:rPr>
            </w:pPr>
          </w:p>
        </w:tc>
        <w:tc>
          <w:tcPr>
            <w:tcW w:w="342" w:type="dxa"/>
            <w:tcBorders>
              <w:right w:val="single" w:sz="4" w:space="0" w:color="auto"/>
            </w:tcBorders>
          </w:tcPr>
          <w:p w14:paraId="0D7C2869" w14:textId="77777777" w:rsidR="00E35CEB" w:rsidRPr="00E35CEB" w:rsidRDefault="00E35CEB" w:rsidP="00E35CEB">
            <w:pPr>
              <w:jc w:val="center"/>
              <w:rPr>
                <w:rFonts w:asciiTheme="minorEastAsia" w:hAnsiTheme="minorEastAsia"/>
                <w:sz w:val="16"/>
              </w:rPr>
            </w:pPr>
          </w:p>
        </w:tc>
        <w:tc>
          <w:tcPr>
            <w:tcW w:w="1218" w:type="dxa"/>
            <w:tcBorders>
              <w:top w:val="dashSmallGap" w:sz="4" w:space="0" w:color="auto"/>
              <w:left w:val="single" w:sz="4" w:space="0" w:color="auto"/>
              <w:bottom w:val="single" w:sz="4" w:space="0" w:color="auto"/>
              <w:right w:val="single" w:sz="4" w:space="0" w:color="auto"/>
            </w:tcBorders>
          </w:tcPr>
          <w:p w14:paraId="6F26FD9D"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38</w:t>
            </w:r>
          </w:p>
        </w:tc>
        <w:tc>
          <w:tcPr>
            <w:tcW w:w="367" w:type="dxa"/>
            <w:tcBorders>
              <w:left w:val="single" w:sz="4" w:space="0" w:color="auto"/>
            </w:tcBorders>
          </w:tcPr>
          <w:p w14:paraId="45DC5616" w14:textId="77777777" w:rsidR="00E35CEB" w:rsidRPr="00E35CEB" w:rsidRDefault="00E35CEB" w:rsidP="00E35CEB">
            <w:pPr>
              <w:jc w:val="center"/>
              <w:rPr>
                <w:rFonts w:asciiTheme="minorEastAsia" w:hAnsiTheme="minorEastAsia"/>
                <w:sz w:val="16"/>
              </w:rPr>
            </w:pPr>
          </w:p>
        </w:tc>
        <w:tc>
          <w:tcPr>
            <w:tcW w:w="1192" w:type="dxa"/>
          </w:tcPr>
          <w:p w14:paraId="30DF731E" w14:textId="77777777" w:rsidR="00E35CEB" w:rsidRPr="00E35CEB" w:rsidRDefault="00E35CEB" w:rsidP="00E35CEB">
            <w:pPr>
              <w:jc w:val="center"/>
              <w:rPr>
                <w:rFonts w:asciiTheme="minorEastAsia" w:hAnsiTheme="minorEastAsia"/>
                <w:sz w:val="16"/>
              </w:rPr>
            </w:pPr>
          </w:p>
        </w:tc>
        <w:tc>
          <w:tcPr>
            <w:tcW w:w="394" w:type="dxa"/>
          </w:tcPr>
          <w:p w14:paraId="075019AC" w14:textId="77777777" w:rsidR="00E35CEB" w:rsidRPr="00E35CEB" w:rsidRDefault="00E35CEB" w:rsidP="00E35CEB">
            <w:pPr>
              <w:jc w:val="center"/>
              <w:rPr>
                <w:rFonts w:asciiTheme="minorEastAsia" w:hAnsiTheme="minorEastAsia"/>
                <w:sz w:val="16"/>
              </w:rPr>
            </w:pPr>
          </w:p>
        </w:tc>
        <w:tc>
          <w:tcPr>
            <w:tcW w:w="1165" w:type="dxa"/>
          </w:tcPr>
          <w:p w14:paraId="26F591CF" w14:textId="77777777" w:rsidR="00E35CEB" w:rsidRPr="00E35CEB" w:rsidRDefault="00E35CEB" w:rsidP="00E35CEB">
            <w:pPr>
              <w:jc w:val="center"/>
              <w:rPr>
                <w:rFonts w:asciiTheme="minorEastAsia" w:hAnsiTheme="minorEastAsia"/>
                <w:sz w:val="16"/>
              </w:rPr>
            </w:pPr>
          </w:p>
        </w:tc>
        <w:tc>
          <w:tcPr>
            <w:tcW w:w="421" w:type="dxa"/>
          </w:tcPr>
          <w:p w14:paraId="35E78020" w14:textId="77777777" w:rsidR="00E35CEB" w:rsidRPr="00E35CEB" w:rsidRDefault="00E35CEB" w:rsidP="00E35CEB">
            <w:pPr>
              <w:jc w:val="center"/>
              <w:rPr>
                <w:rFonts w:asciiTheme="minorEastAsia" w:hAnsiTheme="minorEastAsia"/>
                <w:sz w:val="16"/>
              </w:rPr>
            </w:pPr>
          </w:p>
        </w:tc>
        <w:tc>
          <w:tcPr>
            <w:tcW w:w="1280" w:type="dxa"/>
          </w:tcPr>
          <w:p w14:paraId="0D2B21DF" w14:textId="77777777" w:rsidR="00E35CEB" w:rsidRPr="00E35CEB" w:rsidRDefault="00E35CEB" w:rsidP="00E35CEB">
            <w:pPr>
              <w:jc w:val="center"/>
              <w:rPr>
                <w:rFonts w:asciiTheme="minorEastAsia" w:hAnsiTheme="minorEastAsia"/>
                <w:sz w:val="16"/>
              </w:rPr>
            </w:pPr>
          </w:p>
        </w:tc>
        <w:tc>
          <w:tcPr>
            <w:tcW w:w="306" w:type="dxa"/>
            <w:tcBorders>
              <w:right w:val="single" w:sz="4" w:space="0" w:color="auto"/>
            </w:tcBorders>
          </w:tcPr>
          <w:p w14:paraId="4ABF1E1C" w14:textId="77777777" w:rsidR="00E35CEB" w:rsidRPr="00E35CEB" w:rsidRDefault="00E35CEB" w:rsidP="00E35CEB">
            <w:pPr>
              <w:jc w:val="center"/>
              <w:rPr>
                <w:rFonts w:asciiTheme="minorEastAsia" w:hAnsiTheme="minorEastAsia"/>
                <w:sz w:val="16"/>
              </w:rPr>
            </w:pPr>
          </w:p>
        </w:tc>
        <w:tc>
          <w:tcPr>
            <w:tcW w:w="1112" w:type="dxa"/>
            <w:tcBorders>
              <w:top w:val="dashSmallGap" w:sz="4" w:space="0" w:color="auto"/>
              <w:left w:val="single" w:sz="4" w:space="0" w:color="auto"/>
              <w:bottom w:val="single" w:sz="4" w:space="0" w:color="auto"/>
              <w:right w:val="single" w:sz="4" w:space="0" w:color="auto"/>
            </w:tcBorders>
          </w:tcPr>
          <w:p w14:paraId="20F2F78F"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495</w:t>
            </w:r>
          </w:p>
        </w:tc>
      </w:tr>
      <w:tr w:rsidR="00E35CEB" w:rsidRPr="00E35CEB" w14:paraId="6ABB5E88" w14:textId="77777777" w:rsidTr="00E35CEB">
        <w:tc>
          <w:tcPr>
            <w:tcW w:w="1242" w:type="dxa"/>
          </w:tcPr>
          <w:p w14:paraId="10D86424" w14:textId="77777777" w:rsidR="00E35CEB" w:rsidRPr="00E35CEB" w:rsidRDefault="00E35CEB" w:rsidP="00E35CEB">
            <w:pPr>
              <w:jc w:val="center"/>
              <w:rPr>
                <w:rFonts w:asciiTheme="minorEastAsia" w:hAnsiTheme="minorEastAsia"/>
                <w:sz w:val="16"/>
              </w:rPr>
            </w:pPr>
          </w:p>
        </w:tc>
        <w:tc>
          <w:tcPr>
            <w:tcW w:w="342" w:type="dxa"/>
          </w:tcPr>
          <w:p w14:paraId="58867CAA" w14:textId="77777777" w:rsidR="00E35CEB" w:rsidRPr="00E35CEB" w:rsidRDefault="00E35CEB" w:rsidP="00E35CEB">
            <w:pPr>
              <w:jc w:val="center"/>
              <w:rPr>
                <w:rFonts w:asciiTheme="minorEastAsia" w:hAnsiTheme="minorEastAsia"/>
                <w:sz w:val="16"/>
              </w:rPr>
            </w:pPr>
          </w:p>
        </w:tc>
        <w:tc>
          <w:tcPr>
            <w:tcW w:w="1218" w:type="dxa"/>
            <w:tcBorders>
              <w:top w:val="single" w:sz="4" w:space="0" w:color="auto"/>
            </w:tcBorders>
          </w:tcPr>
          <w:p w14:paraId="3A695974" w14:textId="77777777" w:rsidR="00E35CEB" w:rsidRPr="00E35CEB" w:rsidRDefault="00E35CEB" w:rsidP="00E35CEB">
            <w:pPr>
              <w:jc w:val="center"/>
              <w:rPr>
                <w:rFonts w:asciiTheme="minorEastAsia" w:hAnsiTheme="minorEastAsia"/>
                <w:sz w:val="16"/>
              </w:rPr>
            </w:pPr>
          </w:p>
        </w:tc>
        <w:tc>
          <w:tcPr>
            <w:tcW w:w="367" w:type="dxa"/>
          </w:tcPr>
          <w:p w14:paraId="76998CDB" w14:textId="77777777" w:rsidR="00E35CEB" w:rsidRPr="00E35CEB" w:rsidRDefault="00E35CEB" w:rsidP="00E35CEB">
            <w:pPr>
              <w:jc w:val="center"/>
              <w:rPr>
                <w:rFonts w:asciiTheme="minorEastAsia" w:hAnsiTheme="minorEastAsia"/>
                <w:sz w:val="16"/>
              </w:rPr>
            </w:pPr>
          </w:p>
        </w:tc>
        <w:tc>
          <w:tcPr>
            <w:tcW w:w="1192" w:type="dxa"/>
            <w:tcBorders>
              <w:bottom w:val="single" w:sz="4" w:space="0" w:color="auto"/>
            </w:tcBorders>
          </w:tcPr>
          <w:p w14:paraId="7BBDA5F7" w14:textId="77777777" w:rsidR="00E35CEB" w:rsidRPr="00E35CEB" w:rsidRDefault="00E35CEB" w:rsidP="00E35CEB">
            <w:pPr>
              <w:jc w:val="center"/>
              <w:rPr>
                <w:rFonts w:asciiTheme="minorEastAsia" w:hAnsiTheme="minorEastAsia"/>
                <w:sz w:val="16"/>
              </w:rPr>
            </w:pPr>
          </w:p>
        </w:tc>
        <w:tc>
          <w:tcPr>
            <w:tcW w:w="394" w:type="dxa"/>
          </w:tcPr>
          <w:p w14:paraId="3594F10A" w14:textId="77777777" w:rsidR="00E35CEB" w:rsidRPr="00E35CEB" w:rsidRDefault="00E35CEB" w:rsidP="00E35CEB">
            <w:pPr>
              <w:jc w:val="center"/>
              <w:rPr>
                <w:rFonts w:asciiTheme="minorEastAsia" w:hAnsiTheme="minorEastAsia"/>
                <w:sz w:val="16"/>
              </w:rPr>
            </w:pPr>
          </w:p>
        </w:tc>
        <w:tc>
          <w:tcPr>
            <w:tcW w:w="1165" w:type="dxa"/>
          </w:tcPr>
          <w:p w14:paraId="2DEFCD4C" w14:textId="77777777" w:rsidR="00E35CEB" w:rsidRPr="00E35CEB" w:rsidRDefault="00E35CEB" w:rsidP="00E35CEB">
            <w:pPr>
              <w:jc w:val="center"/>
              <w:rPr>
                <w:rFonts w:asciiTheme="minorEastAsia" w:hAnsiTheme="minorEastAsia"/>
                <w:sz w:val="16"/>
              </w:rPr>
            </w:pPr>
          </w:p>
        </w:tc>
        <w:tc>
          <w:tcPr>
            <w:tcW w:w="421" w:type="dxa"/>
          </w:tcPr>
          <w:p w14:paraId="63A3AD15" w14:textId="77777777" w:rsidR="00E35CEB" w:rsidRPr="00E35CEB" w:rsidRDefault="00E35CEB" w:rsidP="00E35CEB">
            <w:pPr>
              <w:jc w:val="center"/>
              <w:rPr>
                <w:rFonts w:asciiTheme="minorEastAsia" w:hAnsiTheme="minorEastAsia"/>
                <w:sz w:val="16"/>
              </w:rPr>
            </w:pPr>
          </w:p>
        </w:tc>
        <w:tc>
          <w:tcPr>
            <w:tcW w:w="1280" w:type="dxa"/>
          </w:tcPr>
          <w:p w14:paraId="1933DB9E" w14:textId="77777777" w:rsidR="00E35CEB" w:rsidRPr="00E35CEB" w:rsidRDefault="00E35CEB" w:rsidP="00E35CEB">
            <w:pPr>
              <w:jc w:val="center"/>
              <w:rPr>
                <w:rFonts w:asciiTheme="minorEastAsia" w:hAnsiTheme="minorEastAsia"/>
                <w:sz w:val="16"/>
              </w:rPr>
            </w:pPr>
          </w:p>
        </w:tc>
        <w:tc>
          <w:tcPr>
            <w:tcW w:w="306" w:type="dxa"/>
          </w:tcPr>
          <w:p w14:paraId="757CFFD5" w14:textId="77777777" w:rsidR="00E35CEB" w:rsidRPr="00E35CEB" w:rsidRDefault="00E35CEB" w:rsidP="00E35CEB">
            <w:pPr>
              <w:jc w:val="center"/>
              <w:rPr>
                <w:rFonts w:asciiTheme="minorEastAsia" w:hAnsiTheme="minorEastAsia"/>
                <w:sz w:val="16"/>
              </w:rPr>
            </w:pPr>
          </w:p>
        </w:tc>
        <w:tc>
          <w:tcPr>
            <w:tcW w:w="1112" w:type="dxa"/>
            <w:tcBorders>
              <w:top w:val="single" w:sz="4" w:space="0" w:color="auto"/>
              <w:bottom w:val="single" w:sz="4" w:space="0" w:color="auto"/>
            </w:tcBorders>
          </w:tcPr>
          <w:p w14:paraId="576F7A80" w14:textId="77777777" w:rsidR="00E35CEB" w:rsidRPr="00E35CEB" w:rsidRDefault="00E35CEB" w:rsidP="00E35CEB">
            <w:pPr>
              <w:jc w:val="center"/>
              <w:rPr>
                <w:rFonts w:asciiTheme="minorEastAsia" w:hAnsiTheme="minorEastAsia"/>
                <w:sz w:val="16"/>
              </w:rPr>
            </w:pPr>
            <w:r w:rsidRPr="00E35CEB">
              <w:rPr>
                <w:rFonts w:asciiTheme="minorEastAsia" w:hAnsiTheme="minorEastAsia"/>
                <w:noProof/>
                <w:sz w:val="16"/>
              </w:rPr>
              <mc:AlternateContent>
                <mc:Choice Requires="wps">
                  <w:drawing>
                    <wp:anchor distT="0" distB="0" distL="114300" distR="114300" simplePos="0" relativeHeight="251666432" behindDoc="0" locked="0" layoutInCell="1" allowOverlap="1" wp14:anchorId="745110FB" wp14:editId="6505757A">
                      <wp:simplePos x="0" y="0"/>
                      <wp:positionH relativeFrom="column">
                        <wp:posOffset>287020</wp:posOffset>
                      </wp:positionH>
                      <wp:positionV relativeFrom="paragraph">
                        <wp:posOffset>22225</wp:posOffset>
                      </wp:positionV>
                      <wp:extent cx="0" cy="219075"/>
                      <wp:effectExtent l="95250" t="38100" r="57150" b="9525"/>
                      <wp:wrapNone/>
                      <wp:docPr id="22" name="直線矢印コネクタ 22"/>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22" o:spid="_x0000_s1026" type="#_x0000_t32" style="position:absolute;left:0;text-align:left;margin-left:22.6pt;margin-top:1.75pt;width:0;height:17.2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" strokecolor="#4a7ebb">
                      <v:stroke endarrow="open"/>
                    </v:shape>
                  </w:pict>
                </mc:Fallback>
              </mc:AlternateContent>
            </w:r>
          </w:p>
        </w:tc>
      </w:tr>
      <w:tr w:rsidR="00E35CEB" w:rsidRPr="00E35CEB" w14:paraId="6122E4A9" w14:textId="77777777" w:rsidTr="00E35CEB">
        <w:tc>
          <w:tcPr>
            <w:tcW w:w="1242" w:type="dxa"/>
          </w:tcPr>
          <w:p w14:paraId="31268609" w14:textId="77777777" w:rsidR="00E35CEB" w:rsidRPr="00E35CEB" w:rsidRDefault="00E35CEB" w:rsidP="00E35CEB">
            <w:pPr>
              <w:jc w:val="center"/>
              <w:rPr>
                <w:rFonts w:asciiTheme="minorEastAsia" w:hAnsiTheme="minorEastAsia"/>
                <w:sz w:val="16"/>
              </w:rPr>
            </w:pPr>
          </w:p>
        </w:tc>
        <w:tc>
          <w:tcPr>
            <w:tcW w:w="342" w:type="dxa"/>
          </w:tcPr>
          <w:p w14:paraId="2DF0E010" w14:textId="77777777" w:rsidR="00E35CEB" w:rsidRPr="00E35CEB" w:rsidRDefault="00E35CEB" w:rsidP="00E35CEB">
            <w:pPr>
              <w:jc w:val="center"/>
              <w:rPr>
                <w:rFonts w:asciiTheme="minorEastAsia" w:hAnsiTheme="minorEastAsia"/>
                <w:sz w:val="16"/>
              </w:rPr>
            </w:pPr>
          </w:p>
        </w:tc>
        <w:tc>
          <w:tcPr>
            <w:tcW w:w="1218" w:type="dxa"/>
          </w:tcPr>
          <w:p w14:paraId="0CD082A8" w14:textId="77777777" w:rsidR="00E35CEB" w:rsidRPr="00E35CEB" w:rsidRDefault="00E35CEB" w:rsidP="00E35CEB">
            <w:pPr>
              <w:jc w:val="center"/>
              <w:rPr>
                <w:rFonts w:asciiTheme="minorEastAsia" w:hAnsiTheme="minorEastAsia"/>
                <w:sz w:val="16"/>
              </w:rPr>
            </w:pPr>
          </w:p>
        </w:tc>
        <w:tc>
          <w:tcPr>
            <w:tcW w:w="367" w:type="dxa"/>
            <w:tcBorders>
              <w:right w:val="single" w:sz="4" w:space="0" w:color="auto"/>
            </w:tcBorders>
          </w:tcPr>
          <w:p w14:paraId="36312D64" w14:textId="77777777" w:rsidR="00E35CEB" w:rsidRPr="00E35CEB" w:rsidRDefault="00E35CEB" w:rsidP="00E35CEB">
            <w:pPr>
              <w:jc w:val="center"/>
              <w:rPr>
                <w:rFonts w:asciiTheme="minorEastAsia" w:hAnsiTheme="minorEastAsia"/>
                <w:sz w:val="16"/>
              </w:rPr>
            </w:pPr>
            <w:r w:rsidRPr="00E35CEB">
              <w:rPr>
                <w:rFonts w:asciiTheme="minorEastAsia" w:hAnsiTheme="minorEastAsia"/>
                <w:noProof/>
                <w:sz w:val="16"/>
              </w:rPr>
              <mc:AlternateContent>
                <mc:Choice Requires="wps">
                  <w:drawing>
                    <wp:anchor distT="0" distB="0" distL="114300" distR="114300" simplePos="0" relativeHeight="251670528" behindDoc="0" locked="0" layoutInCell="1" allowOverlap="1" wp14:anchorId="1D78B2BF" wp14:editId="3A6E12AB">
                      <wp:simplePos x="0" y="0"/>
                      <wp:positionH relativeFrom="column">
                        <wp:posOffset>-59055</wp:posOffset>
                      </wp:positionH>
                      <wp:positionV relativeFrom="paragraph">
                        <wp:posOffset>101600</wp:posOffset>
                      </wp:positionV>
                      <wp:extent cx="219075" cy="962025"/>
                      <wp:effectExtent l="0" t="76200" r="9525" b="28575"/>
                      <wp:wrapNone/>
                      <wp:docPr id="24" name="カギ線コネクタ 24"/>
                      <wp:cNvGraphicFramePr/>
                      <a:graphic xmlns:a="http://schemas.openxmlformats.org/drawingml/2006/main">
                        <a:graphicData uri="http://schemas.microsoft.com/office/word/2010/wordprocessingShape">
                          <wps:wsp>
                            <wps:cNvCnPr/>
                            <wps:spPr>
                              <a:xfrm flipV="1">
                                <a:off x="0" y="0"/>
                                <a:ext cx="219075" cy="962025"/>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カギ線コネクタ 24" o:spid="_x0000_s1026" type="#_x0000_t34" style="position:absolute;left:0;text-align:left;margin-left:-4.65pt;margin-top:8pt;width:17.25pt;height:75.7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" strokecolor="#4a7ebb">
                      <v:stroke endarrow="open"/>
                    </v:shape>
                  </w:pict>
                </mc:Fallback>
              </mc:AlternateContent>
            </w:r>
          </w:p>
        </w:tc>
        <w:tc>
          <w:tcPr>
            <w:tcW w:w="1192" w:type="dxa"/>
            <w:tcBorders>
              <w:top w:val="single" w:sz="4" w:space="0" w:color="auto"/>
              <w:left w:val="single" w:sz="4" w:space="0" w:color="auto"/>
              <w:bottom w:val="single" w:sz="4" w:space="0" w:color="auto"/>
              <w:right w:val="single" w:sz="4" w:space="0" w:color="auto"/>
            </w:tcBorders>
          </w:tcPr>
          <w:p w14:paraId="17A71E50" w14:textId="77777777" w:rsidR="00E35CEB" w:rsidRPr="00E35CEB" w:rsidRDefault="00E35CEB" w:rsidP="00E35CEB">
            <w:pPr>
              <w:jc w:val="center"/>
              <w:rPr>
                <w:rFonts w:asciiTheme="minorEastAsia" w:hAnsiTheme="minorEastAsia"/>
                <w:sz w:val="12"/>
              </w:rPr>
            </w:pPr>
            <w:r w:rsidRPr="00E35CEB">
              <w:rPr>
                <w:rFonts w:asciiTheme="minorEastAsia" w:hAnsiTheme="minorEastAsia" w:hint="eastAsia"/>
                <w:sz w:val="12"/>
              </w:rPr>
              <w:t>直接再生利用量</w:t>
            </w:r>
          </w:p>
        </w:tc>
        <w:tc>
          <w:tcPr>
            <w:tcW w:w="394" w:type="dxa"/>
            <w:tcBorders>
              <w:left w:val="single" w:sz="4" w:space="0" w:color="auto"/>
            </w:tcBorders>
          </w:tcPr>
          <w:p w14:paraId="01429365" w14:textId="77777777" w:rsidR="00E35CEB" w:rsidRPr="00E35CEB" w:rsidRDefault="00E35CEB" w:rsidP="00E35CEB">
            <w:pPr>
              <w:jc w:val="center"/>
              <w:rPr>
                <w:rFonts w:asciiTheme="minorEastAsia" w:hAnsiTheme="minorEastAsia"/>
                <w:sz w:val="16"/>
              </w:rPr>
            </w:pPr>
            <w:r w:rsidRPr="00E35CEB">
              <w:rPr>
                <w:rFonts w:asciiTheme="minorEastAsia" w:hAnsiTheme="minorEastAsia" w:hint="eastAsia"/>
                <w:noProof/>
                <w:sz w:val="12"/>
              </w:rPr>
              <mc:AlternateContent>
                <mc:Choice Requires="wps">
                  <w:drawing>
                    <wp:anchor distT="0" distB="0" distL="114300" distR="114300" simplePos="0" relativeHeight="251671552" behindDoc="0" locked="0" layoutInCell="1" allowOverlap="1" wp14:anchorId="2BCEF653" wp14:editId="3DCC9D94">
                      <wp:simplePos x="0" y="0"/>
                      <wp:positionH relativeFrom="column">
                        <wp:posOffset>-70587</wp:posOffset>
                      </wp:positionH>
                      <wp:positionV relativeFrom="paragraph">
                        <wp:posOffset>96139</wp:posOffset>
                      </wp:positionV>
                      <wp:extent cx="2230374" cy="6986"/>
                      <wp:effectExtent l="0" t="76200" r="17780" b="107315"/>
                      <wp:wrapNone/>
                      <wp:docPr id="25" name="直線矢印コネクタ 25"/>
                      <wp:cNvGraphicFramePr/>
                      <a:graphic xmlns:a="http://schemas.openxmlformats.org/drawingml/2006/main">
                        <a:graphicData uri="http://schemas.microsoft.com/office/word/2010/wordprocessingShape">
                          <wps:wsp>
                            <wps:cNvCnPr/>
                            <wps:spPr>
                              <a:xfrm flipV="1">
                                <a:off x="0" y="0"/>
                                <a:ext cx="2230374" cy="698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5" o:spid="_x0000_s1026" type="#_x0000_t32" style="position:absolute;left:0;text-align:left;margin-left:-5.55pt;margin-top:7.55pt;width:175.6pt;height:.5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" strokecolor="#4a7ebb">
                      <v:stroke endarrow="open"/>
                    </v:shape>
                  </w:pict>
                </mc:Fallback>
              </mc:AlternateContent>
            </w:r>
          </w:p>
        </w:tc>
        <w:tc>
          <w:tcPr>
            <w:tcW w:w="1165" w:type="dxa"/>
          </w:tcPr>
          <w:p w14:paraId="721D433C" w14:textId="77777777" w:rsidR="00E35CEB" w:rsidRPr="00E35CEB" w:rsidRDefault="00E35CEB" w:rsidP="00E35CEB">
            <w:pPr>
              <w:jc w:val="center"/>
              <w:rPr>
                <w:rFonts w:asciiTheme="minorEastAsia" w:hAnsiTheme="minorEastAsia"/>
                <w:sz w:val="16"/>
              </w:rPr>
            </w:pPr>
          </w:p>
        </w:tc>
        <w:tc>
          <w:tcPr>
            <w:tcW w:w="421" w:type="dxa"/>
          </w:tcPr>
          <w:p w14:paraId="67A941D1" w14:textId="77777777" w:rsidR="00E35CEB" w:rsidRPr="00E35CEB" w:rsidRDefault="00E35CEB" w:rsidP="00E35CEB">
            <w:pPr>
              <w:jc w:val="center"/>
              <w:rPr>
                <w:rFonts w:asciiTheme="minorEastAsia" w:hAnsiTheme="minorEastAsia"/>
                <w:sz w:val="16"/>
              </w:rPr>
            </w:pPr>
          </w:p>
        </w:tc>
        <w:tc>
          <w:tcPr>
            <w:tcW w:w="1280" w:type="dxa"/>
          </w:tcPr>
          <w:p w14:paraId="634EDF64" w14:textId="77777777" w:rsidR="00E35CEB" w:rsidRPr="00E35CEB" w:rsidRDefault="00E35CEB" w:rsidP="00E35CEB">
            <w:pPr>
              <w:jc w:val="center"/>
              <w:rPr>
                <w:rFonts w:asciiTheme="minorEastAsia" w:hAnsiTheme="minorEastAsia"/>
                <w:sz w:val="16"/>
              </w:rPr>
            </w:pPr>
            <w:r w:rsidRPr="00E35CEB">
              <w:rPr>
                <w:rFonts w:asciiTheme="minorEastAsia" w:hAnsiTheme="minorEastAsia"/>
                <w:noProof/>
                <w:sz w:val="16"/>
              </w:rPr>
              <mc:AlternateContent>
                <mc:Choice Requires="wps">
                  <w:drawing>
                    <wp:anchor distT="0" distB="0" distL="114300" distR="114300" simplePos="0" relativeHeight="251672576" behindDoc="0" locked="0" layoutInCell="1" allowOverlap="1" wp14:anchorId="6DC5FEEB" wp14:editId="5FD17A80">
                      <wp:simplePos x="0" y="0"/>
                      <wp:positionH relativeFrom="column">
                        <wp:posOffset>322580</wp:posOffset>
                      </wp:positionH>
                      <wp:positionV relativeFrom="paragraph">
                        <wp:posOffset>101600</wp:posOffset>
                      </wp:positionV>
                      <wp:extent cx="0" cy="352425"/>
                      <wp:effectExtent l="95250" t="38100" r="57150" b="9525"/>
                      <wp:wrapNone/>
                      <wp:docPr id="26" name="直線矢印コネクタ 26"/>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26" o:spid="_x0000_s1026" type="#_x0000_t32" style="position:absolute;left:0;text-align:left;margin-left:25.4pt;margin-top:8pt;width:0;height:27.7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" strokecolor="#4a7ebb">
                      <v:stroke endarrow="open"/>
                    </v:shape>
                  </w:pict>
                </mc:Fallback>
              </mc:AlternateContent>
            </w:r>
          </w:p>
        </w:tc>
        <w:tc>
          <w:tcPr>
            <w:tcW w:w="306" w:type="dxa"/>
            <w:tcBorders>
              <w:right w:val="single" w:sz="4" w:space="0" w:color="auto"/>
            </w:tcBorders>
          </w:tcPr>
          <w:p w14:paraId="63DCF1D1" w14:textId="77777777" w:rsidR="00E35CEB" w:rsidRPr="00E35CEB" w:rsidRDefault="00E35CEB" w:rsidP="00E35CEB">
            <w:pPr>
              <w:jc w:val="center"/>
              <w:rPr>
                <w:rFonts w:asciiTheme="minorEastAsia" w:hAnsiTheme="minorEastAsia"/>
                <w:sz w:val="16"/>
              </w:rPr>
            </w:pPr>
          </w:p>
        </w:tc>
        <w:tc>
          <w:tcPr>
            <w:tcW w:w="1112" w:type="dxa"/>
            <w:tcBorders>
              <w:top w:val="single" w:sz="4" w:space="0" w:color="auto"/>
              <w:left w:val="single" w:sz="4" w:space="0" w:color="auto"/>
              <w:bottom w:val="single" w:sz="4" w:space="0" w:color="auto"/>
              <w:right w:val="single" w:sz="4" w:space="0" w:color="auto"/>
            </w:tcBorders>
          </w:tcPr>
          <w:p w14:paraId="2E35CDBF" w14:textId="77777777" w:rsidR="00E35CEB" w:rsidRPr="00E35CEB" w:rsidRDefault="00E35CEB" w:rsidP="00E35CEB">
            <w:pPr>
              <w:jc w:val="center"/>
              <w:rPr>
                <w:rFonts w:asciiTheme="minorEastAsia" w:hAnsiTheme="minorEastAsia"/>
                <w:sz w:val="16"/>
              </w:rPr>
            </w:pPr>
            <w:r w:rsidRPr="00E35CEB">
              <w:rPr>
                <w:rFonts w:asciiTheme="minorEastAsia" w:hAnsiTheme="minorEastAsia" w:hint="eastAsia"/>
                <w:sz w:val="16"/>
              </w:rPr>
              <w:t>再生利用量</w:t>
            </w:r>
          </w:p>
        </w:tc>
      </w:tr>
      <w:tr w:rsidR="00E35CEB" w:rsidRPr="00E35CEB" w14:paraId="08DE9B18" w14:textId="77777777" w:rsidTr="00E35CEB">
        <w:tc>
          <w:tcPr>
            <w:tcW w:w="1242" w:type="dxa"/>
            <w:tcBorders>
              <w:bottom w:val="single" w:sz="4" w:space="0" w:color="auto"/>
            </w:tcBorders>
          </w:tcPr>
          <w:p w14:paraId="12AB2427" w14:textId="77777777" w:rsidR="00E35CEB" w:rsidRPr="00E35CEB" w:rsidRDefault="00E35CEB" w:rsidP="00E35CEB">
            <w:pPr>
              <w:jc w:val="center"/>
              <w:rPr>
                <w:rFonts w:asciiTheme="minorEastAsia" w:hAnsiTheme="minorEastAsia"/>
                <w:sz w:val="16"/>
              </w:rPr>
            </w:pPr>
          </w:p>
        </w:tc>
        <w:tc>
          <w:tcPr>
            <w:tcW w:w="342" w:type="dxa"/>
          </w:tcPr>
          <w:p w14:paraId="4A96B034" w14:textId="77777777" w:rsidR="00E35CEB" w:rsidRPr="00E35CEB" w:rsidRDefault="00E35CEB" w:rsidP="00E35CEB">
            <w:pPr>
              <w:jc w:val="center"/>
              <w:rPr>
                <w:rFonts w:asciiTheme="minorEastAsia" w:hAnsiTheme="minorEastAsia"/>
                <w:sz w:val="16"/>
              </w:rPr>
            </w:pPr>
          </w:p>
        </w:tc>
        <w:tc>
          <w:tcPr>
            <w:tcW w:w="1218" w:type="dxa"/>
          </w:tcPr>
          <w:p w14:paraId="11F29209" w14:textId="77777777" w:rsidR="00E35CEB" w:rsidRPr="00E35CEB" w:rsidRDefault="00E35CEB" w:rsidP="00E35CEB">
            <w:pPr>
              <w:jc w:val="center"/>
              <w:rPr>
                <w:rFonts w:asciiTheme="minorEastAsia" w:hAnsiTheme="minorEastAsia"/>
                <w:sz w:val="16"/>
              </w:rPr>
            </w:pPr>
          </w:p>
        </w:tc>
        <w:tc>
          <w:tcPr>
            <w:tcW w:w="367" w:type="dxa"/>
            <w:tcBorders>
              <w:right w:val="single" w:sz="4" w:space="0" w:color="auto"/>
            </w:tcBorders>
          </w:tcPr>
          <w:p w14:paraId="21D92043" w14:textId="77777777" w:rsidR="00E35CEB" w:rsidRPr="00E35CEB" w:rsidRDefault="00E35CEB" w:rsidP="00E35CEB">
            <w:pPr>
              <w:jc w:val="center"/>
              <w:rPr>
                <w:rFonts w:asciiTheme="minorEastAsia" w:hAnsiTheme="minorEastAsia"/>
                <w:sz w:val="16"/>
              </w:rPr>
            </w:pPr>
          </w:p>
        </w:tc>
        <w:tc>
          <w:tcPr>
            <w:tcW w:w="1192" w:type="dxa"/>
            <w:tcBorders>
              <w:top w:val="single" w:sz="4" w:space="0" w:color="auto"/>
              <w:left w:val="single" w:sz="4" w:space="0" w:color="auto"/>
              <w:bottom w:val="dashSmallGap" w:sz="4" w:space="0" w:color="auto"/>
              <w:right w:val="single" w:sz="4" w:space="0" w:color="auto"/>
            </w:tcBorders>
          </w:tcPr>
          <w:p w14:paraId="21B77EA3"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22</w:t>
            </w:r>
          </w:p>
        </w:tc>
        <w:tc>
          <w:tcPr>
            <w:tcW w:w="394" w:type="dxa"/>
            <w:tcBorders>
              <w:left w:val="single" w:sz="4" w:space="0" w:color="auto"/>
            </w:tcBorders>
          </w:tcPr>
          <w:p w14:paraId="1781F3F5" w14:textId="77777777" w:rsidR="00E35CEB" w:rsidRPr="00E35CEB" w:rsidRDefault="00E35CEB" w:rsidP="00E35CEB">
            <w:pPr>
              <w:jc w:val="center"/>
              <w:rPr>
                <w:rFonts w:asciiTheme="minorEastAsia" w:hAnsiTheme="minorEastAsia"/>
                <w:sz w:val="16"/>
              </w:rPr>
            </w:pPr>
          </w:p>
        </w:tc>
        <w:tc>
          <w:tcPr>
            <w:tcW w:w="1165" w:type="dxa"/>
          </w:tcPr>
          <w:p w14:paraId="6F78AF14" w14:textId="77777777" w:rsidR="00E35CEB" w:rsidRPr="00E35CEB" w:rsidRDefault="00E35CEB" w:rsidP="00E35CEB">
            <w:pPr>
              <w:jc w:val="center"/>
              <w:rPr>
                <w:rFonts w:asciiTheme="minorEastAsia" w:hAnsiTheme="minorEastAsia"/>
                <w:sz w:val="16"/>
              </w:rPr>
            </w:pPr>
          </w:p>
        </w:tc>
        <w:tc>
          <w:tcPr>
            <w:tcW w:w="421" w:type="dxa"/>
          </w:tcPr>
          <w:p w14:paraId="03E1917F" w14:textId="77777777" w:rsidR="00E35CEB" w:rsidRPr="00E35CEB" w:rsidRDefault="00E35CEB" w:rsidP="00E35CEB">
            <w:pPr>
              <w:jc w:val="center"/>
              <w:rPr>
                <w:rFonts w:asciiTheme="minorEastAsia" w:hAnsiTheme="minorEastAsia"/>
                <w:sz w:val="16"/>
              </w:rPr>
            </w:pPr>
          </w:p>
        </w:tc>
        <w:tc>
          <w:tcPr>
            <w:tcW w:w="1280" w:type="dxa"/>
            <w:tcBorders>
              <w:bottom w:val="single" w:sz="4" w:space="0" w:color="auto"/>
            </w:tcBorders>
          </w:tcPr>
          <w:p w14:paraId="7F977918" w14:textId="77777777" w:rsidR="00E35CEB" w:rsidRPr="00E35CEB" w:rsidRDefault="00E35CEB" w:rsidP="00E35CEB">
            <w:pPr>
              <w:jc w:val="center"/>
              <w:rPr>
                <w:rFonts w:asciiTheme="minorEastAsia" w:hAnsiTheme="minorEastAsia"/>
                <w:sz w:val="16"/>
              </w:rPr>
            </w:pPr>
          </w:p>
        </w:tc>
        <w:tc>
          <w:tcPr>
            <w:tcW w:w="306" w:type="dxa"/>
            <w:tcBorders>
              <w:right w:val="single" w:sz="4" w:space="0" w:color="auto"/>
            </w:tcBorders>
          </w:tcPr>
          <w:p w14:paraId="710D8441" w14:textId="77777777" w:rsidR="00E35CEB" w:rsidRPr="00E35CEB" w:rsidRDefault="00E35CEB" w:rsidP="00E35CEB">
            <w:pPr>
              <w:jc w:val="center"/>
              <w:rPr>
                <w:rFonts w:asciiTheme="minorEastAsia" w:hAnsiTheme="minorEastAsia"/>
                <w:sz w:val="16"/>
              </w:rPr>
            </w:pPr>
          </w:p>
        </w:tc>
        <w:tc>
          <w:tcPr>
            <w:tcW w:w="1112" w:type="dxa"/>
            <w:tcBorders>
              <w:top w:val="single" w:sz="4" w:space="0" w:color="auto"/>
              <w:left w:val="single" w:sz="4" w:space="0" w:color="auto"/>
              <w:bottom w:val="dashSmallGap" w:sz="4" w:space="0" w:color="auto"/>
              <w:right w:val="single" w:sz="4" w:space="0" w:color="auto"/>
            </w:tcBorders>
          </w:tcPr>
          <w:p w14:paraId="2E97993E"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482</w:t>
            </w:r>
          </w:p>
        </w:tc>
      </w:tr>
      <w:tr w:rsidR="00E35CEB" w:rsidRPr="00E35CEB" w14:paraId="51DB8AFD" w14:textId="77777777" w:rsidTr="00E35CEB">
        <w:tc>
          <w:tcPr>
            <w:tcW w:w="1242" w:type="dxa"/>
            <w:tcBorders>
              <w:top w:val="single" w:sz="4" w:space="0" w:color="auto"/>
              <w:left w:val="single" w:sz="4" w:space="0" w:color="auto"/>
              <w:right w:val="single" w:sz="4" w:space="0" w:color="auto"/>
            </w:tcBorders>
          </w:tcPr>
          <w:p w14:paraId="5EF0AAB4" w14:textId="77777777" w:rsidR="00E35CEB" w:rsidRPr="00E35CEB" w:rsidRDefault="00E35CEB" w:rsidP="00E35CEB">
            <w:pPr>
              <w:jc w:val="center"/>
              <w:rPr>
                <w:rFonts w:asciiTheme="minorEastAsia" w:hAnsiTheme="minorEastAsia"/>
                <w:sz w:val="16"/>
              </w:rPr>
            </w:pPr>
            <w:r w:rsidRPr="00E35CEB">
              <w:rPr>
                <w:rFonts w:asciiTheme="minorEastAsia" w:hAnsiTheme="minorEastAsia" w:hint="eastAsia"/>
                <w:sz w:val="16"/>
              </w:rPr>
              <w:t>産業廃棄物等</w:t>
            </w:r>
          </w:p>
        </w:tc>
        <w:tc>
          <w:tcPr>
            <w:tcW w:w="342" w:type="dxa"/>
            <w:tcBorders>
              <w:left w:val="single" w:sz="4" w:space="0" w:color="auto"/>
            </w:tcBorders>
          </w:tcPr>
          <w:p w14:paraId="51D1A411" w14:textId="77777777" w:rsidR="00E35CEB" w:rsidRPr="00E35CEB" w:rsidRDefault="00E35CEB" w:rsidP="00E35CEB">
            <w:pPr>
              <w:jc w:val="center"/>
              <w:rPr>
                <w:rFonts w:asciiTheme="minorEastAsia" w:hAnsiTheme="minorEastAsia"/>
                <w:sz w:val="16"/>
              </w:rPr>
            </w:pPr>
            <w:r w:rsidRPr="00E35CEB">
              <w:rPr>
                <w:rFonts w:asciiTheme="minorEastAsia" w:hAnsiTheme="minorEastAsia"/>
                <w:noProof/>
                <w:sz w:val="16"/>
              </w:rPr>
              <mc:AlternateContent>
                <mc:Choice Requires="wps">
                  <w:drawing>
                    <wp:anchor distT="0" distB="0" distL="114300" distR="114300" simplePos="0" relativeHeight="251668480" behindDoc="0" locked="0" layoutInCell="1" allowOverlap="1" wp14:anchorId="02556788" wp14:editId="21717685">
                      <wp:simplePos x="0" y="0"/>
                      <wp:positionH relativeFrom="column">
                        <wp:posOffset>26670</wp:posOffset>
                      </wp:positionH>
                      <wp:positionV relativeFrom="paragraph">
                        <wp:posOffset>152400</wp:posOffset>
                      </wp:positionV>
                      <wp:extent cx="104775" cy="447675"/>
                      <wp:effectExtent l="0" t="0" r="47625" b="104775"/>
                      <wp:wrapNone/>
                      <wp:docPr id="27" name="カギ線コネクタ 27"/>
                      <wp:cNvGraphicFramePr/>
                      <a:graphic xmlns:a="http://schemas.openxmlformats.org/drawingml/2006/main">
                        <a:graphicData uri="http://schemas.microsoft.com/office/word/2010/wordprocessingShape">
                          <wps:wsp>
                            <wps:cNvCnPr/>
                            <wps:spPr>
                              <a:xfrm>
                                <a:off x="0" y="0"/>
                                <a:ext cx="104775" cy="447675"/>
                              </a:xfrm>
                              <a:prstGeom prst="bentConnector3">
                                <a:avLst>
                                  <a:gd name="adj1" fmla="val 4546"/>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カギ線コネクタ 27" o:spid="_x0000_s1026" type="#_x0000_t34" style="position:absolute;left:0;text-align:left;margin-left:2.1pt;margin-top:12pt;width:8.25pt;height:35.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" adj="982" strokecolor="#4a7ebb">
                      <v:stroke endarrow="open"/>
                    </v:shape>
                  </w:pict>
                </mc:Fallback>
              </mc:AlternateContent>
            </w:r>
          </w:p>
        </w:tc>
        <w:tc>
          <w:tcPr>
            <w:tcW w:w="1218" w:type="dxa"/>
          </w:tcPr>
          <w:p w14:paraId="728FF07F" w14:textId="77777777" w:rsidR="00E35CEB" w:rsidRPr="00E35CEB" w:rsidRDefault="00E35CEB" w:rsidP="00E35CEB">
            <w:pPr>
              <w:jc w:val="center"/>
              <w:rPr>
                <w:rFonts w:asciiTheme="minorEastAsia" w:hAnsiTheme="minorEastAsia"/>
                <w:sz w:val="16"/>
              </w:rPr>
            </w:pPr>
          </w:p>
        </w:tc>
        <w:tc>
          <w:tcPr>
            <w:tcW w:w="367" w:type="dxa"/>
            <w:tcBorders>
              <w:right w:val="single" w:sz="4" w:space="0" w:color="auto"/>
            </w:tcBorders>
          </w:tcPr>
          <w:p w14:paraId="170A2D8D" w14:textId="77777777" w:rsidR="00E35CEB" w:rsidRPr="00E35CEB" w:rsidRDefault="00E35CEB" w:rsidP="00E35CEB">
            <w:pPr>
              <w:jc w:val="center"/>
              <w:rPr>
                <w:rFonts w:asciiTheme="minorEastAsia" w:hAnsiTheme="minorEastAsia"/>
                <w:sz w:val="16"/>
              </w:rPr>
            </w:pPr>
          </w:p>
        </w:tc>
        <w:tc>
          <w:tcPr>
            <w:tcW w:w="1192" w:type="dxa"/>
            <w:tcBorders>
              <w:top w:val="dashSmallGap" w:sz="4" w:space="0" w:color="auto"/>
              <w:left w:val="single" w:sz="4" w:space="0" w:color="auto"/>
              <w:bottom w:val="single" w:sz="4" w:space="0" w:color="auto"/>
              <w:right w:val="single" w:sz="4" w:space="0" w:color="auto"/>
            </w:tcBorders>
          </w:tcPr>
          <w:p w14:paraId="7C8245F9"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12</w:t>
            </w:r>
          </w:p>
        </w:tc>
        <w:tc>
          <w:tcPr>
            <w:tcW w:w="394" w:type="dxa"/>
            <w:tcBorders>
              <w:left w:val="single" w:sz="4" w:space="0" w:color="auto"/>
            </w:tcBorders>
          </w:tcPr>
          <w:p w14:paraId="2CC353CD" w14:textId="77777777" w:rsidR="00E35CEB" w:rsidRPr="00E35CEB" w:rsidRDefault="00E35CEB" w:rsidP="00E35CEB">
            <w:pPr>
              <w:jc w:val="center"/>
              <w:rPr>
                <w:rFonts w:asciiTheme="minorEastAsia" w:hAnsiTheme="minorEastAsia"/>
                <w:sz w:val="16"/>
              </w:rPr>
            </w:pPr>
          </w:p>
        </w:tc>
        <w:tc>
          <w:tcPr>
            <w:tcW w:w="1165" w:type="dxa"/>
          </w:tcPr>
          <w:p w14:paraId="5C729A24" w14:textId="77777777" w:rsidR="00E35CEB" w:rsidRPr="00E35CEB" w:rsidRDefault="00E35CEB" w:rsidP="00E35CEB">
            <w:pPr>
              <w:jc w:val="center"/>
              <w:rPr>
                <w:rFonts w:asciiTheme="minorEastAsia" w:hAnsiTheme="minorEastAsia"/>
                <w:sz w:val="16"/>
              </w:rPr>
            </w:pPr>
          </w:p>
        </w:tc>
        <w:tc>
          <w:tcPr>
            <w:tcW w:w="421" w:type="dxa"/>
            <w:tcBorders>
              <w:right w:val="single" w:sz="4" w:space="0" w:color="auto"/>
            </w:tcBorders>
          </w:tcPr>
          <w:p w14:paraId="33903989" w14:textId="77777777" w:rsidR="00E35CEB" w:rsidRPr="00E35CEB" w:rsidRDefault="00E35CEB" w:rsidP="00E35CEB">
            <w:pPr>
              <w:jc w:val="center"/>
              <w:rPr>
                <w:rFonts w:asciiTheme="minorEastAsia" w:hAnsiTheme="minorEastAsia"/>
                <w:sz w:val="16"/>
              </w:rPr>
            </w:pPr>
            <w:r w:rsidRPr="00E35CEB">
              <w:rPr>
                <w:rFonts w:asciiTheme="minorEastAsia" w:hAnsiTheme="minorEastAsia"/>
                <w:noProof/>
                <w:sz w:val="16"/>
              </w:rPr>
              <mc:AlternateContent>
                <mc:Choice Requires="wps">
                  <w:drawing>
                    <wp:anchor distT="0" distB="0" distL="114300" distR="114300" simplePos="0" relativeHeight="251678720" behindDoc="0" locked="0" layoutInCell="1" allowOverlap="1" wp14:anchorId="18DC82F2" wp14:editId="5E9831FD">
                      <wp:simplePos x="0" y="0"/>
                      <wp:positionH relativeFrom="column">
                        <wp:posOffset>37465</wp:posOffset>
                      </wp:positionH>
                      <wp:positionV relativeFrom="paragraph">
                        <wp:posOffset>152400</wp:posOffset>
                      </wp:positionV>
                      <wp:extent cx="173990" cy="447675"/>
                      <wp:effectExtent l="19050" t="76200" r="0" b="28575"/>
                      <wp:wrapNone/>
                      <wp:docPr id="28" name="カギ線コネクタ 28"/>
                      <wp:cNvGraphicFramePr/>
                      <a:graphic xmlns:a="http://schemas.openxmlformats.org/drawingml/2006/main">
                        <a:graphicData uri="http://schemas.microsoft.com/office/word/2010/wordprocessingShape">
                          <wps:wsp>
                            <wps:cNvCnPr/>
                            <wps:spPr>
                              <a:xfrm flipV="1">
                                <a:off x="0" y="0"/>
                                <a:ext cx="173990" cy="447675"/>
                              </a:xfrm>
                              <a:prstGeom prst="bentConnector3">
                                <a:avLst>
                                  <a:gd name="adj1" fmla="val -2205"/>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カギ線コネクタ 28" o:spid="_x0000_s1026" type="#_x0000_t34" style="position:absolute;left:0;text-align:left;margin-left:2.95pt;margin-top:12pt;width:13.7pt;height:35.2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" adj="-476" strokecolor="#4a7ebb">
                      <v:stroke endarrow="open"/>
                    </v:shape>
                  </w:pict>
                </mc:Fallback>
              </mc:AlternateContent>
            </w:r>
          </w:p>
        </w:tc>
        <w:tc>
          <w:tcPr>
            <w:tcW w:w="1280" w:type="dxa"/>
            <w:tcBorders>
              <w:top w:val="single" w:sz="4" w:space="0" w:color="auto"/>
              <w:left w:val="single" w:sz="4" w:space="0" w:color="auto"/>
              <w:bottom w:val="single" w:sz="4" w:space="0" w:color="auto"/>
              <w:right w:val="single" w:sz="4" w:space="0" w:color="auto"/>
            </w:tcBorders>
          </w:tcPr>
          <w:p w14:paraId="3EFC0A2C" w14:textId="77777777" w:rsidR="00E35CEB" w:rsidRPr="00E35CEB" w:rsidRDefault="00E35CEB" w:rsidP="00E35CEB">
            <w:pPr>
              <w:jc w:val="center"/>
              <w:rPr>
                <w:rFonts w:asciiTheme="minorEastAsia" w:hAnsiTheme="minorEastAsia"/>
                <w:sz w:val="16"/>
              </w:rPr>
            </w:pPr>
            <w:r w:rsidRPr="00E35CEB">
              <w:rPr>
                <w:rFonts w:asciiTheme="minorEastAsia" w:hAnsiTheme="minorEastAsia" w:hint="eastAsia"/>
                <w:sz w:val="12"/>
              </w:rPr>
              <w:t>処理後再生利用量</w:t>
            </w:r>
          </w:p>
        </w:tc>
        <w:tc>
          <w:tcPr>
            <w:tcW w:w="306" w:type="dxa"/>
            <w:tcBorders>
              <w:left w:val="single" w:sz="4" w:space="0" w:color="auto"/>
              <w:right w:val="single" w:sz="4" w:space="0" w:color="auto"/>
            </w:tcBorders>
          </w:tcPr>
          <w:p w14:paraId="661F05CF" w14:textId="77777777" w:rsidR="00E35CEB" w:rsidRPr="00E35CEB" w:rsidRDefault="00E35CEB" w:rsidP="00E35CEB">
            <w:pPr>
              <w:jc w:val="center"/>
              <w:rPr>
                <w:rFonts w:asciiTheme="minorEastAsia" w:hAnsiTheme="minorEastAsia"/>
                <w:sz w:val="16"/>
              </w:rPr>
            </w:pPr>
          </w:p>
        </w:tc>
        <w:tc>
          <w:tcPr>
            <w:tcW w:w="1112" w:type="dxa"/>
            <w:tcBorders>
              <w:top w:val="dashSmallGap" w:sz="4" w:space="0" w:color="auto"/>
              <w:left w:val="single" w:sz="4" w:space="0" w:color="auto"/>
              <w:bottom w:val="single" w:sz="4" w:space="0" w:color="auto"/>
              <w:right w:val="single" w:sz="4" w:space="0" w:color="auto"/>
            </w:tcBorders>
          </w:tcPr>
          <w:p w14:paraId="4F2ECF82"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457</w:t>
            </w:r>
          </w:p>
        </w:tc>
      </w:tr>
      <w:tr w:rsidR="00E35CEB" w:rsidRPr="00E35CEB" w14:paraId="2E060F7F" w14:textId="77777777" w:rsidTr="00E35CEB">
        <w:tc>
          <w:tcPr>
            <w:tcW w:w="1242" w:type="dxa"/>
            <w:tcBorders>
              <w:left w:val="single" w:sz="4" w:space="0" w:color="auto"/>
              <w:bottom w:val="single" w:sz="4" w:space="0" w:color="auto"/>
              <w:right w:val="single" w:sz="4" w:space="0" w:color="auto"/>
            </w:tcBorders>
          </w:tcPr>
          <w:p w14:paraId="6E6FE0CD" w14:textId="77777777" w:rsidR="00E35CEB" w:rsidRPr="00E35CEB" w:rsidRDefault="00E35CEB" w:rsidP="00E35CEB">
            <w:pPr>
              <w:jc w:val="center"/>
              <w:rPr>
                <w:rFonts w:asciiTheme="minorEastAsia" w:hAnsiTheme="minorEastAsia"/>
                <w:sz w:val="16"/>
              </w:rPr>
            </w:pPr>
            <w:r w:rsidRPr="00E35CEB">
              <w:rPr>
                <w:rFonts w:asciiTheme="minorEastAsia" w:hAnsiTheme="minorEastAsia" w:hint="eastAsia"/>
                <w:sz w:val="16"/>
              </w:rPr>
              <w:t>発生量</w:t>
            </w:r>
          </w:p>
        </w:tc>
        <w:tc>
          <w:tcPr>
            <w:tcW w:w="342" w:type="dxa"/>
            <w:tcBorders>
              <w:left w:val="single" w:sz="4" w:space="0" w:color="auto"/>
            </w:tcBorders>
          </w:tcPr>
          <w:p w14:paraId="551010F5" w14:textId="77777777" w:rsidR="00E35CEB" w:rsidRPr="00E35CEB" w:rsidRDefault="00E35CEB" w:rsidP="00E35CEB">
            <w:pPr>
              <w:jc w:val="center"/>
              <w:rPr>
                <w:rFonts w:asciiTheme="minorEastAsia" w:hAnsiTheme="minorEastAsia"/>
                <w:sz w:val="16"/>
              </w:rPr>
            </w:pPr>
          </w:p>
        </w:tc>
        <w:tc>
          <w:tcPr>
            <w:tcW w:w="1218" w:type="dxa"/>
            <w:tcBorders>
              <w:bottom w:val="single" w:sz="4" w:space="0" w:color="auto"/>
            </w:tcBorders>
          </w:tcPr>
          <w:p w14:paraId="646763D7" w14:textId="77777777" w:rsidR="00E35CEB" w:rsidRPr="00E35CEB" w:rsidRDefault="00E35CEB" w:rsidP="00E35CEB">
            <w:pPr>
              <w:jc w:val="center"/>
              <w:rPr>
                <w:rFonts w:asciiTheme="minorEastAsia" w:hAnsiTheme="minorEastAsia"/>
                <w:sz w:val="16"/>
              </w:rPr>
            </w:pPr>
          </w:p>
        </w:tc>
        <w:tc>
          <w:tcPr>
            <w:tcW w:w="367" w:type="dxa"/>
          </w:tcPr>
          <w:p w14:paraId="6D6E0AF7" w14:textId="77777777" w:rsidR="00E35CEB" w:rsidRPr="00E35CEB" w:rsidRDefault="00E35CEB" w:rsidP="00E35CEB">
            <w:pPr>
              <w:jc w:val="center"/>
              <w:rPr>
                <w:rFonts w:asciiTheme="minorEastAsia" w:hAnsiTheme="minorEastAsia"/>
                <w:sz w:val="16"/>
              </w:rPr>
            </w:pPr>
          </w:p>
        </w:tc>
        <w:tc>
          <w:tcPr>
            <w:tcW w:w="1192" w:type="dxa"/>
            <w:tcBorders>
              <w:top w:val="single" w:sz="4" w:space="0" w:color="auto"/>
              <w:bottom w:val="single" w:sz="4" w:space="0" w:color="auto"/>
            </w:tcBorders>
          </w:tcPr>
          <w:p w14:paraId="31A79A18" w14:textId="77777777" w:rsidR="00E35CEB" w:rsidRPr="00E35CEB" w:rsidRDefault="00E35CEB" w:rsidP="00E35CEB">
            <w:pPr>
              <w:jc w:val="center"/>
              <w:rPr>
                <w:rFonts w:asciiTheme="minorEastAsia" w:hAnsiTheme="minorEastAsia"/>
                <w:sz w:val="16"/>
              </w:rPr>
            </w:pPr>
          </w:p>
        </w:tc>
        <w:tc>
          <w:tcPr>
            <w:tcW w:w="394" w:type="dxa"/>
          </w:tcPr>
          <w:p w14:paraId="05CF6802" w14:textId="77777777" w:rsidR="00E35CEB" w:rsidRPr="00E35CEB" w:rsidRDefault="00E35CEB" w:rsidP="00E35CEB">
            <w:pPr>
              <w:jc w:val="center"/>
              <w:rPr>
                <w:rFonts w:asciiTheme="minorEastAsia" w:hAnsiTheme="minorEastAsia"/>
                <w:sz w:val="16"/>
              </w:rPr>
            </w:pPr>
          </w:p>
        </w:tc>
        <w:tc>
          <w:tcPr>
            <w:tcW w:w="1165" w:type="dxa"/>
            <w:tcBorders>
              <w:bottom w:val="single" w:sz="4" w:space="0" w:color="auto"/>
            </w:tcBorders>
          </w:tcPr>
          <w:p w14:paraId="00D5CDAD" w14:textId="77777777" w:rsidR="00E35CEB" w:rsidRPr="00E35CEB" w:rsidRDefault="00E35CEB" w:rsidP="00E35CEB">
            <w:pPr>
              <w:jc w:val="center"/>
              <w:rPr>
                <w:rFonts w:asciiTheme="minorEastAsia" w:hAnsiTheme="minorEastAsia"/>
                <w:sz w:val="16"/>
              </w:rPr>
            </w:pPr>
          </w:p>
        </w:tc>
        <w:tc>
          <w:tcPr>
            <w:tcW w:w="421" w:type="dxa"/>
            <w:tcBorders>
              <w:right w:val="single" w:sz="4" w:space="0" w:color="auto"/>
            </w:tcBorders>
          </w:tcPr>
          <w:p w14:paraId="25401B20" w14:textId="77777777" w:rsidR="00E35CEB" w:rsidRPr="00E35CEB" w:rsidRDefault="00E35CEB" w:rsidP="00E35CEB">
            <w:pPr>
              <w:jc w:val="center"/>
              <w:rPr>
                <w:rFonts w:asciiTheme="minorEastAsia" w:hAnsiTheme="minorEastAsia"/>
                <w:sz w:val="16"/>
              </w:rPr>
            </w:pPr>
          </w:p>
        </w:tc>
        <w:tc>
          <w:tcPr>
            <w:tcW w:w="1280" w:type="dxa"/>
            <w:tcBorders>
              <w:top w:val="single" w:sz="4" w:space="0" w:color="auto"/>
              <w:left w:val="single" w:sz="4" w:space="0" w:color="auto"/>
              <w:bottom w:val="dashSmallGap" w:sz="4" w:space="0" w:color="auto"/>
              <w:right w:val="single" w:sz="4" w:space="0" w:color="auto"/>
            </w:tcBorders>
          </w:tcPr>
          <w:p w14:paraId="275D53B9"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460</w:t>
            </w:r>
          </w:p>
        </w:tc>
        <w:tc>
          <w:tcPr>
            <w:tcW w:w="306" w:type="dxa"/>
            <w:tcBorders>
              <w:left w:val="single" w:sz="4" w:space="0" w:color="auto"/>
            </w:tcBorders>
          </w:tcPr>
          <w:p w14:paraId="4261AEEB" w14:textId="77777777" w:rsidR="00E35CEB" w:rsidRPr="00E35CEB" w:rsidRDefault="00E35CEB" w:rsidP="00E35CEB">
            <w:pPr>
              <w:jc w:val="center"/>
              <w:rPr>
                <w:rFonts w:asciiTheme="minorEastAsia" w:hAnsiTheme="minorEastAsia"/>
                <w:sz w:val="16"/>
              </w:rPr>
            </w:pPr>
          </w:p>
        </w:tc>
        <w:tc>
          <w:tcPr>
            <w:tcW w:w="1112" w:type="dxa"/>
            <w:tcBorders>
              <w:top w:val="single" w:sz="4" w:space="0" w:color="auto"/>
            </w:tcBorders>
          </w:tcPr>
          <w:p w14:paraId="3880533D" w14:textId="77777777" w:rsidR="00E35CEB" w:rsidRPr="00E35CEB" w:rsidRDefault="00E35CEB" w:rsidP="00E35CEB">
            <w:pPr>
              <w:jc w:val="center"/>
              <w:rPr>
                <w:rFonts w:asciiTheme="minorEastAsia" w:hAnsiTheme="minorEastAsia"/>
                <w:sz w:val="16"/>
              </w:rPr>
            </w:pPr>
          </w:p>
        </w:tc>
      </w:tr>
      <w:tr w:rsidR="00E35CEB" w:rsidRPr="00E35CEB" w14:paraId="332A4A5A" w14:textId="77777777" w:rsidTr="00E35CEB">
        <w:tc>
          <w:tcPr>
            <w:tcW w:w="1242" w:type="dxa"/>
            <w:tcBorders>
              <w:top w:val="single" w:sz="4" w:space="0" w:color="auto"/>
              <w:left w:val="single" w:sz="4" w:space="0" w:color="auto"/>
              <w:bottom w:val="dashSmallGap" w:sz="4" w:space="0" w:color="auto"/>
              <w:right w:val="single" w:sz="4" w:space="0" w:color="auto"/>
            </w:tcBorders>
          </w:tcPr>
          <w:p w14:paraId="398D47CA"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1,569</w:t>
            </w:r>
          </w:p>
        </w:tc>
        <w:tc>
          <w:tcPr>
            <w:tcW w:w="342" w:type="dxa"/>
            <w:tcBorders>
              <w:left w:val="single" w:sz="4" w:space="0" w:color="auto"/>
              <w:right w:val="single" w:sz="4" w:space="0" w:color="auto"/>
            </w:tcBorders>
          </w:tcPr>
          <w:p w14:paraId="7C07E340" w14:textId="77777777" w:rsidR="00E35CEB" w:rsidRPr="00E35CEB" w:rsidRDefault="00E35CEB" w:rsidP="00E35CEB">
            <w:pPr>
              <w:jc w:val="center"/>
              <w:rPr>
                <w:rFonts w:asciiTheme="minorEastAsia" w:hAnsiTheme="minorEastAsia"/>
                <w:sz w:val="16"/>
              </w:rPr>
            </w:pPr>
          </w:p>
        </w:tc>
        <w:tc>
          <w:tcPr>
            <w:tcW w:w="1218" w:type="dxa"/>
            <w:tcBorders>
              <w:top w:val="single" w:sz="4" w:space="0" w:color="auto"/>
              <w:left w:val="single" w:sz="4" w:space="0" w:color="auto"/>
              <w:right w:val="single" w:sz="4" w:space="0" w:color="auto"/>
            </w:tcBorders>
          </w:tcPr>
          <w:p w14:paraId="55A60A68" w14:textId="77777777" w:rsidR="00E35CEB" w:rsidRPr="00E35CEB" w:rsidRDefault="00E35CEB" w:rsidP="00E35CEB">
            <w:pPr>
              <w:jc w:val="center"/>
              <w:rPr>
                <w:rFonts w:asciiTheme="minorEastAsia" w:hAnsiTheme="minorEastAsia"/>
                <w:sz w:val="16"/>
              </w:rPr>
            </w:pPr>
            <w:r w:rsidRPr="00E35CEB">
              <w:rPr>
                <w:rFonts w:asciiTheme="minorEastAsia" w:hAnsiTheme="minorEastAsia" w:hint="eastAsia"/>
                <w:sz w:val="16"/>
              </w:rPr>
              <w:t>産業廃棄物</w:t>
            </w:r>
          </w:p>
        </w:tc>
        <w:tc>
          <w:tcPr>
            <w:tcW w:w="367" w:type="dxa"/>
            <w:tcBorders>
              <w:left w:val="single" w:sz="4" w:space="0" w:color="auto"/>
              <w:right w:val="single" w:sz="4" w:space="0" w:color="auto"/>
            </w:tcBorders>
          </w:tcPr>
          <w:p w14:paraId="5DEA10DF" w14:textId="77777777" w:rsidR="00E35CEB" w:rsidRPr="00E35CEB" w:rsidRDefault="00E35CEB" w:rsidP="00E35CEB">
            <w:pPr>
              <w:jc w:val="center"/>
              <w:rPr>
                <w:rFonts w:asciiTheme="minorEastAsia" w:hAnsiTheme="minorEastAsia"/>
                <w:sz w:val="16"/>
              </w:rPr>
            </w:pPr>
            <w:r w:rsidRPr="00E35CEB">
              <w:rPr>
                <w:rFonts w:asciiTheme="minorEastAsia" w:hAnsiTheme="minorEastAsia"/>
                <w:noProof/>
                <w:sz w:val="16"/>
              </w:rPr>
              <mc:AlternateContent>
                <mc:Choice Requires="wps">
                  <w:drawing>
                    <wp:anchor distT="0" distB="0" distL="114300" distR="114300" simplePos="0" relativeHeight="251675648" behindDoc="0" locked="0" layoutInCell="1" allowOverlap="1" wp14:anchorId="0FC299F8" wp14:editId="37997784">
                      <wp:simplePos x="0" y="0"/>
                      <wp:positionH relativeFrom="column">
                        <wp:posOffset>-59055</wp:posOffset>
                      </wp:positionH>
                      <wp:positionV relativeFrom="paragraph">
                        <wp:posOffset>130175</wp:posOffset>
                      </wp:positionV>
                      <wp:extent cx="219075" cy="0"/>
                      <wp:effectExtent l="0" t="76200" r="28575" b="114300"/>
                      <wp:wrapNone/>
                      <wp:docPr id="30" name="直線矢印コネクタ 30"/>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30" o:spid="_x0000_s1026" type="#_x0000_t32" style="position:absolute;left:0;text-align:left;margin-left:-4.65pt;margin-top:10.25pt;width:17.2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" strokecolor="#4a7ebb">
                      <v:stroke endarrow="open"/>
                    </v:shape>
                  </w:pict>
                </mc:Fallback>
              </mc:AlternateContent>
            </w:r>
            <w:r w:rsidRPr="00E35CEB">
              <w:rPr>
                <w:rFonts w:asciiTheme="minorEastAsia" w:hAnsiTheme="minorEastAsia"/>
                <w:noProof/>
                <w:sz w:val="16"/>
              </w:rPr>
              <mc:AlternateContent>
                <mc:Choice Requires="wps">
                  <w:drawing>
                    <wp:anchor distT="0" distB="0" distL="114300" distR="114300" simplePos="0" relativeHeight="251674624" behindDoc="0" locked="0" layoutInCell="1" allowOverlap="1" wp14:anchorId="158AD42E" wp14:editId="09FA984B">
                      <wp:simplePos x="0" y="0"/>
                      <wp:positionH relativeFrom="column">
                        <wp:posOffset>45720</wp:posOffset>
                      </wp:positionH>
                      <wp:positionV relativeFrom="paragraph">
                        <wp:posOffset>130174</wp:posOffset>
                      </wp:positionV>
                      <wp:extent cx="114300" cy="1628775"/>
                      <wp:effectExtent l="0" t="0" r="38100" b="104775"/>
                      <wp:wrapNone/>
                      <wp:docPr id="31" name="カギ線コネクタ 31"/>
                      <wp:cNvGraphicFramePr/>
                      <a:graphic xmlns:a="http://schemas.openxmlformats.org/drawingml/2006/main">
                        <a:graphicData uri="http://schemas.microsoft.com/office/word/2010/wordprocessingShape">
                          <wps:wsp>
                            <wps:cNvCnPr/>
                            <wps:spPr>
                              <a:xfrm>
                                <a:off x="0" y="0"/>
                                <a:ext cx="114300" cy="1628775"/>
                              </a:xfrm>
                              <a:prstGeom prst="bentConnector3">
                                <a:avLst>
                                  <a:gd name="adj1" fmla="val 0"/>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カギ線コネクタ 31" o:spid="_x0000_s1026" type="#_x0000_t34" style="position:absolute;left:0;text-align:left;margin-left:3.6pt;margin-top:10.25pt;width:9pt;height:128.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" adj="0" strokecolor="#4a7ebb">
                      <v:stroke endarrow="open"/>
                    </v:shape>
                  </w:pict>
                </mc:Fallback>
              </mc:AlternateContent>
            </w:r>
          </w:p>
        </w:tc>
        <w:tc>
          <w:tcPr>
            <w:tcW w:w="1192" w:type="dxa"/>
            <w:tcBorders>
              <w:top w:val="single" w:sz="4" w:space="0" w:color="auto"/>
              <w:left w:val="single" w:sz="4" w:space="0" w:color="auto"/>
              <w:bottom w:val="single" w:sz="4" w:space="0" w:color="auto"/>
              <w:right w:val="single" w:sz="4" w:space="0" w:color="auto"/>
            </w:tcBorders>
          </w:tcPr>
          <w:p w14:paraId="779613B9" w14:textId="77777777" w:rsidR="00E35CEB" w:rsidRPr="00E35CEB" w:rsidRDefault="00E35CEB" w:rsidP="00E35CEB">
            <w:pPr>
              <w:jc w:val="center"/>
              <w:rPr>
                <w:rFonts w:asciiTheme="minorEastAsia" w:hAnsiTheme="minorEastAsia"/>
                <w:sz w:val="16"/>
              </w:rPr>
            </w:pPr>
            <w:r w:rsidRPr="00E35CEB">
              <w:rPr>
                <w:rFonts w:asciiTheme="minorEastAsia" w:hAnsiTheme="minorEastAsia" w:hint="eastAsia"/>
                <w:sz w:val="16"/>
              </w:rPr>
              <w:t>中間処理量</w:t>
            </w:r>
          </w:p>
        </w:tc>
        <w:tc>
          <w:tcPr>
            <w:tcW w:w="394" w:type="dxa"/>
            <w:tcBorders>
              <w:left w:val="single" w:sz="4" w:space="0" w:color="auto"/>
              <w:right w:val="single" w:sz="4" w:space="0" w:color="auto"/>
            </w:tcBorders>
          </w:tcPr>
          <w:p w14:paraId="537FA2CE" w14:textId="77777777" w:rsidR="00E35CEB" w:rsidRPr="00E35CEB" w:rsidRDefault="00E35CEB" w:rsidP="00E35CEB">
            <w:pPr>
              <w:jc w:val="center"/>
              <w:rPr>
                <w:rFonts w:asciiTheme="minorEastAsia" w:hAnsiTheme="minorEastAsia"/>
                <w:sz w:val="16"/>
              </w:rPr>
            </w:pPr>
            <w:r w:rsidRPr="00E35CEB">
              <w:rPr>
                <w:rFonts w:asciiTheme="minorEastAsia" w:hAnsiTheme="minorEastAsia" w:hint="eastAsia"/>
                <w:noProof/>
                <w:sz w:val="16"/>
              </w:rPr>
              <mc:AlternateContent>
                <mc:Choice Requires="wps">
                  <w:drawing>
                    <wp:anchor distT="0" distB="0" distL="114300" distR="114300" simplePos="0" relativeHeight="251677696" behindDoc="0" locked="0" layoutInCell="1" allowOverlap="1" wp14:anchorId="6DB135D5" wp14:editId="426B1C3F">
                      <wp:simplePos x="0" y="0"/>
                      <wp:positionH relativeFrom="column">
                        <wp:posOffset>27305</wp:posOffset>
                      </wp:positionH>
                      <wp:positionV relativeFrom="paragraph">
                        <wp:posOffset>130175</wp:posOffset>
                      </wp:positionV>
                      <wp:extent cx="114300" cy="904875"/>
                      <wp:effectExtent l="0" t="0" r="57150" b="104775"/>
                      <wp:wrapNone/>
                      <wp:docPr id="36" name="カギ線コネクタ 36"/>
                      <wp:cNvGraphicFramePr/>
                      <a:graphic xmlns:a="http://schemas.openxmlformats.org/drawingml/2006/main">
                        <a:graphicData uri="http://schemas.microsoft.com/office/word/2010/wordprocessingShape">
                          <wps:wsp>
                            <wps:cNvCnPr/>
                            <wps:spPr>
                              <a:xfrm>
                                <a:off x="0" y="0"/>
                                <a:ext cx="114300" cy="904875"/>
                              </a:xfrm>
                              <a:prstGeom prst="bentConnector3">
                                <a:avLst>
                                  <a:gd name="adj1" fmla="val 0"/>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カギ線コネクタ 36" o:spid="_x0000_s1026" type="#_x0000_t34" style="position:absolute;left:0;text-align:left;margin-left:2.15pt;margin-top:10.25pt;width:9pt;height:71.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" adj="0" strokecolor="#4a7ebb">
                      <v:stroke endarrow="open"/>
                    </v:shape>
                  </w:pict>
                </mc:Fallback>
              </mc:AlternateContent>
            </w:r>
            <w:r w:rsidRPr="00E35CEB">
              <w:rPr>
                <w:rFonts w:asciiTheme="minorEastAsia" w:hAnsiTheme="minorEastAsia" w:hint="eastAsia"/>
                <w:noProof/>
                <w:sz w:val="16"/>
              </w:rPr>
              <mc:AlternateContent>
                <mc:Choice Requires="wps">
                  <w:drawing>
                    <wp:anchor distT="0" distB="0" distL="114300" distR="114300" simplePos="0" relativeHeight="251676672" behindDoc="0" locked="0" layoutInCell="1" allowOverlap="1" wp14:anchorId="22277E12" wp14:editId="601C4291">
                      <wp:simplePos x="0" y="0"/>
                      <wp:positionH relativeFrom="column">
                        <wp:posOffset>-67945</wp:posOffset>
                      </wp:positionH>
                      <wp:positionV relativeFrom="paragraph">
                        <wp:posOffset>130175</wp:posOffset>
                      </wp:positionV>
                      <wp:extent cx="247650" cy="0"/>
                      <wp:effectExtent l="0" t="76200" r="19050" b="114300"/>
                      <wp:wrapNone/>
                      <wp:docPr id="37" name="直線矢印コネクタ 37"/>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37" o:spid="_x0000_s1026" type="#_x0000_t32" style="position:absolute;left:0;text-align:left;margin-left:-5.35pt;margin-top:10.25pt;width:19.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" strokecolor="#4a7ebb">
                      <v:stroke endarrow="open"/>
                    </v:shape>
                  </w:pict>
                </mc:Fallback>
              </mc:AlternateContent>
            </w:r>
          </w:p>
        </w:tc>
        <w:tc>
          <w:tcPr>
            <w:tcW w:w="1165" w:type="dxa"/>
            <w:tcBorders>
              <w:top w:val="single" w:sz="4" w:space="0" w:color="auto"/>
              <w:left w:val="single" w:sz="4" w:space="0" w:color="auto"/>
              <w:bottom w:val="single" w:sz="4" w:space="0" w:color="auto"/>
              <w:right w:val="single" w:sz="4" w:space="0" w:color="auto"/>
            </w:tcBorders>
          </w:tcPr>
          <w:p w14:paraId="6295A9C0" w14:textId="77777777" w:rsidR="00E35CEB" w:rsidRPr="00E35CEB" w:rsidRDefault="00E35CEB" w:rsidP="00E35CEB">
            <w:pPr>
              <w:jc w:val="center"/>
              <w:rPr>
                <w:rFonts w:asciiTheme="minorEastAsia" w:hAnsiTheme="minorEastAsia"/>
                <w:sz w:val="16"/>
              </w:rPr>
            </w:pPr>
            <w:r w:rsidRPr="00E35CEB">
              <w:rPr>
                <w:rFonts w:asciiTheme="minorEastAsia" w:hAnsiTheme="minorEastAsia" w:hint="eastAsia"/>
                <w:noProof/>
                <w:sz w:val="14"/>
              </w:rPr>
              <mc:AlternateContent>
                <mc:Choice Requires="wps">
                  <w:drawing>
                    <wp:anchor distT="0" distB="0" distL="114300" distR="114300" simplePos="0" relativeHeight="251759616" behindDoc="0" locked="0" layoutInCell="1" allowOverlap="1" wp14:anchorId="3732A033" wp14:editId="2C38911B">
                      <wp:simplePos x="0" y="0"/>
                      <wp:positionH relativeFrom="column">
                        <wp:posOffset>666775</wp:posOffset>
                      </wp:positionH>
                      <wp:positionV relativeFrom="paragraph">
                        <wp:posOffset>136093</wp:posOffset>
                      </wp:positionV>
                      <wp:extent cx="109728" cy="0"/>
                      <wp:effectExtent l="0" t="0" r="24130" b="19050"/>
                      <wp:wrapNone/>
                      <wp:docPr id="142" name="直線コネクタ 142"/>
                      <wp:cNvGraphicFramePr/>
                      <a:graphic xmlns:a="http://schemas.openxmlformats.org/drawingml/2006/main">
                        <a:graphicData uri="http://schemas.microsoft.com/office/word/2010/wordprocessingShape">
                          <wps:wsp>
                            <wps:cNvCnPr/>
                            <wps:spPr>
                              <a:xfrm>
                                <a:off x="0" y="0"/>
                                <a:ext cx="109728"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142" o:spid="_x0000_s1026" style="position:absolute;left:0;text-align:left;z-index:251759616;visibility:visible;mso-wrap-style:square;mso-wrap-distance-left:9pt;mso-wrap-distance-top:0;mso-wrap-distance-right:9pt;mso-wrap-distance-bottom:0;mso-position-horizontal:absolute;mso-position-horizontal-relative:text;mso-position-vertical:absolute;mso-position-vertical-relative:text" from="52.5pt,10.7pt" to="61.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" strokecolor="#4a7ebb"/>
                  </w:pict>
                </mc:Fallback>
              </mc:AlternateContent>
            </w:r>
            <w:r w:rsidRPr="00E35CEB">
              <w:rPr>
                <w:rFonts w:asciiTheme="minorEastAsia" w:hAnsiTheme="minorEastAsia" w:hint="eastAsia"/>
                <w:sz w:val="14"/>
              </w:rPr>
              <w:t>処理後残渣量</w:t>
            </w:r>
          </w:p>
        </w:tc>
        <w:tc>
          <w:tcPr>
            <w:tcW w:w="421" w:type="dxa"/>
            <w:tcBorders>
              <w:left w:val="single" w:sz="4" w:space="0" w:color="auto"/>
              <w:right w:val="single" w:sz="4" w:space="0" w:color="auto"/>
            </w:tcBorders>
          </w:tcPr>
          <w:p w14:paraId="229E20B0" w14:textId="77777777" w:rsidR="00E35CEB" w:rsidRPr="00E35CEB" w:rsidRDefault="00E35CEB" w:rsidP="00E35CEB">
            <w:pPr>
              <w:jc w:val="center"/>
              <w:rPr>
                <w:rFonts w:asciiTheme="minorEastAsia" w:hAnsiTheme="minorEastAsia"/>
                <w:sz w:val="16"/>
              </w:rPr>
            </w:pPr>
            <w:r w:rsidRPr="00E35CEB">
              <w:rPr>
                <w:rFonts w:asciiTheme="minorEastAsia" w:hAnsiTheme="minorEastAsia"/>
                <w:noProof/>
                <w:sz w:val="16"/>
              </w:rPr>
              <mc:AlternateContent>
                <mc:Choice Requires="wps">
                  <w:drawing>
                    <wp:anchor distT="0" distB="0" distL="114300" distR="114300" simplePos="0" relativeHeight="251760640" behindDoc="0" locked="0" layoutInCell="1" allowOverlap="1" wp14:anchorId="112384B7" wp14:editId="1AA71409">
                      <wp:simplePos x="0" y="0"/>
                      <wp:positionH relativeFrom="column">
                        <wp:posOffset>36728</wp:posOffset>
                      </wp:positionH>
                      <wp:positionV relativeFrom="paragraph">
                        <wp:posOffset>136093</wp:posOffset>
                      </wp:positionV>
                      <wp:extent cx="0" cy="422834"/>
                      <wp:effectExtent l="0" t="0" r="19050" b="15875"/>
                      <wp:wrapNone/>
                      <wp:docPr id="143" name="直線コネクタ 143"/>
                      <wp:cNvGraphicFramePr/>
                      <a:graphic xmlns:a="http://schemas.openxmlformats.org/drawingml/2006/main">
                        <a:graphicData uri="http://schemas.microsoft.com/office/word/2010/wordprocessingShape">
                          <wps:wsp>
                            <wps:cNvCnPr/>
                            <wps:spPr>
                              <a:xfrm>
                                <a:off x="0" y="0"/>
                                <a:ext cx="0" cy="422834"/>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143" o:spid="_x0000_s1026" style="position:absolute;left:0;text-align:left;z-index:251760640;visibility:visible;mso-wrap-style:square;mso-wrap-distance-left:9pt;mso-wrap-distance-top:0;mso-wrap-distance-right:9pt;mso-wrap-distance-bottom:0;mso-position-horizontal:absolute;mso-position-horizontal-relative:text;mso-position-vertical:absolute;mso-position-vertical-relative:text" from="2.9pt,10.7pt" to="2.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" strokecolor="#4a7ebb"/>
                  </w:pict>
                </mc:Fallback>
              </mc:AlternateContent>
            </w:r>
          </w:p>
        </w:tc>
        <w:tc>
          <w:tcPr>
            <w:tcW w:w="1280" w:type="dxa"/>
            <w:tcBorders>
              <w:top w:val="dashSmallGap" w:sz="4" w:space="0" w:color="auto"/>
              <w:left w:val="single" w:sz="4" w:space="0" w:color="auto"/>
              <w:bottom w:val="single" w:sz="4" w:space="0" w:color="auto"/>
              <w:right w:val="single" w:sz="4" w:space="0" w:color="auto"/>
            </w:tcBorders>
          </w:tcPr>
          <w:p w14:paraId="2758D608"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446</w:t>
            </w:r>
          </w:p>
        </w:tc>
        <w:tc>
          <w:tcPr>
            <w:tcW w:w="306" w:type="dxa"/>
            <w:tcBorders>
              <w:left w:val="single" w:sz="4" w:space="0" w:color="auto"/>
            </w:tcBorders>
          </w:tcPr>
          <w:p w14:paraId="1617BF6F" w14:textId="77777777" w:rsidR="00E35CEB" w:rsidRPr="00E35CEB" w:rsidRDefault="00E35CEB" w:rsidP="00E35CEB">
            <w:pPr>
              <w:jc w:val="center"/>
              <w:rPr>
                <w:rFonts w:asciiTheme="minorEastAsia" w:hAnsiTheme="minorEastAsia"/>
                <w:sz w:val="16"/>
              </w:rPr>
            </w:pPr>
          </w:p>
        </w:tc>
        <w:tc>
          <w:tcPr>
            <w:tcW w:w="1112" w:type="dxa"/>
          </w:tcPr>
          <w:p w14:paraId="2817C697" w14:textId="77777777" w:rsidR="00E35CEB" w:rsidRPr="00E35CEB" w:rsidRDefault="00E35CEB" w:rsidP="00E35CEB">
            <w:pPr>
              <w:jc w:val="center"/>
              <w:rPr>
                <w:rFonts w:asciiTheme="minorEastAsia" w:hAnsiTheme="minorEastAsia"/>
                <w:sz w:val="16"/>
              </w:rPr>
            </w:pPr>
          </w:p>
        </w:tc>
      </w:tr>
      <w:tr w:rsidR="00E35CEB" w:rsidRPr="00E35CEB" w14:paraId="5EF293AD" w14:textId="77777777" w:rsidTr="00E35CEB">
        <w:tc>
          <w:tcPr>
            <w:tcW w:w="1242" w:type="dxa"/>
            <w:tcBorders>
              <w:top w:val="dashSmallGap" w:sz="4" w:space="0" w:color="auto"/>
              <w:left w:val="single" w:sz="4" w:space="0" w:color="auto"/>
              <w:bottom w:val="single" w:sz="4" w:space="0" w:color="auto"/>
              <w:right w:val="single" w:sz="4" w:space="0" w:color="auto"/>
            </w:tcBorders>
          </w:tcPr>
          <w:p w14:paraId="78731AB6"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1,488</w:t>
            </w:r>
          </w:p>
        </w:tc>
        <w:tc>
          <w:tcPr>
            <w:tcW w:w="342" w:type="dxa"/>
            <w:tcBorders>
              <w:left w:val="single" w:sz="4" w:space="0" w:color="auto"/>
              <w:right w:val="single" w:sz="4" w:space="0" w:color="auto"/>
            </w:tcBorders>
          </w:tcPr>
          <w:p w14:paraId="72D4A4E9" w14:textId="77777777" w:rsidR="00E35CEB" w:rsidRPr="00E35CEB" w:rsidRDefault="00E35CEB" w:rsidP="00E35CEB">
            <w:pPr>
              <w:jc w:val="center"/>
              <w:rPr>
                <w:rFonts w:asciiTheme="minorEastAsia" w:hAnsiTheme="minorEastAsia"/>
                <w:sz w:val="16"/>
              </w:rPr>
            </w:pPr>
          </w:p>
        </w:tc>
        <w:tc>
          <w:tcPr>
            <w:tcW w:w="1218" w:type="dxa"/>
            <w:tcBorders>
              <w:left w:val="single" w:sz="4" w:space="0" w:color="auto"/>
              <w:bottom w:val="single" w:sz="4" w:space="0" w:color="auto"/>
              <w:right w:val="single" w:sz="4" w:space="0" w:color="auto"/>
            </w:tcBorders>
          </w:tcPr>
          <w:p w14:paraId="62C774F4" w14:textId="77777777" w:rsidR="00E35CEB" w:rsidRPr="00E35CEB" w:rsidRDefault="00E35CEB" w:rsidP="00E35CEB">
            <w:pPr>
              <w:jc w:val="center"/>
              <w:rPr>
                <w:rFonts w:asciiTheme="minorEastAsia" w:hAnsiTheme="minorEastAsia"/>
                <w:sz w:val="16"/>
              </w:rPr>
            </w:pPr>
            <w:r w:rsidRPr="00E35CEB">
              <w:rPr>
                <w:rFonts w:asciiTheme="minorEastAsia" w:hAnsiTheme="minorEastAsia" w:hint="eastAsia"/>
                <w:sz w:val="16"/>
              </w:rPr>
              <w:t>排出量</w:t>
            </w:r>
          </w:p>
        </w:tc>
        <w:tc>
          <w:tcPr>
            <w:tcW w:w="367" w:type="dxa"/>
            <w:tcBorders>
              <w:left w:val="single" w:sz="4" w:space="0" w:color="auto"/>
              <w:right w:val="single" w:sz="4" w:space="0" w:color="auto"/>
            </w:tcBorders>
          </w:tcPr>
          <w:p w14:paraId="18DEADA7" w14:textId="77777777" w:rsidR="00E35CEB" w:rsidRPr="00E35CEB" w:rsidRDefault="00E35CEB" w:rsidP="00E35CEB">
            <w:pPr>
              <w:jc w:val="center"/>
              <w:rPr>
                <w:rFonts w:asciiTheme="minorEastAsia" w:hAnsiTheme="minorEastAsia"/>
                <w:sz w:val="16"/>
              </w:rPr>
            </w:pPr>
          </w:p>
        </w:tc>
        <w:tc>
          <w:tcPr>
            <w:tcW w:w="1192" w:type="dxa"/>
            <w:tcBorders>
              <w:top w:val="single" w:sz="4" w:space="0" w:color="auto"/>
              <w:left w:val="single" w:sz="4" w:space="0" w:color="auto"/>
              <w:bottom w:val="dashSmallGap" w:sz="4" w:space="0" w:color="auto"/>
              <w:right w:val="single" w:sz="4" w:space="0" w:color="auto"/>
            </w:tcBorders>
          </w:tcPr>
          <w:p w14:paraId="31B8A08F"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1,482</w:t>
            </w:r>
          </w:p>
        </w:tc>
        <w:tc>
          <w:tcPr>
            <w:tcW w:w="394" w:type="dxa"/>
            <w:tcBorders>
              <w:left w:val="single" w:sz="4" w:space="0" w:color="auto"/>
              <w:right w:val="single" w:sz="4" w:space="0" w:color="auto"/>
            </w:tcBorders>
          </w:tcPr>
          <w:p w14:paraId="12F44CF8" w14:textId="77777777" w:rsidR="00E35CEB" w:rsidRPr="00E35CEB" w:rsidRDefault="00E35CEB" w:rsidP="00E35CEB">
            <w:pPr>
              <w:jc w:val="center"/>
              <w:rPr>
                <w:rFonts w:asciiTheme="minorEastAsia" w:hAnsiTheme="minorEastAsia"/>
                <w:sz w:val="16"/>
              </w:rPr>
            </w:pPr>
          </w:p>
        </w:tc>
        <w:tc>
          <w:tcPr>
            <w:tcW w:w="1165" w:type="dxa"/>
            <w:tcBorders>
              <w:top w:val="single" w:sz="4" w:space="0" w:color="auto"/>
              <w:left w:val="single" w:sz="4" w:space="0" w:color="auto"/>
              <w:bottom w:val="dashSmallGap" w:sz="4" w:space="0" w:color="auto"/>
              <w:right w:val="single" w:sz="4" w:space="0" w:color="auto"/>
            </w:tcBorders>
          </w:tcPr>
          <w:p w14:paraId="4139705B"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484</w:t>
            </w:r>
          </w:p>
        </w:tc>
        <w:tc>
          <w:tcPr>
            <w:tcW w:w="421" w:type="dxa"/>
            <w:tcBorders>
              <w:left w:val="single" w:sz="4" w:space="0" w:color="auto"/>
            </w:tcBorders>
          </w:tcPr>
          <w:p w14:paraId="5398179E" w14:textId="77777777" w:rsidR="00E35CEB" w:rsidRPr="00E35CEB" w:rsidRDefault="00E35CEB" w:rsidP="00E35CEB">
            <w:pPr>
              <w:jc w:val="center"/>
              <w:rPr>
                <w:rFonts w:asciiTheme="minorEastAsia" w:hAnsiTheme="minorEastAsia"/>
                <w:sz w:val="16"/>
              </w:rPr>
            </w:pPr>
          </w:p>
        </w:tc>
        <w:tc>
          <w:tcPr>
            <w:tcW w:w="1280" w:type="dxa"/>
            <w:tcBorders>
              <w:top w:val="single" w:sz="4" w:space="0" w:color="auto"/>
              <w:bottom w:val="single" w:sz="4" w:space="0" w:color="auto"/>
            </w:tcBorders>
          </w:tcPr>
          <w:p w14:paraId="0CCEE9F5" w14:textId="77777777" w:rsidR="00E35CEB" w:rsidRPr="00E35CEB" w:rsidRDefault="00E35CEB" w:rsidP="00E35CEB">
            <w:pPr>
              <w:jc w:val="center"/>
              <w:rPr>
                <w:rFonts w:asciiTheme="minorEastAsia" w:hAnsiTheme="minorEastAsia"/>
                <w:sz w:val="16"/>
              </w:rPr>
            </w:pPr>
          </w:p>
        </w:tc>
        <w:tc>
          <w:tcPr>
            <w:tcW w:w="306" w:type="dxa"/>
          </w:tcPr>
          <w:p w14:paraId="78F22282" w14:textId="77777777" w:rsidR="00E35CEB" w:rsidRPr="00E35CEB" w:rsidRDefault="00E35CEB" w:rsidP="00E35CEB">
            <w:pPr>
              <w:jc w:val="center"/>
              <w:rPr>
                <w:rFonts w:asciiTheme="minorEastAsia" w:hAnsiTheme="minorEastAsia"/>
                <w:sz w:val="16"/>
              </w:rPr>
            </w:pPr>
          </w:p>
        </w:tc>
        <w:tc>
          <w:tcPr>
            <w:tcW w:w="1112" w:type="dxa"/>
          </w:tcPr>
          <w:p w14:paraId="7C22D281" w14:textId="77777777" w:rsidR="00E35CEB" w:rsidRPr="00E35CEB" w:rsidRDefault="00E35CEB" w:rsidP="00E35CEB">
            <w:pPr>
              <w:jc w:val="center"/>
              <w:rPr>
                <w:rFonts w:asciiTheme="minorEastAsia" w:hAnsiTheme="minorEastAsia"/>
                <w:sz w:val="16"/>
              </w:rPr>
            </w:pPr>
          </w:p>
        </w:tc>
      </w:tr>
      <w:tr w:rsidR="00E35CEB" w:rsidRPr="00E35CEB" w14:paraId="7D238E7E" w14:textId="77777777" w:rsidTr="00E35CEB">
        <w:tc>
          <w:tcPr>
            <w:tcW w:w="1242" w:type="dxa"/>
            <w:tcBorders>
              <w:top w:val="single" w:sz="4" w:space="0" w:color="auto"/>
            </w:tcBorders>
          </w:tcPr>
          <w:p w14:paraId="1B183495" w14:textId="77777777" w:rsidR="00E35CEB" w:rsidRPr="00E35CEB" w:rsidRDefault="00E35CEB" w:rsidP="00E35CEB">
            <w:pPr>
              <w:jc w:val="center"/>
              <w:rPr>
                <w:rFonts w:asciiTheme="minorEastAsia" w:hAnsiTheme="minorEastAsia"/>
                <w:sz w:val="16"/>
              </w:rPr>
            </w:pPr>
          </w:p>
        </w:tc>
        <w:tc>
          <w:tcPr>
            <w:tcW w:w="342" w:type="dxa"/>
            <w:tcBorders>
              <w:right w:val="single" w:sz="4" w:space="0" w:color="auto"/>
            </w:tcBorders>
          </w:tcPr>
          <w:p w14:paraId="0AA5FEB7" w14:textId="77777777" w:rsidR="00E35CEB" w:rsidRPr="00E35CEB" w:rsidRDefault="00E35CEB" w:rsidP="00E35CEB">
            <w:pPr>
              <w:jc w:val="center"/>
              <w:rPr>
                <w:rFonts w:asciiTheme="minorEastAsia" w:hAnsiTheme="minorEastAsia"/>
                <w:sz w:val="16"/>
              </w:rPr>
            </w:pPr>
          </w:p>
        </w:tc>
        <w:tc>
          <w:tcPr>
            <w:tcW w:w="1218" w:type="dxa"/>
            <w:tcBorders>
              <w:top w:val="single" w:sz="4" w:space="0" w:color="auto"/>
              <w:left w:val="single" w:sz="4" w:space="0" w:color="auto"/>
              <w:bottom w:val="dashSmallGap" w:sz="4" w:space="0" w:color="auto"/>
              <w:right w:val="single" w:sz="4" w:space="0" w:color="auto"/>
            </w:tcBorders>
          </w:tcPr>
          <w:p w14:paraId="1D296A01"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1,518</w:t>
            </w:r>
          </w:p>
        </w:tc>
        <w:tc>
          <w:tcPr>
            <w:tcW w:w="367" w:type="dxa"/>
            <w:tcBorders>
              <w:left w:val="single" w:sz="4" w:space="0" w:color="auto"/>
              <w:right w:val="single" w:sz="4" w:space="0" w:color="auto"/>
            </w:tcBorders>
          </w:tcPr>
          <w:p w14:paraId="58D472B1" w14:textId="77777777" w:rsidR="00E35CEB" w:rsidRPr="00E35CEB" w:rsidRDefault="00E35CEB" w:rsidP="00E35CEB">
            <w:pPr>
              <w:jc w:val="center"/>
              <w:rPr>
                <w:rFonts w:asciiTheme="minorEastAsia" w:hAnsiTheme="minorEastAsia"/>
                <w:sz w:val="16"/>
              </w:rPr>
            </w:pPr>
          </w:p>
        </w:tc>
        <w:tc>
          <w:tcPr>
            <w:tcW w:w="1192" w:type="dxa"/>
            <w:tcBorders>
              <w:top w:val="dashSmallGap" w:sz="4" w:space="0" w:color="auto"/>
              <w:left w:val="single" w:sz="4" w:space="0" w:color="auto"/>
              <w:bottom w:val="single" w:sz="4" w:space="0" w:color="auto"/>
              <w:right w:val="single" w:sz="4" w:space="0" w:color="auto"/>
            </w:tcBorders>
          </w:tcPr>
          <w:p w14:paraId="6940D155"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1,423</w:t>
            </w:r>
          </w:p>
        </w:tc>
        <w:tc>
          <w:tcPr>
            <w:tcW w:w="394" w:type="dxa"/>
            <w:tcBorders>
              <w:left w:val="single" w:sz="4" w:space="0" w:color="auto"/>
              <w:right w:val="single" w:sz="4" w:space="0" w:color="auto"/>
            </w:tcBorders>
          </w:tcPr>
          <w:p w14:paraId="76AB8C55" w14:textId="77777777" w:rsidR="00E35CEB" w:rsidRPr="00E35CEB" w:rsidRDefault="00E35CEB" w:rsidP="00E35CEB">
            <w:pPr>
              <w:jc w:val="center"/>
              <w:rPr>
                <w:rFonts w:asciiTheme="minorEastAsia" w:hAnsiTheme="minorEastAsia"/>
                <w:sz w:val="16"/>
              </w:rPr>
            </w:pPr>
          </w:p>
        </w:tc>
        <w:tc>
          <w:tcPr>
            <w:tcW w:w="1165" w:type="dxa"/>
            <w:tcBorders>
              <w:top w:val="dashSmallGap" w:sz="4" w:space="0" w:color="auto"/>
              <w:left w:val="single" w:sz="4" w:space="0" w:color="auto"/>
              <w:bottom w:val="single" w:sz="4" w:space="0" w:color="auto"/>
              <w:right w:val="single" w:sz="4" w:space="0" w:color="auto"/>
            </w:tcBorders>
          </w:tcPr>
          <w:p w14:paraId="2E338CA5"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477</w:t>
            </w:r>
          </w:p>
        </w:tc>
        <w:tc>
          <w:tcPr>
            <w:tcW w:w="421" w:type="dxa"/>
            <w:tcBorders>
              <w:left w:val="single" w:sz="4" w:space="0" w:color="auto"/>
              <w:right w:val="single" w:sz="4" w:space="0" w:color="auto"/>
            </w:tcBorders>
          </w:tcPr>
          <w:p w14:paraId="0AA761D9" w14:textId="77777777" w:rsidR="00E35CEB" w:rsidRPr="00E35CEB" w:rsidRDefault="00E35CEB" w:rsidP="00E35CEB">
            <w:pPr>
              <w:jc w:val="center"/>
              <w:rPr>
                <w:rFonts w:asciiTheme="minorEastAsia" w:hAnsiTheme="minorEastAsia"/>
                <w:sz w:val="16"/>
              </w:rPr>
            </w:pPr>
            <w:r w:rsidRPr="00E35CEB">
              <w:rPr>
                <w:rFonts w:asciiTheme="minorEastAsia" w:hAnsiTheme="minorEastAsia"/>
                <w:noProof/>
                <w:sz w:val="16"/>
              </w:rPr>
              <mc:AlternateContent>
                <mc:Choice Requires="wps">
                  <w:drawing>
                    <wp:anchor distT="0" distB="0" distL="114300" distR="114300" simplePos="0" relativeHeight="251761664" behindDoc="0" locked="0" layoutInCell="1" allowOverlap="1" wp14:anchorId="16B84F8D" wp14:editId="37D08321">
                      <wp:simplePos x="0" y="0"/>
                      <wp:positionH relativeFrom="column">
                        <wp:posOffset>36728</wp:posOffset>
                      </wp:positionH>
                      <wp:positionV relativeFrom="paragraph">
                        <wp:posOffset>93370</wp:posOffset>
                      </wp:positionV>
                      <wp:extent cx="173990" cy="0"/>
                      <wp:effectExtent l="0" t="76200" r="16510" b="114300"/>
                      <wp:wrapNone/>
                      <wp:docPr id="145" name="直線矢印コネクタ 145"/>
                      <wp:cNvGraphicFramePr/>
                      <a:graphic xmlns:a="http://schemas.openxmlformats.org/drawingml/2006/main">
                        <a:graphicData uri="http://schemas.microsoft.com/office/word/2010/wordprocessingShape">
                          <wps:wsp>
                            <wps:cNvCnPr/>
                            <wps:spPr>
                              <a:xfrm>
                                <a:off x="0" y="0"/>
                                <a:ext cx="17399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45" o:spid="_x0000_s1026" type="#_x0000_t32" style="position:absolute;left:0;text-align:left;margin-left:2.9pt;margin-top:7.35pt;width:13.7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" strokecolor="#4a7ebb">
                      <v:stroke endarrow="open"/>
                    </v:shape>
                  </w:pict>
                </mc:Fallback>
              </mc:AlternateContent>
            </w:r>
          </w:p>
        </w:tc>
        <w:tc>
          <w:tcPr>
            <w:tcW w:w="1280" w:type="dxa"/>
            <w:tcBorders>
              <w:top w:val="single" w:sz="4" w:space="0" w:color="auto"/>
              <w:left w:val="single" w:sz="4" w:space="0" w:color="auto"/>
              <w:bottom w:val="single" w:sz="4" w:space="0" w:color="auto"/>
              <w:right w:val="single" w:sz="4" w:space="0" w:color="auto"/>
            </w:tcBorders>
          </w:tcPr>
          <w:p w14:paraId="52617562" w14:textId="77777777" w:rsidR="00E35CEB" w:rsidRPr="00E35CEB" w:rsidRDefault="00E35CEB" w:rsidP="00E35CEB">
            <w:pPr>
              <w:jc w:val="center"/>
              <w:rPr>
                <w:rFonts w:asciiTheme="minorEastAsia" w:hAnsiTheme="minorEastAsia"/>
                <w:sz w:val="16"/>
              </w:rPr>
            </w:pPr>
            <w:r w:rsidRPr="00E35CEB">
              <w:rPr>
                <w:rFonts w:asciiTheme="minorEastAsia" w:hAnsiTheme="minorEastAsia" w:hint="eastAsia"/>
                <w:sz w:val="12"/>
              </w:rPr>
              <w:t>処理後最終処分量</w:t>
            </w:r>
          </w:p>
        </w:tc>
        <w:tc>
          <w:tcPr>
            <w:tcW w:w="306" w:type="dxa"/>
            <w:tcBorders>
              <w:left w:val="single" w:sz="4" w:space="0" w:color="auto"/>
            </w:tcBorders>
          </w:tcPr>
          <w:p w14:paraId="7FE1093D" w14:textId="77777777" w:rsidR="00E35CEB" w:rsidRPr="00E35CEB" w:rsidRDefault="00E35CEB" w:rsidP="00E35CEB">
            <w:pPr>
              <w:jc w:val="center"/>
              <w:rPr>
                <w:rFonts w:asciiTheme="minorEastAsia" w:hAnsiTheme="minorEastAsia"/>
                <w:sz w:val="16"/>
              </w:rPr>
            </w:pPr>
          </w:p>
        </w:tc>
        <w:tc>
          <w:tcPr>
            <w:tcW w:w="1112" w:type="dxa"/>
          </w:tcPr>
          <w:p w14:paraId="772C64CA" w14:textId="77777777" w:rsidR="00E35CEB" w:rsidRPr="00E35CEB" w:rsidRDefault="00E35CEB" w:rsidP="00E35CEB">
            <w:pPr>
              <w:jc w:val="center"/>
              <w:rPr>
                <w:rFonts w:asciiTheme="minorEastAsia" w:hAnsiTheme="minorEastAsia"/>
                <w:sz w:val="16"/>
              </w:rPr>
            </w:pPr>
          </w:p>
        </w:tc>
      </w:tr>
      <w:tr w:rsidR="00E35CEB" w:rsidRPr="00E35CEB" w14:paraId="5CC63269" w14:textId="77777777" w:rsidTr="00E35CEB">
        <w:tc>
          <w:tcPr>
            <w:tcW w:w="1242" w:type="dxa"/>
          </w:tcPr>
          <w:p w14:paraId="581E7461" w14:textId="77777777" w:rsidR="00E35CEB" w:rsidRPr="00E35CEB" w:rsidRDefault="00E35CEB" w:rsidP="00E35CEB">
            <w:pPr>
              <w:jc w:val="center"/>
              <w:rPr>
                <w:rFonts w:asciiTheme="minorEastAsia" w:hAnsiTheme="minorEastAsia"/>
                <w:sz w:val="16"/>
              </w:rPr>
            </w:pPr>
          </w:p>
        </w:tc>
        <w:tc>
          <w:tcPr>
            <w:tcW w:w="342" w:type="dxa"/>
            <w:tcBorders>
              <w:right w:val="single" w:sz="4" w:space="0" w:color="auto"/>
            </w:tcBorders>
          </w:tcPr>
          <w:p w14:paraId="236389C7" w14:textId="77777777" w:rsidR="00E35CEB" w:rsidRPr="00E35CEB" w:rsidRDefault="00E35CEB" w:rsidP="00E35CEB">
            <w:pPr>
              <w:jc w:val="center"/>
              <w:rPr>
                <w:rFonts w:asciiTheme="minorEastAsia" w:hAnsiTheme="minorEastAsia"/>
                <w:sz w:val="16"/>
              </w:rPr>
            </w:pPr>
          </w:p>
        </w:tc>
        <w:tc>
          <w:tcPr>
            <w:tcW w:w="1218" w:type="dxa"/>
            <w:tcBorders>
              <w:top w:val="dashSmallGap" w:sz="4" w:space="0" w:color="auto"/>
              <w:left w:val="single" w:sz="4" w:space="0" w:color="auto"/>
              <w:bottom w:val="single" w:sz="4" w:space="0" w:color="auto"/>
              <w:right w:val="single" w:sz="4" w:space="0" w:color="auto"/>
            </w:tcBorders>
          </w:tcPr>
          <w:p w14:paraId="3CA95748"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1,450</w:t>
            </w:r>
          </w:p>
        </w:tc>
        <w:tc>
          <w:tcPr>
            <w:tcW w:w="367" w:type="dxa"/>
            <w:tcBorders>
              <w:left w:val="single" w:sz="4" w:space="0" w:color="auto"/>
            </w:tcBorders>
          </w:tcPr>
          <w:p w14:paraId="478643A4" w14:textId="77777777" w:rsidR="00E35CEB" w:rsidRPr="00E35CEB" w:rsidRDefault="00E35CEB" w:rsidP="00E35CEB">
            <w:pPr>
              <w:jc w:val="center"/>
              <w:rPr>
                <w:rFonts w:asciiTheme="minorEastAsia" w:hAnsiTheme="minorEastAsia"/>
                <w:sz w:val="16"/>
              </w:rPr>
            </w:pPr>
          </w:p>
        </w:tc>
        <w:tc>
          <w:tcPr>
            <w:tcW w:w="1192" w:type="dxa"/>
            <w:tcBorders>
              <w:top w:val="single" w:sz="4" w:space="0" w:color="auto"/>
            </w:tcBorders>
          </w:tcPr>
          <w:p w14:paraId="04DDC64B" w14:textId="77777777" w:rsidR="00E35CEB" w:rsidRPr="00E35CEB" w:rsidRDefault="00E35CEB" w:rsidP="00E35CEB">
            <w:pPr>
              <w:jc w:val="center"/>
              <w:rPr>
                <w:rFonts w:asciiTheme="minorEastAsia" w:hAnsiTheme="minorEastAsia"/>
                <w:sz w:val="16"/>
              </w:rPr>
            </w:pPr>
          </w:p>
        </w:tc>
        <w:tc>
          <w:tcPr>
            <w:tcW w:w="394" w:type="dxa"/>
          </w:tcPr>
          <w:p w14:paraId="4B0CEB4F" w14:textId="77777777" w:rsidR="00E35CEB" w:rsidRPr="00E35CEB" w:rsidRDefault="00E35CEB" w:rsidP="00E35CEB">
            <w:pPr>
              <w:jc w:val="center"/>
              <w:rPr>
                <w:rFonts w:asciiTheme="minorEastAsia" w:hAnsiTheme="minorEastAsia"/>
                <w:sz w:val="16"/>
              </w:rPr>
            </w:pPr>
          </w:p>
        </w:tc>
        <w:tc>
          <w:tcPr>
            <w:tcW w:w="1165" w:type="dxa"/>
            <w:tcBorders>
              <w:top w:val="single" w:sz="4" w:space="0" w:color="auto"/>
              <w:bottom w:val="single" w:sz="4" w:space="0" w:color="auto"/>
            </w:tcBorders>
          </w:tcPr>
          <w:p w14:paraId="49AC1B27" w14:textId="77777777" w:rsidR="00E35CEB" w:rsidRPr="00E35CEB" w:rsidRDefault="00E35CEB" w:rsidP="00E35CEB">
            <w:pPr>
              <w:jc w:val="center"/>
              <w:rPr>
                <w:rFonts w:asciiTheme="minorEastAsia" w:hAnsiTheme="minorEastAsia"/>
                <w:sz w:val="16"/>
              </w:rPr>
            </w:pPr>
          </w:p>
        </w:tc>
        <w:tc>
          <w:tcPr>
            <w:tcW w:w="421" w:type="dxa"/>
            <w:tcBorders>
              <w:right w:val="single" w:sz="4" w:space="0" w:color="auto"/>
            </w:tcBorders>
          </w:tcPr>
          <w:p w14:paraId="6A9A7EC2" w14:textId="77777777" w:rsidR="00E35CEB" w:rsidRPr="00E35CEB" w:rsidRDefault="00E35CEB" w:rsidP="00E35CEB">
            <w:pPr>
              <w:jc w:val="center"/>
              <w:rPr>
                <w:rFonts w:asciiTheme="minorEastAsia" w:hAnsiTheme="minorEastAsia"/>
                <w:sz w:val="16"/>
              </w:rPr>
            </w:pPr>
          </w:p>
        </w:tc>
        <w:tc>
          <w:tcPr>
            <w:tcW w:w="1280" w:type="dxa"/>
            <w:tcBorders>
              <w:top w:val="single" w:sz="4" w:space="0" w:color="auto"/>
              <w:left w:val="single" w:sz="4" w:space="0" w:color="auto"/>
              <w:bottom w:val="dashSmallGap" w:sz="4" w:space="0" w:color="auto"/>
              <w:right w:val="single" w:sz="4" w:space="0" w:color="auto"/>
            </w:tcBorders>
          </w:tcPr>
          <w:p w14:paraId="43FDBF47"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24</w:t>
            </w:r>
          </w:p>
        </w:tc>
        <w:tc>
          <w:tcPr>
            <w:tcW w:w="306" w:type="dxa"/>
            <w:tcBorders>
              <w:left w:val="single" w:sz="4" w:space="0" w:color="auto"/>
            </w:tcBorders>
          </w:tcPr>
          <w:p w14:paraId="789FE8B9" w14:textId="77777777" w:rsidR="00E35CEB" w:rsidRPr="00E35CEB" w:rsidRDefault="00E35CEB" w:rsidP="00E35CEB">
            <w:pPr>
              <w:jc w:val="center"/>
              <w:rPr>
                <w:rFonts w:asciiTheme="minorEastAsia" w:hAnsiTheme="minorEastAsia"/>
                <w:sz w:val="16"/>
              </w:rPr>
            </w:pPr>
          </w:p>
        </w:tc>
        <w:tc>
          <w:tcPr>
            <w:tcW w:w="1112" w:type="dxa"/>
          </w:tcPr>
          <w:p w14:paraId="29AFEA8F" w14:textId="77777777" w:rsidR="00E35CEB" w:rsidRPr="00E35CEB" w:rsidRDefault="00E35CEB" w:rsidP="00E35CEB">
            <w:pPr>
              <w:jc w:val="center"/>
              <w:rPr>
                <w:rFonts w:asciiTheme="minorEastAsia" w:hAnsiTheme="minorEastAsia"/>
                <w:sz w:val="16"/>
              </w:rPr>
            </w:pPr>
          </w:p>
        </w:tc>
      </w:tr>
      <w:tr w:rsidR="00E35CEB" w:rsidRPr="00E35CEB" w14:paraId="60CC7BFE" w14:textId="77777777" w:rsidTr="00E35CEB">
        <w:tc>
          <w:tcPr>
            <w:tcW w:w="1242" w:type="dxa"/>
          </w:tcPr>
          <w:p w14:paraId="3A88C468" w14:textId="77777777" w:rsidR="00E35CEB" w:rsidRPr="00E35CEB" w:rsidRDefault="00E35CEB" w:rsidP="00E35CEB">
            <w:pPr>
              <w:jc w:val="center"/>
              <w:rPr>
                <w:rFonts w:asciiTheme="minorEastAsia" w:hAnsiTheme="minorEastAsia"/>
                <w:sz w:val="16"/>
              </w:rPr>
            </w:pPr>
          </w:p>
        </w:tc>
        <w:tc>
          <w:tcPr>
            <w:tcW w:w="342" w:type="dxa"/>
          </w:tcPr>
          <w:p w14:paraId="2BE39097" w14:textId="77777777" w:rsidR="00E35CEB" w:rsidRPr="00E35CEB" w:rsidRDefault="00E35CEB" w:rsidP="00E35CEB">
            <w:pPr>
              <w:jc w:val="center"/>
              <w:rPr>
                <w:rFonts w:asciiTheme="minorEastAsia" w:hAnsiTheme="minorEastAsia"/>
                <w:sz w:val="16"/>
              </w:rPr>
            </w:pPr>
          </w:p>
        </w:tc>
        <w:tc>
          <w:tcPr>
            <w:tcW w:w="1218" w:type="dxa"/>
            <w:tcBorders>
              <w:top w:val="single" w:sz="4" w:space="0" w:color="auto"/>
            </w:tcBorders>
          </w:tcPr>
          <w:p w14:paraId="542EBD48" w14:textId="77777777" w:rsidR="00E35CEB" w:rsidRPr="00E35CEB" w:rsidRDefault="00E35CEB" w:rsidP="00E35CEB">
            <w:pPr>
              <w:jc w:val="center"/>
              <w:rPr>
                <w:rFonts w:asciiTheme="minorEastAsia" w:hAnsiTheme="minorEastAsia"/>
                <w:sz w:val="16"/>
              </w:rPr>
            </w:pPr>
          </w:p>
        </w:tc>
        <w:tc>
          <w:tcPr>
            <w:tcW w:w="367" w:type="dxa"/>
          </w:tcPr>
          <w:p w14:paraId="2020577D" w14:textId="77777777" w:rsidR="00E35CEB" w:rsidRPr="00E35CEB" w:rsidRDefault="00E35CEB" w:rsidP="00E35CEB">
            <w:pPr>
              <w:jc w:val="center"/>
              <w:rPr>
                <w:rFonts w:asciiTheme="minorEastAsia" w:hAnsiTheme="minorEastAsia"/>
                <w:sz w:val="16"/>
              </w:rPr>
            </w:pPr>
          </w:p>
        </w:tc>
        <w:tc>
          <w:tcPr>
            <w:tcW w:w="1192" w:type="dxa"/>
          </w:tcPr>
          <w:p w14:paraId="13C91235" w14:textId="77777777" w:rsidR="00E35CEB" w:rsidRPr="00E35CEB" w:rsidRDefault="00E35CEB" w:rsidP="00E35CEB">
            <w:pPr>
              <w:jc w:val="center"/>
              <w:rPr>
                <w:rFonts w:asciiTheme="minorEastAsia" w:hAnsiTheme="minorEastAsia"/>
                <w:sz w:val="16"/>
              </w:rPr>
            </w:pPr>
          </w:p>
        </w:tc>
        <w:tc>
          <w:tcPr>
            <w:tcW w:w="394" w:type="dxa"/>
            <w:tcBorders>
              <w:right w:val="single" w:sz="4" w:space="0" w:color="auto"/>
            </w:tcBorders>
          </w:tcPr>
          <w:p w14:paraId="23CC2CC9" w14:textId="77777777" w:rsidR="00E35CEB" w:rsidRPr="00E35CEB" w:rsidRDefault="00E35CEB" w:rsidP="00E35CEB">
            <w:pPr>
              <w:jc w:val="center"/>
              <w:rPr>
                <w:rFonts w:asciiTheme="minorEastAsia" w:hAnsiTheme="minorEastAsia"/>
                <w:sz w:val="16"/>
              </w:rPr>
            </w:pPr>
          </w:p>
        </w:tc>
        <w:tc>
          <w:tcPr>
            <w:tcW w:w="1165" w:type="dxa"/>
            <w:tcBorders>
              <w:top w:val="single" w:sz="4" w:space="0" w:color="auto"/>
              <w:left w:val="single" w:sz="4" w:space="0" w:color="auto"/>
              <w:bottom w:val="single" w:sz="4" w:space="0" w:color="auto"/>
              <w:right w:val="single" w:sz="4" w:space="0" w:color="auto"/>
            </w:tcBorders>
          </w:tcPr>
          <w:p w14:paraId="6ADED0F7" w14:textId="77777777" w:rsidR="00E35CEB" w:rsidRPr="00E35CEB" w:rsidRDefault="00E35CEB" w:rsidP="00E35CEB">
            <w:pPr>
              <w:jc w:val="center"/>
              <w:rPr>
                <w:rFonts w:asciiTheme="minorEastAsia" w:hAnsiTheme="minorEastAsia"/>
                <w:sz w:val="16"/>
              </w:rPr>
            </w:pPr>
            <w:r w:rsidRPr="00E35CEB">
              <w:rPr>
                <w:rFonts w:asciiTheme="minorEastAsia" w:hAnsiTheme="minorEastAsia" w:hint="eastAsia"/>
                <w:sz w:val="16"/>
              </w:rPr>
              <w:t>減量化量</w:t>
            </w:r>
          </w:p>
        </w:tc>
        <w:tc>
          <w:tcPr>
            <w:tcW w:w="421" w:type="dxa"/>
            <w:tcBorders>
              <w:left w:val="single" w:sz="4" w:space="0" w:color="auto"/>
              <w:right w:val="single" w:sz="4" w:space="0" w:color="auto"/>
            </w:tcBorders>
          </w:tcPr>
          <w:p w14:paraId="01038B8C" w14:textId="77777777" w:rsidR="00E35CEB" w:rsidRPr="00E35CEB" w:rsidRDefault="00E35CEB" w:rsidP="00E35CEB">
            <w:pPr>
              <w:jc w:val="center"/>
              <w:rPr>
                <w:rFonts w:asciiTheme="minorEastAsia" w:hAnsiTheme="minorEastAsia"/>
                <w:sz w:val="16"/>
              </w:rPr>
            </w:pPr>
          </w:p>
        </w:tc>
        <w:tc>
          <w:tcPr>
            <w:tcW w:w="1280" w:type="dxa"/>
            <w:tcBorders>
              <w:top w:val="dashSmallGap" w:sz="4" w:space="0" w:color="auto"/>
              <w:left w:val="single" w:sz="4" w:space="0" w:color="auto"/>
              <w:bottom w:val="single" w:sz="4" w:space="0" w:color="auto"/>
              <w:right w:val="single" w:sz="4" w:space="0" w:color="auto"/>
            </w:tcBorders>
          </w:tcPr>
          <w:p w14:paraId="000D180F"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32</w:t>
            </w:r>
          </w:p>
        </w:tc>
        <w:tc>
          <w:tcPr>
            <w:tcW w:w="306" w:type="dxa"/>
            <w:tcBorders>
              <w:left w:val="single" w:sz="4" w:space="0" w:color="auto"/>
            </w:tcBorders>
          </w:tcPr>
          <w:p w14:paraId="1160B2A6" w14:textId="77777777" w:rsidR="00E35CEB" w:rsidRPr="00E35CEB" w:rsidRDefault="00E35CEB" w:rsidP="00E35CEB">
            <w:pPr>
              <w:jc w:val="center"/>
              <w:rPr>
                <w:rFonts w:asciiTheme="minorEastAsia" w:hAnsiTheme="minorEastAsia"/>
                <w:sz w:val="16"/>
              </w:rPr>
            </w:pPr>
          </w:p>
        </w:tc>
        <w:tc>
          <w:tcPr>
            <w:tcW w:w="1112" w:type="dxa"/>
          </w:tcPr>
          <w:p w14:paraId="45B235F3" w14:textId="77777777" w:rsidR="00E35CEB" w:rsidRPr="00E35CEB" w:rsidRDefault="00E35CEB" w:rsidP="00E35CEB">
            <w:pPr>
              <w:jc w:val="center"/>
              <w:rPr>
                <w:rFonts w:asciiTheme="minorEastAsia" w:hAnsiTheme="minorEastAsia"/>
                <w:sz w:val="16"/>
              </w:rPr>
            </w:pPr>
          </w:p>
        </w:tc>
      </w:tr>
      <w:tr w:rsidR="00E35CEB" w:rsidRPr="00E35CEB" w14:paraId="0FC10125" w14:textId="77777777" w:rsidTr="00E35CEB">
        <w:tc>
          <w:tcPr>
            <w:tcW w:w="1242" w:type="dxa"/>
          </w:tcPr>
          <w:p w14:paraId="1FBDA94D" w14:textId="77777777" w:rsidR="00E35CEB" w:rsidRPr="00E35CEB" w:rsidRDefault="00E35CEB" w:rsidP="00E35CEB">
            <w:pPr>
              <w:jc w:val="center"/>
              <w:rPr>
                <w:rFonts w:asciiTheme="minorEastAsia" w:hAnsiTheme="minorEastAsia"/>
                <w:sz w:val="16"/>
              </w:rPr>
            </w:pPr>
          </w:p>
        </w:tc>
        <w:tc>
          <w:tcPr>
            <w:tcW w:w="342" w:type="dxa"/>
          </w:tcPr>
          <w:p w14:paraId="4A14A346" w14:textId="77777777" w:rsidR="00E35CEB" w:rsidRPr="00E35CEB" w:rsidRDefault="00E35CEB" w:rsidP="00E35CEB">
            <w:pPr>
              <w:jc w:val="center"/>
              <w:rPr>
                <w:rFonts w:asciiTheme="minorEastAsia" w:hAnsiTheme="minorEastAsia"/>
                <w:sz w:val="16"/>
              </w:rPr>
            </w:pPr>
          </w:p>
        </w:tc>
        <w:tc>
          <w:tcPr>
            <w:tcW w:w="1218" w:type="dxa"/>
          </w:tcPr>
          <w:p w14:paraId="14C88608" w14:textId="77777777" w:rsidR="00E35CEB" w:rsidRPr="00E35CEB" w:rsidRDefault="00E35CEB" w:rsidP="00E35CEB">
            <w:pPr>
              <w:jc w:val="center"/>
              <w:rPr>
                <w:rFonts w:asciiTheme="minorEastAsia" w:hAnsiTheme="minorEastAsia"/>
                <w:sz w:val="16"/>
              </w:rPr>
            </w:pPr>
          </w:p>
        </w:tc>
        <w:tc>
          <w:tcPr>
            <w:tcW w:w="367" w:type="dxa"/>
          </w:tcPr>
          <w:p w14:paraId="6BCA8CF6" w14:textId="77777777" w:rsidR="00E35CEB" w:rsidRPr="00E35CEB" w:rsidRDefault="00E35CEB" w:rsidP="00E35CEB">
            <w:pPr>
              <w:jc w:val="center"/>
              <w:rPr>
                <w:rFonts w:asciiTheme="minorEastAsia" w:hAnsiTheme="minorEastAsia"/>
                <w:sz w:val="16"/>
              </w:rPr>
            </w:pPr>
          </w:p>
        </w:tc>
        <w:tc>
          <w:tcPr>
            <w:tcW w:w="1192" w:type="dxa"/>
          </w:tcPr>
          <w:p w14:paraId="548EB213" w14:textId="77777777" w:rsidR="00E35CEB" w:rsidRPr="00E35CEB" w:rsidRDefault="00E35CEB" w:rsidP="00E35CEB">
            <w:pPr>
              <w:jc w:val="center"/>
              <w:rPr>
                <w:rFonts w:asciiTheme="minorEastAsia" w:hAnsiTheme="minorEastAsia"/>
                <w:sz w:val="16"/>
              </w:rPr>
            </w:pPr>
          </w:p>
        </w:tc>
        <w:tc>
          <w:tcPr>
            <w:tcW w:w="394" w:type="dxa"/>
            <w:tcBorders>
              <w:right w:val="single" w:sz="4" w:space="0" w:color="auto"/>
            </w:tcBorders>
          </w:tcPr>
          <w:p w14:paraId="015274B9" w14:textId="77777777" w:rsidR="00E35CEB" w:rsidRPr="00E35CEB" w:rsidRDefault="00E35CEB" w:rsidP="00E35CEB">
            <w:pPr>
              <w:jc w:val="center"/>
              <w:rPr>
                <w:rFonts w:asciiTheme="minorEastAsia" w:hAnsiTheme="minorEastAsia"/>
                <w:sz w:val="16"/>
              </w:rPr>
            </w:pPr>
          </w:p>
        </w:tc>
        <w:tc>
          <w:tcPr>
            <w:tcW w:w="1165" w:type="dxa"/>
            <w:tcBorders>
              <w:top w:val="single" w:sz="4" w:space="0" w:color="auto"/>
              <w:left w:val="single" w:sz="4" w:space="0" w:color="auto"/>
              <w:bottom w:val="dashSmallGap" w:sz="4" w:space="0" w:color="auto"/>
              <w:right w:val="single" w:sz="4" w:space="0" w:color="auto"/>
            </w:tcBorders>
          </w:tcPr>
          <w:p w14:paraId="53548D4F"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998</w:t>
            </w:r>
          </w:p>
        </w:tc>
        <w:tc>
          <w:tcPr>
            <w:tcW w:w="421" w:type="dxa"/>
            <w:tcBorders>
              <w:left w:val="single" w:sz="4" w:space="0" w:color="auto"/>
            </w:tcBorders>
          </w:tcPr>
          <w:p w14:paraId="6DBE0110" w14:textId="77777777" w:rsidR="00E35CEB" w:rsidRPr="00E35CEB" w:rsidRDefault="00E35CEB" w:rsidP="00E35CEB">
            <w:pPr>
              <w:jc w:val="center"/>
              <w:rPr>
                <w:rFonts w:asciiTheme="minorEastAsia" w:hAnsiTheme="minorEastAsia"/>
                <w:sz w:val="16"/>
              </w:rPr>
            </w:pPr>
          </w:p>
        </w:tc>
        <w:tc>
          <w:tcPr>
            <w:tcW w:w="1280" w:type="dxa"/>
            <w:tcBorders>
              <w:top w:val="single" w:sz="4" w:space="0" w:color="auto"/>
            </w:tcBorders>
          </w:tcPr>
          <w:p w14:paraId="2D3BC7A9" w14:textId="77777777" w:rsidR="00E35CEB" w:rsidRPr="00E35CEB" w:rsidRDefault="00E35CEB" w:rsidP="00E35CEB">
            <w:pPr>
              <w:jc w:val="center"/>
              <w:rPr>
                <w:rFonts w:asciiTheme="minorEastAsia" w:hAnsiTheme="minorEastAsia"/>
                <w:sz w:val="16"/>
              </w:rPr>
            </w:pPr>
            <w:r w:rsidRPr="00E35CEB">
              <w:rPr>
                <w:rFonts w:asciiTheme="minorEastAsia" w:hAnsiTheme="minorEastAsia"/>
                <w:noProof/>
                <w:sz w:val="16"/>
              </w:rPr>
              <mc:AlternateContent>
                <mc:Choice Requires="wps">
                  <w:drawing>
                    <wp:anchor distT="0" distB="0" distL="114300" distR="114300" simplePos="0" relativeHeight="251673600" behindDoc="0" locked="0" layoutInCell="1" allowOverlap="1" wp14:anchorId="55435796" wp14:editId="13840417">
                      <wp:simplePos x="0" y="0"/>
                      <wp:positionH relativeFrom="column">
                        <wp:posOffset>322580</wp:posOffset>
                      </wp:positionH>
                      <wp:positionV relativeFrom="paragraph">
                        <wp:posOffset>-6350</wp:posOffset>
                      </wp:positionV>
                      <wp:extent cx="0" cy="590550"/>
                      <wp:effectExtent l="95250" t="0" r="57150" b="57150"/>
                      <wp:wrapNone/>
                      <wp:docPr id="9" name="直線矢印コネクタ 9"/>
                      <wp:cNvGraphicFramePr/>
                      <a:graphic xmlns:a="http://schemas.openxmlformats.org/drawingml/2006/main">
                        <a:graphicData uri="http://schemas.microsoft.com/office/word/2010/wordprocessingShape">
                          <wps:wsp>
                            <wps:cNvCnPr/>
                            <wps:spPr>
                              <a:xfrm>
                                <a:off x="0" y="0"/>
                                <a:ext cx="0" cy="590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9" o:spid="_x0000_s1026" type="#_x0000_t32" style="position:absolute;left:0;text-align:left;margin-left:25.4pt;margin-top:-.5pt;width:0;height:4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" strokecolor="#4a7ebb">
                      <v:stroke endarrow="open"/>
                    </v:shape>
                  </w:pict>
                </mc:Fallback>
              </mc:AlternateContent>
            </w:r>
          </w:p>
        </w:tc>
        <w:tc>
          <w:tcPr>
            <w:tcW w:w="306" w:type="dxa"/>
          </w:tcPr>
          <w:p w14:paraId="69677A2E" w14:textId="77777777" w:rsidR="00E35CEB" w:rsidRPr="00E35CEB" w:rsidRDefault="00E35CEB" w:rsidP="00E35CEB">
            <w:pPr>
              <w:jc w:val="center"/>
              <w:rPr>
                <w:rFonts w:asciiTheme="minorEastAsia" w:hAnsiTheme="minorEastAsia"/>
                <w:sz w:val="16"/>
              </w:rPr>
            </w:pPr>
          </w:p>
        </w:tc>
        <w:tc>
          <w:tcPr>
            <w:tcW w:w="1112" w:type="dxa"/>
          </w:tcPr>
          <w:p w14:paraId="41C7241B" w14:textId="77777777" w:rsidR="00E35CEB" w:rsidRPr="00E35CEB" w:rsidRDefault="00E35CEB" w:rsidP="00E35CEB">
            <w:pPr>
              <w:jc w:val="center"/>
              <w:rPr>
                <w:rFonts w:asciiTheme="minorEastAsia" w:hAnsiTheme="minorEastAsia"/>
                <w:sz w:val="16"/>
              </w:rPr>
            </w:pPr>
          </w:p>
        </w:tc>
      </w:tr>
      <w:tr w:rsidR="00E35CEB" w:rsidRPr="00E35CEB" w14:paraId="4C4CB8EF" w14:textId="77777777" w:rsidTr="00E35CEB">
        <w:tc>
          <w:tcPr>
            <w:tcW w:w="1242" w:type="dxa"/>
          </w:tcPr>
          <w:p w14:paraId="7A559A0A" w14:textId="77777777" w:rsidR="00E35CEB" w:rsidRPr="00E35CEB" w:rsidRDefault="00E35CEB" w:rsidP="00E35CEB">
            <w:pPr>
              <w:jc w:val="center"/>
              <w:rPr>
                <w:rFonts w:asciiTheme="minorEastAsia" w:hAnsiTheme="minorEastAsia"/>
                <w:sz w:val="16"/>
              </w:rPr>
            </w:pPr>
          </w:p>
        </w:tc>
        <w:tc>
          <w:tcPr>
            <w:tcW w:w="342" w:type="dxa"/>
          </w:tcPr>
          <w:p w14:paraId="41037B47" w14:textId="77777777" w:rsidR="00E35CEB" w:rsidRPr="00E35CEB" w:rsidRDefault="00E35CEB" w:rsidP="00E35CEB">
            <w:pPr>
              <w:jc w:val="center"/>
              <w:rPr>
                <w:rFonts w:asciiTheme="minorEastAsia" w:hAnsiTheme="minorEastAsia"/>
                <w:sz w:val="16"/>
              </w:rPr>
            </w:pPr>
          </w:p>
        </w:tc>
        <w:tc>
          <w:tcPr>
            <w:tcW w:w="1218" w:type="dxa"/>
          </w:tcPr>
          <w:p w14:paraId="3D9D2032" w14:textId="77777777" w:rsidR="00E35CEB" w:rsidRPr="00E35CEB" w:rsidRDefault="00E35CEB" w:rsidP="00E35CEB">
            <w:pPr>
              <w:jc w:val="center"/>
              <w:rPr>
                <w:rFonts w:asciiTheme="minorEastAsia" w:hAnsiTheme="minorEastAsia"/>
                <w:sz w:val="16"/>
              </w:rPr>
            </w:pPr>
          </w:p>
        </w:tc>
        <w:tc>
          <w:tcPr>
            <w:tcW w:w="367" w:type="dxa"/>
          </w:tcPr>
          <w:p w14:paraId="4FE8E9FE" w14:textId="77777777" w:rsidR="00E35CEB" w:rsidRPr="00E35CEB" w:rsidRDefault="00E35CEB" w:rsidP="00E35CEB">
            <w:pPr>
              <w:jc w:val="center"/>
              <w:rPr>
                <w:rFonts w:asciiTheme="minorEastAsia" w:hAnsiTheme="minorEastAsia"/>
                <w:sz w:val="16"/>
              </w:rPr>
            </w:pPr>
          </w:p>
        </w:tc>
        <w:tc>
          <w:tcPr>
            <w:tcW w:w="1192" w:type="dxa"/>
            <w:tcBorders>
              <w:bottom w:val="single" w:sz="4" w:space="0" w:color="auto"/>
            </w:tcBorders>
          </w:tcPr>
          <w:p w14:paraId="35658838" w14:textId="77777777" w:rsidR="00E35CEB" w:rsidRPr="00E35CEB" w:rsidRDefault="00E35CEB" w:rsidP="00E35CEB">
            <w:pPr>
              <w:jc w:val="center"/>
              <w:rPr>
                <w:rFonts w:asciiTheme="minorEastAsia" w:hAnsiTheme="minorEastAsia"/>
                <w:sz w:val="16"/>
              </w:rPr>
            </w:pPr>
          </w:p>
        </w:tc>
        <w:tc>
          <w:tcPr>
            <w:tcW w:w="394" w:type="dxa"/>
            <w:tcBorders>
              <w:right w:val="single" w:sz="4" w:space="0" w:color="auto"/>
            </w:tcBorders>
          </w:tcPr>
          <w:p w14:paraId="1327A91C" w14:textId="77777777" w:rsidR="00E35CEB" w:rsidRPr="00E35CEB" w:rsidRDefault="00E35CEB" w:rsidP="00E35CEB">
            <w:pPr>
              <w:jc w:val="center"/>
              <w:rPr>
                <w:rFonts w:asciiTheme="minorEastAsia" w:hAnsiTheme="minorEastAsia"/>
                <w:sz w:val="16"/>
              </w:rPr>
            </w:pPr>
          </w:p>
        </w:tc>
        <w:tc>
          <w:tcPr>
            <w:tcW w:w="1165" w:type="dxa"/>
            <w:tcBorders>
              <w:top w:val="dashSmallGap" w:sz="4" w:space="0" w:color="auto"/>
              <w:left w:val="single" w:sz="4" w:space="0" w:color="auto"/>
              <w:bottom w:val="single" w:sz="4" w:space="0" w:color="auto"/>
              <w:right w:val="single" w:sz="4" w:space="0" w:color="auto"/>
            </w:tcBorders>
          </w:tcPr>
          <w:p w14:paraId="738F45B3"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946</w:t>
            </w:r>
          </w:p>
        </w:tc>
        <w:tc>
          <w:tcPr>
            <w:tcW w:w="421" w:type="dxa"/>
            <w:tcBorders>
              <w:left w:val="single" w:sz="4" w:space="0" w:color="auto"/>
            </w:tcBorders>
          </w:tcPr>
          <w:p w14:paraId="5A71DC83" w14:textId="77777777" w:rsidR="00E35CEB" w:rsidRPr="00E35CEB" w:rsidRDefault="00E35CEB" w:rsidP="00E35CEB">
            <w:pPr>
              <w:jc w:val="center"/>
              <w:rPr>
                <w:rFonts w:asciiTheme="minorEastAsia" w:hAnsiTheme="minorEastAsia"/>
                <w:sz w:val="16"/>
              </w:rPr>
            </w:pPr>
          </w:p>
        </w:tc>
        <w:tc>
          <w:tcPr>
            <w:tcW w:w="1280" w:type="dxa"/>
          </w:tcPr>
          <w:p w14:paraId="5D256A6D" w14:textId="77777777" w:rsidR="00E35CEB" w:rsidRPr="00E35CEB" w:rsidRDefault="00E35CEB" w:rsidP="00E35CEB">
            <w:pPr>
              <w:jc w:val="center"/>
              <w:rPr>
                <w:rFonts w:asciiTheme="minorEastAsia" w:hAnsiTheme="minorEastAsia"/>
                <w:sz w:val="16"/>
              </w:rPr>
            </w:pPr>
          </w:p>
        </w:tc>
        <w:tc>
          <w:tcPr>
            <w:tcW w:w="306" w:type="dxa"/>
          </w:tcPr>
          <w:p w14:paraId="7F70B375" w14:textId="77777777" w:rsidR="00E35CEB" w:rsidRPr="00E35CEB" w:rsidRDefault="00E35CEB" w:rsidP="00E35CEB">
            <w:pPr>
              <w:jc w:val="center"/>
              <w:rPr>
                <w:rFonts w:asciiTheme="minorEastAsia" w:hAnsiTheme="minorEastAsia"/>
                <w:sz w:val="16"/>
              </w:rPr>
            </w:pPr>
          </w:p>
        </w:tc>
        <w:tc>
          <w:tcPr>
            <w:tcW w:w="1112" w:type="dxa"/>
            <w:tcBorders>
              <w:bottom w:val="single" w:sz="4" w:space="0" w:color="auto"/>
            </w:tcBorders>
          </w:tcPr>
          <w:p w14:paraId="21A183DF" w14:textId="77777777" w:rsidR="00E35CEB" w:rsidRPr="00E35CEB" w:rsidRDefault="00E35CEB" w:rsidP="00E35CEB">
            <w:pPr>
              <w:jc w:val="center"/>
              <w:rPr>
                <w:rFonts w:asciiTheme="minorEastAsia" w:hAnsiTheme="minorEastAsia"/>
                <w:sz w:val="16"/>
              </w:rPr>
            </w:pPr>
          </w:p>
        </w:tc>
      </w:tr>
      <w:tr w:rsidR="00E35CEB" w:rsidRPr="00E35CEB" w14:paraId="5A3A3E5B" w14:textId="77777777" w:rsidTr="00E35CEB">
        <w:tc>
          <w:tcPr>
            <w:tcW w:w="1242" w:type="dxa"/>
          </w:tcPr>
          <w:p w14:paraId="365F8822" w14:textId="77777777" w:rsidR="00E35CEB" w:rsidRPr="00E35CEB" w:rsidRDefault="00E35CEB" w:rsidP="00E35CEB">
            <w:pPr>
              <w:jc w:val="center"/>
              <w:rPr>
                <w:rFonts w:asciiTheme="minorEastAsia" w:hAnsiTheme="minorEastAsia"/>
                <w:sz w:val="16"/>
              </w:rPr>
            </w:pPr>
          </w:p>
        </w:tc>
        <w:tc>
          <w:tcPr>
            <w:tcW w:w="342" w:type="dxa"/>
          </w:tcPr>
          <w:p w14:paraId="09F65BFE" w14:textId="77777777" w:rsidR="00E35CEB" w:rsidRPr="00E35CEB" w:rsidRDefault="00E35CEB" w:rsidP="00E35CEB">
            <w:pPr>
              <w:jc w:val="center"/>
              <w:rPr>
                <w:rFonts w:asciiTheme="minorEastAsia" w:hAnsiTheme="minorEastAsia"/>
                <w:sz w:val="16"/>
              </w:rPr>
            </w:pPr>
          </w:p>
        </w:tc>
        <w:tc>
          <w:tcPr>
            <w:tcW w:w="1218" w:type="dxa"/>
          </w:tcPr>
          <w:p w14:paraId="4B33D85E" w14:textId="77777777" w:rsidR="00E35CEB" w:rsidRPr="00E35CEB" w:rsidRDefault="00E35CEB" w:rsidP="00E35CEB">
            <w:pPr>
              <w:jc w:val="center"/>
              <w:rPr>
                <w:rFonts w:asciiTheme="minorEastAsia" w:hAnsiTheme="minorEastAsia"/>
                <w:sz w:val="16"/>
              </w:rPr>
            </w:pPr>
          </w:p>
        </w:tc>
        <w:tc>
          <w:tcPr>
            <w:tcW w:w="367" w:type="dxa"/>
            <w:tcBorders>
              <w:right w:val="single" w:sz="4" w:space="0" w:color="auto"/>
            </w:tcBorders>
          </w:tcPr>
          <w:p w14:paraId="1F0077BA" w14:textId="77777777" w:rsidR="00E35CEB" w:rsidRPr="00E35CEB" w:rsidRDefault="00E35CEB" w:rsidP="00E35CEB">
            <w:pPr>
              <w:jc w:val="center"/>
              <w:rPr>
                <w:rFonts w:asciiTheme="minorEastAsia" w:hAnsiTheme="minorEastAsia"/>
                <w:sz w:val="16"/>
              </w:rPr>
            </w:pPr>
          </w:p>
        </w:tc>
        <w:tc>
          <w:tcPr>
            <w:tcW w:w="1192" w:type="dxa"/>
            <w:tcBorders>
              <w:top w:val="single" w:sz="4" w:space="0" w:color="auto"/>
              <w:left w:val="single" w:sz="4" w:space="0" w:color="auto"/>
              <w:bottom w:val="single" w:sz="4" w:space="0" w:color="auto"/>
              <w:right w:val="single" w:sz="4" w:space="0" w:color="auto"/>
            </w:tcBorders>
          </w:tcPr>
          <w:p w14:paraId="6FFDCB6C" w14:textId="77777777" w:rsidR="00E35CEB" w:rsidRPr="00E35CEB" w:rsidRDefault="00E35CEB" w:rsidP="00E35CEB">
            <w:pPr>
              <w:jc w:val="center"/>
              <w:rPr>
                <w:rFonts w:asciiTheme="minorEastAsia" w:hAnsiTheme="minorEastAsia"/>
                <w:sz w:val="12"/>
              </w:rPr>
            </w:pPr>
            <w:r w:rsidRPr="00E35CEB">
              <w:rPr>
                <w:rFonts w:asciiTheme="minorEastAsia" w:hAnsiTheme="minorEastAsia" w:hint="eastAsia"/>
                <w:noProof/>
                <w:sz w:val="12"/>
              </w:rPr>
              <mc:AlternateContent>
                <mc:Choice Requires="wps">
                  <w:drawing>
                    <wp:anchor distT="0" distB="0" distL="114300" distR="114300" simplePos="0" relativeHeight="251669504" behindDoc="0" locked="0" layoutInCell="1" allowOverlap="1" wp14:anchorId="4A9D9DBA" wp14:editId="1BB8CB54">
                      <wp:simplePos x="0" y="0"/>
                      <wp:positionH relativeFrom="column">
                        <wp:posOffset>650875</wp:posOffset>
                      </wp:positionH>
                      <wp:positionV relativeFrom="paragraph">
                        <wp:posOffset>120650</wp:posOffset>
                      </wp:positionV>
                      <wp:extent cx="2266950" cy="1"/>
                      <wp:effectExtent l="0" t="76200" r="19050" b="114300"/>
                      <wp:wrapNone/>
                      <wp:docPr id="39" name="直線矢印コネクタ 39"/>
                      <wp:cNvGraphicFramePr/>
                      <a:graphic xmlns:a="http://schemas.openxmlformats.org/drawingml/2006/main">
                        <a:graphicData uri="http://schemas.microsoft.com/office/word/2010/wordprocessingShape">
                          <wps:wsp>
                            <wps:cNvCnPr/>
                            <wps:spPr>
                              <a:xfrm>
                                <a:off x="0" y="0"/>
                                <a:ext cx="2266950" cy="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39" o:spid="_x0000_s1026" type="#_x0000_t32" style="position:absolute;left:0;text-align:left;margin-left:51.25pt;margin-top:9.5pt;width:178.5pt;height: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" strokecolor="#4a7ebb">
                      <v:stroke endarrow="open"/>
                    </v:shape>
                  </w:pict>
                </mc:Fallback>
              </mc:AlternateContent>
            </w:r>
            <w:r w:rsidRPr="00E35CEB">
              <w:rPr>
                <w:rFonts w:asciiTheme="minorEastAsia" w:hAnsiTheme="minorEastAsia" w:hint="eastAsia"/>
                <w:sz w:val="12"/>
              </w:rPr>
              <w:t>直接最終処分量</w:t>
            </w:r>
          </w:p>
        </w:tc>
        <w:tc>
          <w:tcPr>
            <w:tcW w:w="394" w:type="dxa"/>
            <w:tcBorders>
              <w:left w:val="single" w:sz="4" w:space="0" w:color="auto"/>
            </w:tcBorders>
          </w:tcPr>
          <w:p w14:paraId="7671D88E" w14:textId="77777777" w:rsidR="00E35CEB" w:rsidRPr="00E35CEB" w:rsidRDefault="00E35CEB" w:rsidP="00E35CEB">
            <w:pPr>
              <w:jc w:val="center"/>
              <w:rPr>
                <w:rFonts w:asciiTheme="minorEastAsia" w:hAnsiTheme="minorEastAsia"/>
                <w:sz w:val="16"/>
              </w:rPr>
            </w:pPr>
          </w:p>
        </w:tc>
        <w:tc>
          <w:tcPr>
            <w:tcW w:w="1165" w:type="dxa"/>
            <w:tcBorders>
              <w:top w:val="single" w:sz="4" w:space="0" w:color="auto"/>
            </w:tcBorders>
          </w:tcPr>
          <w:p w14:paraId="088DB633" w14:textId="77777777" w:rsidR="00E35CEB" w:rsidRPr="00E35CEB" w:rsidRDefault="00E35CEB" w:rsidP="00E35CEB">
            <w:pPr>
              <w:jc w:val="center"/>
              <w:rPr>
                <w:rFonts w:asciiTheme="minorEastAsia" w:hAnsiTheme="minorEastAsia"/>
                <w:sz w:val="16"/>
              </w:rPr>
            </w:pPr>
          </w:p>
        </w:tc>
        <w:tc>
          <w:tcPr>
            <w:tcW w:w="421" w:type="dxa"/>
          </w:tcPr>
          <w:p w14:paraId="3F938AAF" w14:textId="77777777" w:rsidR="00E35CEB" w:rsidRPr="00E35CEB" w:rsidRDefault="00E35CEB" w:rsidP="00E35CEB">
            <w:pPr>
              <w:jc w:val="center"/>
              <w:rPr>
                <w:rFonts w:asciiTheme="minorEastAsia" w:hAnsiTheme="minorEastAsia"/>
                <w:sz w:val="16"/>
              </w:rPr>
            </w:pPr>
          </w:p>
        </w:tc>
        <w:tc>
          <w:tcPr>
            <w:tcW w:w="1280" w:type="dxa"/>
          </w:tcPr>
          <w:p w14:paraId="1A3C3258" w14:textId="77777777" w:rsidR="00E35CEB" w:rsidRPr="00E35CEB" w:rsidRDefault="00E35CEB" w:rsidP="00E35CEB">
            <w:pPr>
              <w:jc w:val="center"/>
              <w:rPr>
                <w:rFonts w:asciiTheme="minorEastAsia" w:hAnsiTheme="minorEastAsia"/>
                <w:sz w:val="16"/>
              </w:rPr>
            </w:pPr>
          </w:p>
        </w:tc>
        <w:tc>
          <w:tcPr>
            <w:tcW w:w="306" w:type="dxa"/>
            <w:tcBorders>
              <w:right w:val="single" w:sz="4" w:space="0" w:color="auto"/>
            </w:tcBorders>
          </w:tcPr>
          <w:p w14:paraId="12641A7C" w14:textId="77777777" w:rsidR="00E35CEB" w:rsidRPr="00E35CEB" w:rsidRDefault="00E35CEB" w:rsidP="00E35CEB">
            <w:pPr>
              <w:jc w:val="center"/>
              <w:rPr>
                <w:rFonts w:asciiTheme="minorEastAsia" w:hAnsiTheme="minorEastAsia"/>
                <w:sz w:val="16"/>
              </w:rPr>
            </w:pPr>
          </w:p>
        </w:tc>
        <w:tc>
          <w:tcPr>
            <w:tcW w:w="1112" w:type="dxa"/>
            <w:tcBorders>
              <w:top w:val="single" w:sz="4" w:space="0" w:color="auto"/>
              <w:left w:val="single" w:sz="4" w:space="0" w:color="auto"/>
              <w:bottom w:val="single" w:sz="4" w:space="0" w:color="auto"/>
              <w:right w:val="single" w:sz="4" w:space="0" w:color="auto"/>
            </w:tcBorders>
          </w:tcPr>
          <w:p w14:paraId="2558C996" w14:textId="77777777" w:rsidR="00E35CEB" w:rsidRPr="00E35CEB" w:rsidRDefault="00E35CEB" w:rsidP="00E35CEB">
            <w:pPr>
              <w:jc w:val="center"/>
              <w:rPr>
                <w:rFonts w:asciiTheme="minorEastAsia" w:hAnsiTheme="minorEastAsia"/>
                <w:sz w:val="16"/>
              </w:rPr>
            </w:pPr>
            <w:r w:rsidRPr="00E35CEB">
              <w:rPr>
                <w:rFonts w:asciiTheme="minorEastAsia" w:hAnsiTheme="minorEastAsia" w:hint="eastAsia"/>
                <w:sz w:val="16"/>
              </w:rPr>
              <w:t>最終処分量</w:t>
            </w:r>
          </w:p>
        </w:tc>
      </w:tr>
      <w:tr w:rsidR="00E35CEB" w:rsidRPr="00E35CEB" w14:paraId="35E7E63E" w14:textId="77777777" w:rsidTr="00E35CEB">
        <w:tc>
          <w:tcPr>
            <w:tcW w:w="1242" w:type="dxa"/>
          </w:tcPr>
          <w:p w14:paraId="0777121D" w14:textId="77777777" w:rsidR="00E35CEB" w:rsidRPr="00E35CEB" w:rsidRDefault="00E35CEB" w:rsidP="00E35CEB">
            <w:pPr>
              <w:jc w:val="center"/>
              <w:rPr>
                <w:rFonts w:asciiTheme="minorEastAsia" w:hAnsiTheme="minorEastAsia"/>
                <w:sz w:val="16"/>
              </w:rPr>
            </w:pPr>
          </w:p>
        </w:tc>
        <w:tc>
          <w:tcPr>
            <w:tcW w:w="342" w:type="dxa"/>
          </w:tcPr>
          <w:p w14:paraId="7DFE88F8" w14:textId="77777777" w:rsidR="00E35CEB" w:rsidRPr="00E35CEB" w:rsidRDefault="00E35CEB" w:rsidP="00E35CEB">
            <w:pPr>
              <w:jc w:val="center"/>
              <w:rPr>
                <w:rFonts w:asciiTheme="minorEastAsia" w:hAnsiTheme="minorEastAsia"/>
                <w:sz w:val="16"/>
              </w:rPr>
            </w:pPr>
          </w:p>
        </w:tc>
        <w:tc>
          <w:tcPr>
            <w:tcW w:w="1218" w:type="dxa"/>
          </w:tcPr>
          <w:p w14:paraId="28D99944" w14:textId="77777777" w:rsidR="00E35CEB" w:rsidRPr="00E35CEB" w:rsidRDefault="00E35CEB" w:rsidP="00E35CEB">
            <w:pPr>
              <w:jc w:val="center"/>
              <w:rPr>
                <w:rFonts w:asciiTheme="minorEastAsia" w:hAnsiTheme="minorEastAsia"/>
                <w:sz w:val="16"/>
              </w:rPr>
            </w:pPr>
          </w:p>
        </w:tc>
        <w:tc>
          <w:tcPr>
            <w:tcW w:w="367" w:type="dxa"/>
            <w:tcBorders>
              <w:right w:val="single" w:sz="4" w:space="0" w:color="auto"/>
            </w:tcBorders>
          </w:tcPr>
          <w:p w14:paraId="3ED99341" w14:textId="77777777" w:rsidR="00E35CEB" w:rsidRPr="00E35CEB" w:rsidRDefault="00E35CEB" w:rsidP="00E35CEB">
            <w:pPr>
              <w:jc w:val="center"/>
              <w:rPr>
                <w:rFonts w:asciiTheme="minorEastAsia" w:hAnsiTheme="minorEastAsia"/>
                <w:sz w:val="16"/>
              </w:rPr>
            </w:pPr>
          </w:p>
        </w:tc>
        <w:tc>
          <w:tcPr>
            <w:tcW w:w="1192" w:type="dxa"/>
            <w:tcBorders>
              <w:top w:val="single" w:sz="4" w:space="0" w:color="auto"/>
              <w:left w:val="single" w:sz="4" w:space="0" w:color="auto"/>
              <w:bottom w:val="dashSmallGap" w:sz="4" w:space="0" w:color="auto"/>
              <w:right w:val="single" w:sz="4" w:space="0" w:color="auto"/>
            </w:tcBorders>
          </w:tcPr>
          <w:p w14:paraId="3BF2FE61"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14</w:t>
            </w:r>
          </w:p>
        </w:tc>
        <w:tc>
          <w:tcPr>
            <w:tcW w:w="394" w:type="dxa"/>
            <w:tcBorders>
              <w:left w:val="single" w:sz="4" w:space="0" w:color="auto"/>
            </w:tcBorders>
          </w:tcPr>
          <w:p w14:paraId="741599F0" w14:textId="77777777" w:rsidR="00E35CEB" w:rsidRPr="00E35CEB" w:rsidRDefault="00E35CEB" w:rsidP="00E35CEB">
            <w:pPr>
              <w:jc w:val="center"/>
              <w:rPr>
                <w:rFonts w:asciiTheme="minorEastAsia" w:hAnsiTheme="minorEastAsia"/>
                <w:sz w:val="16"/>
              </w:rPr>
            </w:pPr>
          </w:p>
        </w:tc>
        <w:tc>
          <w:tcPr>
            <w:tcW w:w="1165" w:type="dxa"/>
          </w:tcPr>
          <w:p w14:paraId="7BBF900F" w14:textId="77777777" w:rsidR="00E35CEB" w:rsidRPr="00E35CEB" w:rsidRDefault="00E35CEB" w:rsidP="00E35CEB">
            <w:pPr>
              <w:jc w:val="center"/>
              <w:rPr>
                <w:rFonts w:asciiTheme="minorEastAsia" w:hAnsiTheme="minorEastAsia"/>
                <w:sz w:val="16"/>
              </w:rPr>
            </w:pPr>
          </w:p>
        </w:tc>
        <w:tc>
          <w:tcPr>
            <w:tcW w:w="421" w:type="dxa"/>
          </w:tcPr>
          <w:p w14:paraId="7F0683A9" w14:textId="77777777" w:rsidR="00E35CEB" w:rsidRPr="00E35CEB" w:rsidRDefault="00E35CEB" w:rsidP="00E35CEB">
            <w:pPr>
              <w:jc w:val="center"/>
              <w:rPr>
                <w:rFonts w:asciiTheme="minorEastAsia" w:hAnsiTheme="minorEastAsia"/>
                <w:sz w:val="16"/>
              </w:rPr>
            </w:pPr>
          </w:p>
        </w:tc>
        <w:tc>
          <w:tcPr>
            <w:tcW w:w="1280" w:type="dxa"/>
          </w:tcPr>
          <w:p w14:paraId="37F5E01C" w14:textId="77777777" w:rsidR="00E35CEB" w:rsidRPr="00E35CEB" w:rsidRDefault="00E35CEB" w:rsidP="00E35CEB">
            <w:pPr>
              <w:jc w:val="center"/>
              <w:rPr>
                <w:rFonts w:asciiTheme="minorEastAsia" w:hAnsiTheme="minorEastAsia"/>
                <w:sz w:val="16"/>
              </w:rPr>
            </w:pPr>
          </w:p>
        </w:tc>
        <w:tc>
          <w:tcPr>
            <w:tcW w:w="306" w:type="dxa"/>
            <w:tcBorders>
              <w:right w:val="single" w:sz="4" w:space="0" w:color="auto"/>
            </w:tcBorders>
          </w:tcPr>
          <w:p w14:paraId="6EA3536F" w14:textId="77777777" w:rsidR="00E35CEB" w:rsidRPr="00E35CEB" w:rsidRDefault="00E35CEB" w:rsidP="00E35CEB">
            <w:pPr>
              <w:jc w:val="center"/>
              <w:rPr>
                <w:rFonts w:asciiTheme="minorEastAsia" w:hAnsiTheme="minorEastAsia"/>
                <w:sz w:val="16"/>
              </w:rPr>
            </w:pPr>
          </w:p>
        </w:tc>
        <w:tc>
          <w:tcPr>
            <w:tcW w:w="1112" w:type="dxa"/>
            <w:tcBorders>
              <w:top w:val="single" w:sz="4" w:space="0" w:color="auto"/>
              <w:left w:val="single" w:sz="4" w:space="0" w:color="auto"/>
              <w:bottom w:val="dashSmallGap" w:sz="4" w:space="0" w:color="auto"/>
              <w:right w:val="single" w:sz="4" w:space="0" w:color="auto"/>
            </w:tcBorders>
          </w:tcPr>
          <w:p w14:paraId="0AC4AB2F"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38</w:t>
            </w:r>
          </w:p>
        </w:tc>
      </w:tr>
      <w:tr w:rsidR="00E35CEB" w:rsidRPr="00E35CEB" w14:paraId="1E822181" w14:textId="77777777" w:rsidTr="00E35CEB">
        <w:tc>
          <w:tcPr>
            <w:tcW w:w="1242" w:type="dxa"/>
          </w:tcPr>
          <w:p w14:paraId="1C78ACE5" w14:textId="77777777" w:rsidR="00E35CEB" w:rsidRPr="00E35CEB" w:rsidRDefault="00E35CEB" w:rsidP="00E35CEB">
            <w:pPr>
              <w:jc w:val="center"/>
              <w:rPr>
                <w:rFonts w:asciiTheme="minorEastAsia" w:hAnsiTheme="minorEastAsia"/>
                <w:sz w:val="21"/>
              </w:rPr>
            </w:pPr>
          </w:p>
        </w:tc>
        <w:tc>
          <w:tcPr>
            <w:tcW w:w="342" w:type="dxa"/>
          </w:tcPr>
          <w:p w14:paraId="5C8D94E5" w14:textId="77777777" w:rsidR="00E35CEB" w:rsidRPr="00E35CEB" w:rsidRDefault="00E35CEB" w:rsidP="00E35CEB">
            <w:pPr>
              <w:jc w:val="center"/>
              <w:rPr>
                <w:rFonts w:asciiTheme="minorEastAsia" w:hAnsiTheme="minorEastAsia"/>
                <w:sz w:val="21"/>
              </w:rPr>
            </w:pPr>
          </w:p>
        </w:tc>
        <w:tc>
          <w:tcPr>
            <w:tcW w:w="1218" w:type="dxa"/>
          </w:tcPr>
          <w:p w14:paraId="3E960EE0" w14:textId="77777777" w:rsidR="00E35CEB" w:rsidRPr="00E35CEB" w:rsidRDefault="00E35CEB" w:rsidP="00E35CEB">
            <w:pPr>
              <w:jc w:val="center"/>
              <w:rPr>
                <w:rFonts w:asciiTheme="minorEastAsia" w:hAnsiTheme="minorEastAsia"/>
                <w:sz w:val="21"/>
              </w:rPr>
            </w:pPr>
          </w:p>
        </w:tc>
        <w:tc>
          <w:tcPr>
            <w:tcW w:w="367" w:type="dxa"/>
            <w:tcBorders>
              <w:right w:val="single" w:sz="4" w:space="0" w:color="auto"/>
            </w:tcBorders>
          </w:tcPr>
          <w:p w14:paraId="1DC5809E" w14:textId="77777777" w:rsidR="00E35CEB" w:rsidRPr="00E35CEB" w:rsidRDefault="00E35CEB" w:rsidP="00E35CEB">
            <w:pPr>
              <w:jc w:val="center"/>
              <w:rPr>
                <w:rFonts w:asciiTheme="minorEastAsia" w:hAnsiTheme="minorEastAsia"/>
                <w:sz w:val="21"/>
              </w:rPr>
            </w:pPr>
          </w:p>
        </w:tc>
        <w:tc>
          <w:tcPr>
            <w:tcW w:w="1192" w:type="dxa"/>
            <w:tcBorders>
              <w:top w:val="dashSmallGap" w:sz="4" w:space="0" w:color="auto"/>
              <w:left w:val="single" w:sz="4" w:space="0" w:color="auto"/>
              <w:bottom w:val="single" w:sz="4" w:space="0" w:color="auto"/>
              <w:right w:val="single" w:sz="4" w:space="0" w:color="auto"/>
            </w:tcBorders>
          </w:tcPr>
          <w:p w14:paraId="3CE3EDB0"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15</w:t>
            </w:r>
          </w:p>
        </w:tc>
        <w:tc>
          <w:tcPr>
            <w:tcW w:w="394" w:type="dxa"/>
            <w:tcBorders>
              <w:left w:val="single" w:sz="4" w:space="0" w:color="auto"/>
            </w:tcBorders>
          </w:tcPr>
          <w:p w14:paraId="0F224CEF" w14:textId="77777777" w:rsidR="00E35CEB" w:rsidRPr="00E35CEB" w:rsidRDefault="00E35CEB" w:rsidP="00E35CEB">
            <w:pPr>
              <w:jc w:val="center"/>
              <w:rPr>
                <w:rFonts w:asciiTheme="minorEastAsia" w:hAnsiTheme="minorEastAsia"/>
                <w:sz w:val="21"/>
              </w:rPr>
            </w:pPr>
          </w:p>
        </w:tc>
        <w:tc>
          <w:tcPr>
            <w:tcW w:w="1165" w:type="dxa"/>
          </w:tcPr>
          <w:p w14:paraId="31EE380E" w14:textId="77777777" w:rsidR="00E35CEB" w:rsidRPr="00E35CEB" w:rsidRDefault="00E35CEB" w:rsidP="00E35CEB">
            <w:pPr>
              <w:jc w:val="center"/>
              <w:rPr>
                <w:rFonts w:asciiTheme="minorEastAsia" w:hAnsiTheme="minorEastAsia"/>
                <w:sz w:val="21"/>
              </w:rPr>
            </w:pPr>
          </w:p>
        </w:tc>
        <w:tc>
          <w:tcPr>
            <w:tcW w:w="421" w:type="dxa"/>
          </w:tcPr>
          <w:p w14:paraId="1AE932A7" w14:textId="77777777" w:rsidR="00E35CEB" w:rsidRPr="00E35CEB" w:rsidRDefault="00E35CEB" w:rsidP="00E35CEB">
            <w:pPr>
              <w:jc w:val="center"/>
              <w:rPr>
                <w:rFonts w:asciiTheme="minorEastAsia" w:hAnsiTheme="minorEastAsia"/>
                <w:sz w:val="21"/>
              </w:rPr>
            </w:pPr>
          </w:p>
        </w:tc>
        <w:tc>
          <w:tcPr>
            <w:tcW w:w="1280" w:type="dxa"/>
          </w:tcPr>
          <w:p w14:paraId="7F48E1AB" w14:textId="77777777" w:rsidR="00E35CEB" w:rsidRPr="00E35CEB" w:rsidRDefault="00E35CEB" w:rsidP="00E35CEB">
            <w:pPr>
              <w:jc w:val="center"/>
              <w:rPr>
                <w:rFonts w:asciiTheme="minorEastAsia" w:hAnsiTheme="minorEastAsia"/>
                <w:sz w:val="21"/>
              </w:rPr>
            </w:pPr>
          </w:p>
        </w:tc>
        <w:tc>
          <w:tcPr>
            <w:tcW w:w="306" w:type="dxa"/>
            <w:tcBorders>
              <w:right w:val="single" w:sz="4" w:space="0" w:color="auto"/>
            </w:tcBorders>
          </w:tcPr>
          <w:p w14:paraId="2A065562" w14:textId="77777777" w:rsidR="00E35CEB" w:rsidRPr="00E35CEB" w:rsidRDefault="00E35CEB" w:rsidP="00E35CEB">
            <w:pPr>
              <w:jc w:val="center"/>
              <w:rPr>
                <w:rFonts w:asciiTheme="minorEastAsia" w:hAnsiTheme="minorEastAsia"/>
                <w:sz w:val="21"/>
              </w:rPr>
            </w:pPr>
          </w:p>
        </w:tc>
        <w:tc>
          <w:tcPr>
            <w:tcW w:w="1112" w:type="dxa"/>
            <w:tcBorders>
              <w:top w:val="dashSmallGap" w:sz="4" w:space="0" w:color="auto"/>
              <w:left w:val="single" w:sz="4" w:space="0" w:color="auto"/>
              <w:bottom w:val="single" w:sz="4" w:space="0" w:color="auto"/>
              <w:right w:val="single" w:sz="4" w:space="0" w:color="auto"/>
            </w:tcBorders>
          </w:tcPr>
          <w:p w14:paraId="5006589B" w14:textId="77777777" w:rsidR="00E35CEB" w:rsidRPr="00E35CEB" w:rsidRDefault="00E35CEB" w:rsidP="00E35CEB">
            <w:pPr>
              <w:jc w:val="center"/>
              <w:rPr>
                <w:rFonts w:asciiTheme="minorEastAsia" w:hAnsiTheme="minorEastAsia"/>
                <w:sz w:val="21"/>
                <w:szCs w:val="21"/>
              </w:rPr>
            </w:pPr>
            <w:r w:rsidRPr="00E35CEB">
              <w:rPr>
                <w:rFonts w:asciiTheme="minorEastAsia" w:hAnsiTheme="minorEastAsia" w:hint="eastAsia"/>
                <w:sz w:val="21"/>
                <w:szCs w:val="21"/>
              </w:rPr>
              <w:t>47</w:t>
            </w:r>
          </w:p>
        </w:tc>
      </w:tr>
    </w:tbl>
    <w:p w14:paraId="014C1A9F" w14:textId="77777777" w:rsidR="00E35CEB" w:rsidRPr="00E35CEB" w:rsidRDefault="00E35CEB" w:rsidP="00E35CEB">
      <w:pPr>
        <w:jc w:val="left"/>
        <w:rPr>
          <w:sz w:val="21"/>
        </w:rPr>
      </w:pPr>
    </w:p>
    <w:p w14:paraId="5FA6078C" w14:textId="77777777" w:rsidR="00E35CEB" w:rsidRPr="00E35CEB" w:rsidRDefault="00E35CEB" w:rsidP="008C0A00">
      <w:pPr>
        <w:ind w:leftChars="135" w:left="298" w:hanging="1"/>
        <w:jc w:val="left"/>
        <w:rPr>
          <w:rFonts w:asciiTheme="majorEastAsia" w:eastAsiaTheme="majorEastAsia" w:hAnsiTheme="majorEastAsia"/>
          <w:sz w:val="21"/>
        </w:rPr>
      </w:pPr>
      <w:r w:rsidRPr="00E35CEB">
        <w:rPr>
          <w:rFonts w:asciiTheme="majorEastAsia" w:eastAsiaTheme="majorEastAsia" w:hAnsiTheme="majorEastAsia" w:hint="eastAsia"/>
          <w:sz w:val="21"/>
        </w:rPr>
        <w:t>(3) 産業廃棄物の種類別の排出量</w:t>
      </w:r>
    </w:p>
    <w:p w14:paraId="7F7C7221" w14:textId="77777777" w:rsidR="00E35CEB" w:rsidRPr="00E35CEB" w:rsidRDefault="00E35CEB" w:rsidP="00E35CEB">
      <w:pPr>
        <w:jc w:val="center"/>
        <w:rPr>
          <w:rFonts w:asciiTheme="minorEastAsia" w:hAnsiTheme="minorEastAsia"/>
          <w:sz w:val="21"/>
        </w:rPr>
      </w:pPr>
      <w:r w:rsidRPr="00E35CEB">
        <w:rPr>
          <w:rFonts w:asciiTheme="minorEastAsia" w:hAnsiTheme="minorEastAsia"/>
          <w:noProof/>
          <w:sz w:val="21"/>
        </w:rPr>
        <mc:AlternateContent>
          <mc:Choice Requires="wps">
            <w:drawing>
              <wp:anchor distT="0" distB="0" distL="114300" distR="114300" simplePos="0" relativeHeight="251726848" behindDoc="0" locked="0" layoutInCell="1" allowOverlap="1" wp14:anchorId="1B5D186E" wp14:editId="5D7EEF4D">
                <wp:simplePos x="0" y="0"/>
                <wp:positionH relativeFrom="column">
                  <wp:posOffset>397510</wp:posOffset>
                </wp:positionH>
                <wp:positionV relativeFrom="paragraph">
                  <wp:posOffset>95250</wp:posOffset>
                </wp:positionV>
                <wp:extent cx="914400" cy="3143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txbx>
                        <w:txbxContent>
                          <w:p w14:paraId="6A77D5CF" w14:textId="77777777" w:rsidR="00E35CEB" w:rsidRPr="00CC78C0" w:rsidRDefault="00E35CEB" w:rsidP="00E35CEB">
                            <w:pPr>
                              <w:rPr>
                                <w:sz w:val="16"/>
                                <w:szCs w:val="16"/>
                              </w:rPr>
                            </w:pPr>
                            <w:r>
                              <w:rPr>
                                <w:rFonts w:hint="eastAsia"/>
                                <w:sz w:val="16"/>
                                <w:szCs w:val="16"/>
                              </w:rPr>
                              <w:t>1,041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 o:spid="_x0000_s1042" type="#_x0000_t202" style="position:absolute;left:0;text-align:left;margin-left:31.3pt;margin-top:7.5pt;width:1in;height:24.75pt;z-index:251726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" filled="f" stroked="f" strokeweight=".5pt">
                <v:textbox>
                  <w:txbxContent>
                    <w:p w14:paraId="6A77D5CF" w14:textId="77777777" w:rsidR="00E35CEB" w:rsidRPr="00CC78C0" w:rsidRDefault="00E35CEB" w:rsidP="00E35CEB">
                      <w:pPr>
                        <w:rPr>
                          <w:sz w:val="16"/>
                          <w:szCs w:val="16"/>
                        </w:rPr>
                      </w:pPr>
                      <w:r>
                        <w:rPr>
                          <w:rFonts w:hint="eastAsia"/>
                          <w:sz w:val="16"/>
                          <w:szCs w:val="16"/>
                        </w:rPr>
                        <w:t>1,041</w:t>
                      </w:r>
                    </w:p>
                  </w:txbxContent>
                </v:textbox>
              </v:shape>
            </w:pict>
          </mc:Fallback>
        </mc:AlternateContent>
      </w:r>
      <w:r w:rsidRPr="00E35CEB">
        <w:rPr>
          <w:rFonts w:asciiTheme="minorEastAsia" w:hAnsiTheme="minorEastAsia"/>
          <w:noProof/>
          <w:sz w:val="21"/>
        </w:rPr>
        <w:drawing>
          <wp:anchor distT="0" distB="0" distL="114300" distR="114300" simplePos="0" relativeHeight="251727872" behindDoc="1" locked="0" layoutInCell="1" allowOverlap="1" wp14:anchorId="69AF57C7" wp14:editId="06C76256">
            <wp:simplePos x="0" y="0"/>
            <wp:positionH relativeFrom="column">
              <wp:posOffset>-124460</wp:posOffset>
            </wp:positionH>
            <wp:positionV relativeFrom="paragraph">
              <wp:posOffset>203835</wp:posOffset>
            </wp:positionV>
            <wp:extent cx="6442710" cy="3125470"/>
            <wp:effectExtent l="0" t="0" r="0" b="0"/>
            <wp:wrapNone/>
            <wp:docPr id="134" name="グラフ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E35CEB">
        <w:rPr>
          <w:rFonts w:asciiTheme="minorEastAsia" w:hAnsiTheme="minorEastAsia"/>
          <w:noProof/>
          <w:sz w:val="21"/>
        </w:rPr>
        <mc:AlternateContent>
          <mc:Choice Requires="wps">
            <w:drawing>
              <wp:anchor distT="0" distB="0" distL="114300" distR="114300" simplePos="0" relativeHeight="251734016" behindDoc="0" locked="0" layoutInCell="1" allowOverlap="1" wp14:anchorId="2A142614" wp14:editId="6205A6E1">
                <wp:simplePos x="0" y="0"/>
                <wp:positionH relativeFrom="column">
                  <wp:posOffset>-409841</wp:posOffset>
                </wp:positionH>
                <wp:positionV relativeFrom="paragraph">
                  <wp:posOffset>33995</wp:posOffset>
                </wp:positionV>
                <wp:extent cx="370205" cy="349531"/>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70205" cy="349531"/>
                        </a:xfrm>
                        <a:prstGeom prst="rect">
                          <a:avLst/>
                        </a:prstGeom>
                        <a:solidFill>
                          <a:sysClr val="window" lastClr="FFFFFF"/>
                        </a:solidFill>
                        <a:ln w="6350">
                          <a:noFill/>
                        </a:ln>
                        <a:effectLst/>
                      </wps:spPr>
                      <wps:txbx>
                        <w:txbxContent>
                          <w:p w14:paraId="7C40E555" w14:textId="77777777" w:rsidR="00E35CEB" w:rsidRPr="00E40B8C" w:rsidRDefault="00E35CEB" w:rsidP="00E35CEB">
                            <w:pP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43" type="#_x0000_t202" style="position:absolute;left:0;text-align:left;margin-left:-32.25pt;margin-top:2.7pt;width:29.15pt;height: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" fillcolor="window" stroked="f" strokeweight=".5pt">
                <v:textbox>
                  <w:txbxContent>
                    <w:p w14:paraId="7C40E555" w14:textId="77777777" w:rsidR="00E35CEB" w:rsidRPr="00E40B8C" w:rsidRDefault="00E35CEB" w:rsidP="00E35CEB">
                      <w:pPr>
                        <w:rPr>
                          <w:sz w:val="40"/>
                        </w:rPr>
                      </w:pPr>
                    </w:p>
                  </w:txbxContent>
                </v:textbox>
              </v:shape>
            </w:pict>
          </mc:Fallback>
        </mc:AlternateContent>
      </w:r>
      <w:r w:rsidRPr="00E35CEB">
        <w:rPr>
          <w:rFonts w:asciiTheme="minorEastAsia" w:hAnsiTheme="minorEastAsia"/>
          <w:noProof/>
          <w:sz w:val="21"/>
        </w:rPr>
        <mc:AlternateContent>
          <mc:Choice Requires="wps">
            <w:drawing>
              <wp:anchor distT="0" distB="0" distL="114300" distR="114300" simplePos="0" relativeHeight="251731968" behindDoc="0" locked="0" layoutInCell="1" allowOverlap="1" wp14:anchorId="0DDFE8DF" wp14:editId="61F57266">
                <wp:simplePos x="0" y="0"/>
                <wp:positionH relativeFrom="column">
                  <wp:posOffset>395605</wp:posOffset>
                </wp:positionH>
                <wp:positionV relativeFrom="paragraph">
                  <wp:posOffset>210820</wp:posOffset>
                </wp:positionV>
                <wp:extent cx="605790" cy="47815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05790" cy="478155"/>
                        </a:xfrm>
                        <a:prstGeom prst="rect">
                          <a:avLst/>
                        </a:prstGeom>
                        <a:noFill/>
                        <a:ln w="6350">
                          <a:noFill/>
                        </a:ln>
                        <a:effectLst/>
                      </wps:spPr>
                      <wps:txbx>
                        <w:txbxContent>
                          <w:p w14:paraId="1568D0D0" w14:textId="77777777" w:rsidR="00E35CEB" w:rsidRPr="00E40B8C" w:rsidRDefault="00E35CEB" w:rsidP="00E35CEB">
                            <w:pPr>
                              <w:rPr>
                                <w:sz w:val="40"/>
                              </w:rPr>
                            </w:pPr>
                            <w:r w:rsidRPr="00E40B8C">
                              <w:rPr>
                                <w:rFonts w:hint="eastAsia"/>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44" type="#_x0000_t202" style="position:absolute;left:0;text-align:left;margin-left:31.15pt;margin-top:16.6pt;width:47.7pt;height:37.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" filled="f" stroked="f" strokeweight=".5pt">
                <v:textbox>
                  <w:txbxContent>
                    <w:p w14:paraId="1568D0D0" w14:textId="77777777" w:rsidR="00E35CEB" w:rsidRPr="00E40B8C" w:rsidRDefault="00E35CEB" w:rsidP="00E35CEB">
                      <w:pPr>
                        <w:rPr>
                          <w:sz w:val="40"/>
                        </w:rPr>
                      </w:pPr>
                      <w:r w:rsidRPr="00E40B8C">
                        <w:rPr>
                          <w:rFonts w:hint="eastAsia"/>
                          <w:sz w:val="40"/>
                        </w:rPr>
                        <w:t>～</w:t>
                      </w:r>
                    </w:p>
                  </w:txbxContent>
                </v:textbox>
              </v:shape>
            </w:pict>
          </mc:Fallback>
        </mc:AlternateContent>
      </w:r>
    </w:p>
    <w:p w14:paraId="64335359" w14:textId="77777777" w:rsidR="00E35CEB" w:rsidRPr="00E35CEB" w:rsidRDefault="00E35CEB" w:rsidP="00E35CEB">
      <w:pPr>
        <w:widowControl/>
        <w:jc w:val="left"/>
        <w:rPr>
          <w:rFonts w:asciiTheme="minorEastAsia" w:hAnsiTheme="minorEastAsia"/>
          <w:sz w:val="21"/>
        </w:rPr>
      </w:pPr>
      <w:r w:rsidRPr="00E35CEB">
        <w:rPr>
          <w:rFonts w:asciiTheme="minorEastAsia" w:hAnsiTheme="minorEastAsia"/>
          <w:noProof/>
          <w:sz w:val="21"/>
        </w:rPr>
        <mc:AlternateContent>
          <mc:Choice Requires="wps">
            <w:drawing>
              <wp:anchor distT="0" distB="0" distL="114300" distR="114300" simplePos="0" relativeHeight="251732992" behindDoc="0" locked="0" layoutInCell="1" allowOverlap="1" wp14:anchorId="2032A685" wp14:editId="522B12A2">
                <wp:simplePos x="0" y="0"/>
                <wp:positionH relativeFrom="column">
                  <wp:posOffset>398913</wp:posOffset>
                </wp:positionH>
                <wp:positionV relativeFrom="paragraph">
                  <wp:posOffset>45085</wp:posOffset>
                </wp:positionV>
                <wp:extent cx="605790" cy="47815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05790" cy="478155"/>
                        </a:xfrm>
                        <a:prstGeom prst="rect">
                          <a:avLst/>
                        </a:prstGeom>
                        <a:noFill/>
                        <a:ln w="6350">
                          <a:noFill/>
                        </a:ln>
                        <a:effectLst/>
                      </wps:spPr>
                      <wps:txbx>
                        <w:txbxContent>
                          <w:p w14:paraId="616BDC57" w14:textId="77777777" w:rsidR="00E35CEB" w:rsidRPr="00E40B8C" w:rsidRDefault="00E35CEB" w:rsidP="00E35CEB">
                            <w:pPr>
                              <w:rPr>
                                <w:sz w:val="40"/>
                              </w:rPr>
                            </w:pPr>
                            <w:r w:rsidRPr="00E40B8C">
                              <w:rPr>
                                <w:rFonts w:hint="eastAsia"/>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45" type="#_x0000_t202" style="position:absolute;margin-left:31.4pt;margin-top:3.55pt;width:47.7pt;height:37.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" filled="f" stroked="f" strokeweight=".5pt">
                <v:textbox>
                  <w:txbxContent>
                    <w:p w14:paraId="616BDC57" w14:textId="77777777" w:rsidR="00E35CEB" w:rsidRPr="00E40B8C" w:rsidRDefault="00E35CEB" w:rsidP="00E35CEB">
                      <w:pPr>
                        <w:rPr>
                          <w:sz w:val="40"/>
                        </w:rPr>
                      </w:pPr>
                      <w:r w:rsidRPr="00E40B8C">
                        <w:rPr>
                          <w:rFonts w:hint="eastAsia"/>
                          <w:sz w:val="40"/>
                        </w:rPr>
                        <w:t>～</w:t>
                      </w:r>
                    </w:p>
                  </w:txbxContent>
                </v:textbox>
              </v:shape>
            </w:pict>
          </mc:Fallback>
        </mc:AlternateContent>
      </w:r>
    </w:p>
    <w:p w14:paraId="201164CF" w14:textId="77777777" w:rsidR="00E35CEB" w:rsidRPr="00E35CEB" w:rsidRDefault="00E35CEB" w:rsidP="00E35CEB">
      <w:pPr>
        <w:widowControl/>
        <w:jc w:val="left"/>
        <w:rPr>
          <w:rFonts w:asciiTheme="minorEastAsia" w:hAnsiTheme="minorEastAsia"/>
          <w:sz w:val="21"/>
        </w:rPr>
      </w:pPr>
    </w:p>
    <w:p w14:paraId="56552D1E" w14:textId="77777777" w:rsidR="00E35CEB" w:rsidRPr="00E35CEB" w:rsidRDefault="00E35CEB" w:rsidP="00E35CEB">
      <w:pPr>
        <w:widowControl/>
        <w:jc w:val="left"/>
        <w:rPr>
          <w:rFonts w:asciiTheme="minorEastAsia" w:hAnsiTheme="minorEastAsia"/>
          <w:sz w:val="21"/>
        </w:rPr>
      </w:pPr>
      <w:r w:rsidRPr="00E35CEB">
        <w:rPr>
          <w:rFonts w:asciiTheme="minorEastAsia" w:hAnsiTheme="minorEastAsia"/>
          <w:noProof/>
          <w:sz w:val="21"/>
        </w:rPr>
        <mc:AlternateContent>
          <mc:Choice Requires="wps">
            <w:drawing>
              <wp:anchor distT="0" distB="0" distL="114300" distR="114300" simplePos="0" relativeHeight="251735040" behindDoc="0" locked="0" layoutInCell="1" allowOverlap="1" wp14:anchorId="5976B448" wp14:editId="39EF096B">
                <wp:simplePos x="0" y="0"/>
                <wp:positionH relativeFrom="column">
                  <wp:posOffset>-243205</wp:posOffset>
                </wp:positionH>
                <wp:positionV relativeFrom="paragraph">
                  <wp:posOffset>15875</wp:posOffset>
                </wp:positionV>
                <wp:extent cx="338455" cy="1238250"/>
                <wp:effectExtent l="0" t="0" r="0" b="0"/>
                <wp:wrapNone/>
                <wp:docPr id="136" name="テキスト ボックス 144"/>
                <wp:cNvGraphicFramePr/>
                <a:graphic xmlns:a="http://schemas.openxmlformats.org/drawingml/2006/main">
                  <a:graphicData uri="http://schemas.microsoft.com/office/word/2010/wordprocessingShape">
                    <wps:wsp>
                      <wps:cNvSpPr txBox="1"/>
                      <wps:spPr>
                        <a:xfrm>
                          <a:off x="0" y="0"/>
                          <a:ext cx="338455" cy="1238250"/>
                        </a:xfrm>
                        <a:prstGeom prst="rect">
                          <a:avLst/>
                        </a:prstGeom>
                        <a:noFill/>
                      </wps:spPr>
                      <wps:txbx>
                        <w:txbxContent>
                          <w:p w14:paraId="12E7E553" w14:textId="77777777" w:rsidR="00E35CEB" w:rsidRDefault="00E35CEB" w:rsidP="00E35CEB">
                            <w:r>
                              <w:rPr>
                                <w:rFonts w:hAnsi="ＭＳ 明朝" w:hint="eastAsia"/>
                                <w:color w:val="000000" w:themeColor="text1"/>
                                <w:kern w:val="24"/>
                                <w:sz w:val="20"/>
                                <w:szCs w:val="20"/>
                              </w:rPr>
                              <w:t>排出量（万ｔ）</w:t>
                            </w:r>
                          </w:p>
                        </w:txbxContent>
                      </wps:txbx>
                      <wps:bodyPr vert="eaVert" wrap="square" rtlCol="0">
                        <a:spAutoFit/>
                      </wps:bodyPr>
                    </wps:wsp>
                  </a:graphicData>
                </a:graphic>
                <wp14:sizeRelV relativeFrom="margin">
                  <wp14:pctHeight>0</wp14:pctHeight>
                </wp14:sizeRelV>
              </wp:anchor>
            </w:drawing>
          </mc:Choice>
          <mc:Fallback>
            <w:pict>
              <v:shape id="テキスト ボックス 144" o:spid="_x0000_s1046" type="#_x0000_t202" style="position:absolute;margin-left:-19.15pt;margin-top:1.25pt;width:26.65pt;height:9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" filled="f" stroked="f">
                <v:textbox style="layout-flow:vertical-ideographic;mso-fit-shape-to-text:t">
                  <w:txbxContent>
                    <w:p w14:paraId="12E7E553" w14:textId="77777777" w:rsidR="00E35CEB" w:rsidRDefault="00E35CEB" w:rsidP="00E35CEB">
                      <w:r>
                        <w:rPr>
                          <w:rFonts w:hAnsi="ＭＳ 明朝" w:hint="eastAsia"/>
                          <w:color w:val="000000" w:themeColor="text1"/>
                          <w:kern w:val="24"/>
                          <w:sz w:val="20"/>
                          <w:szCs w:val="20"/>
                        </w:rPr>
                        <w:t>排出量（万ｔ）</w:t>
                      </w:r>
                    </w:p>
                  </w:txbxContent>
                </v:textbox>
              </v:shape>
            </w:pict>
          </mc:Fallback>
        </mc:AlternateContent>
      </w:r>
    </w:p>
    <w:p w14:paraId="1CB0C286" w14:textId="77777777" w:rsidR="00E35CEB" w:rsidRPr="00E35CEB" w:rsidRDefault="00E35CEB" w:rsidP="00E35CEB">
      <w:pPr>
        <w:widowControl/>
        <w:jc w:val="left"/>
        <w:rPr>
          <w:rFonts w:asciiTheme="minorEastAsia" w:hAnsiTheme="minorEastAsia"/>
          <w:sz w:val="21"/>
        </w:rPr>
      </w:pPr>
    </w:p>
    <w:p w14:paraId="4423545D" w14:textId="77777777" w:rsidR="00E35CEB" w:rsidRPr="00E35CEB" w:rsidRDefault="00E35CEB" w:rsidP="00E35CEB">
      <w:pPr>
        <w:widowControl/>
        <w:jc w:val="left"/>
        <w:rPr>
          <w:rFonts w:asciiTheme="minorEastAsia" w:hAnsiTheme="minorEastAsia"/>
          <w:sz w:val="21"/>
        </w:rPr>
      </w:pPr>
    </w:p>
    <w:p w14:paraId="1A684AC8" w14:textId="77777777" w:rsidR="00E35CEB" w:rsidRPr="00E35CEB" w:rsidRDefault="00E35CEB" w:rsidP="00E35CEB">
      <w:pPr>
        <w:widowControl/>
        <w:jc w:val="left"/>
        <w:rPr>
          <w:rFonts w:asciiTheme="minorEastAsia" w:hAnsiTheme="minorEastAsia"/>
          <w:sz w:val="21"/>
        </w:rPr>
      </w:pPr>
    </w:p>
    <w:p w14:paraId="2E0989B6" w14:textId="77777777" w:rsidR="00E35CEB" w:rsidRPr="00E35CEB" w:rsidRDefault="00E35CEB" w:rsidP="00E35CEB">
      <w:pPr>
        <w:widowControl/>
        <w:jc w:val="left"/>
        <w:rPr>
          <w:rFonts w:asciiTheme="minorEastAsia" w:hAnsiTheme="minorEastAsia"/>
          <w:sz w:val="21"/>
        </w:rPr>
      </w:pPr>
    </w:p>
    <w:p w14:paraId="3EF4E7A7" w14:textId="77777777" w:rsidR="00E35CEB" w:rsidRPr="00E35CEB" w:rsidRDefault="00E35CEB" w:rsidP="00E35CEB">
      <w:pPr>
        <w:widowControl/>
        <w:jc w:val="left"/>
        <w:rPr>
          <w:rFonts w:asciiTheme="minorEastAsia" w:hAnsiTheme="minorEastAsia"/>
          <w:sz w:val="21"/>
        </w:rPr>
      </w:pPr>
    </w:p>
    <w:p w14:paraId="5467D805" w14:textId="77777777" w:rsidR="00E35CEB" w:rsidRPr="00E35CEB" w:rsidRDefault="00E35CEB" w:rsidP="00E35CEB">
      <w:pPr>
        <w:widowControl/>
        <w:jc w:val="left"/>
        <w:rPr>
          <w:rFonts w:asciiTheme="minorEastAsia" w:hAnsiTheme="minorEastAsia"/>
          <w:sz w:val="21"/>
        </w:rPr>
      </w:pPr>
    </w:p>
    <w:p w14:paraId="2ED7164D" w14:textId="77777777" w:rsidR="00E35CEB" w:rsidRPr="00E35CEB" w:rsidRDefault="00E35CEB" w:rsidP="00E35CEB">
      <w:pPr>
        <w:widowControl/>
        <w:jc w:val="left"/>
        <w:rPr>
          <w:rFonts w:asciiTheme="minorEastAsia" w:hAnsiTheme="minorEastAsia"/>
          <w:sz w:val="21"/>
        </w:rPr>
      </w:pPr>
    </w:p>
    <w:p w14:paraId="0C7F63B0" w14:textId="77777777" w:rsidR="00E35CEB" w:rsidRPr="00E35CEB" w:rsidRDefault="00E35CEB" w:rsidP="00E35CEB">
      <w:pPr>
        <w:widowControl/>
        <w:jc w:val="left"/>
        <w:rPr>
          <w:rFonts w:asciiTheme="minorEastAsia" w:hAnsiTheme="minorEastAsia"/>
          <w:sz w:val="21"/>
        </w:rPr>
      </w:pPr>
    </w:p>
    <w:p w14:paraId="0E201701" w14:textId="77777777" w:rsidR="00E35CEB" w:rsidRPr="00E35CEB" w:rsidRDefault="00E35CEB" w:rsidP="00E35CEB">
      <w:pPr>
        <w:widowControl/>
        <w:jc w:val="left"/>
        <w:rPr>
          <w:rFonts w:asciiTheme="minorEastAsia" w:hAnsiTheme="minorEastAsia"/>
          <w:sz w:val="21"/>
        </w:rPr>
      </w:pPr>
    </w:p>
    <w:p w14:paraId="001F4075" w14:textId="77777777" w:rsidR="00E35CEB" w:rsidRPr="00E35CEB" w:rsidRDefault="00E35CEB" w:rsidP="00E35CEB">
      <w:pPr>
        <w:widowControl/>
        <w:jc w:val="left"/>
        <w:rPr>
          <w:rFonts w:asciiTheme="minorEastAsia" w:hAnsiTheme="minorEastAsia"/>
          <w:sz w:val="21"/>
        </w:rPr>
      </w:pPr>
    </w:p>
    <w:p w14:paraId="49F879BB" w14:textId="77777777" w:rsidR="00E35CEB" w:rsidRPr="00E35CEB" w:rsidRDefault="00E35CEB" w:rsidP="00E35CEB">
      <w:pPr>
        <w:widowControl/>
        <w:jc w:val="left"/>
        <w:rPr>
          <w:rFonts w:asciiTheme="minorEastAsia" w:hAnsiTheme="minorEastAsia"/>
          <w:sz w:val="21"/>
        </w:rPr>
      </w:pPr>
    </w:p>
    <w:p w14:paraId="5C62E1BC" w14:textId="77777777" w:rsidR="00E35CEB" w:rsidRPr="00E35CEB" w:rsidRDefault="00E35CEB" w:rsidP="00E35CEB">
      <w:pPr>
        <w:widowControl/>
        <w:jc w:val="left"/>
        <w:rPr>
          <w:sz w:val="21"/>
        </w:rPr>
      </w:pPr>
      <w:r w:rsidRPr="00E35CEB">
        <w:rPr>
          <w:sz w:val="21"/>
        </w:rPr>
        <w:br w:type="page"/>
      </w:r>
    </w:p>
    <w:p w14:paraId="587AD99D" w14:textId="77777777" w:rsidR="00E35CEB" w:rsidRPr="00E35CEB" w:rsidRDefault="00E35CEB" w:rsidP="008C0A00">
      <w:pPr>
        <w:ind w:leftChars="135" w:left="298" w:hanging="1"/>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(４) 産業廃棄物の種類別の処理状況</w:t>
      </w:r>
    </w:p>
    <w:p w14:paraId="7BFB4096" w14:textId="77777777" w:rsidR="00E35CEB" w:rsidRPr="00E35CEB" w:rsidRDefault="00E35CEB" w:rsidP="00E35CEB">
      <w:pPr>
        <w:widowControl/>
        <w:jc w:val="center"/>
        <w:rPr>
          <w:rFonts w:asciiTheme="minorEastAsia" w:hAnsiTheme="minorEastAsia"/>
          <w:sz w:val="21"/>
        </w:rPr>
      </w:pPr>
      <w:r w:rsidRPr="00E35CEB">
        <w:rPr>
          <w:rFonts w:asciiTheme="minorEastAsia" w:hAnsiTheme="minorEastAsia"/>
          <w:noProof/>
          <w:sz w:val="21"/>
        </w:rPr>
        <mc:AlternateContent>
          <mc:Choice Requires="wps">
            <w:drawing>
              <wp:anchor distT="0" distB="0" distL="114300" distR="114300" simplePos="0" relativeHeight="251729920" behindDoc="0" locked="0" layoutInCell="1" allowOverlap="1" wp14:anchorId="224930DA" wp14:editId="6CE3F302">
                <wp:simplePos x="0" y="0"/>
                <wp:positionH relativeFrom="column">
                  <wp:posOffset>3402965</wp:posOffset>
                </wp:positionH>
                <wp:positionV relativeFrom="paragraph">
                  <wp:posOffset>28575</wp:posOffset>
                </wp:positionV>
                <wp:extent cx="2292985" cy="253365"/>
                <wp:effectExtent l="0" t="0" r="12065" b="13335"/>
                <wp:wrapNone/>
                <wp:docPr id="175" name="角丸四角形 175"/>
                <wp:cNvGraphicFramePr/>
                <a:graphic xmlns:a="http://schemas.openxmlformats.org/drawingml/2006/main">
                  <a:graphicData uri="http://schemas.microsoft.com/office/word/2010/wordprocessingShape">
                    <wps:wsp>
                      <wps:cNvSpPr/>
                      <wps:spPr>
                        <a:xfrm>
                          <a:off x="0" y="0"/>
                          <a:ext cx="2292985" cy="253365"/>
                        </a:xfrm>
                        <a:prstGeom prst="roundRect">
                          <a:avLst/>
                        </a:prstGeom>
                        <a:noFill/>
                        <a:ln w="3175" cap="flat" cmpd="sng" algn="ctr">
                          <a:solidFill>
                            <a:sysClr val="windowText" lastClr="000000"/>
                          </a:solidFill>
                          <a:prstDash val="solid"/>
                        </a:ln>
                        <a:effectLst/>
                      </wps:spPr>
                      <wps:txbx>
                        <w:txbxContent>
                          <w:p w14:paraId="16884290" w14:textId="77777777" w:rsidR="00E35CEB" w:rsidRDefault="00E35CEB" w:rsidP="00E35CEB"/>
                        </w:txbxContent>
                      </wps:txbx>
                      <wps:bodyPr rtlCol="0" anchor="ctr"/>
                    </wps:wsp>
                  </a:graphicData>
                </a:graphic>
              </wp:anchor>
            </w:drawing>
          </mc:Choice>
          <mc:Fallback>
            <w:pict>
              <v:roundrect id="角丸四角形 175" o:spid="_x0000_s1047" style="position:absolute;left:0;text-align:left;margin-left:267.95pt;margin-top:2.25pt;width:180.55pt;height:19.9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" filled="f" strokecolor="windowText" strokeweight=".25pt">
                <v:textbox>
                  <w:txbxContent>
                    <w:p w14:paraId="16884290" w14:textId="77777777" w:rsidR="00E35CEB" w:rsidRDefault="00E35CEB" w:rsidP="00E35CEB"/>
                  </w:txbxContent>
                </v:textbox>
              </v:roundrect>
            </w:pict>
          </mc:Fallback>
        </mc:AlternateContent>
      </w:r>
      <w:r w:rsidRPr="00E35CEB">
        <w:rPr>
          <w:rFonts w:asciiTheme="minorEastAsia" w:hAnsiTheme="minorEastAsia"/>
          <w:noProof/>
          <w:sz w:val="21"/>
        </w:rPr>
        <mc:AlternateContent>
          <mc:Choice Requires="wpg">
            <w:drawing>
              <wp:anchor distT="0" distB="0" distL="114300" distR="114300" simplePos="0" relativeHeight="251728896" behindDoc="0" locked="0" layoutInCell="1" allowOverlap="1" wp14:anchorId="7FEE8F6E" wp14:editId="7E016AF7">
                <wp:simplePos x="0" y="0"/>
                <wp:positionH relativeFrom="column">
                  <wp:posOffset>3523087</wp:posOffset>
                </wp:positionH>
                <wp:positionV relativeFrom="paragraph">
                  <wp:posOffset>33020</wp:posOffset>
                </wp:positionV>
                <wp:extent cx="2176843" cy="316866"/>
                <wp:effectExtent l="0" t="0" r="0" b="0"/>
                <wp:wrapNone/>
                <wp:docPr id="176" name="グループ化 176"/>
                <wp:cNvGraphicFramePr/>
                <a:graphic xmlns:a="http://schemas.openxmlformats.org/drawingml/2006/main">
                  <a:graphicData uri="http://schemas.microsoft.com/office/word/2010/wordprocessingGroup">
                    <wpg:wgp>
                      <wpg:cNvGrpSpPr/>
                      <wpg:grpSpPr>
                        <a:xfrm>
                          <a:off x="0" y="0"/>
                          <a:ext cx="2176843" cy="316866"/>
                          <a:chOff x="143487" y="0"/>
                          <a:chExt cx="2445154" cy="287714"/>
                        </a:xfrm>
                      </wpg:grpSpPr>
                      <wps:wsp>
                        <wps:cNvPr id="178" name="正方形/長方形 178"/>
                        <wps:cNvSpPr>
                          <a:spLocks/>
                        </wps:cNvSpPr>
                        <wps:spPr>
                          <a:xfrm>
                            <a:off x="143487" y="66494"/>
                            <a:ext cx="114075" cy="99921"/>
                          </a:xfrm>
                          <a:prstGeom prst="rect">
                            <a:avLst/>
                          </a:prstGeom>
                          <a:solidFill>
                            <a:sysClr val="window" lastClr="FFFFFF">
                              <a:lumMod val="65000"/>
                            </a:sysClr>
                          </a:solidFill>
                          <a:ln w="12700" cap="flat" cmpd="sng" algn="ctr">
                            <a:solidFill>
                              <a:sysClr val="windowText" lastClr="000000"/>
                            </a:solidFill>
                            <a:prstDash val="solid"/>
                          </a:ln>
                          <a:effectLst/>
                        </wps:spPr>
                        <wps:txbx>
                          <w:txbxContent>
                            <w:p w14:paraId="148B57CF" w14:textId="77777777" w:rsidR="00E35CEB" w:rsidRDefault="00E35CEB" w:rsidP="00E35CEB"/>
                          </w:txbxContent>
                        </wps:txbx>
                        <wps:bodyPr rtlCol="0" anchor="ctr"/>
                      </wps:wsp>
                      <wps:wsp>
                        <wps:cNvPr id="179" name="正方形/長方形 179"/>
                        <wps:cNvSpPr>
                          <a:spLocks/>
                        </wps:cNvSpPr>
                        <wps:spPr>
                          <a:xfrm>
                            <a:off x="1625714" y="59444"/>
                            <a:ext cx="128174" cy="106972"/>
                          </a:xfrm>
                          <a:prstGeom prst="rect">
                            <a:avLst/>
                          </a:prstGeom>
                          <a:solidFill>
                            <a:sysClr val="window" lastClr="FFFFFF"/>
                          </a:solidFill>
                          <a:ln w="12700" cap="flat" cmpd="sng" algn="ctr">
                            <a:solidFill>
                              <a:sysClr val="windowText" lastClr="000000"/>
                            </a:solidFill>
                            <a:prstDash val="solid"/>
                          </a:ln>
                          <a:effectLst/>
                        </wps:spPr>
                        <wps:txbx>
                          <w:txbxContent>
                            <w:p w14:paraId="61933EAA" w14:textId="77777777" w:rsidR="00E35CEB" w:rsidRDefault="00E35CEB" w:rsidP="00E35CEB"/>
                          </w:txbxContent>
                        </wps:txbx>
                        <wps:bodyPr rtlCol="0" anchor="ctr"/>
                      </wps:wsp>
                      <wps:wsp>
                        <wps:cNvPr id="180" name="正方形/長方形 180"/>
                        <wps:cNvSpPr>
                          <a:spLocks/>
                        </wps:cNvSpPr>
                        <wps:spPr>
                          <a:xfrm>
                            <a:off x="977641" y="66492"/>
                            <a:ext cx="128174" cy="99923"/>
                          </a:xfrm>
                          <a:prstGeom prst="rect">
                            <a:avLst/>
                          </a:prstGeom>
                          <a:pattFill prst="divot">
                            <a:fgClr>
                              <a:sysClr val="windowText" lastClr="000000"/>
                            </a:fgClr>
                            <a:bgClr>
                              <a:sysClr val="window" lastClr="FFFFFF"/>
                            </a:bgClr>
                          </a:pattFill>
                          <a:ln w="12700" cap="flat" cmpd="sng" algn="ctr">
                            <a:solidFill>
                              <a:sysClr val="windowText" lastClr="000000"/>
                            </a:solidFill>
                            <a:prstDash val="solid"/>
                          </a:ln>
                          <a:effectLst/>
                        </wps:spPr>
                        <wps:txbx>
                          <w:txbxContent>
                            <w:p w14:paraId="3D75A0BA" w14:textId="77777777" w:rsidR="00E35CEB" w:rsidRDefault="00E35CEB" w:rsidP="00E35CEB"/>
                          </w:txbxContent>
                        </wps:txbx>
                        <wps:bodyPr rtlCol="0" anchor="ctr"/>
                      </wps:wsp>
                      <wps:wsp>
                        <wps:cNvPr id="182" name="テキスト ボックス 165"/>
                        <wps:cNvSpPr txBox="1"/>
                        <wps:spPr>
                          <a:xfrm>
                            <a:off x="235690" y="0"/>
                            <a:ext cx="833810" cy="287713"/>
                          </a:xfrm>
                          <a:prstGeom prst="rect">
                            <a:avLst/>
                          </a:prstGeom>
                          <a:noFill/>
                        </wps:spPr>
                        <wps:txbx>
                          <w:txbxContent>
                            <w:p w14:paraId="7B825234" w14:textId="77777777" w:rsidR="00E35CEB" w:rsidRDefault="00E35CEB" w:rsidP="00E35CEB">
                              <w:r>
                                <w:rPr>
                                  <w:rFonts w:hAnsi="ＭＳ 明朝" w:hint="eastAsia"/>
                                  <w:color w:val="000000" w:themeColor="text1"/>
                                  <w:kern w:val="24"/>
                                  <w:szCs w:val="21"/>
                                </w:rPr>
                                <w:t>再生利用</w:t>
                              </w:r>
                            </w:p>
                          </w:txbxContent>
                        </wps:txbx>
                        <wps:bodyPr wrap="none" rtlCol="0">
                          <a:spAutoFit/>
                        </wps:bodyPr>
                      </wps:wsp>
                      <wps:wsp>
                        <wps:cNvPr id="184" name="テキスト ボックス 166"/>
                        <wps:cNvSpPr txBox="1"/>
                        <wps:spPr>
                          <a:xfrm>
                            <a:off x="1048833" y="0"/>
                            <a:ext cx="676891" cy="287713"/>
                          </a:xfrm>
                          <a:prstGeom prst="rect">
                            <a:avLst/>
                          </a:prstGeom>
                          <a:noFill/>
                        </wps:spPr>
                        <wps:txbx>
                          <w:txbxContent>
                            <w:p w14:paraId="644C3AAB" w14:textId="77777777" w:rsidR="00E35CEB" w:rsidRDefault="00E35CEB" w:rsidP="00E35CEB">
                              <w:r>
                                <w:rPr>
                                  <w:rFonts w:hAnsi="ＭＳ 明朝" w:hint="eastAsia"/>
                                  <w:color w:val="000000" w:themeColor="text1"/>
                                  <w:kern w:val="24"/>
                                  <w:szCs w:val="21"/>
                                </w:rPr>
                                <w:t>減量化</w:t>
                              </w:r>
                            </w:p>
                          </w:txbxContent>
                        </wps:txbx>
                        <wps:bodyPr wrap="none" rtlCol="0">
                          <a:spAutoFit/>
                        </wps:bodyPr>
                      </wps:wsp>
                      <wps:wsp>
                        <wps:cNvPr id="185" name="テキスト ボックス 167"/>
                        <wps:cNvSpPr txBox="1"/>
                        <wps:spPr>
                          <a:xfrm>
                            <a:off x="1744845" y="1"/>
                            <a:ext cx="843796" cy="287713"/>
                          </a:xfrm>
                          <a:prstGeom prst="rect">
                            <a:avLst/>
                          </a:prstGeom>
                          <a:noFill/>
                        </wps:spPr>
                        <wps:txbx>
                          <w:txbxContent>
                            <w:p w14:paraId="00171121" w14:textId="77777777" w:rsidR="00E35CEB" w:rsidRDefault="00E35CEB" w:rsidP="00E35CEB">
                              <w:r>
                                <w:rPr>
                                  <w:rFonts w:hAnsi="ＭＳ 明朝" w:hint="eastAsia"/>
                                  <w:color w:val="000000" w:themeColor="text1"/>
                                  <w:kern w:val="24"/>
                                  <w:szCs w:val="21"/>
                                </w:rPr>
                                <w:t>最終処分</w:t>
                              </w:r>
                            </w:p>
                          </w:txbxContent>
                        </wps:txbx>
                        <wps:bodyPr wrap="square" rtlCol="0">
                          <a:spAutoFit/>
                        </wps:bodyPr>
                      </wps:wsp>
                    </wpg:wgp>
                  </a:graphicData>
                </a:graphic>
              </wp:anchor>
            </w:drawing>
          </mc:Choice>
          <mc:Fallback>
            <w:pict>
              <v:group id="グループ化 176" o:spid="_x0000_s1048" style="position:absolute;left:0;text-align:left;margin-left:277.4pt;margin-top:2.6pt;width:171.4pt;height:24.95pt;z-index:251728896" coordorigin="1434" coordsize="24451,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">
                <v:rect id="正方形/長方形 178" o:spid="_x0000_s1049" style="position:absolute;left:1434;top:664;width:1141;height:1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4XsYA&#10;AADcAAAADwAAAGRycy9kb3ducmV2LnhtbESPQWvCQBCF74L/YRmhN93ooS2pqxRLwVZB1B70NmbH&#10;JDQ7G7Ibk/5751DwNsN7894382XvKnWjJpSeDUwnCSjizNuScwM/x8/xK6gQkS1WnsnAHwVYLoaD&#10;OabWd7yn2yHmSkI4pGigiLFOtQ5ZQQ7DxNfEol194zDK2uTaNthJuKv0LEmetcOSpaHAmlYFZb+H&#10;1hm4JKdj63fuvP3uNhR27eXr9LEx5mnUv7+BitTHh/n/em0F/0Vo5Rm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z4XsYAAADcAAAADwAAAAAAAAAAAAAAAACYAgAAZHJz&#10;L2Rvd25yZXYueG1sUEsFBgAAAAAEAAQA9QAAAIsDAAAAAA==&#10;" fillcolor="#a6a6a6" strokecolor="windowText" strokeweight="1pt">
                  <v:path arrowok="t"/>
                  <v:textbox>
                    <w:txbxContent>
                      <w:p w14:paraId="148B57CF" w14:textId="77777777" w:rsidR="00E35CEB" w:rsidRDefault="00E35CEB" w:rsidP="00E35CEB"/>
                    </w:txbxContent>
                  </v:textbox>
                </v:rect>
                <v:rect id="正方形/長方形 179" o:spid="_x0000_s1050" style="position:absolute;left:16257;top:594;width:1281;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K0sMA&#10;AADcAAAADwAAAGRycy9kb3ducmV2LnhtbERPTWvCQBC9F/oflhG8NRsLmja6ikgLgdZDbPA8ZMck&#10;mp0N2TWm/94tCL3N433OajOaVgzUu8ayglkUgyAurW64UlD8fL68gXAeWWNrmRT8koPN+vlpham2&#10;N85pOPhKhBB2KSqove9SKV1Zk0EX2Y44cCfbG/QB9pXUPd5CuGnlaxwvpMGGQ0ONHe1qKi+Hq1Gw&#10;zav59/GLkvPgMn26Zs1Hsd8pNZ2M2yUIT6P/Fz/cmQ7zk3f4eyZc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KK0sMAAADcAAAADwAAAAAAAAAAAAAAAACYAgAAZHJzL2Rv&#10;d25yZXYueG1sUEsFBgAAAAAEAAQA9QAAAIgDAAAAAA==&#10;" fillcolor="window" strokecolor="windowText" strokeweight="1pt">
                  <v:path arrowok="t"/>
                  <v:textbox>
                    <w:txbxContent>
                      <w:p w14:paraId="61933EAA" w14:textId="77777777" w:rsidR="00E35CEB" w:rsidRDefault="00E35CEB" w:rsidP="00E35CEB"/>
                    </w:txbxContent>
                  </v:textbox>
                </v:rect>
                <v:rect id="正方形/長方形 180" o:spid="_x0000_s1051" style="position:absolute;left:9776;top:664;width:1282;height:1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RpMMA&#10;AADcAAAADwAAAGRycy9kb3ducmV2LnhtbESPMW/CQAyF90r8h5OR2MqFDigKHAgFWlg6EGA3OZNE&#10;5HxR7grpv6+HSmy23vN7n5frwbXqQX1oPBuYTRNQxKW3DVcGzqfP9xRUiMgWW89k4JcCrFejtyVm&#10;1j/5SI8iVkpCOGRooI6xy7QOZU0Ow9R3xKLdfO8wytpX2vb4lHDX6o8kmWuHDUtDjR3lNZX34scZ&#10;aPbX4fJ12853p+JbH5I033DIjZmMh80CVKQhvsz/1wcr+KngyzMygV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LRpMMAAADcAAAADwAAAAAAAAAAAAAAAACYAgAAZHJzL2Rv&#10;d25yZXYueG1sUEsFBgAAAAAEAAQA9QAAAIgDAAAAAA==&#10;" fillcolor="windowText" strokecolor="windowText" strokeweight="1pt">
                  <v:fill r:id="rId36" o:title="" color2="window" type="pattern"/>
                  <v:path arrowok="t"/>
                  <v:textbox>
                    <w:txbxContent>
                      <w:p w14:paraId="3D75A0BA" w14:textId="77777777" w:rsidR="00E35CEB" w:rsidRDefault="00E35CEB" w:rsidP="00E35CEB"/>
                    </w:txbxContent>
                  </v:textbox>
                </v:rect>
                <v:shape id="_x0000_s1052" type="#_x0000_t202" style="position:absolute;left:2356;width:8339;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Q8EA&#10;AADcAAAADwAAAGRycy9kb3ducmV2LnhtbERPzWrCQBC+C32HZYTedGOokkZXKdqCN63tAwzZMRuT&#10;nQ3ZVdM+vSsI3ubj+53FqreNuFDnK8cKJuMEBHHhdMWlgt+fr1EGwgdkjY1jUvBHHlbLl8ECc+2u&#10;/E2XQyhFDGGfowITQptL6QtDFv3YtcSRO7rOYoiwK6Xu8BrDbSPTJJlJixXHBoMtrQ0V9eFsFWSJ&#10;3dX1e7r39u1/MjXrjftsT0q9DvuPOYhAfXiKH+6tjvO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f30PBAAAA3AAAAA8AAAAAAAAAAAAAAAAAmAIAAGRycy9kb3du&#10;cmV2LnhtbFBLBQYAAAAABAAEAPUAAACGAwAAAAA=&#10;" filled="f" stroked="f">
                  <v:textbox style="mso-fit-shape-to-text:t">
                    <w:txbxContent>
                      <w:p w14:paraId="7B825234" w14:textId="77777777" w:rsidR="00E35CEB" w:rsidRDefault="00E35CEB" w:rsidP="00E35CEB">
                        <w:r>
                          <w:rPr>
                            <w:rFonts w:hAnsi="ＭＳ 明朝" w:hint="eastAsia"/>
                            <w:color w:val="000000" w:themeColor="text1"/>
                            <w:kern w:val="24"/>
                            <w:szCs w:val="21"/>
                          </w:rPr>
                          <w:t>再生利用</w:t>
                        </w:r>
                      </w:p>
                    </w:txbxContent>
                  </v:textbox>
                </v:shape>
                <v:shape id="_x0000_s1053" type="#_x0000_t202" style="position:absolute;left:10488;width:6769;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irMIA&#10;AADcAAAADwAAAGRycy9kb3ducmV2LnhtbERP22rCQBB9L/Qflin4VjcRKzG6kWIV+lZvHzBkp9k0&#10;2dmQXTXt13cFwbc5nOssV4NtxYV6XztWkI4TEMSl0zVXCk7H7WsGwgdkja1jUvBLHlbF89MSc+2u&#10;vKfLIVQihrDPUYEJocul9KUhi37sOuLIfbveYoiwr6Tu8RrDbSsnSTKTFmuODQY7Whsqm8PZKsgS&#10;+9U088nO2+lf+mbWH27T/Sg1ehneFyACDeEhvrs/dZyfTeH2TLx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uKswgAAANwAAAAPAAAAAAAAAAAAAAAAAJgCAABkcnMvZG93&#10;bnJldi54bWxQSwUGAAAAAAQABAD1AAAAhwMAAAAA&#10;" filled="f" stroked="f">
                  <v:textbox style="mso-fit-shape-to-text:t">
                    <w:txbxContent>
                      <w:p w14:paraId="644C3AAB" w14:textId="77777777" w:rsidR="00E35CEB" w:rsidRDefault="00E35CEB" w:rsidP="00E35CEB">
                        <w:r>
                          <w:rPr>
                            <w:rFonts w:hAnsi="ＭＳ 明朝" w:hint="eastAsia"/>
                            <w:color w:val="000000" w:themeColor="text1"/>
                            <w:kern w:val="24"/>
                            <w:szCs w:val="21"/>
                          </w:rPr>
                          <w:t>減量化</w:t>
                        </w:r>
                      </w:p>
                    </w:txbxContent>
                  </v:textbox>
                </v:shape>
                <v:shape id="_x0000_s1054" type="#_x0000_t202" style="position:absolute;left:17448;width:843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SO78A&#10;AADcAAAADwAAAGRycy9kb3ducmV2LnhtbERPTWvCQBC9F/oflil4qxsLikRXkVrBgxc13ofsmA3N&#10;zobsaOK/dwsFb/N4n7NcD75Rd+piHdjAZJyBIi6DrbkyUJx3n3NQUZAtNoHJwIMirFfvb0vMbej5&#10;SPeTVCqFcMzRgBNpc61j6chjHIeWOHHX0HmUBLtK2w77FO4b/ZVlM+2x5tTgsKVvR+Xv6eYNiNjN&#10;5FH8+Li/DIdt77JyioUxo49hswAlNMhL/O/e2zR/PoW/Z9IF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BI7vwAAANwAAAAPAAAAAAAAAAAAAAAAAJgCAABkcnMvZG93bnJl&#10;di54bWxQSwUGAAAAAAQABAD1AAAAhAMAAAAA&#10;" filled="f" stroked="f">
                  <v:textbox style="mso-fit-shape-to-text:t">
                    <w:txbxContent>
                      <w:p w14:paraId="00171121" w14:textId="77777777" w:rsidR="00E35CEB" w:rsidRDefault="00E35CEB" w:rsidP="00E35CEB">
                        <w:r>
                          <w:rPr>
                            <w:rFonts w:hAnsi="ＭＳ 明朝" w:hint="eastAsia"/>
                            <w:color w:val="000000" w:themeColor="text1"/>
                            <w:kern w:val="24"/>
                            <w:szCs w:val="21"/>
                          </w:rPr>
                          <w:t>最終処分</w:t>
                        </w:r>
                      </w:p>
                    </w:txbxContent>
                  </v:textbox>
                </v:shape>
              </v:group>
            </w:pict>
          </mc:Fallback>
        </mc:AlternateContent>
      </w:r>
      <w:r w:rsidRPr="00E35CEB">
        <w:rPr>
          <w:rFonts w:asciiTheme="minorEastAsia" w:hAnsiTheme="minorEastAsia"/>
          <w:noProof/>
          <w:sz w:val="21"/>
        </w:rPr>
        <w:drawing>
          <wp:anchor distT="0" distB="0" distL="114300" distR="114300" simplePos="0" relativeHeight="251730944" behindDoc="1" locked="0" layoutInCell="1" allowOverlap="1" wp14:anchorId="17717740" wp14:editId="76F88CEA">
            <wp:simplePos x="0" y="0"/>
            <wp:positionH relativeFrom="column">
              <wp:posOffset>-139700</wp:posOffset>
            </wp:positionH>
            <wp:positionV relativeFrom="paragraph">
              <wp:posOffset>208705</wp:posOffset>
            </wp:positionV>
            <wp:extent cx="6448425" cy="4057650"/>
            <wp:effectExtent l="0" t="0" r="0" b="0"/>
            <wp:wrapNone/>
            <wp:docPr id="137" name="グラフ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70E9B18D" w14:textId="77777777" w:rsidR="00E35CEB" w:rsidRPr="00E35CEB" w:rsidRDefault="00E35CEB" w:rsidP="00E35CEB">
      <w:pPr>
        <w:widowControl/>
        <w:jc w:val="center"/>
        <w:rPr>
          <w:rFonts w:asciiTheme="minorEastAsia" w:hAnsiTheme="minorEastAsia"/>
          <w:sz w:val="21"/>
        </w:rPr>
      </w:pPr>
    </w:p>
    <w:p w14:paraId="504D6030" w14:textId="77777777" w:rsidR="00E35CEB" w:rsidRPr="00E35CEB" w:rsidRDefault="00E35CEB" w:rsidP="00E35CEB">
      <w:pPr>
        <w:widowControl/>
        <w:jc w:val="left"/>
        <w:rPr>
          <w:rFonts w:asciiTheme="minorEastAsia" w:hAnsiTheme="minorEastAsia"/>
          <w:sz w:val="21"/>
        </w:rPr>
      </w:pPr>
    </w:p>
    <w:p w14:paraId="436FF5EB" w14:textId="77777777" w:rsidR="00E35CEB" w:rsidRPr="00E35CEB" w:rsidRDefault="00E35CEB" w:rsidP="00E35CEB">
      <w:pPr>
        <w:widowControl/>
        <w:jc w:val="left"/>
        <w:rPr>
          <w:rFonts w:asciiTheme="minorEastAsia" w:hAnsiTheme="minorEastAsia"/>
          <w:sz w:val="21"/>
        </w:rPr>
      </w:pPr>
    </w:p>
    <w:p w14:paraId="393A021A" w14:textId="77777777" w:rsidR="00E35CEB" w:rsidRPr="00E35CEB" w:rsidRDefault="00E35CEB" w:rsidP="00E35CEB">
      <w:pPr>
        <w:widowControl/>
        <w:jc w:val="left"/>
        <w:rPr>
          <w:rFonts w:asciiTheme="minorEastAsia" w:hAnsiTheme="minorEastAsia"/>
          <w:sz w:val="21"/>
        </w:rPr>
      </w:pPr>
    </w:p>
    <w:p w14:paraId="016F6F19" w14:textId="77777777" w:rsidR="00E35CEB" w:rsidRPr="00E35CEB" w:rsidRDefault="00E35CEB" w:rsidP="00E35CEB">
      <w:pPr>
        <w:widowControl/>
        <w:jc w:val="left"/>
        <w:rPr>
          <w:rFonts w:asciiTheme="minorEastAsia" w:hAnsiTheme="minorEastAsia"/>
          <w:sz w:val="21"/>
        </w:rPr>
      </w:pPr>
    </w:p>
    <w:p w14:paraId="2B05C8C8" w14:textId="77777777" w:rsidR="00E35CEB" w:rsidRPr="00E35CEB" w:rsidRDefault="00E35CEB" w:rsidP="00E35CEB">
      <w:pPr>
        <w:widowControl/>
        <w:jc w:val="left"/>
        <w:rPr>
          <w:rFonts w:asciiTheme="minorEastAsia" w:hAnsiTheme="minorEastAsia"/>
          <w:sz w:val="21"/>
        </w:rPr>
      </w:pPr>
    </w:p>
    <w:p w14:paraId="17F46B10" w14:textId="77777777" w:rsidR="00E35CEB" w:rsidRPr="00E35CEB" w:rsidRDefault="00E35CEB" w:rsidP="00E35CEB">
      <w:pPr>
        <w:widowControl/>
        <w:jc w:val="left"/>
        <w:rPr>
          <w:rFonts w:asciiTheme="minorEastAsia" w:hAnsiTheme="minorEastAsia"/>
          <w:sz w:val="21"/>
        </w:rPr>
      </w:pPr>
    </w:p>
    <w:p w14:paraId="16BC11F4" w14:textId="77777777" w:rsidR="00E35CEB" w:rsidRPr="00E35CEB" w:rsidRDefault="00E35CEB" w:rsidP="00E35CEB">
      <w:pPr>
        <w:widowControl/>
        <w:jc w:val="left"/>
        <w:rPr>
          <w:rFonts w:asciiTheme="minorEastAsia" w:hAnsiTheme="minorEastAsia"/>
          <w:sz w:val="21"/>
        </w:rPr>
      </w:pPr>
    </w:p>
    <w:p w14:paraId="48098443" w14:textId="77777777" w:rsidR="00E35CEB" w:rsidRPr="00E35CEB" w:rsidRDefault="00E35CEB" w:rsidP="00E35CEB">
      <w:pPr>
        <w:widowControl/>
        <w:jc w:val="left"/>
        <w:rPr>
          <w:rFonts w:asciiTheme="minorEastAsia" w:hAnsiTheme="minorEastAsia"/>
          <w:sz w:val="21"/>
        </w:rPr>
      </w:pPr>
    </w:p>
    <w:p w14:paraId="3023CC87" w14:textId="77777777" w:rsidR="00E35CEB" w:rsidRPr="00E35CEB" w:rsidRDefault="00E35CEB" w:rsidP="00E35CEB">
      <w:pPr>
        <w:widowControl/>
        <w:jc w:val="left"/>
        <w:rPr>
          <w:rFonts w:asciiTheme="minorEastAsia" w:hAnsiTheme="minorEastAsia"/>
          <w:sz w:val="21"/>
        </w:rPr>
      </w:pPr>
    </w:p>
    <w:p w14:paraId="686A3274" w14:textId="77777777" w:rsidR="00E35CEB" w:rsidRPr="00E35CEB" w:rsidRDefault="00E35CEB" w:rsidP="00E35CEB">
      <w:pPr>
        <w:widowControl/>
        <w:jc w:val="left"/>
        <w:rPr>
          <w:rFonts w:asciiTheme="minorEastAsia" w:hAnsiTheme="minorEastAsia"/>
          <w:sz w:val="21"/>
        </w:rPr>
      </w:pPr>
    </w:p>
    <w:p w14:paraId="4D1E7D0F" w14:textId="77777777" w:rsidR="00E35CEB" w:rsidRPr="00E35CEB" w:rsidRDefault="00E35CEB" w:rsidP="00E35CEB">
      <w:pPr>
        <w:widowControl/>
        <w:jc w:val="left"/>
        <w:rPr>
          <w:rFonts w:asciiTheme="minorEastAsia" w:hAnsiTheme="minorEastAsia"/>
          <w:sz w:val="21"/>
        </w:rPr>
      </w:pPr>
    </w:p>
    <w:p w14:paraId="25B07806" w14:textId="77777777" w:rsidR="00E35CEB" w:rsidRPr="00E35CEB" w:rsidRDefault="00E35CEB" w:rsidP="00E35CEB">
      <w:pPr>
        <w:widowControl/>
        <w:jc w:val="left"/>
        <w:rPr>
          <w:rFonts w:asciiTheme="minorEastAsia" w:hAnsiTheme="minorEastAsia"/>
          <w:sz w:val="21"/>
        </w:rPr>
      </w:pPr>
    </w:p>
    <w:p w14:paraId="7DF95445" w14:textId="77777777" w:rsidR="00E35CEB" w:rsidRPr="00E35CEB" w:rsidRDefault="00E35CEB" w:rsidP="00E35CEB">
      <w:pPr>
        <w:widowControl/>
        <w:jc w:val="left"/>
        <w:rPr>
          <w:rFonts w:asciiTheme="majorEastAsia" w:eastAsiaTheme="majorEastAsia" w:hAnsiTheme="majorEastAsia"/>
          <w:sz w:val="21"/>
        </w:rPr>
      </w:pPr>
    </w:p>
    <w:p w14:paraId="6122CFF4" w14:textId="77777777" w:rsidR="00E35CEB" w:rsidRPr="00E35CEB" w:rsidRDefault="00E35CEB" w:rsidP="008C0A00">
      <w:pPr>
        <w:ind w:leftChars="135" w:left="298" w:hanging="1"/>
        <w:rPr>
          <w:rFonts w:asciiTheme="majorEastAsia" w:eastAsiaTheme="majorEastAsia" w:hAnsiTheme="majorEastAsia"/>
          <w:sz w:val="21"/>
        </w:rPr>
      </w:pPr>
      <w:r w:rsidRPr="00E35CEB">
        <w:rPr>
          <w:rFonts w:asciiTheme="majorEastAsia" w:eastAsiaTheme="majorEastAsia" w:hAnsiTheme="majorEastAsia" w:hint="eastAsia"/>
          <w:sz w:val="21"/>
        </w:rPr>
        <w:t>(５) 産業廃棄物の排出量等の推移</w:t>
      </w:r>
    </w:p>
    <w:p w14:paraId="0F90AB45" w14:textId="77777777" w:rsidR="00E35CEB" w:rsidRPr="00E35CEB" w:rsidRDefault="00E35CEB" w:rsidP="008C0A00">
      <w:pPr>
        <w:ind w:firstLineChars="100" w:firstLine="210"/>
        <w:jc w:val="center"/>
        <w:rPr>
          <w:noProof/>
          <w:sz w:val="21"/>
        </w:rPr>
      </w:pPr>
    </w:p>
    <w:p w14:paraId="3C07318F" w14:textId="77777777" w:rsidR="00E35CEB" w:rsidRPr="00E35CEB" w:rsidRDefault="00E35CEB" w:rsidP="00E35CEB">
      <w:pPr>
        <w:jc w:val="center"/>
        <w:rPr>
          <w:rFonts w:asciiTheme="minorEastAsia" w:hAnsiTheme="minorEastAsia"/>
          <w:sz w:val="21"/>
        </w:rPr>
      </w:pPr>
      <w:r w:rsidRPr="00E35CEB">
        <w:rPr>
          <w:rFonts w:asciiTheme="minorEastAsia" w:hAnsiTheme="minorEastAsia"/>
          <w:noProof/>
          <w:sz w:val="21"/>
        </w:rPr>
        <mc:AlternateContent>
          <mc:Choice Requires="wps">
            <w:drawing>
              <wp:anchor distT="0" distB="0" distL="114300" distR="114300" simplePos="0" relativeHeight="251719680" behindDoc="0" locked="0" layoutInCell="1" allowOverlap="1" wp14:anchorId="3842F5D4" wp14:editId="7BDD9390">
                <wp:simplePos x="0" y="0"/>
                <wp:positionH relativeFrom="column">
                  <wp:posOffset>2909570</wp:posOffset>
                </wp:positionH>
                <wp:positionV relativeFrom="paragraph">
                  <wp:posOffset>26035</wp:posOffset>
                </wp:positionV>
                <wp:extent cx="2933700" cy="253365"/>
                <wp:effectExtent l="0" t="0" r="19050" b="13335"/>
                <wp:wrapNone/>
                <wp:docPr id="52" name="角丸四角形 52"/>
                <wp:cNvGraphicFramePr/>
                <a:graphic xmlns:a="http://schemas.openxmlformats.org/drawingml/2006/main">
                  <a:graphicData uri="http://schemas.microsoft.com/office/word/2010/wordprocessingShape">
                    <wps:wsp>
                      <wps:cNvSpPr/>
                      <wps:spPr>
                        <a:xfrm>
                          <a:off x="0" y="0"/>
                          <a:ext cx="2933700" cy="253365"/>
                        </a:xfrm>
                        <a:prstGeom prst="roundRect">
                          <a:avLst/>
                        </a:prstGeom>
                        <a:noFill/>
                        <a:ln w="3175" cap="flat" cmpd="sng" algn="ctr">
                          <a:solidFill>
                            <a:sysClr val="windowText" lastClr="000000"/>
                          </a:solidFill>
                          <a:prstDash val="solid"/>
                        </a:ln>
                        <a:effectLst/>
                      </wps:spPr>
                      <wps:txbx>
                        <w:txbxContent>
                          <w:p w14:paraId="59F0B6E8" w14:textId="77777777" w:rsidR="00E35CEB" w:rsidRDefault="00E35CEB" w:rsidP="00E35CEB"/>
                        </w:txbxContent>
                      </wps:txbx>
                      <wps:bodyPr wrap="square" rtlCol="0" anchor="ctr"/>
                    </wps:wsp>
                  </a:graphicData>
                </a:graphic>
                <wp14:sizeRelH relativeFrom="margin">
                  <wp14:pctWidth>0</wp14:pctWidth>
                </wp14:sizeRelH>
              </wp:anchor>
            </w:drawing>
          </mc:Choice>
          <mc:Fallback>
            <w:pict>
              <v:roundrect id="角丸四角形 52" o:spid="_x0000_s1055" style="position:absolute;left:0;text-align:left;margin-left:229.1pt;margin-top:2.05pt;width:231pt;height:19.9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" filled="f" strokecolor="windowText" strokeweight=".25pt">
                <v:textbox>
                  <w:txbxContent>
                    <w:p w14:paraId="59F0B6E8" w14:textId="77777777" w:rsidR="00E35CEB" w:rsidRDefault="00E35CEB" w:rsidP="00E35CEB"/>
                  </w:txbxContent>
                </v:textbox>
              </v:roundrect>
            </w:pict>
          </mc:Fallback>
        </mc:AlternateContent>
      </w:r>
      <w:r w:rsidRPr="00E35CEB">
        <w:rPr>
          <w:rFonts w:asciiTheme="minorEastAsia" w:hAnsiTheme="minorEastAsia"/>
          <w:noProof/>
          <w:sz w:val="21"/>
        </w:rPr>
        <mc:AlternateContent>
          <mc:Choice Requires="wps">
            <w:drawing>
              <wp:anchor distT="0" distB="0" distL="114300" distR="114300" simplePos="0" relativeHeight="251714560" behindDoc="0" locked="0" layoutInCell="1" allowOverlap="1" wp14:anchorId="7E72FB70" wp14:editId="1C24E8E8">
                <wp:simplePos x="0" y="0"/>
                <wp:positionH relativeFrom="column">
                  <wp:posOffset>4878070</wp:posOffset>
                </wp:positionH>
                <wp:positionV relativeFrom="paragraph">
                  <wp:posOffset>113665</wp:posOffset>
                </wp:positionV>
                <wp:extent cx="113665" cy="117475"/>
                <wp:effectExtent l="0" t="0" r="19685" b="1587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7475"/>
                        </a:xfrm>
                        <a:prstGeom prst="rect">
                          <a:avLst/>
                        </a:prstGeom>
                        <a:solidFill>
                          <a:sysClr val="window" lastClr="FFFFFF"/>
                        </a:solidFill>
                        <a:ln w="12700" cap="flat" cmpd="sng" algn="ctr">
                          <a:solidFill>
                            <a:sysClr val="windowText" lastClr="000000"/>
                          </a:solidFill>
                          <a:prstDash val="solid"/>
                        </a:ln>
                        <a:effectLst/>
                      </wps:spPr>
                      <wps:txbx>
                        <w:txbxContent>
                          <w:p w14:paraId="2F822918" w14:textId="77777777" w:rsidR="00E35CEB" w:rsidRDefault="00E35CEB" w:rsidP="00E35CEB"/>
                        </w:txbxContent>
                      </wps:txbx>
                      <wps:bodyPr rtlCol="0" anchor="ctr"/>
                    </wps:wsp>
                  </a:graphicData>
                </a:graphic>
              </wp:anchor>
            </w:drawing>
          </mc:Choice>
          <mc:Fallback>
            <w:pict>
              <v:rect id="正方形/長方形 46" o:spid="_x0000_s1056" style="position:absolute;left:0;text-align:left;margin-left:384.1pt;margin-top:8.95pt;width:8.95pt;height:9.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" fillcolor="window" strokecolor="windowText" strokeweight="1pt">
                <v:path arrowok="t"/>
                <v:textbox>
                  <w:txbxContent>
                    <w:p w14:paraId="2F822918" w14:textId="77777777" w:rsidR="00E35CEB" w:rsidRDefault="00E35CEB" w:rsidP="00E35CEB"/>
                  </w:txbxContent>
                </v:textbox>
              </v:rect>
            </w:pict>
          </mc:Fallback>
        </mc:AlternateContent>
      </w:r>
      <w:r w:rsidRPr="00E35CEB">
        <w:rPr>
          <w:rFonts w:asciiTheme="minorEastAsia" w:hAnsiTheme="minorEastAsia"/>
          <w:noProof/>
          <w:sz w:val="21"/>
        </w:rPr>
        <mc:AlternateContent>
          <mc:Choice Requires="wps">
            <w:drawing>
              <wp:anchor distT="0" distB="0" distL="114300" distR="114300" simplePos="0" relativeHeight="251717632" behindDoc="0" locked="0" layoutInCell="1" allowOverlap="1" wp14:anchorId="4F07D171" wp14:editId="79FAA8A0">
                <wp:simplePos x="0" y="0"/>
                <wp:positionH relativeFrom="column">
                  <wp:posOffset>4131945</wp:posOffset>
                </wp:positionH>
                <wp:positionV relativeFrom="paragraph">
                  <wp:posOffset>15240</wp:posOffset>
                </wp:positionV>
                <wp:extent cx="731520" cy="313690"/>
                <wp:effectExtent l="0" t="0" r="0" b="0"/>
                <wp:wrapNone/>
                <wp:docPr id="50" name="テキスト ボックス 166"/>
                <wp:cNvGraphicFramePr/>
                <a:graphic xmlns:a="http://schemas.openxmlformats.org/drawingml/2006/main">
                  <a:graphicData uri="http://schemas.microsoft.com/office/word/2010/wordprocessingShape">
                    <wps:wsp>
                      <wps:cNvSpPr txBox="1"/>
                      <wps:spPr>
                        <a:xfrm>
                          <a:off x="0" y="0"/>
                          <a:ext cx="731520" cy="313690"/>
                        </a:xfrm>
                        <a:prstGeom prst="rect">
                          <a:avLst/>
                        </a:prstGeom>
                        <a:noFill/>
                      </wps:spPr>
                      <wps:txbx>
                        <w:txbxContent>
                          <w:p w14:paraId="5AF54EDA" w14:textId="77777777" w:rsidR="00E35CEB" w:rsidRDefault="00E35CEB" w:rsidP="00E35CEB">
                            <w:r>
                              <w:rPr>
                                <w:rFonts w:hAnsi="ＭＳ 明朝" w:hint="eastAsia"/>
                                <w:color w:val="000000" w:themeColor="text1"/>
                                <w:kern w:val="24"/>
                                <w:szCs w:val="21"/>
                              </w:rPr>
                              <w:t>減量化量</w:t>
                            </w:r>
                          </w:p>
                        </w:txbxContent>
                      </wps:txbx>
                      <wps:bodyPr wrap="none" rtlCol="0">
                        <a:spAutoFit/>
                      </wps:bodyPr>
                    </wps:wsp>
                  </a:graphicData>
                </a:graphic>
              </wp:anchor>
            </w:drawing>
          </mc:Choice>
          <mc:Fallback>
            <w:pict>
              <v:shape id="テキスト ボックス 166" o:spid="_x0000_s1057" type="#_x0000_t202" style="position:absolute;left:0;text-align:left;margin-left:325.35pt;margin-top:1.2pt;width:57.6pt;height:24.7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" filled="f" stroked="f">
                <v:textbox style="mso-fit-shape-to-text:t">
                  <w:txbxContent>
                    <w:p w14:paraId="5AF54EDA" w14:textId="77777777" w:rsidR="00E35CEB" w:rsidRDefault="00E35CEB" w:rsidP="00E35CEB">
                      <w:r>
                        <w:rPr>
                          <w:rFonts w:hAnsi="ＭＳ 明朝" w:hint="eastAsia"/>
                          <w:color w:val="000000" w:themeColor="text1"/>
                          <w:kern w:val="24"/>
                          <w:szCs w:val="21"/>
                        </w:rPr>
                        <w:t>減量化量</w:t>
                      </w:r>
                    </w:p>
                  </w:txbxContent>
                </v:textbox>
              </v:shape>
            </w:pict>
          </mc:Fallback>
        </mc:AlternateContent>
      </w:r>
      <w:r w:rsidRPr="00E35CEB">
        <w:rPr>
          <w:rFonts w:asciiTheme="minorEastAsia" w:hAnsiTheme="minorEastAsia"/>
          <w:noProof/>
          <w:sz w:val="21"/>
        </w:rPr>
        <mc:AlternateContent>
          <mc:Choice Requires="wps">
            <w:drawing>
              <wp:anchor distT="0" distB="0" distL="114300" distR="114300" simplePos="0" relativeHeight="251718656" behindDoc="0" locked="0" layoutInCell="1" allowOverlap="1" wp14:anchorId="2023F465" wp14:editId="1E637A52">
                <wp:simplePos x="0" y="0"/>
                <wp:positionH relativeFrom="column">
                  <wp:posOffset>5006340</wp:posOffset>
                </wp:positionH>
                <wp:positionV relativeFrom="paragraph">
                  <wp:posOffset>15875</wp:posOffset>
                </wp:positionV>
                <wp:extent cx="923925" cy="313690"/>
                <wp:effectExtent l="0" t="0" r="0" b="0"/>
                <wp:wrapNone/>
                <wp:docPr id="51" name="テキスト ボックス 167"/>
                <wp:cNvGraphicFramePr/>
                <a:graphic xmlns:a="http://schemas.openxmlformats.org/drawingml/2006/main">
                  <a:graphicData uri="http://schemas.microsoft.com/office/word/2010/wordprocessingShape">
                    <wps:wsp>
                      <wps:cNvSpPr txBox="1"/>
                      <wps:spPr>
                        <a:xfrm>
                          <a:off x="0" y="0"/>
                          <a:ext cx="923925" cy="313690"/>
                        </a:xfrm>
                        <a:prstGeom prst="rect">
                          <a:avLst/>
                        </a:prstGeom>
                        <a:noFill/>
                      </wps:spPr>
                      <wps:txbx>
                        <w:txbxContent>
                          <w:p w14:paraId="73B0D800" w14:textId="77777777" w:rsidR="00E35CEB" w:rsidRDefault="00E35CEB" w:rsidP="00E35CEB">
                            <w:r>
                              <w:rPr>
                                <w:rFonts w:hAnsi="ＭＳ 明朝" w:hint="eastAsia"/>
                                <w:color w:val="000000" w:themeColor="text1"/>
                                <w:kern w:val="24"/>
                                <w:szCs w:val="21"/>
                              </w:rPr>
                              <w:t>最終処分量</w:t>
                            </w:r>
                          </w:p>
                        </w:txbxContent>
                      </wps:txbx>
                      <wps:bodyPr wrap="square" rtlCol="0">
                        <a:spAutoFit/>
                      </wps:bodyPr>
                    </wps:wsp>
                  </a:graphicData>
                </a:graphic>
                <wp14:sizeRelH relativeFrom="margin">
                  <wp14:pctWidth>0</wp14:pctWidth>
                </wp14:sizeRelH>
              </wp:anchor>
            </w:drawing>
          </mc:Choice>
          <mc:Fallback>
            <w:pict>
              <v:shape id="テキスト ボックス 167" o:spid="_x0000_s1058" type="#_x0000_t202" style="position:absolute;left:0;text-align:left;margin-left:394.2pt;margin-top:1.25pt;width:72.75pt;height:24.7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" filled="f" stroked="f">
                <v:textbox style="mso-fit-shape-to-text:t">
                  <w:txbxContent>
                    <w:p w14:paraId="73B0D800" w14:textId="77777777" w:rsidR="00E35CEB" w:rsidRDefault="00E35CEB" w:rsidP="00E35CEB">
                      <w:r>
                        <w:rPr>
                          <w:rFonts w:hAnsi="ＭＳ 明朝" w:hint="eastAsia"/>
                          <w:color w:val="000000" w:themeColor="text1"/>
                          <w:kern w:val="24"/>
                          <w:szCs w:val="21"/>
                        </w:rPr>
                        <w:t>最終処分量</w:t>
                      </w:r>
                    </w:p>
                  </w:txbxContent>
                </v:textbox>
              </v:shape>
            </w:pict>
          </mc:Fallback>
        </mc:AlternateContent>
      </w:r>
      <w:r w:rsidRPr="00E35CEB">
        <w:rPr>
          <w:rFonts w:asciiTheme="minorEastAsia" w:hAnsiTheme="minorEastAsia"/>
          <w:noProof/>
          <w:sz w:val="21"/>
        </w:rPr>
        <mc:AlternateContent>
          <mc:Choice Requires="wps">
            <w:drawing>
              <wp:anchor distT="0" distB="0" distL="114300" distR="114300" simplePos="0" relativeHeight="251715584" behindDoc="0" locked="0" layoutInCell="1" allowOverlap="1" wp14:anchorId="69585508" wp14:editId="7CC30B6A">
                <wp:simplePos x="0" y="0"/>
                <wp:positionH relativeFrom="column">
                  <wp:posOffset>4003675</wp:posOffset>
                </wp:positionH>
                <wp:positionV relativeFrom="paragraph">
                  <wp:posOffset>117475</wp:posOffset>
                </wp:positionV>
                <wp:extent cx="113665" cy="109855"/>
                <wp:effectExtent l="0" t="0" r="19685" b="2349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09855"/>
                        </a:xfrm>
                        <a:prstGeom prst="rect">
                          <a:avLst/>
                        </a:prstGeom>
                        <a:pattFill prst="divot">
                          <a:fgClr>
                            <a:sysClr val="windowText" lastClr="000000"/>
                          </a:fgClr>
                          <a:bgClr>
                            <a:sysClr val="window" lastClr="FFFFFF"/>
                          </a:bgClr>
                        </a:pattFill>
                        <a:ln w="12700" cap="flat" cmpd="sng" algn="ctr">
                          <a:solidFill>
                            <a:sysClr val="windowText" lastClr="000000"/>
                          </a:solidFill>
                          <a:prstDash val="solid"/>
                        </a:ln>
                        <a:effectLst/>
                      </wps:spPr>
                      <wps:txbx>
                        <w:txbxContent>
                          <w:p w14:paraId="668A3DD1" w14:textId="77777777" w:rsidR="00E35CEB" w:rsidRDefault="00E35CEB" w:rsidP="00E35CEB"/>
                        </w:txbxContent>
                      </wps:txbx>
                      <wps:bodyPr rtlCol="0" anchor="ctr"/>
                    </wps:wsp>
                  </a:graphicData>
                </a:graphic>
              </wp:anchor>
            </w:drawing>
          </mc:Choice>
          <mc:Fallback>
            <w:pict>
              <v:rect id="正方形/長方形 47" o:spid="_x0000_s1059" style="position:absolute;left:0;text-align:left;margin-left:315.25pt;margin-top:9.25pt;width:8.95pt;height:8.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" fillcolor="windowText" strokecolor="windowText" strokeweight="1pt">
                <v:fill r:id="rId36" o:title="" color2="window" type="pattern"/>
                <v:path arrowok="t"/>
                <v:textbox>
                  <w:txbxContent>
                    <w:p w14:paraId="668A3DD1" w14:textId="77777777" w:rsidR="00E35CEB" w:rsidRDefault="00E35CEB" w:rsidP="00E35CEB"/>
                  </w:txbxContent>
                </v:textbox>
              </v:rect>
            </w:pict>
          </mc:Fallback>
        </mc:AlternateContent>
      </w:r>
      <w:r w:rsidRPr="00E35CEB">
        <w:rPr>
          <w:rFonts w:asciiTheme="minorEastAsia" w:hAnsiTheme="minorEastAsia"/>
          <w:noProof/>
          <w:sz w:val="21"/>
        </w:rPr>
        <mc:AlternateContent>
          <mc:Choice Requires="wps">
            <w:drawing>
              <wp:anchor distT="0" distB="0" distL="114300" distR="114300" simplePos="0" relativeHeight="251716608" behindDoc="0" locked="0" layoutInCell="1" allowOverlap="1" wp14:anchorId="6199D6D8" wp14:editId="65D407B0">
                <wp:simplePos x="0" y="0"/>
                <wp:positionH relativeFrom="column">
                  <wp:posOffset>3120390</wp:posOffset>
                </wp:positionH>
                <wp:positionV relativeFrom="paragraph">
                  <wp:posOffset>15875</wp:posOffset>
                </wp:positionV>
                <wp:extent cx="868680" cy="313690"/>
                <wp:effectExtent l="0" t="0" r="0" b="0"/>
                <wp:wrapNone/>
                <wp:docPr id="48" name="テキスト ボックス 165"/>
                <wp:cNvGraphicFramePr/>
                <a:graphic xmlns:a="http://schemas.openxmlformats.org/drawingml/2006/main">
                  <a:graphicData uri="http://schemas.microsoft.com/office/word/2010/wordprocessingShape">
                    <wps:wsp>
                      <wps:cNvSpPr txBox="1"/>
                      <wps:spPr>
                        <a:xfrm>
                          <a:off x="0" y="0"/>
                          <a:ext cx="868680" cy="313690"/>
                        </a:xfrm>
                        <a:prstGeom prst="rect">
                          <a:avLst/>
                        </a:prstGeom>
                        <a:noFill/>
                      </wps:spPr>
                      <wps:txbx>
                        <w:txbxContent>
                          <w:p w14:paraId="1EA343F0" w14:textId="77777777" w:rsidR="00E35CEB" w:rsidRDefault="00E35CEB" w:rsidP="00E35CEB">
                            <w:r>
                              <w:rPr>
                                <w:rFonts w:hAnsi="ＭＳ 明朝" w:hint="eastAsia"/>
                                <w:color w:val="000000" w:themeColor="text1"/>
                                <w:kern w:val="24"/>
                                <w:szCs w:val="21"/>
                              </w:rPr>
                              <w:t>再生利用量</w:t>
                            </w:r>
                          </w:p>
                        </w:txbxContent>
                      </wps:txbx>
                      <wps:bodyPr wrap="none" rtlCol="0">
                        <a:spAutoFit/>
                      </wps:bodyPr>
                    </wps:wsp>
                  </a:graphicData>
                </a:graphic>
              </wp:anchor>
            </w:drawing>
          </mc:Choice>
          <mc:Fallback>
            <w:pict>
              <v:shape id="テキスト ボックス 165" o:spid="_x0000_s1060" type="#_x0000_t202" style="position:absolute;left:0;text-align:left;margin-left:245.7pt;margin-top:1.25pt;width:68.4pt;height:24.7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" filled="f" stroked="f">
                <v:textbox style="mso-fit-shape-to-text:t">
                  <w:txbxContent>
                    <w:p w14:paraId="1EA343F0" w14:textId="77777777" w:rsidR="00E35CEB" w:rsidRDefault="00E35CEB" w:rsidP="00E35CEB">
                      <w:r>
                        <w:rPr>
                          <w:rFonts w:hAnsi="ＭＳ 明朝" w:hint="eastAsia"/>
                          <w:color w:val="000000" w:themeColor="text1"/>
                          <w:kern w:val="24"/>
                          <w:szCs w:val="21"/>
                        </w:rPr>
                        <w:t>再生利用量</w:t>
                      </w:r>
                    </w:p>
                  </w:txbxContent>
                </v:textbox>
              </v:shape>
            </w:pict>
          </mc:Fallback>
        </mc:AlternateContent>
      </w:r>
      <w:r w:rsidRPr="00E35CEB">
        <w:rPr>
          <w:rFonts w:asciiTheme="minorEastAsia" w:hAnsiTheme="minorEastAsia"/>
          <w:noProof/>
          <w:sz w:val="21"/>
        </w:rPr>
        <mc:AlternateContent>
          <mc:Choice Requires="wps">
            <w:drawing>
              <wp:anchor distT="0" distB="0" distL="114300" distR="114300" simplePos="0" relativeHeight="251713536" behindDoc="0" locked="0" layoutInCell="1" allowOverlap="1" wp14:anchorId="1237E85F" wp14:editId="05DA3A8A">
                <wp:simplePos x="0" y="0"/>
                <wp:positionH relativeFrom="column">
                  <wp:posOffset>3004820</wp:posOffset>
                </wp:positionH>
                <wp:positionV relativeFrom="paragraph">
                  <wp:posOffset>117475</wp:posOffset>
                </wp:positionV>
                <wp:extent cx="100965" cy="109855"/>
                <wp:effectExtent l="0" t="0" r="13335" b="2349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09855"/>
                        </a:xfrm>
                        <a:prstGeom prst="rect">
                          <a:avLst/>
                        </a:prstGeom>
                        <a:solidFill>
                          <a:sysClr val="windowText" lastClr="000000">
                            <a:lumMod val="50000"/>
                            <a:lumOff val="50000"/>
                          </a:sysClr>
                        </a:solidFill>
                        <a:ln w="12700" cap="flat" cmpd="sng" algn="ctr">
                          <a:solidFill>
                            <a:sysClr val="windowText" lastClr="000000"/>
                          </a:solidFill>
                          <a:prstDash val="solid"/>
                        </a:ln>
                        <a:effectLst/>
                      </wps:spPr>
                      <wps:txbx>
                        <w:txbxContent>
                          <w:p w14:paraId="483B0DFE" w14:textId="77777777" w:rsidR="00E35CEB" w:rsidRDefault="00E35CEB" w:rsidP="00E35CEB"/>
                        </w:txbxContent>
                      </wps:txbx>
                      <wps:bodyPr rtlCol="0" anchor="ctr"/>
                    </wps:wsp>
                  </a:graphicData>
                </a:graphic>
              </wp:anchor>
            </w:drawing>
          </mc:Choice>
          <mc:Fallback>
            <w:pict>
              <v:rect id="正方形/長方形 45" o:spid="_x0000_s1061" style="position:absolute;left:0;text-align:left;margin-left:236.6pt;margin-top:9.25pt;width:7.95pt;height:8.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" fillcolor="#7f7f7f" strokecolor="windowText" strokeweight="1pt">
                <v:path arrowok="t"/>
                <v:textbox>
                  <w:txbxContent>
                    <w:p w14:paraId="483B0DFE" w14:textId="77777777" w:rsidR="00E35CEB" w:rsidRDefault="00E35CEB" w:rsidP="00E35CEB"/>
                  </w:txbxContent>
                </v:textbox>
              </v:rect>
            </w:pict>
          </mc:Fallback>
        </mc:AlternateContent>
      </w:r>
      <w:r w:rsidRPr="00E35CEB">
        <w:rPr>
          <w:rFonts w:asciiTheme="minorEastAsia" w:hAnsiTheme="minorEastAsia"/>
          <w:noProof/>
          <w:sz w:val="21"/>
        </w:rPr>
        <w:drawing>
          <wp:anchor distT="0" distB="0" distL="114300" distR="114300" simplePos="0" relativeHeight="251720704" behindDoc="1" locked="0" layoutInCell="1" allowOverlap="1" wp14:anchorId="20047230" wp14:editId="659D5BCD">
            <wp:simplePos x="0" y="0"/>
            <wp:positionH relativeFrom="column">
              <wp:posOffset>71120</wp:posOffset>
            </wp:positionH>
            <wp:positionV relativeFrom="paragraph">
              <wp:posOffset>130810</wp:posOffset>
            </wp:positionV>
            <wp:extent cx="5781675" cy="3400425"/>
            <wp:effectExtent l="0" t="0" r="0" b="0"/>
            <wp:wrapNone/>
            <wp:docPr id="138" name="グラフ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7B051D54" w14:textId="77777777" w:rsidR="00E35CEB" w:rsidRPr="00E35CEB" w:rsidRDefault="00E35CEB" w:rsidP="008C0A00">
      <w:pPr>
        <w:ind w:firstLineChars="100" w:firstLine="210"/>
        <w:jc w:val="center"/>
        <w:rPr>
          <w:sz w:val="21"/>
        </w:rPr>
      </w:pPr>
    </w:p>
    <w:p w14:paraId="0E430C51" w14:textId="77777777" w:rsidR="00E35CEB" w:rsidRPr="00E35CEB" w:rsidRDefault="00E35CEB" w:rsidP="00E35CEB">
      <w:pPr>
        <w:jc w:val="left"/>
        <w:rPr>
          <w:sz w:val="21"/>
        </w:rPr>
      </w:pPr>
    </w:p>
    <w:p w14:paraId="3D3C2903" w14:textId="77777777" w:rsidR="00E35CEB" w:rsidRPr="00E35CEB" w:rsidRDefault="00E35CEB" w:rsidP="00E35CEB">
      <w:pPr>
        <w:jc w:val="left"/>
        <w:rPr>
          <w:sz w:val="21"/>
        </w:rPr>
      </w:pPr>
    </w:p>
    <w:p w14:paraId="47FE2AA9" w14:textId="77777777" w:rsidR="00E35CEB" w:rsidRPr="00E35CEB" w:rsidRDefault="00E35CEB" w:rsidP="00E35CEB">
      <w:pPr>
        <w:jc w:val="left"/>
        <w:rPr>
          <w:sz w:val="21"/>
        </w:rPr>
      </w:pPr>
    </w:p>
    <w:p w14:paraId="7CB775AD" w14:textId="77777777" w:rsidR="00E35CEB" w:rsidRPr="00E35CEB" w:rsidRDefault="00E35CEB" w:rsidP="00E35CEB">
      <w:pPr>
        <w:jc w:val="left"/>
        <w:rPr>
          <w:sz w:val="21"/>
        </w:rPr>
      </w:pPr>
    </w:p>
    <w:p w14:paraId="252A5759" w14:textId="77777777" w:rsidR="00E35CEB" w:rsidRPr="00E35CEB" w:rsidRDefault="00E35CEB" w:rsidP="00E35CEB">
      <w:pPr>
        <w:jc w:val="left"/>
        <w:rPr>
          <w:sz w:val="21"/>
        </w:rPr>
      </w:pPr>
    </w:p>
    <w:p w14:paraId="6465C194" w14:textId="77777777" w:rsidR="00E35CEB" w:rsidRPr="00E35CEB" w:rsidRDefault="00E35CEB" w:rsidP="00E35CEB">
      <w:pPr>
        <w:jc w:val="left"/>
        <w:rPr>
          <w:sz w:val="21"/>
        </w:rPr>
      </w:pPr>
    </w:p>
    <w:p w14:paraId="2EC03936" w14:textId="77777777" w:rsidR="00E35CEB" w:rsidRPr="00E35CEB" w:rsidRDefault="00E35CEB" w:rsidP="00E35CEB">
      <w:pPr>
        <w:jc w:val="left"/>
        <w:rPr>
          <w:sz w:val="21"/>
        </w:rPr>
      </w:pPr>
    </w:p>
    <w:p w14:paraId="1F5F9C6B" w14:textId="77777777" w:rsidR="00E35CEB" w:rsidRPr="00E35CEB" w:rsidRDefault="00E35CEB" w:rsidP="00E35CEB">
      <w:pPr>
        <w:jc w:val="left"/>
        <w:rPr>
          <w:sz w:val="21"/>
        </w:rPr>
      </w:pPr>
    </w:p>
    <w:p w14:paraId="32007982" w14:textId="77777777" w:rsidR="00E35CEB" w:rsidRPr="00E35CEB" w:rsidRDefault="00E35CEB" w:rsidP="00E35CEB">
      <w:pPr>
        <w:jc w:val="left"/>
        <w:rPr>
          <w:sz w:val="21"/>
        </w:rPr>
      </w:pPr>
    </w:p>
    <w:p w14:paraId="57423263" w14:textId="77777777" w:rsidR="00E35CEB" w:rsidRPr="00E35CEB" w:rsidRDefault="00E35CEB" w:rsidP="00E35CEB">
      <w:pPr>
        <w:jc w:val="left"/>
        <w:rPr>
          <w:sz w:val="21"/>
        </w:rPr>
      </w:pPr>
    </w:p>
    <w:p w14:paraId="2193E8B7" w14:textId="77777777" w:rsidR="00E35CEB" w:rsidRPr="00E35CEB" w:rsidRDefault="00E35CEB" w:rsidP="00E35CEB">
      <w:pPr>
        <w:jc w:val="left"/>
        <w:rPr>
          <w:sz w:val="21"/>
        </w:rPr>
      </w:pPr>
    </w:p>
    <w:p w14:paraId="42538BC6" w14:textId="77777777" w:rsidR="00E35CEB" w:rsidRPr="00E35CEB" w:rsidRDefault="00E35CEB" w:rsidP="00E35CEB">
      <w:pPr>
        <w:jc w:val="left"/>
        <w:rPr>
          <w:sz w:val="21"/>
        </w:rPr>
      </w:pPr>
      <w:r w:rsidRPr="00E35CEB">
        <w:rPr>
          <w:rFonts w:hint="eastAsia"/>
          <w:noProof/>
          <w:sz w:val="21"/>
        </w:rPr>
        <mc:AlternateContent>
          <mc:Choice Requires="wps">
            <w:drawing>
              <wp:anchor distT="0" distB="0" distL="114300" distR="114300" simplePos="0" relativeHeight="251724800" behindDoc="0" locked="0" layoutInCell="1" allowOverlap="1" wp14:anchorId="60D7A26F" wp14:editId="4B7F69CB">
                <wp:simplePos x="0" y="0"/>
                <wp:positionH relativeFrom="column">
                  <wp:posOffset>4745355</wp:posOffset>
                </wp:positionH>
                <wp:positionV relativeFrom="paragraph">
                  <wp:posOffset>116840</wp:posOffset>
                </wp:positionV>
                <wp:extent cx="953770" cy="5715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953770" cy="571500"/>
                        </a:xfrm>
                        <a:prstGeom prst="rect">
                          <a:avLst/>
                        </a:prstGeom>
                        <a:solidFill>
                          <a:sysClr val="window" lastClr="FFFFFF"/>
                        </a:solidFill>
                        <a:ln w="6350">
                          <a:noFill/>
                        </a:ln>
                        <a:effectLst/>
                      </wps:spPr>
                      <wps:txbx>
                        <w:txbxContent>
                          <w:p w14:paraId="0B037B13" w14:textId="77777777" w:rsidR="00E35CEB" w:rsidRDefault="00E35CEB" w:rsidP="00E35CEB">
                            <w:pPr>
                              <w:jc w:val="center"/>
                            </w:pPr>
                            <w:r>
                              <w:rPr>
                                <w:rFonts w:hint="eastAsia"/>
                              </w:rPr>
                              <w:t>H26(</w:t>
                            </w:r>
                            <w:r>
                              <w:rPr>
                                <w:rFonts w:hint="eastAsia"/>
                              </w:rPr>
                              <w:t>速報</w:t>
                            </w:r>
                            <w:r>
                              <w:rPr>
                                <w:rFonts w:hint="eastAsia"/>
                              </w:rPr>
                              <w:t>)</w:t>
                            </w:r>
                          </w:p>
                          <w:p w14:paraId="1F954D83" w14:textId="77777777" w:rsidR="00E35CEB" w:rsidRDefault="00E35CEB" w:rsidP="00E35CEB">
                            <w:pPr>
                              <w:jc w:val="center"/>
                            </w:pPr>
                            <w:r>
                              <w:rPr>
                                <w:rFonts w:hint="eastAsia"/>
                              </w:rPr>
                              <w:t>1,518</w:t>
                            </w:r>
                            <w:r>
                              <w:rPr>
                                <w:rFonts w:hint="eastAsia"/>
                              </w:rPr>
                              <w:t>万</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62" type="#_x0000_t202" style="position:absolute;margin-left:373.65pt;margin-top:9.2pt;width:75.1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" fillcolor="window" stroked="f" strokeweight=".5pt">
                <v:textbox>
                  <w:txbxContent>
                    <w:p w14:paraId="0B037B13" w14:textId="77777777" w:rsidR="00E35CEB" w:rsidRDefault="00E35CEB" w:rsidP="00E35CEB">
                      <w:pPr>
                        <w:jc w:val="center"/>
                      </w:pPr>
                      <w:r>
                        <w:rPr>
                          <w:rFonts w:hint="eastAsia"/>
                        </w:rPr>
                        <w:t>H26(</w:t>
                      </w:r>
                      <w:r>
                        <w:rPr>
                          <w:rFonts w:hint="eastAsia"/>
                        </w:rPr>
                        <w:t>速報</w:t>
                      </w:r>
                      <w:r>
                        <w:rPr>
                          <w:rFonts w:hint="eastAsia"/>
                        </w:rPr>
                        <w:t>)</w:t>
                      </w:r>
                    </w:p>
                    <w:p w14:paraId="1F954D83" w14:textId="77777777" w:rsidR="00E35CEB" w:rsidRDefault="00E35CEB" w:rsidP="00E35CEB">
                      <w:pPr>
                        <w:jc w:val="center"/>
                      </w:pPr>
                      <w:r>
                        <w:rPr>
                          <w:rFonts w:hint="eastAsia"/>
                        </w:rPr>
                        <w:t>1,518</w:t>
                      </w:r>
                      <w:r>
                        <w:rPr>
                          <w:rFonts w:hint="eastAsia"/>
                        </w:rPr>
                        <w:t>万</w:t>
                      </w:r>
                      <w:r>
                        <w:rPr>
                          <w:rFonts w:hint="eastAsia"/>
                        </w:rPr>
                        <w:t>t</w:t>
                      </w:r>
                    </w:p>
                  </w:txbxContent>
                </v:textbox>
              </v:shape>
            </w:pict>
          </mc:Fallback>
        </mc:AlternateContent>
      </w:r>
      <w:r w:rsidRPr="00E35CEB">
        <w:rPr>
          <w:rFonts w:hint="eastAsia"/>
          <w:noProof/>
          <w:sz w:val="21"/>
        </w:rPr>
        <mc:AlternateContent>
          <mc:Choice Requires="wps">
            <w:drawing>
              <wp:anchor distT="0" distB="0" distL="114300" distR="114300" simplePos="0" relativeHeight="251721728" behindDoc="0" locked="0" layoutInCell="1" allowOverlap="1" wp14:anchorId="720A790B" wp14:editId="16D29535">
                <wp:simplePos x="0" y="0"/>
                <wp:positionH relativeFrom="column">
                  <wp:posOffset>419100</wp:posOffset>
                </wp:positionH>
                <wp:positionV relativeFrom="paragraph">
                  <wp:posOffset>105410</wp:posOffset>
                </wp:positionV>
                <wp:extent cx="1362075" cy="5715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362075" cy="571500"/>
                        </a:xfrm>
                        <a:prstGeom prst="rect">
                          <a:avLst/>
                        </a:prstGeom>
                        <a:noFill/>
                        <a:ln w="6350">
                          <a:noFill/>
                        </a:ln>
                        <a:effectLst/>
                      </wps:spPr>
                      <wps:txbx>
                        <w:txbxContent>
                          <w:p w14:paraId="3FC5E293" w14:textId="77777777" w:rsidR="00E35CEB" w:rsidRDefault="00E35CEB" w:rsidP="00E35CEB">
                            <w:pPr>
                              <w:ind w:right="216"/>
                              <w:jc w:val="center"/>
                            </w:pPr>
                            <w:r>
                              <w:rPr>
                                <w:rFonts w:hint="eastAsia"/>
                              </w:rPr>
                              <w:t xml:space="preserve">　　　　　</w:t>
                            </w:r>
                            <w:r>
                              <w:rPr>
                                <w:rFonts w:hint="eastAsia"/>
                              </w:rPr>
                              <w:t>H</w:t>
                            </w:r>
                            <w:r>
                              <w:rPr>
                                <w:rFonts w:hint="eastAsia"/>
                              </w:rPr>
                              <w:t>７</w:t>
                            </w:r>
                          </w:p>
                          <w:p w14:paraId="2591FD91" w14:textId="77777777" w:rsidR="00E35CEB" w:rsidRDefault="00E35CEB" w:rsidP="00E35CEB">
                            <w:pPr>
                              <w:jc w:val="right"/>
                            </w:pPr>
                            <w:r>
                              <w:rPr>
                                <w:rFonts w:hint="eastAsia"/>
                              </w:rPr>
                              <w:t>排出量計</w:t>
                            </w:r>
                            <w:r>
                              <w:rPr>
                                <w:rFonts w:hint="eastAsia"/>
                              </w:rPr>
                              <w:t>1,822</w:t>
                            </w:r>
                            <w:r>
                              <w:rPr>
                                <w:rFonts w:hint="eastAsia"/>
                              </w:rPr>
                              <w:t>万</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63" type="#_x0000_t202" style="position:absolute;margin-left:33pt;margin-top:8.3pt;width:107.25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" filled="f" stroked="f" strokeweight=".5pt">
                <v:textbox>
                  <w:txbxContent>
                    <w:p w14:paraId="3FC5E293" w14:textId="77777777" w:rsidR="00E35CEB" w:rsidRDefault="00E35CEB" w:rsidP="00E35CEB">
                      <w:pPr>
                        <w:ind w:right="216"/>
                        <w:jc w:val="center"/>
                      </w:pPr>
                      <w:r>
                        <w:rPr>
                          <w:rFonts w:hint="eastAsia"/>
                        </w:rPr>
                        <w:t xml:space="preserve">　　　　　</w:t>
                      </w:r>
                      <w:r>
                        <w:rPr>
                          <w:rFonts w:hint="eastAsia"/>
                        </w:rPr>
                        <w:t>H</w:t>
                      </w:r>
                      <w:r>
                        <w:rPr>
                          <w:rFonts w:hint="eastAsia"/>
                        </w:rPr>
                        <w:t>７</w:t>
                      </w:r>
                    </w:p>
                    <w:p w14:paraId="2591FD91" w14:textId="77777777" w:rsidR="00E35CEB" w:rsidRDefault="00E35CEB" w:rsidP="00E35CEB">
                      <w:pPr>
                        <w:jc w:val="right"/>
                      </w:pPr>
                      <w:r>
                        <w:rPr>
                          <w:rFonts w:hint="eastAsia"/>
                        </w:rPr>
                        <w:t>排出量計</w:t>
                      </w:r>
                      <w:r>
                        <w:rPr>
                          <w:rFonts w:hint="eastAsia"/>
                        </w:rPr>
                        <w:t>1,822</w:t>
                      </w:r>
                      <w:r>
                        <w:rPr>
                          <w:rFonts w:hint="eastAsia"/>
                        </w:rPr>
                        <w:t>万</w:t>
                      </w:r>
                      <w:r>
                        <w:rPr>
                          <w:rFonts w:hint="eastAsia"/>
                        </w:rPr>
                        <w:t>t</w:t>
                      </w:r>
                    </w:p>
                  </w:txbxContent>
                </v:textbox>
              </v:shape>
            </w:pict>
          </mc:Fallback>
        </mc:AlternateContent>
      </w:r>
      <w:r w:rsidRPr="00E35CEB">
        <w:rPr>
          <w:rFonts w:hint="eastAsia"/>
          <w:noProof/>
          <w:sz w:val="21"/>
        </w:rPr>
        <mc:AlternateContent>
          <mc:Choice Requires="wps">
            <w:drawing>
              <wp:anchor distT="0" distB="0" distL="114300" distR="114300" simplePos="0" relativeHeight="251722752" behindDoc="0" locked="0" layoutInCell="1" allowOverlap="1" wp14:anchorId="27B2CF9F" wp14:editId="11D3D78A">
                <wp:simplePos x="0" y="0"/>
                <wp:positionH relativeFrom="column">
                  <wp:posOffset>2974340</wp:posOffset>
                </wp:positionH>
                <wp:positionV relativeFrom="paragraph">
                  <wp:posOffset>118110</wp:posOffset>
                </wp:positionV>
                <wp:extent cx="723900" cy="5715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723900" cy="571500"/>
                        </a:xfrm>
                        <a:prstGeom prst="rect">
                          <a:avLst/>
                        </a:prstGeom>
                        <a:solidFill>
                          <a:sysClr val="window" lastClr="FFFFFF"/>
                        </a:solidFill>
                        <a:ln w="6350">
                          <a:noFill/>
                        </a:ln>
                        <a:effectLst/>
                      </wps:spPr>
                      <wps:txbx>
                        <w:txbxContent>
                          <w:p w14:paraId="1FB8692B" w14:textId="77777777" w:rsidR="00E35CEB" w:rsidRDefault="00E35CEB" w:rsidP="00E35CEB">
                            <w:pPr>
                              <w:jc w:val="center"/>
                            </w:pPr>
                            <w:r>
                              <w:rPr>
                                <w:rFonts w:hint="eastAsia"/>
                              </w:rPr>
                              <w:t>H17</w:t>
                            </w:r>
                          </w:p>
                          <w:p w14:paraId="00A74A1A" w14:textId="77777777" w:rsidR="00E35CEB" w:rsidRDefault="00E35CEB" w:rsidP="00E35CEB">
                            <w:pPr>
                              <w:jc w:val="center"/>
                            </w:pPr>
                            <w:r>
                              <w:rPr>
                                <w:rFonts w:hint="eastAsia"/>
                              </w:rPr>
                              <w:t>1,728</w:t>
                            </w:r>
                            <w:r>
                              <w:rPr>
                                <w:rFonts w:hint="eastAsia"/>
                              </w:rPr>
                              <w:t>万</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64" type="#_x0000_t202" style="position:absolute;margin-left:234.2pt;margin-top:9.3pt;width:57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" fillcolor="window" stroked="f" strokeweight=".5pt">
                <v:textbox>
                  <w:txbxContent>
                    <w:p w14:paraId="1FB8692B" w14:textId="77777777" w:rsidR="00E35CEB" w:rsidRDefault="00E35CEB" w:rsidP="00E35CEB">
                      <w:pPr>
                        <w:jc w:val="center"/>
                      </w:pPr>
                      <w:r>
                        <w:rPr>
                          <w:rFonts w:hint="eastAsia"/>
                        </w:rPr>
                        <w:t>H17</w:t>
                      </w:r>
                    </w:p>
                    <w:p w14:paraId="00A74A1A" w14:textId="77777777" w:rsidR="00E35CEB" w:rsidRDefault="00E35CEB" w:rsidP="00E35CEB">
                      <w:pPr>
                        <w:jc w:val="center"/>
                      </w:pPr>
                      <w:r>
                        <w:rPr>
                          <w:rFonts w:hint="eastAsia"/>
                        </w:rPr>
                        <w:t>1,728</w:t>
                      </w:r>
                      <w:r>
                        <w:rPr>
                          <w:rFonts w:hint="eastAsia"/>
                        </w:rPr>
                        <w:t>万</w:t>
                      </w:r>
                      <w:r>
                        <w:rPr>
                          <w:rFonts w:hint="eastAsia"/>
                        </w:rPr>
                        <w:t>t</w:t>
                      </w:r>
                    </w:p>
                  </w:txbxContent>
                </v:textbox>
              </v:shape>
            </w:pict>
          </mc:Fallback>
        </mc:AlternateContent>
      </w:r>
      <w:r w:rsidRPr="00E35CEB">
        <w:rPr>
          <w:rFonts w:hint="eastAsia"/>
          <w:noProof/>
          <w:sz w:val="21"/>
        </w:rPr>
        <mc:AlternateContent>
          <mc:Choice Requires="wps">
            <w:drawing>
              <wp:anchor distT="0" distB="0" distL="114300" distR="114300" simplePos="0" relativeHeight="251723776" behindDoc="0" locked="0" layoutInCell="1" allowOverlap="1" wp14:anchorId="07007545" wp14:editId="379F8B05">
                <wp:simplePos x="0" y="0"/>
                <wp:positionH relativeFrom="column">
                  <wp:posOffset>3888740</wp:posOffset>
                </wp:positionH>
                <wp:positionV relativeFrom="paragraph">
                  <wp:posOffset>118110</wp:posOffset>
                </wp:positionV>
                <wp:extent cx="723900" cy="5715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723900" cy="571500"/>
                        </a:xfrm>
                        <a:prstGeom prst="rect">
                          <a:avLst/>
                        </a:prstGeom>
                        <a:solidFill>
                          <a:sysClr val="window" lastClr="FFFFFF"/>
                        </a:solidFill>
                        <a:ln w="6350">
                          <a:noFill/>
                        </a:ln>
                        <a:effectLst/>
                      </wps:spPr>
                      <wps:txbx>
                        <w:txbxContent>
                          <w:p w14:paraId="20892F82" w14:textId="77777777" w:rsidR="00E35CEB" w:rsidRDefault="00E35CEB" w:rsidP="00E35CEB">
                            <w:pPr>
                              <w:jc w:val="center"/>
                            </w:pPr>
                            <w:r>
                              <w:rPr>
                                <w:rFonts w:hint="eastAsia"/>
                              </w:rPr>
                              <w:t>H22</w:t>
                            </w:r>
                          </w:p>
                          <w:p w14:paraId="49F04197" w14:textId="77777777" w:rsidR="00E35CEB" w:rsidRDefault="00E35CEB" w:rsidP="00E35CEB">
                            <w:pPr>
                              <w:jc w:val="center"/>
                            </w:pPr>
                            <w:r>
                              <w:rPr>
                                <w:rFonts w:hint="eastAsia"/>
                              </w:rPr>
                              <w:t>1,450</w:t>
                            </w:r>
                            <w:r>
                              <w:rPr>
                                <w:rFonts w:hint="eastAsia"/>
                              </w:rPr>
                              <w:t>万</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65" type="#_x0000_t202" style="position:absolute;margin-left:306.2pt;margin-top:9.3pt;width:57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" fillcolor="window" stroked="f" strokeweight=".5pt">
                <v:textbox>
                  <w:txbxContent>
                    <w:p w14:paraId="20892F82" w14:textId="77777777" w:rsidR="00E35CEB" w:rsidRDefault="00E35CEB" w:rsidP="00E35CEB">
                      <w:pPr>
                        <w:jc w:val="center"/>
                      </w:pPr>
                      <w:r>
                        <w:rPr>
                          <w:rFonts w:hint="eastAsia"/>
                        </w:rPr>
                        <w:t>H22</w:t>
                      </w:r>
                    </w:p>
                    <w:p w14:paraId="49F04197" w14:textId="77777777" w:rsidR="00E35CEB" w:rsidRDefault="00E35CEB" w:rsidP="00E35CEB">
                      <w:pPr>
                        <w:jc w:val="center"/>
                      </w:pPr>
                      <w:r>
                        <w:rPr>
                          <w:rFonts w:hint="eastAsia"/>
                        </w:rPr>
                        <w:t>1,450</w:t>
                      </w:r>
                      <w:r>
                        <w:rPr>
                          <w:rFonts w:hint="eastAsia"/>
                        </w:rPr>
                        <w:t>万</w:t>
                      </w:r>
                      <w:r>
                        <w:rPr>
                          <w:rFonts w:hint="eastAsia"/>
                        </w:rPr>
                        <w:t>t</w:t>
                      </w:r>
                    </w:p>
                  </w:txbxContent>
                </v:textbox>
              </v:shape>
            </w:pict>
          </mc:Fallback>
        </mc:AlternateContent>
      </w:r>
      <w:r w:rsidRPr="00E35CEB">
        <w:rPr>
          <w:rFonts w:hint="eastAsia"/>
          <w:noProof/>
          <w:sz w:val="21"/>
        </w:rPr>
        <mc:AlternateContent>
          <mc:Choice Requires="wps">
            <w:drawing>
              <wp:anchor distT="0" distB="0" distL="114300" distR="114300" simplePos="0" relativeHeight="251725824" behindDoc="0" locked="0" layoutInCell="1" allowOverlap="1" wp14:anchorId="7EA50612" wp14:editId="1BE6D6C7">
                <wp:simplePos x="0" y="0"/>
                <wp:positionH relativeFrom="column">
                  <wp:posOffset>2003129</wp:posOffset>
                </wp:positionH>
                <wp:positionV relativeFrom="paragraph">
                  <wp:posOffset>118110</wp:posOffset>
                </wp:positionV>
                <wp:extent cx="723900" cy="5715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723900" cy="571500"/>
                        </a:xfrm>
                        <a:prstGeom prst="rect">
                          <a:avLst/>
                        </a:prstGeom>
                        <a:solidFill>
                          <a:sysClr val="window" lastClr="FFFFFF"/>
                        </a:solidFill>
                        <a:ln w="6350">
                          <a:noFill/>
                        </a:ln>
                        <a:effectLst/>
                      </wps:spPr>
                      <wps:txbx>
                        <w:txbxContent>
                          <w:p w14:paraId="27DC6868" w14:textId="77777777" w:rsidR="00E35CEB" w:rsidRDefault="00E35CEB" w:rsidP="00E35CEB">
                            <w:pPr>
                              <w:jc w:val="center"/>
                            </w:pPr>
                            <w:r>
                              <w:rPr>
                                <w:rFonts w:hint="eastAsia"/>
                              </w:rPr>
                              <w:t>H12</w:t>
                            </w:r>
                          </w:p>
                          <w:p w14:paraId="4D9E1BBF" w14:textId="77777777" w:rsidR="00E35CEB" w:rsidRDefault="00E35CEB" w:rsidP="00E35CEB">
                            <w:pPr>
                              <w:jc w:val="center"/>
                            </w:pPr>
                            <w:r>
                              <w:rPr>
                                <w:rFonts w:hint="eastAsia"/>
                              </w:rPr>
                              <w:t>1,768</w:t>
                            </w:r>
                            <w:r>
                              <w:rPr>
                                <w:rFonts w:hint="eastAsia"/>
                              </w:rPr>
                              <w:t>万</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66" type="#_x0000_t202" style="position:absolute;margin-left:157.75pt;margin-top:9.3pt;width:57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" fillcolor="window" stroked="f" strokeweight=".5pt">
                <v:textbox>
                  <w:txbxContent>
                    <w:p w14:paraId="27DC6868" w14:textId="77777777" w:rsidR="00E35CEB" w:rsidRDefault="00E35CEB" w:rsidP="00E35CEB">
                      <w:pPr>
                        <w:jc w:val="center"/>
                      </w:pPr>
                      <w:r>
                        <w:rPr>
                          <w:rFonts w:hint="eastAsia"/>
                        </w:rPr>
                        <w:t>H12</w:t>
                      </w:r>
                    </w:p>
                    <w:p w14:paraId="4D9E1BBF" w14:textId="77777777" w:rsidR="00E35CEB" w:rsidRDefault="00E35CEB" w:rsidP="00E35CEB">
                      <w:pPr>
                        <w:jc w:val="center"/>
                      </w:pPr>
                      <w:r>
                        <w:rPr>
                          <w:rFonts w:hint="eastAsia"/>
                        </w:rPr>
                        <w:t>1,768</w:t>
                      </w:r>
                      <w:r>
                        <w:rPr>
                          <w:rFonts w:hint="eastAsia"/>
                        </w:rPr>
                        <w:t>万</w:t>
                      </w:r>
                      <w:r>
                        <w:rPr>
                          <w:rFonts w:hint="eastAsia"/>
                        </w:rPr>
                        <w:t>t</w:t>
                      </w:r>
                    </w:p>
                  </w:txbxContent>
                </v:textbox>
              </v:shape>
            </w:pict>
          </mc:Fallback>
        </mc:AlternateContent>
      </w:r>
    </w:p>
    <w:p w14:paraId="1A25F5DC" w14:textId="77777777" w:rsidR="00E35CEB" w:rsidRPr="00E35CEB" w:rsidRDefault="00E35CEB" w:rsidP="00E35CEB">
      <w:pPr>
        <w:jc w:val="left"/>
        <w:rPr>
          <w:sz w:val="21"/>
        </w:rPr>
      </w:pPr>
    </w:p>
    <w:p w14:paraId="3D55C4F9" w14:textId="77777777" w:rsidR="00E35CEB" w:rsidRPr="00E35CEB" w:rsidRDefault="00E35CEB" w:rsidP="00E35CEB">
      <w:pPr>
        <w:jc w:val="left"/>
        <w:rPr>
          <w:sz w:val="21"/>
        </w:rPr>
      </w:pPr>
    </w:p>
    <w:p w14:paraId="1E726C4F" w14:textId="77777777" w:rsidR="00E35CEB" w:rsidRPr="00E35CEB" w:rsidRDefault="00E35CEB" w:rsidP="00E35CEB">
      <w:pPr>
        <w:jc w:val="left"/>
        <w:rPr>
          <w:sz w:val="21"/>
        </w:rPr>
      </w:pPr>
    </w:p>
    <w:p w14:paraId="26B1E319" w14:textId="77777777" w:rsidR="00E35CEB" w:rsidRPr="00E35CEB" w:rsidRDefault="00E35CEB" w:rsidP="00E35CEB">
      <w:pPr>
        <w:widowControl/>
        <w:jc w:val="left"/>
        <w:rPr>
          <w:sz w:val="21"/>
        </w:rPr>
      </w:pPr>
      <w:r w:rsidRPr="00E35CEB">
        <w:rPr>
          <w:sz w:val="21"/>
        </w:rPr>
        <w:br w:type="page"/>
      </w:r>
    </w:p>
    <w:p w14:paraId="11620C1A" w14:textId="77777777" w:rsidR="00E35CEB" w:rsidRPr="00E35CEB" w:rsidRDefault="00E35CEB" w:rsidP="008C0A00">
      <w:pPr>
        <w:ind w:leftChars="135" w:left="298" w:hanging="1"/>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(６) 業種別の排出量の推移</w:t>
      </w:r>
    </w:p>
    <w:p w14:paraId="79770900" w14:textId="77777777" w:rsidR="00E35CEB" w:rsidRPr="00E35CEB" w:rsidRDefault="00E35CEB" w:rsidP="00E35CEB">
      <w:pPr>
        <w:rPr>
          <w:sz w:val="21"/>
        </w:rPr>
      </w:pPr>
      <w:r w:rsidRPr="00E35CEB">
        <w:rPr>
          <w:rFonts w:asciiTheme="minorEastAsia" w:hAnsiTheme="minorEastAsia"/>
          <w:noProof/>
          <w:sz w:val="21"/>
        </w:rPr>
        <mc:AlternateContent>
          <mc:Choice Requires="wps">
            <w:drawing>
              <wp:anchor distT="0" distB="0" distL="114300" distR="114300" simplePos="0" relativeHeight="251679744" behindDoc="0" locked="0" layoutInCell="1" allowOverlap="1" wp14:anchorId="01CA5C0D" wp14:editId="4B3A0456">
                <wp:simplePos x="0" y="0"/>
                <wp:positionH relativeFrom="column">
                  <wp:posOffset>-437515</wp:posOffset>
                </wp:positionH>
                <wp:positionV relativeFrom="paragraph">
                  <wp:posOffset>588010</wp:posOffset>
                </wp:positionV>
                <wp:extent cx="338455" cy="1238250"/>
                <wp:effectExtent l="0" t="0" r="0" b="0"/>
                <wp:wrapNone/>
                <wp:docPr id="41" name="テキスト ボックス 144"/>
                <wp:cNvGraphicFramePr/>
                <a:graphic xmlns:a="http://schemas.openxmlformats.org/drawingml/2006/main">
                  <a:graphicData uri="http://schemas.microsoft.com/office/word/2010/wordprocessingShape">
                    <wps:wsp>
                      <wps:cNvSpPr txBox="1"/>
                      <wps:spPr>
                        <a:xfrm>
                          <a:off x="0" y="0"/>
                          <a:ext cx="338455" cy="1238250"/>
                        </a:xfrm>
                        <a:prstGeom prst="rect">
                          <a:avLst/>
                        </a:prstGeom>
                        <a:noFill/>
                      </wps:spPr>
                      <wps:txbx>
                        <w:txbxContent>
                          <w:p w14:paraId="726DBC62" w14:textId="77777777" w:rsidR="00E35CEB" w:rsidRDefault="00E35CEB" w:rsidP="00E35CEB">
                            <w:r>
                              <w:rPr>
                                <w:rFonts w:hAnsi="ＭＳ 明朝" w:hint="eastAsia"/>
                                <w:color w:val="000000" w:themeColor="text1"/>
                                <w:kern w:val="24"/>
                                <w:sz w:val="20"/>
                                <w:szCs w:val="20"/>
                              </w:rPr>
                              <w:t>排出量（万ｔ）</w:t>
                            </w:r>
                          </w:p>
                        </w:txbxContent>
                      </wps:txbx>
                      <wps:bodyPr vert="eaVert" wrap="square" rtlCol="0">
                        <a:spAutoFit/>
                      </wps:bodyPr>
                    </wps:wsp>
                  </a:graphicData>
                </a:graphic>
                <wp14:sizeRelV relativeFrom="margin">
                  <wp14:pctHeight>0</wp14:pctHeight>
                </wp14:sizeRelV>
              </wp:anchor>
            </w:drawing>
          </mc:Choice>
          <mc:Fallback>
            <w:pict>
              <v:shape id="_x0000_s1067" type="#_x0000_t202" style="position:absolute;left:0;text-align:left;margin-left:-34.45pt;margin-top:46.3pt;width:26.65pt;height:9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" filled="f" stroked="f">
                <v:textbox style="layout-flow:vertical-ideographic;mso-fit-shape-to-text:t">
                  <w:txbxContent>
                    <w:p w14:paraId="726DBC62" w14:textId="77777777" w:rsidR="00E35CEB" w:rsidRDefault="00E35CEB" w:rsidP="00E35CEB">
                      <w:r>
                        <w:rPr>
                          <w:rFonts w:hAnsi="ＭＳ 明朝" w:hint="eastAsia"/>
                          <w:color w:val="000000" w:themeColor="text1"/>
                          <w:kern w:val="24"/>
                          <w:sz w:val="20"/>
                          <w:szCs w:val="20"/>
                        </w:rPr>
                        <w:t>排出量（万ｔ）</w:t>
                      </w:r>
                    </w:p>
                  </w:txbxContent>
                </v:textbox>
              </v:shape>
            </w:pict>
          </mc:Fallback>
        </mc:AlternateContent>
      </w:r>
      <w:r w:rsidRPr="00E35CEB">
        <w:rPr>
          <w:rFonts w:asciiTheme="minorEastAsia" w:hAnsiTheme="minorEastAsia" w:hint="eastAsia"/>
          <w:noProof/>
          <w:sz w:val="21"/>
        </w:rPr>
        <w:drawing>
          <wp:inline distT="0" distB="0" distL="0" distR="0" wp14:anchorId="0BC53821" wp14:editId="28070F26">
            <wp:extent cx="5400040" cy="2358142"/>
            <wp:effectExtent l="0" t="0" r="0" b="4445"/>
            <wp:docPr id="139" name="グラフ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A130BF" w14:textId="77777777" w:rsidR="00E35CEB" w:rsidRPr="00E35CEB" w:rsidRDefault="00E35CEB" w:rsidP="00E35CEB">
      <w:pPr>
        <w:rPr>
          <w:sz w:val="21"/>
        </w:rPr>
      </w:pPr>
    </w:p>
    <w:p w14:paraId="50D7F105" w14:textId="77777777" w:rsidR="00E35CEB" w:rsidRPr="00E35CEB" w:rsidRDefault="00E35CEB" w:rsidP="00E35CEB">
      <w:pPr>
        <w:widowControl/>
        <w:jc w:val="left"/>
        <w:rPr>
          <w:sz w:val="21"/>
        </w:rPr>
      </w:pPr>
    </w:p>
    <w:p w14:paraId="07461A4C" w14:textId="77777777" w:rsidR="00E35CEB" w:rsidRPr="00E35CEB" w:rsidRDefault="00E35CEB" w:rsidP="008C0A00">
      <w:pPr>
        <w:ind w:leftChars="135" w:left="298" w:hanging="1"/>
        <w:jc w:val="left"/>
        <w:rPr>
          <w:rFonts w:asciiTheme="majorEastAsia" w:eastAsiaTheme="majorEastAsia" w:hAnsiTheme="majorEastAsia"/>
          <w:sz w:val="21"/>
        </w:rPr>
      </w:pPr>
      <w:r w:rsidRPr="00E35CEB">
        <w:rPr>
          <w:rFonts w:asciiTheme="majorEastAsia" w:eastAsiaTheme="majorEastAsia" w:hAnsiTheme="majorEastAsia" w:hint="eastAsia"/>
          <w:sz w:val="21"/>
        </w:rPr>
        <w:t>(７) 産業廃棄物の種類別の排出量の推移</w:t>
      </w:r>
    </w:p>
    <w:p w14:paraId="276B820B" w14:textId="77777777" w:rsidR="00E35CEB" w:rsidRPr="00E35CEB" w:rsidRDefault="00E35CEB" w:rsidP="00E35CEB">
      <w:pPr>
        <w:rPr>
          <w:sz w:val="21"/>
        </w:rPr>
      </w:pPr>
    </w:p>
    <w:p w14:paraId="6268AED2" w14:textId="77777777" w:rsidR="00E35CEB" w:rsidRPr="00E35CEB" w:rsidRDefault="00E35CEB" w:rsidP="00E35CEB">
      <w:pPr>
        <w:rPr>
          <w:sz w:val="21"/>
        </w:rPr>
      </w:pPr>
      <w:r w:rsidRPr="00E35CEB">
        <w:rPr>
          <w:rFonts w:asciiTheme="minorEastAsia" w:hAnsiTheme="minorEastAsia"/>
          <w:noProof/>
          <w:sz w:val="21"/>
        </w:rPr>
        <mc:AlternateContent>
          <mc:Choice Requires="wps">
            <w:drawing>
              <wp:anchor distT="0" distB="0" distL="114300" distR="114300" simplePos="0" relativeHeight="251680768" behindDoc="0" locked="0" layoutInCell="1" allowOverlap="1" wp14:anchorId="31DCF162" wp14:editId="04250882">
                <wp:simplePos x="0" y="0"/>
                <wp:positionH relativeFrom="column">
                  <wp:posOffset>-437515</wp:posOffset>
                </wp:positionH>
                <wp:positionV relativeFrom="paragraph">
                  <wp:posOffset>588010</wp:posOffset>
                </wp:positionV>
                <wp:extent cx="338455" cy="1238250"/>
                <wp:effectExtent l="0" t="0" r="0" b="0"/>
                <wp:wrapNone/>
                <wp:docPr id="43" name="テキスト ボックス 144"/>
                <wp:cNvGraphicFramePr/>
                <a:graphic xmlns:a="http://schemas.openxmlformats.org/drawingml/2006/main">
                  <a:graphicData uri="http://schemas.microsoft.com/office/word/2010/wordprocessingShape">
                    <wps:wsp>
                      <wps:cNvSpPr txBox="1"/>
                      <wps:spPr>
                        <a:xfrm>
                          <a:off x="0" y="0"/>
                          <a:ext cx="338455" cy="1238250"/>
                        </a:xfrm>
                        <a:prstGeom prst="rect">
                          <a:avLst/>
                        </a:prstGeom>
                        <a:noFill/>
                      </wps:spPr>
                      <wps:txbx>
                        <w:txbxContent>
                          <w:p w14:paraId="3087BB3E" w14:textId="77777777" w:rsidR="00E35CEB" w:rsidRDefault="00E35CEB" w:rsidP="00E35CEB">
                            <w:r>
                              <w:rPr>
                                <w:rFonts w:hAnsi="ＭＳ 明朝" w:hint="eastAsia"/>
                                <w:color w:val="000000" w:themeColor="text1"/>
                                <w:kern w:val="24"/>
                                <w:sz w:val="20"/>
                                <w:szCs w:val="20"/>
                              </w:rPr>
                              <w:t>排出量（万ｔ）</w:t>
                            </w:r>
                          </w:p>
                        </w:txbxContent>
                      </wps:txbx>
                      <wps:bodyPr vert="eaVert" wrap="square" rtlCol="0">
                        <a:spAutoFit/>
                      </wps:bodyPr>
                    </wps:wsp>
                  </a:graphicData>
                </a:graphic>
                <wp14:sizeRelV relativeFrom="margin">
                  <wp14:pctHeight>0</wp14:pctHeight>
                </wp14:sizeRelV>
              </wp:anchor>
            </w:drawing>
          </mc:Choice>
          <mc:Fallback>
            <w:pict>
              <v:shape id="_x0000_s1068" type="#_x0000_t202" style="position:absolute;left:0;text-align:left;margin-left:-34.45pt;margin-top:46.3pt;width:26.65pt;height:9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" filled="f" stroked="f">
                <v:textbox style="layout-flow:vertical-ideographic;mso-fit-shape-to-text:t">
                  <w:txbxContent>
                    <w:p w14:paraId="3087BB3E" w14:textId="77777777" w:rsidR="00E35CEB" w:rsidRDefault="00E35CEB" w:rsidP="00E35CEB">
                      <w:r>
                        <w:rPr>
                          <w:rFonts w:hAnsi="ＭＳ 明朝" w:hint="eastAsia"/>
                          <w:color w:val="000000" w:themeColor="text1"/>
                          <w:kern w:val="24"/>
                          <w:sz w:val="20"/>
                          <w:szCs w:val="20"/>
                        </w:rPr>
                        <w:t>排出量（</w:t>
                      </w:r>
                      <w:r>
                        <w:rPr>
                          <w:rFonts w:hAnsi="ＭＳ 明朝" w:hint="eastAsia"/>
                          <w:color w:val="000000" w:themeColor="text1"/>
                          <w:kern w:val="24"/>
                          <w:sz w:val="20"/>
                          <w:szCs w:val="20"/>
                        </w:rPr>
                        <w:t>万ｔ）</w:t>
                      </w:r>
                    </w:p>
                  </w:txbxContent>
                </v:textbox>
              </v:shape>
            </w:pict>
          </mc:Fallback>
        </mc:AlternateContent>
      </w:r>
      <w:r w:rsidRPr="00E35CEB">
        <w:rPr>
          <w:rFonts w:asciiTheme="minorEastAsia" w:hAnsiTheme="minorEastAsia" w:hint="eastAsia"/>
          <w:noProof/>
          <w:sz w:val="21"/>
        </w:rPr>
        <w:drawing>
          <wp:inline distT="0" distB="0" distL="0" distR="0" wp14:anchorId="1BC416C8" wp14:editId="4CAAA8EF">
            <wp:extent cx="5400040" cy="2358142"/>
            <wp:effectExtent l="0" t="0" r="0" b="4445"/>
            <wp:docPr id="140" name="グラフ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5078B6C" w14:textId="77777777" w:rsidR="00E35CEB" w:rsidRPr="00E35CEB" w:rsidRDefault="00E35CEB" w:rsidP="00E35CEB">
      <w:pPr>
        <w:rPr>
          <w:sz w:val="21"/>
        </w:rPr>
      </w:pPr>
    </w:p>
    <w:p w14:paraId="6D7CA5F8" w14:textId="77777777" w:rsidR="00E35CEB" w:rsidRPr="00E35CEB" w:rsidRDefault="00E35CEB" w:rsidP="00E35CEB">
      <w:pPr>
        <w:widowControl/>
        <w:jc w:val="left"/>
        <w:rPr>
          <w:sz w:val="21"/>
        </w:rPr>
      </w:pPr>
      <w:r w:rsidRPr="00E35CEB">
        <w:rPr>
          <w:sz w:val="21"/>
        </w:rPr>
        <w:br w:type="page"/>
      </w:r>
    </w:p>
    <w:p w14:paraId="61F7FEF9" w14:textId="77777777" w:rsidR="00E35CEB" w:rsidRPr="00E35CEB" w:rsidRDefault="00E35CEB" w:rsidP="008C0A00">
      <w:pPr>
        <w:ind w:leftChars="135" w:left="298" w:hanging="1"/>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(８) 業種別の最終処分量の推移</w:t>
      </w:r>
    </w:p>
    <w:p w14:paraId="01FD753F" w14:textId="77777777" w:rsidR="00E35CEB" w:rsidRPr="00E35CEB" w:rsidRDefault="00E35CEB" w:rsidP="00E35CEB">
      <w:pPr>
        <w:rPr>
          <w:sz w:val="21"/>
        </w:rPr>
      </w:pPr>
    </w:p>
    <w:p w14:paraId="73879CBE" w14:textId="77777777" w:rsidR="00E35CEB" w:rsidRPr="00E35CEB" w:rsidRDefault="00E35CEB" w:rsidP="00E35CEB">
      <w:pPr>
        <w:rPr>
          <w:sz w:val="21"/>
        </w:rPr>
      </w:pPr>
      <w:r w:rsidRPr="00E35CEB">
        <w:rPr>
          <w:rFonts w:asciiTheme="minorEastAsia" w:hAnsiTheme="minorEastAsia"/>
          <w:noProof/>
          <w:sz w:val="21"/>
        </w:rPr>
        <mc:AlternateContent>
          <mc:Choice Requires="wps">
            <w:drawing>
              <wp:anchor distT="0" distB="0" distL="114300" distR="114300" simplePos="0" relativeHeight="251681792" behindDoc="0" locked="0" layoutInCell="1" allowOverlap="1" wp14:anchorId="4A1FAE18" wp14:editId="3C669D52">
                <wp:simplePos x="0" y="0"/>
                <wp:positionH relativeFrom="column">
                  <wp:posOffset>-437515</wp:posOffset>
                </wp:positionH>
                <wp:positionV relativeFrom="paragraph">
                  <wp:posOffset>588010</wp:posOffset>
                </wp:positionV>
                <wp:extent cx="338455" cy="1238250"/>
                <wp:effectExtent l="0" t="0" r="0" b="0"/>
                <wp:wrapNone/>
                <wp:docPr id="44" name="テキスト ボックス 144"/>
                <wp:cNvGraphicFramePr/>
                <a:graphic xmlns:a="http://schemas.openxmlformats.org/drawingml/2006/main">
                  <a:graphicData uri="http://schemas.microsoft.com/office/word/2010/wordprocessingShape">
                    <wps:wsp>
                      <wps:cNvSpPr txBox="1"/>
                      <wps:spPr>
                        <a:xfrm>
                          <a:off x="0" y="0"/>
                          <a:ext cx="338455" cy="1238250"/>
                        </a:xfrm>
                        <a:prstGeom prst="rect">
                          <a:avLst/>
                        </a:prstGeom>
                        <a:noFill/>
                      </wps:spPr>
                      <wps:txbx>
                        <w:txbxContent>
                          <w:p w14:paraId="0CEE4D30" w14:textId="77777777" w:rsidR="00E35CEB" w:rsidRDefault="00E35CEB" w:rsidP="00E35CEB">
                            <w:r>
                              <w:rPr>
                                <w:rFonts w:hAnsi="ＭＳ 明朝" w:hint="eastAsia"/>
                                <w:color w:val="000000" w:themeColor="text1"/>
                                <w:kern w:val="24"/>
                                <w:sz w:val="20"/>
                                <w:szCs w:val="20"/>
                              </w:rPr>
                              <w:t>最終処分量（万ｔ）</w:t>
                            </w:r>
                          </w:p>
                        </w:txbxContent>
                      </wps:txbx>
                      <wps:bodyPr vert="eaVert" wrap="square" rtlCol="0">
                        <a:spAutoFit/>
                      </wps:bodyPr>
                    </wps:wsp>
                  </a:graphicData>
                </a:graphic>
                <wp14:sizeRelV relativeFrom="margin">
                  <wp14:pctHeight>0</wp14:pctHeight>
                </wp14:sizeRelV>
              </wp:anchor>
            </w:drawing>
          </mc:Choice>
          <mc:Fallback>
            <w:pict>
              <v:shape id="_x0000_s1069" type="#_x0000_t202" style="position:absolute;left:0;text-align:left;margin-left:-34.45pt;margin-top:46.3pt;width:26.65pt;height:9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" filled="f" stroked="f">
                <v:textbox style="layout-flow:vertical-ideographic;mso-fit-shape-to-text:t">
                  <w:txbxContent>
                    <w:p w14:paraId="0CEE4D30" w14:textId="77777777" w:rsidR="00E35CEB" w:rsidRDefault="00E35CEB" w:rsidP="00E35CEB">
                      <w:r>
                        <w:rPr>
                          <w:rFonts w:hAnsi="ＭＳ 明朝" w:hint="eastAsia"/>
                          <w:color w:val="000000" w:themeColor="text1"/>
                          <w:kern w:val="24"/>
                          <w:sz w:val="20"/>
                          <w:szCs w:val="20"/>
                        </w:rPr>
                        <w:t>最終処分量（</w:t>
                      </w:r>
                      <w:r>
                        <w:rPr>
                          <w:rFonts w:hAnsi="ＭＳ 明朝" w:hint="eastAsia"/>
                          <w:color w:val="000000" w:themeColor="text1"/>
                          <w:kern w:val="24"/>
                          <w:sz w:val="20"/>
                          <w:szCs w:val="20"/>
                        </w:rPr>
                        <w:t>万ｔ）</w:t>
                      </w:r>
                    </w:p>
                  </w:txbxContent>
                </v:textbox>
              </v:shape>
            </w:pict>
          </mc:Fallback>
        </mc:AlternateContent>
      </w:r>
      <w:r w:rsidRPr="00E35CEB">
        <w:rPr>
          <w:rFonts w:asciiTheme="minorEastAsia" w:hAnsiTheme="minorEastAsia" w:hint="eastAsia"/>
          <w:noProof/>
          <w:sz w:val="21"/>
        </w:rPr>
        <w:drawing>
          <wp:inline distT="0" distB="0" distL="0" distR="0" wp14:anchorId="47AE1B05" wp14:editId="7D4F6C8C">
            <wp:extent cx="5400040" cy="2358142"/>
            <wp:effectExtent l="0" t="0" r="0" b="4445"/>
            <wp:docPr id="144" name="グラフ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4952155" w14:textId="77777777" w:rsidR="00E35CEB" w:rsidRPr="00E35CEB" w:rsidRDefault="00E35CEB" w:rsidP="00E35CEB">
      <w:pPr>
        <w:rPr>
          <w:sz w:val="21"/>
        </w:rPr>
      </w:pPr>
    </w:p>
    <w:p w14:paraId="582C9178" w14:textId="77777777" w:rsidR="00E35CEB" w:rsidRPr="00E35CEB" w:rsidRDefault="00E35CEB" w:rsidP="00E35CEB">
      <w:pPr>
        <w:jc w:val="left"/>
        <w:rPr>
          <w:sz w:val="21"/>
        </w:rPr>
      </w:pPr>
    </w:p>
    <w:p w14:paraId="40D58F65" w14:textId="77777777" w:rsidR="00E35CEB" w:rsidRPr="00E35CEB" w:rsidRDefault="00E35CEB" w:rsidP="008C0A00">
      <w:pPr>
        <w:ind w:leftChars="135" w:left="298" w:hanging="1"/>
        <w:jc w:val="left"/>
        <w:rPr>
          <w:rFonts w:asciiTheme="majorEastAsia" w:eastAsiaTheme="majorEastAsia" w:hAnsiTheme="majorEastAsia"/>
          <w:sz w:val="21"/>
        </w:rPr>
      </w:pPr>
      <w:r w:rsidRPr="00E35CEB">
        <w:rPr>
          <w:rFonts w:asciiTheme="majorEastAsia" w:eastAsiaTheme="majorEastAsia" w:hAnsiTheme="majorEastAsia" w:hint="eastAsia"/>
          <w:sz w:val="21"/>
        </w:rPr>
        <w:t>(９) 産業廃棄物の種類別の最終処分量の推移</w:t>
      </w:r>
    </w:p>
    <w:p w14:paraId="5BEAF79F" w14:textId="77777777" w:rsidR="00E35CEB" w:rsidRPr="00E35CEB" w:rsidRDefault="00E35CEB" w:rsidP="00E35CEB">
      <w:pPr>
        <w:rPr>
          <w:sz w:val="21"/>
        </w:rPr>
      </w:pPr>
      <w:r w:rsidRPr="00E35CEB">
        <w:rPr>
          <w:rFonts w:asciiTheme="minorEastAsia" w:hAnsiTheme="minorEastAsia"/>
          <w:noProof/>
          <w:sz w:val="21"/>
        </w:rPr>
        <mc:AlternateContent>
          <mc:Choice Requires="wps">
            <w:drawing>
              <wp:anchor distT="0" distB="0" distL="114300" distR="114300" simplePos="0" relativeHeight="251682816" behindDoc="0" locked="0" layoutInCell="1" allowOverlap="1" wp14:anchorId="6B043FFA" wp14:editId="1D17433F">
                <wp:simplePos x="0" y="0"/>
                <wp:positionH relativeFrom="column">
                  <wp:posOffset>-437515</wp:posOffset>
                </wp:positionH>
                <wp:positionV relativeFrom="paragraph">
                  <wp:posOffset>588010</wp:posOffset>
                </wp:positionV>
                <wp:extent cx="338455" cy="1238250"/>
                <wp:effectExtent l="0" t="0" r="0" b="0"/>
                <wp:wrapNone/>
                <wp:docPr id="56" name="テキスト ボックス 144"/>
                <wp:cNvGraphicFramePr/>
                <a:graphic xmlns:a="http://schemas.openxmlformats.org/drawingml/2006/main">
                  <a:graphicData uri="http://schemas.microsoft.com/office/word/2010/wordprocessingShape">
                    <wps:wsp>
                      <wps:cNvSpPr txBox="1"/>
                      <wps:spPr>
                        <a:xfrm>
                          <a:off x="0" y="0"/>
                          <a:ext cx="338455" cy="1238250"/>
                        </a:xfrm>
                        <a:prstGeom prst="rect">
                          <a:avLst/>
                        </a:prstGeom>
                        <a:noFill/>
                      </wps:spPr>
                      <wps:txbx>
                        <w:txbxContent>
                          <w:p w14:paraId="710F4AD4" w14:textId="77777777" w:rsidR="00E35CEB" w:rsidRDefault="00E35CEB" w:rsidP="00E35CEB">
                            <w:r>
                              <w:rPr>
                                <w:rFonts w:hAnsi="ＭＳ 明朝" w:hint="eastAsia"/>
                                <w:color w:val="000000" w:themeColor="text1"/>
                                <w:kern w:val="24"/>
                                <w:sz w:val="20"/>
                                <w:szCs w:val="20"/>
                              </w:rPr>
                              <w:t>最終処分量（万ｔ）</w:t>
                            </w:r>
                          </w:p>
                        </w:txbxContent>
                      </wps:txbx>
                      <wps:bodyPr vert="eaVert" wrap="square" rtlCol="0">
                        <a:spAutoFit/>
                      </wps:bodyPr>
                    </wps:wsp>
                  </a:graphicData>
                </a:graphic>
                <wp14:sizeRelV relativeFrom="margin">
                  <wp14:pctHeight>0</wp14:pctHeight>
                </wp14:sizeRelV>
              </wp:anchor>
            </w:drawing>
          </mc:Choice>
          <mc:Fallback>
            <w:pict>
              <v:shape id="_x0000_s1070" type="#_x0000_t202" style="position:absolute;left:0;text-align:left;margin-left:-34.45pt;margin-top:46.3pt;width:26.65pt;height: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" filled="f" stroked="f">
                <v:textbox style="layout-flow:vertical-ideographic;mso-fit-shape-to-text:t">
                  <w:txbxContent>
                    <w:p w14:paraId="710F4AD4" w14:textId="77777777" w:rsidR="00E35CEB" w:rsidRDefault="00E35CEB" w:rsidP="00E35CEB">
                      <w:r>
                        <w:rPr>
                          <w:rFonts w:hAnsi="ＭＳ 明朝" w:hint="eastAsia"/>
                          <w:color w:val="000000" w:themeColor="text1"/>
                          <w:kern w:val="24"/>
                          <w:sz w:val="20"/>
                          <w:szCs w:val="20"/>
                        </w:rPr>
                        <w:t>最終処分量（</w:t>
                      </w:r>
                      <w:r>
                        <w:rPr>
                          <w:rFonts w:hAnsi="ＭＳ 明朝" w:hint="eastAsia"/>
                          <w:color w:val="000000" w:themeColor="text1"/>
                          <w:kern w:val="24"/>
                          <w:sz w:val="20"/>
                          <w:szCs w:val="20"/>
                        </w:rPr>
                        <w:t>万ｔ）</w:t>
                      </w:r>
                    </w:p>
                  </w:txbxContent>
                </v:textbox>
              </v:shape>
            </w:pict>
          </mc:Fallback>
        </mc:AlternateContent>
      </w:r>
      <w:r w:rsidRPr="00E35CEB">
        <w:rPr>
          <w:rFonts w:asciiTheme="minorEastAsia" w:hAnsiTheme="minorEastAsia" w:hint="eastAsia"/>
          <w:noProof/>
          <w:sz w:val="21"/>
        </w:rPr>
        <w:drawing>
          <wp:inline distT="0" distB="0" distL="0" distR="0" wp14:anchorId="207B913E" wp14:editId="3F7FCAB2">
            <wp:extent cx="5400040" cy="2358142"/>
            <wp:effectExtent l="0" t="0" r="0" b="4445"/>
            <wp:docPr id="146" name="グラフ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02A781C" w14:textId="77777777" w:rsidR="00E35CEB" w:rsidRPr="00E35CEB" w:rsidRDefault="00E35CEB" w:rsidP="00E35CEB">
      <w:pPr>
        <w:jc w:val="center"/>
        <w:rPr>
          <w:sz w:val="21"/>
        </w:rPr>
      </w:pPr>
    </w:p>
    <w:p w14:paraId="584EB2D8" w14:textId="77777777" w:rsidR="00E35CEB" w:rsidRPr="00E35CEB" w:rsidRDefault="00E35CEB" w:rsidP="00E35CEB">
      <w:pPr>
        <w:widowControl/>
        <w:jc w:val="left"/>
        <w:rPr>
          <w:sz w:val="21"/>
        </w:rPr>
      </w:pPr>
      <w:r w:rsidRPr="00E35CEB">
        <w:rPr>
          <w:sz w:val="21"/>
        </w:rPr>
        <w:br w:type="page"/>
      </w:r>
    </w:p>
    <w:p w14:paraId="5E2FFF27" w14:textId="77777777" w:rsidR="00E35CEB" w:rsidRPr="00E35CEB" w:rsidRDefault="00E35CEB" w:rsidP="008C0A00">
      <w:pPr>
        <w:ind w:leftChars="135" w:left="298" w:hanging="1"/>
        <w:rPr>
          <w:rFonts w:asciiTheme="majorEastAsia" w:eastAsiaTheme="majorEastAsia" w:hAnsiTheme="majorEastAsia"/>
          <w:sz w:val="21"/>
        </w:rPr>
      </w:pPr>
      <w:r w:rsidRPr="00E35CEB">
        <w:rPr>
          <w:rFonts w:asciiTheme="majorEastAsia" w:eastAsiaTheme="majorEastAsia" w:hAnsiTheme="majorEastAsia" w:hint="eastAsia"/>
          <w:sz w:val="21"/>
        </w:rPr>
        <w:lastRenderedPageBreak/>
        <w:t>(10) 主な都道府県の排出量等との比較</w:t>
      </w:r>
    </w:p>
    <w:p w14:paraId="725C7094" w14:textId="77777777" w:rsidR="00E35CEB" w:rsidRPr="00E35CEB" w:rsidRDefault="00E35CEB" w:rsidP="00E35CEB">
      <w:pPr>
        <w:rPr>
          <w:sz w:val="21"/>
        </w:rPr>
      </w:pPr>
    </w:p>
    <w:tbl>
      <w:tblPr>
        <w:tblStyle w:val="2"/>
        <w:tblW w:w="0" w:type="auto"/>
        <w:tblLook w:val="04A0" w:firstRow="1" w:lastRow="0" w:firstColumn="1" w:lastColumn="0" w:noHBand="0" w:noVBand="1"/>
      </w:tblPr>
      <w:tblGrid>
        <w:gridCol w:w="1299"/>
        <w:gridCol w:w="4506"/>
        <w:gridCol w:w="3481"/>
      </w:tblGrid>
      <w:tr w:rsidR="00E35CEB" w:rsidRPr="00E35CEB" w14:paraId="58EBEEE7" w14:textId="77777777" w:rsidTr="00E35CEB">
        <w:tc>
          <w:tcPr>
            <w:tcW w:w="1299" w:type="dxa"/>
          </w:tcPr>
          <w:p w14:paraId="5F57CFCE" w14:textId="77777777" w:rsidR="00E35CEB" w:rsidRPr="00E35CEB" w:rsidRDefault="00E35CEB" w:rsidP="00E35CEB">
            <w:pPr>
              <w:jc w:val="left"/>
              <w:rPr>
                <w:rFonts w:asciiTheme="minorEastAsia" w:hAnsiTheme="minorEastAsia"/>
                <w:sz w:val="21"/>
              </w:rPr>
            </w:pPr>
          </w:p>
        </w:tc>
        <w:tc>
          <w:tcPr>
            <w:tcW w:w="4506" w:type="dxa"/>
          </w:tcPr>
          <w:p w14:paraId="46CBFD5C"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産業廃棄物排出量の種類別の割合</w:t>
            </w:r>
          </w:p>
        </w:tc>
        <w:tc>
          <w:tcPr>
            <w:tcW w:w="3481" w:type="dxa"/>
          </w:tcPr>
          <w:p w14:paraId="1AC37F00"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産業廃棄物の処理状況</w:t>
            </w:r>
          </w:p>
        </w:tc>
      </w:tr>
      <w:tr w:rsidR="00E35CEB" w:rsidRPr="00E35CEB" w14:paraId="429EB957" w14:textId="77777777" w:rsidTr="00E35CEB">
        <w:tc>
          <w:tcPr>
            <w:tcW w:w="1299" w:type="dxa"/>
          </w:tcPr>
          <w:p w14:paraId="6E38EDD4"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全国平均</w:t>
            </w:r>
          </w:p>
          <w:p w14:paraId="1908DD06" w14:textId="77777777" w:rsidR="00E35CEB" w:rsidRPr="00E35CEB" w:rsidRDefault="00E35CEB" w:rsidP="00E35CEB">
            <w:pPr>
              <w:jc w:val="left"/>
              <w:rPr>
                <w:rFonts w:asciiTheme="minorEastAsia" w:hAnsiTheme="minorEastAsia"/>
                <w:sz w:val="21"/>
              </w:rPr>
            </w:pPr>
            <w:r w:rsidRPr="00E35CEB">
              <w:rPr>
                <w:rFonts w:asciiTheme="minorEastAsia" w:hAnsiTheme="minorEastAsia"/>
                <w:noProof/>
                <w:sz w:val="21"/>
              </w:rPr>
              <mc:AlternateContent>
                <mc:Choice Requires="wps">
                  <w:drawing>
                    <wp:anchor distT="0" distB="0" distL="114300" distR="114300" simplePos="0" relativeHeight="251684864" behindDoc="0" locked="0" layoutInCell="1" allowOverlap="1" wp14:anchorId="248FD9F8" wp14:editId="3DA9C7A0">
                      <wp:simplePos x="0" y="0"/>
                      <wp:positionH relativeFrom="column">
                        <wp:posOffset>-109855</wp:posOffset>
                      </wp:positionH>
                      <wp:positionV relativeFrom="paragraph">
                        <wp:posOffset>442595</wp:posOffset>
                      </wp:positionV>
                      <wp:extent cx="2073275" cy="895350"/>
                      <wp:effectExtent l="0" t="0" r="0" b="0"/>
                      <wp:wrapNone/>
                      <wp:docPr id="58" name="テキスト ボックス 1"/>
                      <wp:cNvGraphicFramePr/>
                      <a:graphic xmlns:a="http://schemas.openxmlformats.org/drawingml/2006/main">
                        <a:graphicData uri="http://schemas.microsoft.com/office/word/2010/wordprocessingShape">
                          <wps:wsp>
                            <wps:cNvSpPr txBox="1"/>
                            <wps:spPr>
                              <a:xfrm>
                                <a:off x="0" y="0"/>
                                <a:ext cx="2073275" cy="895350"/>
                              </a:xfrm>
                              <a:prstGeom prst="rect">
                                <a:avLst/>
                              </a:prstGeom>
                            </wps:spPr>
                            <wps:txbx>
                              <w:txbxContent>
                                <w:p w14:paraId="6284F4BF" w14:textId="77777777" w:rsidR="00E35CEB" w:rsidRPr="00DA1701" w:rsidRDefault="00E35CEB" w:rsidP="00E35CEB">
                                  <w:pPr>
                                    <w:pStyle w:val="Web"/>
                                    <w:spacing w:before="0" w:beforeAutospacing="0" w:after="0" w:afterAutospacing="0"/>
                                    <w:rPr>
                                      <w:rFonts w:asciiTheme="minorEastAsia" w:eastAsiaTheme="minorEastAsia" w:hAnsiTheme="minorEastAsia" w:cstheme="minorBidi"/>
                                      <w:sz w:val="21"/>
                                      <w:szCs w:val="22"/>
                                    </w:rPr>
                                  </w:pPr>
                                  <w:r w:rsidRPr="00DA1701">
                                    <w:rPr>
                                      <w:rFonts w:asciiTheme="minorEastAsia" w:eastAsiaTheme="minorEastAsia" w:hAnsiTheme="minorEastAsia" w:cstheme="minorBidi" w:hint="eastAsia"/>
                                      <w:sz w:val="21"/>
                                      <w:szCs w:val="22"/>
                                    </w:rPr>
                                    <w:t>排出量</w:t>
                                  </w:r>
                                </w:p>
                                <w:p w14:paraId="21AE3069" w14:textId="77777777" w:rsidR="00E35CEB" w:rsidRPr="00DA1701" w:rsidRDefault="00E35CEB" w:rsidP="00E35CEB">
                                  <w:pPr>
                                    <w:pStyle w:val="Web"/>
                                    <w:spacing w:before="0" w:beforeAutospacing="0" w:after="0" w:afterAutospacing="0"/>
                                    <w:rPr>
                                      <w:rFonts w:asciiTheme="minorEastAsia" w:eastAsiaTheme="minorEastAsia" w:hAnsiTheme="minorEastAsia" w:cstheme="minorBidi"/>
                                      <w:sz w:val="21"/>
                                      <w:szCs w:val="22"/>
                                    </w:rPr>
                                  </w:pPr>
                                  <w:r w:rsidRPr="00DA1701">
                                    <w:rPr>
                                      <w:rFonts w:asciiTheme="minorEastAsia" w:eastAsiaTheme="minorEastAsia" w:hAnsiTheme="minorEastAsia" w:cstheme="minorBidi" w:hint="eastAsia"/>
                                      <w:sz w:val="21"/>
                                      <w:szCs w:val="22"/>
                                    </w:rPr>
                                    <w:t>合計</w:t>
                                  </w:r>
                                </w:p>
                                <w:p w14:paraId="3283EAA3" w14:textId="77777777" w:rsidR="00E35CEB" w:rsidRPr="00DA1701" w:rsidRDefault="00E35CEB" w:rsidP="00E35CEB">
                                  <w:pPr>
                                    <w:pStyle w:val="Web"/>
                                    <w:spacing w:before="0" w:beforeAutospacing="0" w:after="0" w:afterAutospacing="0"/>
                                    <w:rPr>
                                      <w:rFonts w:asciiTheme="minorEastAsia" w:eastAsiaTheme="minorEastAsia" w:hAnsiTheme="minorEastAsia"/>
                                      <w:sz w:val="22"/>
                                    </w:rPr>
                                  </w:pPr>
                                  <w:r w:rsidRPr="00DA1701">
                                    <w:rPr>
                                      <w:rFonts w:asciiTheme="minorEastAsia" w:eastAsiaTheme="minorEastAsia" w:hAnsiTheme="minorEastAsia" w:cstheme="minorBidi"/>
                                      <w:sz w:val="21"/>
                                      <w:szCs w:val="22"/>
                                    </w:rPr>
                                    <w:t>37,913</w:t>
                                  </w:r>
                                  <w:r w:rsidRPr="00DA1701">
                                    <w:rPr>
                                      <w:rFonts w:asciiTheme="minorEastAsia" w:eastAsiaTheme="minorEastAsia" w:hAnsiTheme="minorEastAsia" w:cstheme="minorBidi" w:hint="eastAsia"/>
                                      <w:sz w:val="21"/>
                                      <w:szCs w:val="22"/>
                                    </w:rPr>
                                    <w:t>万</w:t>
                                  </w:r>
                                  <w:r w:rsidRPr="00DA1701">
                                    <w:rPr>
                                      <w:rFonts w:asciiTheme="minorEastAsia" w:eastAsiaTheme="minorEastAsia" w:hAnsiTheme="minorEastAsia" w:cstheme="minorBidi"/>
                                      <w:sz w:val="21"/>
                                      <w:szCs w:val="22"/>
                                    </w:rPr>
                                    <w:t>t</w:t>
                                  </w:r>
                                </w:p>
                              </w:txbxContent>
                            </wps:txbx>
                            <wps:bodyPr vertOverflow="clip" wrap="none" rtlCol="0">
                              <a:noAutofit/>
                            </wps:bodyPr>
                          </wps:wsp>
                        </a:graphicData>
                      </a:graphic>
                      <wp14:sizeRelV relativeFrom="margin">
                        <wp14:pctHeight>0</wp14:pctHeight>
                      </wp14:sizeRelV>
                    </wp:anchor>
                  </w:drawing>
                </mc:Choice>
                <mc:Fallback>
                  <w:pict>
                    <v:shape id="_x0000_s1071" type="#_x0000_t202" style="position:absolute;margin-left:-8.65pt;margin-top:34.85pt;width:163.25pt;height:70.5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" filled="f" stroked="f">
                      <v:textbox>
                        <w:txbxContent>
                          <w:p w14:paraId="6284F4BF" w14:textId="77777777" w:rsidR="00E35CEB" w:rsidRPr="00DA1701" w:rsidRDefault="00E35CEB" w:rsidP="00E35CEB">
                            <w:pPr>
                              <w:pStyle w:val="Web"/>
                              <w:spacing w:before="0" w:beforeAutospacing="0" w:after="0" w:afterAutospacing="0"/>
                              <w:rPr>
                                <w:rFonts w:asciiTheme="minorEastAsia" w:eastAsiaTheme="minorEastAsia" w:hAnsiTheme="minorEastAsia" w:cstheme="minorBidi"/>
                                <w:sz w:val="21"/>
                                <w:szCs w:val="22"/>
                              </w:rPr>
                            </w:pPr>
                            <w:r w:rsidRPr="00DA1701">
                              <w:rPr>
                                <w:rFonts w:asciiTheme="minorEastAsia" w:eastAsiaTheme="minorEastAsia" w:hAnsiTheme="minorEastAsia" w:cstheme="minorBidi" w:hint="eastAsia"/>
                                <w:sz w:val="21"/>
                                <w:szCs w:val="22"/>
                              </w:rPr>
                              <w:t>排出量</w:t>
                            </w:r>
                          </w:p>
                          <w:p w14:paraId="21AE3069" w14:textId="77777777" w:rsidR="00E35CEB" w:rsidRPr="00DA1701" w:rsidRDefault="00E35CEB" w:rsidP="00E35CEB">
                            <w:pPr>
                              <w:pStyle w:val="Web"/>
                              <w:spacing w:before="0" w:beforeAutospacing="0" w:after="0" w:afterAutospacing="0"/>
                              <w:rPr>
                                <w:rFonts w:asciiTheme="minorEastAsia" w:eastAsiaTheme="minorEastAsia" w:hAnsiTheme="minorEastAsia" w:cstheme="minorBidi"/>
                                <w:sz w:val="21"/>
                                <w:szCs w:val="22"/>
                              </w:rPr>
                            </w:pPr>
                            <w:r w:rsidRPr="00DA1701">
                              <w:rPr>
                                <w:rFonts w:asciiTheme="minorEastAsia" w:eastAsiaTheme="minorEastAsia" w:hAnsiTheme="minorEastAsia" w:cstheme="minorBidi" w:hint="eastAsia"/>
                                <w:sz w:val="21"/>
                                <w:szCs w:val="22"/>
                              </w:rPr>
                              <w:t>合計</w:t>
                            </w:r>
                          </w:p>
                          <w:p w14:paraId="3283EAA3" w14:textId="77777777" w:rsidR="00E35CEB" w:rsidRPr="00DA1701" w:rsidRDefault="00E35CEB" w:rsidP="00E35CEB">
                            <w:pPr>
                              <w:pStyle w:val="Web"/>
                              <w:spacing w:before="0" w:beforeAutospacing="0" w:after="0" w:afterAutospacing="0"/>
                              <w:rPr>
                                <w:rFonts w:asciiTheme="minorEastAsia" w:eastAsiaTheme="minorEastAsia" w:hAnsiTheme="minorEastAsia"/>
                                <w:sz w:val="22"/>
                              </w:rPr>
                            </w:pPr>
                            <w:r w:rsidRPr="00DA1701">
                              <w:rPr>
                                <w:rFonts w:asciiTheme="minorEastAsia" w:eastAsiaTheme="minorEastAsia" w:hAnsiTheme="minorEastAsia" w:cstheme="minorBidi"/>
                                <w:sz w:val="21"/>
                                <w:szCs w:val="22"/>
                              </w:rPr>
                              <w:t>37,913</w:t>
                            </w:r>
                            <w:r w:rsidRPr="00DA1701">
                              <w:rPr>
                                <w:rFonts w:asciiTheme="minorEastAsia" w:eastAsiaTheme="minorEastAsia" w:hAnsiTheme="minorEastAsia" w:cstheme="minorBidi" w:hint="eastAsia"/>
                                <w:sz w:val="21"/>
                                <w:szCs w:val="22"/>
                              </w:rPr>
                              <w:t>万</w:t>
                            </w:r>
                            <w:r w:rsidRPr="00DA1701">
                              <w:rPr>
                                <w:rFonts w:asciiTheme="minorEastAsia" w:eastAsiaTheme="minorEastAsia" w:hAnsiTheme="minorEastAsia" w:cstheme="minorBidi"/>
                                <w:sz w:val="21"/>
                                <w:szCs w:val="22"/>
                              </w:rPr>
                              <w:t>t</w:t>
                            </w:r>
                          </w:p>
                        </w:txbxContent>
                      </v:textbox>
                    </v:shape>
                  </w:pict>
                </mc:Fallback>
              </mc:AlternateContent>
            </w:r>
            <w:r w:rsidRPr="00E35CEB">
              <w:rPr>
                <w:rFonts w:asciiTheme="minorEastAsia" w:hAnsiTheme="minorEastAsia" w:hint="eastAsia"/>
                <w:sz w:val="21"/>
              </w:rPr>
              <w:t>（H24</w:t>
            </w:r>
            <w:r w:rsidRPr="00E35CEB">
              <w:rPr>
                <w:rFonts w:asciiTheme="minorEastAsia" w:hAnsiTheme="minorEastAsia"/>
                <w:sz w:val="21"/>
              </w:rPr>
              <w:t>）</w:t>
            </w:r>
          </w:p>
        </w:tc>
        <w:tc>
          <w:tcPr>
            <w:tcW w:w="4506" w:type="dxa"/>
          </w:tcPr>
          <w:p w14:paraId="0413DE2A" w14:textId="77777777" w:rsidR="00E35CEB" w:rsidRPr="00E35CEB" w:rsidRDefault="00E35CEB" w:rsidP="00E35CEB">
            <w:pPr>
              <w:jc w:val="left"/>
              <w:rPr>
                <w:rFonts w:asciiTheme="minorEastAsia" w:hAnsiTheme="minorEastAsia"/>
                <w:sz w:val="21"/>
              </w:rPr>
            </w:pPr>
            <w:r w:rsidRPr="00E35CEB">
              <w:rPr>
                <w:rFonts w:asciiTheme="minorEastAsia" w:hAnsiTheme="minorEastAsia"/>
                <w:noProof/>
                <w:sz w:val="21"/>
              </w:rPr>
              <w:drawing>
                <wp:inline distT="0" distB="0" distL="0" distR="0" wp14:anchorId="355C185F" wp14:editId="291FC6C9">
                  <wp:extent cx="2390775" cy="1790700"/>
                  <wp:effectExtent l="0" t="0" r="0" b="0"/>
                  <wp:docPr id="147" name="グラフ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481" w:type="dxa"/>
          </w:tcPr>
          <w:p w14:paraId="093EA077" w14:textId="77777777" w:rsidR="00E35CEB" w:rsidRPr="00E35CEB" w:rsidRDefault="00E35CEB" w:rsidP="00E35CEB">
            <w:pPr>
              <w:jc w:val="left"/>
              <w:rPr>
                <w:rFonts w:asciiTheme="minorEastAsia" w:hAnsiTheme="minorEastAsia"/>
                <w:sz w:val="21"/>
              </w:rPr>
            </w:pPr>
            <w:r w:rsidRPr="00E35CEB">
              <w:rPr>
                <w:rFonts w:asciiTheme="minorEastAsia" w:hAnsiTheme="minorEastAsia"/>
                <w:noProof/>
                <w:sz w:val="21"/>
              </w:rPr>
              <w:drawing>
                <wp:anchor distT="0" distB="0" distL="114300" distR="114300" simplePos="0" relativeHeight="251683840" behindDoc="1" locked="0" layoutInCell="1" allowOverlap="1" wp14:anchorId="4319D16E" wp14:editId="50843C95">
                  <wp:simplePos x="0" y="0"/>
                  <wp:positionH relativeFrom="column">
                    <wp:posOffset>82550</wp:posOffset>
                  </wp:positionH>
                  <wp:positionV relativeFrom="paragraph">
                    <wp:posOffset>29210</wp:posOffset>
                  </wp:positionV>
                  <wp:extent cx="1945640" cy="1934845"/>
                  <wp:effectExtent l="0" t="0" r="0" b="0"/>
                  <wp:wrapNone/>
                  <wp:docPr id="148" name="グラフ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tc>
      </w:tr>
      <w:tr w:rsidR="00E35CEB" w:rsidRPr="00E35CEB" w14:paraId="4A3CBC4A" w14:textId="77777777" w:rsidTr="00E35CEB">
        <w:tc>
          <w:tcPr>
            <w:tcW w:w="1299" w:type="dxa"/>
          </w:tcPr>
          <w:p w14:paraId="5E391CB7"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北海道</w:t>
            </w:r>
          </w:p>
          <w:p w14:paraId="500F77B7"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（H24</w:t>
            </w:r>
            <w:r w:rsidRPr="00E35CEB">
              <w:rPr>
                <w:rFonts w:asciiTheme="minorEastAsia" w:hAnsiTheme="minorEastAsia"/>
                <w:sz w:val="21"/>
              </w:rPr>
              <w:t>）</w:t>
            </w:r>
          </w:p>
          <w:p w14:paraId="7C707C25" w14:textId="77777777" w:rsidR="00E35CEB" w:rsidRPr="00E35CEB" w:rsidRDefault="00E35CEB" w:rsidP="00E35CEB">
            <w:pPr>
              <w:jc w:val="left"/>
              <w:rPr>
                <w:rFonts w:asciiTheme="minorEastAsia" w:hAnsiTheme="minorEastAsia"/>
                <w:sz w:val="21"/>
              </w:rPr>
            </w:pPr>
          </w:p>
          <w:p w14:paraId="0257A163"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排出量</w:t>
            </w:r>
          </w:p>
          <w:p w14:paraId="76D715DF"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合計</w:t>
            </w:r>
          </w:p>
          <w:p w14:paraId="346F1416"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3,875万t</w:t>
            </w:r>
          </w:p>
        </w:tc>
        <w:tc>
          <w:tcPr>
            <w:tcW w:w="4506" w:type="dxa"/>
          </w:tcPr>
          <w:p w14:paraId="24625527" w14:textId="77777777" w:rsidR="00E35CEB" w:rsidRPr="00E35CEB" w:rsidRDefault="00E35CEB" w:rsidP="008C0A00">
            <w:pPr>
              <w:ind w:firstLineChars="56" w:firstLine="118"/>
              <w:jc w:val="left"/>
              <w:rPr>
                <w:rFonts w:asciiTheme="minorEastAsia" w:hAnsiTheme="minorEastAsia"/>
                <w:sz w:val="21"/>
              </w:rPr>
            </w:pPr>
            <w:r w:rsidRPr="00E35CEB">
              <w:rPr>
                <w:rFonts w:asciiTheme="minorEastAsia" w:hAnsiTheme="minorEastAsia"/>
                <w:noProof/>
                <w:sz w:val="21"/>
              </w:rPr>
              <w:drawing>
                <wp:inline distT="0" distB="0" distL="0" distR="0" wp14:anchorId="7C14EEE0" wp14:editId="4A1D03E8">
                  <wp:extent cx="2505075" cy="1866900"/>
                  <wp:effectExtent l="0" t="0" r="0" b="0"/>
                  <wp:docPr id="149" name="グラフ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3481" w:type="dxa"/>
          </w:tcPr>
          <w:p w14:paraId="6B6985BE" w14:textId="77777777" w:rsidR="00E35CEB" w:rsidRPr="00E35CEB" w:rsidRDefault="00E35CEB" w:rsidP="00E35CEB">
            <w:pPr>
              <w:jc w:val="left"/>
              <w:rPr>
                <w:rFonts w:asciiTheme="minorEastAsia" w:hAnsiTheme="minorEastAsia"/>
                <w:sz w:val="21"/>
              </w:rPr>
            </w:pPr>
            <w:r w:rsidRPr="00E35CEB">
              <w:rPr>
                <w:rFonts w:asciiTheme="minorEastAsia" w:hAnsiTheme="minorEastAsia"/>
                <w:noProof/>
                <w:sz w:val="21"/>
              </w:rPr>
              <w:drawing>
                <wp:inline distT="0" distB="0" distL="0" distR="0" wp14:anchorId="562BB0EC" wp14:editId="652F3F2D">
                  <wp:extent cx="2028825" cy="1819275"/>
                  <wp:effectExtent l="0" t="0" r="0" b="0"/>
                  <wp:docPr id="150" name="グラフ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E35CEB" w:rsidRPr="00E35CEB" w14:paraId="568AB83D" w14:textId="77777777" w:rsidTr="00E35CEB">
        <w:tc>
          <w:tcPr>
            <w:tcW w:w="1299" w:type="dxa"/>
          </w:tcPr>
          <w:p w14:paraId="17103CE0"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千葉県</w:t>
            </w:r>
          </w:p>
          <w:p w14:paraId="64FC169E"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（H20</w:t>
            </w:r>
            <w:r w:rsidRPr="00E35CEB">
              <w:rPr>
                <w:rFonts w:asciiTheme="minorEastAsia" w:hAnsiTheme="minorEastAsia"/>
                <w:sz w:val="21"/>
              </w:rPr>
              <w:t>）</w:t>
            </w:r>
          </w:p>
          <w:p w14:paraId="35FCA2E9" w14:textId="77777777" w:rsidR="00E35CEB" w:rsidRPr="00E35CEB" w:rsidRDefault="00E35CEB" w:rsidP="00E35CEB">
            <w:pPr>
              <w:jc w:val="left"/>
              <w:rPr>
                <w:rFonts w:asciiTheme="minorEastAsia" w:hAnsiTheme="minorEastAsia"/>
                <w:sz w:val="21"/>
              </w:rPr>
            </w:pPr>
          </w:p>
          <w:p w14:paraId="3802939F"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排出量</w:t>
            </w:r>
          </w:p>
          <w:p w14:paraId="55E5FF78"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合計</w:t>
            </w:r>
          </w:p>
          <w:p w14:paraId="73868E16"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2,488万t</w:t>
            </w:r>
          </w:p>
        </w:tc>
        <w:tc>
          <w:tcPr>
            <w:tcW w:w="4506" w:type="dxa"/>
          </w:tcPr>
          <w:p w14:paraId="0C05C6A0" w14:textId="77777777" w:rsidR="00E35CEB" w:rsidRPr="00E35CEB" w:rsidRDefault="00E35CEB" w:rsidP="00E35CEB">
            <w:pPr>
              <w:jc w:val="center"/>
              <w:rPr>
                <w:rFonts w:asciiTheme="minorEastAsia" w:hAnsiTheme="minorEastAsia"/>
                <w:sz w:val="21"/>
              </w:rPr>
            </w:pPr>
            <w:r w:rsidRPr="00E35CEB">
              <w:rPr>
                <w:rFonts w:asciiTheme="minorEastAsia" w:hAnsiTheme="minorEastAsia"/>
                <w:noProof/>
                <w:sz w:val="21"/>
              </w:rPr>
              <w:drawing>
                <wp:inline distT="0" distB="0" distL="0" distR="0" wp14:anchorId="60977B56" wp14:editId="2E6371DA">
                  <wp:extent cx="2505075" cy="1866900"/>
                  <wp:effectExtent l="0" t="0" r="0" b="0"/>
                  <wp:docPr id="151" name="グラフ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481" w:type="dxa"/>
          </w:tcPr>
          <w:p w14:paraId="54A19980" w14:textId="77777777" w:rsidR="00E35CEB" w:rsidRPr="00E35CEB" w:rsidRDefault="00E35CEB" w:rsidP="00E35CEB">
            <w:pPr>
              <w:jc w:val="left"/>
              <w:rPr>
                <w:rFonts w:asciiTheme="minorEastAsia" w:hAnsiTheme="minorEastAsia"/>
                <w:sz w:val="21"/>
              </w:rPr>
            </w:pPr>
            <w:r w:rsidRPr="00E35CEB">
              <w:rPr>
                <w:rFonts w:asciiTheme="minorEastAsia" w:hAnsiTheme="minorEastAsia"/>
                <w:noProof/>
                <w:sz w:val="21"/>
              </w:rPr>
              <w:drawing>
                <wp:inline distT="0" distB="0" distL="0" distR="0" wp14:anchorId="38138958" wp14:editId="6088C3F1">
                  <wp:extent cx="2028825" cy="1819275"/>
                  <wp:effectExtent l="0" t="0" r="0" b="0"/>
                  <wp:docPr id="152" name="グラフ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E35CEB" w:rsidRPr="00E35CEB" w14:paraId="04E2E182" w14:textId="77777777" w:rsidTr="00E35CEB">
        <w:trPr>
          <w:trHeight w:val="2971"/>
        </w:trPr>
        <w:tc>
          <w:tcPr>
            <w:tcW w:w="1299" w:type="dxa"/>
          </w:tcPr>
          <w:p w14:paraId="22CAD5DA"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東京都</w:t>
            </w:r>
          </w:p>
          <w:p w14:paraId="5A7ACFEE"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（H24</w:t>
            </w:r>
            <w:r w:rsidRPr="00E35CEB">
              <w:rPr>
                <w:rFonts w:asciiTheme="minorEastAsia" w:hAnsiTheme="minorEastAsia"/>
                <w:sz w:val="21"/>
              </w:rPr>
              <w:t>）</w:t>
            </w:r>
          </w:p>
          <w:p w14:paraId="3487BF18" w14:textId="77777777" w:rsidR="00E35CEB" w:rsidRPr="00E35CEB" w:rsidRDefault="00E35CEB" w:rsidP="00E35CEB">
            <w:pPr>
              <w:jc w:val="left"/>
              <w:rPr>
                <w:rFonts w:asciiTheme="minorEastAsia" w:hAnsiTheme="minorEastAsia"/>
                <w:sz w:val="21"/>
              </w:rPr>
            </w:pPr>
          </w:p>
          <w:p w14:paraId="56BAC932"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排出量</w:t>
            </w:r>
          </w:p>
          <w:p w14:paraId="56C555F5"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合計</w:t>
            </w:r>
          </w:p>
          <w:p w14:paraId="6B7F8D30" w14:textId="77777777" w:rsidR="00E35CEB" w:rsidRPr="00E35CEB" w:rsidRDefault="00E35CEB" w:rsidP="00E35CEB">
            <w:pPr>
              <w:widowControl/>
              <w:jc w:val="left"/>
              <w:rPr>
                <w:rFonts w:asciiTheme="minorEastAsia" w:hAnsiTheme="minorEastAsia"/>
                <w:sz w:val="21"/>
              </w:rPr>
            </w:pPr>
            <w:r w:rsidRPr="00E35CEB">
              <w:rPr>
                <w:rFonts w:asciiTheme="minorEastAsia" w:hAnsiTheme="minorEastAsia" w:hint="eastAsia"/>
                <w:sz w:val="21"/>
              </w:rPr>
              <w:t>2,357万t</w:t>
            </w:r>
          </w:p>
          <w:p w14:paraId="17586DF1" w14:textId="77777777" w:rsidR="00E35CEB" w:rsidRPr="00E35CEB" w:rsidRDefault="00E35CEB" w:rsidP="00E35CEB">
            <w:pPr>
              <w:widowControl/>
              <w:jc w:val="left"/>
              <w:rPr>
                <w:rFonts w:asciiTheme="minorEastAsia" w:hAnsiTheme="minorEastAsia"/>
                <w:sz w:val="21"/>
              </w:rPr>
            </w:pPr>
          </w:p>
          <w:p w14:paraId="367E61A3" w14:textId="77777777" w:rsidR="00E35CEB" w:rsidRPr="00E35CEB" w:rsidRDefault="00E35CEB" w:rsidP="00E35CEB">
            <w:pPr>
              <w:widowControl/>
              <w:jc w:val="left"/>
              <w:rPr>
                <w:rFonts w:asciiTheme="minorEastAsia" w:hAnsiTheme="minorEastAsia"/>
                <w:sz w:val="21"/>
              </w:rPr>
            </w:pPr>
          </w:p>
          <w:p w14:paraId="29746EB3" w14:textId="77777777" w:rsidR="00E35CEB" w:rsidRPr="00E35CEB" w:rsidRDefault="00E35CEB" w:rsidP="00E35CEB">
            <w:pPr>
              <w:widowControl/>
              <w:jc w:val="left"/>
              <w:rPr>
                <w:rFonts w:asciiTheme="minorEastAsia" w:hAnsiTheme="minorEastAsia"/>
                <w:sz w:val="21"/>
              </w:rPr>
            </w:pPr>
          </w:p>
          <w:p w14:paraId="72C7A39D" w14:textId="77777777" w:rsidR="00E35CEB" w:rsidRPr="00E35CEB" w:rsidRDefault="00E35CEB" w:rsidP="00E35CEB">
            <w:pPr>
              <w:widowControl/>
              <w:jc w:val="left"/>
              <w:rPr>
                <w:rFonts w:asciiTheme="minorEastAsia" w:hAnsiTheme="minorEastAsia"/>
                <w:sz w:val="21"/>
              </w:rPr>
            </w:pPr>
          </w:p>
          <w:p w14:paraId="6FDCAF06" w14:textId="77777777" w:rsidR="00E35CEB" w:rsidRPr="00E35CEB" w:rsidRDefault="00E35CEB" w:rsidP="00E35CEB">
            <w:pPr>
              <w:widowControl/>
              <w:jc w:val="left"/>
              <w:rPr>
                <w:rFonts w:asciiTheme="minorEastAsia" w:hAnsiTheme="minorEastAsia"/>
                <w:sz w:val="20"/>
              </w:rPr>
            </w:pPr>
          </w:p>
        </w:tc>
        <w:tc>
          <w:tcPr>
            <w:tcW w:w="4506" w:type="dxa"/>
          </w:tcPr>
          <w:p w14:paraId="00337617" w14:textId="77777777" w:rsidR="00E35CEB" w:rsidRPr="00E35CEB" w:rsidRDefault="00E35CEB" w:rsidP="00E35CEB">
            <w:pPr>
              <w:widowControl/>
              <w:jc w:val="center"/>
              <w:rPr>
                <w:rFonts w:asciiTheme="minorEastAsia" w:hAnsiTheme="minorEastAsia"/>
                <w:sz w:val="20"/>
              </w:rPr>
            </w:pPr>
            <w:r w:rsidRPr="00E35CEB">
              <w:rPr>
                <w:rFonts w:asciiTheme="minorEastAsia" w:hAnsiTheme="minorEastAsia"/>
                <w:noProof/>
                <w:sz w:val="21"/>
              </w:rPr>
              <w:drawing>
                <wp:inline distT="0" distB="0" distL="0" distR="0" wp14:anchorId="79D1DF9F" wp14:editId="037CC642">
                  <wp:extent cx="2047875" cy="1866900"/>
                  <wp:effectExtent l="0" t="0" r="0" b="0"/>
                  <wp:docPr id="153" name="グラフ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3481" w:type="dxa"/>
          </w:tcPr>
          <w:p w14:paraId="5145FC0A" w14:textId="77777777" w:rsidR="00E35CEB" w:rsidRPr="00E35CEB" w:rsidRDefault="00E35CEB" w:rsidP="00E35CEB">
            <w:pPr>
              <w:widowControl/>
              <w:jc w:val="left"/>
              <w:rPr>
                <w:rFonts w:asciiTheme="minorEastAsia" w:hAnsiTheme="minorEastAsia"/>
                <w:sz w:val="20"/>
              </w:rPr>
            </w:pPr>
            <w:r w:rsidRPr="00E35CEB">
              <w:rPr>
                <w:rFonts w:asciiTheme="minorEastAsia" w:hAnsiTheme="minorEastAsia"/>
                <w:noProof/>
                <w:sz w:val="21"/>
              </w:rPr>
              <w:drawing>
                <wp:inline distT="0" distB="0" distL="0" distR="0" wp14:anchorId="64CE903D" wp14:editId="63807230">
                  <wp:extent cx="2028825" cy="1819275"/>
                  <wp:effectExtent l="0" t="0" r="0" b="0"/>
                  <wp:docPr id="154" name="グラフ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E35CEB" w:rsidRPr="00E35CEB" w14:paraId="4574E5EF" w14:textId="77777777" w:rsidTr="00E35CEB">
        <w:tc>
          <w:tcPr>
            <w:tcW w:w="1299" w:type="dxa"/>
          </w:tcPr>
          <w:p w14:paraId="0EF1D9DF" w14:textId="77777777" w:rsidR="00E35CEB" w:rsidRPr="00E35CEB" w:rsidRDefault="00E35CEB" w:rsidP="00E35CEB">
            <w:pPr>
              <w:jc w:val="left"/>
              <w:rPr>
                <w:rFonts w:asciiTheme="minorEastAsia" w:hAnsiTheme="minorEastAsia"/>
                <w:sz w:val="21"/>
              </w:rPr>
            </w:pPr>
          </w:p>
        </w:tc>
        <w:tc>
          <w:tcPr>
            <w:tcW w:w="4506" w:type="dxa"/>
          </w:tcPr>
          <w:p w14:paraId="6F4008D7"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産業廃棄物排出量の種類別の割合</w:t>
            </w:r>
          </w:p>
        </w:tc>
        <w:tc>
          <w:tcPr>
            <w:tcW w:w="3481" w:type="dxa"/>
          </w:tcPr>
          <w:p w14:paraId="06A00F3A" w14:textId="77777777" w:rsidR="00E35CEB" w:rsidRPr="00E35CEB" w:rsidRDefault="00E35CEB" w:rsidP="00E35CEB">
            <w:pPr>
              <w:jc w:val="center"/>
              <w:rPr>
                <w:rFonts w:asciiTheme="minorEastAsia" w:hAnsiTheme="minorEastAsia"/>
                <w:sz w:val="21"/>
              </w:rPr>
            </w:pPr>
            <w:r w:rsidRPr="00E35CEB">
              <w:rPr>
                <w:rFonts w:asciiTheme="minorEastAsia" w:hAnsiTheme="minorEastAsia" w:hint="eastAsia"/>
                <w:sz w:val="21"/>
              </w:rPr>
              <w:t>産業廃棄物の処理状況</w:t>
            </w:r>
          </w:p>
        </w:tc>
      </w:tr>
      <w:tr w:rsidR="00E35CEB" w:rsidRPr="00E35CEB" w14:paraId="75040F50" w14:textId="77777777" w:rsidTr="00E35CEB">
        <w:tc>
          <w:tcPr>
            <w:tcW w:w="1299" w:type="dxa"/>
          </w:tcPr>
          <w:p w14:paraId="30A5CEB4"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神奈川県</w:t>
            </w:r>
          </w:p>
          <w:p w14:paraId="63F790CD"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（H21</w:t>
            </w:r>
            <w:r w:rsidRPr="00E35CEB">
              <w:rPr>
                <w:rFonts w:asciiTheme="minorEastAsia" w:hAnsiTheme="minorEastAsia"/>
                <w:sz w:val="21"/>
              </w:rPr>
              <w:t>）</w:t>
            </w:r>
          </w:p>
          <w:p w14:paraId="2B7AF844" w14:textId="77777777" w:rsidR="00E35CEB" w:rsidRPr="00E35CEB" w:rsidRDefault="00E35CEB" w:rsidP="00E35CEB">
            <w:pPr>
              <w:jc w:val="left"/>
              <w:rPr>
                <w:rFonts w:asciiTheme="minorEastAsia" w:hAnsiTheme="minorEastAsia"/>
                <w:sz w:val="21"/>
              </w:rPr>
            </w:pPr>
          </w:p>
          <w:p w14:paraId="279322D8"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排出量</w:t>
            </w:r>
          </w:p>
          <w:p w14:paraId="52AC7FA6"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合計</w:t>
            </w:r>
          </w:p>
          <w:p w14:paraId="3EA9F293"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1,717万t</w:t>
            </w:r>
          </w:p>
        </w:tc>
        <w:tc>
          <w:tcPr>
            <w:tcW w:w="4506" w:type="dxa"/>
          </w:tcPr>
          <w:p w14:paraId="18CBC121" w14:textId="77777777" w:rsidR="00E35CEB" w:rsidRPr="00E35CEB" w:rsidRDefault="00E35CEB" w:rsidP="00E35CEB">
            <w:pPr>
              <w:jc w:val="left"/>
              <w:rPr>
                <w:rFonts w:asciiTheme="minorEastAsia" w:hAnsiTheme="minorEastAsia"/>
                <w:sz w:val="21"/>
              </w:rPr>
            </w:pPr>
            <w:r w:rsidRPr="00E35CEB">
              <w:rPr>
                <w:rFonts w:asciiTheme="minorEastAsia" w:hAnsiTheme="minorEastAsia"/>
                <w:noProof/>
                <w:sz w:val="21"/>
              </w:rPr>
              <w:drawing>
                <wp:inline distT="0" distB="0" distL="0" distR="0" wp14:anchorId="51A98935" wp14:editId="70019410">
                  <wp:extent cx="2505075" cy="1866900"/>
                  <wp:effectExtent l="0" t="0" r="0" b="0"/>
                  <wp:docPr id="156" name="グラフ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481" w:type="dxa"/>
          </w:tcPr>
          <w:p w14:paraId="5BBCCCA7" w14:textId="77777777" w:rsidR="00E35CEB" w:rsidRPr="00E35CEB" w:rsidRDefault="00E35CEB" w:rsidP="00E35CEB">
            <w:pPr>
              <w:jc w:val="left"/>
              <w:rPr>
                <w:rFonts w:asciiTheme="minorEastAsia" w:hAnsiTheme="minorEastAsia"/>
                <w:sz w:val="21"/>
              </w:rPr>
            </w:pPr>
            <w:r w:rsidRPr="00E35CEB">
              <w:rPr>
                <w:rFonts w:asciiTheme="minorEastAsia" w:hAnsiTheme="minorEastAsia"/>
                <w:noProof/>
                <w:sz w:val="21"/>
              </w:rPr>
              <w:drawing>
                <wp:inline distT="0" distB="0" distL="0" distR="0" wp14:anchorId="079A138A" wp14:editId="3CEC5400">
                  <wp:extent cx="2028825" cy="1819275"/>
                  <wp:effectExtent l="0" t="0" r="0" b="0"/>
                  <wp:docPr id="174" name="グラフ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E35CEB" w:rsidRPr="00E35CEB" w14:paraId="4FA4F867" w14:textId="77777777" w:rsidTr="00E35CEB">
        <w:tc>
          <w:tcPr>
            <w:tcW w:w="1299" w:type="dxa"/>
          </w:tcPr>
          <w:p w14:paraId="37CC5870"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愛知県</w:t>
            </w:r>
          </w:p>
          <w:p w14:paraId="35699B94"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（H21</w:t>
            </w:r>
            <w:r w:rsidRPr="00E35CEB">
              <w:rPr>
                <w:rFonts w:asciiTheme="minorEastAsia" w:hAnsiTheme="minorEastAsia"/>
                <w:sz w:val="21"/>
              </w:rPr>
              <w:t>）</w:t>
            </w:r>
          </w:p>
          <w:p w14:paraId="2F823CE8" w14:textId="77777777" w:rsidR="00E35CEB" w:rsidRPr="00E35CEB" w:rsidRDefault="00E35CEB" w:rsidP="00E35CEB">
            <w:pPr>
              <w:jc w:val="left"/>
              <w:rPr>
                <w:rFonts w:asciiTheme="minorEastAsia" w:hAnsiTheme="minorEastAsia"/>
                <w:sz w:val="21"/>
              </w:rPr>
            </w:pPr>
          </w:p>
          <w:p w14:paraId="32675657"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排出量</w:t>
            </w:r>
          </w:p>
          <w:p w14:paraId="41681B13"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合計</w:t>
            </w:r>
          </w:p>
          <w:p w14:paraId="51E38F14"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1,780万t</w:t>
            </w:r>
          </w:p>
        </w:tc>
        <w:tc>
          <w:tcPr>
            <w:tcW w:w="4506" w:type="dxa"/>
          </w:tcPr>
          <w:p w14:paraId="21F4D0AD" w14:textId="77777777" w:rsidR="00E35CEB" w:rsidRPr="00E35CEB" w:rsidRDefault="00E35CEB" w:rsidP="00E35CEB">
            <w:pPr>
              <w:jc w:val="left"/>
              <w:rPr>
                <w:rFonts w:asciiTheme="minorEastAsia" w:hAnsiTheme="minorEastAsia"/>
                <w:sz w:val="21"/>
              </w:rPr>
            </w:pPr>
            <w:r w:rsidRPr="00E35CEB">
              <w:rPr>
                <w:rFonts w:asciiTheme="minorEastAsia" w:hAnsiTheme="minorEastAsia"/>
                <w:noProof/>
                <w:sz w:val="21"/>
              </w:rPr>
              <w:drawing>
                <wp:inline distT="0" distB="0" distL="0" distR="0" wp14:anchorId="515F46AF" wp14:editId="4F279ABD">
                  <wp:extent cx="2505075" cy="1866900"/>
                  <wp:effectExtent l="0" t="0" r="0" b="0"/>
                  <wp:docPr id="177" name="グラフ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3481" w:type="dxa"/>
          </w:tcPr>
          <w:p w14:paraId="47F65197" w14:textId="77777777" w:rsidR="00E35CEB" w:rsidRPr="00E35CEB" w:rsidRDefault="00E35CEB" w:rsidP="00E35CEB">
            <w:pPr>
              <w:jc w:val="left"/>
              <w:rPr>
                <w:rFonts w:asciiTheme="minorEastAsia" w:hAnsiTheme="minorEastAsia"/>
                <w:sz w:val="21"/>
              </w:rPr>
            </w:pPr>
            <w:r w:rsidRPr="00E35CEB">
              <w:rPr>
                <w:rFonts w:asciiTheme="minorEastAsia" w:hAnsiTheme="minorEastAsia"/>
                <w:noProof/>
                <w:sz w:val="21"/>
              </w:rPr>
              <w:drawing>
                <wp:inline distT="0" distB="0" distL="0" distR="0" wp14:anchorId="3D682578" wp14:editId="5F723A25">
                  <wp:extent cx="2028825" cy="1819275"/>
                  <wp:effectExtent l="0" t="0" r="0" b="0"/>
                  <wp:docPr id="181" name="グラフ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E35CEB" w:rsidRPr="00E35CEB" w14:paraId="13D2449C" w14:textId="77777777" w:rsidTr="00E35CEB">
        <w:trPr>
          <w:trHeight w:val="2990"/>
        </w:trPr>
        <w:tc>
          <w:tcPr>
            <w:tcW w:w="1299" w:type="dxa"/>
          </w:tcPr>
          <w:p w14:paraId="06DA6C80"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大阪府</w:t>
            </w:r>
          </w:p>
          <w:p w14:paraId="04811F41"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（H26</w:t>
            </w:r>
            <w:r w:rsidRPr="00E35CEB">
              <w:rPr>
                <w:rFonts w:asciiTheme="minorEastAsia" w:hAnsiTheme="minorEastAsia"/>
                <w:sz w:val="21"/>
              </w:rPr>
              <w:t>）</w:t>
            </w:r>
          </w:p>
          <w:p w14:paraId="6898AF4B" w14:textId="77777777" w:rsidR="00E35CEB" w:rsidRPr="00E35CEB" w:rsidRDefault="00E35CEB" w:rsidP="00E35CEB">
            <w:pPr>
              <w:jc w:val="left"/>
              <w:rPr>
                <w:rFonts w:asciiTheme="minorEastAsia" w:hAnsiTheme="minorEastAsia"/>
                <w:sz w:val="21"/>
              </w:rPr>
            </w:pPr>
          </w:p>
          <w:p w14:paraId="4489B04E"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排出量</w:t>
            </w:r>
          </w:p>
          <w:p w14:paraId="713D74ED"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合計</w:t>
            </w:r>
          </w:p>
          <w:p w14:paraId="5DBBAB12" w14:textId="77777777" w:rsidR="00E35CEB" w:rsidRPr="00E35CEB" w:rsidRDefault="00E35CEB" w:rsidP="00E35CEB">
            <w:pPr>
              <w:widowControl/>
              <w:jc w:val="left"/>
              <w:rPr>
                <w:rFonts w:asciiTheme="minorEastAsia" w:hAnsiTheme="minorEastAsia"/>
                <w:sz w:val="20"/>
              </w:rPr>
            </w:pPr>
            <w:r w:rsidRPr="00E35CEB">
              <w:rPr>
                <w:rFonts w:asciiTheme="minorEastAsia" w:hAnsiTheme="minorEastAsia" w:hint="eastAsia"/>
                <w:sz w:val="21"/>
              </w:rPr>
              <w:t>1,518万t</w:t>
            </w:r>
          </w:p>
        </w:tc>
        <w:tc>
          <w:tcPr>
            <w:tcW w:w="4506" w:type="dxa"/>
          </w:tcPr>
          <w:p w14:paraId="039EBEDD" w14:textId="77777777" w:rsidR="00E35CEB" w:rsidRPr="00E35CEB" w:rsidRDefault="00E35CEB" w:rsidP="00E35CEB">
            <w:pPr>
              <w:jc w:val="left"/>
              <w:rPr>
                <w:rFonts w:asciiTheme="minorEastAsia" w:hAnsiTheme="minorEastAsia"/>
                <w:sz w:val="21"/>
              </w:rPr>
            </w:pPr>
            <w:r w:rsidRPr="00E35CEB">
              <w:rPr>
                <w:rFonts w:asciiTheme="minorEastAsia" w:hAnsiTheme="minorEastAsia"/>
                <w:noProof/>
                <w:sz w:val="21"/>
              </w:rPr>
              <w:drawing>
                <wp:inline distT="0" distB="0" distL="0" distR="0" wp14:anchorId="3C2D7735" wp14:editId="3742F6F5">
                  <wp:extent cx="2505075" cy="1866900"/>
                  <wp:effectExtent l="0" t="0" r="0" b="0"/>
                  <wp:docPr id="183" name="グラフ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3481" w:type="dxa"/>
          </w:tcPr>
          <w:p w14:paraId="7C0CD848" w14:textId="77777777" w:rsidR="00E35CEB" w:rsidRPr="00E35CEB" w:rsidRDefault="00E35CEB" w:rsidP="00E35CEB">
            <w:pPr>
              <w:jc w:val="left"/>
              <w:rPr>
                <w:rFonts w:asciiTheme="minorEastAsia" w:hAnsiTheme="minorEastAsia"/>
                <w:sz w:val="21"/>
              </w:rPr>
            </w:pPr>
            <w:r w:rsidRPr="00E35CEB">
              <w:rPr>
                <w:rFonts w:asciiTheme="minorEastAsia" w:hAnsiTheme="minorEastAsia"/>
                <w:noProof/>
                <w:sz w:val="21"/>
              </w:rPr>
              <w:drawing>
                <wp:inline distT="0" distB="0" distL="0" distR="0" wp14:anchorId="1F08F284" wp14:editId="354C7FCE">
                  <wp:extent cx="2028825" cy="1819275"/>
                  <wp:effectExtent l="0" t="0" r="0" b="0"/>
                  <wp:docPr id="186" name="グラフ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E35CEB" w:rsidRPr="00E35CEB" w14:paraId="1A451788" w14:textId="77777777" w:rsidTr="00E35CEB">
        <w:trPr>
          <w:trHeight w:val="2909"/>
        </w:trPr>
        <w:tc>
          <w:tcPr>
            <w:tcW w:w="1299" w:type="dxa"/>
          </w:tcPr>
          <w:p w14:paraId="049ED14B"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兵庫県</w:t>
            </w:r>
          </w:p>
          <w:p w14:paraId="5BCFDBB3"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（H21</w:t>
            </w:r>
            <w:r w:rsidRPr="00E35CEB">
              <w:rPr>
                <w:rFonts w:asciiTheme="minorEastAsia" w:hAnsiTheme="minorEastAsia"/>
                <w:sz w:val="21"/>
              </w:rPr>
              <w:t>）</w:t>
            </w:r>
          </w:p>
          <w:p w14:paraId="502C375F" w14:textId="77777777" w:rsidR="00E35CEB" w:rsidRPr="00E35CEB" w:rsidRDefault="00E35CEB" w:rsidP="00E35CEB">
            <w:pPr>
              <w:jc w:val="left"/>
              <w:rPr>
                <w:rFonts w:asciiTheme="minorEastAsia" w:hAnsiTheme="minorEastAsia"/>
                <w:sz w:val="21"/>
              </w:rPr>
            </w:pPr>
          </w:p>
          <w:p w14:paraId="4B550D14"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排出量</w:t>
            </w:r>
          </w:p>
          <w:p w14:paraId="18E3A2BE" w14:textId="77777777" w:rsidR="00E35CEB" w:rsidRPr="00E35CEB" w:rsidRDefault="00E35CEB" w:rsidP="00E35CEB">
            <w:pPr>
              <w:jc w:val="left"/>
              <w:rPr>
                <w:rFonts w:asciiTheme="minorEastAsia" w:hAnsiTheme="minorEastAsia"/>
                <w:sz w:val="21"/>
              </w:rPr>
            </w:pPr>
            <w:r w:rsidRPr="00E35CEB">
              <w:rPr>
                <w:rFonts w:asciiTheme="minorEastAsia" w:hAnsiTheme="minorEastAsia" w:hint="eastAsia"/>
                <w:sz w:val="21"/>
              </w:rPr>
              <w:t>合計</w:t>
            </w:r>
          </w:p>
          <w:p w14:paraId="6FE70AC4" w14:textId="77777777" w:rsidR="00E35CEB" w:rsidRPr="00E35CEB" w:rsidRDefault="00E35CEB" w:rsidP="00E35CEB">
            <w:pPr>
              <w:widowControl/>
              <w:jc w:val="left"/>
              <w:rPr>
                <w:rFonts w:asciiTheme="minorEastAsia" w:hAnsiTheme="minorEastAsia"/>
                <w:sz w:val="20"/>
              </w:rPr>
            </w:pPr>
            <w:r w:rsidRPr="00E35CEB">
              <w:rPr>
                <w:rFonts w:asciiTheme="minorEastAsia" w:hAnsiTheme="minorEastAsia" w:hint="eastAsia"/>
                <w:sz w:val="21"/>
              </w:rPr>
              <w:t>2,439万t</w:t>
            </w:r>
          </w:p>
        </w:tc>
        <w:tc>
          <w:tcPr>
            <w:tcW w:w="4506" w:type="dxa"/>
          </w:tcPr>
          <w:p w14:paraId="0D9506CE" w14:textId="77777777" w:rsidR="00E35CEB" w:rsidRPr="00E35CEB" w:rsidRDefault="00E35CEB" w:rsidP="00E35CEB">
            <w:pPr>
              <w:widowControl/>
              <w:jc w:val="left"/>
              <w:rPr>
                <w:rFonts w:asciiTheme="minorEastAsia" w:hAnsiTheme="minorEastAsia"/>
                <w:sz w:val="20"/>
              </w:rPr>
            </w:pPr>
            <w:r w:rsidRPr="00E35CEB">
              <w:rPr>
                <w:rFonts w:asciiTheme="minorEastAsia" w:hAnsiTheme="minorEastAsia"/>
                <w:noProof/>
                <w:sz w:val="21"/>
              </w:rPr>
              <w:drawing>
                <wp:inline distT="0" distB="0" distL="0" distR="0" wp14:anchorId="52CFD11C" wp14:editId="0995FFC2">
                  <wp:extent cx="2399386" cy="1704442"/>
                  <wp:effectExtent l="0" t="0" r="0" b="0"/>
                  <wp:docPr id="187" name="グラフ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3481" w:type="dxa"/>
          </w:tcPr>
          <w:p w14:paraId="2932BB38" w14:textId="77777777" w:rsidR="00E35CEB" w:rsidRPr="00E35CEB" w:rsidRDefault="00E35CEB" w:rsidP="00E35CEB">
            <w:pPr>
              <w:widowControl/>
              <w:jc w:val="left"/>
              <w:rPr>
                <w:rFonts w:asciiTheme="minorEastAsia" w:hAnsiTheme="minorEastAsia"/>
                <w:sz w:val="20"/>
              </w:rPr>
            </w:pPr>
            <w:r w:rsidRPr="00E35CEB">
              <w:rPr>
                <w:rFonts w:asciiTheme="minorEastAsia" w:hAnsiTheme="minorEastAsia"/>
                <w:noProof/>
                <w:sz w:val="21"/>
              </w:rPr>
              <w:drawing>
                <wp:inline distT="0" distB="0" distL="0" distR="0" wp14:anchorId="5A816E1F" wp14:editId="326A8164">
                  <wp:extent cx="1828800" cy="1675180"/>
                  <wp:effectExtent l="0" t="0" r="0" b="0"/>
                  <wp:docPr id="188" name="グラフ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14:paraId="67A47B1E" w14:textId="77777777" w:rsidR="00E35CEB" w:rsidRPr="00E35CEB" w:rsidRDefault="00E35CEB" w:rsidP="00E35CEB">
      <w:pPr>
        <w:widowControl/>
        <w:jc w:val="left"/>
        <w:rPr>
          <w:rFonts w:asciiTheme="minorEastAsia" w:hAnsiTheme="minorEastAsia"/>
          <w:sz w:val="20"/>
        </w:rPr>
      </w:pPr>
      <w:r w:rsidRPr="00E35CEB">
        <w:rPr>
          <w:rFonts w:asciiTheme="minorEastAsia" w:hAnsiTheme="minorEastAsia"/>
          <w:noProof/>
          <w:sz w:val="20"/>
        </w:rPr>
        <mc:AlternateContent>
          <mc:Choice Requires="wps">
            <w:drawing>
              <wp:anchor distT="0" distB="0" distL="114300" distR="114300" simplePos="0" relativeHeight="251762688" behindDoc="0" locked="0" layoutInCell="1" allowOverlap="1" wp14:anchorId="3AF2A2E9" wp14:editId="0960865C">
                <wp:simplePos x="0" y="0"/>
                <wp:positionH relativeFrom="column">
                  <wp:posOffset>-44450</wp:posOffset>
                </wp:positionH>
                <wp:positionV relativeFrom="paragraph">
                  <wp:posOffset>32690</wp:posOffset>
                </wp:positionV>
                <wp:extent cx="5903367" cy="1038758"/>
                <wp:effectExtent l="0" t="0" r="2540" b="9525"/>
                <wp:wrapNone/>
                <wp:docPr id="13" name="テキスト ボックス 13"/>
                <wp:cNvGraphicFramePr/>
                <a:graphic xmlns:a="http://schemas.openxmlformats.org/drawingml/2006/main">
                  <a:graphicData uri="http://schemas.microsoft.com/office/word/2010/wordprocessingShape">
                    <wps:wsp>
                      <wps:cNvSpPr txBox="1"/>
                      <wps:spPr>
                        <a:xfrm>
                          <a:off x="0" y="0"/>
                          <a:ext cx="5903367" cy="1038758"/>
                        </a:xfrm>
                        <a:prstGeom prst="rect">
                          <a:avLst/>
                        </a:prstGeom>
                        <a:solidFill>
                          <a:sysClr val="window" lastClr="FFFFFF"/>
                        </a:solidFill>
                        <a:ln w="6350">
                          <a:noFill/>
                        </a:ln>
                        <a:effectLst/>
                      </wps:spPr>
                      <wps:txbx>
                        <w:txbxContent>
                          <w:p w14:paraId="208751A5" w14:textId="77777777" w:rsidR="00E35CEB" w:rsidRPr="008778B8" w:rsidRDefault="00E35CEB" w:rsidP="00E35CEB">
                            <w:pPr>
                              <w:spacing w:line="220" w:lineRule="exact"/>
                              <w:rPr>
                                <w:sz w:val="18"/>
                                <w:szCs w:val="18"/>
                              </w:rPr>
                            </w:pPr>
                            <w:r>
                              <w:rPr>
                                <w:rFonts w:hint="eastAsia"/>
                                <w:sz w:val="18"/>
                                <w:szCs w:val="18"/>
                              </w:rPr>
                              <w:t>(</w:t>
                            </w:r>
                            <w:r w:rsidRPr="008778B8">
                              <w:rPr>
                                <w:rFonts w:hint="eastAsia"/>
                                <w:sz w:val="18"/>
                                <w:szCs w:val="18"/>
                              </w:rPr>
                              <w:t>出典</w:t>
                            </w:r>
                            <w:r>
                              <w:rPr>
                                <w:rFonts w:hint="eastAsia"/>
                                <w:sz w:val="18"/>
                                <w:szCs w:val="18"/>
                              </w:rPr>
                              <w:t>)</w:t>
                            </w:r>
                            <w:r w:rsidRPr="008778B8">
                              <w:rPr>
                                <w:rFonts w:hint="eastAsia"/>
                                <w:sz w:val="18"/>
                                <w:szCs w:val="18"/>
                              </w:rPr>
                              <w:t>（全国）産業廃棄物排出・処理状況調査報告書（</w:t>
                            </w:r>
                            <w:r w:rsidRPr="008778B8">
                              <w:rPr>
                                <w:rFonts w:hint="eastAsia"/>
                                <w:sz w:val="18"/>
                                <w:szCs w:val="18"/>
                              </w:rPr>
                              <w:t>H27.3</w:t>
                            </w:r>
                            <w:r w:rsidRPr="008778B8">
                              <w:rPr>
                                <w:rFonts w:hint="eastAsia"/>
                                <w:sz w:val="18"/>
                                <w:szCs w:val="18"/>
                              </w:rPr>
                              <w:t>環境省）</w:t>
                            </w:r>
                          </w:p>
                          <w:p w14:paraId="0253DF84" w14:textId="77777777" w:rsidR="00E35CEB" w:rsidRPr="008778B8" w:rsidRDefault="00E35CEB" w:rsidP="00E35CEB">
                            <w:pPr>
                              <w:spacing w:line="220" w:lineRule="exact"/>
                              <w:rPr>
                                <w:sz w:val="18"/>
                                <w:szCs w:val="18"/>
                              </w:rPr>
                            </w:pPr>
                            <w:r w:rsidRPr="008778B8">
                              <w:rPr>
                                <w:rFonts w:hint="eastAsia"/>
                                <w:sz w:val="18"/>
                                <w:szCs w:val="18"/>
                              </w:rPr>
                              <w:t xml:space="preserve">　　　（北海道）北海道産業廃棄物処理状況調査</w:t>
                            </w:r>
                          </w:p>
                          <w:p w14:paraId="66B283BF" w14:textId="77777777" w:rsidR="00E35CEB" w:rsidRPr="008778B8" w:rsidRDefault="00E35CEB" w:rsidP="00E35CEB">
                            <w:pPr>
                              <w:spacing w:line="220" w:lineRule="exact"/>
                              <w:rPr>
                                <w:sz w:val="18"/>
                                <w:szCs w:val="18"/>
                              </w:rPr>
                            </w:pPr>
                            <w:r w:rsidRPr="008778B8">
                              <w:rPr>
                                <w:rFonts w:hint="eastAsia"/>
                                <w:sz w:val="18"/>
                                <w:szCs w:val="18"/>
                              </w:rPr>
                              <w:t xml:space="preserve">　　　（千葉県）千葉県廃棄物処理計画（</w:t>
                            </w:r>
                            <w:r w:rsidRPr="008778B8">
                              <w:rPr>
                                <w:rFonts w:hint="eastAsia"/>
                                <w:sz w:val="18"/>
                                <w:szCs w:val="18"/>
                              </w:rPr>
                              <w:t>H23.3</w:t>
                            </w:r>
                            <w:r w:rsidRPr="008778B8">
                              <w:rPr>
                                <w:rFonts w:hint="eastAsia"/>
                                <w:sz w:val="18"/>
                                <w:szCs w:val="18"/>
                              </w:rPr>
                              <w:t>）</w:t>
                            </w:r>
                          </w:p>
                          <w:p w14:paraId="69752A73" w14:textId="77777777" w:rsidR="00E35CEB" w:rsidRPr="008778B8" w:rsidRDefault="00E35CEB" w:rsidP="00E35CEB">
                            <w:pPr>
                              <w:spacing w:line="220" w:lineRule="exact"/>
                              <w:rPr>
                                <w:sz w:val="18"/>
                                <w:szCs w:val="18"/>
                              </w:rPr>
                            </w:pPr>
                            <w:r w:rsidRPr="008778B8">
                              <w:rPr>
                                <w:rFonts w:hint="eastAsia"/>
                                <w:sz w:val="18"/>
                                <w:szCs w:val="18"/>
                              </w:rPr>
                              <w:t xml:space="preserve">　　　（東京都）東京都産業廃棄物経年変化実態調査報告書（</w:t>
                            </w:r>
                            <w:r w:rsidRPr="008778B8">
                              <w:rPr>
                                <w:rFonts w:hint="eastAsia"/>
                                <w:sz w:val="18"/>
                                <w:szCs w:val="18"/>
                              </w:rPr>
                              <w:t>H26.12</w:t>
                            </w:r>
                            <w:r w:rsidRPr="008778B8">
                              <w:rPr>
                                <w:rFonts w:hint="eastAsia"/>
                                <w:sz w:val="18"/>
                                <w:szCs w:val="18"/>
                              </w:rPr>
                              <w:t>）</w:t>
                            </w:r>
                          </w:p>
                          <w:p w14:paraId="4EEA7C7B" w14:textId="77777777" w:rsidR="00E35CEB" w:rsidRPr="008778B8" w:rsidRDefault="00E35CEB" w:rsidP="00E35CEB">
                            <w:pPr>
                              <w:spacing w:line="220" w:lineRule="exact"/>
                              <w:rPr>
                                <w:sz w:val="18"/>
                                <w:szCs w:val="18"/>
                              </w:rPr>
                            </w:pPr>
                            <w:r w:rsidRPr="008778B8">
                              <w:rPr>
                                <w:rFonts w:hint="eastAsia"/>
                                <w:sz w:val="18"/>
                                <w:szCs w:val="18"/>
                              </w:rPr>
                              <w:t xml:space="preserve">　　　（神奈川県）神奈川県産業廃棄物総合実態調査報告書（</w:t>
                            </w:r>
                            <w:r w:rsidRPr="008778B8">
                              <w:rPr>
                                <w:rFonts w:hint="eastAsia"/>
                                <w:sz w:val="18"/>
                                <w:szCs w:val="18"/>
                              </w:rPr>
                              <w:t>H23.2</w:t>
                            </w:r>
                            <w:r w:rsidRPr="008778B8">
                              <w:rPr>
                                <w:rFonts w:hint="eastAsia"/>
                                <w:sz w:val="18"/>
                                <w:szCs w:val="18"/>
                              </w:rPr>
                              <w:t>）</w:t>
                            </w:r>
                          </w:p>
                          <w:p w14:paraId="14B65A72" w14:textId="77777777" w:rsidR="00E35CEB" w:rsidRPr="008778B8" w:rsidRDefault="00E35CEB" w:rsidP="00E35CEB">
                            <w:pPr>
                              <w:spacing w:line="220" w:lineRule="exact"/>
                              <w:rPr>
                                <w:sz w:val="18"/>
                                <w:szCs w:val="18"/>
                              </w:rPr>
                            </w:pPr>
                            <w:r w:rsidRPr="008778B8">
                              <w:rPr>
                                <w:rFonts w:hint="eastAsia"/>
                                <w:sz w:val="18"/>
                                <w:szCs w:val="18"/>
                              </w:rPr>
                              <w:t xml:space="preserve">　　　（愛知県）平成</w:t>
                            </w:r>
                            <w:r w:rsidRPr="008778B8">
                              <w:rPr>
                                <w:rFonts w:hint="eastAsia"/>
                                <w:sz w:val="18"/>
                                <w:szCs w:val="18"/>
                              </w:rPr>
                              <w:t>21</w:t>
                            </w:r>
                            <w:r w:rsidRPr="008778B8">
                              <w:rPr>
                                <w:rFonts w:hint="eastAsia"/>
                                <w:sz w:val="18"/>
                                <w:szCs w:val="18"/>
                              </w:rPr>
                              <w:t>年度の一般廃棄物（ごみ）及び産業廃棄物の減量化状況</w:t>
                            </w:r>
                            <w:r w:rsidRPr="008778B8">
                              <w:rPr>
                                <w:rFonts w:hint="eastAsia"/>
                                <w:sz w:val="18"/>
                                <w:szCs w:val="18"/>
                              </w:rPr>
                              <w:t xml:space="preserve"> </w:t>
                            </w:r>
                            <w:r w:rsidRPr="008778B8">
                              <w:rPr>
                                <w:rFonts w:hint="eastAsia"/>
                                <w:sz w:val="18"/>
                                <w:szCs w:val="18"/>
                              </w:rPr>
                              <w:t xml:space="preserve">　　　</w:t>
                            </w:r>
                          </w:p>
                          <w:p w14:paraId="32B88023" w14:textId="77777777" w:rsidR="00E35CEB" w:rsidRPr="008778B8" w:rsidRDefault="00E35CEB" w:rsidP="00E35CEB">
                            <w:pPr>
                              <w:spacing w:line="220" w:lineRule="exact"/>
                              <w:rPr>
                                <w:sz w:val="18"/>
                                <w:szCs w:val="18"/>
                              </w:rPr>
                            </w:pPr>
                            <w:r w:rsidRPr="008778B8">
                              <w:rPr>
                                <w:rFonts w:hint="eastAsia"/>
                                <w:sz w:val="18"/>
                                <w:szCs w:val="18"/>
                              </w:rPr>
                              <w:t xml:space="preserve">　　　（兵庫県）兵庫県廃棄物処理計画資料編</w:t>
                            </w:r>
                            <w:r w:rsidRPr="008778B8">
                              <w:rPr>
                                <w:rFonts w:hint="eastAsia"/>
                                <w:sz w:val="18"/>
                                <w:szCs w:val="18"/>
                              </w:rPr>
                              <w:t>(H25.3)</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 o:spid="_x0000_s1072" type="#_x0000_t202" style="position:absolute;margin-left:-3.5pt;margin-top:2.55pt;width:464.85pt;height:81.8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" fillcolor="window" stroked="f" strokeweight=".5pt">
                <v:textbox inset=",0,,0">
                  <w:txbxContent>
                    <w:p w14:paraId="208751A5" w14:textId="77777777" w:rsidR="00E35CEB" w:rsidRPr="008778B8" w:rsidRDefault="00E35CEB" w:rsidP="00E35CEB">
                      <w:pPr>
                        <w:spacing w:line="220" w:lineRule="exact"/>
                        <w:rPr>
                          <w:sz w:val="18"/>
                          <w:szCs w:val="18"/>
                        </w:rPr>
                      </w:pPr>
                      <w:r>
                        <w:rPr>
                          <w:rFonts w:hint="eastAsia"/>
                          <w:sz w:val="18"/>
                          <w:szCs w:val="18"/>
                        </w:rPr>
                        <w:t>(</w:t>
                      </w:r>
                      <w:r w:rsidRPr="008778B8">
                        <w:rPr>
                          <w:rFonts w:hint="eastAsia"/>
                          <w:sz w:val="18"/>
                          <w:szCs w:val="18"/>
                        </w:rPr>
                        <w:t>出典</w:t>
                      </w:r>
                      <w:r>
                        <w:rPr>
                          <w:rFonts w:hint="eastAsia"/>
                          <w:sz w:val="18"/>
                          <w:szCs w:val="18"/>
                        </w:rPr>
                        <w:t>)</w:t>
                      </w:r>
                      <w:r w:rsidRPr="008778B8">
                        <w:rPr>
                          <w:rFonts w:hint="eastAsia"/>
                          <w:sz w:val="18"/>
                          <w:szCs w:val="18"/>
                        </w:rPr>
                        <w:t>（全国）産業廃棄物排出・処理状況調査報告書（</w:t>
                      </w:r>
                      <w:r w:rsidRPr="008778B8">
                        <w:rPr>
                          <w:rFonts w:hint="eastAsia"/>
                          <w:sz w:val="18"/>
                          <w:szCs w:val="18"/>
                        </w:rPr>
                        <w:t>H27.3</w:t>
                      </w:r>
                      <w:r w:rsidRPr="008778B8">
                        <w:rPr>
                          <w:rFonts w:hint="eastAsia"/>
                          <w:sz w:val="18"/>
                          <w:szCs w:val="18"/>
                        </w:rPr>
                        <w:t>環境省）</w:t>
                      </w:r>
                    </w:p>
                    <w:p w14:paraId="0253DF84" w14:textId="77777777" w:rsidR="00E35CEB" w:rsidRPr="008778B8" w:rsidRDefault="00E35CEB" w:rsidP="00E35CEB">
                      <w:pPr>
                        <w:spacing w:line="220" w:lineRule="exact"/>
                        <w:rPr>
                          <w:sz w:val="18"/>
                          <w:szCs w:val="18"/>
                        </w:rPr>
                      </w:pPr>
                      <w:r w:rsidRPr="008778B8">
                        <w:rPr>
                          <w:rFonts w:hint="eastAsia"/>
                          <w:sz w:val="18"/>
                          <w:szCs w:val="18"/>
                        </w:rPr>
                        <w:t xml:space="preserve">　　　（北海道）北海道産業廃棄物処理状況調査</w:t>
                      </w:r>
                    </w:p>
                    <w:p w14:paraId="66B283BF" w14:textId="77777777" w:rsidR="00E35CEB" w:rsidRPr="008778B8" w:rsidRDefault="00E35CEB" w:rsidP="00E35CEB">
                      <w:pPr>
                        <w:spacing w:line="220" w:lineRule="exact"/>
                        <w:rPr>
                          <w:sz w:val="18"/>
                          <w:szCs w:val="18"/>
                        </w:rPr>
                      </w:pPr>
                      <w:r w:rsidRPr="008778B8">
                        <w:rPr>
                          <w:rFonts w:hint="eastAsia"/>
                          <w:sz w:val="18"/>
                          <w:szCs w:val="18"/>
                        </w:rPr>
                        <w:t xml:space="preserve">　　　（千葉県）千葉県廃棄物処理計画（</w:t>
                      </w:r>
                      <w:r w:rsidRPr="008778B8">
                        <w:rPr>
                          <w:rFonts w:hint="eastAsia"/>
                          <w:sz w:val="18"/>
                          <w:szCs w:val="18"/>
                        </w:rPr>
                        <w:t>H23.3</w:t>
                      </w:r>
                      <w:r w:rsidRPr="008778B8">
                        <w:rPr>
                          <w:rFonts w:hint="eastAsia"/>
                          <w:sz w:val="18"/>
                          <w:szCs w:val="18"/>
                        </w:rPr>
                        <w:t>）</w:t>
                      </w:r>
                    </w:p>
                    <w:p w14:paraId="69752A73" w14:textId="77777777" w:rsidR="00E35CEB" w:rsidRPr="008778B8" w:rsidRDefault="00E35CEB" w:rsidP="00E35CEB">
                      <w:pPr>
                        <w:spacing w:line="220" w:lineRule="exact"/>
                        <w:rPr>
                          <w:sz w:val="18"/>
                          <w:szCs w:val="18"/>
                        </w:rPr>
                      </w:pPr>
                      <w:r w:rsidRPr="008778B8">
                        <w:rPr>
                          <w:rFonts w:hint="eastAsia"/>
                          <w:sz w:val="18"/>
                          <w:szCs w:val="18"/>
                        </w:rPr>
                        <w:t xml:space="preserve">　　　（東京都）東京都産業廃棄物経年変化実態調査報告書（</w:t>
                      </w:r>
                      <w:r w:rsidRPr="008778B8">
                        <w:rPr>
                          <w:rFonts w:hint="eastAsia"/>
                          <w:sz w:val="18"/>
                          <w:szCs w:val="18"/>
                        </w:rPr>
                        <w:t>H26.12</w:t>
                      </w:r>
                      <w:r w:rsidRPr="008778B8">
                        <w:rPr>
                          <w:rFonts w:hint="eastAsia"/>
                          <w:sz w:val="18"/>
                          <w:szCs w:val="18"/>
                        </w:rPr>
                        <w:t>）</w:t>
                      </w:r>
                    </w:p>
                    <w:p w14:paraId="4EEA7C7B" w14:textId="77777777" w:rsidR="00E35CEB" w:rsidRPr="008778B8" w:rsidRDefault="00E35CEB" w:rsidP="00E35CEB">
                      <w:pPr>
                        <w:spacing w:line="220" w:lineRule="exact"/>
                        <w:rPr>
                          <w:sz w:val="18"/>
                          <w:szCs w:val="18"/>
                        </w:rPr>
                      </w:pPr>
                      <w:r w:rsidRPr="008778B8">
                        <w:rPr>
                          <w:rFonts w:hint="eastAsia"/>
                          <w:sz w:val="18"/>
                          <w:szCs w:val="18"/>
                        </w:rPr>
                        <w:t xml:space="preserve">　　　（神奈川県）神奈川県産業廃棄物総合実態調査報告書（</w:t>
                      </w:r>
                      <w:r w:rsidRPr="008778B8">
                        <w:rPr>
                          <w:rFonts w:hint="eastAsia"/>
                          <w:sz w:val="18"/>
                          <w:szCs w:val="18"/>
                        </w:rPr>
                        <w:t>H23.2</w:t>
                      </w:r>
                      <w:r w:rsidRPr="008778B8">
                        <w:rPr>
                          <w:rFonts w:hint="eastAsia"/>
                          <w:sz w:val="18"/>
                          <w:szCs w:val="18"/>
                        </w:rPr>
                        <w:t>）</w:t>
                      </w:r>
                    </w:p>
                    <w:p w14:paraId="14B65A72" w14:textId="77777777" w:rsidR="00E35CEB" w:rsidRPr="008778B8" w:rsidRDefault="00E35CEB" w:rsidP="00E35CEB">
                      <w:pPr>
                        <w:spacing w:line="220" w:lineRule="exact"/>
                        <w:rPr>
                          <w:sz w:val="18"/>
                          <w:szCs w:val="18"/>
                        </w:rPr>
                      </w:pPr>
                      <w:r w:rsidRPr="008778B8">
                        <w:rPr>
                          <w:rFonts w:hint="eastAsia"/>
                          <w:sz w:val="18"/>
                          <w:szCs w:val="18"/>
                        </w:rPr>
                        <w:t xml:space="preserve">　　　（愛知県）平成</w:t>
                      </w:r>
                      <w:r w:rsidRPr="008778B8">
                        <w:rPr>
                          <w:rFonts w:hint="eastAsia"/>
                          <w:sz w:val="18"/>
                          <w:szCs w:val="18"/>
                        </w:rPr>
                        <w:t>21</w:t>
                      </w:r>
                      <w:r w:rsidRPr="008778B8">
                        <w:rPr>
                          <w:rFonts w:hint="eastAsia"/>
                          <w:sz w:val="18"/>
                          <w:szCs w:val="18"/>
                        </w:rPr>
                        <w:t>年度の一般廃棄物（ごみ）及び産業廃棄物の減量化状況</w:t>
                      </w:r>
                      <w:r w:rsidRPr="008778B8">
                        <w:rPr>
                          <w:rFonts w:hint="eastAsia"/>
                          <w:sz w:val="18"/>
                          <w:szCs w:val="18"/>
                        </w:rPr>
                        <w:t xml:space="preserve"> </w:t>
                      </w:r>
                      <w:r w:rsidRPr="008778B8">
                        <w:rPr>
                          <w:rFonts w:hint="eastAsia"/>
                          <w:sz w:val="18"/>
                          <w:szCs w:val="18"/>
                        </w:rPr>
                        <w:t xml:space="preserve">　　　</w:t>
                      </w:r>
                    </w:p>
                    <w:p w14:paraId="32B88023" w14:textId="77777777" w:rsidR="00E35CEB" w:rsidRPr="008778B8" w:rsidRDefault="00E35CEB" w:rsidP="00E35CEB">
                      <w:pPr>
                        <w:spacing w:line="220" w:lineRule="exact"/>
                        <w:rPr>
                          <w:sz w:val="18"/>
                          <w:szCs w:val="18"/>
                        </w:rPr>
                      </w:pPr>
                      <w:r w:rsidRPr="008778B8">
                        <w:rPr>
                          <w:rFonts w:hint="eastAsia"/>
                          <w:sz w:val="18"/>
                          <w:szCs w:val="18"/>
                        </w:rPr>
                        <w:t xml:space="preserve">　　　（兵庫県）兵庫県廃棄物処理計画資料編</w:t>
                      </w:r>
                      <w:r w:rsidRPr="008778B8">
                        <w:rPr>
                          <w:rFonts w:hint="eastAsia"/>
                          <w:sz w:val="18"/>
                          <w:szCs w:val="18"/>
                        </w:rPr>
                        <w:t>(H25.3)</w:t>
                      </w:r>
                    </w:p>
                  </w:txbxContent>
                </v:textbox>
              </v:shape>
            </w:pict>
          </mc:Fallback>
        </mc:AlternateContent>
      </w:r>
    </w:p>
    <w:p w14:paraId="2C142F60" w14:textId="77777777" w:rsidR="00E35CEB" w:rsidRPr="00E35CEB" w:rsidRDefault="00E35CEB" w:rsidP="00E35CEB">
      <w:pPr>
        <w:widowControl/>
        <w:jc w:val="left"/>
        <w:rPr>
          <w:sz w:val="21"/>
        </w:rPr>
      </w:pPr>
    </w:p>
    <w:p w14:paraId="1D6A4AEC" w14:textId="77777777" w:rsidR="00E35CEB" w:rsidRPr="00E35CEB" w:rsidRDefault="00E35CEB" w:rsidP="00E35CEB">
      <w:pPr>
        <w:widowControl/>
        <w:jc w:val="left"/>
        <w:rPr>
          <w:sz w:val="21"/>
        </w:rPr>
      </w:pPr>
    </w:p>
    <w:p w14:paraId="11C8F96F" w14:textId="77777777" w:rsidR="00E35CEB" w:rsidRPr="00E35CEB" w:rsidRDefault="00E35CEB" w:rsidP="00E35CEB">
      <w:pPr>
        <w:widowControl/>
        <w:jc w:val="left"/>
        <w:rPr>
          <w:sz w:val="21"/>
        </w:rPr>
      </w:pPr>
      <w:r w:rsidRPr="00E35CEB">
        <w:rPr>
          <w:sz w:val="21"/>
        </w:rPr>
        <w:br w:type="page"/>
      </w:r>
    </w:p>
    <w:p w14:paraId="6615C58E" w14:textId="77777777" w:rsidR="00E35CEB" w:rsidRPr="00E35CEB" w:rsidRDefault="00E35CEB" w:rsidP="008C0A00">
      <w:pPr>
        <w:widowControl/>
        <w:ind w:leftChars="135" w:left="298" w:hanging="1"/>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(11) 排出量から減量化量を除いて表した再生利用率</w:t>
      </w:r>
    </w:p>
    <w:p w14:paraId="6C48B532" w14:textId="77777777" w:rsidR="00E35CEB" w:rsidRPr="00E35CEB" w:rsidRDefault="00E35CEB" w:rsidP="00E35CEB">
      <w:pPr>
        <w:widowControl/>
        <w:jc w:val="left"/>
        <w:rPr>
          <w:sz w:val="21"/>
        </w:rPr>
      </w:pPr>
    </w:p>
    <w:p w14:paraId="3C5C2C7C" w14:textId="77777777" w:rsidR="00E35CEB" w:rsidRPr="00E35CEB" w:rsidRDefault="00E35CEB" w:rsidP="008C0A00">
      <w:pPr>
        <w:ind w:left="420" w:hangingChars="200" w:hanging="420"/>
        <w:jc w:val="center"/>
        <w:rPr>
          <w:sz w:val="21"/>
        </w:rPr>
      </w:pPr>
      <w:r w:rsidRPr="00E35CEB">
        <w:rPr>
          <w:noProof/>
          <w:sz w:val="21"/>
        </w:rPr>
        <mc:AlternateContent>
          <mc:Choice Requires="wps">
            <w:drawing>
              <wp:anchor distT="0" distB="0" distL="114300" distR="114300" simplePos="0" relativeHeight="251685888" behindDoc="0" locked="0" layoutInCell="1" allowOverlap="1" wp14:anchorId="570F365C" wp14:editId="7DA55770">
                <wp:simplePos x="0" y="0"/>
                <wp:positionH relativeFrom="column">
                  <wp:posOffset>-312733</wp:posOffset>
                </wp:positionH>
                <wp:positionV relativeFrom="paragraph">
                  <wp:posOffset>43180</wp:posOffset>
                </wp:positionV>
                <wp:extent cx="872405" cy="914400"/>
                <wp:effectExtent l="0" t="0" r="4445" b="0"/>
                <wp:wrapNone/>
                <wp:docPr id="16" name="テキスト ボックス 16"/>
                <wp:cNvGraphicFramePr/>
                <a:graphic xmlns:a="http://schemas.openxmlformats.org/drawingml/2006/main">
                  <a:graphicData uri="http://schemas.microsoft.com/office/word/2010/wordprocessingShape">
                    <wps:wsp>
                      <wps:cNvSpPr txBox="1"/>
                      <wps:spPr>
                        <a:xfrm>
                          <a:off x="0" y="0"/>
                          <a:ext cx="872405" cy="914400"/>
                        </a:xfrm>
                        <a:prstGeom prst="rect">
                          <a:avLst/>
                        </a:prstGeom>
                        <a:solidFill>
                          <a:sysClr val="window" lastClr="FFFFFF"/>
                        </a:solidFill>
                        <a:ln w="6350">
                          <a:noFill/>
                        </a:ln>
                        <a:effectLst/>
                      </wps:spPr>
                      <wps:txbx>
                        <w:txbxContent>
                          <w:p w14:paraId="26C4523D" w14:textId="77777777" w:rsidR="00E35CEB" w:rsidRDefault="00E35CEB" w:rsidP="00E35CEB">
                            <w:r>
                              <w:rPr>
                                <w:rFonts w:hint="eastAsia"/>
                              </w:rPr>
                              <w:t>排出量から減量化量</w:t>
                            </w:r>
                          </w:p>
                          <w:p w14:paraId="5493B052" w14:textId="77777777" w:rsidR="00E35CEB" w:rsidRDefault="00E35CEB" w:rsidP="00E35CEB">
                            <w:r>
                              <w:rPr>
                                <w:rFonts w:hint="eastAsia"/>
                              </w:rPr>
                              <w:t>を除いて表した</w:t>
                            </w:r>
                          </w:p>
                          <w:p w14:paraId="40E0228A" w14:textId="77777777" w:rsidR="00E35CEB" w:rsidRDefault="00E35CEB" w:rsidP="00E35CEB">
                            <w:r>
                              <w:rPr>
                                <w:rFonts w:hint="eastAsia"/>
                              </w:rPr>
                              <w:t>再生利用率（％）</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6" o:spid="_x0000_s1073" type="#_x0000_t202" style="position:absolute;left:0;text-align:left;margin-left:-24.6pt;margin-top:3.4pt;width:68.7pt;height:1in;z-index:2516858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" fillcolor="window" stroked="f" strokeweight=".5pt">
                <v:textbox style="layout-flow:vertical-ideographic">
                  <w:txbxContent>
                    <w:p w14:paraId="26C4523D" w14:textId="77777777" w:rsidR="00E35CEB" w:rsidRDefault="00E35CEB" w:rsidP="00E35CEB">
                      <w:r>
                        <w:rPr>
                          <w:rFonts w:hint="eastAsia"/>
                        </w:rPr>
                        <w:t>排出量から減量化量</w:t>
                      </w:r>
                    </w:p>
                    <w:p w14:paraId="5493B052" w14:textId="77777777" w:rsidR="00E35CEB" w:rsidRDefault="00E35CEB" w:rsidP="00E35CEB">
                      <w:r>
                        <w:rPr>
                          <w:rFonts w:hint="eastAsia"/>
                        </w:rPr>
                        <w:t>を除いて表した</w:t>
                      </w:r>
                    </w:p>
                    <w:p w14:paraId="40E0228A" w14:textId="77777777" w:rsidR="00E35CEB" w:rsidRDefault="00E35CEB" w:rsidP="00E35CEB">
                      <w:r>
                        <w:rPr>
                          <w:rFonts w:hint="eastAsia"/>
                        </w:rPr>
                        <w:t>再生利用率（％）</w:t>
                      </w:r>
                    </w:p>
                  </w:txbxContent>
                </v:textbox>
              </v:shape>
            </w:pict>
          </mc:Fallback>
        </mc:AlternateContent>
      </w:r>
      <w:r w:rsidRPr="00E35CEB">
        <w:rPr>
          <w:noProof/>
          <w:sz w:val="21"/>
        </w:rPr>
        <w:drawing>
          <wp:inline distT="0" distB="0" distL="0" distR="0" wp14:anchorId="4B1852BB" wp14:editId="7F2AB143">
            <wp:extent cx="4683318" cy="1669774"/>
            <wp:effectExtent l="0" t="0" r="3175" b="6985"/>
            <wp:docPr id="189" name="グラフ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7236B7C" w14:textId="77777777" w:rsidR="00E35CEB" w:rsidRPr="00E35CEB" w:rsidRDefault="00E35CEB" w:rsidP="00E35CEB">
      <w:pPr>
        <w:widowControl/>
        <w:jc w:val="left"/>
        <w:rPr>
          <w:sz w:val="21"/>
        </w:rPr>
      </w:pPr>
    </w:p>
    <w:p w14:paraId="64DF571A" w14:textId="77777777" w:rsidR="00E35CEB" w:rsidRPr="00E35CEB" w:rsidRDefault="00E35CEB" w:rsidP="008C0A00">
      <w:pPr>
        <w:widowControl/>
        <w:ind w:leftChars="135" w:left="298" w:hanging="1"/>
        <w:jc w:val="left"/>
        <w:rPr>
          <w:rFonts w:asciiTheme="majorEastAsia" w:eastAsiaTheme="majorEastAsia" w:hAnsiTheme="majorEastAsia"/>
          <w:sz w:val="21"/>
        </w:rPr>
      </w:pPr>
      <w:r w:rsidRPr="00E35CEB">
        <w:rPr>
          <w:rFonts w:asciiTheme="majorEastAsia" w:eastAsiaTheme="majorEastAsia" w:hAnsiTheme="majorEastAsia" w:hint="eastAsia"/>
          <w:sz w:val="21"/>
        </w:rPr>
        <w:t>(12) 排出量から減量化量を除いて表した最終処分率の推移</w:t>
      </w:r>
    </w:p>
    <w:p w14:paraId="671D5F3A" w14:textId="77777777" w:rsidR="00E35CEB" w:rsidRPr="00E35CEB" w:rsidRDefault="00E35CEB" w:rsidP="008C0A00">
      <w:pPr>
        <w:ind w:left="420" w:hangingChars="200" w:hanging="420"/>
        <w:jc w:val="center"/>
        <w:rPr>
          <w:sz w:val="21"/>
        </w:rPr>
      </w:pPr>
      <w:r w:rsidRPr="00E35CEB">
        <w:rPr>
          <w:noProof/>
          <w:sz w:val="21"/>
        </w:rPr>
        <mc:AlternateContent>
          <mc:Choice Requires="wps">
            <w:drawing>
              <wp:anchor distT="0" distB="0" distL="114300" distR="114300" simplePos="0" relativeHeight="251686912" behindDoc="0" locked="0" layoutInCell="1" allowOverlap="1" wp14:anchorId="23DF55AC" wp14:editId="49E6648D">
                <wp:simplePos x="0" y="0"/>
                <wp:positionH relativeFrom="column">
                  <wp:posOffset>-312733</wp:posOffset>
                </wp:positionH>
                <wp:positionV relativeFrom="paragraph">
                  <wp:posOffset>41275</wp:posOffset>
                </wp:positionV>
                <wp:extent cx="872405" cy="914400"/>
                <wp:effectExtent l="0" t="0" r="4445" b="0"/>
                <wp:wrapNone/>
                <wp:docPr id="155" name="テキスト ボックス 155"/>
                <wp:cNvGraphicFramePr/>
                <a:graphic xmlns:a="http://schemas.openxmlformats.org/drawingml/2006/main">
                  <a:graphicData uri="http://schemas.microsoft.com/office/word/2010/wordprocessingShape">
                    <wps:wsp>
                      <wps:cNvSpPr txBox="1"/>
                      <wps:spPr>
                        <a:xfrm>
                          <a:off x="0" y="0"/>
                          <a:ext cx="872405" cy="914400"/>
                        </a:xfrm>
                        <a:prstGeom prst="rect">
                          <a:avLst/>
                        </a:prstGeom>
                        <a:solidFill>
                          <a:sysClr val="window" lastClr="FFFFFF"/>
                        </a:solidFill>
                        <a:ln w="6350">
                          <a:noFill/>
                        </a:ln>
                        <a:effectLst/>
                      </wps:spPr>
                      <wps:txbx>
                        <w:txbxContent>
                          <w:p w14:paraId="371D2387" w14:textId="77777777" w:rsidR="00E35CEB" w:rsidRDefault="00E35CEB" w:rsidP="00E35CEB">
                            <w:r>
                              <w:rPr>
                                <w:rFonts w:hint="eastAsia"/>
                              </w:rPr>
                              <w:t>排出量から減量化量</w:t>
                            </w:r>
                          </w:p>
                          <w:p w14:paraId="73E8BE18" w14:textId="77777777" w:rsidR="00E35CEB" w:rsidRDefault="00E35CEB" w:rsidP="00E35CEB">
                            <w:r>
                              <w:rPr>
                                <w:rFonts w:hint="eastAsia"/>
                              </w:rPr>
                              <w:t>を除いて表した</w:t>
                            </w:r>
                          </w:p>
                          <w:p w14:paraId="42D18692" w14:textId="77777777" w:rsidR="00E35CEB" w:rsidRDefault="00E35CEB" w:rsidP="00E35CEB">
                            <w:r>
                              <w:rPr>
                                <w:rFonts w:hint="eastAsia"/>
                              </w:rPr>
                              <w:t>最終処分率（％）</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55" o:spid="_x0000_s1074" type="#_x0000_t202" style="position:absolute;left:0;text-align:left;margin-left:-24.6pt;margin-top:3.25pt;width:68.7pt;height:1in;z-index:2516869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" fillcolor="window" stroked="f" strokeweight=".5pt">
                <v:textbox style="layout-flow:vertical-ideographic">
                  <w:txbxContent>
                    <w:p w14:paraId="371D2387" w14:textId="77777777" w:rsidR="00E35CEB" w:rsidRDefault="00E35CEB" w:rsidP="00E35CEB">
                      <w:r>
                        <w:rPr>
                          <w:rFonts w:hint="eastAsia"/>
                        </w:rPr>
                        <w:t>排出量から減量化量</w:t>
                      </w:r>
                    </w:p>
                    <w:p w14:paraId="73E8BE18" w14:textId="77777777" w:rsidR="00E35CEB" w:rsidRDefault="00E35CEB" w:rsidP="00E35CEB">
                      <w:r>
                        <w:rPr>
                          <w:rFonts w:hint="eastAsia"/>
                        </w:rPr>
                        <w:t>を除いて表した</w:t>
                      </w:r>
                    </w:p>
                    <w:p w14:paraId="42D18692" w14:textId="77777777" w:rsidR="00E35CEB" w:rsidRDefault="00E35CEB" w:rsidP="00E35CEB">
                      <w:r>
                        <w:rPr>
                          <w:rFonts w:hint="eastAsia"/>
                        </w:rPr>
                        <w:t>最終処分率（％）</w:t>
                      </w:r>
                    </w:p>
                  </w:txbxContent>
                </v:textbox>
              </v:shape>
            </w:pict>
          </mc:Fallback>
        </mc:AlternateContent>
      </w:r>
      <w:r w:rsidRPr="00E35CEB">
        <w:rPr>
          <w:noProof/>
          <w:sz w:val="21"/>
        </w:rPr>
        <w:drawing>
          <wp:inline distT="0" distB="0" distL="0" distR="0" wp14:anchorId="26AC507D" wp14:editId="3B988807">
            <wp:extent cx="4683318" cy="1669774"/>
            <wp:effectExtent l="0" t="0" r="3175" b="6985"/>
            <wp:docPr id="190" name="グラフ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CDB2BA7" w14:textId="77777777" w:rsidR="00E35CEB" w:rsidRPr="00E35CEB" w:rsidRDefault="00E35CEB" w:rsidP="00E35CEB">
      <w:pPr>
        <w:widowControl/>
        <w:jc w:val="left"/>
        <w:rPr>
          <w:sz w:val="21"/>
        </w:rPr>
      </w:pPr>
    </w:p>
    <w:tbl>
      <w:tblPr>
        <w:tblW w:w="8789" w:type="dxa"/>
        <w:tblInd w:w="-34" w:type="dxa"/>
        <w:tblCellMar>
          <w:left w:w="0" w:type="dxa"/>
          <w:right w:w="0" w:type="dxa"/>
        </w:tblCellMar>
        <w:tblLook w:val="04A0" w:firstRow="1" w:lastRow="0" w:firstColumn="1" w:lastColumn="0" w:noHBand="0" w:noVBand="1"/>
      </w:tblPr>
      <w:tblGrid>
        <w:gridCol w:w="3119"/>
        <w:gridCol w:w="2433"/>
        <w:gridCol w:w="1618"/>
        <w:gridCol w:w="1619"/>
      </w:tblGrid>
      <w:tr w:rsidR="00E35CEB" w:rsidRPr="00E35CEB" w14:paraId="69A4C383" w14:textId="77777777" w:rsidTr="00E35CEB">
        <w:tc>
          <w:tcPr>
            <w:tcW w:w="3119" w:type="dxa"/>
            <w:vMerge w:val="restart"/>
            <w:tcBorders>
              <w:top w:val="single" w:sz="8" w:space="0" w:color="auto"/>
              <w:left w:val="single" w:sz="6" w:space="0" w:color="auto"/>
              <w:bottom w:val="single" w:sz="8" w:space="0" w:color="auto"/>
              <w:right w:val="single" w:sz="6" w:space="0" w:color="auto"/>
            </w:tcBorders>
            <w:tcMar>
              <w:top w:w="0" w:type="dxa"/>
              <w:left w:w="108" w:type="dxa"/>
              <w:bottom w:w="0" w:type="dxa"/>
              <w:right w:w="108" w:type="dxa"/>
            </w:tcMar>
          </w:tcPr>
          <w:p w14:paraId="2F26A1FA" w14:textId="77777777" w:rsidR="00E35CEB" w:rsidRPr="00E35CEB" w:rsidRDefault="00E35CEB" w:rsidP="00E35CEB">
            <w:pPr>
              <w:rPr>
                <w:rFonts w:asciiTheme="minorEastAsia" w:hAnsiTheme="minorEastAsia" w:cs="Arial"/>
                <w:sz w:val="21"/>
                <w:szCs w:val="21"/>
              </w:rPr>
            </w:pPr>
          </w:p>
        </w:tc>
        <w:tc>
          <w:tcPr>
            <w:tcW w:w="2433" w:type="dxa"/>
            <w:tcBorders>
              <w:top w:val="single" w:sz="8" w:space="0" w:color="auto"/>
              <w:left w:val="single" w:sz="6" w:space="0" w:color="auto"/>
              <w:bottom w:val="nil"/>
              <w:right w:val="single" w:sz="6" w:space="0" w:color="auto"/>
            </w:tcBorders>
            <w:tcMar>
              <w:top w:w="0" w:type="dxa"/>
              <w:left w:w="108" w:type="dxa"/>
              <w:bottom w:w="0" w:type="dxa"/>
              <w:right w:w="108" w:type="dxa"/>
            </w:tcMar>
            <w:hideMark/>
          </w:tcPr>
          <w:p w14:paraId="7820B47B" w14:textId="77777777" w:rsidR="00E35CEB" w:rsidRPr="00E35CEB" w:rsidRDefault="00E35CEB" w:rsidP="00E35CEB">
            <w:pPr>
              <w:jc w:val="center"/>
              <w:rPr>
                <w:rFonts w:asciiTheme="minorEastAsia" w:hAnsiTheme="minorEastAsia" w:cs="Arial"/>
                <w:sz w:val="21"/>
                <w:szCs w:val="21"/>
              </w:rPr>
            </w:pPr>
            <w:r w:rsidRPr="00E35CEB">
              <w:rPr>
                <w:rFonts w:asciiTheme="minorEastAsia" w:hAnsiTheme="minorEastAsia" w:hint="eastAsia"/>
                <w:sz w:val="21"/>
              </w:rPr>
              <w:t>大阪府</w:t>
            </w:r>
          </w:p>
        </w:tc>
        <w:tc>
          <w:tcPr>
            <w:tcW w:w="1618" w:type="dxa"/>
            <w:tcBorders>
              <w:top w:val="single" w:sz="8" w:space="0" w:color="auto"/>
              <w:left w:val="single" w:sz="6" w:space="0" w:color="auto"/>
              <w:bottom w:val="nil"/>
              <w:right w:val="single" w:sz="6" w:space="0" w:color="auto"/>
            </w:tcBorders>
            <w:tcMar>
              <w:top w:w="0" w:type="dxa"/>
              <w:left w:w="108" w:type="dxa"/>
              <w:bottom w:w="0" w:type="dxa"/>
              <w:right w:w="108" w:type="dxa"/>
            </w:tcMar>
            <w:hideMark/>
          </w:tcPr>
          <w:p w14:paraId="19B8C986" w14:textId="77777777" w:rsidR="00E35CEB" w:rsidRPr="00E35CEB" w:rsidRDefault="00E35CEB" w:rsidP="00E35CEB">
            <w:pPr>
              <w:jc w:val="center"/>
              <w:rPr>
                <w:rFonts w:asciiTheme="minorEastAsia" w:hAnsiTheme="minorEastAsia" w:cs="Arial"/>
                <w:sz w:val="21"/>
                <w:szCs w:val="21"/>
              </w:rPr>
            </w:pPr>
            <w:r w:rsidRPr="00E35CEB">
              <w:rPr>
                <w:rFonts w:asciiTheme="minorEastAsia" w:hAnsiTheme="minorEastAsia" w:hint="eastAsia"/>
                <w:sz w:val="21"/>
              </w:rPr>
              <w:t>東京都</w:t>
            </w:r>
          </w:p>
        </w:tc>
        <w:tc>
          <w:tcPr>
            <w:tcW w:w="1619" w:type="dxa"/>
            <w:tcBorders>
              <w:top w:val="single" w:sz="8" w:space="0" w:color="auto"/>
              <w:left w:val="single" w:sz="6" w:space="0" w:color="auto"/>
              <w:bottom w:val="nil"/>
              <w:right w:val="single" w:sz="6" w:space="0" w:color="auto"/>
            </w:tcBorders>
            <w:tcMar>
              <w:top w:w="0" w:type="dxa"/>
              <w:left w:w="108" w:type="dxa"/>
              <w:bottom w:w="0" w:type="dxa"/>
              <w:right w:w="108" w:type="dxa"/>
            </w:tcMar>
            <w:hideMark/>
          </w:tcPr>
          <w:p w14:paraId="6117D073" w14:textId="77777777" w:rsidR="00E35CEB" w:rsidRPr="00E35CEB" w:rsidRDefault="00E35CEB" w:rsidP="00E35CEB">
            <w:pPr>
              <w:jc w:val="center"/>
              <w:rPr>
                <w:rFonts w:asciiTheme="minorEastAsia" w:hAnsiTheme="minorEastAsia" w:cs="Arial"/>
                <w:sz w:val="21"/>
                <w:szCs w:val="21"/>
              </w:rPr>
            </w:pPr>
            <w:r w:rsidRPr="00E35CEB">
              <w:rPr>
                <w:rFonts w:asciiTheme="minorEastAsia" w:hAnsiTheme="minorEastAsia" w:hint="eastAsia"/>
                <w:sz w:val="21"/>
              </w:rPr>
              <w:t>全国</w:t>
            </w:r>
          </w:p>
        </w:tc>
      </w:tr>
      <w:tr w:rsidR="00E35CEB" w:rsidRPr="00E35CEB" w14:paraId="1B2F97F3" w14:textId="77777777" w:rsidTr="00E35CEB">
        <w:tc>
          <w:tcPr>
            <w:tcW w:w="3119" w:type="dxa"/>
            <w:vMerge/>
            <w:tcBorders>
              <w:top w:val="single" w:sz="8" w:space="0" w:color="auto"/>
              <w:left w:val="single" w:sz="6" w:space="0" w:color="auto"/>
              <w:bottom w:val="single" w:sz="6" w:space="0" w:color="auto"/>
              <w:right w:val="single" w:sz="6" w:space="0" w:color="auto"/>
            </w:tcBorders>
            <w:vAlign w:val="center"/>
            <w:hideMark/>
          </w:tcPr>
          <w:p w14:paraId="70ED5C77" w14:textId="77777777" w:rsidR="00E35CEB" w:rsidRPr="00E35CEB" w:rsidRDefault="00E35CEB" w:rsidP="00E35CEB">
            <w:pPr>
              <w:jc w:val="left"/>
              <w:rPr>
                <w:rFonts w:asciiTheme="minorEastAsia" w:hAnsiTheme="minorEastAsia" w:cs="Arial"/>
                <w:sz w:val="21"/>
                <w:szCs w:val="21"/>
              </w:rPr>
            </w:pPr>
          </w:p>
        </w:tc>
        <w:tc>
          <w:tcPr>
            <w:tcW w:w="2433"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14:paraId="5D01464D" w14:textId="77777777" w:rsidR="00E35CEB" w:rsidRPr="00E35CEB" w:rsidRDefault="00E35CEB" w:rsidP="00E35CEB">
            <w:pPr>
              <w:jc w:val="center"/>
              <w:rPr>
                <w:rFonts w:asciiTheme="minorEastAsia" w:hAnsiTheme="minorEastAsia" w:cs="Arial"/>
                <w:sz w:val="21"/>
                <w:szCs w:val="21"/>
              </w:rPr>
            </w:pPr>
            <w:r w:rsidRPr="00E35CEB">
              <w:rPr>
                <w:rFonts w:asciiTheme="minorEastAsia" w:hAnsiTheme="minorEastAsia" w:hint="eastAsia"/>
                <w:sz w:val="21"/>
              </w:rPr>
              <w:t>(Ｈ26実績(速報))</w:t>
            </w:r>
          </w:p>
        </w:tc>
        <w:tc>
          <w:tcPr>
            <w:tcW w:w="1618"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14:paraId="14F2E898" w14:textId="77777777" w:rsidR="00E35CEB" w:rsidRPr="00E35CEB" w:rsidRDefault="00E35CEB" w:rsidP="00E35CEB">
            <w:pPr>
              <w:jc w:val="center"/>
              <w:rPr>
                <w:rFonts w:asciiTheme="minorEastAsia" w:hAnsiTheme="minorEastAsia" w:cs="Arial"/>
                <w:sz w:val="21"/>
                <w:szCs w:val="21"/>
              </w:rPr>
            </w:pPr>
            <w:r w:rsidRPr="00E35CEB">
              <w:rPr>
                <w:rFonts w:asciiTheme="minorEastAsia" w:hAnsiTheme="minorEastAsia" w:hint="eastAsia"/>
                <w:sz w:val="21"/>
              </w:rPr>
              <w:t>（Ｈ24）</w:t>
            </w:r>
          </w:p>
        </w:tc>
        <w:tc>
          <w:tcPr>
            <w:tcW w:w="1619" w:type="dxa"/>
            <w:tcBorders>
              <w:top w:val="nil"/>
              <w:left w:val="single" w:sz="6" w:space="0" w:color="auto"/>
              <w:bottom w:val="single" w:sz="6" w:space="0" w:color="auto"/>
              <w:right w:val="single" w:sz="6" w:space="0" w:color="auto"/>
            </w:tcBorders>
            <w:tcMar>
              <w:top w:w="0" w:type="dxa"/>
              <w:left w:w="108" w:type="dxa"/>
              <w:bottom w:w="0" w:type="dxa"/>
              <w:right w:w="108" w:type="dxa"/>
            </w:tcMar>
            <w:hideMark/>
          </w:tcPr>
          <w:p w14:paraId="45D1C2EB" w14:textId="77777777" w:rsidR="00E35CEB" w:rsidRPr="00E35CEB" w:rsidRDefault="00E35CEB" w:rsidP="00E35CEB">
            <w:pPr>
              <w:jc w:val="center"/>
              <w:rPr>
                <w:rFonts w:asciiTheme="minorEastAsia" w:hAnsiTheme="minorEastAsia" w:cs="Arial"/>
                <w:sz w:val="21"/>
                <w:szCs w:val="21"/>
              </w:rPr>
            </w:pPr>
            <w:r w:rsidRPr="00E35CEB">
              <w:rPr>
                <w:rFonts w:asciiTheme="minorEastAsia" w:hAnsiTheme="minorEastAsia" w:hint="eastAsia"/>
                <w:sz w:val="21"/>
              </w:rPr>
              <w:t>（Ｈ24）</w:t>
            </w:r>
          </w:p>
        </w:tc>
      </w:tr>
      <w:tr w:rsidR="00E35CEB" w:rsidRPr="00E35CEB" w14:paraId="5B3DABE8" w14:textId="77777777" w:rsidTr="00E35CEB">
        <w:tc>
          <w:tcPr>
            <w:tcW w:w="311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BE5124F" w14:textId="77777777" w:rsidR="00E35CEB" w:rsidRPr="00E35CEB" w:rsidRDefault="00E35CEB" w:rsidP="00E35CEB">
            <w:pPr>
              <w:rPr>
                <w:rFonts w:asciiTheme="minorEastAsia" w:hAnsiTheme="minorEastAsia" w:cs="Arial"/>
                <w:sz w:val="21"/>
                <w:szCs w:val="21"/>
              </w:rPr>
            </w:pPr>
            <w:r w:rsidRPr="00E35CEB">
              <w:rPr>
                <w:rFonts w:asciiTheme="minorEastAsia" w:hAnsiTheme="minorEastAsia" w:hint="eastAsia"/>
                <w:sz w:val="21"/>
                <w:szCs w:val="21"/>
              </w:rPr>
              <w:t>排出量から減量化量を除いて表した再生利用率</w:t>
            </w:r>
          </w:p>
        </w:tc>
        <w:tc>
          <w:tcPr>
            <w:tcW w:w="243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DFC09AF" w14:textId="77777777" w:rsidR="00E35CEB" w:rsidRPr="00E35CEB" w:rsidRDefault="00E35CEB" w:rsidP="00E35CEB">
            <w:pPr>
              <w:jc w:val="center"/>
              <w:rPr>
                <w:rFonts w:asciiTheme="minorEastAsia" w:hAnsiTheme="minorEastAsia" w:cs="Arial"/>
                <w:sz w:val="21"/>
                <w:szCs w:val="21"/>
              </w:rPr>
            </w:pPr>
            <w:r w:rsidRPr="00E35CEB">
              <w:rPr>
                <w:rFonts w:asciiTheme="minorEastAsia" w:hAnsiTheme="minorEastAsia" w:hint="eastAsia"/>
                <w:sz w:val="21"/>
              </w:rPr>
              <w:t>93％</w:t>
            </w:r>
          </w:p>
        </w:tc>
        <w:tc>
          <w:tcPr>
            <w:tcW w:w="161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90C661F" w14:textId="77777777" w:rsidR="00E35CEB" w:rsidRPr="00E35CEB" w:rsidRDefault="00E35CEB" w:rsidP="00E35CEB">
            <w:pPr>
              <w:jc w:val="center"/>
              <w:rPr>
                <w:rFonts w:asciiTheme="minorEastAsia" w:hAnsiTheme="minorEastAsia" w:cs="Arial"/>
                <w:sz w:val="21"/>
                <w:szCs w:val="21"/>
              </w:rPr>
            </w:pPr>
            <w:r w:rsidRPr="00E35CEB">
              <w:rPr>
                <w:rFonts w:asciiTheme="minorEastAsia" w:hAnsiTheme="minorEastAsia" w:hint="eastAsia"/>
                <w:sz w:val="21"/>
              </w:rPr>
              <w:t>89％</w:t>
            </w:r>
          </w:p>
        </w:tc>
        <w:tc>
          <w:tcPr>
            <w:tcW w:w="161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BB6B4A9" w14:textId="77777777" w:rsidR="00E35CEB" w:rsidRPr="00E35CEB" w:rsidRDefault="00E35CEB" w:rsidP="00E35CEB">
            <w:pPr>
              <w:jc w:val="center"/>
              <w:rPr>
                <w:rFonts w:asciiTheme="minorEastAsia" w:hAnsiTheme="minorEastAsia" w:cs="Arial"/>
                <w:sz w:val="21"/>
                <w:szCs w:val="21"/>
              </w:rPr>
            </w:pPr>
            <w:r w:rsidRPr="00E35CEB">
              <w:rPr>
                <w:rFonts w:asciiTheme="minorEastAsia" w:hAnsiTheme="minorEastAsia" w:hint="eastAsia"/>
                <w:sz w:val="21"/>
              </w:rPr>
              <w:t>94％</w:t>
            </w:r>
          </w:p>
        </w:tc>
      </w:tr>
      <w:tr w:rsidR="00E35CEB" w:rsidRPr="00E35CEB" w14:paraId="33A15B9D" w14:textId="77777777" w:rsidTr="00E35CEB">
        <w:tc>
          <w:tcPr>
            <w:tcW w:w="311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7F8CE80" w14:textId="77777777" w:rsidR="00E35CEB" w:rsidRPr="00E35CEB" w:rsidRDefault="00E35CEB" w:rsidP="00E35CEB">
            <w:pPr>
              <w:rPr>
                <w:rFonts w:asciiTheme="minorEastAsia" w:hAnsiTheme="minorEastAsia" w:cs="Arial"/>
                <w:sz w:val="21"/>
                <w:szCs w:val="21"/>
              </w:rPr>
            </w:pPr>
            <w:r w:rsidRPr="00E35CEB">
              <w:rPr>
                <w:rFonts w:asciiTheme="minorEastAsia" w:hAnsiTheme="minorEastAsia" w:hint="eastAsia"/>
                <w:sz w:val="21"/>
                <w:szCs w:val="21"/>
              </w:rPr>
              <w:t>排出量から減量化量を除いて表した最終処分率</w:t>
            </w:r>
          </w:p>
        </w:tc>
        <w:tc>
          <w:tcPr>
            <w:tcW w:w="243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F1701EE" w14:textId="77777777" w:rsidR="00E35CEB" w:rsidRPr="00E35CEB" w:rsidRDefault="00E35CEB" w:rsidP="00E35CEB">
            <w:pPr>
              <w:jc w:val="center"/>
              <w:rPr>
                <w:rFonts w:asciiTheme="minorEastAsia" w:hAnsiTheme="minorEastAsia" w:cs="Arial"/>
                <w:sz w:val="21"/>
                <w:szCs w:val="21"/>
              </w:rPr>
            </w:pPr>
            <w:r w:rsidRPr="00E35CEB">
              <w:rPr>
                <w:rFonts w:asciiTheme="minorEastAsia" w:hAnsiTheme="minorEastAsia" w:hint="eastAsia"/>
                <w:sz w:val="21"/>
              </w:rPr>
              <w:t>7％</w:t>
            </w:r>
          </w:p>
        </w:tc>
        <w:tc>
          <w:tcPr>
            <w:tcW w:w="161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0B1E3D9" w14:textId="77777777" w:rsidR="00E35CEB" w:rsidRPr="00E35CEB" w:rsidRDefault="00E35CEB" w:rsidP="00E35CEB">
            <w:pPr>
              <w:jc w:val="center"/>
              <w:rPr>
                <w:rFonts w:asciiTheme="minorEastAsia" w:hAnsiTheme="minorEastAsia" w:cs="Arial"/>
                <w:sz w:val="21"/>
                <w:szCs w:val="21"/>
              </w:rPr>
            </w:pPr>
            <w:r w:rsidRPr="00E35CEB">
              <w:rPr>
                <w:rFonts w:asciiTheme="minorEastAsia" w:hAnsiTheme="minorEastAsia" w:hint="eastAsia"/>
                <w:sz w:val="21"/>
              </w:rPr>
              <w:t>11％</w:t>
            </w:r>
          </w:p>
        </w:tc>
        <w:tc>
          <w:tcPr>
            <w:tcW w:w="161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37ED440" w14:textId="77777777" w:rsidR="00E35CEB" w:rsidRPr="00E35CEB" w:rsidRDefault="00E35CEB" w:rsidP="00E35CEB">
            <w:pPr>
              <w:jc w:val="center"/>
              <w:rPr>
                <w:rFonts w:asciiTheme="minorEastAsia" w:hAnsiTheme="minorEastAsia" w:cs="Arial"/>
                <w:sz w:val="21"/>
                <w:szCs w:val="21"/>
              </w:rPr>
            </w:pPr>
            <w:r w:rsidRPr="00E35CEB">
              <w:rPr>
                <w:rFonts w:asciiTheme="minorEastAsia" w:hAnsiTheme="minorEastAsia" w:hint="eastAsia"/>
                <w:sz w:val="21"/>
              </w:rPr>
              <w:t>６％</w:t>
            </w:r>
          </w:p>
        </w:tc>
      </w:tr>
    </w:tbl>
    <w:p w14:paraId="504470FF" w14:textId="77777777" w:rsidR="00E35CEB" w:rsidRPr="00E35CEB" w:rsidRDefault="00E35CEB" w:rsidP="00E35CEB">
      <w:pPr>
        <w:widowControl/>
        <w:jc w:val="left"/>
        <w:rPr>
          <w:sz w:val="21"/>
        </w:rPr>
      </w:pPr>
    </w:p>
    <w:p w14:paraId="6CAFD41B" w14:textId="77777777" w:rsidR="00E35CEB" w:rsidRPr="00E35CEB" w:rsidRDefault="00E35CEB" w:rsidP="00E35CEB">
      <w:pPr>
        <w:widowControl/>
        <w:jc w:val="left"/>
        <w:rPr>
          <w:sz w:val="21"/>
        </w:rPr>
      </w:pPr>
      <w:r w:rsidRPr="00E35CEB">
        <w:rPr>
          <w:sz w:val="21"/>
        </w:rPr>
        <w:br w:type="page"/>
      </w:r>
    </w:p>
    <w:p w14:paraId="3068F81C" w14:textId="77777777" w:rsidR="00E35CEB" w:rsidRPr="00E35CEB" w:rsidRDefault="00E35CEB" w:rsidP="008C0A00">
      <w:pPr>
        <w:widowControl/>
        <w:ind w:leftChars="135" w:left="298" w:hanging="1"/>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(13) 大阪府の経済成長率及び全国の経済成長率の推移と今後の予測について</w:t>
      </w:r>
    </w:p>
    <w:p w14:paraId="46031E04" w14:textId="77777777" w:rsidR="00E35CEB" w:rsidRPr="00E35CEB" w:rsidRDefault="00E35CEB" w:rsidP="008C0A00">
      <w:pPr>
        <w:ind w:left="624" w:hangingChars="297" w:hanging="624"/>
        <w:jc w:val="center"/>
        <w:rPr>
          <w:noProof/>
          <w:sz w:val="21"/>
        </w:rPr>
      </w:pPr>
    </w:p>
    <w:p w14:paraId="00A3631D" w14:textId="77777777" w:rsidR="00E35CEB" w:rsidRPr="00E35CEB" w:rsidRDefault="00E35CEB" w:rsidP="008C0A00">
      <w:pPr>
        <w:ind w:left="624" w:hangingChars="297" w:hanging="624"/>
        <w:jc w:val="center"/>
        <w:rPr>
          <w:noProof/>
          <w:sz w:val="21"/>
        </w:rPr>
      </w:pPr>
      <w:r w:rsidRPr="00E35CEB">
        <w:rPr>
          <w:rFonts w:asciiTheme="minorEastAsia" w:hAnsiTheme="minorEastAsia"/>
          <w:noProof/>
          <w:sz w:val="21"/>
        </w:rPr>
        <mc:AlternateContent>
          <mc:Choice Requires="wps">
            <w:drawing>
              <wp:anchor distT="0" distB="0" distL="114300" distR="114300" simplePos="0" relativeHeight="251754496" behindDoc="0" locked="0" layoutInCell="1" allowOverlap="1" wp14:anchorId="65A74C5B" wp14:editId="5E293AC4">
                <wp:simplePos x="0" y="0"/>
                <wp:positionH relativeFrom="column">
                  <wp:posOffset>653415</wp:posOffset>
                </wp:positionH>
                <wp:positionV relativeFrom="paragraph">
                  <wp:posOffset>1869440</wp:posOffset>
                </wp:positionV>
                <wp:extent cx="4962525" cy="553720"/>
                <wp:effectExtent l="0" t="0" r="0" b="0"/>
                <wp:wrapNone/>
                <wp:docPr id="224" name="テキスト ボックス 26"/>
                <wp:cNvGraphicFramePr/>
                <a:graphic xmlns:a="http://schemas.openxmlformats.org/drawingml/2006/main">
                  <a:graphicData uri="http://schemas.microsoft.com/office/word/2010/wordprocessingShape">
                    <wps:wsp>
                      <wps:cNvSpPr txBox="1"/>
                      <wps:spPr>
                        <a:xfrm>
                          <a:off x="0" y="0"/>
                          <a:ext cx="4962525" cy="553720"/>
                        </a:xfrm>
                        <a:prstGeom prst="rect">
                          <a:avLst/>
                        </a:prstGeom>
                        <a:noFill/>
                      </wps:spPr>
                      <wps:txbx>
                        <w:txbxContent>
                          <w:p w14:paraId="3D73E172" w14:textId="77777777" w:rsidR="00E35CEB" w:rsidRDefault="00E35CEB" w:rsidP="00E35CEB">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(出典)経済成長率（全国）</w:t>
                            </w:r>
                            <w:r w:rsidRPr="00005AE6">
                              <w:rPr>
                                <w:rFonts w:asciiTheme="minorEastAsia" w:eastAsiaTheme="minorEastAsia" w:hAnsiTheme="minorEastAsia" w:cstheme="minorBidi" w:hint="eastAsia"/>
                                <w:color w:val="000000" w:themeColor="text1"/>
                                <w:kern w:val="24"/>
                                <w:sz w:val="16"/>
                                <w:szCs w:val="16"/>
                              </w:rPr>
                              <w:t>内閣府</w:t>
                            </w:r>
                            <w:r>
                              <w:rPr>
                                <w:rFonts w:asciiTheme="minorEastAsia" w:eastAsiaTheme="minorEastAsia" w:hAnsiTheme="minorEastAsia" w:cstheme="minorBidi" w:hint="eastAsia"/>
                                <w:color w:val="000000" w:themeColor="text1"/>
                                <w:kern w:val="24"/>
                                <w:sz w:val="16"/>
                                <w:szCs w:val="16"/>
                              </w:rPr>
                              <w:t xml:space="preserve">　国民経済計算</w:t>
                            </w:r>
                          </w:p>
                          <w:p w14:paraId="219CB83E" w14:textId="77777777" w:rsidR="00E35CEB" w:rsidRDefault="00E35CEB" w:rsidP="00E35CEB">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「中長期の経済財政に関する試算（平成27年７月22</w:t>
                            </w:r>
                            <w:r w:rsidRPr="00005AE6">
                              <w:rPr>
                                <w:rFonts w:asciiTheme="minorEastAsia" w:eastAsiaTheme="minorEastAsia" w:hAnsiTheme="minorEastAsia" w:cstheme="minorBidi" w:hint="eastAsia"/>
                                <w:color w:val="000000" w:themeColor="text1"/>
                                <w:kern w:val="24"/>
                                <w:sz w:val="16"/>
                                <w:szCs w:val="16"/>
                              </w:rPr>
                              <w:t>日経済財政諮問会議提出）」</w:t>
                            </w:r>
                          </w:p>
                          <w:p w14:paraId="1454F699" w14:textId="77777777" w:rsidR="00E35CEB" w:rsidRPr="00005AE6" w:rsidRDefault="00E35CEB" w:rsidP="00E35CEB">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（府）大阪府民経済計算</w:t>
                            </w:r>
                          </w:p>
                        </w:txbxContent>
                      </wps:txbx>
                      <wps:bodyPr wrap="square" rtlCol="0">
                        <a:spAutoFit/>
                      </wps:bodyPr>
                    </wps:wsp>
                  </a:graphicData>
                </a:graphic>
                <wp14:sizeRelH relativeFrom="margin">
                  <wp14:pctWidth>0</wp14:pctWidth>
                </wp14:sizeRelH>
              </wp:anchor>
            </w:drawing>
          </mc:Choice>
          <mc:Fallback>
            <w:pict>
              <v:shape id="テキスト ボックス 26" o:spid="_x0000_s1075" type="#_x0000_t202" style="position:absolute;left:0;text-align:left;margin-left:51.45pt;margin-top:147.2pt;width:390.75pt;height:43.6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" filled="f" stroked="f">
                <v:textbox style="mso-fit-shape-to-text:t">
                  <w:txbxContent>
                    <w:p w14:paraId="3D73E172" w14:textId="77777777" w:rsidR="00E35CEB" w:rsidRDefault="00E35CEB" w:rsidP="00E35CEB">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w:t>
                      </w:r>
                      <w:r>
                        <w:rPr>
                          <w:rFonts w:asciiTheme="minorEastAsia" w:eastAsiaTheme="minorEastAsia" w:hAnsiTheme="minorEastAsia" w:cstheme="minorBidi" w:hint="eastAsia"/>
                          <w:color w:val="000000" w:themeColor="text1"/>
                          <w:kern w:val="24"/>
                          <w:sz w:val="16"/>
                          <w:szCs w:val="16"/>
                        </w:rPr>
                        <w:t>出典)経済成長率（全国）</w:t>
                      </w:r>
                      <w:r w:rsidRPr="00005AE6">
                        <w:rPr>
                          <w:rFonts w:asciiTheme="minorEastAsia" w:eastAsiaTheme="minorEastAsia" w:hAnsiTheme="minorEastAsia" w:cstheme="minorBidi" w:hint="eastAsia"/>
                          <w:color w:val="000000" w:themeColor="text1"/>
                          <w:kern w:val="24"/>
                          <w:sz w:val="16"/>
                          <w:szCs w:val="16"/>
                        </w:rPr>
                        <w:t>内閣府</w:t>
                      </w:r>
                      <w:r>
                        <w:rPr>
                          <w:rFonts w:asciiTheme="minorEastAsia" w:eastAsiaTheme="minorEastAsia" w:hAnsiTheme="minorEastAsia" w:cstheme="minorBidi" w:hint="eastAsia"/>
                          <w:color w:val="000000" w:themeColor="text1"/>
                          <w:kern w:val="24"/>
                          <w:sz w:val="16"/>
                          <w:szCs w:val="16"/>
                        </w:rPr>
                        <w:t xml:space="preserve">　国民経済計算</w:t>
                      </w:r>
                    </w:p>
                    <w:p w14:paraId="219CB83E" w14:textId="77777777" w:rsidR="00E35CEB" w:rsidRDefault="00E35CEB" w:rsidP="00E35CEB">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「中長期の経済財政に関する試算（平成27年７月22</w:t>
                      </w:r>
                      <w:r w:rsidRPr="00005AE6">
                        <w:rPr>
                          <w:rFonts w:asciiTheme="minorEastAsia" w:eastAsiaTheme="minorEastAsia" w:hAnsiTheme="minorEastAsia" w:cstheme="minorBidi" w:hint="eastAsia"/>
                          <w:color w:val="000000" w:themeColor="text1"/>
                          <w:kern w:val="24"/>
                          <w:sz w:val="16"/>
                          <w:szCs w:val="16"/>
                        </w:rPr>
                        <w:t>日経済財政諮問会議提出）」</w:t>
                      </w:r>
                    </w:p>
                    <w:p w14:paraId="1454F699" w14:textId="77777777" w:rsidR="00E35CEB" w:rsidRPr="00005AE6" w:rsidRDefault="00E35CEB" w:rsidP="00E35CEB">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（府）大阪府民経済計算</w:t>
                      </w:r>
                    </w:p>
                  </w:txbxContent>
                </v:textbox>
              </v:shape>
            </w:pict>
          </mc:Fallback>
        </mc:AlternateContent>
      </w:r>
      <w:r w:rsidRPr="00E35CEB">
        <w:rPr>
          <w:noProof/>
          <w:sz w:val="21"/>
        </w:rPr>
        <mc:AlternateContent>
          <mc:Choice Requires="wps">
            <w:drawing>
              <wp:anchor distT="0" distB="0" distL="114300" distR="114300" simplePos="0" relativeHeight="251755520" behindDoc="0" locked="0" layoutInCell="1" allowOverlap="1" wp14:anchorId="6EC046C5" wp14:editId="6167DE0A">
                <wp:simplePos x="0" y="0"/>
                <wp:positionH relativeFrom="column">
                  <wp:posOffset>4776470</wp:posOffset>
                </wp:positionH>
                <wp:positionV relativeFrom="paragraph">
                  <wp:posOffset>1680845</wp:posOffset>
                </wp:positionV>
                <wp:extent cx="971550" cy="32385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txbx>
                        <w:txbxContent>
                          <w:p w14:paraId="7A14814F" w14:textId="77777777" w:rsidR="00E35CEB" w:rsidRPr="00962DBB" w:rsidRDefault="00E35CEB" w:rsidP="00E35CEB">
                            <w:pPr>
                              <w:rPr>
                                <w:sz w:val="18"/>
                                <w:szCs w:val="18"/>
                              </w:rPr>
                            </w:pPr>
                            <w:r>
                              <w:rPr>
                                <w:rFonts w:hint="eastAsia"/>
                                <w:sz w:val="18"/>
                                <w:szCs w:val="18"/>
                              </w:rPr>
                              <w:t>（</w:t>
                            </w:r>
                            <w:r w:rsidRPr="00962DBB">
                              <w:rPr>
                                <w:rFonts w:hint="eastAsia"/>
                                <w:sz w:val="18"/>
                                <w:szCs w:val="18"/>
                              </w:rPr>
                              <w:t>年度</w:t>
                            </w:r>
                            <w:r>
                              <w:rPr>
                                <w:rFonts w:hint="eastAsia"/>
                                <w:sz w:val="18"/>
                                <w:szCs w:val="18"/>
                              </w:rPr>
                              <w:t>（平成））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5" o:spid="_x0000_s1076" type="#_x0000_t202" style="position:absolute;left:0;text-align:left;margin-left:376.1pt;margin-top:132.35pt;width:76.5pt;height: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" filled="f" stroked="f" strokeweight=".5pt">
                <v:textbox>
                  <w:txbxContent>
                    <w:p w14:paraId="7A14814F" w14:textId="77777777" w:rsidR="00E35CEB" w:rsidRPr="00962DBB" w:rsidRDefault="00E35CEB" w:rsidP="00E35CEB">
                      <w:pPr>
                        <w:rPr>
                          <w:sz w:val="18"/>
                          <w:szCs w:val="18"/>
                        </w:rPr>
                      </w:pPr>
                      <w:r>
                        <w:rPr>
                          <w:rFonts w:hint="eastAsia"/>
                          <w:sz w:val="18"/>
                          <w:szCs w:val="18"/>
                        </w:rPr>
                        <w:t>（</w:t>
                      </w:r>
                      <w:r w:rsidRPr="00962DBB">
                        <w:rPr>
                          <w:rFonts w:hint="eastAsia"/>
                          <w:sz w:val="18"/>
                          <w:szCs w:val="18"/>
                        </w:rPr>
                        <w:t>年度</w:t>
                      </w:r>
                      <w:r>
                        <w:rPr>
                          <w:rFonts w:hint="eastAsia"/>
                          <w:sz w:val="18"/>
                          <w:szCs w:val="18"/>
                        </w:rPr>
                        <w:t>（</w:t>
                      </w:r>
                      <w:r>
                        <w:rPr>
                          <w:rFonts w:hint="eastAsia"/>
                          <w:sz w:val="18"/>
                          <w:szCs w:val="18"/>
                        </w:rPr>
                        <w:t>平成））</w:t>
                      </w:r>
                    </w:p>
                  </w:txbxContent>
                </v:textbox>
              </v:shape>
            </w:pict>
          </mc:Fallback>
        </mc:AlternateContent>
      </w:r>
      <w:r w:rsidRPr="00E35CEB">
        <w:rPr>
          <w:noProof/>
          <w:sz w:val="21"/>
        </w:rPr>
        <mc:AlternateContent>
          <mc:Choice Requires="wps">
            <w:drawing>
              <wp:anchor distT="0" distB="0" distL="114300" distR="114300" simplePos="0" relativeHeight="251756544" behindDoc="0" locked="0" layoutInCell="1" allowOverlap="1" wp14:anchorId="68BE03D1" wp14:editId="5CA54F20">
                <wp:simplePos x="0" y="0"/>
                <wp:positionH relativeFrom="column">
                  <wp:posOffset>166370</wp:posOffset>
                </wp:positionH>
                <wp:positionV relativeFrom="paragraph">
                  <wp:posOffset>25400</wp:posOffset>
                </wp:positionV>
                <wp:extent cx="523875" cy="32385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523875" cy="323850"/>
                        </a:xfrm>
                        <a:prstGeom prst="rect">
                          <a:avLst/>
                        </a:prstGeom>
                        <a:noFill/>
                        <a:ln w="6350">
                          <a:noFill/>
                        </a:ln>
                        <a:effectLst/>
                      </wps:spPr>
                      <wps:txbx>
                        <w:txbxContent>
                          <w:p w14:paraId="5EFEFA49" w14:textId="77777777" w:rsidR="00E35CEB" w:rsidRPr="00962DBB" w:rsidRDefault="00E35CEB" w:rsidP="00E35CEB">
                            <w:pPr>
                              <w:rPr>
                                <w:sz w:val="18"/>
                                <w:szCs w:val="18"/>
                              </w:rPr>
                            </w:pP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 o:spid="_x0000_s1077" type="#_x0000_t202" style="position:absolute;left:0;text-align:left;margin-left:13.1pt;margin-top:2pt;width:41.25pt;height: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" filled="f" stroked="f" strokeweight=".5pt">
                <v:textbox>
                  <w:txbxContent>
                    <w:p w14:paraId="5EFEFA49" w14:textId="77777777" w:rsidR="00E35CEB" w:rsidRPr="00962DBB" w:rsidRDefault="00E35CEB" w:rsidP="00E35CEB">
                      <w:pPr>
                        <w:rPr>
                          <w:sz w:val="18"/>
                          <w:szCs w:val="18"/>
                        </w:rPr>
                      </w:pPr>
                      <w:r>
                        <w:rPr>
                          <w:rFonts w:hint="eastAsia"/>
                          <w:sz w:val="18"/>
                          <w:szCs w:val="18"/>
                        </w:rPr>
                        <w:t>（％）</w:t>
                      </w:r>
                    </w:p>
                  </w:txbxContent>
                </v:textbox>
              </v:shape>
            </w:pict>
          </mc:Fallback>
        </mc:AlternateContent>
      </w:r>
      <w:r w:rsidRPr="00E35CEB">
        <w:rPr>
          <w:noProof/>
          <w:sz w:val="21"/>
        </w:rPr>
        <w:drawing>
          <wp:inline distT="0" distB="0" distL="0" distR="0" wp14:anchorId="4CD97589" wp14:editId="4D7EECB9">
            <wp:extent cx="4352925" cy="1857375"/>
            <wp:effectExtent l="0" t="0" r="0" b="0"/>
            <wp:docPr id="191" name="グラフ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E35CEB">
        <w:rPr>
          <w:noProof/>
          <w:sz w:val="21"/>
        </w:rPr>
        <w:t xml:space="preserve"> </w:t>
      </w:r>
    </w:p>
    <w:p w14:paraId="171DF2FB" w14:textId="77777777" w:rsidR="00E35CEB" w:rsidRPr="00E35CEB" w:rsidRDefault="00E35CEB" w:rsidP="008C0A00">
      <w:pPr>
        <w:ind w:left="624" w:hangingChars="297" w:hanging="624"/>
        <w:jc w:val="center"/>
        <w:rPr>
          <w:noProof/>
          <w:sz w:val="21"/>
        </w:rPr>
      </w:pPr>
    </w:p>
    <w:p w14:paraId="72FF3770" w14:textId="77777777" w:rsidR="00E35CEB" w:rsidRPr="00E35CEB" w:rsidRDefault="00E35CEB" w:rsidP="00E35CEB">
      <w:pPr>
        <w:widowControl/>
        <w:jc w:val="left"/>
        <w:rPr>
          <w:sz w:val="21"/>
        </w:rPr>
      </w:pPr>
    </w:p>
    <w:p w14:paraId="43FEA821" w14:textId="77777777" w:rsidR="00E35CEB" w:rsidRPr="00E35CEB" w:rsidRDefault="00E35CEB" w:rsidP="008C0A00">
      <w:pPr>
        <w:widowControl/>
        <w:ind w:leftChars="135" w:left="298" w:hanging="1"/>
        <w:jc w:val="left"/>
        <w:rPr>
          <w:rFonts w:asciiTheme="majorEastAsia" w:eastAsiaTheme="majorEastAsia" w:hAnsiTheme="majorEastAsia"/>
          <w:sz w:val="21"/>
        </w:rPr>
      </w:pPr>
      <w:r w:rsidRPr="00E35CEB">
        <w:rPr>
          <w:rFonts w:asciiTheme="majorEastAsia" w:eastAsiaTheme="majorEastAsia" w:hAnsiTheme="majorEastAsia" w:hint="eastAsia"/>
          <w:sz w:val="21"/>
        </w:rPr>
        <w:t>(14) 着工建築物及び除却建築物の床面積の推移（全国）</w:t>
      </w:r>
    </w:p>
    <w:p w14:paraId="1B84D388" w14:textId="77777777" w:rsidR="00E35CEB" w:rsidRPr="00E35CEB" w:rsidRDefault="00E35CEB" w:rsidP="00E35CEB">
      <w:pPr>
        <w:widowControl/>
        <w:jc w:val="center"/>
        <w:rPr>
          <w:sz w:val="21"/>
        </w:rPr>
      </w:pPr>
      <w:r w:rsidRPr="00E35CEB">
        <w:rPr>
          <w:rFonts w:hint="eastAsia"/>
          <w:noProof/>
          <w:sz w:val="21"/>
        </w:rPr>
        <mc:AlternateContent>
          <mc:Choice Requires="wps">
            <w:drawing>
              <wp:anchor distT="0" distB="0" distL="114300" distR="114300" simplePos="0" relativeHeight="251757568" behindDoc="0" locked="0" layoutInCell="1" allowOverlap="1" wp14:anchorId="194C5AE3" wp14:editId="21477C9A">
                <wp:simplePos x="0" y="0"/>
                <wp:positionH relativeFrom="column">
                  <wp:posOffset>652780</wp:posOffset>
                </wp:positionH>
                <wp:positionV relativeFrom="paragraph">
                  <wp:posOffset>2846022</wp:posOffset>
                </wp:positionV>
                <wp:extent cx="5381625" cy="552450"/>
                <wp:effectExtent l="0" t="0" r="9525" b="0"/>
                <wp:wrapNone/>
                <wp:docPr id="228" name="テキスト ボックス 228"/>
                <wp:cNvGraphicFramePr/>
                <a:graphic xmlns:a="http://schemas.openxmlformats.org/drawingml/2006/main">
                  <a:graphicData uri="http://schemas.microsoft.com/office/word/2010/wordprocessingShape">
                    <wps:wsp>
                      <wps:cNvSpPr txBox="1"/>
                      <wps:spPr>
                        <a:xfrm>
                          <a:off x="0" y="0"/>
                          <a:ext cx="5381625" cy="552450"/>
                        </a:xfrm>
                        <a:prstGeom prst="rect">
                          <a:avLst/>
                        </a:prstGeom>
                        <a:solidFill>
                          <a:sysClr val="window" lastClr="FFFFFF"/>
                        </a:solidFill>
                        <a:ln w="6350">
                          <a:noFill/>
                        </a:ln>
                        <a:effectLst/>
                      </wps:spPr>
                      <wps:txbx>
                        <w:txbxContent>
                          <w:p w14:paraId="5687BB32" w14:textId="77777777" w:rsidR="00E35CEB" w:rsidRPr="004C00B7" w:rsidRDefault="00E35CEB" w:rsidP="00E35CEB">
                            <w:pPr>
                              <w:spacing w:line="0" w:lineRule="atLeast"/>
                              <w:rPr>
                                <w:rFonts w:asciiTheme="minorEastAsia" w:hAnsiTheme="minorEastAsia"/>
                                <w:sz w:val="16"/>
                                <w:szCs w:val="16"/>
                              </w:rPr>
                            </w:pPr>
                            <w:r>
                              <w:rPr>
                                <w:rFonts w:asciiTheme="minorEastAsia" w:hAnsiTheme="minorEastAsia" w:hint="eastAsia"/>
                                <w:sz w:val="16"/>
                                <w:szCs w:val="16"/>
                              </w:rPr>
                              <w:t>(出典)</w:t>
                            </w:r>
                            <w:r w:rsidRPr="004C00B7">
                              <w:rPr>
                                <w:rFonts w:asciiTheme="minorEastAsia" w:hAnsiTheme="minorEastAsia" w:hint="eastAsia"/>
                                <w:sz w:val="16"/>
                                <w:szCs w:val="16"/>
                              </w:rPr>
                              <w:t>社会資本整備審議会環境部会建設リサイクル推進施策検討小委員会</w:t>
                            </w:r>
                          </w:p>
                          <w:p w14:paraId="30254B33" w14:textId="77777777" w:rsidR="00E35CEB" w:rsidRPr="004C00B7" w:rsidRDefault="00E35CEB" w:rsidP="00E35CEB">
                            <w:pPr>
                              <w:spacing w:line="0" w:lineRule="atLeast"/>
                              <w:rPr>
                                <w:rFonts w:asciiTheme="minorEastAsia" w:hAnsiTheme="minorEastAsia"/>
                                <w:sz w:val="16"/>
                                <w:szCs w:val="16"/>
                              </w:rPr>
                            </w:pPr>
                            <w:r>
                              <w:rPr>
                                <w:rFonts w:asciiTheme="minorEastAsia" w:hAnsiTheme="minorEastAsia" w:hint="eastAsia"/>
                                <w:sz w:val="16"/>
                                <w:szCs w:val="16"/>
                              </w:rPr>
                              <w:t xml:space="preserve">　  　</w:t>
                            </w:r>
                            <w:r w:rsidRPr="004C00B7">
                              <w:rPr>
                                <w:rFonts w:asciiTheme="minorEastAsia" w:hAnsiTheme="minorEastAsia" w:hint="eastAsia"/>
                                <w:sz w:val="16"/>
                                <w:szCs w:val="16"/>
                              </w:rPr>
                              <w:t>交通政策審議会交通体系分科会環境部会建設リサイクル推進施策検討小委員会</w:t>
                            </w:r>
                          </w:p>
                          <w:p w14:paraId="21C2BBCC" w14:textId="77777777" w:rsidR="00E35CEB" w:rsidRPr="00005AE6" w:rsidRDefault="00E35CEB" w:rsidP="00E35CEB">
                            <w:pPr>
                              <w:spacing w:line="0" w:lineRule="atLeast"/>
                              <w:rPr>
                                <w:rFonts w:asciiTheme="minorEastAsia" w:hAnsiTheme="minorEastAsia"/>
                                <w:sz w:val="16"/>
                                <w:szCs w:val="16"/>
                              </w:rPr>
                            </w:pPr>
                            <w:r>
                              <w:rPr>
                                <w:rFonts w:asciiTheme="minorEastAsia" w:hAnsiTheme="minorEastAsia" w:hint="eastAsia"/>
                                <w:sz w:val="16"/>
                                <w:szCs w:val="16"/>
                              </w:rPr>
                              <w:t xml:space="preserve">　  　</w:t>
                            </w:r>
                            <w:r w:rsidRPr="004C00B7">
                              <w:rPr>
                                <w:rFonts w:asciiTheme="minorEastAsia" w:hAnsiTheme="minorEastAsia" w:hint="eastAsia"/>
                                <w:sz w:val="16"/>
                                <w:szCs w:val="16"/>
                              </w:rPr>
                              <w:t>建設リサイクル推進施策検討小委員会　第８回合同部会</w:t>
                            </w:r>
                            <w:r>
                              <w:rPr>
                                <w:rFonts w:asciiTheme="minorEastAsia" w:hAnsiTheme="minorEastAsia" w:hint="eastAsia"/>
                                <w:sz w:val="16"/>
                                <w:szCs w:val="16"/>
                              </w:rPr>
                              <w:t>（平成26年４月８日）</w:t>
                            </w:r>
                            <w:r w:rsidRPr="004C00B7">
                              <w:rPr>
                                <w:rFonts w:asciiTheme="minorEastAsia" w:hAnsiTheme="minorEastAsia" w:hint="eastAsia"/>
                                <w:sz w:val="16"/>
                                <w:szCs w:val="16"/>
                              </w:rPr>
                              <w:t>配付資料</w:t>
                            </w:r>
                            <w:r>
                              <w:rPr>
                                <w:rFonts w:asciiTheme="minorEastAsia" w:hAnsiTheme="minorEastAsia" w:hint="eastAsia"/>
                                <w:sz w:val="16"/>
                                <w:szCs w:val="16"/>
                              </w:rPr>
                              <w:t>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8" o:spid="_x0000_s1078" type="#_x0000_t202" style="position:absolute;left:0;text-align:left;margin-left:51.4pt;margin-top:224.1pt;width:423.75pt;height:4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" fillcolor="window" stroked="f" strokeweight=".5pt">
                <v:textbox>
                  <w:txbxContent>
                    <w:p w14:paraId="5687BB32" w14:textId="77777777" w:rsidR="00E35CEB" w:rsidRPr="004C00B7" w:rsidRDefault="00E35CEB" w:rsidP="00E35CEB">
                      <w:pPr>
                        <w:spacing w:line="0" w:lineRule="atLeast"/>
                        <w:rPr>
                          <w:rFonts w:asciiTheme="minorEastAsia" w:hAnsiTheme="minorEastAsia"/>
                          <w:sz w:val="16"/>
                          <w:szCs w:val="16"/>
                        </w:rPr>
                      </w:pPr>
                      <w:r>
                        <w:rPr>
                          <w:rFonts w:asciiTheme="minorEastAsia" w:hAnsiTheme="minorEastAsia" w:hint="eastAsia"/>
                          <w:sz w:val="16"/>
                          <w:szCs w:val="16"/>
                        </w:rPr>
                        <w:t>(</w:t>
                      </w:r>
                      <w:r>
                        <w:rPr>
                          <w:rFonts w:asciiTheme="minorEastAsia" w:hAnsiTheme="minorEastAsia" w:hint="eastAsia"/>
                          <w:sz w:val="16"/>
                          <w:szCs w:val="16"/>
                        </w:rPr>
                        <w:t>出典)</w:t>
                      </w:r>
                      <w:r w:rsidRPr="004C00B7">
                        <w:rPr>
                          <w:rFonts w:asciiTheme="minorEastAsia" w:hAnsiTheme="minorEastAsia" w:hint="eastAsia"/>
                          <w:sz w:val="16"/>
                          <w:szCs w:val="16"/>
                        </w:rPr>
                        <w:t>社会資本整備審議会環境部会建設リサイクル推進施策検討小委員会</w:t>
                      </w:r>
                    </w:p>
                    <w:p w14:paraId="30254B33" w14:textId="77777777" w:rsidR="00E35CEB" w:rsidRPr="004C00B7" w:rsidRDefault="00E35CEB" w:rsidP="00E35CEB">
                      <w:pPr>
                        <w:spacing w:line="0" w:lineRule="atLeast"/>
                        <w:rPr>
                          <w:rFonts w:asciiTheme="minorEastAsia" w:hAnsiTheme="minorEastAsia"/>
                          <w:sz w:val="16"/>
                          <w:szCs w:val="16"/>
                        </w:rPr>
                      </w:pPr>
                      <w:r>
                        <w:rPr>
                          <w:rFonts w:asciiTheme="minorEastAsia" w:hAnsiTheme="minorEastAsia" w:hint="eastAsia"/>
                          <w:sz w:val="16"/>
                          <w:szCs w:val="16"/>
                        </w:rPr>
                        <w:t xml:space="preserve">　  　</w:t>
                      </w:r>
                      <w:r w:rsidRPr="004C00B7">
                        <w:rPr>
                          <w:rFonts w:asciiTheme="minorEastAsia" w:hAnsiTheme="minorEastAsia" w:hint="eastAsia"/>
                          <w:sz w:val="16"/>
                          <w:szCs w:val="16"/>
                        </w:rPr>
                        <w:t>交通政策審議会交通体系分科会環境部会建設リサイクル推進施策検討小委員会</w:t>
                      </w:r>
                    </w:p>
                    <w:p w14:paraId="21C2BBCC" w14:textId="77777777" w:rsidR="00E35CEB" w:rsidRPr="00005AE6" w:rsidRDefault="00E35CEB" w:rsidP="00E35CEB">
                      <w:pPr>
                        <w:spacing w:line="0" w:lineRule="atLeast"/>
                        <w:rPr>
                          <w:rFonts w:asciiTheme="minorEastAsia" w:hAnsiTheme="minorEastAsia"/>
                          <w:sz w:val="16"/>
                          <w:szCs w:val="16"/>
                        </w:rPr>
                      </w:pPr>
                      <w:r>
                        <w:rPr>
                          <w:rFonts w:asciiTheme="minorEastAsia" w:hAnsiTheme="minorEastAsia" w:hint="eastAsia"/>
                          <w:sz w:val="16"/>
                          <w:szCs w:val="16"/>
                        </w:rPr>
                        <w:t xml:space="preserve">　  　</w:t>
                      </w:r>
                      <w:r w:rsidRPr="004C00B7">
                        <w:rPr>
                          <w:rFonts w:asciiTheme="minorEastAsia" w:hAnsiTheme="minorEastAsia" w:hint="eastAsia"/>
                          <w:sz w:val="16"/>
                          <w:szCs w:val="16"/>
                        </w:rPr>
                        <w:t>建設リサイクル推進施策検討小委員会　第８回合同部会</w:t>
                      </w:r>
                      <w:r>
                        <w:rPr>
                          <w:rFonts w:asciiTheme="minorEastAsia" w:hAnsiTheme="minorEastAsia" w:hint="eastAsia"/>
                          <w:sz w:val="16"/>
                          <w:szCs w:val="16"/>
                        </w:rPr>
                        <w:t>（平成26年４月８日）</w:t>
                      </w:r>
                      <w:r w:rsidRPr="004C00B7">
                        <w:rPr>
                          <w:rFonts w:asciiTheme="minorEastAsia" w:hAnsiTheme="minorEastAsia" w:hint="eastAsia"/>
                          <w:sz w:val="16"/>
                          <w:szCs w:val="16"/>
                        </w:rPr>
                        <w:t>配付資料</w:t>
                      </w:r>
                      <w:r>
                        <w:rPr>
                          <w:rFonts w:asciiTheme="minorEastAsia" w:hAnsiTheme="minorEastAsia" w:hint="eastAsia"/>
                          <w:sz w:val="16"/>
                          <w:szCs w:val="16"/>
                        </w:rPr>
                        <w:t>より作成</w:t>
                      </w:r>
                    </w:p>
                  </w:txbxContent>
                </v:textbox>
              </v:shape>
            </w:pict>
          </mc:Fallback>
        </mc:AlternateContent>
      </w:r>
      <w:r w:rsidRPr="00E35CEB">
        <w:rPr>
          <w:rFonts w:asciiTheme="minorEastAsia" w:hAnsiTheme="minorEastAsia"/>
          <w:noProof/>
          <w:sz w:val="21"/>
        </w:rPr>
        <w:drawing>
          <wp:inline distT="0" distB="0" distL="0" distR="0" wp14:anchorId="4E83D405" wp14:editId="3269A6DF">
            <wp:extent cx="3733800" cy="2765564"/>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解体件数3.jpg"/>
                    <pic:cNvPicPr/>
                  </pic:nvPicPr>
                  <pic:blipFill>
                    <a:blip r:embed="rId62">
                      <a:extLst>
                        <a:ext uri="{28A0092B-C50C-407E-A947-70E740481C1C}">
                          <a14:useLocalDpi xmlns:a14="http://schemas.microsoft.com/office/drawing/2010/main" val="0"/>
                        </a:ext>
                      </a:extLst>
                    </a:blip>
                    <a:stretch>
                      <a:fillRect/>
                    </a:stretch>
                  </pic:blipFill>
                  <pic:spPr>
                    <a:xfrm>
                      <a:off x="0" y="0"/>
                      <a:ext cx="3733800" cy="2765564"/>
                    </a:xfrm>
                    <a:prstGeom prst="rect">
                      <a:avLst/>
                    </a:prstGeom>
                  </pic:spPr>
                </pic:pic>
              </a:graphicData>
            </a:graphic>
          </wp:inline>
        </w:drawing>
      </w:r>
    </w:p>
    <w:p w14:paraId="51B3BE34" w14:textId="77777777" w:rsidR="00E35CEB" w:rsidRPr="00E35CEB" w:rsidRDefault="00E35CEB" w:rsidP="00E35CEB">
      <w:pPr>
        <w:widowControl/>
        <w:jc w:val="center"/>
        <w:rPr>
          <w:sz w:val="21"/>
        </w:rPr>
      </w:pPr>
    </w:p>
    <w:p w14:paraId="7794BAC3" w14:textId="77777777" w:rsidR="00E35CEB" w:rsidRPr="00E35CEB" w:rsidRDefault="00E35CEB" w:rsidP="00E35CEB">
      <w:pPr>
        <w:widowControl/>
        <w:jc w:val="center"/>
        <w:rPr>
          <w:sz w:val="21"/>
        </w:rPr>
      </w:pPr>
    </w:p>
    <w:p w14:paraId="1FCDBDEF" w14:textId="77777777" w:rsidR="00E35CEB" w:rsidRPr="00E35CEB" w:rsidRDefault="00E35CEB" w:rsidP="00E35CEB">
      <w:pPr>
        <w:widowControl/>
        <w:jc w:val="left"/>
        <w:rPr>
          <w:sz w:val="21"/>
        </w:rPr>
      </w:pPr>
      <w:r w:rsidRPr="00E35CEB">
        <w:rPr>
          <w:sz w:val="21"/>
        </w:rPr>
        <w:br w:type="page"/>
      </w:r>
    </w:p>
    <w:p w14:paraId="32FC2D4D" w14:textId="77777777" w:rsidR="00E35CEB" w:rsidRPr="00E35CEB" w:rsidRDefault="00E35CEB" w:rsidP="008C0A00">
      <w:pPr>
        <w:widowControl/>
        <w:ind w:leftChars="134" w:left="296" w:hanging="1"/>
        <w:jc w:val="left"/>
        <w:rPr>
          <w:rFonts w:asciiTheme="majorEastAsia" w:eastAsiaTheme="majorEastAsia" w:hAnsiTheme="majorEastAsia"/>
          <w:sz w:val="21"/>
        </w:rPr>
      </w:pPr>
      <w:r w:rsidRPr="00E35CEB">
        <w:rPr>
          <w:rFonts w:asciiTheme="majorEastAsia" w:eastAsiaTheme="majorEastAsia" w:hAnsiTheme="majorEastAsia" w:hint="eastAsia"/>
          <w:sz w:val="21"/>
        </w:rPr>
        <w:lastRenderedPageBreak/>
        <w:t>(15) 建設廃棄物排出量の将来予測（全国）</w:t>
      </w:r>
    </w:p>
    <w:p w14:paraId="0F62B4A6" w14:textId="77777777" w:rsidR="00E35CEB" w:rsidRPr="00E35CEB" w:rsidRDefault="00E35CEB" w:rsidP="00E35CEB">
      <w:pPr>
        <w:widowControl/>
        <w:jc w:val="left"/>
        <w:rPr>
          <w:sz w:val="21"/>
        </w:rPr>
      </w:pPr>
      <w:r w:rsidRPr="00E35CEB">
        <w:rPr>
          <w:rFonts w:asciiTheme="minorEastAsia" w:hAnsiTheme="minorEastAsia"/>
          <w:noProof/>
          <w:sz w:val="21"/>
        </w:rPr>
        <mc:AlternateContent>
          <mc:Choice Requires="wps">
            <w:drawing>
              <wp:anchor distT="0" distB="0" distL="114300" distR="114300" simplePos="0" relativeHeight="251763712" behindDoc="0" locked="0" layoutInCell="1" allowOverlap="1" wp14:anchorId="1A3397CC" wp14:editId="48533E55">
                <wp:simplePos x="0" y="0"/>
                <wp:positionH relativeFrom="column">
                  <wp:posOffset>162103</wp:posOffset>
                </wp:positionH>
                <wp:positionV relativeFrom="paragraph">
                  <wp:posOffset>3111093</wp:posOffset>
                </wp:positionV>
                <wp:extent cx="5181600" cy="553720"/>
                <wp:effectExtent l="0" t="0" r="0" b="0"/>
                <wp:wrapNone/>
                <wp:docPr id="38" name="テキスト ボックス 26"/>
                <wp:cNvGraphicFramePr/>
                <a:graphic xmlns:a="http://schemas.openxmlformats.org/drawingml/2006/main">
                  <a:graphicData uri="http://schemas.microsoft.com/office/word/2010/wordprocessingShape">
                    <wps:wsp>
                      <wps:cNvSpPr txBox="1"/>
                      <wps:spPr>
                        <a:xfrm>
                          <a:off x="0" y="0"/>
                          <a:ext cx="5181600" cy="553720"/>
                        </a:xfrm>
                        <a:prstGeom prst="rect">
                          <a:avLst/>
                        </a:prstGeom>
                        <a:noFill/>
                      </wps:spPr>
                      <wps:txbx>
                        <w:txbxContent>
                          <w:p w14:paraId="30E4F1FA" w14:textId="77777777" w:rsidR="00E35CEB" w:rsidRDefault="00E35CEB" w:rsidP="008C0A00">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w:t>
                            </w:r>
                            <w:r w:rsidRPr="00005AE6">
                              <w:rPr>
                                <w:rFonts w:asciiTheme="minorEastAsia" w:eastAsiaTheme="minorEastAsia" w:hAnsiTheme="minorEastAsia" w:cstheme="minorBidi" w:hint="eastAsia"/>
                                <w:color w:val="000000" w:themeColor="text1"/>
                                <w:kern w:val="24"/>
                                <w:sz w:val="16"/>
                                <w:szCs w:val="16"/>
                              </w:rPr>
                              <w:t>出典</w:t>
                            </w:r>
                            <w:r>
                              <w:rPr>
                                <w:rFonts w:asciiTheme="minorEastAsia" w:eastAsiaTheme="minorEastAsia" w:hAnsiTheme="minorEastAsia" w:cstheme="minorBidi" w:hint="eastAsia"/>
                                <w:color w:val="000000" w:themeColor="text1"/>
                                <w:kern w:val="24"/>
                                <w:sz w:val="16"/>
                                <w:szCs w:val="16"/>
                              </w:rPr>
                              <w:t>)</w:t>
                            </w:r>
                            <w:r w:rsidRPr="00C23F7F">
                              <w:rPr>
                                <w:rFonts w:asciiTheme="minorEastAsia" w:eastAsiaTheme="minorEastAsia" w:hAnsiTheme="minorEastAsia" w:cstheme="minorBidi" w:hint="eastAsia"/>
                                <w:color w:val="000000" w:themeColor="text1"/>
                                <w:kern w:val="24"/>
                                <w:sz w:val="16"/>
                                <w:szCs w:val="16"/>
                              </w:rPr>
                              <w:t>中央環境審議会廃棄物・リサイクル部会建設リサイクル専門委員会</w:t>
                            </w:r>
                            <w:r>
                              <w:rPr>
                                <w:rFonts w:asciiTheme="minorEastAsia" w:eastAsiaTheme="minorEastAsia" w:hAnsiTheme="minorEastAsia" w:cstheme="minorBidi" w:hint="eastAsia"/>
                                <w:color w:val="000000" w:themeColor="text1"/>
                                <w:kern w:val="24"/>
                                <w:sz w:val="16"/>
                                <w:szCs w:val="16"/>
                              </w:rPr>
                              <w:t>、</w:t>
                            </w:r>
                            <w:r w:rsidRPr="00C23F7F">
                              <w:rPr>
                                <w:rFonts w:asciiTheme="minorEastAsia" w:eastAsiaTheme="minorEastAsia" w:hAnsiTheme="minorEastAsia" w:cstheme="minorBidi" w:hint="eastAsia"/>
                                <w:color w:val="000000" w:themeColor="text1"/>
                                <w:kern w:val="24"/>
                                <w:sz w:val="16"/>
                                <w:szCs w:val="16"/>
                              </w:rPr>
                              <w:t>社会資本整備審議会環境部会建設</w:t>
                            </w:r>
                          </w:p>
                          <w:p w14:paraId="5A23CA2D" w14:textId="77777777" w:rsidR="00E35CEB" w:rsidRDefault="00E35CEB" w:rsidP="008C0A00">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w:t>
                            </w:r>
                            <w:r w:rsidRPr="00C23F7F">
                              <w:rPr>
                                <w:rFonts w:asciiTheme="minorEastAsia" w:eastAsiaTheme="minorEastAsia" w:hAnsiTheme="minorEastAsia" w:cstheme="minorBidi" w:hint="eastAsia"/>
                                <w:color w:val="000000" w:themeColor="text1"/>
                                <w:kern w:val="24"/>
                                <w:sz w:val="16"/>
                                <w:szCs w:val="16"/>
                              </w:rPr>
                              <w:t>リサイクル推進施策検討小委員会第２回合同会合</w:t>
                            </w:r>
                            <w:r>
                              <w:rPr>
                                <w:rFonts w:asciiTheme="minorEastAsia" w:eastAsiaTheme="minorEastAsia" w:hAnsiTheme="minorEastAsia" w:cstheme="minorBidi" w:hint="eastAsia"/>
                                <w:color w:val="000000" w:themeColor="text1"/>
                                <w:kern w:val="24"/>
                                <w:sz w:val="16"/>
                                <w:szCs w:val="16"/>
                              </w:rPr>
                              <w:t>（平成20年１月９日）資料を基に、環境省産業廃棄</w:t>
                            </w:r>
                          </w:p>
                          <w:p w14:paraId="2A100FB1" w14:textId="77777777" w:rsidR="00E35CEB" w:rsidRDefault="00E35CEB" w:rsidP="008C0A00">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物排出・処理状況調査のデータを加えて作成</w:t>
                            </w:r>
                          </w:p>
                        </w:txbxContent>
                      </wps:txbx>
                      <wps:bodyPr wrap="square" rtlCol="0">
                        <a:spAutoFit/>
                      </wps:bodyPr>
                    </wps:wsp>
                  </a:graphicData>
                </a:graphic>
                <wp14:sizeRelH relativeFrom="margin">
                  <wp14:pctWidth>0</wp14:pctWidth>
                </wp14:sizeRelH>
              </wp:anchor>
            </w:drawing>
          </mc:Choice>
          <mc:Fallback>
            <w:pict>
              <v:shape id="_x0000_s1079" type="#_x0000_t202" style="position:absolute;margin-left:12.75pt;margin-top:244.95pt;width:408pt;height:43.6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" filled="f" stroked="f">
                <v:textbox style="mso-fit-shape-to-text:t">
                  <w:txbxContent>
                    <w:p w14:paraId="30E4F1FA" w14:textId="77777777" w:rsidR="00E35CEB" w:rsidRDefault="00E35CEB" w:rsidP="008C0A00">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w:t>
                      </w:r>
                      <w:r w:rsidRPr="00005AE6">
                        <w:rPr>
                          <w:rFonts w:asciiTheme="minorEastAsia" w:eastAsiaTheme="minorEastAsia" w:hAnsiTheme="minorEastAsia" w:cstheme="minorBidi" w:hint="eastAsia"/>
                          <w:color w:val="000000" w:themeColor="text1"/>
                          <w:kern w:val="24"/>
                          <w:sz w:val="16"/>
                          <w:szCs w:val="16"/>
                        </w:rPr>
                        <w:t>出典</w:t>
                      </w:r>
                      <w:r>
                        <w:rPr>
                          <w:rFonts w:asciiTheme="minorEastAsia" w:eastAsiaTheme="minorEastAsia" w:hAnsiTheme="minorEastAsia" w:cstheme="minorBidi" w:hint="eastAsia"/>
                          <w:color w:val="000000" w:themeColor="text1"/>
                          <w:kern w:val="24"/>
                          <w:sz w:val="16"/>
                          <w:szCs w:val="16"/>
                        </w:rPr>
                        <w:t>)</w:t>
                      </w:r>
                      <w:r w:rsidRPr="00C23F7F">
                        <w:rPr>
                          <w:rFonts w:asciiTheme="minorEastAsia" w:eastAsiaTheme="minorEastAsia" w:hAnsiTheme="minorEastAsia" w:cstheme="minorBidi" w:hint="eastAsia"/>
                          <w:color w:val="000000" w:themeColor="text1"/>
                          <w:kern w:val="24"/>
                          <w:sz w:val="16"/>
                          <w:szCs w:val="16"/>
                        </w:rPr>
                        <w:t>中央環境審議会廃棄物・リサイクル部会建設リサイクル専門委員会</w:t>
                      </w:r>
                      <w:r>
                        <w:rPr>
                          <w:rFonts w:asciiTheme="minorEastAsia" w:eastAsiaTheme="minorEastAsia" w:hAnsiTheme="minorEastAsia" w:cstheme="minorBidi" w:hint="eastAsia"/>
                          <w:color w:val="000000" w:themeColor="text1"/>
                          <w:kern w:val="24"/>
                          <w:sz w:val="16"/>
                          <w:szCs w:val="16"/>
                        </w:rPr>
                        <w:t>、</w:t>
                      </w:r>
                      <w:r w:rsidRPr="00C23F7F">
                        <w:rPr>
                          <w:rFonts w:asciiTheme="minorEastAsia" w:eastAsiaTheme="minorEastAsia" w:hAnsiTheme="minorEastAsia" w:cstheme="minorBidi" w:hint="eastAsia"/>
                          <w:color w:val="000000" w:themeColor="text1"/>
                          <w:kern w:val="24"/>
                          <w:sz w:val="16"/>
                          <w:szCs w:val="16"/>
                        </w:rPr>
                        <w:t>社会資本整備審議会環境部会建設</w:t>
                      </w:r>
                    </w:p>
                    <w:p w14:paraId="5A23CA2D" w14:textId="77777777" w:rsidR="00E35CEB" w:rsidRDefault="00E35CEB" w:rsidP="008C0A00">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w:t>
                      </w:r>
                      <w:r w:rsidRPr="00C23F7F">
                        <w:rPr>
                          <w:rFonts w:asciiTheme="minorEastAsia" w:eastAsiaTheme="minorEastAsia" w:hAnsiTheme="minorEastAsia" w:cstheme="minorBidi" w:hint="eastAsia"/>
                          <w:color w:val="000000" w:themeColor="text1"/>
                          <w:kern w:val="24"/>
                          <w:sz w:val="16"/>
                          <w:szCs w:val="16"/>
                        </w:rPr>
                        <w:t>リサイクル推進施策検討小委員会第２回合同会合</w:t>
                      </w:r>
                      <w:r>
                        <w:rPr>
                          <w:rFonts w:asciiTheme="minorEastAsia" w:eastAsiaTheme="minorEastAsia" w:hAnsiTheme="minorEastAsia" w:cstheme="minorBidi" w:hint="eastAsia"/>
                          <w:color w:val="000000" w:themeColor="text1"/>
                          <w:kern w:val="24"/>
                          <w:sz w:val="16"/>
                          <w:szCs w:val="16"/>
                        </w:rPr>
                        <w:t>（平成20年１月９日）資料を基に、環境省産業廃棄</w:t>
                      </w:r>
                    </w:p>
                    <w:p w14:paraId="2A100FB1" w14:textId="77777777" w:rsidR="00E35CEB" w:rsidRDefault="00E35CEB" w:rsidP="008C0A00">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物排出・処理状況調査のデータを加えて作成</w:t>
                      </w:r>
                    </w:p>
                  </w:txbxContent>
                </v:textbox>
              </v:shape>
            </w:pict>
          </mc:Fallback>
        </mc:AlternateContent>
      </w:r>
      <w:r w:rsidRPr="00E35CEB">
        <w:rPr>
          <w:noProof/>
          <w:sz w:val="21"/>
        </w:rPr>
        <w:drawing>
          <wp:inline distT="0" distB="0" distL="0" distR="0" wp14:anchorId="3C8B18D2" wp14:editId="3F44173E">
            <wp:extent cx="5305425" cy="3086100"/>
            <wp:effectExtent l="0" t="0" r="0" b="0"/>
            <wp:docPr id="193" name="グラフ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8B8F754" w14:textId="77777777" w:rsidR="00E35CEB" w:rsidRPr="00E35CEB" w:rsidRDefault="00E35CEB" w:rsidP="00E35CEB">
      <w:pPr>
        <w:widowControl/>
        <w:jc w:val="left"/>
        <w:rPr>
          <w:sz w:val="21"/>
        </w:rPr>
      </w:pPr>
    </w:p>
    <w:p w14:paraId="4AF5461B" w14:textId="77777777" w:rsidR="00E35CEB" w:rsidRPr="00E35CEB" w:rsidRDefault="00E35CEB" w:rsidP="00E35CEB">
      <w:pPr>
        <w:widowControl/>
        <w:jc w:val="left"/>
        <w:rPr>
          <w:sz w:val="21"/>
        </w:rPr>
      </w:pPr>
    </w:p>
    <w:p w14:paraId="3E8F4590" w14:textId="77777777" w:rsidR="00E35CEB" w:rsidRPr="00E35CEB" w:rsidRDefault="00E35CEB" w:rsidP="00E35CEB">
      <w:pPr>
        <w:widowControl/>
        <w:jc w:val="left"/>
        <w:rPr>
          <w:sz w:val="21"/>
        </w:rPr>
      </w:pPr>
      <w:r w:rsidRPr="00E35CEB">
        <w:rPr>
          <w:sz w:val="21"/>
        </w:rPr>
        <w:br w:type="page"/>
      </w:r>
    </w:p>
    <w:p w14:paraId="196C714B" w14:textId="77777777" w:rsidR="00E35CEB" w:rsidRPr="00E35CEB" w:rsidRDefault="00E35CEB" w:rsidP="00E35CEB">
      <w:pPr>
        <w:spacing w:beforeLines="50" w:before="177"/>
        <w:jc w:val="left"/>
        <w:rPr>
          <w:rFonts w:asciiTheme="majorEastAsia" w:eastAsiaTheme="majorEastAsia" w:hAnsiTheme="majorEastAsia"/>
          <w:sz w:val="24"/>
          <w:szCs w:val="24"/>
        </w:rPr>
      </w:pPr>
      <w:r w:rsidRPr="00E35CEB">
        <w:rPr>
          <w:rFonts w:asciiTheme="majorEastAsia" w:eastAsiaTheme="majorEastAsia" w:hAnsiTheme="majorEastAsia" w:hint="eastAsia"/>
          <w:sz w:val="24"/>
          <w:szCs w:val="24"/>
        </w:rPr>
        <w:lastRenderedPageBreak/>
        <w:t>《将来推計の概要》</w:t>
      </w:r>
    </w:p>
    <w:p w14:paraId="704304C3" w14:textId="77777777" w:rsidR="00E35CEB" w:rsidRPr="00E35CEB" w:rsidRDefault="00E35CEB" w:rsidP="00E35CEB">
      <w:pPr>
        <w:snapToGrid w:val="0"/>
      </w:pPr>
    </w:p>
    <w:p w14:paraId="561AA7B9" w14:textId="77777777" w:rsidR="00E35CEB" w:rsidRPr="00E35CEB" w:rsidRDefault="00E35CEB" w:rsidP="00E35CEB">
      <w:pPr>
        <w:rPr>
          <w:rFonts w:asciiTheme="majorEastAsia" w:eastAsiaTheme="majorEastAsia" w:hAnsiTheme="majorEastAsia"/>
          <w:sz w:val="21"/>
        </w:rPr>
      </w:pPr>
      <w:r w:rsidRPr="00E35CEB">
        <w:rPr>
          <w:rFonts w:asciiTheme="majorEastAsia" w:eastAsiaTheme="majorEastAsia" w:hAnsiTheme="majorEastAsia" w:hint="eastAsia"/>
          <w:sz w:val="21"/>
        </w:rPr>
        <w:t>１　一般廃棄物（ごみ）</w:t>
      </w:r>
      <w:r w:rsidRPr="00E35CEB">
        <w:rPr>
          <w:rFonts w:asciiTheme="majorEastAsia" w:eastAsiaTheme="majorEastAsia" w:hAnsiTheme="majorEastAsia"/>
          <w:sz w:val="21"/>
        </w:rPr>
        <w:br w:type="page"/>
      </w:r>
    </w:p>
    <w:p w14:paraId="57A139D9" w14:textId="77777777" w:rsidR="00E35CEB" w:rsidRPr="00E35CEB" w:rsidRDefault="00E35CEB" w:rsidP="00E35CEB">
      <w:pPr>
        <w:rPr>
          <w:rFonts w:asciiTheme="minorEastAsia" w:hAnsiTheme="minorEastAsia"/>
          <w:color w:val="FFFFFF" w:themeColor="background1"/>
          <w:sz w:val="18"/>
        </w:rPr>
      </w:pPr>
      <w:r w:rsidRPr="00E35CEB">
        <w:rPr>
          <w:rFonts w:asciiTheme="majorEastAsia" w:eastAsiaTheme="majorEastAsia" w:hAnsiTheme="majorEastAsia" w:hint="eastAsia"/>
          <w:sz w:val="21"/>
        </w:rPr>
        <w:lastRenderedPageBreak/>
        <w:t>２　産業廃棄物</w:t>
      </w:r>
      <w:r w:rsidRPr="00E35CEB">
        <w:rPr>
          <w:rFonts w:asciiTheme="majorEastAsia" w:eastAsiaTheme="majorEastAsia" w:hAnsiTheme="majorEastAsia"/>
          <w:sz w:val="24"/>
          <w:szCs w:val="24"/>
        </w:rPr>
        <w:br w:type="page"/>
      </w:r>
    </w:p>
    <w:p w14:paraId="5F352B46" w14:textId="77777777" w:rsidR="00E35CEB" w:rsidRPr="00E35CEB" w:rsidRDefault="00E35CEB" w:rsidP="00E35CEB">
      <w:pPr>
        <w:jc w:val="left"/>
        <w:rPr>
          <w:rFonts w:asciiTheme="majorEastAsia" w:eastAsiaTheme="majorEastAsia" w:hAnsiTheme="majorEastAsia"/>
          <w:sz w:val="24"/>
          <w:szCs w:val="24"/>
        </w:rPr>
      </w:pPr>
      <w:r w:rsidRPr="00E35CEB">
        <w:rPr>
          <w:rFonts w:asciiTheme="majorEastAsia" w:eastAsiaTheme="majorEastAsia" w:hAnsiTheme="majorEastAsia" w:hint="eastAsia"/>
          <w:sz w:val="24"/>
          <w:szCs w:val="24"/>
        </w:rPr>
        <w:lastRenderedPageBreak/>
        <w:t>《環境審議会関係》</w:t>
      </w:r>
    </w:p>
    <w:p w14:paraId="15C9F66C" w14:textId="77777777" w:rsidR="00E35CEB" w:rsidRPr="00E35CEB" w:rsidRDefault="00E35CEB" w:rsidP="00E35CEB">
      <w:pPr>
        <w:jc w:val="left"/>
        <w:rPr>
          <w:sz w:val="21"/>
        </w:rPr>
      </w:pPr>
    </w:p>
    <w:p w14:paraId="7FFF467A" w14:textId="77777777" w:rsidR="00E35CEB" w:rsidRPr="00E35CEB" w:rsidRDefault="00E35CEB" w:rsidP="00E35CEB">
      <w:pPr>
        <w:spacing w:beforeLines="50" w:before="177"/>
        <w:jc w:val="left"/>
        <w:rPr>
          <w:rFonts w:asciiTheme="majorEastAsia" w:eastAsiaTheme="majorEastAsia" w:hAnsiTheme="majorEastAsia"/>
          <w:sz w:val="24"/>
          <w:szCs w:val="24"/>
        </w:rPr>
      </w:pPr>
      <w:r w:rsidRPr="00E35CEB">
        <w:rPr>
          <w:rFonts w:asciiTheme="majorEastAsia" w:eastAsiaTheme="majorEastAsia" w:hAnsiTheme="majorEastAsia" w:hint="eastAsia"/>
          <w:sz w:val="24"/>
          <w:szCs w:val="24"/>
        </w:rPr>
        <w:t>１　大阪府環境審議会循環型社会推進計画部会委員名簿</w:t>
      </w:r>
    </w:p>
    <w:p w14:paraId="7F3FADD4" w14:textId="77777777" w:rsidR="00E35CEB" w:rsidRPr="00E35CEB" w:rsidRDefault="00E35CEB" w:rsidP="00E35CEB">
      <w:pPr>
        <w:jc w:val="left"/>
        <w:rPr>
          <w:sz w:val="21"/>
        </w:rPr>
      </w:pPr>
    </w:p>
    <w:p w14:paraId="48FC936E" w14:textId="77777777" w:rsidR="00E35CEB" w:rsidRPr="00E35CEB" w:rsidRDefault="00E35CEB" w:rsidP="008C0A00">
      <w:pPr>
        <w:wordWrap w:val="0"/>
        <w:ind w:firstLineChars="700" w:firstLine="1540"/>
        <w:jc w:val="right"/>
        <w:rPr>
          <w:rFonts w:ascii="Century" w:eastAsia="ＭＳ 明朝" w:hAnsi="Century" w:cs="Times New Roman"/>
        </w:rPr>
      </w:pPr>
      <w:r w:rsidRPr="00E35CEB">
        <w:rPr>
          <w:rFonts w:ascii="Century" w:eastAsia="ＭＳ 明朝" w:hAnsi="Century" w:cs="Times New Roman" w:hint="eastAsia"/>
        </w:rPr>
        <w:t>（五十音順）</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5386"/>
        <w:gridCol w:w="1559"/>
      </w:tblGrid>
      <w:tr w:rsidR="00E35CEB" w:rsidRPr="00E35CEB" w14:paraId="460D2D7C" w14:textId="77777777" w:rsidTr="00E35CEB">
        <w:trPr>
          <w:trHeight w:val="312"/>
        </w:trPr>
        <w:tc>
          <w:tcPr>
            <w:tcW w:w="1985" w:type="dxa"/>
            <w:shd w:val="clear" w:color="auto" w:fill="auto"/>
          </w:tcPr>
          <w:p w14:paraId="1CB0AEB7" w14:textId="77777777" w:rsidR="00E35CEB" w:rsidRPr="00E35CEB" w:rsidRDefault="00E35CEB" w:rsidP="00E35CEB">
            <w:pPr>
              <w:jc w:val="center"/>
              <w:rPr>
                <w:rFonts w:ascii="Century" w:eastAsia="ＭＳ 明朝" w:hAnsi="Century" w:cs="Times New Roman"/>
                <w:b/>
                <w:sz w:val="24"/>
                <w:szCs w:val="24"/>
              </w:rPr>
            </w:pPr>
            <w:r w:rsidRPr="00E35CEB">
              <w:rPr>
                <w:rFonts w:ascii="Century" w:eastAsia="ＭＳ 明朝" w:hAnsi="Century" w:cs="Times New Roman" w:hint="eastAsia"/>
                <w:b/>
                <w:sz w:val="24"/>
                <w:szCs w:val="24"/>
              </w:rPr>
              <w:t>氏　名</w:t>
            </w:r>
          </w:p>
        </w:tc>
        <w:tc>
          <w:tcPr>
            <w:tcW w:w="5386" w:type="dxa"/>
            <w:shd w:val="clear" w:color="auto" w:fill="auto"/>
          </w:tcPr>
          <w:p w14:paraId="412B6E75" w14:textId="77777777" w:rsidR="00E35CEB" w:rsidRPr="00E35CEB" w:rsidRDefault="00E35CEB" w:rsidP="00E35CEB">
            <w:pPr>
              <w:jc w:val="center"/>
              <w:rPr>
                <w:rFonts w:ascii="Century" w:eastAsia="ＭＳ 明朝" w:hAnsi="Century" w:cs="Times New Roman"/>
                <w:b/>
                <w:sz w:val="24"/>
                <w:szCs w:val="24"/>
              </w:rPr>
            </w:pPr>
            <w:r w:rsidRPr="00E35CEB">
              <w:rPr>
                <w:rFonts w:ascii="Century" w:eastAsia="ＭＳ 明朝" w:hAnsi="Century" w:cs="Times New Roman" w:hint="eastAsia"/>
                <w:b/>
                <w:sz w:val="24"/>
                <w:szCs w:val="24"/>
              </w:rPr>
              <w:t>所　属</w:t>
            </w:r>
          </w:p>
        </w:tc>
        <w:tc>
          <w:tcPr>
            <w:tcW w:w="1559" w:type="dxa"/>
            <w:shd w:val="clear" w:color="auto" w:fill="auto"/>
          </w:tcPr>
          <w:p w14:paraId="3A395F63" w14:textId="77777777" w:rsidR="00E35CEB" w:rsidRPr="00E35CEB" w:rsidRDefault="00E35CEB" w:rsidP="00E35CEB">
            <w:pPr>
              <w:jc w:val="center"/>
              <w:rPr>
                <w:rFonts w:ascii="Century" w:eastAsia="ＭＳ 明朝" w:hAnsi="Century" w:cs="Times New Roman"/>
                <w:b/>
                <w:sz w:val="24"/>
                <w:szCs w:val="24"/>
              </w:rPr>
            </w:pPr>
            <w:r w:rsidRPr="00E35CEB">
              <w:rPr>
                <w:rFonts w:ascii="Century" w:eastAsia="ＭＳ 明朝" w:hAnsi="Century" w:cs="Times New Roman" w:hint="eastAsia"/>
                <w:b/>
                <w:sz w:val="24"/>
                <w:szCs w:val="24"/>
              </w:rPr>
              <w:t>備　考</w:t>
            </w:r>
          </w:p>
        </w:tc>
      </w:tr>
      <w:tr w:rsidR="00E35CEB" w:rsidRPr="00E35CEB" w14:paraId="5AB006AE" w14:textId="77777777" w:rsidTr="00E35CEB">
        <w:trPr>
          <w:trHeight w:hRule="exact" w:val="851"/>
        </w:trPr>
        <w:tc>
          <w:tcPr>
            <w:tcW w:w="1985" w:type="dxa"/>
            <w:shd w:val="clear" w:color="auto" w:fill="auto"/>
            <w:vAlign w:val="center"/>
          </w:tcPr>
          <w:p w14:paraId="0296C3B2" w14:textId="77777777" w:rsidR="00E35CEB" w:rsidRPr="00E35CEB" w:rsidRDefault="00E35CEB" w:rsidP="00E35CEB">
            <w:pPr>
              <w:jc w:val="center"/>
              <w:rPr>
                <w:rFonts w:ascii="ＭＳ 明朝" w:eastAsia="ＭＳ 明朝" w:hAnsi="ＭＳ 明朝" w:cs="Times New Roman"/>
                <w:sz w:val="24"/>
                <w:szCs w:val="24"/>
              </w:rPr>
            </w:pPr>
            <w:r w:rsidRPr="00E35CEB">
              <w:rPr>
                <w:rFonts w:ascii="ＭＳ 明朝" w:hAnsi="ＭＳ 明朝" w:hint="eastAsia"/>
                <w:sz w:val="21"/>
              </w:rPr>
              <w:t>浅　利　美　鈴</w:t>
            </w:r>
          </w:p>
        </w:tc>
        <w:tc>
          <w:tcPr>
            <w:tcW w:w="5386" w:type="dxa"/>
            <w:shd w:val="clear" w:color="auto" w:fill="auto"/>
            <w:vAlign w:val="center"/>
          </w:tcPr>
          <w:p w14:paraId="6CDE2860" w14:textId="77777777" w:rsidR="00E35CEB" w:rsidRPr="00E35CEB" w:rsidRDefault="00E35CEB" w:rsidP="008C0A00">
            <w:pPr>
              <w:ind w:firstLineChars="16" w:firstLine="34"/>
              <w:rPr>
                <w:rFonts w:ascii="ＭＳ 明朝" w:eastAsia="ＭＳ 明朝" w:hAnsi="ＭＳ 明朝" w:cs="Times New Roman"/>
                <w:sz w:val="24"/>
                <w:szCs w:val="24"/>
              </w:rPr>
            </w:pPr>
            <w:r w:rsidRPr="00E35CEB">
              <w:rPr>
                <w:rFonts w:ascii="ＭＳ 明朝" w:hAnsi="ＭＳ 明朝" w:hint="eastAsia"/>
                <w:sz w:val="21"/>
              </w:rPr>
              <w:t>京都大学環境安全保健機構附属環境科学センター助教</w:t>
            </w:r>
          </w:p>
        </w:tc>
        <w:tc>
          <w:tcPr>
            <w:tcW w:w="1559" w:type="dxa"/>
            <w:shd w:val="clear" w:color="auto" w:fill="auto"/>
            <w:vAlign w:val="center"/>
          </w:tcPr>
          <w:p w14:paraId="21BFEB3B" w14:textId="77777777" w:rsidR="00E35CEB" w:rsidRPr="00E35CEB" w:rsidRDefault="00E35CEB" w:rsidP="00E35CEB">
            <w:pPr>
              <w:spacing w:line="360" w:lineRule="auto"/>
              <w:jc w:val="center"/>
              <w:rPr>
                <w:rFonts w:ascii="ＭＳ 明朝" w:eastAsia="ＭＳ 明朝" w:hAnsi="ＭＳ 明朝" w:cs="Times New Roman"/>
                <w:sz w:val="24"/>
                <w:szCs w:val="24"/>
              </w:rPr>
            </w:pPr>
          </w:p>
        </w:tc>
      </w:tr>
      <w:tr w:rsidR="00E35CEB" w:rsidRPr="00E35CEB" w14:paraId="6BF2129D" w14:textId="77777777" w:rsidTr="00E35CEB">
        <w:trPr>
          <w:trHeight w:hRule="exact" w:val="851"/>
        </w:trPr>
        <w:tc>
          <w:tcPr>
            <w:tcW w:w="1985" w:type="dxa"/>
            <w:shd w:val="clear" w:color="auto" w:fill="auto"/>
            <w:vAlign w:val="center"/>
          </w:tcPr>
          <w:p w14:paraId="2DFD2FA8" w14:textId="77777777" w:rsidR="00E35CEB" w:rsidRPr="00E35CEB" w:rsidRDefault="00E35CEB" w:rsidP="00E35CEB">
            <w:pPr>
              <w:jc w:val="center"/>
              <w:rPr>
                <w:rFonts w:ascii="ＭＳ 明朝" w:eastAsia="ＭＳ 明朝" w:hAnsi="ＭＳ 明朝" w:cs="Times New Roman"/>
                <w:sz w:val="24"/>
                <w:szCs w:val="24"/>
              </w:rPr>
            </w:pPr>
            <w:r w:rsidRPr="00E35CEB">
              <w:rPr>
                <w:rFonts w:ascii="ＭＳ 明朝" w:hAnsi="ＭＳ 明朝" w:hint="eastAsia"/>
                <w:sz w:val="21"/>
              </w:rPr>
              <w:t>尾　崎　博　明</w:t>
            </w:r>
          </w:p>
        </w:tc>
        <w:tc>
          <w:tcPr>
            <w:tcW w:w="5386" w:type="dxa"/>
            <w:shd w:val="clear" w:color="auto" w:fill="auto"/>
            <w:vAlign w:val="center"/>
          </w:tcPr>
          <w:p w14:paraId="651A0FD4" w14:textId="77777777" w:rsidR="00E35CEB" w:rsidRPr="00E35CEB" w:rsidRDefault="00E35CEB" w:rsidP="008C0A00">
            <w:pPr>
              <w:ind w:firstLineChars="16" w:firstLine="34"/>
              <w:rPr>
                <w:rFonts w:ascii="ＭＳ 明朝" w:eastAsia="ＭＳ 明朝" w:hAnsi="ＭＳ 明朝" w:cs="Times New Roman"/>
                <w:sz w:val="24"/>
                <w:szCs w:val="24"/>
              </w:rPr>
            </w:pPr>
            <w:r w:rsidRPr="00E35CEB">
              <w:rPr>
                <w:rFonts w:ascii="ＭＳ 明朝" w:hAnsi="ＭＳ 明朝" w:hint="eastAsia"/>
                <w:sz w:val="21"/>
              </w:rPr>
              <w:t>大阪産業大学工学部都市創造工学科教授</w:t>
            </w:r>
          </w:p>
        </w:tc>
        <w:tc>
          <w:tcPr>
            <w:tcW w:w="1559" w:type="dxa"/>
            <w:shd w:val="clear" w:color="auto" w:fill="auto"/>
            <w:vAlign w:val="center"/>
          </w:tcPr>
          <w:p w14:paraId="33DE2304" w14:textId="77777777" w:rsidR="00E35CEB" w:rsidRPr="00E35CEB" w:rsidRDefault="00E35CEB" w:rsidP="00E35CEB">
            <w:pPr>
              <w:spacing w:line="360" w:lineRule="auto"/>
              <w:jc w:val="center"/>
              <w:rPr>
                <w:rFonts w:ascii="ＭＳ 明朝" w:eastAsia="ＭＳ 明朝" w:hAnsi="ＭＳ 明朝" w:cs="Times New Roman"/>
                <w:sz w:val="24"/>
                <w:szCs w:val="24"/>
              </w:rPr>
            </w:pPr>
          </w:p>
        </w:tc>
      </w:tr>
      <w:tr w:rsidR="00E35CEB" w:rsidRPr="00E35CEB" w14:paraId="54EFFE1B" w14:textId="77777777" w:rsidTr="00E35CEB">
        <w:trPr>
          <w:trHeight w:hRule="exact" w:val="851"/>
        </w:trPr>
        <w:tc>
          <w:tcPr>
            <w:tcW w:w="1985" w:type="dxa"/>
            <w:shd w:val="clear" w:color="auto" w:fill="auto"/>
            <w:vAlign w:val="center"/>
          </w:tcPr>
          <w:p w14:paraId="40C0F9C9" w14:textId="77777777" w:rsidR="00E35CEB" w:rsidRPr="00E35CEB" w:rsidRDefault="00E35CEB" w:rsidP="00E35CEB">
            <w:pPr>
              <w:jc w:val="center"/>
              <w:rPr>
                <w:rFonts w:ascii="ＭＳ 明朝" w:eastAsia="ＭＳ 明朝" w:hAnsi="ＭＳ 明朝" w:cs="Times New Roman"/>
                <w:sz w:val="24"/>
                <w:szCs w:val="24"/>
              </w:rPr>
            </w:pPr>
            <w:r w:rsidRPr="00E35CEB">
              <w:rPr>
                <w:rFonts w:ascii="ＭＳ 明朝" w:hAnsi="ＭＳ 明朝" w:hint="eastAsia"/>
                <w:sz w:val="21"/>
              </w:rPr>
              <w:t>貫　上　佳　則</w:t>
            </w:r>
          </w:p>
        </w:tc>
        <w:tc>
          <w:tcPr>
            <w:tcW w:w="5386" w:type="dxa"/>
            <w:shd w:val="clear" w:color="auto" w:fill="auto"/>
            <w:vAlign w:val="center"/>
          </w:tcPr>
          <w:p w14:paraId="463B6B76" w14:textId="77777777" w:rsidR="00E35CEB" w:rsidRPr="00E35CEB" w:rsidRDefault="00E35CEB" w:rsidP="008C0A00">
            <w:pPr>
              <w:ind w:firstLineChars="16" w:firstLine="34"/>
              <w:rPr>
                <w:rFonts w:ascii="ＭＳ 明朝" w:eastAsia="ＭＳ 明朝" w:hAnsi="ＭＳ 明朝" w:cs="Times New Roman"/>
                <w:sz w:val="24"/>
                <w:szCs w:val="24"/>
              </w:rPr>
            </w:pPr>
            <w:r w:rsidRPr="00E35CEB">
              <w:rPr>
                <w:rFonts w:ascii="ＭＳ 明朝" w:hAnsi="ＭＳ 明朝" w:hint="eastAsia"/>
                <w:sz w:val="21"/>
              </w:rPr>
              <w:t>大阪市立大学大学院工学研究科教授</w:t>
            </w:r>
          </w:p>
        </w:tc>
        <w:tc>
          <w:tcPr>
            <w:tcW w:w="1559" w:type="dxa"/>
            <w:shd w:val="clear" w:color="auto" w:fill="auto"/>
            <w:vAlign w:val="center"/>
          </w:tcPr>
          <w:p w14:paraId="709666BB" w14:textId="77777777" w:rsidR="00E35CEB" w:rsidRPr="00E35CEB" w:rsidRDefault="00E35CEB" w:rsidP="00E35CEB">
            <w:pPr>
              <w:spacing w:line="360" w:lineRule="auto"/>
              <w:jc w:val="center"/>
              <w:rPr>
                <w:rFonts w:ascii="ＭＳ 明朝" w:eastAsia="ＭＳ 明朝" w:hAnsi="ＭＳ 明朝" w:cs="Times New Roman"/>
                <w:sz w:val="24"/>
                <w:szCs w:val="24"/>
              </w:rPr>
            </w:pPr>
          </w:p>
        </w:tc>
      </w:tr>
      <w:tr w:rsidR="00E35CEB" w:rsidRPr="00E35CEB" w14:paraId="54E3CDFD" w14:textId="77777777" w:rsidTr="00E35CEB">
        <w:trPr>
          <w:trHeight w:hRule="exact" w:val="851"/>
        </w:trPr>
        <w:tc>
          <w:tcPr>
            <w:tcW w:w="1985" w:type="dxa"/>
            <w:shd w:val="clear" w:color="auto" w:fill="auto"/>
            <w:vAlign w:val="center"/>
          </w:tcPr>
          <w:p w14:paraId="15F43A7C" w14:textId="77777777" w:rsidR="00E35CEB" w:rsidRPr="00E35CEB" w:rsidRDefault="00E35CEB" w:rsidP="00E35CEB">
            <w:pPr>
              <w:jc w:val="center"/>
              <w:rPr>
                <w:rFonts w:ascii="ＭＳ 明朝" w:eastAsia="ＭＳ 明朝" w:hAnsi="ＭＳ 明朝" w:cs="Times New Roman"/>
                <w:sz w:val="24"/>
                <w:szCs w:val="24"/>
              </w:rPr>
            </w:pPr>
            <w:r w:rsidRPr="00E35CEB">
              <w:rPr>
                <w:rFonts w:ascii="ＭＳ 明朝" w:hAnsi="ＭＳ 明朝" w:hint="eastAsia"/>
                <w:sz w:val="21"/>
              </w:rPr>
              <w:t>中　浜　多美江</w:t>
            </w:r>
          </w:p>
        </w:tc>
        <w:tc>
          <w:tcPr>
            <w:tcW w:w="5386" w:type="dxa"/>
            <w:shd w:val="clear" w:color="auto" w:fill="auto"/>
            <w:vAlign w:val="center"/>
          </w:tcPr>
          <w:p w14:paraId="5574775E" w14:textId="77777777" w:rsidR="00E35CEB" w:rsidRPr="00E35CEB" w:rsidRDefault="00E35CEB" w:rsidP="008C0A00">
            <w:pPr>
              <w:ind w:firstLineChars="16" w:firstLine="34"/>
              <w:rPr>
                <w:rFonts w:ascii="ＭＳ 明朝" w:eastAsia="ＭＳ 明朝" w:hAnsi="ＭＳ 明朝" w:cs="Times New Roman"/>
                <w:sz w:val="24"/>
                <w:szCs w:val="24"/>
              </w:rPr>
            </w:pPr>
            <w:r w:rsidRPr="00E35CEB">
              <w:rPr>
                <w:rFonts w:ascii="ＭＳ 明朝" w:hAnsi="ＭＳ 明朝" w:hint="eastAsia"/>
                <w:sz w:val="21"/>
              </w:rPr>
              <w:t>ＮＰＯ法人関西消費者連合会　副理事長</w:t>
            </w:r>
          </w:p>
        </w:tc>
        <w:tc>
          <w:tcPr>
            <w:tcW w:w="1559" w:type="dxa"/>
            <w:shd w:val="clear" w:color="auto" w:fill="auto"/>
            <w:vAlign w:val="center"/>
          </w:tcPr>
          <w:p w14:paraId="7014468F" w14:textId="77777777" w:rsidR="00E35CEB" w:rsidRPr="00E35CEB" w:rsidRDefault="00E35CEB" w:rsidP="00E35CEB">
            <w:pPr>
              <w:spacing w:line="360" w:lineRule="auto"/>
              <w:jc w:val="center"/>
              <w:rPr>
                <w:rFonts w:ascii="ＭＳ 明朝" w:eastAsia="ＭＳ 明朝" w:hAnsi="ＭＳ 明朝" w:cs="Times New Roman"/>
                <w:sz w:val="24"/>
                <w:szCs w:val="24"/>
              </w:rPr>
            </w:pPr>
          </w:p>
        </w:tc>
      </w:tr>
      <w:tr w:rsidR="00E35CEB" w:rsidRPr="00E35CEB" w14:paraId="7E285B33" w14:textId="77777777" w:rsidTr="00E35CEB">
        <w:trPr>
          <w:trHeight w:hRule="exact" w:val="851"/>
        </w:trPr>
        <w:tc>
          <w:tcPr>
            <w:tcW w:w="1985" w:type="dxa"/>
            <w:shd w:val="clear" w:color="auto" w:fill="auto"/>
            <w:vAlign w:val="center"/>
          </w:tcPr>
          <w:p w14:paraId="42624E6F" w14:textId="77777777" w:rsidR="00E35CEB" w:rsidRPr="00E35CEB" w:rsidRDefault="00E35CEB" w:rsidP="00E35CEB">
            <w:pPr>
              <w:jc w:val="center"/>
              <w:rPr>
                <w:rFonts w:ascii="ＭＳ 明朝" w:eastAsia="ＭＳ 明朝" w:hAnsi="ＭＳ 明朝" w:cs="Times New Roman"/>
                <w:sz w:val="24"/>
                <w:szCs w:val="24"/>
              </w:rPr>
            </w:pPr>
            <w:r w:rsidRPr="00E35CEB">
              <w:rPr>
                <w:rFonts w:ascii="ＭＳ 明朝" w:hAnsi="ＭＳ 明朝" w:hint="eastAsia"/>
                <w:sz w:val="21"/>
              </w:rPr>
              <w:t>新　澤　秀　則</w:t>
            </w:r>
          </w:p>
        </w:tc>
        <w:tc>
          <w:tcPr>
            <w:tcW w:w="5386" w:type="dxa"/>
            <w:shd w:val="clear" w:color="auto" w:fill="auto"/>
            <w:vAlign w:val="center"/>
          </w:tcPr>
          <w:p w14:paraId="5067C4E6" w14:textId="77777777" w:rsidR="00E35CEB" w:rsidRPr="00E35CEB" w:rsidRDefault="00E35CEB" w:rsidP="008C0A00">
            <w:pPr>
              <w:ind w:firstLineChars="16" w:firstLine="34"/>
              <w:rPr>
                <w:rFonts w:ascii="ＭＳ 明朝" w:eastAsia="ＭＳ 明朝" w:hAnsi="ＭＳ 明朝" w:cs="Times New Roman"/>
                <w:sz w:val="24"/>
                <w:szCs w:val="24"/>
              </w:rPr>
            </w:pPr>
            <w:r w:rsidRPr="00E35CEB">
              <w:rPr>
                <w:rFonts w:ascii="ＭＳ 明朝" w:hAnsi="ＭＳ 明朝" w:hint="eastAsia"/>
                <w:sz w:val="21"/>
              </w:rPr>
              <w:t>兵庫県立大学経済学部応用経済学科教授</w:t>
            </w:r>
          </w:p>
        </w:tc>
        <w:tc>
          <w:tcPr>
            <w:tcW w:w="1559" w:type="dxa"/>
            <w:shd w:val="clear" w:color="auto" w:fill="auto"/>
            <w:vAlign w:val="center"/>
          </w:tcPr>
          <w:p w14:paraId="37F99DD2" w14:textId="77777777" w:rsidR="00E35CEB" w:rsidRPr="00E35CEB" w:rsidRDefault="00E35CEB" w:rsidP="00E35CEB">
            <w:pPr>
              <w:jc w:val="center"/>
              <w:rPr>
                <w:rFonts w:ascii="ＭＳ 明朝" w:eastAsia="ＭＳ 明朝" w:hAnsi="ＭＳ 明朝" w:cs="Times New Roman"/>
                <w:sz w:val="24"/>
                <w:szCs w:val="24"/>
              </w:rPr>
            </w:pPr>
          </w:p>
        </w:tc>
      </w:tr>
      <w:tr w:rsidR="00E35CEB" w:rsidRPr="00E35CEB" w14:paraId="5D7B1CC5" w14:textId="77777777" w:rsidTr="00E35CEB">
        <w:trPr>
          <w:trHeight w:hRule="exact" w:val="851"/>
        </w:trPr>
        <w:tc>
          <w:tcPr>
            <w:tcW w:w="1985" w:type="dxa"/>
            <w:shd w:val="clear" w:color="auto" w:fill="auto"/>
            <w:vAlign w:val="center"/>
          </w:tcPr>
          <w:p w14:paraId="6D3FB287" w14:textId="77777777" w:rsidR="00E35CEB" w:rsidRPr="00E35CEB" w:rsidRDefault="00E35CEB" w:rsidP="00E35CEB">
            <w:pPr>
              <w:jc w:val="center"/>
              <w:rPr>
                <w:rFonts w:ascii="ＭＳ 明朝" w:eastAsia="ＭＳ 明朝" w:hAnsi="ＭＳ 明朝" w:cs="Times New Roman"/>
                <w:sz w:val="24"/>
                <w:szCs w:val="24"/>
              </w:rPr>
            </w:pPr>
            <w:r w:rsidRPr="00E35CEB">
              <w:rPr>
                <w:rFonts w:ascii="ＭＳ 明朝" w:hAnsi="ＭＳ 明朝" w:hint="eastAsia"/>
                <w:sz w:val="21"/>
              </w:rPr>
              <w:t>福　岡　雅　子</w:t>
            </w:r>
          </w:p>
        </w:tc>
        <w:tc>
          <w:tcPr>
            <w:tcW w:w="5386" w:type="dxa"/>
            <w:shd w:val="clear" w:color="auto" w:fill="auto"/>
            <w:vAlign w:val="center"/>
          </w:tcPr>
          <w:p w14:paraId="3FB0E0C0" w14:textId="77777777" w:rsidR="00E35CEB" w:rsidRPr="00E35CEB" w:rsidRDefault="00E35CEB" w:rsidP="008C0A00">
            <w:pPr>
              <w:ind w:firstLineChars="16" w:firstLine="34"/>
              <w:rPr>
                <w:rFonts w:ascii="ＭＳ 明朝" w:eastAsia="ＭＳ 明朝" w:hAnsi="ＭＳ 明朝" w:cs="Times New Roman"/>
                <w:sz w:val="24"/>
                <w:szCs w:val="24"/>
              </w:rPr>
            </w:pPr>
            <w:r w:rsidRPr="00E35CEB">
              <w:rPr>
                <w:rFonts w:ascii="ＭＳ 明朝" w:hAnsi="ＭＳ 明朝" w:hint="eastAsia"/>
                <w:sz w:val="21"/>
              </w:rPr>
              <w:t>大阪工業大学工学部環境工学科准教授</w:t>
            </w:r>
          </w:p>
        </w:tc>
        <w:tc>
          <w:tcPr>
            <w:tcW w:w="1559" w:type="dxa"/>
            <w:shd w:val="clear" w:color="auto" w:fill="auto"/>
            <w:vAlign w:val="center"/>
          </w:tcPr>
          <w:p w14:paraId="7FAAFB64" w14:textId="77777777" w:rsidR="00E35CEB" w:rsidRPr="00E35CEB" w:rsidRDefault="00E35CEB" w:rsidP="00E35CEB">
            <w:pPr>
              <w:jc w:val="center"/>
              <w:rPr>
                <w:rFonts w:ascii="ＭＳ 明朝" w:eastAsia="ＭＳ 明朝" w:hAnsi="ＭＳ 明朝" w:cs="Times New Roman"/>
                <w:sz w:val="24"/>
                <w:szCs w:val="24"/>
              </w:rPr>
            </w:pPr>
            <w:r w:rsidRPr="00E35CEB">
              <w:rPr>
                <w:rFonts w:ascii="ＭＳ 明朝" w:hAnsi="ＭＳ 明朝" w:hint="eastAsia"/>
                <w:sz w:val="21"/>
              </w:rPr>
              <w:t>部会長代理</w:t>
            </w:r>
          </w:p>
        </w:tc>
      </w:tr>
      <w:tr w:rsidR="00E35CEB" w:rsidRPr="00E35CEB" w14:paraId="62397584" w14:textId="77777777" w:rsidTr="00E35CEB">
        <w:trPr>
          <w:trHeight w:hRule="exact" w:val="851"/>
        </w:trPr>
        <w:tc>
          <w:tcPr>
            <w:tcW w:w="1985" w:type="dxa"/>
            <w:shd w:val="clear" w:color="auto" w:fill="auto"/>
            <w:vAlign w:val="center"/>
          </w:tcPr>
          <w:p w14:paraId="570B8BB4" w14:textId="77777777" w:rsidR="00E35CEB" w:rsidRPr="00E35CEB" w:rsidRDefault="00E35CEB" w:rsidP="00E35CEB">
            <w:pPr>
              <w:jc w:val="center"/>
              <w:rPr>
                <w:rFonts w:ascii="ＭＳ 明朝" w:eastAsia="ＭＳ 明朝" w:hAnsi="ＭＳ 明朝" w:cs="Times New Roman"/>
                <w:sz w:val="24"/>
                <w:szCs w:val="24"/>
              </w:rPr>
            </w:pPr>
            <w:r w:rsidRPr="00E35CEB">
              <w:rPr>
                <w:rFonts w:ascii="ＭＳ 明朝" w:hAnsi="ＭＳ 明朝" w:hint="eastAsia"/>
                <w:sz w:val="21"/>
              </w:rPr>
              <w:t>藤　田　　香</w:t>
            </w:r>
          </w:p>
        </w:tc>
        <w:tc>
          <w:tcPr>
            <w:tcW w:w="5386" w:type="dxa"/>
            <w:shd w:val="clear" w:color="auto" w:fill="auto"/>
            <w:vAlign w:val="center"/>
          </w:tcPr>
          <w:p w14:paraId="70FB65EF" w14:textId="77777777" w:rsidR="00E35CEB" w:rsidRPr="00E35CEB" w:rsidRDefault="00E35CEB" w:rsidP="008C0A00">
            <w:pPr>
              <w:ind w:firstLineChars="16" w:firstLine="34"/>
              <w:rPr>
                <w:rFonts w:ascii="ＭＳ 明朝" w:eastAsia="ＭＳ 明朝" w:hAnsi="ＭＳ 明朝" w:cs="Times New Roman"/>
                <w:sz w:val="24"/>
                <w:szCs w:val="24"/>
              </w:rPr>
            </w:pPr>
            <w:r w:rsidRPr="00E35CEB">
              <w:rPr>
                <w:rFonts w:ascii="ＭＳ 明朝" w:hAnsi="ＭＳ 明朝" w:hint="eastAsia"/>
                <w:sz w:val="21"/>
              </w:rPr>
              <w:t>近畿大学総合社会学部教授</w:t>
            </w:r>
          </w:p>
        </w:tc>
        <w:tc>
          <w:tcPr>
            <w:tcW w:w="1559" w:type="dxa"/>
            <w:shd w:val="clear" w:color="auto" w:fill="auto"/>
            <w:vAlign w:val="center"/>
          </w:tcPr>
          <w:p w14:paraId="77827117" w14:textId="77777777" w:rsidR="00E35CEB" w:rsidRPr="00E35CEB" w:rsidRDefault="00E35CEB" w:rsidP="00E35CEB">
            <w:pPr>
              <w:jc w:val="center"/>
              <w:rPr>
                <w:rFonts w:ascii="ＭＳ 明朝" w:eastAsia="ＭＳ 明朝" w:hAnsi="ＭＳ 明朝" w:cs="Times New Roman"/>
                <w:sz w:val="24"/>
                <w:szCs w:val="24"/>
              </w:rPr>
            </w:pPr>
          </w:p>
        </w:tc>
      </w:tr>
      <w:tr w:rsidR="00E35CEB" w:rsidRPr="00E35CEB" w14:paraId="20139034" w14:textId="77777777" w:rsidTr="00E35CEB">
        <w:trPr>
          <w:trHeight w:hRule="exact" w:val="851"/>
        </w:trPr>
        <w:tc>
          <w:tcPr>
            <w:tcW w:w="1985" w:type="dxa"/>
            <w:shd w:val="clear" w:color="auto" w:fill="auto"/>
            <w:vAlign w:val="center"/>
          </w:tcPr>
          <w:p w14:paraId="515E3406" w14:textId="77777777" w:rsidR="00E35CEB" w:rsidRPr="00E35CEB" w:rsidRDefault="00E35CEB" w:rsidP="00E35CEB">
            <w:pPr>
              <w:jc w:val="center"/>
              <w:rPr>
                <w:rFonts w:ascii="ＭＳ 明朝" w:eastAsia="ＭＳ 明朝" w:hAnsi="ＭＳ 明朝" w:cs="Times New Roman"/>
                <w:sz w:val="24"/>
                <w:szCs w:val="24"/>
              </w:rPr>
            </w:pPr>
            <w:r w:rsidRPr="00E35CEB">
              <w:rPr>
                <w:rFonts w:ascii="ＭＳ 明朝" w:hAnsi="ＭＳ 明朝" w:hint="eastAsia"/>
                <w:sz w:val="21"/>
              </w:rPr>
              <w:t>水　野　　稔</w:t>
            </w:r>
          </w:p>
        </w:tc>
        <w:tc>
          <w:tcPr>
            <w:tcW w:w="5386" w:type="dxa"/>
            <w:shd w:val="clear" w:color="auto" w:fill="auto"/>
            <w:vAlign w:val="center"/>
          </w:tcPr>
          <w:p w14:paraId="25FEB9AD" w14:textId="77777777" w:rsidR="00E35CEB" w:rsidRPr="00E35CEB" w:rsidRDefault="00E35CEB" w:rsidP="008C0A00">
            <w:pPr>
              <w:ind w:firstLineChars="16" w:firstLine="34"/>
              <w:rPr>
                <w:rFonts w:ascii="ＭＳ 明朝" w:eastAsia="ＭＳ 明朝" w:hAnsi="ＭＳ 明朝" w:cs="Times New Roman"/>
                <w:sz w:val="24"/>
                <w:szCs w:val="24"/>
              </w:rPr>
            </w:pPr>
            <w:r w:rsidRPr="00E35CEB">
              <w:rPr>
                <w:rFonts w:ascii="ＭＳ 明朝" w:hAnsi="ＭＳ 明朝" w:hint="eastAsia"/>
                <w:sz w:val="21"/>
              </w:rPr>
              <w:t>大阪大学名誉教授</w:t>
            </w:r>
          </w:p>
        </w:tc>
        <w:tc>
          <w:tcPr>
            <w:tcW w:w="1559" w:type="dxa"/>
            <w:shd w:val="clear" w:color="auto" w:fill="auto"/>
            <w:vAlign w:val="center"/>
          </w:tcPr>
          <w:p w14:paraId="3825E01D" w14:textId="77777777" w:rsidR="00E35CEB" w:rsidRPr="00E35CEB" w:rsidRDefault="00E35CEB" w:rsidP="00E35CEB">
            <w:pPr>
              <w:jc w:val="center"/>
              <w:rPr>
                <w:rFonts w:ascii="ＭＳ 明朝" w:eastAsia="ＭＳ 明朝" w:hAnsi="ＭＳ 明朝" w:cs="Times New Roman"/>
                <w:sz w:val="24"/>
                <w:szCs w:val="24"/>
              </w:rPr>
            </w:pPr>
            <w:r w:rsidRPr="00E35CEB">
              <w:rPr>
                <w:rFonts w:ascii="ＭＳ 明朝" w:hAnsi="ＭＳ 明朝" w:hint="eastAsia"/>
                <w:sz w:val="21"/>
              </w:rPr>
              <w:t>部会長</w:t>
            </w:r>
          </w:p>
        </w:tc>
      </w:tr>
      <w:tr w:rsidR="00E35CEB" w:rsidRPr="00E35CEB" w14:paraId="06650199" w14:textId="77777777" w:rsidTr="00E35CEB">
        <w:tc>
          <w:tcPr>
            <w:tcW w:w="7371" w:type="dxa"/>
            <w:gridSpan w:val="2"/>
            <w:shd w:val="clear" w:color="auto" w:fill="auto"/>
          </w:tcPr>
          <w:p w14:paraId="298FE24D" w14:textId="77777777" w:rsidR="00E35CEB" w:rsidRPr="00E35CEB" w:rsidRDefault="00E35CEB" w:rsidP="00E35CEB">
            <w:pPr>
              <w:rPr>
                <w:rFonts w:ascii="ＭＳ 明朝" w:eastAsia="ＭＳ 明朝" w:hAnsi="ＭＳ 明朝" w:cs="Times New Roman"/>
                <w:sz w:val="24"/>
                <w:szCs w:val="24"/>
              </w:rPr>
            </w:pPr>
            <w:r w:rsidRPr="00E35CEB">
              <w:rPr>
                <w:rFonts w:ascii="ＭＳ 明朝" w:eastAsia="ＭＳ 明朝" w:hAnsi="ＭＳ 明朝" w:cs="Times New Roman" w:hint="eastAsia"/>
                <w:sz w:val="24"/>
                <w:szCs w:val="24"/>
              </w:rPr>
              <w:t xml:space="preserve">　　　　合　　計　　　　８名</w:t>
            </w:r>
          </w:p>
        </w:tc>
        <w:tc>
          <w:tcPr>
            <w:tcW w:w="1559" w:type="dxa"/>
            <w:shd w:val="clear" w:color="auto" w:fill="auto"/>
          </w:tcPr>
          <w:p w14:paraId="0FE95B6C" w14:textId="77777777" w:rsidR="00E35CEB" w:rsidRPr="00E35CEB" w:rsidRDefault="00E35CEB" w:rsidP="00E35CEB">
            <w:pPr>
              <w:rPr>
                <w:rFonts w:ascii="ＭＳ 明朝" w:eastAsia="ＭＳ 明朝" w:hAnsi="ＭＳ 明朝" w:cs="Times New Roman"/>
                <w:sz w:val="24"/>
                <w:szCs w:val="24"/>
              </w:rPr>
            </w:pPr>
          </w:p>
        </w:tc>
      </w:tr>
    </w:tbl>
    <w:p w14:paraId="6BFB095F" w14:textId="77777777" w:rsidR="00E35CEB" w:rsidRPr="00E35CEB" w:rsidRDefault="00E35CEB" w:rsidP="00E35CEB">
      <w:pPr>
        <w:widowControl/>
        <w:jc w:val="left"/>
        <w:rPr>
          <w:sz w:val="21"/>
        </w:rPr>
      </w:pPr>
    </w:p>
    <w:p w14:paraId="18A36398" w14:textId="77777777" w:rsidR="00E35CEB" w:rsidRPr="00E35CEB" w:rsidRDefault="00E35CEB" w:rsidP="00E35CEB">
      <w:pPr>
        <w:widowControl/>
        <w:jc w:val="left"/>
        <w:rPr>
          <w:sz w:val="21"/>
        </w:rPr>
      </w:pPr>
    </w:p>
    <w:p w14:paraId="4F308F37" w14:textId="77777777" w:rsidR="00E35CEB" w:rsidRPr="00E35CEB" w:rsidRDefault="00E35CEB" w:rsidP="00E35CEB">
      <w:pPr>
        <w:widowControl/>
        <w:jc w:val="left"/>
        <w:rPr>
          <w:rFonts w:asciiTheme="majorEastAsia" w:eastAsiaTheme="majorEastAsia" w:hAnsiTheme="majorEastAsia"/>
          <w:sz w:val="24"/>
          <w:szCs w:val="24"/>
        </w:rPr>
      </w:pPr>
      <w:r w:rsidRPr="00E35CEB">
        <w:rPr>
          <w:rFonts w:asciiTheme="majorEastAsia" w:eastAsiaTheme="majorEastAsia" w:hAnsiTheme="majorEastAsia"/>
          <w:sz w:val="24"/>
          <w:szCs w:val="24"/>
        </w:rPr>
        <w:br w:type="page"/>
      </w:r>
    </w:p>
    <w:p w14:paraId="14F31862" w14:textId="77777777" w:rsidR="00E35CEB" w:rsidRPr="00E35CEB" w:rsidRDefault="00E35CEB" w:rsidP="00E35CEB">
      <w:pPr>
        <w:spacing w:beforeLines="50" w:before="177"/>
        <w:jc w:val="left"/>
        <w:rPr>
          <w:rFonts w:asciiTheme="majorEastAsia" w:eastAsiaTheme="majorEastAsia" w:hAnsiTheme="majorEastAsia"/>
          <w:sz w:val="24"/>
          <w:szCs w:val="24"/>
        </w:rPr>
      </w:pPr>
      <w:r w:rsidRPr="00E35CEB">
        <w:rPr>
          <w:rFonts w:asciiTheme="majorEastAsia" w:eastAsiaTheme="majorEastAsia" w:hAnsiTheme="majorEastAsia" w:hint="eastAsia"/>
          <w:sz w:val="24"/>
          <w:szCs w:val="24"/>
        </w:rPr>
        <w:lastRenderedPageBreak/>
        <w:t>２　審議経過</w:t>
      </w:r>
    </w:p>
    <w:p w14:paraId="4CFB348D" w14:textId="77777777" w:rsidR="00E35CEB" w:rsidRPr="00E35CEB" w:rsidRDefault="00E35CEB" w:rsidP="00E35CEB">
      <w:pPr>
        <w:jc w:val="left"/>
        <w:rPr>
          <w:sz w:val="21"/>
        </w:rPr>
      </w:pPr>
    </w:p>
    <w:tbl>
      <w:tblPr>
        <w:tblStyle w:val="2"/>
        <w:tblW w:w="0" w:type="auto"/>
        <w:tblInd w:w="108" w:type="dxa"/>
        <w:tblLook w:val="04A0" w:firstRow="1" w:lastRow="0" w:firstColumn="1" w:lastColumn="0" w:noHBand="0" w:noVBand="1"/>
      </w:tblPr>
      <w:tblGrid>
        <w:gridCol w:w="3686"/>
        <w:gridCol w:w="5474"/>
      </w:tblGrid>
      <w:tr w:rsidR="00E35CEB" w:rsidRPr="00E35CEB" w14:paraId="2712E7EF" w14:textId="77777777" w:rsidTr="00E35CEB">
        <w:tc>
          <w:tcPr>
            <w:tcW w:w="3686" w:type="dxa"/>
          </w:tcPr>
          <w:p w14:paraId="5C1BF3F7" w14:textId="77777777" w:rsidR="00E35CEB" w:rsidRPr="00E35CEB" w:rsidRDefault="00E35CEB" w:rsidP="00E35CEB">
            <w:pPr>
              <w:jc w:val="center"/>
              <w:rPr>
                <w:rFonts w:asciiTheme="majorEastAsia" w:eastAsiaTheme="majorEastAsia" w:hAnsiTheme="majorEastAsia"/>
                <w:sz w:val="24"/>
                <w:szCs w:val="24"/>
              </w:rPr>
            </w:pPr>
            <w:r w:rsidRPr="00E35CEB">
              <w:rPr>
                <w:rFonts w:asciiTheme="majorEastAsia" w:eastAsiaTheme="majorEastAsia" w:hAnsiTheme="majorEastAsia" w:hint="eastAsia"/>
                <w:sz w:val="24"/>
                <w:szCs w:val="24"/>
              </w:rPr>
              <w:t>開催日</w:t>
            </w:r>
          </w:p>
        </w:tc>
        <w:tc>
          <w:tcPr>
            <w:tcW w:w="5474" w:type="dxa"/>
          </w:tcPr>
          <w:p w14:paraId="376B3667" w14:textId="77777777" w:rsidR="00E35CEB" w:rsidRPr="00E35CEB" w:rsidRDefault="00E35CEB" w:rsidP="00E35CEB">
            <w:pPr>
              <w:jc w:val="center"/>
              <w:rPr>
                <w:rFonts w:asciiTheme="majorEastAsia" w:eastAsiaTheme="majorEastAsia" w:hAnsiTheme="majorEastAsia"/>
                <w:sz w:val="24"/>
                <w:szCs w:val="24"/>
              </w:rPr>
            </w:pPr>
            <w:r w:rsidRPr="00E35CEB">
              <w:rPr>
                <w:rFonts w:asciiTheme="majorEastAsia" w:eastAsiaTheme="majorEastAsia" w:hAnsiTheme="majorEastAsia" w:hint="eastAsia"/>
                <w:sz w:val="24"/>
                <w:szCs w:val="24"/>
              </w:rPr>
              <w:t>審議内容</w:t>
            </w:r>
          </w:p>
        </w:tc>
      </w:tr>
      <w:tr w:rsidR="00E35CEB" w:rsidRPr="00E35CEB" w14:paraId="6824DF43" w14:textId="77777777" w:rsidTr="00E35CEB">
        <w:tc>
          <w:tcPr>
            <w:tcW w:w="3686" w:type="dxa"/>
          </w:tcPr>
          <w:p w14:paraId="1B587F7D"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第５２回環境審議会</w:t>
            </w:r>
          </w:p>
          <w:p w14:paraId="2D1F92B6"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 xml:space="preserve">　平成２７年６月１８日</w:t>
            </w:r>
          </w:p>
          <w:p w14:paraId="2F4C21B7" w14:textId="77777777" w:rsidR="00E35CEB" w:rsidRPr="00E35CEB" w:rsidRDefault="00E35CEB" w:rsidP="00E35CEB">
            <w:pPr>
              <w:jc w:val="left"/>
              <w:rPr>
                <w:rFonts w:asciiTheme="minorEastAsia" w:hAnsiTheme="minorEastAsia"/>
                <w:sz w:val="24"/>
                <w:szCs w:val="24"/>
              </w:rPr>
            </w:pPr>
          </w:p>
        </w:tc>
        <w:tc>
          <w:tcPr>
            <w:tcW w:w="5474" w:type="dxa"/>
          </w:tcPr>
          <w:p w14:paraId="16B63BE8"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循環型社会推進計画について（諮問）</w:t>
            </w:r>
          </w:p>
        </w:tc>
      </w:tr>
      <w:tr w:rsidR="00E35CEB" w:rsidRPr="00E35CEB" w14:paraId="690D6D02" w14:textId="77777777" w:rsidTr="00E35CEB">
        <w:tc>
          <w:tcPr>
            <w:tcW w:w="3686" w:type="dxa"/>
          </w:tcPr>
          <w:p w14:paraId="6995FF14"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第１回循環型社会推進計画部会</w:t>
            </w:r>
          </w:p>
          <w:p w14:paraId="3A679821" w14:textId="77777777" w:rsidR="00E35CEB" w:rsidRPr="00E35CEB" w:rsidRDefault="00E35CEB" w:rsidP="008C0A00">
            <w:pPr>
              <w:ind w:firstLineChars="100" w:firstLine="240"/>
              <w:jc w:val="left"/>
              <w:rPr>
                <w:rFonts w:asciiTheme="minorEastAsia" w:hAnsiTheme="minorEastAsia"/>
                <w:sz w:val="24"/>
                <w:szCs w:val="24"/>
              </w:rPr>
            </w:pPr>
            <w:r w:rsidRPr="00E35CEB">
              <w:rPr>
                <w:rFonts w:asciiTheme="minorEastAsia" w:hAnsiTheme="minorEastAsia" w:hint="eastAsia"/>
                <w:sz w:val="24"/>
                <w:szCs w:val="24"/>
              </w:rPr>
              <w:t>平成２７年８月１０日</w:t>
            </w:r>
          </w:p>
        </w:tc>
        <w:tc>
          <w:tcPr>
            <w:tcW w:w="5474" w:type="dxa"/>
          </w:tcPr>
          <w:p w14:paraId="3343F91D"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(1)　次期循環型社会推進計画の策定について</w:t>
            </w:r>
          </w:p>
          <w:p w14:paraId="51B8A02E"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(2)　府域における廃棄物の発生状況等について</w:t>
            </w:r>
          </w:p>
          <w:p w14:paraId="32E5EBF7"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(3)　現行計画の目標達成状況等について</w:t>
            </w:r>
          </w:p>
          <w:p w14:paraId="399A21BF" w14:textId="77777777" w:rsidR="00E35CEB" w:rsidRPr="00E35CEB" w:rsidRDefault="00E35CEB" w:rsidP="00E35CEB">
            <w:pPr>
              <w:jc w:val="left"/>
              <w:rPr>
                <w:rFonts w:asciiTheme="minorEastAsia" w:hAnsiTheme="minorEastAsia"/>
                <w:sz w:val="24"/>
                <w:szCs w:val="24"/>
              </w:rPr>
            </w:pPr>
          </w:p>
        </w:tc>
      </w:tr>
      <w:tr w:rsidR="00E35CEB" w:rsidRPr="00E35CEB" w14:paraId="7601907D" w14:textId="77777777" w:rsidTr="00E35CEB">
        <w:tc>
          <w:tcPr>
            <w:tcW w:w="3686" w:type="dxa"/>
          </w:tcPr>
          <w:p w14:paraId="431BD0A6"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第２回循環型社会推進計画部会</w:t>
            </w:r>
          </w:p>
          <w:p w14:paraId="1D2051DD" w14:textId="77777777" w:rsidR="00E35CEB" w:rsidRPr="00E35CEB" w:rsidRDefault="00E35CEB" w:rsidP="008C0A00">
            <w:pPr>
              <w:ind w:firstLineChars="100" w:firstLine="240"/>
              <w:jc w:val="left"/>
              <w:rPr>
                <w:rFonts w:asciiTheme="minorEastAsia" w:hAnsiTheme="minorEastAsia"/>
                <w:sz w:val="24"/>
                <w:szCs w:val="24"/>
              </w:rPr>
            </w:pPr>
            <w:r w:rsidRPr="00E35CEB">
              <w:rPr>
                <w:rFonts w:asciiTheme="minorEastAsia" w:hAnsiTheme="minorEastAsia" w:hint="eastAsia"/>
                <w:sz w:val="24"/>
                <w:szCs w:val="24"/>
              </w:rPr>
              <w:t>平成２７年９月１８日</w:t>
            </w:r>
          </w:p>
        </w:tc>
        <w:tc>
          <w:tcPr>
            <w:tcW w:w="5474" w:type="dxa"/>
          </w:tcPr>
          <w:p w14:paraId="7BF151CA"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(1)　第１回部会の指摘事項等について</w:t>
            </w:r>
          </w:p>
          <w:p w14:paraId="73DBAFA9"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(2)　今後の社会情勢の変化について</w:t>
            </w:r>
          </w:p>
          <w:p w14:paraId="4DEEDB35"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(3)　次期計画で考慮すべき事項について</w:t>
            </w:r>
          </w:p>
          <w:p w14:paraId="5F5C60FC" w14:textId="77777777" w:rsidR="00E35CEB" w:rsidRPr="00E35CEB" w:rsidRDefault="00E35CEB" w:rsidP="00E35CEB">
            <w:pPr>
              <w:jc w:val="left"/>
              <w:rPr>
                <w:rFonts w:asciiTheme="minorEastAsia" w:hAnsiTheme="minorEastAsia"/>
                <w:sz w:val="24"/>
                <w:szCs w:val="24"/>
              </w:rPr>
            </w:pPr>
          </w:p>
        </w:tc>
      </w:tr>
      <w:tr w:rsidR="00E35CEB" w:rsidRPr="00E35CEB" w14:paraId="3ACECE4A" w14:textId="77777777" w:rsidTr="00E35CEB">
        <w:tc>
          <w:tcPr>
            <w:tcW w:w="3686" w:type="dxa"/>
          </w:tcPr>
          <w:p w14:paraId="35110FA9"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第３回循環型社会推進計画部会</w:t>
            </w:r>
          </w:p>
          <w:p w14:paraId="6A9290CC" w14:textId="77777777" w:rsidR="00E35CEB" w:rsidRPr="00E35CEB" w:rsidRDefault="00E35CEB" w:rsidP="008C0A00">
            <w:pPr>
              <w:ind w:firstLineChars="100" w:firstLine="240"/>
              <w:jc w:val="left"/>
              <w:rPr>
                <w:rFonts w:asciiTheme="minorEastAsia" w:hAnsiTheme="minorEastAsia"/>
                <w:sz w:val="24"/>
                <w:szCs w:val="24"/>
              </w:rPr>
            </w:pPr>
            <w:r w:rsidRPr="00E35CEB">
              <w:rPr>
                <w:rFonts w:asciiTheme="minorEastAsia" w:hAnsiTheme="minorEastAsia" w:hint="eastAsia"/>
                <w:sz w:val="24"/>
                <w:szCs w:val="24"/>
              </w:rPr>
              <w:t>平成２７年１１月１８日</w:t>
            </w:r>
          </w:p>
        </w:tc>
        <w:tc>
          <w:tcPr>
            <w:tcW w:w="5474" w:type="dxa"/>
          </w:tcPr>
          <w:p w14:paraId="13C9CA1D"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(1)　前回部会の補足事項等について</w:t>
            </w:r>
          </w:p>
          <w:p w14:paraId="3F5B7282"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(2)　前回検討の指標による排出・再生利用等の</w:t>
            </w:r>
          </w:p>
          <w:p w14:paraId="3244B301"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 xml:space="preserve">　　 状況について</w:t>
            </w:r>
          </w:p>
          <w:p w14:paraId="1093F5AC"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(3)　施策の視点について（案）</w:t>
            </w:r>
          </w:p>
          <w:p w14:paraId="174485D4" w14:textId="77777777" w:rsidR="00E35CEB" w:rsidRPr="00E35CEB" w:rsidRDefault="00E35CEB" w:rsidP="00E35CEB">
            <w:pPr>
              <w:jc w:val="left"/>
              <w:rPr>
                <w:rFonts w:asciiTheme="minorEastAsia" w:hAnsiTheme="minorEastAsia"/>
                <w:sz w:val="24"/>
                <w:szCs w:val="24"/>
              </w:rPr>
            </w:pPr>
          </w:p>
        </w:tc>
      </w:tr>
      <w:tr w:rsidR="00E35CEB" w:rsidRPr="00E35CEB" w14:paraId="4A213FBA" w14:textId="77777777" w:rsidTr="00E35CEB">
        <w:tc>
          <w:tcPr>
            <w:tcW w:w="3686" w:type="dxa"/>
          </w:tcPr>
          <w:p w14:paraId="2ACCB02C"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第４回循環型社会推進計画部会</w:t>
            </w:r>
          </w:p>
          <w:p w14:paraId="098F3FCF" w14:textId="77777777" w:rsidR="00E35CEB" w:rsidRPr="00E35CEB" w:rsidRDefault="00E35CEB" w:rsidP="008C0A00">
            <w:pPr>
              <w:ind w:firstLineChars="100" w:firstLine="240"/>
              <w:jc w:val="left"/>
              <w:rPr>
                <w:rFonts w:asciiTheme="minorEastAsia" w:hAnsiTheme="minorEastAsia"/>
                <w:sz w:val="24"/>
                <w:szCs w:val="24"/>
              </w:rPr>
            </w:pPr>
            <w:r w:rsidRPr="00E35CEB">
              <w:rPr>
                <w:rFonts w:asciiTheme="minorEastAsia" w:hAnsiTheme="minorEastAsia" w:hint="eastAsia"/>
                <w:sz w:val="24"/>
                <w:szCs w:val="24"/>
              </w:rPr>
              <w:t>平成２７年１２月２５日</w:t>
            </w:r>
          </w:p>
          <w:p w14:paraId="578FA809" w14:textId="77777777" w:rsidR="00E35CEB" w:rsidRPr="00E35CEB" w:rsidRDefault="00E35CEB" w:rsidP="008C0A00">
            <w:pPr>
              <w:ind w:firstLineChars="100" w:firstLine="240"/>
              <w:jc w:val="left"/>
              <w:rPr>
                <w:rFonts w:asciiTheme="minorEastAsia" w:hAnsiTheme="minorEastAsia"/>
                <w:sz w:val="24"/>
                <w:szCs w:val="24"/>
              </w:rPr>
            </w:pPr>
          </w:p>
        </w:tc>
        <w:tc>
          <w:tcPr>
            <w:tcW w:w="5474" w:type="dxa"/>
          </w:tcPr>
          <w:p w14:paraId="3D2E582E"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(1)　前回部会の補足事項等について</w:t>
            </w:r>
          </w:p>
          <w:p w14:paraId="35F9C0AB"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(2)　目標設定について(案)</w:t>
            </w:r>
          </w:p>
          <w:p w14:paraId="49611F6F"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(3)　部会報告素案</w:t>
            </w:r>
          </w:p>
          <w:p w14:paraId="2DFFD1D2" w14:textId="77777777" w:rsidR="00E35CEB" w:rsidRPr="00E35CEB" w:rsidRDefault="00E35CEB" w:rsidP="00E35CEB">
            <w:pPr>
              <w:jc w:val="left"/>
              <w:rPr>
                <w:rFonts w:asciiTheme="minorEastAsia" w:hAnsiTheme="minorEastAsia"/>
                <w:sz w:val="24"/>
                <w:szCs w:val="24"/>
              </w:rPr>
            </w:pPr>
          </w:p>
        </w:tc>
      </w:tr>
      <w:tr w:rsidR="00E35CEB" w:rsidRPr="00E35CEB" w14:paraId="636623B2" w14:textId="77777777" w:rsidTr="00E35CEB">
        <w:trPr>
          <w:trHeight w:val="921"/>
        </w:trPr>
        <w:tc>
          <w:tcPr>
            <w:tcW w:w="3686" w:type="dxa"/>
            <w:tcBorders>
              <w:bottom w:val="single" w:sz="4" w:space="0" w:color="auto"/>
            </w:tcBorders>
          </w:tcPr>
          <w:p w14:paraId="7896A59F"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第５回循環型社会推進計画部会</w:t>
            </w:r>
          </w:p>
          <w:p w14:paraId="465CC9E9" w14:textId="77777777" w:rsidR="00E35CEB" w:rsidRPr="00E35CEB" w:rsidRDefault="00E35CEB" w:rsidP="008C0A00">
            <w:pPr>
              <w:ind w:firstLineChars="100" w:firstLine="240"/>
              <w:jc w:val="left"/>
              <w:rPr>
                <w:rFonts w:asciiTheme="minorEastAsia" w:hAnsiTheme="minorEastAsia"/>
                <w:sz w:val="24"/>
                <w:szCs w:val="24"/>
              </w:rPr>
            </w:pPr>
          </w:p>
          <w:p w14:paraId="70BAC0F0" w14:textId="77777777" w:rsidR="00E35CEB" w:rsidRPr="00E35CEB" w:rsidRDefault="00E35CEB" w:rsidP="008C0A00">
            <w:pPr>
              <w:ind w:firstLineChars="100" w:firstLine="240"/>
              <w:jc w:val="left"/>
              <w:rPr>
                <w:rFonts w:asciiTheme="minorEastAsia" w:hAnsiTheme="minorEastAsia"/>
                <w:sz w:val="24"/>
                <w:szCs w:val="24"/>
              </w:rPr>
            </w:pPr>
          </w:p>
        </w:tc>
        <w:tc>
          <w:tcPr>
            <w:tcW w:w="5474" w:type="dxa"/>
            <w:tcBorders>
              <w:bottom w:val="single" w:sz="6" w:space="0" w:color="auto"/>
            </w:tcBorders>
          </w:tcPr>
          <w:p w14:paraId="4788BA76" w14:textId="77777777" w:rsidR="00E35CEB" w:rsidRPr="00E35CEB" w:rsidRDefault="00E35CEB" w:rsidP="00E35CEB">
            <w:pPr>
              <w:jc w:val="left"/>
              <w:rPr>
                <w:rFonts w:asciiTheme="minorEastAsia" w:hAnsiTheme="minorEastAsia"/>
                <w:sz w:val="24"/>
                <w:szCs w:val="24"/>
              </w:rPr>
            </w:pPr>
          </w:p>
        </w:tc>
      </w:tr>
      <w:tr w:rsidR="00E35CEB" w:rsidRPr="00E35CEB" w14:paraId="1FF3E3C0" w14:textId="77777777" w:rsidTr="00E35CEB">
        <w:trPr>
          <w:trHeight w:val="1206"/>
        </w:trPr>
        <w:tc>
          <w:tcPr>
            <w:tcW w:w="3686" w:type="dxa"/>
            <w:tcBorders>
              <w:top w:val="single" w:sz="4" w:space="0" w:color="auto"/>
            </w:tcBorders>
          </w:tcPr>
          <w:p w14:paraId="607453E8"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第５３回環境審議会</w:t>
            </w:r>
          </w:p>
          <w:p w14:paraId="69C3C8DD" w14:textId="77777777" w:rsidR="00E35CEB" w:rsidRPr="00E35CEB" w:rsidRDefault="00E35CEB" w:rsidP="00E35CEB">
            <w:pPr>
              <w:jc w:val="left"/>
              <w:rPr>
                <w:rFonts w:asciiTheme="minorEastAsia" w:hAnsiTheme="minorEastAsia"/>
                <w:sz w:val="24"/>
                <w:szCs w:val="24"/>
              </w:rPr>
            </w:pPr>
            <w:r w:rsidRPr="00E35CEB">
              <w:rPr>
                <w:rFonts w:asciiTheme="minorEastAsia" w:hAnsiTheme="minorEastAsia" w:hint="eastAsia"/>
                <w:sz w:val="24"/>
                <w:szCs w:val="24"/>
              </w:rPr>
              <w:t xml:space="preserve">　</w:t>
            </w:r>
          </w:p>
        </w:tc>
        <w:tc>
          <w:tcPr>
            <w:tcW w:w="5474" w:type="dxa"/>
            <w:tcBorders>
              <w:top w:val="single" w:sz="6" w:space="0" w:color="auto"/>
            </w:tcBorders>
          </w:tcPr>
          <w:p w14:paraId="16FDC178" w14:textId="77777777" w:rsidR="00E35CEB" w:rsidRPr="00E35CEB" w:rsidRDefault="00E35CEB" w:rsidP="00E35CEB">
            <w:pPr>
              <w:jc w:val="left"/>
              <w:rPr>
                <w:rFonts w:asciiTheme="minorEastAsia" w:hAnsiTheme="minorEastAsia"/>
                <w:sz w:val="24"/>
                <w:szCs w:val="24"/>
              </w:rPr>
            </w:pPr>
          </w:p>
        </w:tc>
      </w:tr>
    </w:tbl>
    <w:p w14:paraId="6A74F757" w14:textId="77777777" w:rsidR="00E35CEB" w:rsidRPr="00E35CEB" w:rsidRDefault="00E35CEB" w:rsidP="00E35CEB">
      <w:pPr>
        <w:jc w:val="left"/>
        <w:rPr>
          <w:sz w:val="21"/>
        </w:rPr>
      </w:pPr>
    </w:p>
    <w:p w14:paraId="32DE33F8" w14:textId="5395519D" w:rsidR="00337BC6" w:rsidRPr="00337BC6" w:rsidRDefault="00337BC6">
      <w:pPr>
        <w:widowControl/>
        <w:spacing w:line="320" w:lineRule="exact"/>
        <w:jc w:val="left"/>
        <w:rPr>
          <w:rFonts w:asciiTheme="minorEastAsia" w:hAnsiTheme="minorEastAsia"/>
          <w:color w:val="FF0000"/>
          <w:u w:val="single"/>
        </w:rPr>
      </w:pPr>
    </w:p>
    <w:sectPr w:rsidR="00337BC6" w:rsidRPr="00337BC6" w:rsidSect="008C0A00">
      <w:pgSz w:w="11906" w:h="16838" w:code="9"/>
      <w:pgMar w:top="1134" w:right="1418" w:bottom="1134" w:left="1418" w:header="851" w:footer="567" w:gutter="0"/>
      <w:cols w:space="425"/>
      <w:docGrid w:type="lines" w:linePitch="355" w:charSpace="-18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8F615" w14:textId="77777777" w:rsidR="00E35CEB" w:rsidRDefault="00E35CEB" w:rsidP="007F0503">
      <w:r>
        <w:separator/>
      </w:r>
    </w:p>
  </w:endnote>
  <w:endnote w:type="continuationSeparator" w:id="0">
    <w:p w14:paraId="72A2C701" w14:textId="77777777" w:rsidR="00E35CEB" w:rsidRDefault="00E35CEB" w:rsidP="007F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EB511" w14:textId="3681821B" w:rsidR="00E35CEB" w:rsidRPr="00E35CEB" w:rsidRDefault="00E35CEB">
    <w:pPr>
      <w:pStyle w:val="a6"/>
      <w:jc w:val="center"/>
      <w:rPr>
        <w:rFonts w:asciiTheme="minorEastAsia" w:hAnsiTheme="minorEastAsia"/>
      </w:rPr>
    </w:pPr>
  </w:p>
  <w:p w14:paraId="4B986142" w14:textId="77777777" w:rsidR="00E35CEB" w:rsidRDefault="00E35CE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75437"/>
      <w:docPartObj>
        <w:docPartGallery w:val="Page Numbers (Bottom of Page)"/>
        <w:docPartUnique/>
      </w:docPartObj>
    </w:sdtPr>
    <w:sdtEndPr>
      <w:rPr>
        <w:rFonts w:asciiTheme="minorEastAsia" w:hAnsiTheme="minorEastAsia"/>
      </w:rPr>
    </w:sdtEndPr>
    <w:sdtContent>
      <w:p w14:paraId="6FB623B4" w14:textId="77777777" w:rsidR="00E35CEB" w:rsidRPr="00E35CEB" w:rsidRDefault="00E35CEB">
        <w:pPr>
          <w:pStyle w:val="a6"/>
          <w:jc w:val="center"/>
          <w:rPr>
            <w:rFonts w:asciiTheme="minorEastAsia" w:hAnsiTheme="minorEastAsia"/>
          </w:rPr>
        </w:pPr>
        <w:r w:rsidRPr="00E35CEB">
          <w:rPr>
            <w:rFonts w:asciiTheme="minorEastAsia" w:hAnsiTheme="minorEastAsia"/>
          </w:rPr>
          <w:fldChar w:fldCharType="begin"/>
        </w:r>
        <w:r w:rsidRPr="00E35CEB">
          <w:rPr>
            <w:rFonts w:asciiTheme="minorEastAsia" w:hAnsiTheme="minorEastAsia"/>
          </w:rPr>
          <w:instrText>PAGE   \* MERGEFORMAT</w:instrText>
        </w:r>
        <w:r w:rsidRPr="00E35CEB">
          <w:rPr>
            <w:rFonts w:asciiTheme="minorEastAsia" w:hAnsiTheme="minorEastAsia"/>
          </w:rPr>
          <w:fldChar w:fldCharType="separate"/>
        </w:r>
        <w:r w:rsidR="00C03ADA" w:rsidRPr="00C03ADA">
          <w:rPr>
            <w:rFonts w:asciiTheme="minorEastAsia" w:hAnsiTheme="minorEastAsia"/>
            <w:noProof/>
            <w:lang w:val="ja-JP"/>
          </w:rPr>
          <w:t>2</w:t>
        </w:r>
        <w:r w:rsidRPr="00E35CEB">
          <w:rPr>
            <w:rFonts w:asciiTheme="minorEastAsia" w:hAnsiTheme="minorEastAsia"/>
          </w:rPr>
          <w:fldChar w:fldCharType="end"/>
        </w:r>
      </w:p>
    </w:sdtContent>
  </w:sdt>
  <w:p w14:paraId="3984A57F" w14:textId="77777777" w:rsidR="00E35CEB" w:rsidRDefault="00E35CE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5F4D9" w14:textId="77777777" w:rsidR="00E35CEB" w:rsidRDefault="00E35CEB" w:rsidP="007F0503">
      <w:r>
        <w:separator/>
      </w:r>
    </w:p>
  </w:footnote>
  <w:footnote w:type="continuationSeparator" w:id="0">
    <w:p w14:paraId="052E7124" w14:textId="77777777" w:rsidR="00E35CEB" w:rsidRDefault="00E35CEB" w:rsidP="007F05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B972AB"/>
    <w:multiLevelType w:val="hybridMultilevel"/>
    <w:tmpl w:val="C5CCD3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defaultTabStop w:val="840"/>
  <w:drawingGridHorizontalSpacing w:val="113"/>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AA9"/>
    <w:rsid w:val="00000CE8"/>
    <w:rsid w:val="00010D66"/>
    <w:rsid w:val="00016A88"/>
    <w:rsid w:val="000765FC"/>
    <w:rsid w:val="00080BD4"/>
    <w:rsid w:val="00085546"/>
    <w:rsid w:val="00091138"/>
    <w:rsid w:val="00094D3E"/>
    <w:rsid w:val="000A01C4"/>
    <w:rsid w:val="000B64EF"/>
    <w:rsid w:val="000B70C1"/>
    <w:rsid w:val="000C16AB"/>
    <w:rsid w:val="000C5CFB"/>
    <w:rsid w:val="000C7190"/>
    <w:rsid w:val="000D771F"/>
    <w:rsid w:val="000E09D6"/>
    <w:rsid w:val="000F3DDA"/>
    <w:rsid w:val="00112AA9"/>
    <w:rsid w:val="001139E3"/>
    <w:rsid w:val="00145436"/>
    <w:rsid w:val="00145AEF"/>
    <w:rsid w:val="0014736F"/>
    <w:rsid w:val="00154814"/>
    <w:rsid w:val="00160D1C"/>
    <w:rsid w:val="00191239"/>
    <w:rsid w:val="0019379D"/>
    <w:rsid w:val="001A47D3"/>
    <w:rsid w:val="001A699D"/>
    <w:rsid w:val="001C733E"/>
    <w:rsid w:val="001D3B27"/>
    <w:rsid w:val="001D69AE"/>
    <w:rsid w:val="001F44DE"/>
    <w:rsid w:val="00204F0A"/>
    <w:rsid w:val="002053D3"/>
    <w:rsid w:val="00233251"/>
    <w:rsid w:val="002455DC"/>
    <w:rsid w:val="00266D1E"/>
    <w:rsid w:val="00273902"/>
    <w:rsid w:val="002772AD"/>
    <w:rsid w:val="002A0439"/>
    <w:rsid w:val="002B78B4"/>
    <w:rsid w:val="002F295B"/>
    <w:rsid w:val="00306A37"/>
    <w:rsid w:val="00311777"/>
    <w:rsid w:val="00337BC6"/>
    <w:rsid w:val="00351D20"/>
    <w:rsid w:val="0035464A"/>
    <w:rsid w:val="0035659A"/>
    <w:rsid w:val="003818CC"/>
    <w:rsid w:val="003845BB"/>
    <w:rsid w:val="0038755A"/>
    <w:rsid w:val="00390B99"/>
    <w:rsid w:val="0039487A"/>
    <w:rsid w:val="0039491A"/>
    <w:rsid w:val="003A667A"/>
    <w:rsid w:val="003B2F2A"/>
    <w:rsid w:val="003E6EC2"/>
    <w:rsid w:val="003F0AC3"/>
    <w:rsid w:val="004035E2"/>
    <w:rsid w:val="00404E06"/>
    <w:rsid w:val="00413662"/>
    <w:rsid w:val="00431193"/>
    <w:rsid w:val="004413A3"/>
    <w:rsid w:val="00465465"/>
    <w:rsid w:val="0046623D"/>
    <w:rsid w:val="004748A7"/>
    <w:rsid w:val="00482207"/>
    <w:rsid w:val="004955CD"/>
    <w:rsid w:val="004A35A3"/>
    <w:rsid w:val="004B722F"/>
    <w:rsid w:val="004C3102"/>
    <w:rsid w:val="004D0F36"/>
    <w:rsid w:val="004D1EF3"/>
    <w:rsid w:val="00503B77"/>
    <w:rsid w:val="00504DDB"/>
    <w:rsid w:val="0051285E"/>
    <w:rsid w:val="005223B7"/>
    <w:rsid w:val="00525046"/>
    <w:rsid w:val="00527EC4"/>
    <w:rsid w:val="00542F27"/>
    <w:rsid w:val="00572FB2"/>
    <w:rsid w:val="005E57A9"/>
    <w:rsid w:val="005F1EFD"/>
    <w:rsid w:val="005F2464"/>
    <w:rsid w:val="005F68C1"/>
    <w:rsid w:val="005F68CB"/>
    <w:rsid w:val="006034B7"/>
    <w:rsid w:val="006065AA"/>
    <w:rsid w:val="00612673"/>
    <w:rsid w:val="00640243"/>
    <w:rsid w:val="006439FF"/>
    <w:rsid w:val="0067058A"/>
    <w:rsid w:val="00683521"/>
    <w:rsid w:val="00686470"/>
    <w:rsid w:val="00690711"/>
    <w:rsid w:val="006C6FAE"/>
    <w:rsid w:val="006D2911"/>
    <w:rsid w:val="006E0CEE"/>
    <w:rsid w:val="006E33B8"/>
    <w:rsid w:val="007065CE"/>
    <w:rsid w:val="00715EC9"/>
    <w:rsid w:val="00760318"/>
    <w:rsid w:val="00765111"/>
    <w:rsid w:val="00770BC4"/>
    <w:rsid w:val="007767E6"/>
    <w:rsid w:val="00776B71"/>
    <w:rsid w:val="00786823"/>
    <w:rsid w:val="007926B3"/>
    <w:rsid w:val="007961B8"/>
    <w:rsid w:val="007A4690"/>
    <w:rsid w:val="007D0C21"/>
    <w:rsid w:val="007E393E"/>
    <w:rsid w:val="007E5A49"/>
    <w:rsid w:val="007F0503"/>
    <w:rsid w:val="00814446"/>
    <w:rsid w:val="00831ADB"/>
    <w:rsid w:val="00836C96"/>
    <w:rsid w:val="00845C82"/>
    <w:rsid w:val="00857A97"/>
    <w:rsid w:val="00861EB6"/>
    <w:rsid w:val="00862BF2"/>
    <w:rsid w:val="00872E19"/>
    <w:rsid w:val="008A1291"/>
    <w:rsid w:val="008C0A00"/>
    <w:rsid w:val="008C1922"/>
    <w:rsid w:val="008E04BA"/>
    <w:rsid w:val="008E695A"/>
    <w:rsid w:val="00907A74"/>
    <w:rsid w:val="00911260"/>
    <w:rsid w:val="00914F84"/>
    <w:rsid w:val="009360FE"/>
    <w:rsid w:val="009653A7"/>
    <w:rsid w:val="00980D64"/>
    <w:rsid w:val="00994408"/>
    <w:rsid w:val="009C0D4D"/>
    <w:rsid w:val="009D1C26"/>
    <w:rsid w:val="009D7859"/>
    <w:rsid w:val="009E72FF"/>
    <w:rsid w:val="009F62A1"/>
    <w:rsid w:val="009F70A4"/>
    <w:rsid w:val="00A11ECB"/>
    <w:rsid w:val="00A3281C"/>
    <w:rsid w:val="00A40FD9"/>
    <w:rsid w:val="00A518C4"/>
    <w:rsid w:val="00A52C1F"/>
    <w:rsid w:val="00A53DD3"/>
    <w:rsid w:val="00A55E80"/>
    <w:rsid w:val="00A6659D"/>
    <w:rsid w:val="00A7027C"/>
    <w:rsid w:val="00A8203D"/>
    <w:rsid w:val="00A85B60"/>
    <w:rsid w:val="00A86C69"/>
    <w:rsid w:val="00AB6063"/>
    <w:rsid w:val="00AD66C4"/>
    <w:rsid w:val="00AD6DA8"/>
    <w:rsid w:val="00AE2BF7"/>
    <w:rsid w:val="00AE679B"/>
    <w:rsid w:val="00AE776A"/>
    <w:rsid w:val="00AE7A8F"/>
    <w:rsid w:val="00AF4E48"/>
    <w:rsid w:val="00B04319"/>
    <w:rsid w:val="00B447B8"/>
    <w:rsid w:val="00B50A3C"/>
    <w:rsid w:val="00B66FE7"/>
    <w:rsid w:val="00B764B4"/>
    <w:rsid w:val="00B874C5"/>
    <w:rsid w:val="00B9363B"/>
    <w:rsid w:val="00BC53C4"/>
    <w:rsid w:val="00BD0C31"/>
    <w:rsid w:val="00BD36AF"/>
    <w:rsid w:val="00BE379D"/>
    <w:rsid w:val="00BF5959"/>
    <w:rsid w:val="00C03ADA"/>
    <w:rsid w:val="00C03AED"/>
    <w:rsid w:val="00C11FB9"/>
    <w:rsid w:val="00C17EB4"/>
    <w:rsid w:val="00C27760"/>
    <w:rsid w:val="00C301D5"/>
    <w:rsid w:val="00C36367"/>
    <w:rsid w:val="00C36FB6"/>
    <w:rsid w:val="00C421D5"/>
    <w:rsid w:val="00C46D9E"/>
    <w:rsid w:val="00C51883"/>
    <w:rsid w:val="00C5527D"/>
    <w:rsid w:val="00C72EEA"/>
    <w:rsid w:val="00C76A94"/>
    <w:rsid w:val="00C77AC1"/>
    <w:rsid w:val="00C87CB6"/>
    <w:rsid w:val="00CC13AC"/>
    <w:rsid w:val="00CC6B4D"/>
    <w:rsid w:val="00CD0A03"/>
    <w:rsid w:val="00CD36FC"/>
    <w:rsid w:val="00CE7C87"/>
    <w:rsid w:val="00CF3ECE"/>
    <w:rsid w:val="00CF49F0"/>
    <w:rsid w:val="00D05974"/>
    <w:rsid w:val="00D061BA"/>
    <w:rsid w:val="00D4571D"/>
    <w:rsid w:val="00D65790"/>
    <w:rsid w:val="00D820FD"/>
    <w:rsid w:val="00D82F8A"/>
    <w:rsid w:val="00DA15A7"/>
    <w:rsid w:val="00DB0498"/>
    <w:rsid w:val="00DC1781"/>
    <w:rsid w:val="00DC723E"/>
    <w:rsid w:val="00E00D7B"/>
    <w:rsid w:val="00E14A56"/>
    <w:rsid w:val="00E35CEB"/>
    <w:rsid w:val="00E447A8"/>
    <w:rsid w:val="00E55BD6"/>
    <w:rsid w:val="00E55FC1"/>
    <w:rsid w:val="00E75673"/>
    <w:rsid w:val="00E848C2"/>
    <w:rsid w:val="00E86CD7"/>
    <w:rsid w:val="00EA18C0"/>
    <w:rsid w:val="00EA3BEA"/>
    <w:rsid w:val="00EB056B"/>
    <w:rsid w:val="00EB6C21"/>
    <w:rsid w:val="00ED02A7"/>
    <w:rsid w:val="00ED1820"/>
    <w:rsid w:val="00EF12B7"/>
    <w:rsid w:val="00F012A0"/>
    <w:rsid w:val="00F01729"/>
    <w:rsid w:val="00F17857"/>
    <w:rsid w:val="00F500A1"/>
    <w:rsid w:val="00F5539A"/>
    <w:rsid w:val="00F62DCB"/>
    <w:rsid w:val="00F73DB9"/>
    <w:rsid w:val="00F776BF"/>
    <w:rsid w:val="00F870D7"/>
    <w:rsid w:val="00FC63FF"/>
    <w:rsid w:val="00FD0C27"/>
    <w:rsid w:val="00FD3BD0"/>
    <w:rsid w:val="00FE5786"/>
    <w:rsid w:val="00FF4A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7711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23E"/>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AA9"/>
    <w:pPr>
      <w:ind w:leftChars="400" w:left="840"/>
    </w:pPr>
  </w:style>
  <w:style w:type="paragraph" w:styleId="a4">
    <w:name w:val="header"/>
    <w:basedOn w:val="a"/>
    <w:link w:val="a5"/>
    <w:uiPriority w:val="99"/>
    <w:unhideWhenUsed/>
    <w:rsid w:val="007F0503"/>
    <w:pPr>
      <w:tabs>
        <w:tab w:val="center" w:pos="4252"/>
        <w:tab w:val="right" w:pos="8504"/>
      </w:tabs>
      <w:snapToGrid w:val="0"/>
    </w:pPr>
  </w:style>
  <w:style w:type="character" w:customStyle="1" w:styleId="a5">
    <w:name w:val="ヘッダー (文字)"/>
    <w:basedOn w:val="a0"/>
    <w:link w:val="a4"/>
    <w:uiPriority w:val="99"/>
    <w:rsid w:val="007F0503"/>
  </w:style>
  <w:style w:type="paragraph" w:styleId="a6">
    <w:name w:val="footer"/>
    <w:basedOn w:val="a"/>
    <w:link w:val="a7"/>
    <w:uiPriority w:val="99"/>
    <w:unhideWhenUsed/>
    <w:rsid w:val="007F0503"/>
    <w:pPr>
      <w:tabs>
        <w:tab w:val="center" w:pos="4252"/>
        <w:tab w:val="right" w:pos="8504"/>
      </w:tabs>
      <w:snapToGrid w:val="0"/>
    </w:pPr>
  </w:style>
  <w:style w:type="character" w:customStyle="1" w:styleId="a7">
    <w:name w:val="フッター (文字)"/>
    <w:basedOn w:val="a0"/>
    <w:link w:val="a6"/>
    <w:uiPriority w:val="99"/>
    <w:rsid w:val="007F0503"/>
  </w:style>
  <w:style w:type="table" w:styleId="a8">
    <w:name w:val="Table Grid"/>
    <w:basedOn w:val="a1"/>
    <w:uiPriority w:val="59"/>
    <w:rsid w:val="004C3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F12B7"/>
  </w:style>
  <w:style w:type="character" w:customStyle="1" w:styleId="aa">
    <w:name w:val="日付 (文字)"/>
    <w:basedOn w:val="a0"/>
    <w:link w:val="a9"/>
    <w:uiPriority w:val="99"/>
    <w:semiHidden/>
    <w:rsid w:val="00EF12B7"/>
  </w:style>
  <w:style w:type="paragraph" w:styleId="ab">
    <w:name w:val="Balloon Text"/>
    <w:basedOn w:val="a"/>
    <w:link w:val="ac"/>
    <w:uiPriority w:val="99"/>
    <w:semiHidden/>
    <w:unhideWhenUsed/>
    <w:rsid w:val="00E55FC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55FC1"/>
    <w:rPr>
      <w:rFonts w:asciiTheme="majorHAnsi" w:eastAsiaTheme="majorEastAsia" w:hAnsiTheme="majorHAnsi" w:cstheme="majorBidi"/>
      <w:sz w:val="18"/>
      <w:szCs w:val="18"/>
    </w:rPr>
  </w:style>
  <w:style w:type="table" w:customStyle="1" w:styleId="1">
    <w:name w:val="表 (格子)1"/>
    <w:basedOn w:val="a1"/>
    <w:next w:val="a8"/>
    <w:uiPriority w:val="59"/>
    <w:rsid w:val="00337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E35CEB"/>
  </w:style>
  <w:style w:type="table" w:customStyle="1" w:styleId="2">
    <w:name w:val="表 (格子)2"/>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35C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1"/>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8"/>
    <w:uiPriority w:val="59"/>
    <w:rsid w:val="00E35CEB"/>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23E"/>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AA9"/>
    <w:pPr>
      <w:ind w:leftChars="400" w:left="840"/>
    </w:pPr>
  </w:style>
  <w:style w:type="paragraph" w:styleId="a4">
    <w:name w:val="header"/>
    <w:basedOn w:val="a"/>
    <w:link w:val="a5"/>
    <w:uiPriority w:val="99"/>
    <w:unhideWhenUsed/>
    <w:rsid w:val="007F0503"/>
    <w:pPr>
      <w:tabs>
        <w:tab w:val="center" w:pos="4252"/>
        <w:tab w:val="right" w:pos="8504"/>
      </w:tabs>
      <w:snapToGrid w:val="0"/>
    </w:pPr>
  </w:style>
  <w:style w:type="character" w:customStyle="1" w:styleId="a5">
    <w:name w:val="ヘッダー (文字)"/>
    <w:basedOn w:val="a0"/>
    <w:link w:val="a4"/>
    <w:uiPriority w:val="99"/>
    <w:rsid w:val="007F0503"/>
  </w:style>
  <w:style w:type="paragraph" w:styleId="a6">
    <w:name w:val="footer"/>
    <w:basedOn w:val="a"/>
    <w:link w:val="a7"/>
    <w:uiPriority w:val="99"/>
    <w:unhideWhenUsed/>
    <w:rsid w:val="007F0503"/>
    <w:pPr>
      <w:tabs>
        <w:tab w:val="center" w:pos="4252"/>
        <w:tab w:val="right" w:pos="8504"/>
      </w:tabs>
      <w:snapToGrid w:val="0"/>
    </w:pPr>
  </w:style>
  <w:style w:type="character" w:customStyle="1" w:styleId="a7">
    <w:name w:val="フッター (文字)"/>
    <w:basedOn w:val="a0"/>
    <w:link w:val="a6"/>
    <w:uiPriority w:val="99"/>
    <w:rsid w:val="007F0503"/>
  </w:style>
  <w:style w:type="table" w:styleId="a8">
    <w:name w:val="Table Grid"/>
    <w:basedOn w:val="a1"/>
    <w:uiPriority w:val="59"/>
    <w:rsid w:val="004C3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F12B7"/>
  </w:style>
  <w:style w:type="character" w:customStyle="1" w:styleId="aa">
    <w:name w:val="日付 (文字)"/>
    <w:basedOn w:val="a0"/>
    <w:link w:val="a9"/>
    <w:uiPriority w:val="99"/>
    <w:semiHidden/>
    <w:rsid w:val="00EF12B7"/>
  </w:style>
  <w:style w:type="paragraph" w:styleId="ab">
    <w:name w:val="Balloon Text"/>
    <w:basedOn w:val="a"/>
    <w:link w:val="ac"/>
    <w:uiPriority w:val="99"/>
    <w:semiHidden/>
    <w:unhideWhenUsed/>
    <w:rsid w:val="00E55FC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55FC1"/>
    <w:rPr>
      <w:rFonts w:asciiTheme="majorHAnsi" w:eastAsiaTheme="majorEastAsia" w:hAnsiTheme="majorHAnsi" w:cstheme="majorBidi"/>
      <w:sz w:val="18"/>
      <w:szCs w:val="18"/>
    </w:rPr>
  </w:style>
  <w:style w:type="table" w:customStyle="1" w:styleId="1">
    <w:name w:val="表 (格子)1"/>
    <w:basedOn w:val="a1"/>
    <w:next w:val="a8"/>
    <w:uiPriority w:val="59"/>
    <w:rsid w:val="00337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E35CEB"/>
  </w:style>
  <w:style w:type="table" w:customStyle="1" w:styleId="2">
    <w:name w:val="表 (格子)2"/>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35C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1"/>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8"/>
    <w:uiPriority w:val="59"/>
    <w:rsid w:val="00E35CEB"/>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34" Type="http://schemas.openxmlformats.org/officeDocument/2006/relationships/chart" Target="charts/chart4.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4.xml"/><Relationship Id="rId63" Type="http://schemas.openxmlformats.org/officeDocument/2006/relationships/chart" Target="charts/chart3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chart" Target="charts/chart2.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7.xml"/><Relationship Id="rId5" Type="http://schemas.openxmlformats.org/officeDocument/2006/relationships/styles" Target="styles.xml"/><Relationship Id="rId61" Type="http://schemas.openxmlformats.org/officeDocument/2006/relationships/chart" Target="charts/chart30.xml"/><Relationship Id="rId19" Type="http://schemas.openxmlformats.org/officeDocument/2006/relationships/image" Target="media/image7.emf"/><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chart" Target="charts/chart5.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20.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chart" Target="charts/chart28.xml"/><Relationship Id="rId20" Type="http://schemas.openxmlformats.org/officeDocument/2006/relationships/image" Target="media/image8.emf"/><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image" Target="media/image19.jpg"/><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19.gif"/><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6.emf"/><Relationship Id="rId39"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D:\suzukishin\Desktop\&#24220;&#20869;&#32207;&#29983;&#29987;.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embeddings/oleObject1.bin"/><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919926453043637"/>
          <c:y val="0.18106982494956725"/>
          <c:w val="0.3442674077505018"/>
          <c:h val="0.53204963015986639"/>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dPt>
          <c:dPt>
            <c:idx val="2"/>
            <c:bubble3D val="0"/>
          </c:dPt>
          <c:dPt>
            <c:idx val="3"/>
            <c:bubble3D val="0"/>
          </c:dPt>
          <c:dPt>
            <c:idx val="4"/>
            <c:bubble3D val="0"/>
            <c:spPr>
              <a:pattFill prst="divot">
                <a:fgClr>
                  <a:schemeClr val="tx2">
                    <a:lumMod val="40000"/>
                    <a:lumOff val="60000"/>
                  </a:schemeClr>
                </a:fgClr>
                <a:bgClr>
                  <a:schemeClr val="bg1"/>
                </a:bgClr>
              </a:pattFill>
              <a:ln>
                <a:solidFill>
                  <a:schemeClr val="tx1"/>
                </a:solidFill>
              </a:ln>
            </c:spPr>
          </c:dPt>
          <c:dPt>
            <c:idx val="5"/>
            <c:bubble3D val="0"/>
            <c:spPr>
              <a:pattFill prst="wdUpDiag">
                <a:fgClr>
                  <a:schemeClr val="tx2">
                    <a:lumMod val="40000"/>
                    <a:lumOff val="60000"/>
                  </a:schemeClr>
                </a:fgClr>
                <a:bgClr>
                  <a:schemeClr val="bg1"/>
                </a:bgClr>
              </a:pattFill>
              <a:ln>
                <a:solidFill>
                  <a:schemeClr val="tx1"/>
                </a:solidFill>
              </a:ln>
            </c:spPr>
          </c:dPt>
          <c:dPt>
            <c:idx val="6"/>
            <c:bubble3D val="0"/>
            <c:spPr>
              <a:pattFill prst="lgCheck">
                <a:fgClr>
                  <a:schemeClr val="tx2">
                    <a:lumMod val="40000"/>
                    <a:lumOff val="60000"/>
                  </a:schemeClr>
                </a:fgClr>
                <a:bgClr>
                  <a:schemeClr val="bg1"/>
                </a:bgClr>
              </a:patt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6"/>
              <c:layout>
                <c:manualLayout>
                  <c:x val="-0.21133258111455464"/>
                  <c:y val="-1.2162076203803822E-2"/>
                </c:manualLayout>
              </c:layout>
              <c:tx>
                <c:rich>
                  <a:bodyPr/>
                  <a:lstStyle/>
                  <a:p>
                    <a:r>
                      <a:rPr lang="ja-JP" altLang="en-US"/>
                      <a:t>混合廃棄物 </a:t>
                    </a:r>
                    <a:r>
                      <a:rPr lang="en-US" altLang="ja-JP" sz="1000" b="0" i="0" u="none" strike="noStrike" kern="1200" baseline="0">
                        <a:solidFill>
                          <a:sysClr val="windowText" lastClr="000000"/>
                        </a:solidFill>
                        <a:latin typeface="+mn-lt"/>
                        <a:ea typeface="+mn-ea"/>
                        <a:cs typeface="+mn-cs"/>
                      </a:rPr>
                      <a:t>1</a:t>
                    </a:r>
                    <a:r>
                      <a:rPr lang="en-US" altLang="ja-JP"/>
                      <a:t>.</a:t>
                    </a:r>
                    <a:r>
                      <a:rPr lang="en-US" altLang="ja-JP" sz="1000" b="0" i="0" u="none" strike="noStrike" kern="1200" baseline="0">
                        <a:solidFill>
                          <a:sysClr val="windowText" lastClr="000000"/>
                        </a:solidFill>
                        <a:latin typeface="+mn-lt"/>
                        <a:ea typeface="+mn-ea"/>
                        <a:cs typeface="+mn-cs"/>
                      </a:rPr>
                      <a:t>9</a:t>
                    </a:r>
                    <a:r>
                      <a:rPr lang="ja-JP" altLang="en-US" sz="1000" b="0" i="0" u="none" strike="noStrike" kern="1200" baseline="0">
                        <a:solidFill>
                          <a:sysClr val="windowText" lastClr="000000"/>
                        </a:solidFill>
                        <a:latin typeface="+mn-lt"/>
                        <a:ea typeface="+mn-ea"/>
                        <a:cs typeface="+mn-cs"/>
                      </a:rPr>
                      <a:t>％</a:t>
                    </a:r>
                    <a:endParaRPr lang="ja-JP" altLang="en-US"/>
                  </a:p>
                </c:rich>
              </c:tx>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6.8309733312373458E-2"/>
                  <c:y val="-5.0106964921562025E-2"/>
                </c:manualLayout>
              </c:layout>
              <c:tx>
                <c:rich>
                  <a:bodyPr/>
                  <a:lstStyle/>
                  <a:p>
                    <a:pPr>
                      <a:defRPr/>
                    </a:pPr>
                    <a:r>
                      <a:rPr lang="ja-JP" altLang="en-US"/>
                      <a:t>廃プラスチック類 </a:t>
                    </a:r>
                    <a:r>
                      <a:rPr lang="en-US" altLang="ja-JP" sz="1000" b="0" i="0" u="none" strike="noStrike" kern="1200" baseline="0">
                        <a:solidFill>
                          <a:sysClr val="windowText" lastClr="000000"/>
                        </a:solidFill>
                        <a:latin typeface="+mn-lt"/>
                        <a:ea typeface="+mn-ea"/>
                        <a:cs typeface="+mn-cs"/>
                      </a:rPr>
                      <a:t>1</a:t>
                    </a:r>
                    <a:r>
                      <a:rPr lang="en-US" altLang="ja-JP"/>
                      <a:t>.</a:t>
                    </a:r>
                    <a:r>
                      <a:rPr lang="en-US" altLang="ja-JP" sz="1000" b="0" i="0" u="none" strike="noStrike" kern="1200" baseline="0">
                        <a:solidFill>
                          <a:sysClr val="windowText" lastClr="000000"/>
                        </a:solidFill>
                        <a:latin typeface="+mn-lt"/>
                        <a:ea typeface="+mn-ea"/>
                        <a:cs typeface="+mn-cs"/>
                      </a:rPr>
                      <a:t>5</a:t>
                    </a:r>
                    <a:r>
                      <a:rPr lang="ja-JP" altLang="en-US" sz="1000" b="0" i="0" u="none" strike="noStrike" kern="1200" baseline="0">
                        <a:solidFill>
                          <a:sysClr val="windowText" lastClr="000000"/>
                        </a:solidFill>
                        <a:latin typeface="+mn-lt"/>
                        <a:ea typeface="+mn-ea"/>
                        <a:cs typeface="+mn-cs"/>
                      </a:rPr>
                      <a:t>％</a:t>
                    </a:r>
                    <a:endParaRPr lang="ja-JP" altLang="en-US"/>
                  </a:p>
                </c:rich>
              </c:tx>
              <c:spPr>
                <a:noFill/>
                <a:ln>
                  <a:noFill/>
                </a:ln>
              </c:spPr>
              <c:showLegendKey val="0"/>
              <c:showVal val="1"/>
              <c:showCatName val="1"/>
              <c:showSerName val="0"/>
              <c:showPercent val="0"/>
              <c:showBubbleSize val="0"/>
              <c:separator> </c:separator>
              <c:extLst>
                <c:ext xmlns:c15="http://schemas.microsoft.com/office/drawing/2012/chart" uri="{CE6537A1-D6FC-4f65-9D91-7224C49458BB}"/>
              </c:extLst>
            </c:dLbl>
            <c:dLbl>
              <c:idx val="8"/>
              <c:layout>
                <c:manualLayout>
                  <c:x val="0.21299264691638495"/>
                  <c:y val="-6.650158568611593E-2"/>
                </c:manualLayout>
              </c:layout>
              <c:tx>
                <c:rich>
                  <a:bodyPr/>
                  <a:lstStyle/>
                  <a:p>
                    <a:r>
                      <a:rPr lang="ja-JP" altLang="en-US"/>
                      <a:t>その他 </a:t>
                    </a:r>
                    <a:r>
                      <a:rPr lang="en-US" altLang="ja-JP"/>
                      <a:t>8.7</a:t>
                    </a:r>
                    <a:r>
                      <a:rPr lang="ja-JP" altLang="en-US" sz="1000" b="0" i="0" u="none" strike="noStrike" kern="1200" baseline="0">
                        <a:solidFill>
                          <a:sysClr val="windowText" lastClr="000000"/>
                        </a:solidFill>
                        <a:latin typeface="+mn-lt"/>
                        <a:ea typeface="+mn-ea"/>
                        <a:cs typeface="+mn-cs"/>
                      </a:rPr>
                      <a:t>％</a:t>
                    </a:r>
                    <a:endParaRPr lang="ja-JP" altLang="en-US"/>
                  </a:p>
                </c:rich>
              </c:tx>
              <c:showLegendKey val="0"/>
              <c:showVal val="1"/>
              <c:showCatName val="1"/>
              <c:showSerName val="0"/>
              <c:showPercent val="0"/>
              <c:showBubbleSize val="0"/>
              <c:separator> </c:separator>
              <c:extLst>
                <c:ext xmlns:c15="http://schemas.microsoft.com/office/drawing/2012/chart" uri="{CE6537A1-D6FC-4f65-9D91-7224C49458BB}"/>
              </c:extLst>
            </c:dLbl>
            <c:spPr>
              <a:solidFill>
                <a:schemeClr val="bg1"/>
              </a:solidFill>
              <a:ln>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Sheet1!$A$2:$A$10</c:f>
              <c:strCache>
                <c:ptCount val="9"/>
                <c:pt idx="0">
                  <c:v>下水汚泥</c:v>
                </c:pt>
                <c:pt idx="1">
                  <c:v>製造業汚泥</c:v>
                </c:pt>
                <c:pt idx="2">
                  <c:v>建設業汚泥</c:v>
                </c:pt>
                <c:pt idx="3">
                  <c:v>上水汚泥</c:v>
                </c:pt>
                <c:pt idx="4">
                  <c:v>がれき類</c:v>
                </c:pt>
                <c:pt idx="5">
                  <c:v>金属くず</c:v>
                </c:pt>
                <c:pt idx="6">
                  <c:v>混合廃棄物</c:v>
                </c:pt>
                <c:pt idx="7">
                  <c:v>廃プラスチック類</c:v>
                </c:pt>
                <c:pt idx="8">
                  <c:v>その他</c:v>
                </c:pt>
              </c:strCache>
            </c:strRef>
          </c:cat>
          <c:val>
            <c:numRef>
              <c:f>Sheet1!$B$2:$B$10</c:f>
              <c:numCache>
                <c:formatCode>0.0%</c:formatCode>
                <c:ptCount val="9"/>
                <c:pt idx="0">
                  <c:v>0.68553660037479014</c:v>
                </c:pt>
                <c:pt idx="1">
                  <c:v>0</c:v>
                </c:pt>
                <c:pt idx="2">
                  <c:v>0</c:v>
                </c:pt>
                <c:pt idx="3">
                  <c:v>0</c:v>
                </c:pt>
                <c:pt idx="4">
                  <c:v>0.16619405803891166</c:v>
                </c:pt>
                <c:pt idx="5">
                  <c:v>2.7466858609544585E-2</c:v>
                </c:pt>
                <c:pt idx="6">
                  <c:v>1.8397028409367883E-2</c:v>
                </c:pt>
                <c:pt idx="7">
                  <c:v>1.5804171950887604E-2</c:v>
                </c:pt>
                <c:pt idx="8">
                  <c:v>8.660128261649809E-2</c:v>
                </c:pt>
              </c:numCache>
            </c:numRef>
          </c:val>
        </c:ser>
        <c:ser>
          <c:idx val="1"/>
          <c:order val="1"/>
          <c:tx>
            <c:strRef>
              <c:f>Sheet1!$C$1</c:f>
              <c:strCache>
                <c:ptCount val="1"/>
                <c:pt idx="0">
                  <c:v>列1</c:v>
                </c:pt>
              </c:strCache>
            </c:strRef>
          </c:tx>
          <c:cat>
            <c:strRef>
              <c:f>Sheet1!$A$2:$A$10</c:f>
              <c:strCache>
                <c:ptCount val="9"/>
                <c:pt idx="0">
                  <c:v>下水汚泥</c:v>
                </c:pt>
                <c:pt idx="1">
                  <c:v>製造業汚泥</c:v>
                </c:pt>
                <c:pt idx="2">
                  <c:v>建設業汚泥</c:v>
                </c:pt>
                <c:pt idx="3">
                  <c:v>上水汚泥</c:v>
                </c:pt>
                <c:pt idx="4">
                  <c:v>がれき類</c:v>
                </c:pt>
                <c:pt idx="5">
                  <c:v>金属くず</c:v>
                </c:pt>
                <c:pt idx="6">
                  <c:v>混合廃棄物</c:v>
                </c:pt>
                <c:pt idx="7">
                  <c:v>廃プラスチック類</c:v>
                </c:pt>
                <c:pt idx="8">
                  <c:v>その他</c:v>
                </c:pt>
              </c:strCache>
            </c:strRef>
          </c:cat>
          <c:val>
            <c:numRef>
              <c:f>Sheet1!$C$2:$C$10</c:f>
              <c:numCache>
                <c:formatCode>General</c:formatCode>
                <c:ptCount val="9"/>
                <c:pt idx="0" formatCode="#,##0_);[Red]\(#,##0\)">
                  <c:v>10406859.322600087</c:v>
                </c:pt>
                <c:pt idx="4" formatCode="#,##0_);[Red]\(#,##0\)">
                  <c:v>2522926.1009804872</c:v>
                </c:pt>
                <c:pt idx="5" formatCode="#,##0_);[Red]\(#,##0\)">
                  <c:v>416963.49024545692</c:v>
                </c:pt>
                <c:pt idx="6" formatCode="#,##0_);[Red]\(#,##0\)">
                  <c:v>279277.9940640633</c:v>
                </c:pt>
                <c:pt idx="7" formatCode="#,##0_);[Red]\(#,##0\)">
                  <c:v>239916.86820681926</c:v>
                </c:pt>
                <c:pt idx="8" formatCode="#,##0">
                  <c:v>1314659.7349490989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77347623213764E-2"/>
          <c:y val="0.12276090488688914"/>
          <c:w val="0.89935968941382327"/>
          <c:h val="0.76954874134114437"/>
        </c:manualLayout>
      </c:layout>
      <c:barChart>
        <c:barDir val="col"/>
        <c:grouping val="stacked"/>
        <c:varyColors val="0"/>
        <c:ser>
          <c:idx val="0"/>
          <c:order val="0"/>
          <c:tx>
            <c:strRef>
              <c:f>Sheet1!$B$1</c:f>
              <c:strCache>
                <c:ptCount val="1"/>
                <c:pt idx="0">
                  <c:v>電気水道業</c:v>
                </c:pt>
              </c:strCache>
            </c:strRef>
          </c:tx>
          <c:spPr>
            <a:solidFill>
              <a:schemeClr val="bg1">
                <a:lumMod val="75000"/>
              </a:schemeClr>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Sheet1!$B$2:$B$5</c:f>
              <c:numCache>
                <c:formatCode>#,##0</c:formatCode>
                <c:ptCount val="4"/>
                <c:pt idx="0">
                  <c:v>15</c:v>
                </c:pt>
                <c:pt idx="1">
                  <c:v>8.4120000000000008</c:v>
                </c:pt>
                <c:pt idx="2">
                  <c:v>7.6489000000000003</c:v>
                </c:pt>
                <c:pt idx="3">
                  <c:v>3.2469999999999999</c:v>
                </c:pt>
              </c:numCache>
            </c:numRef>
          </c:val>
        </c:ser>
        <c:ser>
          <c:idx val="1"/>
          <c:order val="1"/>
          <c:tx>
            <c:strRef>
              <c:f>Sheet1!$C$1</c:f>
              <c:strCache>
                <c:ptCount val="1"/>
                <c:pt idx="0">
                  <c:v>建設業</c:v>
                </c:pt>
              </c:strCache>
            </c:strRef>
          </c:tx>
          <c:spPr>
            <a:pattFill prst="divot">
              <a:fgClr>
                <a:schemeClr val="tx2">
                  <a:lumMod val="40000"/>
                  <a:lumOff val="60000"/>
                </a:schemeClr>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Sheet1!$C$2:$C$5</c:f>
              <c:numCache>
                <c:formatCode>#,##0</c:formatCode>
                <c:ptCount val="4"/>
                <c:pt idx="0">
                  <c:v>98.495800000000003</c:v>
                </c:pt>
                <c:pt idx="1">
                  <c:v>33.733722246970004</c:v>
                </c:pt>
                <c:pt idx="2">
                  <c:v>19.4086</c:v>
                </c:pt>
                <c:pt idx="3">
                  <c:v>15.7597</c:v>
                </c:pt>
              </c:numCache>
            </c:numRef>
          </c:val>
        </c:ser>
        <c:ser>
          <c:idx val="2"/>
          <c:order val="2"/>
          <c:tx>
            <c:strRef>
              <c:f>Sheet1!$D$1</c:f>
              <c:strCache>
                <c:ptCount val="1"/>
                <c:pt idx="0">
                  <c:v>製造業</c:v>
                </c:pt>
              </c:strCache>
            </c:strRef>
          </c:tx>
          <c:spPr>
            <a:pattFill prst="wdUpDiag">
              <a:fgClr>
                <a:schemeClr val="tx2">
                  <a:lumMod val="40000"/>
                  <a:lumOff val="60000"/>
                </a:schemeClr>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Sheet1!$D$2:$D$5</c:f>
              <c:numCache>
                <c:formatCode>#,##0</c:formatCode>
                <c:ptCount val="4"/>
                <c:pt idx="0">
                  <c:v>30.689800000000002</c:v>
                </c:pt>
                <c:pt idx="1">
                  <c:v>22.423150330298391</c:v>
                </c:pt>
                <c:pt idx="2">
                  <c:v>17.662199999999999</c:v>
                </c:pt>
                <c:pt idx="3">
                  <c:v>16.1265</c:v>
                </c:pt>
              </c:numCache>
            </c:numRef>
          </c:val>
        </c:ser>
        <c:ser>
          <c:idx val="3"/>
          <c:order val="3"/>
          <c:tx>
            <c:strRef>
              <c:f>Sheet1!$E$1</c:f>
              <c:strCache>
                <c:ptCount val="1"/>
                <c:pt idx="0">
                  <c:v>その他</c:v>
                </c:pt>
              </c:strCache>
            </c:strRef>
          </c:tx>
          <c:spPr>
            <a:solidFill>
              <a:schemeClr val="bg1"/>
            </a:solidFill>
            <a:ln>
              <a:solidFill>
                <a:schemeClr val="tx1"/>
              </a:solidFill>
            </a:ln>
          </c:spPr>
          <c:invertIfNegative val="0"/>
          <c:dLbls>
            <c:dLbl>
              <c:idx val="0"/>
              <c:tx>
                <c:rich>
                  <a:bodyPr/>
                  <a:lstStyle/>
                  <a:p>
                    <a:r>
                      <a:rPr lang="en-US" altLang="ja-JP"/>
                      <a:t>147</a:t>
                    </a:r>
                    <a:endParaRPr lang="en-US" alt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ja-JP"/>
                      <a:t>67</a:t>
                    </a:r>
                    <a:endParaRPr lang="en-US" alt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tLang="ja-JP"/>
                      <a:t>47</a:t>
                    </a:r>
                    <a:endParaRPr lang="en-US" alt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tLang="en-US"/>
                      <a:t>3</a:t>
                    </a:r>
                    <a:r>
                      <a:rPr lang="en-US" altLang="ja-JP"/>
                      <a:t>8</a:t>
                    </a:r>
                    <a:endParaRPr lang="en-US" altLang="en-US"/>
                  </a:p>
                </c:rich>
              </c:tx>
              <c:dLblPos val="inBase"/>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Sheet1!$E$2:$E$5</c:f>
              <c:numCache>
                <c:formatCode>#,##0</c:formatCode>
                <c:ptCount val="4"/>
                <c:pt idx="0">
                  <c:v>2.3437999999999999</c:v>
                </c:pt>
                <c:pt idx="1">
                  <c:v>2.4594274227316055</c:v>
                </c:pt>
                <c:pt idx="2">
                  <c:v>2.4836999999999998</c:v>
                </c:pt>
                <c:pt idx="3">
                  <c:v>2.9794</c:v>
                </c:pt>
              </c:numCache>
            </c:numRef>
          </c:val>
        </c:ser>
        <c:dLbls>
          <c:showLegendKey val="0"/>
          <c:showVal val="0"/>
          <c:showCatName val="0"/>
          <c:showSerName val="0"/>
          <c:showPercent val="0"/>
          <c:showBubbleSize val="0"/>
        </c:dLbls>
        <c:gapWidth val="111"/>
        <c:overlap val="100"/>
        <c:serLines/>
        <c:axId val="380465152"/>
        <c:axId val="378562240"/>
      </c:barChart>
      <c:catAx>
        <c:axId val="380465152"/>
        <c:scaling>
          <c:orientation val="minMax"/>
        </c:scaling>
        <c:delete val="0"/>
        <c:axPos val="b"/>
        <c:numFmt formatCode="General" sourceLinked="0"/>
        <c:majorTickMark val="none"/>
        <c:minorTickMark val="none"/>
        <c:tickLblPos val="nextTo"/>
        <c:crossAx val="378562240"/>
        <c:crosses val="autoZero"/>
        <c:auto val="1"/>
        <c:lblAlgn val="ctr"/>
        <c:lblOffset val="100"/>
        <c:noMultiLvlLbl val="0"/>
      </c:catAx>
      <c:valAx>
        <c:axId val="378562240"/>
        <c:scaling>
          <c:orientation val="minMax"/>
        </c:scaling>
        <c:delete val="0"/>
        <c:axPos val="l"/>
        <c:majorGridlines/>
        <c:numFmt formatCode="#,##0" sourceLinked="1"/>
        <c:majorTickMark val="out"/>
        <c:minorTickMark val="none"/>
        <c:tickLblPos val="nextTo"/>
        <c:crossAx val="380465152"/>
        <c:crosses val="autoZero"/>
        <c:crossBetween val="between"/>
      </c:valAx>
    </c:plotArea>
    <c:legend>
      <c:legendPos val="t"/>
      <c:overlay val="0"/>
      <c:txPr>
        <a:bodyPr/>
        <a:lstStyle/>
        <a:p>
          <a:pPr>
            <a:defRPr sz="1100"/>
          </a:pPr>
          <a:endParaRPr lang="ja-JP"/>
        </a:p>
      </c:txPr>
    </c:legend>
    <c:plotVisOnly val="1"/>
    <c:dispBlanksAs val="gap"/>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77347623213764E-2"/>
          <c:y val="0.12276090488688914"/>
          <c:w val="0.89935968941382327"/>
          <c:h val="0.76954874134114437"/>
        </c:manualLayout>
      </c:layout>
      <c:barChart>
        <c:barDir val="col"/>
        <c:grouping val="stacked"/>
        <c:varyColors val="0"/>
        <c:ser>
          <c:idx val="0"/>
          <c:order val="0"/>
          <c:tx>
            <c:strRef>
              <c:f>Sheet1!$B$1</c:f>
              <c:strCache>
                <c:ptCount val="1"/>
                <c:pt idx="0">
                  <c:v>汚泥</c:v>
                </c:pt>
              </c:strCache>
            </c:strRef>
          </c:tx>
          <c:spPr>
            <a:solidFill>
              <a:schemeClr val="bg1">
                <a:lumMod val="75000"/>
              </a:schemeClr>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Sheet1!$B$2:$B$5</c:f>
              <c:numCache>
                <c:formatCode>#,##0</c:formatCode>
                <c:ptCount val="4"/>
                <c:pt idx="0">
                  <c:v>50.164400000000001</c:v>
                </c:pt>
                <c:pt idx="1">
                  <c:v>28.935675710951269</c:v>
                </c:pt>
                <c:pt idx="2">
                  <c:v>19.421669968561449</c:v>
                </c:pt>
                <c:pt idx="3">
                  <c:v>10.339202732079</c:v>
                </c:pt>
              </c:numCache>
            </c:numRef>
          </c:val>
        </c:ser>
        <c:ser>
          <c:idx val="1"/>
          <c:order val="1"/>
          <c:tx>
            <c:strRef>
              <c:f>Sheet1!$C$1</c:f>
              <c:strCache>
                <c:ptCount val="1"/>
                <c:pt idx="0">
                  <c:v>混合廃棄物</c:v>
                </c:pt>
              </c:strCache>
            </c:strRef>
          </c:tx>
          <c:spPr>
            <a:pattFill prst="divot">
              <a:fgClr>
                <a:schemeClr val="tx2">
                  <a:lumMod val="40000"/>
                  <a:lumOff val="60000"/>
                </a:schemeClr>
              </a:fgClr>
              <a:bgClr>
                <a:schemeClr val="bg1"/>
              </a:bgClr>
            </a:pattFill>
            <a:ln>
              <a:solidFill>
                <a:schemeClr val="tx1"/>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Sheet1!$C$2:$C$5</c:f>
              <c:numCache>
                <c:formatCode>#,##0</c:formatCode>
                <c:ptCount val="4"/>
                <c:pt idx="0">
                  <c:v>31.783000000000001</c:v>
                </c:pt>
                <c:pt idx="1">
                  <c:v>14.791984908929683</c:v>
                </c:pt>
                <c:pt idx="2">
                  <c:v>7.479405989539166</c:v>
                </c:pt>
                <c:pt idx="3">
                  <c:v>7.8173438994671578</c:v>
                </c:pt>
              </c:numCache>
            </c:numRef>
          </c:val>
        </c:ser>
        <c:ser>
          <c:idx val="2"/>
          <c:order val="2"/>
          <c:tx>
            <c:strRef>
              <c:f>Sheet1!$D$1</c:f>
              <c:strCache>
                <c:ptCount val="1"/>
                <c:pt idx="0">
                  <c:v>がれき類</c:v>
                </c:pt>
              </c:strCache>
            </c:strRef>
          </c:tx>
          <c:spPr>
            <a:pattFill prst="wdUpDiag">
              <a:fgClr>
                <a:schemeClr val="tx2">
                  <a:lumMod val="40000"/>
                  <a:lumOff val="60000"/>
                </a:schemeClr>
              </a:fgClr>
              <a:bgClr>
                <a:schemeClr val="bg1"/>
              </a:bgClr>
            </a:pattFill>
            <a:ln>
              <a:solidFill>
                <a:schemeClr val="tx1"/>
              </a:solidFill>
            </a:ln>
          </c:spPr>
          <c:invertIfNegative val="0"/>
          <c:cat>
            <c:strRef>
              <c:f>Sheet1!$A$2:$A$5</c:f>
              <c:strCache>
                <c:ptCount val="4"/>
                <c:pt idx="0">
                  <c:v>H12</c:v>
                </c:pt>
                <c:pt idx="1">
                  <c:v>H17</c:v>
                </c:pt>
                <c:pt idx="2">
                  <c:v>H22</c:v>
                </c:pt>
                <c:pt idx="3">
                  <c:v>H26</c:v>
                </c:pt>
              </c:strCache>
            </c:strRef>
          </c:cat>
          <c:val>
            <c:numRef>
              <c:f>Sheet1!$D$2:$D$5</c:f>
              <c:numCache>
                <c:formatCode>#,##0</c:formatCode>
                <c:ptCount val="4"/>
                <c:pt idx="0">
                  <c:v>32.095700000000001</c:v>
                </c:pt>
                <c:pt idx="1">
                  <c:v>5.3481144382933454</c:v>
                </c:pt>
                <c:pt idx="2">
                  <c:v>5.0189603197198442</c:v>
                </c:pt>
                <c:pt idx="3">
                  <c:v>5.1029305942536975</c:v>
                </c:pt>
              </c:numCache>
            </c:numRef>
          </c:val>
        </c:ser>
        <c:ser>
          <c:idx val="3"/>
          <c:order val="3"/>
          <c:tx>
            <c:strRef>
              <c:f>Sheet1!$E$1</c:f>
              <c:strCache>
                <c:ptCount val="1"/>
                <c:pt idx="0">
                  <c:v>金属くず</c:v>
                </c:pt>
              </c:strCache>
            </c:strRef>
          </c:tx>
          <c:spPr>
            <a:pattFill prst="lgGrid">
              <a:fgClr>
                <a:schemeClr val="tx2">
                  <a:lumMod val="40000"/>
                  <a:lumOff val="60000"/>
                </a:schemeClr>
              </a:fgClr>
              <a:bgClr>
                <a:schemeClr val="bg1"/>
              </a:bgClr>
            </a:pattFill>
            <a:ln>
              <a:solidFill>
                <a:schemeClr val="tx1"/>
              </a:solidFill>
            </a:ln>
          </c:spPr>
          <c:invertIfNegative val="0"/>
          <c:cat>
            <c:strRef>
              <c:f>Sheet1!$A$2:$A$5</c:f>
              <c:strCache>
                <c:ptCount val="4"/>
                <c:pt idx="0">
                  <c:v>H12</c:v>
                </c:pt>
                <c:pt idx="1">
                  <c:v>H17</c:v>
                </c:pt>
                <c:pt idx="2">
                  <c:v>H22</c:v>
                </c:pt>
                <c:pt idx="3">
                  <c:v>H26</c:v>
                </c:pt>
              </c:strCache>
            </c:strRef>
          </c:cat>
          <c:val>
            <c:numRef>
              <c:f>Sheet1!$E$2:$E$5</c:f>
              <c:numCache>
                <c:formatCode>#,##0</c:formatCode>
                <c:ptCount val="4"/>
                <c:pt idx="0">
                  <c:v>8.6904000000000003</c:v>
                </c:pt>
                <c:pt idx="1">
                  <c:v>5.9882742041462755</c:v>
                </c:pt>
                <c:pt idx="2">
                  <c:v>3.8561404707399336</c:v>
                </c:pt>
                <c:pt idx="3">
                  <c:v>4.9554221112239016</c:v>
                </c:pt>
              </c:numCache>
            </c:numRef>
          </c:val>
        </c:ser>
        <c:ser>
          <c:idx val="4"/>
          <c:order val="4"/>
          <c:tx>
            <c:strRef>
              <c:f>Sheet1!$F$1</c:f>
              <c:strCache>
                <c:ptCount val="1"/>
                <c:pt idx="0">
                  <c:v>その他</c:v>
                </c:pt>
              </c:strCache>
            </c:strRef>
          </c:tx>
          <c:spPr>
            <a:solidFill>
              <a:schemeClr val="bg1"/>
            </a:solidFill>
            <a:ln>
              <a:solidFill>
                <a:schemeClr val="tx1"/>
              </a:solidFill>
            </a:ln>
          </c:spPr>
          <c:invertIfNegative val="0"/>
          <c:dLbls>
            <c:dLbl>
              <c:idx val="0"/>
              <c:layout>
                <c:manualLayout>
                  <c:x val="0"/>
                  <c:y val="-9.1486798156944424E-2"/>
                </c:manualLayout>
              </c:layout>
              <c:tx>
                <c:rich>
                  <a:bodyPr/>
                  <a:lstStyle/>
                  <a:p>
                    <a:r>
                      <a:rPr lang="en-US" altLang="ja-JP"/>
                      <a:t>147</a:t>
                    </a:r>
                    <a:endParaRPr lang="en-US" alt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1206154138147834E-2"/>
                </c:manualLayout>
              </c:layout>
              <c:tx>
                <c:rich>
                  <a:bodyPr/>
                  <a:lstStyle/>
                  <a:p>
                    <a:r>
                      <a:rPr lang="en-US" altLang="ja-JP"/>
                      <a:t>67</a:t>
                    </a:r>
                    <a:endParaRPr lang="en-US" alt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8.300020165834332E-2"/>
                </c:manualLayout>
              </c:layout>
              <c:tx>
                <c:rich>
                  <a:bodyPr/>
                  <a:lstStyle/>
                  <a:p>
                    <a:r>
                      <a:rPr lang="en-US" altLang="ja-JP"/>
                      <a:t>47</a:t>
                    </a:r>
                    <a:endParaRPr lang="en-US" altLang="en-US"/>
                  </a:p>
                </c:rich>
              </c:tx>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9.6703648660327698E-2"/>
                </c:manualLayout>
              </c:layout>
              <c:tx>
                <c:rich>
                  <a:bodyPr/>
                  <a:lstStyle/>
                  <a:p>
                    <a:r>
                      <a:rPr lang="en-US" altLang="ja-JP"/>
                      <a:t>38</a:t>
                    </a:r>
                    <a:endParaRPr lang="en-US" altLang="en-US"/>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Sheet1!$F$2:$F$5</c:f>
              <c:numCache>
                <c:formatCode>#,##0</c:formatCode>
                <c:ptCount val="4"/>
                <c:pt idx="0">
                  <c:v>23.7959</c:v>
                </c:pt>
                <c:pt idx="1">
                  <c:v>11.964286137330259</c:v>
                </c:pt>
                <c:pt idx="2">
                  <c:v>11.427229012962632</c:v>
                </c:pt>
                <c:pt idx="3">
                  <c:v>9.8977318199043438</c:v>
                </c:pt>
              </c:numCache>
            </c:numRef>
          </c:val>
        </c:ser>
        <c:dLbls>
          <c:showLegendKey val="0"/>
          <c:showVal val="0"/>
          <c:showCatName val="0"/>
          <c:showSerName val="0"/>
          <c:showPercent val="0"/>
          <c:showBubbleSize val="0"/>
        </c:dLbls>
        <c:gapWidth val="111"/>
        <c:overlap val="100"/>
        <c:serLines/>
        <c:axId val="380465664"/>
        <c:axId val="378564544"/>
      </c:barChart>
      <c:catAx>
        <c:axId val="380465664"/>
        <c:scaling>
          <c:orientation val="minMax"/>
        </c:scaling>
        <c:delete val="0"/>
        <c:axPos val="b"/>
        <c:numFmt formatCode="General" sourceLinked="0"/>
        <c:majorTickMark val="none"/>
        <c:minorTickMark val="none"/>
        <c:tickLblPos val="nextTo"/>
        <c:crossAx val="378564544"/>
        <c:crosses val="autoZero"/>
        <c:auto val="1"/>
        <c:lblAlgn val="ctr"/>
        <c:lblOffset val="100"/>
        <c:noMultiLvlLbl val="0"/>
      </c:catAx>
      <c:valAx>
        <c:axId val="378564544"/>
        <c:scaling>
          <c:orientation val="minMax"/>
          <c:max val="200"/>
        </c:scaling>
        <c:delete val="0"/>
        <c:axPos val="l"/>
        <c:majorGridlines/>
        <c:numFmt formatCode="#,##0" sourceLinked="1"/>
        <c:majorTickMark val="out"/>
        <c:minorTickMark val="none"/>
        <c:tickLblPos val="nextTo"/>
        <c:crossAx val="380465664"/>
        <c:crosses val="autoZero"/>
        <c:crossBetween val="between"/>
        <c:majorUnit val="50"/>
      </c:valAx>
    </c:plotArea>
    <c:legend>
      <c:legendPos val="t"/>
      <c:overlay val="0"/>
      <c:txPr>
        <a:bodyPr/>
        <a:lstStyle/>
        <a:p>
          <a:pPr>
            <a:defRPr sz="1100"/>
          </a:pPr>
          <a:endParaRPr lang="ja-JP"/>
        </a:p>
      </c:txPr>
    </c:legend>
    <c:plotVisOnly val="1"/>
    <c:dispBlanksAs val="gap"/>
    <c:showDLblsOverMax val="0"/>
  </c:chart>
  <c:spPr>
    <a:no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73690539678558"/>
          <c:y val="0.13025632434243589"/>
          <c:w val="0.50644874569961629"/>
          <c:h val="0.67616295303512597"/>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dPt>
          <c:dPt>
            <c:idx val="2"/>
            <c:bubble3D val="0"/>
          </c:dPt>
          <c:dPt>
            <c:idx val="3"/>
            <c:bubble3D val="0"/>
          </c:dPt>
          <c:dPt>
            <c:idx val="4"/>
            <c:bubble3D val="0"/>
            <c:spPr>
              <a:solidFill>
                <a:schemeClr val="tx1">
                  <a:lumMod val="65000"/>
                  <a:lumOff val="35000"/>
                </a:schemeClr>
              </a:solidFill>
              <a:ln>
                <a:solidFill>
                  <a:schemeClr val="tx1"/>
                </a:solidFill>
              </a:ln>
            </c:spPr>
          </c:dPt>
          <c:dPt>
            <c:idx val="5"/>
            <c:bubble3D val="0"/>
            <c:spPr>
              <a:pattFill prst="divot">
                <a:fgClr>
                  <a:schemeClr val="tx2">
                    <a:lumMod val="40000"/>
                    <a:lumOff val="60000"/>
                  </a:schemeClr>
                </a:fgClr>
                <a:bgClr>
                  <a:schemeClr val="bg1"/>
                </a:bgClr>
              </a:pattFill>
              <a:ln>
                <a:solidFill>
                  <a:schemeClr val="tx1"/>
                </a:solidFill>
              </a:ln>
            </c:spPr>
          </c:dPt>
          <c:dPt>
            <c:idx val="6"/>
            <c:bubble3D val="0"/>
            <c:spPr>
              <a:pattFill prst="lgGrid">
                <a:fgClr>
                  <a:schemeClr val="tx2">
                    <a:lumMod val="40000"/>
                    <a:lumOff val="60000"/>
                  </a:schemeClr>
                </a:fgClr>
                <a:bgClr>
                  <a:schemeClr val="bg1"/>
                </a:bgClr>
              </a:pattFill>
              <a:ln>
                <a:solidFill>
                  <a:schemeClr val="tx1"/>
                </a:solidFill>
              </a:ln>
            </c:spPr>
          </c:dPt>
          <c:dPt>
            <c:idx val="7"/>
            <c:bubble3D val="0"/>
            <c:spPr>
              <a:pattFill prst="pct40">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layout>
                <c:manualLayout>
                  <c:x val="-0.17925371216709798"/>
                  <c:y val="2.6490199363377449E-2"/>
                </c:manualLayout>
              </c:layout>
              <c:tx>
                <c:rich>
                  <a:bodyPr/>
                  <a:lstStyle/>
                  <a:p>
                    <a:r>
                      <a:rPr lang="ja-JP" altLang="en-US"/>
                      <a:t>汚泥 </a:t>
                    </a:r>
                    <a:r>
                      <a:rPr lang="en-US" altLang="ja-JP"/>
                      <a:t>43%</a:t>
                    </a:r>
                  </a:p>
                </c:rich>
              </c:tx>
              <c:showLegendKey val="0"/>
              <c:showVal val="0"/>
              <c:showCatName val="1"/>
              <c:showSerName val="0"/>
              <c:showPercent val="1"/>
              <c:showBubbleSize val="0"/>
              <c:separator> </c:separator>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11338582677165354"/>
                  <c:y val="-6.0244597084938853E-3"/>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2.4379123924250505E-2"/>
                  <c:y val="0.12142123192047796"/>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6"/>
              <c:layout>
                <c:manualLayout>
                  <c:x val="-7.1799643925628182E-2"/>
                  <c:y val="8.1710504272072368E-2"/>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7"/>
              <c:layout>
                <c:manualLayout>
                  <c:x val="-9.6792880969560086E-3"/>
                  <c:y val="-9.2232088010275309E-3"/>
                </c:manualLayout>
              </c:layout>
              <c:showLegendKey val="0"/>
              <c:showVal val="0"/>
              <c:showCatName val="1"/>
              <c:showSerName val="0"/>
              <c:showPercent val="1"/>
              <c:showBubbleSize val="0"/>
              <c:separator> </c:separator>
              <c:extLst>
                <c:ext xmlns:c15="http://schemas.microsoft.com/office/drawing/2012/chart" uri="{CE6537A1-D6FC-4f65-9D91-7224C49458BB}"/>
              </c:extLst>
            </c:dLbl>
            <c:spPr>
              <a:solidFill>
                <a:schemeClr val="bg1"/>
              </a:solidFill>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Sheet1!$A$2:$A$10</c:f>
              <c:strCache>
                <c:ptCount val="9"/>
                <c:pt idx="0">
                  <c:v>汚泥</c:v>
                </c:pt>
                <c:pt idx="1">
                  <c:v>製造業汚泥</c:v>
                </c:pt>
                <c:pt idx="2">
                  <c:v>建設業汚泥</c:v>
                </c:pt>
                <c:pt idx="3">
                  <c:v>上水汚泥</c:v>
                </c:pt>
                <c:pt idx="4">
                  <c:v>動物のふん尿</c:v>
                </c:pt>
                <c:pt idx="5">
                  <c:v>がれき類</c:v>
                </c:pt>
                <c:pt idx="6">
                  <c:v>鉱さい</c:v>
                </c:pt>
                <c:pt idx="7">
                  <c:v>ばいじん</c:v>
                </c:pt>
                <c:pt idx="8">
                  <c:v>その他</c:v>
                </c:pt>
              </c:strCache>
            </c:strRef>
          </c:cat>
          <c:val>
            <c:numRef>
              <c:f>Sheet1!$B$2:$B$10</c:f>
              <c:numCache>
                <c:formatCode>0.0%</c:formatCode>
                <c:ptCount val="9"/>
                <c:pt idx="0" formatCode="0%">
                  <c:v>0.43424408591089764</c:v>
                </c:pt>
                <c:pt idx="1">
                  <c:v>0</c:v>
                </c:pt>
                <c:pt idx="2">
                  <c:v>0</c:v>
                </c:pt>
                <c:pt idx="3">
                  <c:v>0</c:v>
                </c:pt>
                <c:pt idx="4">
                  <c:v>0.22533807040726703</c:v>
                </c:pt>
                <c:pt idx="5" formatCode="0%">
                  <c:v>0.15531852602093701</c:v>
                </c:pt>
                <c:pt idx="6">
                  <c:v>4.3250856550534504E-2</c:v>
                </c:pt>
                <c:pt idx="7">
                  <c:v>3.9927519603731636E-2</c:v>
                </c:pt>
                <c:pt idx="8" formatCode="0%">
                  <c:v>0.10192094150663217</c:v>
                </c:pt>
              </c:numCache>
            </c:numRef>
          </c:val>
        </c:ser>
        <c:ser>
          <c:idx val="1"/>
          <c:order val="1"/>
          <c:tx>
            <c:strRef>
              <c:f>Sheet1!$C$1</c:f>
              <c:strCache>
                <c:ptCount val="1"/>
                <c:pt idx="0">
                  <c:v>列1</c:v>
                </c:pt>
              </c:strCache>
            </c:strRef>
          </c:tx>
          <c:cat>
            <c:strRef>
              <c:f>Sheet1!$A$2:$A$10</c:f>
              <c:strCache>
                <c:ptCount val="9"/>
                <c:pt idx="0">
                  <c:v>汚泥</c:v>
                </c:pt>
                <c:pt idx="1">
                  <c:v>製造業汚泥</c:v>
                </c:pt>
                <c:pt idx="2">
                  <c:v>建設業汚泥</c:v>
                </c:pt>
                <c:pt idx="3">
                  <c:v>上水汚泥</c:v>
                </c:pt>
                <c:pt idx="4">
                  <c:v>動物のふん尿</c:v>
                </c:pt>
                <c:pt idx="5">
                  <c:v>がれき類</c:v>
                </c:pt>
                <c:pt idx="6">
                  <c:v>鉱さい</c:v>
                </c:pt>
                <c:pt idx="7">
                  <c:v>ばいじん</c:v>
                </c:pt>
                <c:pt idx="8">
                  <c:v>その他</c:v>
                </c:pt>
              </c:strCache>
            </c:strRef>
          </c:cat>
          <c:val>
            <c:numRef>
              <c:f>Sheet1!$C$2:$C$10</c:f>
              <c:numCache>
                <c:formatCode>General</c:formatCode>
                <c:ptCount val="9"/>
                <c:pt idx="0" formatCode="#,##0">
                  <c:v>164638</c:v>
                </c:pt>
                <c:pt idx="4" formatCode="#,##0">
                  <c:v>85434</c:v>
                </c:pt>
                <c:pt idx="5" formatCode="#,##0">
                  <c:v>58887</c:v>
                </c:pt>
                <c:pt idx="6" formatCode="#,##0">
                  <c:v>16398</c:v>
                </c:pt>
                <c:pt idx="7" formatCode="#,##0">
                  <c:v>15138</c:v>
                </c:pt>
                <c:pt idx="8" formatCode="#,##0">
                  <c:v>38642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64982216648505"/>
          <c:y val="0.13474936322614844"/>
          <c:w val="0.69986174215168273"/>
          <c:h val="0.70376645157622442"/>
        </c:manualLayout>
      </c:layout>
      <c:pieChart>
        <c:varyColors val="1"/>
        <c:ser>
          <c:idx val="0"/>
          <c:order val="0"/>
          <c:tx>
            <c:strRef>
              <c:f>Sheet1!$B$1</c:f>
              <c:strCache>
                <c:ptCount val="1"/>
                <c:pt idx="0">
                  <c:v>大阪府</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spPr>
                <a:solidFill>
                  <a:schemeClr val="bg1"/>
                </a:solidFill>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3971752843592328"/>
                  <c:y val="-1.7619412070764114E-2"/>
                </c:manualLayout>
              </c:layout>
              <c:spPr>
                <a:solidFill>
                  <a:schemeClr val="bg1"/>
                </a:solidFill>
              </c:spPr>
              <c:txPr>
                <a:bodyPr/>
                <a:lstStyle/>
                <a:p>
                  <a:pPr>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29233535468432453"/>
                  <c:y val="4.1093266399125413E-3"/>
                </c:manualLayout>
              </c:layout>
              <c:spPr>
                <a:solidFill>
                  <a:schemeClr val="bg1"/>
                </a:solidFill>
              </c:spPr>
              <c:txPr>
                <a:bodyPr/>
                <a:lstStyle/>
                <a:p>
                  <a:pPr>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208</c:v>
                </c:pt>
                <c:pt idx="1">
                  <c:v>158</c:v>
                </c:pt>
                <c:pt idx="2">
                  <c:v>13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5469732950047"/>
          <c:y val="0.16352950100890568"/>
          <c:w val="0.63326917468649757"/>
          <c:h val="0.69183742205634702"/>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spPr>
              <a:solidFill>
                <a:sysClr val="windowText" lastClr="000000">
                  <a:lumMod val="65000"/>
                  <a:lumOff val="35000"/>
                </a:sysClr>
              </a:solidFill>
              <a:ln>
                <a:solidFill>
                  <a:schemeClr val="tx1"/>
                </a:solidFill>
              </a:ln>
            </c:spPr>
          </c:dPt>
          <c:dPt>
            <c:idx val="1"/>
            <c:bubble3D val="0"/>
            <c:spPr>
              <a:solidFill>
                <a:sysClr val="window" lastClr="FFFFFF">
                  <a:lumMod val="85000"/>
                </a:sysClr>
              </a:solidFill>
              <a:ln>
                <a:solidFill>
                  <a:schemeClr val="tx1"/>
                </a:solidFill>
              </a:ln>
            </c:spPr>
          </c:dPt>
          <c:dPt>
            <c:idx val="2"/>
            <c:bubble3D val="0"/>
            <c:spPr>
              <a:pattFill prst="divot">
                <a:fgClr>
                  <a:srgbClr val="1F497D">
                    <a:lumMod val="40000"/>
                    <a:lumOff val="60000"/>
                  </a:srgbClr>
                </a:fgClr>
                <a:bgClr>
                  <a:sysClr val="window" lastClr="FFFFFF"/>
                </a:bgClr>
              </a:pattFill>
              <a:ln>
                <a:solidFill>
                  <a:schemeClr val="tx1"/>
                </a:solidFill>
              </a:ln>
            </c:spPr>
          </c:dPt>
          <c:dPt>
            <c:idx val="3"/>
            <c:bubble3D val="0"/>
            <c:spPr>
              <a:noFill/>
              <a:ln>
                <a:solidFill>
                  <a:schemeClr val="tx1"/>
                </a:solidFill>
              </a:ln>
            </c:spPr>
          </c:dPt>
          <c:dPt>
            <c:idx val="4"/>
            <c:bubble3D val="0"/>
            <c:spPr>
              <a:pattFill prst="lgGrid">
                <a:fgClr>
                  <a:srgbClr val="1F497D">
                    <a:lumMod val="40000"/>
                    <a:lumOff val="60000"/>
                  </a:srgbClr>
                </a:fgClr>
                <a:bgClr>
                  <a:sysClr val="window" lastClr="FFFFFF"/>
                </a:bgClr>
              </a:pattFill>
              <a:ln>
                <a:solidFill>
                  <a:schemeClr val="tx1"/>
                </a:solidFill>
              </a:ln>
            </c:spPr>
          </c:dPt>
          <c:dPt>
            <c:idx val="5"/>
            <c:bubble3D val="0"/>
            <c:spPr>
              <a:pattFill prst="divot">
                <a:fgClr>
                  <a:srgbClr val="1F497D">
                    <a:lumMod val="40000"/>
                    <a:lumOff val="60000"/>
                  </a:srgbClr>
                </a:fgClr>
                <a:bgClr>
                  <a:sysClr val="window" lastClr="FFFFFF"/>
                </a:bgClr>
              </a:patt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layout>
                <c:manualLayout>
                  <c:x val="-0.24045427781603346"/>
                  <c:y val="-4.4531040762761799E-2"/>
                </c:manualLayout>
              </c:layout>
              <c:showLegendKey val="0"/>
              <c:showVal val="0"/>
              <c:showCatName val="1"/>
              <c:showSerName val="0"/>
              <c:showPercent val="1"/>
              <c:showBubbleSize val="0"/>
              <c:separator> </c:separator>
              <c:extLst>
                <c:ext xmlns:c15="http://schemas.microsoft.com/office/drawing/2012/chart" uri="{CE6537A1-D6FC-4f65-9D91-7224C49458BB}"/>
              </c:extLst>
            </c:dLbl>
            <c:spPr>
              <a:solidFill>
                <a:sysClr val="window" lastClr="FFFFFF"/>
              </a:solidFill>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Sheet1!$A$2:$A$5</c:f>
              <c:strCache>
                <c:ptCount val="4"/>
                <c:pt idx="0">
                  <c:v>動物のふん尿</c:v>
                </c:pt>
                <c:pt idx="1">
                  <c:v>汚泥</c:v>
                </c:pt>
                <c:pt idx="2">
                  <c:v>がれき類</c:v>
                </c:pt>
                <c:pt idx="3">
                  <c:v>その他</c:v>
                </c:pt>
              </c:strCache>
            </c:strRef>
          </c:cat>
          <c:val>
            <c:numRef>
              <c:f>Sheet1!$B$2:$B$5</c:f>
              <c:numCache>
                <c:formatCode>0%</c:formatCode>
                <c:ptCount val="4"/>
                <c:pt idx="0">
                  <c:v>0.54412675474814198</c:v>
                </c:pt>
                <c:pt idx="1">
                  <c:v>0.30602291494632539</c:v>
                </c:pt>
                <c:pt idx="2">
                  <c:v>7.5428364987613544E-2</c:v>
                </c:pt>
                <c:pt idx="3">
                  <c:v>7.4421965317918989E-2</c:v>
                </c:pt>
              </c:numCache>
            </c:numRef>
          </c:val>
        </c:ser>
        <c:ser>
          <c:idx val="1"/>
          <c:order val="1"/>
          <c:tx>
            <c:strRef>
              <c:f>Sheet1!$C$1</c:f>
              <c:strCache>
                <c:ptCount val="1"/>
                <c:pt idx="0">
                  <c:v>列1</c:v>
                </c:pt>
              </c:strCache>
            </c:strRef>
          </c:tx>
          <c:cat>
            <c:strRef>
              <c:f>Sheet1!$A$2:$A$5</c:f>
              <c:strCache>
                <c:ptCount val="4"/>
                <c:pt idx="0">
                  <c:v>動物のふん尿</c:v>
                </c:pt>
                <c:pt idx="1">
                  <c:v>汚泥</c:v>
                </c:pt>
                <c:pt idx="2">
                  <c:v>がれき類</c:v>
                </c:pt>
                <c:pt idx="3">
                  <c:v>その他</c:v>
                </c:pt>
              </c:strCache>
            </c:strRef>
          </c:cat>
          <c:val>
            <c:numRef>
              <c:f>Sheet1!$C$2:$C$5</c:f>
              <c:numCache>
                <c:formatCode>#,##0</c:formatCode>
                <c:ptCount val="4"/>
                <c:pt idx="0">
                  <c:v>2108.6</c:v>
                </c:pt>
                <c:pt idx="1">
                  <c:v>1185.9000000000001</c:v>
                </c:pt>
                <c:pt idx="2" formatCode="General">
                  <c:v>292.3</c:v>
                </c:pt>
                <c:pt idx="3" formatCode="#,##0.0_ ">
                  <c:v>288.39999999999964</c:v>
                </c:pt>
              </c:numCache>
            </c:numRef>
          </c:val>
        </c:ser>
        <c:ser>
          <c:idx val="2"/>
          <c:order val="2"/>
          <c:tx>
            <c:strRef>
              <c:f>Sheet1!$D$1</c:f>
              <c:strCache>
                <c:ptCount val="1"/>
                <c:pt idx="0">
                  <c:v>列2</c:v>
                </c:pt>
              </c:strCache>
            </c:strRef>
          </c:tx>
          <c:cat>
            <c:strRef>
              <c:f>Sheet1!$A$2:$A$5</c:f>
              <c:strCache>
                <c:ptCount val="4"/>
                <c:pt idx="0">
                  <c:v>動物のふん尿</c:v>
                </c:pt>
                <c:pt idx="1">
                  <c:v>汚泥</c:v>
                </c:pt>
                <c:pt idx="2">
                  <c:v>がれき類</c:v>
                </c:pt>
                <c:pt idx="3">
                  <c:v>その他</c:v>
                </c:pt>
              </c:strCache>
            </c:strRef>
          </c:cat>
          <c:val>
            <c:numRef>
              <c:f>Sheet1!$D$2:$D$5</c:f>
              <c:numCache>
                <c:formatCode>General</c:formatCode>
                <c:ptCount val="4"/>
                <c:pt idx="0">
                  <c:v>3875.2</c:v>
                </c:pt>
                <c:pt idx="1">
                  <c:v>3875.2</c:v>
                </c:pt>
                <c:pt idx="2">
                  <c:v>3875.2</c:v>
                </c:pt>
                <c:pt idx="3">
                  <c:v>3875.2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0.18117326957167004"/>
          <c:w val="0.66568925363202835"/>
          <c:h val="0.74236550274147672"/>
        </c:manualLayout>
      </c:layout>
      <c:pieChart>
        <c:varyColors val="1"/>
        <c:ser>
          <c:idx val="0"/>
          <c:order val="0"/>
          <c:tx>
            <c:strRef>
              <c:f>Sheet1!$B$1</c:f>
              <c:strCache>
                <c:ptCount val="1"/>
                <c:pt idx="0">
                  <c:v>北海道</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25570367084396139"/>
                  <c:y val="-0.10885160297371206"/>
                </c:manualLayout>
              </c:layout>
              <c:spPr>
                <a:solidFill>
                  <a:schemeClr val="bg1"/>
                </a:solidFill>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6185600039431689"/>
                  <c:y val="5.4687169339434662E-2"/>
                </c:manualLayout>
              </c:layout>
              <c:spPr>
                <a:solidFill>
                  <a:schemeClr val="bg1"/>
                </a:solidFill>
              </c:spPr>
              <c:txPr>
                <a:bodyPr/>
                <a:lstStyle/>
                <a:p>
                  <a:pPr>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29233535468432453"/>
                  <c:y val="4.1093266399125413E-3"/>
                </c:manualLayout>
              </c:layout>
              <c:spPr>
                <a:solidFill>
                  <a:schemeClr val="bg1"/>
                </a:solidFill>
              </c:spPr>
              <c:txPr>
                <a:bodyPr/>
                <a:lstStyle/>
                <a:p>
                  <a:pPr>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2168</c:v>
                </c:pt>
                <c:pt idx="1">
                  <c:v>1632</c:v>
                </c:pt>
                <c:pt idx="2">
                  <c:v>72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5469732950047"/>
          <c:y val="0.16352950100890568"/>
          <c:w val="0.63326917468649757"/>
          <c:h val="0.69183742205634702"/>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spPr>
              <a:solidFill>
                <a:sysClr val="windowText" lastClr="000000">
                  <a:lumMod val="65000"/>
                  <a:lumOff val="35000"/>
                </a:sysClr>
              </a:solidFill>
              <a:ln>
                <a:solidFill>
                  <a:schemeClr val="tx1"/>
                </a:solidFill>
              </a:ln>
            </c:spPr>
          </c:dPt>
          <c:dPt>
            <c:idx val="2"/>
            <c:bubble3D val="0"/>
            <c:spPr>
              <a:pattFill prst="wdUpDiag">
                <a:fgClr>
                  <a:srgbClr val="1F497D">
                    <a:lumMod val="40000"/>
                    <a:lumOff val="60000"/>
                  </a:srgbClr>
                </a:fgClr>
                <a:bgClr>
                  <a:sysClr val="window" lastClr="FFFFFF"/>
                </a:bgClr>
              </a:pattFill>
              <a:ln>
                <a:solidFill>
                  <a:schemeClr val="tx1"/>
                </a:solidFill>
              </a:ln>
            </c:spPr>
          </c:dPt>
          <c:dPt>
            <c:idx val="3"/>
            <c:bubble3D val="0"/>
            <c:spPr>
              <a:pattFill prst="pct40">
                <a:fgClr>
                  <a:srgbClr val="1F497D">
                    <a:lumMod val="60000"/>
                    <a:lumOff val="40000"/>
                  </a:srgbClr>
                </a:fgClr>
                <a:bgClr>
                  <a:sysClr val="window" lastClr="FFFFFF"/>
                </a:bgClr>
              </a:pattFill>
              <a:ln>
                <a:solidFill>
                  <a:schemeClr val="tx1"/>
                </a:solidFill>
              </a:ln>
            </c:spPr>
          </c:dPt>
          <c:dPt>
            <c:idx val="4"/>
            <c:bubble3D val="0"/>
            <c:spPr>
              <a:pattFill prst="lgGrid">
                <a:fgClr>
                  <a:srgbClr val="1F497D">
                    <a:lumMod val="40000"/>
                    <a:lumOff val="60000"/>
                  </a:srgbClr>
                </a:fgClr>
                <a:bgClr>
                  <a:sysClr val="window" lastClr="FFFFFF"/>
                </a:bgClr>
              </a:pattFill>
              <a:ln>
                <a:solidFill>
                  <a:schemeClr val="tx1"/>
                </a:solidFill>
              </a:ln>
            </c:spPr>
          </c:dPt>
          <c:dPt>
            <c:idx val="5"/>
            <c:bubble3D val="0"/>
            <c:spPr>
              <a:pattFill prst="divot">
                <a:fgClr>
                  <a:srgbClr val="1F497D">
                    <a:lumMod val="40000"/>
                    <a:lumOff val="60000"/>
                  </a:srgbClr>
                </a:fgClr>
                <a:bgClr>
                  <a:sysClr val="window" lastClr="FFFFFF"/>
                </a:bgClr>
              </a:patt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spPr>
              <a:solidFill>
                <a:sysClr val="window" lastClr="FFFFFF"/>
              </a:solidFill>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Sheet1!$A$2:$A$8</c:f>
              <c:strCache>
                <c:ptCount val="7"/>
                <c:pt idx="0">
                  <c:v>汚泥</c:v>
                </c:pt>
                <c:pt idx="1">
                  <c:v>動物のふん尿</c:v>
                </c:pt>
                <c:pt idx="2">
                  <c:v>金属くず</c:v>
                </c:pt>
                <c:pt idx="3">
                  <c:v>ばいじん</c:v>
                </c:pt>
                <c:pt idx="4">
                  <c:v>鉱さい</c:v>
                </c:pt>
                <c:pt idx="5">
                  <c:v>がれき類</c:v>
                </c:pt>
                <c:pt idx="6">
                  <c:v>その他</c:v>
                </c:pt>
              </c:strCache>
            </c:strRef>
          </c:cat>
          <c:val>
            <c:numRef>
              <c:f>Sheet1!$B$2:$B$8</c:f>
              <c:numCache>
                <c:formatCode>0%</c:formatCode>
                <c:ptCount val="7"/>
                <c:pt idx="0">
                  <c:v>0.33842443729903537</c:v>
                </c:pt>
                <c:pt idx="1">
                  <c:v>0.1327572347266881</c:v>
                </c:pt>
                <c:pt idx="2">
                  <c:v>0.10257234726688103</c:v>
                </c:pt>
                <c:pt idx="3">
                  <c:v>9.8794212218649521E-2</c:v>
                </c:pt>
                <c:pt idx="4">
                  <c:v>9.7347266881028932E-2</c:v>
                </c:pt>
                <c:pt idx="5">
                  <c:v>8.4927652733118975E-2</c:v>
                </c:pt>
                <c:pt idx="6">
                  <c:v>0.14513665594855302</c:v>
                </c:pt>
              </c:numCache>
            </c:numRef>
          </c:val>
        </c:ser>
        <c:ser>
          <c:idx val="1"/>
          <c:order val="1"/>
          <c:tx>
            <c:strRef>
              <c:f>Sheet1!$C$1</c:f>
              <c:strCache>
                <c:ptCount val="1"/>
                <c:pt idx="0">
                  <c:v>列1</c:v>
                </c:pt>
              </c:strCache>
            </c:strRef>
          </c:tx>
          <c:cat>
            <c:strRef>
              <c:f>Sheet1!$A$2:$A$8</c:f>
              <c:strCache>
                <c:ptCount val="7"/>
                <c:pt idx="0">
                  <c:v>汚泥</c:v>
                </c:pt>
                <c:pt idx="1">
                  <c:v>動物のふん尿</c:v>
                </c:pt>
                <c:pt idx="2">
                  <c:v>金属くず</c:v>
                </c:pt>
                <c:pt idx="3">
                  <c:v>ばいじん</c:v>
                </c:pt>
                <c:pt idx="4">
                  <c:v>鉱さい</c:v>
                </c:pt>
                <c:pt idx="5">
                  <c:v>がれき類</c:v>
                </c:pt>
                <c:pt idx="6">
                  <c:v>その他</c:v>
                </c:pt>
              </c:strCache>
            </c:strRef>
          </c:cat>
          <c:val>
            <c:numRef>
              <c:f>Sheet1!$C$2:$C$8</c:f>
              <c:numCache>
                <c:formatCode>#,##0</c:formatCode>
                <c:ptCount val="7"/>
                <c:pt idx="0">
                  <c:v>842</c:v>
                </c:pt>
                <c:pt idx="1">
                  <c:v>330.3</c:v>
                </c:pt>
                <c:pt idx="2" formatCode="General">
                  <c:v>255.2</c:v>
                </c:pt>
                <c:pt idx="3" formatCode="General">
                  <c:v>245.8</c:v>
                </c:pt>
                <c:pt idx="4" formatCode="General">
                  <c:v>242.2</c:v>
                </c:pt>
                <c:pt idx="5" formatCode="General">
                  <c:v>211.3</c:v>
                </c:pt>
                <c:pt idx="6" formatCode="#,##0.0_ ">
                  <c:v>361.09999999999991</c:v>
                </c:pt>
              </c:numCache>
            </c:numRef>
          </c:val>
        </c:ser>
        <c:ser>
          <c:idx val="2"/>
          <c:order val="2"/>
          <c:tx>
            <c:strRef>
              <c:f>Sheet1!$D$1</c:f>
              <c:strCache>
                <c:ptCount val="1"/>
                <c:pt idx="0">
                  <c:v>列2</c:v>
                </c:pt>
              </c:strCache>
            </c:strRef>
          </c:tx>
          <c:cat>
            <c:strRef>
              <c:f>Sheet1!$A$2:$A$8</c:f>
              <c:strCache>
                <c:ptCount val="7"/>
                <c:pt idx="0">
                  <c:v>汚泥</c:v>
                </c:pt>
                <c:pt idx="1">
                  <c:v>動物のふん尿</c:v>
                </c:pt>
                <c:pt idx="2">
                  <c:v>金属くず</c:v>
                </c:pt>
                <c:pt idx="3">
                  <c:v>ばいじん</c:v>
                </c:pt>
                <c:pt idx="4">
                  <c:v>鉱さい</c:v>
                </c:pt>
                <c:pt idx="5">
                  <c:v>がれき類</c:v>
                </c:pt>
                <c:pt idx="6">
                  <c:v>その他</c:v>
                </c:pt>
              </c:strCache>
            </c:strRef>
          </c:cat>
          <c:val>
            <c:numRef>
              <c:f>Sheet1!$D$2:$D$8</c:f>
              <c:numCache>
                <c:formatCode>General</c:formatCode>
                <c:ptCount val="7"/>
                <c:pt idx="0">
                  <c:v>2488</c:v>
                </c:pt>
                <c:pt idx="1">
                  <c:v>2488</c:v>
                </c:pt>
                <c:pt idx="2">
                  <c:v>2488</c:v>
                </c:pt>
                <c:pt idx="3">
                  <c:v>2488</c:v>
                </c:pt>
                <c:pt idx="4">
                  <c:v>2488</c:v>
                </c:pt>
                <c:pt idx="5">
                  <c:v>2488</c:v>
                </c:pt>
                <c:pt idx="6">
                  <c:v>2488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0.18117326957167004"/>
          <c:w val="0.66568925363202835"/>
          <c:h val="0.74236550274147672"/>
        </c:manualLayout>
      </c:layout>
      <c:pieChart>
        <c:varyColors val="1"/>
        <c:ser>
          <c:idx val="0"/>
          <c:order val="0"/>
          <c:tx>
            <c:strRef>
              <c:f>Sheet1!$B$1</c:f>
              <c:strCache>
                <c:ptCount val="1"/>
                <c:pt idx="0">
                  <c:v>千葉県</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25570367084396139"/>
                  <c:y val="-0.10885160297371206"/>
                </c:manualLayout>
              </c:layout>
              <c:spPr>
                <a:solidFill>
                  <a:schemeClr val="bg1"/>
                </a:solidFill>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6185600039431689"/>
                  <c:y val="5.4687169339434662E-2"/>
                </c:manualLayout>
              </c:layout>
              <c:spPr>
                <a:solidFill>
                  <a:schemeClr val="bg1"/>
                </a:solidFill>
              </c:spPr>
              <c:txPr>
                <a:bodyPr/>
                <a:lstStyle/>
                <a:p>
                  <a:pPr>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29233535468432453"/>
                  <c:y val="4.1093266399125413E-3"/>
                </c:manualLayout>
              </c:layout>
              <c:spPr>
                <a:solidFill>
                  <a:schemeClr val="bg1"/>
                </a:solidFill>
              </c:spPr>
              <c:txPr>
                <a:bodyPr/>
                <a:lstStyle/>
                <a:p>
                  <a:pPr>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1445</c:v>
                </c:pt>
                <c:pt idx="1">
                  <c:v>974</c:v>
                </c:pt>
                <c:pt idx="2">
                  <c:v>69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5469732950047"/>
          <c:y val="0.16352950100890568"/>
          <c:w val="0.63326917468649757"/>
          <c:h val="0.69183742205634702"/>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dPt>
          <c:dPt>
            <c:idx val="2"/>
            <c:bubble3D val="0"/>
          </c:dPt>
          <c:dPt>
            <c:idx val="3"/>
            <c:bubble3D val="0"/>
          </c:dPt>
          <c:dPt>
            <c:idx val="4"/>
            <c:bubble3D val="0"/>
            <c:spPr>
              <a:pattFill prst="divot">
                <a:fgClr>
                  <a:schemeClr val="tx2">
                    <a:lumMod val="40000"/>
                    <a:lumOff val="60000"/>
                  </a:schemeClr>
                </a:fgClr>
                <a:bgClr>
                  <a:schemeClr val="bg1"/>
                </a:bgClr>
              </a:pattFill>
              <a:ln>
                <a:solidFill>
                  <a:schemeClr val="tx1"/>
                </a:solidFill>
              </a:ln>
            </c:spPr>
          </c:dPt>
          <c:dPt>
            <c:idx val="5"/>
            <c:bubble3D val="0"/>
            <c:spPr>
              <a:pattFill prst="zigZag">
                <a:fgClr>
                  <a:schemeClr val="tx2">
                    <a:lumMod val="40000"/>
                    <a:lumOff val="60000"/>
                  </a:schemeClr>
                </a:fgClr>
                <a:bgClr>
                  <a:schemeClr val="bg1"/>
                </a:bgClr>
              </a:patt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layout>
                <c:manualLayout>
                  <c:x val="-0.19370908868949521"/>
                  <c:y val="-0.2669532379881086"/>
                </c:manualLayout>
              </c:layout>
              <c:tx>
                <c:rich>
                  <a:bodyPr/>
                  <a:lstStyle/>
                  <a:p>
                    <a:r>
                      <a:rPr lang="ja-JP" altLang="en-US"/>
                      <a:t>汚泥 </a:t>
                    </a:r>
                    <a:r>
                      <a:rPr lang="en-US" altLang="ja-JP"/>
                      <a:t>71%</a:t>
                    </a:r>
                  </a:p>
                </c:rich>
              </c:tx>
              <c:showLegendKey val="0"/>
              <c:showVal val="0"/>
              <c:showCatName val="1"/>
              <c:showSerName val="0"/>
              <c:showPercent val="1"/>
              <c:showBubbleSize val="0"/>
              <c:separator> </c:separator>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2.0884087163523163E-2"/>
                  <c:y val="0.39140714553537953"/>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0.1465035707745834"/>
                  <c:y val="8.045422893566878E-4"/>
                </c:manualLayout>
              </c:layout>
              <c:showLegendKey val="0"/>
              <c:showVal val="0"/>
              <c:showCatName val="1"/>
              <c:showSerName val="0"/>
              <c:showPercent val="1"/>
              <c:showBubbleSize val="0"/>
              <c:separator> </c:separator>
              <c:extLst>
                <c:ext xmlns:c15="http://schemas.microsoft.com/office/drawing/2012/chart" uri="{CE6537A1-D6FC-4f65-9D91-7224C49458BB}"/>
              </c:extLst>
            </c:dLbl>
            <c:spPr>
              <a:solidFill>
                <a:schemeClr val="bg1"/>
              </a:solidFill>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Sheet1!$A$2:$A$8</c:f>
              <c:strCache>
                <c:ptCount val="7"/>
                <c:pt idx="0">
                  <c:v>下水汚泥</c:v>
                </c:pt>
                <c:pt idx="1">
                  <c:v>製造業汚泥</c:v>
                </c:pt>
                <c:pt idx="2">
                  <c:v>建設業汚泥</c:v>
                </c:pt>
                <c:pt idx="3">
                  <c:v>上水汚泥</c:v>
                </c:pt>
                <c:pt idx="4">
                  <c:v>がれき類</c:v>
                </c:pt>
                <c:pt idx="5">
                  <c:v>ガラスくず</c:v>
                </c:pt>
                <c:pt idx="6">
                  <c:v>その他</c:v>
                </c:pt>
              </c:strCache>
            </c:strRef>
          </c:cat>
          <c:val>
            <c:numRef>
              <c:f>Sheet1!$B$2:$B$8</c:f>
              <c:numCache>
                <c:formatCode>0.0%</c:formatCode>
                <c:ptCount val="7"/>
                <c:pt idx="0" formatCode="0%">
                  <c:v>0.7083934481880676</c:v>
                </c:pt>
                <c:pt idx="1">
                  <c:v>0</c:v>
                </c:pt>
                <c:pt idx="2">
                  <c:v>0</c:v>
                </c:pt>
                <c:pt idx="3">
                  <c:v>0</c:v>
                </c:pt>
                <c:pt idx="4" formatCode="0%">
                  <c:v>0.20364083849613851</c:v>
                </c:pt>
                <c:pt idx="5">
                  <c:v>2.783671390987015E-2</c:v>
                </c:pt>
                <c:pt idx="6" formatCode="0%">
                  <c:v>6.012899940592379E-2</c:v>
                </c:pt>
              </c:numCache>
            </c:numRef>
          </c:val>
        </c:ser>
        <c:ser>
          <c:idx val="1"/>
          <c:order val="1"/>
          <c:tx>
            <c:strRef>
              <c:f>Sheet1!$C$1</c:f>
              <c:strCache>
                <c:ptCount val="1"/>
                <c:pt idx="0">
                  <c:v>列1</c:v>
                </c:pt>
              </c:strCache>
            </c:strRef>
          </c:tx>
          <c:cat>
            <c:strRef>
              <c:f>Sheet1!$A$2:$A$8</c:f>
              <c:strCache>
                <c:ptCount val="7"/>
                <c:pt idx="0">
                  <c:v>下水汚泥</c:v>
                </c:pt>
                <c:pt idx="1">
                  <c:v>製造業汚泥</c:v>
                </c:pt>
                <c:pt idx="2">
                  <c:v>建設業汚泥</c:v>
                </c:pt>
                <c:pt idx="3">
                  <c:v>上水汚泥</c:v>
                </c:pt>
                <c:pt idx="4">
                  <c:v>がれき類</c:v>
                </c:pt>
                <c:pt idx="5">
                  <c:v>ガラスくず</c:v>
                </c:pt>
                <c:pt idx="6">
                  <c:v>その他</c:v>
                </c:pt>
              </c:strCache>
            </c:strRef>
          </c:cat>
          <c:val>
            <c:numRef>
              <c:f>Sheet1!$C$2:$C$8</c:f>
              <c:numCache>
                <c:formatCode>General</c:formatCode>
                <c:ptCount val="7"/>
                <c:pt idx="0" formatCode="#,##0">
                  <c:v>16694000</c:v>
                </c:pt>
                <c:pt idx="4" formatCode="#,##0">
                  <c:v>4799000</c:v>
                </c:pt>
                <c:pt idx="5" formatCode="#,##0">
                  <c:v>656000</c:v>
                </c:pt>
                <c:pt idx="6" formatCode="#,##0">
                  <c:v>1417000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0.18117326957167004"/>
          <c:w val="0.66568925363202835"/>
          <c:h val="0.74236550274147672"/>
        </c:manualLayout>
      </c:layout>
      <c:pieChart>
        <c:varyColors val="1"/>
        <c:ser>
          <c:idx val="0"/>
          <c:order val="0"/>
          <c:tx>
            <c:strRef>
              <c:f>Sheet1!$B$1</c:f>
              <c:strCache>
                <c:ptCount val="1"/>
                <c:pt idx="0">
                  <c:v>東京都</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25570359317855607"/>
                  <c:y val="0.18284108129515594"/>
                </c:manualLayout>
              </c:layout>
              <c:spPr>
                <a:solidFill>
                  <a:schemeClr val="bg1"/>
                </a:solidFill>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0551809816490924"/>
                  <c:y val="-0.26642948533167454"/>
                </c:manualLayout>
              </c:layout>
              <c:spPr>
                <a:solidFill>
                  <a:schemeClr val="bg1"/>
                </a:solidFill>
              </c:spPr>
              <c:txPr>
                <a:bodyPr/>
                <a:lstStyle/>
                <a:p>
                  <a:pPr>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29233535468432453"/>
                  <c:y val="4.1093266399125413E-3"/>
                </c:manualLayout>
              </c:layout>
              <c:spPr>
                <a:solidFill>
                  <a:schemeClr val="bg1"/>
                </a:solidFill>
              </c:spPr>
              <c:txPr>
                <a:bodyPr/>
                <a:lstStyle/>
                <a:p>
                  <a:pPr>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719.4</c:v>
                </c:pt>
                <c:pt idx="1">
                  <c:v>1549.5</c:v>
                </c:pt>
                <c:pt idx="2">
                  <c:v>88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19528479992632"/>
          <c:y val="0.10089903749436863"/>
          <c:w val="0.58077402842946246"/>
          <c:h val="0.71368956714163878"/>
        </c:manualLayout>
      </c:layout>
      <c:pieChart>
        <c:varyColors val="1"/>
        <c:ser>
          <c:idx val="0"/>
          <c:order val="0"/>
          <c:tx>
            <c:strRef>
              <c:f>Sheet1!$B$1</c:f>
              <c:strCache>
                <c:ptCount val="1"/>
                <c:pt idx="0">
                  <c:v>種類別再生利用量</c:v>
                </c:pt>
              </c:strCache>
            </c:strRef>
          </c:tx>
          <c:spPr>
            <a:ln>
              <a:solidFill>
                <a:schemeClr val="tx1"/>
              </a:solidFill>
            </a:ln>
          </c:spPr>
          <c:dPt>
            <c:idx val="0"/>
            <c:bubble3D val="0"/>
            <c:spPr>
              <a:pattFill prst="divot">
                <a:fgClr>
                  <a:schemeClr val="tx2">
                    <a:lumMod val="40000"/>
                    <a:lumOff val="60000"/>
                  </a:schemeClr>
                </a:fgClr>
                <a:bgClr>
                  <a:schemeClr val="bg1"/>
                </a:bgClr>
              </a:pattFill>
              <a:ln>
                <a:solidFill>
                  <a:schemeClr val="tx1"/>
                </a:solidFill>
              </a:ln>
            </c:spPr>
          </c:dPt>
          <c:dPt>
            <c:idx val="1"/>
            <c:bubble3D val="0"/>
            <c:spPr>
              <a:solidFill>
                <a:schemeClr val="bg1">
                  <a:lumMod val="85000"/>
                </a:schemeClr>
              </a:solidFill>
              <a:ln>
                <a:solidFill>
                  <a:schemeClr val="tx1"/>
                </a:solidFill>
              </a:ln>
            </c:spPr>
          </c:dPt>
          <c:dPt>
            <c:idx val="2"/>
            <c:bubble3D val="0"/>
            <c:spPr>
              <a:pattFill prst="wdUpDiag">
                <a:fgClr>
                  <a:schemeClr val="tx2">
                    <a:lumMod val="40000"/>
                    <a:lumOff val="60000"/>
                  </a:schemeClr>
                </a:fgClr>
                <a:bgClr>
                  <a:schemeClr val="bg1"/>
                </a:bgClr>
              </a:pattFill>
              <a:ln>
                <a:solidFill>
                  <a:schemeClr val="tx1"/>
                </a:solidFill>
              </a:ln>
            </c:spPr>
          </c:dPt>
          <c:dPt>
            <c:idx val="3"/>
            <c:bubble3D val="0"/>
            <c:spPr>
              <a:noFill/>
              <a:ln>
                <a:solidFill>
                  <a:schemeClr val="tx1"/>
                </a:solidFill>
              </a:ln>
            </c:spPr>
          </c:dPt>
          <c:dPt>
            <c:idx val="4"/>
            <c:bubble3D val="0"/>
            <c:spPr>
              <a:solidFill>
                <a:schemeClr val="bg1"/>
              </a:solidFill>
              <a:ln>
                <a:solidFill>
                  <a:schemeClr val="tx1"/>
                </a:solidFill>
              </a:ln>
            </c:spPr>
          </c:dPt>
          <c:dLbls>
            <c:dLbl>
              <c:idx val="0"/>
              <c:delete val="1"/>
              <c:extLst>
                <c:ext xmlns:c15="http://schemas.microsoft.com/office/drawing/2012/chart" uri="{CE6537A1-D6FC-4f65-9D91-7224C49458BB}"/>
              </c:extLst>
            </c:dLbl>
            <c:dLbl>
              <c:idx val="1"/>
              <c:layout>
                <c:manualLayout>
                  <c:x val="0.40463955914734667"/>
                  <c:y val="-0.35873211062722954"/>
                </c:manualLayout>
              </c:layout>
              <c:tx>
                <c:rich>
                  <a:bodyPr/>
                  <a:lstStyle/>
                  <a:p>
                    <a:r>
                      <a:rPr lang="ja-JP" altLang="en-US"/>
                      <a:t>がれき類
</a:t>
                    </a:r>
                    <a:r>
                      <a:rPr lang="en-US" altLang="ja-JP"/>
                      <a:t>51%</a:t>
                    </a:r>
                  </a:p>
                </c:rich>
              </c:tx>
              <c:showLegendKey val="0"/>
              <c:showVal val="0"/>
              <c:showCatName val="1"/>
              <c:showSerName val="0"/>
              <c:showPercent val="1"/>
              <c:showBubbleSize val="0"/>
              <c:extLst>
                <c:ext xmlns:c15="http://schemas.microsoft.com/office/drawing/2012/chart" uri="{CE6537A1-D6FC-4f65-9D91-7224C49458BB}"/>
              </c:extLst>
            </c:dLbl>
            <c:dLbl>
              <c:idx val="2"/>
              <c:layout>
                <c:manualLayout>
                  <c:x val="-1.7543722115262679E-2"/>
                  <c:y val="-9.2583011506433235E-2"/>
                </c:manualLayout>
              </c:layout>
              <c:tx>
                <c:rich>
                  <a:bodyPr/>
                  <a:lstStyle/>
                  <a:p>
                    <a:r>
                      <a:rPr lang="ja-JP" altLang="en-US"/>
                      <a:t>金属くず
</a:t>
                    </a:r>
                    <a:r>
                      <a:rPr lang="en-US" altLang="ja-JP"/>
                      <a:t>9%</a:t>
                    </a:r>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5.5477275866832439E-2"/>
                  <c:y val="1.2335106760303608E-2"/>
                </c:manualLayout>
              </c:layout>
              <c:showLegendKey val="0"/>
              <c:showVal val="0"/>
              <c:showCatName val="1"/>
              <c:showSerName val="0"/>
              <c:showPercent val="1"/>
              <c:showBubbleSize val="0"/>
              <c:extLst>
                <c:ext xmlns:c15="http://schemas.microsoft.com/office/drawing/2012/chart" uri="{CE6537A1-D6FC-4f65-9D91-7224C49458BB}"/>
              </c:extLst>
            </c:dLbl>
            <c:spPr>
              <a:solidFill>
                <a:schemeClr val="bg1"/>
              </a:solidFill>
              <a:ln>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がれき類</c:v>
                </c:pt>
                <c:pt idx="1">
                  <c:v>汚泥</c:v>
                </c:pt>
                <c:pt idx="2">
                  <c:v>金属くず</c:v>
                </c:pt>
                <c:pt idx="3">
                  <c:v>その他</c:v>
                </c:pt>
              </c:strCache>
            </c:strRef>
          </c:cat>
          <c:val>
            <c:numRef>
              <c:f>Sheet1!$B$2:$B$5</c:f>
              <c:numCache>
                <c:formatCode>#,##0</c:formatCode>
                <c:ptCount val="4"/>
                <c:pt idx="0" formatCode="General">
                  <c:v>2471892</c:v>
                </c:pt>
                <c:pt idx="1">
                  <c:v>744608</c:v>
                </c:pt>
                <c:pt idx="2">
                  <c:v>409345</c:v>
                </c:pt>
                <c:pt idx="3">
                  <c:v>1198676.2475485611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5469732950047"/>
          <c:y val="0.16352950100890568"/>
          <c:w val="0.63326917468649757"/>
          <c:h val="0.69183742205634702"/>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spPr>
              <a:pattFill prst="divot">
                <a:fgClr>
                  <a:srgbClr val="1F497D">
                    <a:lumMod val="40000"/>
                    <a:lumOff val="60000"/>
                  </a:srgbClr>
                </a:fgClr>
                <a:bgClr>
                  <a:sysClr val="window" lastClr="FFFFFF"/>
                </a:bgClr>
              </a:pattFill>
              <a:ln>
                <a:solidFill>
                  <a:schemeClr val="tx1"/>
                </a:solidFill>
              </a:ln>
            </c:spPr>
          </c:dPt>
          <c:dPt>
            <c:idx val="2"/>
            <c:bubble3D val="0"/>
            <c:spPr>
              <a:pattFill prst="pct40">
                <a:fgClr>
                  <a:srgbClr val="1F497D">
                    <a:lumMod val="40000"/>
                    <a:lumOff val="60000"/>
                  </a:srgbClr>
                </a:fgClr>
                <a:bgClr>
                  <a:sysClr val="window" lastClr="FFFFFF"/>
                </a:bgClr>
              </a:pattFill>
              <a:ln>
                <a:solidFill>
                  <a:schemeClr val="tx1"/>
                </a:solidFill>
              </a:ln>
            </c:spPr>
          </c:dPt>
          <c:dPt>
            <c:idx val="3"/>
            <c:bubble3D val="0"/>
            <c:spPr>
              <a:pattFill prst="wdUpDiag">
                <a:fgClr>
                  <a:srgbClr val="1F497D">
                    <a:lumMod val="60000"/>
                    <a:lumOff val="40000"/>
                  </a:srgbClr>
                </a:fgClr>
                <a:bgClr>
                  <a:sysClr val="window" lastClr="FFFFFF"/>
                </a:bgClr>
              </a:pattFill>
              <a:ln>
                <a:solidFill>
                  <a:schemeClr val="tx1"/>
                </a:solidFill>
              </a:ln>
            </c:spPr>
          </c:dPt>
          <c:dPt>
            <c:idx val="4"/>
            <c:bubble3D val="0"/>
            <c:spPr>
              <a:noFill/>
              <a:ln>
                <a:solidFill>
                  <a:schemeClr val="tx1"/>
                </a:solidFill>
              </a:ln>
            </c:spPr>
          </c:dPt>
          <c:dPt>
            <c:idx val="5"/>
            <c:bubble3D val="0"/>
            <c:spPr>
              <a:pattFill prst="divot">
                <a:fgClr>
                  <a:srgbClr val="1F497D">
                    <a:lumMod val="40000"/>
                    <a:lumOff val="60000"/>
                  </a:srgbClr>
                </a:fgClr>
                <a:bgClr>
                  <a:sysClr val="window" lastClr="FFFFFF"/>
                </a:bgClr>
              </a:patt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2"/>
              <c:layout>
                <c:manualLayout>
                  <c:x val="-7.3779826951288888E-2"/>
                  <c:y val="9.2281321977609933E-3"/>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6.8582776962765588E-2"/>
                  <c:y val="-0.10465852482725374"/>
                </c:manualLayout>
              </c:layout>
              <c:showLegendKey val="0"/>
              <c:showVal val="0"/>
              <c:showCatName val="1"/>
              <c:showSerName val="0"/>
              <c:showPercent val="1"/>
              <c:showBubbleSize val="0"/>
              <c:separator> </c:separator>
              <c:extLst>
                <c:ext xmlns:c15="http://schemas.microsoft.com/office/drawing/2012/chart" uri="{CE6537A1-D6FC-4f65-9D91-7224C49458BB}"/>
              </c:extLst>
            </c:dLbl>
            <c:spPr>
              <a:solidFill>
                <a:sysClr val="window" lastClr="FFFFFF"/>
              </a:solidFill>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Sheet1!$A$2:$A$6</c:f>
              <c:strCache>
                <c:ptCount val="5"/>
                <c:pt idx="0">
                  <c:v>汚泥</c:v>
                </c:pt>
                <c:pt idx="1">
                  <c:v>がれき類</c:v>
                </c:pt>
                <c:pt idx="2">
                  <c:v>ばいじん</c:v>
                </c:pt>
                <c:pt idx="3">
                  <c:v>金属くず</c:v>
                </c:pt>
                <c:pt idx="4">
                  <c:v>その他</c:v>
                </c:pt>
              </c:strCache>
            </c:strRef>
          </c:cat>
          <c:val>
            <c:numRef>
              <c:f>Sheet1!$B$2:$B$6</c:f>
              <c:numCache>
                <c:formatCode>0%</c:formatCode>
                <c:ptCount val="5"/>
                <c:pt idx="0">
                  <c:v>0.6089033912131453</c:v>
                </c:pt>
                <c:pt idx="1">
                  <c:v>0.21361146719496563</c:v>
                </c:pt>
                <c:pt idx="2">
                  <c:v>1.7725080385852091E-2</c:v>
                </c:pt>
                <c:pt idx="3">
                  <c:v>1.998601561589558E-2</c:v>
                </c:pt>
                <c:pt idx="4">
                  <c:v>0.13180282018412787</c:v>
                </c:pt>
              </c:numCache>
            </c:numRef>
          </c:val>
        </c:ser>
        <c:ser>
          <c:idx val="1"/>
          <c:order val="1"/>
          <c:tx>
            <c:strRef>
              <c:f>Sheet1!$C$1</c:f>
              <c:strCache>
                <c:ptCount val="1"/>
                <c:pt idx="0">
                  <c:v>列1</c:v>
                </c:pt>
              </c:strCache>
            </c:strRef>
          </c:tx>
          <c:cat>
            <c:strRef>
              <c:f>Sheet1!$A$2:$A$6</c:f>
              <c:strCache>
                <c:ptCount val="5"/>
                <c:pt idx="0">
                  <c:v>汚泥</c:v>
                </c:pt>
                <c:pt idx="1">
                  <c:v>がれき類</c:v>
                </c:pt>
                <c:pt idx="2">
                  <c:v>ばいじん</c:v>
                </c:pt>
                <c:pt idx="3">
                  <c:v>金属くず</c:v>
                </c:pt>
                <c:pt idx="4">
                  <c:v>その他</c:v>
                </c:pt>
              </c:strCache>
            </c:strRef>
          </c:cat>
          <c:val>
            <c:numRef>
              <c:f>Sheet1!$C$2:$C$6</c:f>
              <c:numCache>
                <c:formatCode>General</c:formatCode>
                <c:ptCount val="5"/>
                <c:pt idx="0">
                  <c:v>1045</c:v>
                </c:pt>
                <c:pt idx="1">
                  <c:v>366.6</c:v>
                </c:pt>
                <c:pt idx="2">
                  <c:v>44.1</c:v>
                </c:pt>
                <c:pt idx="3">
                  <c:v>34.299999999999997</c:v>
                </c:pt>
                <c:pt idx="4" formatCode="#,##0.0_ ">
                  <c:v>226.20000000000027</c:v>
                </c:pt>
              </c:numCache>
            </c:numRef>
          </c:val>
        </c:ser>
        <c:ser>
          <c:idx val="2"/>
          <c:order val="2"/>
          <c:tx>
            <c:strRef>
              <c:f>Sheet1!$D$1</c:f>
              <c:strCache>
                <c:ptCount val="1"/>
                <c:pt idx="0">
                  <c:v>列2</c:v>
                </c:pt>
              </c:strCache>
            </c:strRef>
          </c:tx>
          <c:cat>
            <c:strRef>
              <c:f>Sheet1!$A$2:$A$6</c:f>
              <c:strCache>
                <c:ptCount val="5"/>
                <c:pt idx="0">
                  <c:v>汚泥</c:v>
                </c:pt>
                <c:pt idx="1">
                  <c:v>がれき類</c:v>
                </c:pt>
                <c:pt idx="2">
                  <c:v>ばいじん</c:v>
                </c:pt>
                <c:pt idx="3">
                  <c:v>金属くず</c:v>
                </c:pt>
                <c:pt idx="4">
                  <c:v>その他</c:v>
                </c:pt>
              </c:strCache>
            </c:strRef>
          </c:cat>
          <c:val>
            <c:numRef>
              <c:f>Sheet1!$D$2:$D$6</c:f>
              <c:numCache>
                <c:formatCode>General</c:formatCode>
                <c:ptCount val="5"/>
                <c:pt idx="0">
                  <c:v>1716.2</c:v>
                </c:pt>
                <c:pt idx="1">
                  <c:v>1716.2</c:v>
                </c:pt>
                <c:pt idx="2">
                  <c:v>1716.2</c:v>
                </c:pt>
                <c:pt idx="3">
                  <c:v>1716.2</c:v>
                </c:pt>
                <c:pt idx="4">
                  <c:v>1716.2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0.18117326957167004"/>
          <c:w val="0.66568925363202835"/>
          <c:h val="0.74236550274147672"/>
        </c:manualLayout>
      </c:layout>
      <c:pieChart>
        <c:varyColors val="1"/>
        <c:ser>
          <c:idx val="0"/>
          <c:order val="0"/>
          <c:tx>
            <c:strRef>
              <c:f>Sheet1!$B$1</c:f>
              <c:strCache>
                <c:ptCount val="1"/>
                <c:pt idx="0">
                  <c:v>神奈川県</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28074279447463435"/>
                  <c:y val="5.0205713814568988E-2"/>
                </c:manualLayout>
              </c:layout>
              <c:spPr>
                <a:solidFill>
                  <a:schemeClr val="bg1"/>
                </a:solidFill>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0551809816490924"/>
                  <c:y val="-0.26642948533167454"/>
                </c:manualLayout>
              </c:layout>
              <c:spPr>
                <a:solidFill>
                  <a:schemeClr val="bg1"/>
                </a:solidFill>
              </c:spPr>
              <c:txPr>
                <a:bodyPr/>
                <a:lstStyle/>
                <a:p>
                  <a:pPr>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29233535468432453"/>
                  <c:y val="4.1093266399125413E-3"/>
                </c:manualLayout>
              </c:layout>
              <c:spPr>
                <a:solidFill>
                  <a:schemeClr val="bg1"/>
                </a:solidFill>
              </c:spPr>
              <c:txPr>
                <a:bodyPr/>
                <a:lstStyle/>
                <a:p>
                  <a:pPr>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711</c:v>
                </c:pt>
                <c:pt idx="1">
                  <c:v>892</c:v>
                </c:pt>
                <c:pt idx="2">
                  <c:v>114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5469732950047"/>
          <c:y val="0.16352950100890568"/>
          <c:w val="0.63326917468649757"/>
          <c:h val="0.69183742205634702"/>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spPr>
              <a:pattFill prst="divot">
                <a:fgClr>
                  <a:srgbClr val="1F497D">
                    <a:lumMod val="60000"/>
                    <a:lumOff val="40000"/>
                  </a:srgbClr>
                </a:fgClr>
                <a:bgClr>
                  <a:sysClr val="window" lastClr="FFFFFF"/>
                </a:bgClr>
              </a:pattFill>
              <a:ln>
                <a:solidFill>
                  <a:schemeClr val="tx1"/>
                </a:solidFill>
              </a:ln>
            </c:spPr>
          </c:dPt>
          <c:dPt>
            <c:idx val="1"/>
            <c:bubble3D val="0"/>
            <c:spPr>
              <a:pattFill prst="lgGrid">
                <a:fgClr>
                  <a:srgbClr val="1F497D">
                    <a:lumMod val="40000"/>
                    <a:lumOff val="60000"/>
                  </a:srgbClr>
                </a:fgClr>
                <a:bgClr>
                  <a:sysClr val="window" lastClr="FFFFFF"/>
                </a:bgClr>
              </a:pattFill>
              <a:ln>
                <a:solidFill>
                  <a:schemeClr val="tx1"/>
                </a:solidFill>
              </a:ln>
            </c:spPr>
          </c:dPt>
          <c:dPt>
            <c:idx val="2"/>
            <c:bubble3D val="0"/>
            <c:spPr>
              <a:solidFill>
                <a:sysClr val="windowText" lastClr="000000">
                  <a:lumMod val="65000"/>
                  <a:lumOff val="35000"/>
                </a:sysClr>
              </a:solidFill>
              <a:ln>
                <a:solidFill>
                  <a:schemeClr val="tx1"/>
                </a:solidFill>
              </a:ln>
            </c:spPr>
          </c:dPt>
          <c:dPt>
            <c:idx val="3"/>
            <c:bubble3D val="0"/>
            <c:spPr>
              <a:solidFill>
                <a:sysClr val="window" lastClr="FFFFFF">
                  <a:lumMod val="85000"/>
                </a:sysClr>
              </a:solidFill>
              <a:ln>
                <a:solidFill>
                  <a:schemeClr val="tx1"/>
                </a:solidFill>
              </a:ln>
            </c:spPr>
          </c:dPt>
          <c:dPt>
            <c:idx val="4"/>
            <c:bubble3D val="0"/>
            <c:spPr>
              <a:pattFill prst="wdUpDiag">
                <a:fgClr>
                  <a:srgbClr val="1F497D">
                    <a:lumMod val="40000"/>
                    <a:lumOff val="60000"/>
                  </a:srgbClr>
                </a:fgClr>
                <a:bgClr>
                  <a:sysClr val="window" lastClr="FFFFFF"/>
                </a:bgClr>
              </a:pattFill>
              <a:ln>
                <a:solidFill>
                  <a:schemeClr val="tx1"/>
                </a:solidFill>
              </a:ln>
            </c:spPr>
          </c:dPt>
          <c:dPt>
            <c:idx val="5"/>
            <c:bubble3D val="0"/>
            <c:spPr>
              <a:no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spPr>
              <a:solidFill>
                <a:sysClr val="window" lastClr="FFFFFF"/>
              </a:solidFill>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Sheet1!$A$2:$A$7</c:f>
              <c:strCache>
                <c:ptCount val="6"/>
                <c:pt idx="0">
                  <c:v>がれき類</c:v>
                </c:pt>
                <c:pt idx="1">
                  <c:v>鉱さい</c:v>
                </c:pt>
                <c:pt idx="2">
                  <c:v>動物のふん尿</c:v>
                </c:pt>
                <c:pt idx="3">
                  <c:v>汚泥</c:v>
                </c:pt>
                <c:pt idx="4">
                  <c:v>金属くず</c:v>
                </c:pt>
                <c:pt idx="5">
                  <c:v>その他</c:v>
                </c:pt>
              </c:strCache>
            </c:strRef>
          </c:cat>
          <c:val>
            <c:numRef>
              <c:f>Sheet1!$B$2:$B$7</c:f>
              <c:numCache>
                <c:formatCode>0%</c:formatCode>
                <c:ptCount val="6"/>
                <c:pt idx="0">
                  <c:v>0.20038200101117914</c:v>
                </c:pt>
                <c:pt idx="1">
                  <c:v>0.19431492612774562</c:v>
                </c:pt>
                <c:pt idx="2">
                  <c:v>0.14049772484691872</c:v>
                </c:pt>
                <c:pt idx="3">
                  <c:v>0.13796977697882143</c:v>
                </c:pt>
                <c:pt idx="4">
                  <c:v>0.10909499466322117</c:v>
                </c:pt>
                <c:pt idx="5">
                  <c:v>0.21774057637211389</c:v>
                </c:pt>
              </c:numCache>
            </c:numRef>
          </c:val>
        </c:ser>
        <c:ser>
          <c:idx val="1"/>
          <c:order val="1"/>
          <c:tx>
            <c:strRef>
              <c:f>Sheet1!$C$1</c:f>
              <c:strCache>
                <c:ptCount val="1"/>
                <c:pt idx="0">
                  <c:v>列1</c:v>
                </c:pt>
              </c:strCache>
            </c:strRef>
          </c:tx>
          <c:cat>
            <c:strRef>
              <c:f>Sheet1!$A$2:$A$7</c:f>
              <c:strCache>
                <c:ptCount val="6"/>
                <c:pt idx="0">
                  <c:v>がれき類</c:v>
                </c:pt>
                <c:pt idx="1">
                  <c:v>鉱さい</c:v>
                </c:pt>
                <c:pt idx="2">
                  <c:v>動物のふん尿</c:v>
                </c:pt>
                <c:pt idx="3">
                  <c:v>汚泥</c:v>
                </c:pt>
                <c:pt idx="4">
                  <c:v>金属くず</c:v>
                </c:pt>
                <c:pt idx="5">
                  <c:v>その他</c:v>
                </c:pt>
              </c:strCache>
            </c:strRef>
          </c:cat>
          <c:val>
            <c:numRef>
              <c:f>Sheet1!$C$2:$C$7</c:f>
              <c:numCache>
                <c:formatCode>General</c:formatCode>
                <c:ptCount val="6"/>
                <c:pt idx="0">
                  <c:v>356.7</c:v>
                </c:pt>
                <c:pt idx="1">
                  <c:v>345.9</c:v>
                </c:pt>
                <c:pt idx="2">
                  <c:v>250.1</c:v>
                </c:pt>
                <c:pt idx="3">
                  <c:v>245.6</c:v>
                </c:pt>
                <c:pt idx="4">
                  <c:v>194.2</c:v>
                </c:pt>
                <c:pt idx="5" formatCode="#,##0.0_ ">
                  <c:v>387.59999999999991</c:v>
                </c:pt>
              </c:numCache>
            </c:numRef>
          </c:val>
        </c:ser>
        <c:ser>
          <c:idx val="2"/>
          <c:order val="2"/>
          <c:tx>
            <c:strRef>
              <c:f>Sheet1!$D$1</c:f>
              <c:strCache>
                <c:ptCount val="1"/>
                <c:pt idx="0">
                  <c:v>列2</c:v>
                </c:pt>
              </c:strCache>
            </c:strRef>
          </c:tx>
          <c:cat>
            <c:strRef>
              <c:f>Sheet1!$A$2:$A$7</c:f>
              <c:strCache>
                <c:ptCount val="6"/>
                <c:pt idx="0">
                  <c:v>がれき類</c:v>
                </c:pt>
                <c:pt idx="1">
                  <c:v>鉱さい</c:v>
                </c:pt>
                <c:pt idx="2">
                  <c:v>動物のふん尿</c:v>
                </c:pt>
                <c:pt idx="3">
                  <c:v>汚泥</c:v>
                </c:pt>
                <c:pt idx="4">
                  <c:v>金属くず</c:v>
                </c:pt>
                <c:pt idx="5">
                  <c:v>その他</c:v>
                </c:pt>
              </c:strCache>
            </c:strRef>
          </c:cat>
          <c:val>
            <c:numRef>
              <c:f>Sheet1!$D$2:$D$7</c:f>
              <c:numCache>
                <c:formatCode>General</c:formatCode>
                <c:ptCount val="6"/>
                <c:pt idx="0">
                  <c:v>1780.1</c:v>
                </c:pt>
                <c:pt idx="1">
                  <c:v>1780.1</c:v>
                </c:pt>
                <c:pt idx="2">
                  <c:v>1780.1</c:v>
                </c:pt>
                <c:pt idx="3">
                  <c:v>1780.1</c:v>
                </c:pt>
                <c:pt idx="4">
                  <c:v>1780.1</c:v>
                </c:pt>
                <c:pt idx="5">
                  <c:v>1780.1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0.18117326957167004"/>
          <c:w val="0.66568925363202835"/>
          <c:h val="0.74236550274147672"/>
        </c:manualLayout>
      </c:layout>
      <c:pieChart>
        <c:varyColors val="1"/>
        <c:ser>
          <c:idx val="0"/>
          <c:order val="0"/>
          <c:tx>
            <c:strRef>
              <c:f>Sheet1!$B$1</c:f>
              <c:strCache>
                <c:ptCount val="1"/>
                <c:pt idx="0">
                  <c:v>愛知県</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19310586176727909"/>
                  <c:y val="-0.20942408376963351"/>
                </c:manualLayout>
              </c:layout>
              <c:spPr>
                <a:solidFill>
                  <a:schemeClr val="bg1"/>
                </a:solidFill>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1.3574359543085276E-2"/>
                  <c:y val="3.3057674073463328E-2"/>
                </c:manualLayout>
              </c:layout>
              <c:spPr>
                <a:solidFill>
                  <a:schemeClr val="bg1"/>
                </a:solidFill>
              </c:spPr>
              <c:txPr>
                <a:bodyPr/>
                <a:lstStyle/>
                <a:p>
                  <a:pPr>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44005914753613545"/>
                  <c:y val="4.1093292657789502E-3"/>
                </c:manualLayout>
              </c:layout>
              <c:spPr>
                <a:solidFill>
                  <a:schemeClr val="bg1"/>
                </a:solidFill>
              </c:spPr>
              <c:txPr>
                <a:bodyPr/>
                <a:lstStyle/>
                <a:p>
                  <a:pPr>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1350</c:v>
                </c:pt>
                <c:pt idx="1">
                  <c:v>333</c:v>
                </c:pt>
                <c:pt idx="2">
                  <c:v>97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5469732950047"/>
          <c:y val="0.16352950100890568"/>
          <c:w val="0.63326917468649757"/>
          <c:h val="0.69183742205634702"/>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spPr>
              <a:pattFill prst="divot">
                <a:fgClr>
                  <a:srgbClr val="1F497D">
                    <a:lumMod val="40000"/>
                    <a:lumOff val="60000"/>
                  </a:srgbClr>
                </a:fgClr>
                <a:bgClr>
                  <a:sysClr val="window" lastClr="FFFFFF"/>
                </a:bgClr>
              </a:pattFill>
              <a:ln>
                <a:solidFill>
                  <a:schemeClr val="tx1"/>
                </a:solidFill>
              </a:ln>
            </c:spPr>
          </c:dPt>
          <c:dPt>
            <c:idx val="2"/>
            <c:bubble3D val="0"/>
            <c:spPr>
              <a:pattFill prst="wdUpDiag">
                <a:fgClr>
                  <a:srgbClr val="1F497D">
                    <a:lumMod val="40000"/>
                    <a:lumOff val="60000"/>
                  </a:srgbClr>
                </a:fgClr>
                <a:bgClr>
                  <a:sysClr val="window" lastClr="FFFFFF"/>
                </a:bgClr>
              </a:pattFill>
              <a:ln>
                <a:solidFill>
                  <a:schemeClr val="tx1"/>
                </a:solidFill>
              </a:ln>
            </c:spPr>
          </c:dPt>
          <c:dPt>
            <c:idx val="3"/>
            <c:bubble3D val="0"/>
            <c:spPr>
              <a:pattFill prst="lgCheck">
                <a:fgClr>
                  <a:srgbClr val="1F497D">
                    <a:lumMod val="40000"/>
                    <a:lumOff val="60000"/>
                  </a:srgbClr>
                </a:fgClr>
                <a:bgClr>
                  <a:sysClr val="window" lastClr="FFFFFF"/>
                </a:bgClr>
              </a:pattFill>
              <a:ln>
                <a:solidFill>
                  <a:schemeClr val="tx1"/>
                </a:solidFill>
              </a:ln>
            </c:spPr>
          </c:dPt>
          <c:dPt>
            <c:idx val="4"/>
            <c:bubble3D val="0"/>
            <c:spPr>
              <a:noFill/>
              <a:ln>
                <a:solidFill>
                  <a:schemeClr val="tx1"/>
                </a:solidFill>
              </a:ln>
            </c:spPr>
          </c:dPt>
          <c:dPt>
            <c:idx val="5"/>
            <c:bubble3D val="0"/>
            <c:spPr>
              <a:pattFill prst="divot">
                <a:fgClr>
                  <a:srgbClr val="1F497D">
                    <a:lumMod val="40000"/>
                    <a:lumOff val="60000"/>
                  </a:srgbClr>
                </a:fgClr>
                <a:bgClr>
                  <a:sysClr val="window" lastClr="FFFFFF"/>
                </a:bgClr>
              </a:patt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1"/>
              <c:layout>
                <c:manualLayout>
                  <c:x val="2.3077552568286377E-2"/>
                  <c:y val="0.28216240827039479"/>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4.9685538357135017E-2"/>
                  <c:y val="1.7006802721088435E-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6.0159077073540713E-2"/>
                  <c:y val="1.7006802721088435E-3"/>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Sheet1!$A$2:$A$6</c:f>
              <c:strCache>
                <c:ptCount val="5"/>
                <c:pt idx="0">
                  <c:v>汚泥</c:v>
                </c:pt>
                <c:pt idx="1">
                  <c:v>がれき類</c:v>
                </c:pt>
                <c:pt idx="2">
                  <c:v>金属くず</c:v>
                </c:pt>
                <c:pt idx="3">
                  <c:v>混合廃棄物</c:v>
                </c:pt>
                <c:pt idx="4">
                  <c:v>その他</c:v>
                </c:pt>
              </c:strCache>
            </c:strRef>
          </c:cat>
          <c:val>
            <c:numRef>
              <c:f>Sheet1!$B$2:$B$6</c:f>
              <c:numCache>
                <c:formatCode>0.0%</c:formatCode>
                <c:ptCount val="5"/>
                <c:pt idx="0">
                  <c:v>0.68556383399209486</c:v>
                </c:pt>
                <c:pt idx="1">
                  <c:v>0.16620065876152831</c:v>
                </c:pt>
                <c:pt idx="2">
                  <c:v>2.7467918313570486E-2</c:v>
                </c:pt>
                <c:pt idx="3">
                  <c:v>1.839776021080369E-2</c:v>
                </c:pt>
                <c:pt idx="4">
                  <c:v>0.10236982872200268</c:v>
                </c:pt>
              </c:numCache>
            </c:numRef>
          </c:val>
        </c:ser>
        <c:ser>
          <c:idx val="1"/>
          <c:order val="1"/>
          <c:tx>
            <c:strRef>
              <c:f>Sheet1!$C$1</c:f>
              <c:strCache>
                <c:ptCount val="1"/>
                <c:pt idx="0">
                  <c:v>列1</c:v>
                </c:pt>
              </c:strCache>
            </c:strRef>
          </c:tx>
          <c:cat>
            <c:strRef>
              <c:f>Sheet1!$A$2:$A$6</c:f>
              <c:strCache>
                <c:ptCount val="5"/>
                <c:pt idx="0">
                  <c:v>汚泥</c:v>
                </c:pt>
                <c:pt idx="1">
                  <c:v>がれき類</c:v>
                </c:pt>
                <c:pt idx="2">
                  <c:v>金属くず</c:v>
                </c:pt>
                <c:pt idx="3">
                  <c:v>混合廃棄物</c:v>
                </c:pt>
                <c:pt idx="4">
                  <c:v>その他</c:v>
                </c:pt>
              </c:strCache>
            </c:strRef>
          </c:cat>
          <c:val>
            <c:numRef>
              <c:f>Sheet1!$C$2:$C$6</c:f>
              <c:numCache>
                <c:formatCode>General</c:formatCode>
                <c:ptCount val="5"/>
                <c:pt idx="0">
                  <c:v>1040.6858999999999</c:v>
                </c:pt>
                <c:pt idx="1">
                  <c:v>252.29259999999999</c:v>
                </c:pt>
                <c:pt idx="2">
                  <c:v>41.696300000000001</c:v>
                </c:pt>
                <c:pt idx="3">
                  <c:v>27.927800000000001</c:v>
                </c:pt>
                <c:pt idx="4" formatCode="#,##0.0_ ">
                  <c:v>155.39740000000006</c:v>
                </c:pt>
              </c:numCache>
            </c:numRef>
          </c:val>
        </c:ser>
        <c:ser>
          <c:idx val="2"/>
          <c:order val="2"/>
          <c:tx>
            <c:strRef>
              <c:f>Sheet1!$D$1</c:f>
              <c:strCache>
                <c:ptCount val="1"/>
                <c:pt idx="0">
                  <c:v>列2</c:v>
                </c:pt>
              </c:strCache>
            </c:strRef>
          </c:tx>
          <c:cat>
            <c:strRef>
              <c:f>Sheet1!$A$2:$A$6</c:f>
              <c:strCache>
                <c:ptCount val="5"/>
                <c:pt idx="0">
                  <c:v>汚泥</c:v>
                </c:pt>
                <c:pt idx="1">
                  <c:v>がれき類</c:v>
                </c:pt>
                <c:pt idx="2">
                  <c:v>金属くず</c:v>
                </c:pt>
                <c:pt idx="3">
                  <c:v>混合廃棄物</c:v>
                </c:pt>
                <c:pt idx="4">
                  <c:v>その他</c:v>
                </c:pt>
              </c:strCache>
            </c:strRef>
          </c:cat>
          <c:val>
            <c:numRef>
              <c:f>Sheet1!$D$2:$D$6</c:f>
              <c:numCache>
                <c:formatCode>General</c:formatCode>
                <c:ptCount val="5"/>
                <c:pt idx="0">
                  <c:v>1518</c:v>
                </c:pt>
                <c:pt idx="1">
                  <c:v>1518</c:v>
                </c:pt>
                <c:pt idx="2">
                  <c:v>1518</c:v>
                </c:pt>
                <c:pt idx="3">
                  <c:v>1518</c:v>
                </c:pt>
                <c:pt idx="4">
                  <c:v>1518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0.18117326957167004"/>
          <c:w val="0.66568925363202835"/>
          <c:h val="0.74236550274147672"/>
        </c:manualLayout>
      </c:layout>
      <c:pieChart>
        <c:varyColors val="1"/>
        <c:ser>
          <c:idx val="0"/>
          <c:order val="0"/>
          <c:tx>
            <c:strRef>
              <c:f>Sheet1!$B$1</c:f>
              <c:strCache>
                <c:ptCount val="1"/>
                <c:pt idx="0">
                  <c:v>大阪府</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24318410902862495"/>
                  <c:y val="0.15273886575696363"/>
                </c:manualLayout>
              </c:layout>
              <c:spPr>
                <a:solidFill>
                  <a:schemeClr val="bg1"/>
                </a:solidFill>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0551797222530283"/>
                  <c:y val="-0.27225130890052357"/>
                </c:manualLayout>
              </c:layout>
              <c:spPr>
                <a:solidFill>
                  <a:schemeClr val="bg1"/>
                </a:solidFill>
              </c:spPr>
              <c:txPr>
                <a:bodyPr/>
                <a:lstStyle/>
                <a:p>
                  <a:pPr>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32363412319938883"/>
                  <c:y val="4.5994146019705653E-2"/>
                </c:manualLayout>
              </c:layout>
              <c:spPr>
                <a:solidFill>
                  <a:schemeClr val="bg1"/>
                </a:solidFill>
              </c:spPr>
              <c:txPr>
                <a:bodyPr/>
                <a:lstStyle/>
                <a:p>
                  <a:pPr>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482.45</c:v>
                </c:pt>
                <c:pt idx="1">
                  <c:v>997.48</c:v>
                </c:pt>
                <c:pt idx="2">
                  <c:v>38.11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5469732950047"/>
          <c:y val="0.16352950100890568"/>
          <c:w val="0.63326917468649757"/>
          <c:h val="0.69183742205634702"/>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spPr>
              <a:pattFill prst="lgGrid">
                <a:fgClr>
                  <a:srgbClr val="1F497D">
                    <a:lumMod val="40000"/>
                    <a:lumOff val="60000"/>
                  </a:srgbClr>
                </a:fgClr>
                <a:bgClr>
                  <a:sysClr val="window" lastClr="FFFFFF"/>
                </a:bgClr>
              </a:pattFill>
              <a:ln>
                <a:solidFill>
                  <a:schemeClr val="tx1"/>
                </a:solidFill>
              </a:ln>
            </c:spPr>
          </c:dPt>
          <c:dPt>
            <c:idx val="2"/>
            <c:bubble3D val="0"/>
            <c:spPr>
              <a:pattFill prst="divot">
                <a:fgClr>
                  <a:srgbClr val="1F497D">
                    <a:lumMod val="40000"/>
                    <a:lumOff val="60000"/>
                  </a:srgbClr>
                </a:fgClr>
                <a:bgClr>
                  <a:sysClr val="window" lastClr="FFFFFF"/>
                </a:bgClr>
              </a:pattFill>
              <a:ln>
                <a:solidFill>
                  <a:schemeClr val="tx1"/>
                </a:solidFill>
              </a:ln>
            </c:spPr>
          </c:dPt>
          <c:dPt>
            <c:idx val="3"/>
            <c:bubble3D val="0"/>
            <c:spPr>
              <a:pattFill prst="pct40">
                <a:fgClr>
                  <a:srgbClr val="1F497D">
                    <a:lumMod val="60000"/>
                    <a:lumOff val="40000"/>
                  </a:srgbClr>
                </a:fgClr>
                <a:bgClr>
                  <a:sysClr val="window" lastClr="FFFFFF"/>
                </a:bgClr>
              </a:pattFill>
              <a:ln>
                <a:solidFill>
                  <a:schemeClr val="tx1"/>
                </a:solidFill>
              </a:ln>
            </c:spPr>
          </c:dPt>
          <c:dPt>
            <c:idx val="4"/>
            <c:bubble3D val="0"/>
            <c:spPr>
              <a:solidFill>
                <a:sysClr val="windowText" lastClr="000000">
                  <a:lumMod val="65000"/>
                  <a:lumOff val="35000"/>
                </a:sysClr>
              </a:solidFill>
              <a:ln>
                <a:solidFill>
                  <a:schemeClr val="tx1"/>
                </a:solidFill>
              </a:ln>
            </c:spPr>
          </c:dPt>
          <c:dPt>
            <c:idx val="5"/>
            <c:bubble3D val="0"/>
            <c:spPr>
              <a:no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spPr>
              <a:solidFill>
                <a:sysClr val="window" lastClr="FFFFFF"/>
              </a:solidFill>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Sheet1!$A$2:$A$7</c:f>
              <c:strCache>
                <c:ptCount val="6"/>
                <c:pt idx="0">
                  <c:v>汚泥</c:v>
                </c:pt>
                <c:pt idx="1">
                  <c:v>鉱さい</c:v>
                </c:pt>
                <c:pt idx="2">
                  <c:v>がれき類</c:v>
                </c:pt>
                <c:pt idx="3">
                  <c:v>ばいじん</c:v>
                </c:pt>
                <c:pt idx="4">
                  <c:v>動物のふん尿</c:v>
                </c:pt>
                <c:pt idx="5">
                  <c:v>その他</c:v>
                </c:pt>
              </c:strCache>
            </c:strRef>
          </c:cat>
          <c:val>
            <c:numRef>
              <c:f>Sheet1!$B$2:$B$7</c:f>
              <c:numCache>
                <c:formatCode>0%</c:formatCode>
                <c:ptCount val="6"/>
                <c:pt idx="0">
                  <c:v>0.4791470166085709</c:v>
                </c:pt>
                <c:pt idx="1">
                  <c:v>0.2119745745335247</c:v>
                </c:pt>
                <c:pt idx="2">
                  <c:v>6.9058847652245237E-2</c:v>
                </c:pt>
                <c:pt idx="3">
                  <c:v>5.5402911625999585E-2</c:v>
                </c:pt>
                <c:pt idx="4">
                  <c:v>5.2860364978470374E-2</c:v>
                </c:pt>
                <c:pt idx="5">
                  <c:v>0.13155628460118915</c:v>
                </c:pt>
              </c:numCache>
            </c:numRef>
          </c:val>
        </c:ser>
        <c:ser>
          <c:idx val="1"/>
          <c:order val="1"/>
          <c:tx>
            <c:strRef>
              <c:f>Sheet1!$C$1</c:f>
              <c:strCache>
                <c:ptCount val="1"/>
                <c:pt idx="0">
                  <c:v>列1</c:v>
                </c:pt>
              </c:strCache>
            </c:strRef>
          </c:tx>
          <c:cat>
            <c:strRef>
              <c:f>Sheet1!$A$2:$A$7</c:f>
              <c:strCache>
                <c:ptCount val="6"/>
                <c:pt idx="0">
                  <c:v>汚泥</c:v>
                </c:pt>
                <c:pt idx="1">
                  <c:v>鉱さい</c:v>
                </c:pt>
                <c:pt idx="2">
                  <c:v>がれき類</c:v>
                </c:pt>
                <c:pt idx="3">
                  <c:v>ばいじん</c:v>
                </c:pt>
                <c:pt idx="4">
                  <c:v>動物のふん尿</c:v>
                </c:pt>
                <c:pt idx="5">
                  <c:v>その他</c:v>
                </c:pt>
              </c:strCache>
            </c:strRef>
          </c:cat>
          <c:val>
            <c:numRef>
              <c:f>Sheet1!$C$2:$C$7</c:f>
              <c:numCache>
                <c:formatCode>General</c:formatCode>
                <c:ptCount val="6"/>
                <c:pt idx="0">
                  <c:v>1168.4000000000001</c:v>
                </c:pt>
                <c:pt idx="1">
                  <c:v>516.9</c:v>
                </c:pt>
                <c:pt idx="2">
                  <c:v>168.4</c:v>
                </c:pt>
                <c:pt idx="3">
                  <c:v>135.1</c:v>
                </c:pt>
                <c:pt idx="4">
                  <c:v>128.9</c:v>
                </c:pt>
                <c:pt idx="5" formatCode="#,##0.0_ ">
                  <c:v>320.79999999999973</c:v>
                </c:pt>
              </c:numCache>
            </c:numRef>
          </c:val>
        </c:ser>
        <c:ser>
          <c:idx val="2"/>
          <c:order val="2"/>
          <c:tx>
            <c:strRef>
              <c:f>Sheet1!$D$1</c:f>
              <c:strCache>
                <c:ptCount val="1"/>
                <c:pt idx="0">
                  <c:v>列2</c:v>
                </c:pt>
              </c:strCache>
            </c:strRef>
          </c:tx>
          <c:cat>
            <c:strRef>
              <c:f>Sheet1!$A$2:$A$7</c:f>
              <c:strCache>
                <c:ptCount val="6"/>
                <c:pt idx="0">
                  <c:v>汚泥</c:v>
                </c:pt>
                <c:pt idx="1">
                  <c:v>鉱さい</c:v>
                </c:pt>
                <c:pt idx="2">
                  <c:v>がれき類</c:v>
                </c:pt>
                <c:pt idx="3">
                  <c:v>ばいじん</c:v>
                </c:pt>
                <c:pt idx="4">
                  <c:v>動物のふん尿</c:v>
                </c:pt>
                <c:pt idx="5">
                  <c:v>その他</c:v>
                </c:pt>
              </c:strCache>
            </c:strRef>
          </c:cat>
          <c:val>
            <c:numRef>
              <c:f>Sheet1!$D$2:$D$7</c:f>
              <c:numCache>
                <c:formatCode>General</c:formatCode>
                <c:ptCount val="6"/>
                <c:pt idx="0">
                  <c:v>2438.5</c:v>
                </c:pt>
                <c:pt idx="1">
                  <c:v>2438.5</c:v>
                </c:pt>
                <c:pt idx="2">
                  <c:v>2438.5</c:v>
                </c:pt>
                <c:pt idx="3">
                  <c:v>2438.5</c:v>
                </c:pt>
                <c:pt idx="4">
                  <c:v>2438.5</c:v>
                </c:pt>
                <c:pt idx="5">
                  <c:v>2438.5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0.18117326957167004"/>
          <c:w val="0.66568925363202835"/>
          <c:h val="0.74236550274147672"/>
        </c:manualLayout>
      </c:layout>
      <c:pieChart>
        <c:varyColors val="1"/>
        <c:ser>
          <c:idx val="0"/>
          <c:order val="0"/>
          <c:tx>
            <c:strRef>
              <c:f>Sheet1!$B$1</c:f>
              <c:strCache>
                <c:ptCount val="1"/>
                <c:pt idx="0">
                  <c:v>兵庫県</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21814498539795202"/>
                  <c:y val="8.9911640626073569E-2"/>
                </c:manualLayout>
              </c:layout>
              <c:spPr>
                <a:solidFill>
                  <a:schemeClr val="bg1"/>
                </a:solidFill>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6692839451406603"/>
                  <c:y val="-9.957757898063796E-2"/>
                </c:manualLayout>
              </c:layout>
              <c:spPr>
                <a:solidFill>
                  <a:schemeClr val="bg1"/>
                </a:solidFill>
              </c:spPr>
              <c:txPr>
                <a:bodyPr/>
                <a:lstStyle/>
                <a:p>
                  <a:pPr>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32363412319938883"/>
                  <c:y val="4.5994146019705653E-2"/>
                </c:manualLayout>
              </c:layout>
              <c:spPr>
                <a:solidFill>
                  <a:schemeClr val="bg1"/>
                </a:solidFill>
              </c:spPr>
              <c:txPr>
                <a:bodyPr/>
                <a:lstStyle/>
                <a:p>
                  <a:pPr>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1076</c:v>
                </c:pt>
                <c:pt idx="1">
                  <c:v>1246</c:v>
                </c:pt>
                <c:pt idx="2">
                  <c:v>117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463329278962093E-2"/>
          <c:y val="6.3667810754424931E-2"/>
          <c:w val="0.88427650811941205"/>
          <c:h val="0.65652758601066841"/>
        </c:manualLayout>
      </c:layout>
      <c:lineChart>
        <c:grouping val="standard"/>
        <c:varyColors val="0"/>
        <c:ser>
          <c:idx val="0"/>
          <c:order val="0"/>
          <c:tx>
            <c:strRef>
              <c:f>Sheet1!$B$1</c:f>
              <c:strCache>
                <c:ptCount val="1"/>
                <c:pt idx="0">
                  <c:v>再生利用率（減量化量を除く）</c:v>
                </c:pt>
              </c:strCache>
            </c:strRef>
          </c:tx>
          <c:marker>
            <c:symbol val="circle"/>
            <c:size val="8"/>
            <c:spPr>
              <a:solidFill>
                <a:schemeClr val="bg1"/>
              </a:solidFill>
            </c:spPr>
          </c:marker>
          <c:dLbls>
            <c:dLbl>
              <c:idx val="1"/>
              <c:layout>
                <c:manualLayout>
                  <c:x val="-5.3489427794567869E-2"/>
                  <c:y val="0.14840870680702897"/>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3489427794567772E-2"/>
                  <c:y val="0.11798542796809629"/>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H7</c:v>
                </c:pt>
                <c:pt idx="1">
                  <c:v>H12</c:v>
                </c:pt>
                <c:pt idx="2">
                  <c:v>H17</c:v>
                </c:pt>
                <c:pt idx="3">
                  <c:v>H22</c:v>
                </c:pt>
                <c:pt idx="4">
                  <c:v>H26</c:v>
                </c:pt>
              </c:strCache>
            </c:strRef>
          </c:cat>
          <c:val>
            <c:numRef>
              <c:f>Sheet1!$B$2:$B$6</c:f>
              <c:numCache>
                <c:formatCode>General</c:formatCode>
                <c:ptCount val="5"/>
                <c:pt idx="0">
                  <c:v>0.51173020527859236</c:v>
                </c:pt>
                <c:pt idx="1">
                  <c:v>0.75985951732433932</c:v>
                </c:pt>
                <c:pt idx="2">
                  <c:v>0.89056398742628584</c:v>
                </c:pt>
                <c:pt idx="3">
                  <c:v>0.90642200154238306</c:v>
                </c:pt>
                <c:pt idx="4">
                  <c:v>0.92678600079499263</c:v>
                </c:pt>
              </c:numCache>
            </c:numRef>
          </c:val>
          <c:smooth val="0"/>
        </c:ser>
        <c:dLbls>
          <c:showLegendKey val="0"/>
          <c:showVal val="0"/>
          <c:showCatName val="0"/>
          <c:showSerName val="0"/>
          <c:showPercent val="0"/>
          <c:showBubbleSize val="0"/>
        </c:dLbls>
        <c:marker val="1"/>
        <c:smooth val="0"/>
        <c:axId val="381257728"/>
        <c:axId val="401025280"/>
      </c:lineChart>
      <c:catAx>
        <c:axId val="381257728"/>
        <c:scaling>
          <c:orientation val="minMax"/>
        </c:scaling>
        <c:delete val="0"/>
        <c:axPos val="b"/>
        <c:numFmt formatCode="General" sourceLinked="0"/>
        <c:majorTickMark val="out"/>
        <c:minorTickMark val="none"/>
        <c:tickLblPos val="nextTo"/>
        <c:crossAx val="401025280"/>
        <c:crosses val="autoZero"/>
        <c:auto val="1"/>
        <c:lblAlgn val="ctr"/>
        <c:lblOffset val="100"/>
        <c:noMultiLvlLbl val="0"/>
      </c:catAx>
      <c:valAx>
        <c:axId val="401025280"/>
        <c:scaling>
          <c:orientation val="minMax"/>
          <c:max val="1"/>
          <c:min val="0"/>
        </c:scaling>
        <c:delete val="0"/>
        <c:axPos val="l"/>
        <c:majorGridlines/>
        <c:numFmt formatCode="0%" sourceLinked="0"/>
        <c:majorTickMark val="out"/>
        <c:minorTickMark val="none"/>
        <c:tickLblPos val="nextTo"/>
        <c:crossAx val="381257728"/>
        <c:crosses val="autoZero"/>
        <c:crossBetween val="between"/>
        <c:majorUnit val="0.2"/>
      </c:valAx>
      <c:spPr>
        <a:ln>
          <a:noFill/>
        </a:ln>
      </c:spPr>
    </c:plotArea>
    <c:legend>
      <c:legendPos val="b"/>
      <c:layout>
        <c:manualLayout>
          <c:xMode val="edge"/>
          <c:yMode val="edge"/>
          <c:x val="0.25570556729189342"/>
          <c:y val="0.87903949215650357"/>
          <c:w val="0.48152234431733953"/>
          <c:h val="0.1209609067079513"/>
        </c:manualLayout>
      </c:layout>
      <c:overlay val="0"/>
      <c:spPr>
        <a:ln>
          <a:noFill/>
        </a:ln>
      </c:sp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463329278962093E-2"/>
          <c:y val="6.3667810754424931E-2"/>
          <c:w val="0.88427650811941205"/>
          <c:h val="0.65652758601066841"/>
        </c:manualLayout>
      </c:layout>
      <c:lineChart>
        <c:grouping val="standard"/>
        <c:varyColors val="0"/>
        <c:ser>
          <c:idx val="0"/>
          <c:order val="0"/>
          <c:tx>
            <c:strRef>
              <c:f>Sheet1!$B$1</c:f>
              <c:strCache>
                <c:ptCount val="1"/>
                <c:pt idx="0">
                  <c:v>最終処分率（減量化量を除く）</c:v>
                </c:pt>
              </c:strCache>
            </c:strRef>
          </c:tx>
          <c:marker>
            <c:symbol val="circle"/>
            <c:size val="8"/>
            <c:spPr>
              <a:solidFill>
                <a:schemeClr val="bg1"/>
              </a:solidFill>
            </c:spPr>
          </c:marker>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H7</c:v>
                </c:pt>
                <c:pt idx="1">
                  <c:v>H12</c:v>
                </c:pt>
                <c:pt idx="2">
                  <c:v>H17</c:v>
                </c:pt>
                <c:pt idx="3">
                  <c:v>H22</c:v>
                </c:pt>
                <c:pt idx="4">
                  <c:v>H26</c:v>
                </c:pt>
              </c:strCache>
            </c:strRef>
          </c:cat>
          <c:val>
            <c:numRef>
              <c:f>Sheet1!$B$2:$B$6</c:f>
              <c:numCache>
                <c:formatCode>General</c:formatCode>
                <c:ptCount val="5"/>
                <c:pt idx="0">
                  <c:v>0.48826979472140764</c:v>
                </c:pt>
                <c:pt idx="1">
                  <c:v>0.24014048267566068</c:v>
                </c:pt>
                <c:pt idx="2">
                  <c:v>0.10943601257371416</c:v>
                </c:pt>
                <c:pt idx="3">
                  <c:v>9.357799845761694E-2</c:v>
                </c:pt>
                <c:pt idx="4">
                  <c:v>7.3213999205007374E-2</c:v>
                </c:pt>
              </c:numCache>
            </c:numRef>
          </c:val>
          <c:smooth val="0"/>
        </c:ser>
        <c:dLbls>
          <c:showLegendKey val="0"/>
          <c:showVal val="0"/>
          <c:showCatName val="0"/>
          <c:showSerName val="0"/>
          <c:showPercent val="0"/>
          <c:showBubbleSize val="0"/>
        </c:dLbls>
        <c:marker val="1"/>
        <c:smooth val="0"/>
        <c:axId val="401458688"/>
        <c:axId val="401027008"/>
      </c:lineChart>
      <c:catAx>
        <c:axId val="401458688"/>
        <c:scaling>
          <c:orientation val="minMax"/>
        </c:scaling>
        <c:delete val="0"/>
        <c:axPos val="b"/>
        <c:numFmt formatCode="General" sourceLinked="0"/>
        <c:majorTickMark val="out"/>
        <c:minorTickMark val="none"/>
        <c:tickLblPos val="nextTo"/>
        <c:crossAx val="401027008"/>
        <c:crosses val="autoZero"/>
        <c:auto val="1"/>
        <c:lblAlgn val="ctr"/>
        <c:lblOffset val="100"/>
        <c:noMultiLvlLbl val="0"/>
      </c:catAx>
      <c:valAx>
        <c:axId val="401027008"/>
        <c:scaling>
          <c:orientation val="minMax"/>
          <c:max val="1"/>
          <c:min val="0"/>
        </c:scaling>
        <c:delete val="0"/>
        <c:axPos val="l"/>
        <c:majorGridlines/>
        <c:numFmt formatCode="0%" sourceLinked="0"/>
        <c:majorTickMark val="out"/>
        <c:minorTickMark val="none"/>
        <c:tickLblPos val="nextTo"/>
        <c:crossAx val="401458688"/>
        <c:crosses val="autoZero"/>
        <c:crossBetween val="between"/>
        <c:majorUnit val="0.2"/>
      </c:valAx>
      <c:spPr>
        <a:ln>
          <a:noFill/>
        </a:ln>
      </c:spPr>
    </c:plotArea>
    <c:legend>
      <c:legendPos val="b"/>
      <c:layout>
        <c:manualLayout>
          <c:xMode val="edge"/>
          <c:yMode val="edge"/>
          <c:x val="0.25570556729189342"/>
          <c:y val="0.87903949215650357"/>
          <c:w val="0.48152234431733953"/>
          <c:h val="0.1209609067079513"/>
        </c:manualLayout>
      </c:layout>
      <c:overlay val="0"/>
      <c:spPr>
        <a:ln>
          <a:noFill/>
        </a:ln>
      </c:sp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383594166911707"/>
          <c:y val="8.5469751063725716E-2"/>
          <c:w val="0.5390291981137213"/>
          <c:h val="0.80686979344973186"/>
        </c:manualLayout>
      </c:layout>
      <c:pieChart>
        <c:varyColors val="1"/>
        <c:ser>
          <c:idx val="0"/>
          <c:order val="0"/>
          <c:tx>
            <c:strRef>
              <c:f>Sheet1!$B$1</c:f>
              <c:strCache>
                <c:ptCount val="1"/>
                <c:pt idx="0">
                  <c:v>業種別排出量</c:v>
                </c:pt>
              </c:strCache>
            </c:strRef>
          </c:tx>
          <c:dPt>
            <c:idx val="0"/>
            <c:bubble3D val="0"/>
            <c:spPr>
              <a:solidFill>
                <a:schemeClr val="bg1">
                  <a:lumMod val="85000"/>
                </a:schemeClr>
              </a:solidFill>
              <a:ln>
                <a:solidFill>
                  <a:schemeClr val="tx1"/>
                </a:solidFill>
              </a:ln>
            </c:spPr>
          </c:dPt>
          <c:dPt>
            <c:idx val="1"/>
            <c:bubble3D val="0"/>
            <c:spPr>
              <a:solidFill>
                <a:schemeClr val="bg1">
                  <a:lumMod val="85000"/>
                </a:schemeClr>
              </a:solidFill>
              <a:ln>
                <a:solidFill>
                  <a:schemeClr val="tx1"/>
                </a:solidFill>
              </a:ln>
            </c:spPr>
          </c:dPt>
          <c:dPt>
            <c:idx val="2"/>
            <c:bubble3D val="0"/>
            <c:spPr>
              <a:solidFill>
                <a:schemeClr val="bg1">
                  <a:lumMod val="85000"/>
                </a:schemeClr>
              </a:solidFill>
              <a:ln>
                <a:solidFill>
                  <a:schemeClr val="tx1"/>
                </a:solidFill>
              </a:ln>
            </c:spPr>
          </c:dPt>
          <c:dPt>
            <c:idx val="3"/>
            <c:bubble3D val="0"/>
            <c:spPr>
              <a:solidFill>
                <a:schemeClr val="bg1">
                  <a:lumMod val="85000"/>
                </a:schemeClr>
              </a:solidFill>
              <a:ln>
                <a:solidFill>
                  <a:schemeClr val="tx1"/>
                </a:solidFill>
              </a:ln>
            </c:spPr>
          </c:dPt>
          <c:dPt>
            <c:idx val="4"/>
            <c:bubble3D val="0"/>
            <c:spPr>
              <a:solidFill>
                <a:schemeClr val="bg1"/>
              </a:solidFill>
              <a:ln>
                <a:solidFill>
                  <a:schemeClr val="tx1"/>
                </a:solidFill>
              </a:ln>
            </c:spPr>
          </c:dPt>
          <c:dLbls>
            <c:dLbl>
              <c:idx val="0"/>
              <c:delete val="1"/>
              <c:extLst>
                <c:ext xmlns:c15="http://schemas.microsoft.com/office/drawing/2012/chart" uri="{CE6537A1-D6FC-4f65-9D91-7224C49458BB}"/>
              </c:extLst>
            </c:dLbl>
            <c:dLbl>
              <c:idx val="1"/>
              <c:tx>
                <c:rich>
                  <a:bodyPr/>
                  <a:lstStyle/>
                  <a:p>
                    <a:r>
                      <a:rPr lang="ja-JP" altLang="en-US"/>
                      <a:t>製造業汚泥</a:t>
                    </a:r>
                    <a:r>
                      <a:rPr lang="en-US" altLang="ja-JP"/>
                      <a:t> 10%</a:t>
                    </a:r>
                  </a:p>
                </c:rich>
              </c:tx>
              <c:showLegendKey val="0"/>
              <c:showVal val="1"/>
              <c:showCatName val="1"/>
              <c:showSerName val="0"/>
              <c:showPercent val="0"/>
              <c:showBubbleSize val="0"/>
              <c:extLst>
                <c:ext xmlns:c15="http://schemas.microsoft.com/office/drawing/2012/chart" uri="{CE6537A1-D6FC-4f65-9D91-7224C49458BB}"/>
              </c:extLst>
            </c:dLbl>
            <c:dLbl>
              <c:idx val="2"/>
              <c:tx>
                <c:rich>
                  <a:bodyPr/>
                  <a:lstStyle/>
                  <a:p>
                    <a:r>
                      <a:rPr lang="ja-JP" altLang="en-US"/>
                      <a:t>建設業汚泥</a:t>
                    </a:r>
                    <a:r>
                      <a:rPr lang="en-US" altLang="ja-JP"/>
                      <a:t> 4%</a:t>
                    </a:r>
                  </a:p>
                </c:rich>
              </c:tx>
              <c:showLegendKey val="0"/>
              <c:showVal val="1"/>
              <c:showCatName val="1"/>
              <c:showSerName val="0"/>
              <c:showPercent val="0"/>
              <c:showBubbleSize val="0"/>
              <c:extLst>
                <c:ext xmlns:c15="http://schemas.microsoft.com/office/drawing/2012/chart" uri="{CE6537A1-D6FC-4f65-9D91-7224C49458BB}"/>
              </c:extLst>
            </c:dLbl>
            <c:dLbl>
              <c:idx val="3"/>
              <c:tx>
                <c:rich>
                  <a:bodyPr/>
                  <a:lstStyle/>
                  <a:p>
                    <a:r>
                      <a:rPr lang="ja-JP" altLang="en-US"/>
                      <a:t>上水汚泥</a:t>
                    </a:r>
                    <a:r>
                      <a:rPr lang="en-US" altLang="ja-JP"/>
                      <a:t>4%</a:t>
                    </a:r>
                  </a:p>
                </c:rich>
              </c:tx>
              <c:showLegendKey val="0"/>
              <c:showVal val="1"/>
              <c:showCatName val="1"/>
              <c:showSerName val="0"/>
              <c:showPercent val="0"/>
              <c:showBubbleSize val="0"/>
              <c:extLst>
                <c:ext xmlns:c15="http://schemas.microsoft.com/office/drawing/2012/chart" uri="{CE6537A1-D6FC-4f65-9D91-7224C49458BB}"/>
              </c:extLst>
            </c:dLbl>
            <c:dLbl>
              <c:idx val="4"/>
              <c:layout>
                <c:manualLayout>
                  <c:x val="-0.31249060672395201"/>
                  <c:y val="2.0736538367486673E-3"/>
                </c:manualLayout>
              </c:layout>
              <c:tx>
                <c:rich>
                  <a:bodyPr/>
                  <a:lstStyle/>
                  <a:p>
                    <a:r>
                      <a:rPr lang="ja-JP" altLang="en-US"/>
                      <a:t>その他 </a:t>
                    </a:r>
                    <a:r>
                      <a:rPr lang="en-US" altLang="ja-JP" sz="1000" b="0" i="0" u="none" strike="noStrike" kern="1200" baseline="0">
                        <a:solidFill>
                          <a:sysClr val="windowText" lastClr="000000"/>
                        </a:solidFill>
                        <a:latin typeface="+mn-lt"/>
                        <a:ea typeface="+mn-ea"/>
                        <a:cs typeface="+mn-cs"/>
                      </a:rPr>
                      <a:t>4</a:t>
                    </a:r>
                    <a:r>
                      <a:rPr lang="en-US" altLang="ja-JP"/>
                      <a:t>%</a:t>
                    </a:r>
                  </a:p>
                </c:rich>
              </c:tx>
              <c:showLegendKey val="0"/>
              <c:showVal val="1"/>
              <c:showCatName val="1"/>
              <c:showSerName val="0"/>
              <c:showPercent val="0"/>
              <c:showBubbleSize val="0"/>
              <c:extLst>
                <c:ext xmlns:c15="http://schemas.microsoft.com/office/drawing/2012/chart" uri="{CE6537A1-D6FC-4f65-9D91-7224C49458BB}"/>
              </c:extLst>
            </c:dLbl>
            <c:spPr>
              <a:solidFill>
                <a:schemeClr val="bg1"/>
              </a:solidFill>
              <a:ln>
                <a:noFill/>
              </a:ln>
            </c:spPr>
            <c:showLegendKey val="0"/>
            <c:showVal val="1"/>
            <c:showCatName val="1"/>
            <c:showSerName val="0"/>
            <c:showPercent val="0"/>
            <c:showBubbleSize val="0"/>
            <c:showLeaderLines val="0"/>
            <c:extLst>
              <c:ext xmlns:c15="http://schemas.microsoft.com/office/drawing/2012/chart" uri="{CE6537A1-D6FC-4f65-9D91-7224C49458BB}"/>
            </c:extLst>
          </c:dLbls>
          <c:cat>
            <c:strRef>
              <c:f>Sheet1!$A$2:$A$6</c:f>
              <c:strCache>
                <c:ptCount val="5"/>
                <c:pt idx="0">
                  <c:v>下水汚泥</c:v>
                </c:pt>
                <c:pt idx="1">
                  <c:v>製造業汚泥</c:v>
                </c:pt>
                <c:pt idx="2">
                  <c:v>建設業汚泥</c:v>
                </c:pt>
                <c:pt idx="3">
                  <c:v>上水汚泥</c:v>
                </c:pt>
                <c:pt idx="4">
                  <c:v>その他</c:v>
                </c:pt>
              </c:strCache>
            </c:strRef>
          </c:cat>
          <c:val>
            <c:numRef>
              <c:f>Sheet1!$B$2:$B$6</c:f>
              <c:numCache>
                <c:formatCode>General</c:formatCode>
                <c:ptCount val="5"/>
                <c:pt idx="0" formatCode="0%">
                  <c:v>0.95829108337301649</c:v>
                </c:pt>
                <c:pt idx="4" formatCode="0%">
                  <c:v>4.1708916626983471E-2</c:v>
                </c:pt>
              </c:numCache>
            </c:numRef>
          </c:val>
        </c:ser>
        <c:ser>
          <c:idx val="1"/>
          <c:order val="1"/>
          <c:tx>
            <c:strRef>
              <c:f>Sheet1!$C$1</c:f>
              <c:strCache>
                <c:ptCount val="1"/>
                <c:pt idx="0">
                  <c:v>列1</c:v>
                </c:pt>
              </c:strCache>
            </c:strRef>
          </c:tx>
          <c:cat>
            <c:strRef>
              <c:f>Sheet1!$A$2:$A$6</c:f>
              <c:strCache>
                <c:ptCount val="5"/>
                <c:pt idx="0">
                  <c:v>下水汚泥</c:v>
                </c:pt>
                <c:pt idx="1">
                  <c:v>製造業汚泥</c:v>
                </c:pt>
                <c:pt idx="2">
                  <c:v>建設業汚泥</c:v>
                </c:pt>
                <c:pt idx="3">
                  <c:v>上水汚泥</c:v>
                </c:pt>
                <c:pt idx="4">
                  <c:v>その他</c:v>
                </c:pt>
              </c:strCache>
            </c:strRef>
          </c:cat>
          <c:val>
            <c:numRef>
              <c:f>Sheet1!$C$2:$C$6</c:f>
              <c:numCache>
                <c:formatCode>General</c:formatCode>
                <c:ptCount val="5"/>
                <c:pt idx="0" formatCode="#,##0_);[Red]\(#,##0\)">
                  <c:v>9558854.8475903198</c:v>
                </c:pt>
                <c:pt idx="4" formatCode="#,##0">
                  <c:v>416042.14711490832</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spPr>
    <a:noFill/>
    <a:ln>
      <a:noFill/>
    </a:ln>
  </c:sp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成長率グラフ２!$B$4</c:f>
              <c:strCache>
                <c:ptCount val="1"/>
                <c:pt idx="0">
                  <c:v>実質成長率（国）</c:v>
                </c:pt>
              </c:strCache>
            </c:strRef>
          </c:tx>
          <c:spPr>
            <a:ln>
              <a:solidFill>
                <a:schemeClr val="tx1"/>
              </a:solidFill>
            </a:ln>
          </c:spPr>
          <c:marker>
            <c:symbol val="none"/>
          </c:marker>
          <c:cat>
            <c:numRef>
              <c:f>成長率グラフ２!$C$3:$Z$3</c:f>
              <c:numCache>
                <c:formatCode>General</c:formatCode>
                <c:ptCount val="24"/>
                <c:pt idx="0">
                  <c:v>12</c:v>
                </c:pt>
                <c:pt idx="1">
                  <c:v>13</c:v>
                </c:pt>
                <c:pt idx="2">
                  <c:v>14</c:v>
                </c:pt>
                <c:pt idx="3">
                  <c:v>15</c:v>
                </c:pt>
                <c:pt idx="4">
                  <c:v>16</c:v>
                </c:pt>
                <c:pt idx="5">
                  <c:v>17</c:v>
                </c:pt>
                <c:pt idx="6">
                  <c:v>18</c:v>
                </c:pt>
                <c:pt idx="7">
                  <c:v>19</c:v>
                </c:pt>
                <c:pt idx="8">
                  <c:v>20</c:v>
                </c:pt>
                <c:pt idx="9">
                  <c:v>21</c:v>
                </c:pt>
                <c:pt idx="10">
                  <c:v>22</c:v>
                </c:pt>
                <c:pt idx="11">
                  <c:v>23</c:v>
                </c:pt>
                <c:pt idx="12">
                  <c:v>24</c:v>
                </c:pt>
                <c:pt idx="13">
                  <c:v>25</c:v>
                </c:pt>
                <c:pt idx="14">
                  <c:v>26</c:v>
                </c:pt>
                <c:pt idx="15">
                  <c:v>27</c:v>
                </c:pt>
                <c:pt idx="16">
                  <c:v>28</c:v>
                </c:pt>
                <c:pt idx="17">
                  <c:v>29</c:v>
                </c:pt>
                <c:pt idx="18">
                  <c:v>30</c:v>
                </c:pt>
                <c:pt idx="19">
                  <c:v>31</c:v>
                </c:pt>
                <c:pt idx="20">
                  <c:v>32</c:v>
                </c:pt>
                <c:pt idx="21">
                  <c:v>33</c:v>
                </c:pt>
                <c:pt idx="22">
                  <c:v>34</c:v>
                </c:pt>
                <c:pt idx="23">
                  <c:v>35</c:v>
                </c:pt>
              </c:numCache>
            </c:numRef>
          </c:cat>
          <c:val>
            <c:numRef>
              <c:f>成長率グラフ２!$C$4:$Z$4</c:f>
              <c:numCache>
                <c:formatCode>General</c:formatCode>
                <c:ptCount val="24"/>
                <c:pt idx="0">
                  <c:v>2</c:v>
                </c:pt>
                <c:pt idx="1">
                  <c:v>-0.4</c:v>
                </c:pt>
                <c:pt idx="2">
                  <c:v>1.1000000000000001</c:v>
                </c:pt>
                <c:pt idx="3">
                  <c:v>2.2999999999999998</c:v>
                </c:pt>
                <c:pt idx="4">
                  <c:v>1.5</c:v>
                </c:pt>
                <c:pt idx="5">
                  <c:v>1.9</c:v>
                </c:pt>
                <c:pt idx="6">
                  <c:v>1.8</c:v>
                </c:pt>
                <c:pt idx="7">
                  <c:v>1.8</c:v>
                </c:pt>
                <c:pt idx="8">
                  <c:v>-3.7</c:v>
                </c:pt>
                <c:pt idx="9">
                  <c:v>-2</c:v>
                </c:pt>
                <c:pt idx="10">
                  <c:v>3.5</c:v>
                </c:pt>
                <c:pt idx="11">
                  <c:v>0.4</c:v>
                </c:pt>
                <c:pt idx="12">
                  <c:v>1</c:v>
                </c:pt>
                <c:pt idx="13">
                  <c:v>2.1</c:v>
                </c:pt>
              </c:numCache>
            </c:numRef>
          </c:val>
          <c:smooth val="0"/>
        </c:ser>
        <c:ser>
          <c:idx val="2"/>
          <c:order val="1"/>
          <c:tx>
            <c:strRef>
              <c:f>成長率グラフ２!$B$5</c:f>
              <c:strCache>
                <c:ptCount val="1"/>
                <c:pt idx="0">
                  <c:v>経済再生ケース</c:v>
                </c:pt>
              </c:strCache>
            </c:strRef>
          </c:tx>
          <c:spPr>
            <a:ln>
              <a:solidFill>
                <a:schemeClr val="tx1"/>
              </a:solidFill>
            </a:ln>
          </c:spPr>
          <c:marker>
            <c:symbol val="none"/>
          </c:marker>
          <c:cat>
            <c:numRef>
              <c:f>成長率グラフ２!$C$3:$Z$3</c:f>
              <c:numCache>
                <c:formatCode>General</c:formatCode>
                <c:ptCount val="24"/>
                <c:pt idx="0">
                  <c:v>12</c:v>
                </c:pt>
                <c:pt idx="1">
                  <c:v>13</c:v>
                </c:pt>
                <c:pt idx="2">
                  <c:v>14</c:v>
                </c:pt>
                <c:pt idx="3">
                  <c:v>15</c:v>
                </c:pt>
                <c:pt idx="4">
                  <c:v>16</c:v>
                </c:pt>
                <c:pt idx="5">
                  <c:v>17</c:v>
                </c:pt>
                <c:pt idx="6">
                  <c:v>18</c:v>
                </c:pt>
                <c:pt idx="7">
                  <c:v>19</c:v>
                </c:pt>
                <c:pt idx="8">
                  <c:v>20</c:v>
                </c:pt>
                <c:pt idx="9">
                  <c:v>21</c:v>
                </c:pt>
                <c:pt idx="10">
                  <c:v>22</c:v>
                </c:pt>
                <c:pt idx="11">
                  <c:v>23</c:v>
                </c:pt>
                <c:pt idx="12">
                  <c:v>24</c:v>
                </c:pt>
                <c:pt idx="13">
                  <c:v>25</c:v>
                </c:pt>
                <c:pt idx="14">
                  <c:v>26</c:v>
                </c:pt>
                <c:pt idx="15">
                  <c:v>27</c:v>
                </c:pt>
                <c:pt idx="16">
                  <c:v>28</c:v>
                </c:pt>
                <c:pt idx="17">
                  <c:v>29</c:v>
                </c:pt>
                <c:pt idx="18">
                  <c:v>30</c:v>
                </c:pt>
                <c:pt idx="19">
                  <c:v>31</c:v>
                </c:pt>
                <c:pt idx="20">
                  <c:v>32</c:v>
                </c:pt>
                <c:pt idx="21">
                  <c:v>33</c:v>
                </c:pt>
                <c:pt idx="22">
                  <c:v>34</c:v>
                </c:pt>
                <c:pt idx="23">
                  <c:v>35</c:v>
                </c:pt>
              </c:numCache>
            </c:numRef>
          </c:cat>
          <c:val>
            <c:numRef>
              <c:f>成長率グラフ２!$C$5:$Z$5</c:f>
              <c:numCache>
                <c:formatCode>General</c:formatCode>
                <c:ptCount val="24"/>
                <c:pt idx="13">
                  <c:v>2.1</c:v>
                </c:pt>
                <c:pt idx="14">
                  <c:v>-0.9</c:v>
                </c:pt>
                <c:pt idx="15">
                  <c:v>1.5</c:v>
                </c:pt>
                <c:pt idx="16">
                  <c:v>1.7</c:v>
                </c:pt>
                <c:pt idx="17">
                  <c:v>0.6</c:v>
                </c:pt>
                <c:pt idx="18">
                  <c:v>2.6</c:v>
                </c:pt>
                <c:pt idx="19">
                  <c:v>2.1</c:v>
                </c:pt>
                <c:pt idx="20">
                  <c:v>2.2000000000000002</c:v>
                </c:pt>
                <c:pt idx="21">
                  <c:v>2.2999999999999998</c:v>
                </c:pt>
                <c:pt idx="22">
                  <c:v>2.2999999999999998</c:v>
                </c:pt>
                <c:pt idx="23">
                  <c:v>2.4</c:v>
                </c:pt>
              </c:numCache>
            </c:numRef>
          </c:val>
          <c:smooth val="0"/>
        </c:ser>
        <c:ser>
          <c:idx val="3"/>
          <c:order val="2"/>
          <c:tx>
            <c:strRef>
              <c:f>成長率グラフ２!$B$6</c:f>
              <c:strCache>
                <c:ptCount val="1"/>
                <c:pt idx="0">
                  <c:v>ベースラインケース</c:v>
                </c:pt>
              </c:strCache>
            </c:strRef>
          </c:tx>
          <c:spPr>
            <a:ln>
              <a:solidFill>
                <a:schemeClr val="tx1"/>
              </a:solidFill>
            </a:ln>
          </c:spPr>
          <c:marker>
            <c:symbol val="none"/>
          </c:marker>
          <c:cat>
            <c:numRef>
              <c:f>成長率グラフ２!$C$3:$Z$3</c:f>
              <c:numCache>
                <c:formatCode>General</c:formatCode>
                <c:ptCount val="24"/>
                <c:pt idx="0">
                  <c:v>12</c:v>
                </c:pt>
                <c:pt idx="1">
                  <c:v>13</c:v>
                </c:pt>
                <c:pt idx="2">
                  <c:v>14</c:v>
                </c:pt>
                <c:pt idx="3">
                  <c:v>15</c:v>
                </c:pt>
                <c:pt idx="4">
                  <c:v>16</c:v>
                </c:pt>
                <c:pt idx="5">
                  <c:v>17</c:v>
                </c:pt>
                <c:pt idx="6">
                  <c:v>18</c:v>
                </c:pt>
                <c:pt idx="7">
                  <c:v>19</c:v>
                </c:pt>
                <c:pt idx="8">
                  <c:v>20</c:v>
                </c:pt>
                <c:pt idx="9">
                  <c:v>21</c:v>
                </c:pt>
                <c:pt idx="10">
                  <c:v>22</c:v>
                </c:pt>
                <c:pt idx="11">
                  <c:v>23</c:v>
                </c:pt>
                <c:pt idx="12">
                  <c:v>24</c:v>
                </c:pt>
                <c:pt idx="13">
                  <c:v>25</c:v>
                </c:pt>
                <c:pt idx="14">
                  <c:v>26</c:v>
                </c:pt>
                <c:pt idx="15">
                  <c:v>27</c:v>
                </c:pt>
                <c:pt idx="16">
                  <c:v>28</c:v>
                </c:pt>
                <c:pt idx="17">
                  <c:v>29</c:v>
                </c:pt>
                <c:pt idx="18">
                  <c:v>30</c:v>
                </c:pt>
                <c:pt idx="19">
                  <c:v>31</c:v>
                </c:pt>
                <c:pt idx="20">
                  <c:v>32</c:v>
                </c:pt>
                <c:pt idx="21">
                  <c:v>33</c:v>
                </c:pt>
                <c:pt idx="22">
                  <c:v>34</c:v>
                </c:pt>
                <c:pt idx="23">
                  <c:v>35</c:v>
                </c:pt>
              </c:numCache>
            </c:numRef>
          </c:cat>
          <c:val>
            <c:numRef>
              <c:f>成長率グラフ２!$C$6:$Z$6</c:f>
              <c:numCache>
                <c:formatCode>General</c:formatCode>
                <c:ptCount val="24"/>
                <c:pt idx="13">
                  <c:v>2.1</c:v>
                </c:pt>
                <c:pt idx="14">
                  <c:v>-0.9</c:v>
                </c:pt>
                <c:pt idx="15">
                  <c:v>1.5</c:v>
                </c:pt>
                <c:pt idx="16">
                  <c:v>1.7</c:v>
                </c:pt>
                <c:pt idx="17">
                  <c:v>0.1</c:v>
                </c:pt>
                <c:pt idx="18">
                  <c:v>1.5</c:v>
                </c:pt>
                <c:pt idx="19">
                  <c:v>0.8</c:v>
                </c:pt>
                <c:pt idx="20">
                  <c:v>0.8</c:v>
                </c:pt>
                <c:pt idx="21">
                  <c:v>0.8</c:v>
                </c:pt>
                <c:pt idx="22">
                  <c:v>0.8</c:v>
                </c:pt>
                <c:pt idx="23">
                  <c:v>0.8</c:v>
                </c:pt>
              </c:numCache>
            </c:numRef>
          </c:val>
          <c:smooth val="0"/>
        </c:ser>
        <c:ser>
          <c:idx val="1"/>
          <c:order val="3"/>
          <c:tx>
            <c:strRef>
              <c:f>成長率グラフ２!$B$7</c:f>
              <c:strCache>
                <c:ptCount val="1"/>
                <c:pt idx="0">
                  <c:v>実質成長率（府）</c:v>
                </c:pt>
              </c:strCache>
            </c:strRef>
          </c:tx>
          <c:spPr>
            <a:ln>
              <a:solidFill>
                <a:schemeClr val="tx1"/>
              </a:solidFill>
              <a:prstDash val="sysDash"/>
            </a:ln>
          </c:spPr>
          <c:marker>
            <c:symbol val="none"/>
          </c:marker>
          <c:cat>
            <c:numRef>
              <c:f>成長率グラフ２!$C$3:$Z$3</c:f>
              <c:numCache>
                <c:formatCode>General</c:formatCode>
                <c:ptCount val="24"/>
                <c:pt idx="0">
                  <c:v>12</c:v>
                </c:pt>
                <c:pt idx="1">
                  <c:v>13</c:v>
                </c:pt>
                <c:pt idx="2">
                  <c:v>14</c:v>
                </c:pt>
                <c:pt idx="3">
                  <c:v>15</c:v>
                </c:pt>
                <c:pt idx="4">
                  <c:v>16</c:v>
                </c:pt>
                <c:pt idx="5">
                  <c:v>17</c:v>
                </c:pt>
                <c:pt idx="6">
                  <c:v>18</c:v>
                </c:pt>
                <c:pt idx="7">
                  <c:v>19</c:v>
                </c:pt>
                <c:pt idx="8">
                  <c:v>20</c:v>
                </c:pt>
                <c:pt idx="9">
                  <c:v>21</c:v>
                </c:pt>
                <c:pt idx="10">
                  <c:v>22</c:v>
                </c:pt>
                <c:pt idx="11">
                  <c:v>23</c:v>
                </c:pt>
                <c:pt idx="12">
                  <c:v>24</c:v>
                </c:pt>
                <c:pt idx="13">
                  <c:v>25</c:v>
                </c:pt>
                <c:pt idx="14">
                  <c:v>26</c:v>
                </c:pt>
                <c:pt idx="15">
                  <c:v>27</c:v>
                </c:pt>
                <c:pt idx="16">
                  <c:v>28</c:v>
                </c:pt>
                <c:pt idx="17">
                  <c:v>29</c:v>
                </c:pt>
                <c:pt idx="18">
                  <c:v>30</c:v>
                </c:pt>
                <c:pt idx="19">
                  <c:v>31</c:v>
                </c:pt>
                <c:pt idx="20">
                  <c:v>32</c:v>
                </c:pt>
                <c:pt idx="21">
                  <c:v>33</c:v>
                </c:pt>
                <c:pt idx="22">
                  <c:v>34</c:v>
                </c:pt>
                <c:pt idx="23">
                  <c:v>35</c:v>
                </c:pt>
              </c:numCache>
            </c:numRef>
          </c:cat>
          <c:val>
            <c:numRef>
              <c:f>成長率グラフ２!$C$7:$Z$7</c:f>
              <c:numCache>
                <c:formatCode>General</c:formatCode>
                <c:ptCount val="24"/>
                <c:pt idx="0">
                  <c:v>0.1</c:v>
                </c:pt>
                <c:pt idx="1">
                  <c:v>-0.5</c:v>
                </c:pt>
                <c:pt idx="2">
                  <c:v>-1.5</c:v>
                </c:pt>
                <c:pt idx="3">
                  <c:v>0.7</c:v>
                </c:pt>
                <c:pt idx="4">
                  <c:v>1.6</c:v>
                </c:pt>
                <c:pt idx="5">
                  <c:v>0.1</c:v>
                </c:pt>
                <c:pt idx="6">
                  <c:v>1.4</c:v>
                </c:pt>
                <c:pt idx="7">
                  <c:v>1.9</c:v>
                </c:pt>
                <c:pt idx="8">
                  <c:v>-1.2</c:v>
                </c:pt>
                <c:pt idx="9">
                  <c:v>-5.9</c:v>
                </c:pt>
                <c:pt idx="10">
                  <c:v>1.8</c:v>
                </c:pt>
                <c:pt idx="11">
                  <c:v>1.8</c:v>
                </c:pt>
                <c:pt idx="12">
                  <c:v>0</c:v>
                </c:pt>
                <c:pt idx="13">
                  <c:v>1.2</c:v>
                </c:pt>
              </c:numCache>
            </c:numRef>
          </c:val>
          <c:smooth val="0"/>
        </c:ser>
        <c:dLbls>
          <c:showLegendKey val="0"/>
          <c:showVal val="0"/>
          <c:showCatName val="0"/>
          <c:showSerName val="0"/>
          <c:showPercent val="0"/>
          <c:showBubbleSize val="0"/>
        </c:dLbls>
        <c:marker val="1"/>
        <c:smooth val="0"/>
        <c:axId val="401775104"/>
        <c:axId val="125528320"/>
      </c:lineChart>
      <c:catAx>
        <c:axId val="401775104"/>
        <c:scaling>
          <c:orientation val="minMax"/>
        </c:scaling>
        <c:delete val="0"/>
        <c:axPos val="b"/>
        <c:numFmt formatCode="General" sourceLinked="1"/>
        <c:majorTickMark val="out"/>
        <c:minorTickMark val="none"/>
        <c:tickLblPos val="nextTo"/>
        <c:crossAx val="125528320"/>
        <c:crossesAt val="-10"/>
        <c:auto val="1"/>
        <c:lblAlgn val="ctr"/>
        <c:lblOffset val="100"/>
        <c:noMultiLvlLbl val="0"/>
      </c:catAx>
      <c:valAx>
        <c:axId val="125528320"/>
        <c:scaling>
          <c:orientation val="minMax"/>
          <c:max val="10"/>
          <c:min val="-10"/>
        </c:scaling>
        <c:delete val="0"/>
        <c:axPos val="l"/>
        <c:majorGridlines/>
        <c:numFmt formatCode="#,##0.0_ " sourceLinked="0"/>
        <c:majorTickMark val="out"/>
        <c:minorTickMark val="none"/>
        <c:tickLblPos val="nextTo"/>
        <c:crossAx val="401775104"/>
        <c:crosses val="autoZero"/>
        <c:crossBetween val="between"/>
        <c:majorUnit val="5"/>
      </c:valAx>
      <c:spPr>
        <a:ln>
          <a:solidFill>
            <a:schemeClr val="tx1"/>
          </a:solidFill>
        </a:ln>
      </c:spPr>
    </c:plotArea>
    <c:plotVisOnly val="1"/>
    <c:dispBlanksAs val="gap"/>
    <c:showDLblsOverMax val="0"/>
  </c:chart>
  <c:spPr>
    <a:ln>
      <a:noFill/>
    </a:ln>
  </c:sp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9905949256343"/>
          <c:y val="0.26178477690288715"/>
          <c:w val="0.4905786058609819"/>
          <c:h val="0.62223550759858726"/>
        </c:manualLayout>
      </c:layout>
      <c:barChart>
        <c:barDir val="col"/>
        <c:grouping val="stacked"/>
        <c:varyColors val="0"/>
        <c:ser>
          <c:idx val="1"/>
          <c:order val="0"/>
          <c:tx>
            <c:strRef>
              <c:f>'0914修正'!$A$13</c:f>
              <c:strCache>
                <c:ptCount val="1"/>
                <c:pt idx="0">
                  <c:v>解体廃棄物排出量</c:v>
                </c:pt>
              </c:strCache>
            </c:strRef>
          </c:tx>
          <c:spPr>
            <a:pattFill prst="wdUpDiag">
              <a:fgClr>
                <a:schemeClr val="tx1"/>
              </a:fgClr>
              <a:bgClr>
                <a:schemeClr val="bg1"/>
              </a:bgClr>
            </a:pattFill>
            <a:ln>
              <a:solidFill>
                <a:schemeClr val="tx1"/>
              </a:solidFill>
            </a:ln>
          </c:spPr>
          <c:invertIfNegative val="0"/>
          <c:cat>
            <c:numRef>
              <c:f>'0914修正'!$B$12:$Q$12</c:f>
              <c:numCache>
                <c:formatCode>General</c:formatCode>
                <c:ptCount val="16"/>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numCache>
            </c:numRef>
          </c:cat>
          <c:val>
            <c:numRef>
              <c:f>'0914修正'!$B$13:$Q$13</c:f>
              <c:numCache>
                <c:formatCode>General</c:formatCode>
                <c:ptCount val="16"/>
                <c:pt idx="0">
                  <c:v>1523</c:v>
                </c:pt>
                <c:pt idx="5">
                  <c:v>2144</c:v>
                </c:pt>
                <c:pt idx="10">
                  <c:v>2215</c:v>
                </c:pt>
                <c:pt idx="15">
                  <c:v>2261</c:v>
                </c:pt>
              </c:numCache>
            </c:numRef>
          </c:val>
        </c:ser>
        <c:ser>
          <c:idx val="2"/>
          <c:order val="1"/>
          <c:tx>
            <c:strRef>
              <c:f>'0914修正'!$A$14</c:f>
              <c:strCache>
                <c:ptCount val="1"/>
                <c:pt idx="0">
                  <c:v>解体廃棄物以外の建設廃棄物排出量</c:v>
                </c:pt>
              </c:strCache>
            </c:strRef>
          </c:tx>
          <c:spPr>
            <a:solidFill>
              <a:schemeClr val="bg1"/>
            </a:solidFill>
            <a:ln>
              <a:solidFill>
                <a:schemeClr val="tx1"/>
              </a:solidFill>
            </a:ln>
          </c:spPr>
          <c:invertIfNegative val="0"/>
          <c:cat>
            <c:numRef>
              <c:f>'0914修正'!$B$12:$Q$12</c:f>
              <c:numCache>
                <c:formatCode>General</c:formatCode>
                <c:ptCount val="16"/>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numCache>
            </c:numRef>
          </c:cat>
          <c:val>
            <c:numRef>
              <c:f>'0914修正'!$B$14:$Q$14</c:f>
              <c:numCache>
                <c:formatCode>General</c:formatCode>
                <c:ptCount val="16"/>
                <c:pt idx="0">
                  <c:v>6162</c:v>
                </c:pt>
                <c:pt idx="5">
                  <c:v>6025</c:v>
                </c:pt>
                <c:pt idx="10">
                  <c:v>6042</c:v>
                </c:pt>
                <c:pt idx="15">
                  <c:v>6044</c:v>
                </c:pt>
              </c:numCache>
            </c:numRef>
          </c:val>
        </c:ser>
        <c:dLbls>
          <c:showLegendKey val="0"/>
          <c:showVal val="0"/>
          <c:showCatName val="0"/>
          <c:showSerName val="0"/>
          <c:showPercent val="0"/>
          <c:showBubbleSize val="0"/>
        </c:dLbls>
        <c:gapWidth val="150"/>
        <c:overlap val="100"/>
        <c:axId val="401960448"/>
        <c:axId val="401030464"/>
      </c:barChart>
      <c:lineChart>
        <c:grouping val="standard"/>
        <c:varyColors val="0"/>
        <c:ser>
          <c:idx val="3"/>
          <c:order val="2"/>
          <c:tx>
            <c:strRef>
              <c:f>'0914修正'!$A$15</c:f>
              <c:strCache>
                <c:ptCount val="1"/>
                <c:pt idx="0">
                  <c:v>建設廃棄物排出量（環境省産業廃棄物排出・処理状況調査）</c:v>
                </c:pt>
              </c:strCache>
            </c:strRef>
          </c:tx>
          <c:spPr>
            <a:ln>
              <a:solidFill>
                <a:schemeClr val="tx1"/>
              </a:solidFill>
            </a:ln>
          </c:spPr>
          <c:marker>
            <c:symbol val="circle"/>
            <c:size val="6"/>
            <c:spPr>
              <a:solidFill>
                <a:schemeClr val="tx1"/>
              </a:solidFill>
            </c:spPr>
          </c:marker>
          <c:cat>
            <c:numRef>
              <c:f>'0914修正'!$B$12:$Q$12</c:f>
              <c:numCache>
                <c:formatCode>General</c:formatCode>
                <c:ptCount val="16"/>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numCache>
            </c:numRef>
          </c:cat>
          <c:val>
            <c:numRef>
              <c:f>'0914修正'!$B$15:$Q$15</c:f>
              <c:numCache>
                <c:formatCode>General</c:formatCode>
                <c:ptCount val="16"/>
                <c:pt idx="0">
                  <c:v>7647</c:v>
                </c:pt>
                <c:pt idx="1">
                  <c:v>7753</c:v>
                </c:pt>
                <c:pt idx="2">
                  <c:v>7725</c:v>
                </c:pt>
                <c:pt idx="3">
                  <c:v>7647</c:v>
                </c:pt>
                <c:pt idx="4">
                  <c:v>7364</c:v>
                </c:pt>
                <c:pt idx="5">
                  <c:v>7321</c:v>
                </c:pt>
                <c:pt idx="6">
                  <c:v>7540</c:v>
                </c:pt>
                <c:pt idx="7">
                  <c:v>7412</c:v>
                </c:pt>
              </c:numCache>
            </c:numRef>
          </c:val>
          <c:smooth val="0"/>
        </c:ser>
        <c:dLbls>
          <c:showLegendKey val="0"/>
          <c:showVal val="0"/>
          <c:showCatName val="0"/>
          <c:showSerName val="0"/>
          <c:showPercent val="0"/>
          <c:showBubbleSize val="0"/>
        </c:dLbls>
        <c:marker val="1"/>
        <c:smooth val="0"/>
        <c:axId val="401960448"/>
        <c:axId val="401030464"/>
      </c:lineChart>
      <c:catAx>
        <c:axId val="401960448"/>
        <c:scaling>
          <c:orientation val="minMax"/>
        </c:scaling>
        <c:delete val="0"/>
        <c:axPos val="b"/>
        <c:numFmt formatCode="General" sourceLinked="1"/>
        <c:majorTickMark val="out"/>
        <c:minorTickMark val="none"/>
        <c:tickLblPos val="nextTo"/>
        <c:crossAx val="401030464"/>
        <c:crosses val="autoZero"/>
        <c:auto val="1"/>
        <c:lblAlgn val="ctr"/>
        <c:lblOffset val="100"/>
        <c:noMultiLvlLbl val="0"/>
      </c:catAx>
      <c:valAx>
        <c:axId val="401030464"/>
        <c:scaling>
          <c:orientation val="minMax"/>
          <c:max val="10000"/>
        </c:scaling>
        <c:delete val="0"/>
        <c:axPos val="l"/>
        <c:majorGridlines/>
        <c:numFmt formatCode="#,##0_);[Red]\(#,##0\)" sourceLinked="0"/>
        <c:majorTickMark val="out"/>
        <c:minorTickMark val="none"/>
        <c:tickLblPos val="nextTo"/>
        <c:crossAx val="401960448"/>
        <c:crosses val="autoZero"/>
        <c:crossBetween val="between"/>
        <c:majorUnit val="5000"/>
      </c:valAx>
      <c:spPr>
        <a:ln>
          <a:solidFill>
            <a:schemeClr val="tx1"/>
          </a:solidFill>
        </a:ln>
      </c:spPr>
    </c:plotArea>
    <c:legend>
      <c:legendPos val="r"/>
      <c:layout>
        <c:manualLayout>
          <c:xMode val="edge"/>
          <c:yMode val="edge"/>
          <c:x val="0.69232003091175542"/>
          <c:y val="0.21220310424159944"/>
          <c:w val="0.27109515260323158"/>
          <c:h val="0.5555322251385244"/>
        </c:manualLayout>
      </c:layout>
      <c:overlay val="0"/>
      <c:spPr>
        <a:ln>
          <a:solidFill>
            <a:schemeClr val="tx1"/>
          </a:solidFill>
        </a:ln>
      </c:spPr>
      <c:txPr>
        <a:bodyPr/>
        <a:lstStyle/>
        <a:p>
          <a:pPr>
            <a:defRPr sz="900"/>
          </a:pPr>
          <a:endParaRPr lang="ja-JP"/>
        </a:p>
      </c:txPr>
    </c:legend>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256654826664017"/>
          <c:y val="3.3826094318855304E-2"/>
          <c:w val="0.4304601041589044"/>
          <c:h val="0.64345733897377888"/>
        </c:manualLayout>
      </c:layout>
      <c:pieChart>
        <c:varyColors val="1"/>
        <c:ser>
          <c:idx val="0"/>
          <c:order val="0"/>
          <c:tx>
            <c:strRef>
              <c:f>Sheet1!$B$1</c:f>
              <c:strCache>
                <c:ptCount val="1"/>
                <c:pt idx="0">
                  <c:v>業種別排出量</c:v>
                </c:pt>
              </c:strCache>
            </c:strRef>
          </c:tx>
          <c:dPt>
            <c:idx val="0"/>
            <c:bubble3D val="0"/>
            <c:spPr>
              <a:solidFill>
                <a:schemeClr val="bg1">
                  <a:lumMod val="85000"/>
                </a:schemeClr>
              </a:solidFill>
              <a:ln>
                <a:solidFill>
                  <a:schemeClr val="tx1"/>
                </a:solidFill>
              </a:ln>
            </c:spPr>
          </c:dPt>
          <c:dPt>
            <c:idx val="1"/>
            <c:bubble3D val="0"/>
            <c:spPr>
              <a:pattFill prst="lgCheck">
                <a:fgClr>
                  <a:schemeClr val="tx2">
                    <a:lumMod val="60000"/>
                    <a:lumOff val="40000"/>
                  </a:schemeClr>
                </a:fgClr>
                <a:bgClr>
                  <a:schemeClr val="bg1"/>
                </a:bgClr>
              </a:pattFill>
              <a:ln>
                <a:solidFill>
                  <a:schemeClr val="tx1"/>
                </a:solidFill>
              </a:ln>
            </c:spPr>
          </c:dPt>
          <c:dPt>
            <c:idx val="2"/>
            <c:bubble3D val="0"/>
            <c:spPr>
              <a:pattFill prst="divot">
                <a:fgClr>
                  <a:schemeClr val="tx2">
                    <a:lumMod val="40000"/>
                    <a:lumOff val="60000"/>
                  </a:schemeClr>
                </a:fgClr>
                <a:bgClr>
                  <a:schemeClr val="bg1"/>
                </a:bgClr>
              </a:pattFill>
              <a:ln>
                <a:solidFill>
                  <a:schemeClr val="tx1"/>
                </a:solidFill>
              </a:ln>
            </c:spPr>
          </c:dPt>
          <c:dPt>
            <c:idx val="3"/>
            <c:bubble3D val="0"/>
            <c:spPr>
              <a:pattFill prst="ltHorz">
                <a:fgClr>
                  <a:schemeClr val="accent1"/>
                </a:fgClr>
                <a:bgClr>
                  <a:schemeClr val="bg1"/>
                </a:bgClr>
              </a:pattFill>
              <a:ln>
                <a:solidFill>
                  <a:schemeClr val="tx1"/>
                </a:solidFill>
              </a:ln>
            </c:spPr>
          </c:dPt>
          <c:dPt>
            <c:idx val="4"/>
            <c:bubble3D val="0"/>
            <c:spPr>
              <a:solidFill>
                <a:schemeClr val="bg1"/>
              </a:solidFill>
              <a:ln>
                <a:solidFill>
                  <a:schemeClr val="tx1"/>
                </a:solidFill>
              </a:ln>
            </c:spPr>
          </c:dPt>
          <c:dLbls>
            <c:dLbl>
              <c:idx val="0"/>
              <c:delete val="1"/>
              <c:extLst>
                <c:ext xmlns:c15="http://schemas.microsoft.com/office/drawing/2012/chart" uri="{CE6537A1-D6FC-4f65-9D91-7224C49458BB}"/>
              </c:extLst>
            </c:dLbl>
            <c:dLbl>
              <c:idx val="1"/>
              <c:layout>
                <c:manualLayout>
                  <c:x val="9.6084209946197541E-2"/>
                  <c:y val="-0.17512603377408012"/>
                </c:manualLayout>
              </c:layout>
              <c:tx>
                <c:rich>
                  <a:bodyPr/>
                  <a:lstStyle/>
                  <a:p>
                    <a:r>
                      <a:rPr lang="ja-JP" altLang="en-US" sz="1000"/>
                      <a:t>混合廃棄物
</a:t>
                    </a:r>
                    <a:r>
                      <a:rPr lang="en-US" altLang="ja-JP" sz="1000"/>
                      <a:t>21</a:t>
                    </a:r>
                    <a:r>
                      <a:rPr lang="ja-JP" altLang="en-US" sz="1000" b="0" i="0" u="none" strike="noStrike" kern="1200" baseline="0">
                        <a:solidFill>
                          <a:sysClr val="windowText" lastClr="000000"/>
                        </a:solidFill>
                        <a:latin typeface="+mn-lt"/>
                        <a:ea typeface="+mn-ea"/>
                        <a:cs typeface="+mn-cs"/>
                      </a:rPr>
                      <a:t>％</a:t>
                    </a:r>
                    <a:endParaRPr lang="ja-JP" altLang="en-US" sz="1000"/>
                  </a:p>
                </c:rich>
              </c:tx>
              <c:showLegendKey val="0"/>
              <c:showVal val="0"/>
              <c:showCatName val="1"/>
              <c:showSerName val="0"/>
              <c:showPercent val="1"/>
              <c:showBubbleSize val="0"/>
              <c:extLst>
                <c:ext xmlns:c15="http://schemas.microsoft.com/office/drawing/2012/chart" uri="{CE6537A1-D6FC-4f65-9D91-7224C49458BB}"/>
              </c:extLst>
            </c:dLbl>
            <c:dLbl>
              <c:idx val="2"/>
              <c:layout>
                <c:manualLayout>
                  <c:x val="0.38379592314740185"/>
                  <c:y val="-9.1996236319516658E-2"/>
                </c:manualLayout>
              </c:layout>
              <c:tx>
                <c:rich>
                  <a:bodyPr/>
                  <a:lstStyle/>
                  <a:p>
                    <a:r>
                      <a:rPr lang="ja-JP" altLang="en-US"/>
                      <a:t>がれき</a:t>
                    </a:r>
                  </a:p>
                  <a:p>
                    <a:r>
                      <a:rPr lang="ja-JP" altLang="en-US"/>
                      <a:t>類</a:t>
                    </a:r>
                    <a:r>
                      <a:rPr lang="en-US" altLang="ja-JP"/>
                      <a:t>13</a:t>
                    </a:r>
                    <a:r>
                      <a:rPr lang="ja-JP" altLang="en-US" sz="1000" b="0" i="0" u="none" strike="noStrike" kern="1200" baseline="0">
                        <a:solidFill>
                          <a:sysClr val="windowText" lastClr="000000"/>
                        </a:solidFill>
                        <a:latin typeface="+mn-lt"/>
                        <a:ea typeface="+mn-ea"/>
                        <a:cs typeface="+mn-cs"/>
                      </a:rPr>
                      <a:t>％</a:t>
                    </a:r>
                    <a:endParaRPr lang="ja-JP" altLang="en-US"/>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1.4666749333498683E-2"/>
                  <c:y val="-0.10245530629426039"/>
                </c:manualLayout>
              </c:layout>
              <c:tx>
                <c:rich>
                  <a:bodyPr/>
                  <a:lstStyle/>
                  <a:p>
                    <a:r>
                      <a:rPr lang="ja-JP" altLang="en-US"/>
                      <a:t>廃プラスチック類
</a:t>
                    </a:r>
                    <a:r>
                      <a:rPr lang="en-US" altLang="ja-JP"/>
                      <a:t>13</a:t>
                    </a:r>
                    <a:r>
                      <a:rPr lang="ja-JP" altLang="en-US" sz="1000" b="0" i="0" u="none" strike="noStrike" kern="1200" baseline="0">
                        <a:solidFill>
                          <a:sysClr val="windowText" lastClr="000000"/>
                        </a:solidFill>
                        <a:latin typeface="+mn-lt"/>
                        <a:ea typeface="+mn-ea"/>
                        <a:cs typeface="+mn-cs"/>
                      </a:rPr>
                      <a:t>％</a:t>
                    </a:r>
                    <a:endParaRPr lang="ja-JP" altLang="en-US"/>
                  </a:p>
                </c:rich>
              </c:tx>
              <c:showLegendKey val="0"/>
              <c:showVal val="0"/>
              <c:showCatName val="1"/>
              <c:showSerName val="0"/>
              <c:showPercent val="1"/>
              <c:showBubbleSize val="0"/>
              <c:extLst>
                <c:ext xmlns:c15="http://schemas.microsoft.com/office/drawing/2012/chart" uri="{CE6537A1-D6FC-4f65-9D91-7224C49458BB}"/>
              </c:extLst>
            </c:dLbl>
            <c:dLbl>
              <c:idx val="4"/>
              <c:layout>
                <c:manualLayout>
                  <c:x val="0.12939012544691755"/>
                  <c:y val="0.14937106918238993"/>
                </c:manualLayout>
              </c:layout>
              <c:showLegendKey val="0"/>
              <c:showVal val="0"/>
              <c:showCatName val="1"/>
              <c:showSerName val="0"/>
              <c:showPercent val="1"/>
              <c:showBubbleSize val="0"/>
              <c:extLst>
                <c:ext xmlns:c15="http://schemas.microsoft.com/office/drawing/2012/chart" uri="{CE6537A1-D6FC-4f65-9D91-7224C49458BB}"/>
              </c:extLst>
            </c:dLbl>
            <c:spPr>
              <a:solidFill>
                <a:schemeClr val="bg1"/>
              </a:solidFill>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汚泥</c:v>
                </c:pt>
                <c:pt idx="1">
                  <c:v>混合廃棄物</c:v>
                </c:pt>
                <c:pt idx="2">
                  <c:v>がれき類</c:v>
                </c:pt>
                <c:pt idx="3">
                  <c:v>廃プラスチック類</c:v>
                </c:pt>
                <c:pt idx="4">
                  <c:v>その他</c:v>
                </c:pt>
              </c:strCache>
            </c:strRef>
          </c:cat>
          <c:val>
            <c:numRef>
              <c:f>Sheet1!$B$2:$B$6</c:f>
              <c:numCache>
                <c:formatCode>0.0%</c:formatCode>
                <c:ptCount val="5"/>
                <c:pt idx="0">
                  <c:v>0.27128021388781859</c:v>
                </c:pt>
                <c:pt idx="1">
                  <c:v>0.20511162998113111</c:v>
                </c:pt>
                <c:pt idx="2">
                  <c:v>0.13389079786285218</c:v>
                </c:pt>
                <c:pt idx="3">
                  <c:v>0.13002046725192079</c:v>
                </c:pt>
                <c:pt idx="4">
                  <c:v>0.25969689101627741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459755030621179E-2"/>
          <c:y val="4.3690476190476189E-2"/>
          <c:w val="0.80010032769572448"/>
          <c:h val="0.54728877640294959"/>
        </c:manualLayout>
      </c:layout>
      <c:barChart>
        <c:barDir val="col"/>
        <c:grouping val="stacked"/>
        <c:varyColors val="0"/>
        <c:ser>
          <c:idx val="0"/>
          <c:order val="0"/>
          <c:tx>
            <c:strRef>
              <c:f>Sheet1!$B$1</c:f>
              <c:strCache>
                <c:ptCount val="1"/>
                <c:pt idx="0">
                  <c:v>排出量</c:v>
                </c:pt>
              </c:strCache>
            </c:strRef>
          </c:tx>
          <c:spPr>
            <a:solidFill>
              <a:schemeClr val="bg1">
                <a:lumMod val="85000"/>
              </a:schemeClr>
            </a:solidFill>
            <a:ln>
              <a:solidFill>
                <a:schemeClr val="dk1">
                  <a:shade val="95000"/>
                  <a:satMod val="105000"/>
                </a:schemeClr>
              </a:solidFill>
            </a:ln>
          </c:spPr>
          <c:invertIfNegative val="0"/>
          <c:dLbls>
            <c:dLbl>
              <c:idx val="0"/>
              <c:delete val="1"/>
              <c:extLst>
                <c:ext xmlns:c15="http://schemas.microsoft.com/office/drawing/2012/chart" uri="{CE6537A1-D6FC-4f65-9D91-7224C49458BB}"/>
              </c:extLst>
            </c:dLbl>
            <c:dLbl>
              <c:idx val="1"/>
              <c:layout>
                <c:manualLayout>
                  <c:x val="0"/>
                  <c:y val="-0.231659944945906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1.9723865877712392E-3"/>
                  <c:y val="-6.70443633570194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9723865877712033E-3"/>
                  <c:y val="-7.780935919595423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3.6160003052364478E-17"/>
                  <c:y val="-7.785225017604514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7.2320006104728956E-17"/>
                  <c:y val="-7.857723577235779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0"/>
                  <c:y val="-8.901670827731898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7.2320006104728956E-17"/>
                  <c:y val="-8.792042762947315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汚泥</c:v>
                </c:pt>
                <c:pt idx="1">
                  <c:v>がれき類</c:v>
                </c:pt>
                <c:pt idx="2">
                  <c:v>金属くず</c:v>
                </c:pt>
                <c:pt idx="3">
                  <c:v>混合廃棄物</c:v>
                </c:pt>
                <c:pt idx="4">
                  <c:v>廃酸・廃アルカリ</c:v>
                </c:pt>
                <c:pt idx="5">
                  <c:v>鉱さい</c:v>
                </c:pt>
                <c:pt idx="6">
                  <c:v>廃プラスチック類</c:v>
                </c:pt>
                <c:pt idx="7">
                  <c:v>木くず</c:v>
                </c:pt>
                <c:pt idx="8">
                  <c:v>廃油</c:v>
                </c:pt>
                <c:pt idx="9">
                  <c:v>ガラスくず等</c:v>
                </c:pt>
                <c:pt idx="10">
                  <c:v>動植物性残さ</c:v>
                </c:pt>
                <c:pt idx="11">
                  <c:v>ばいじん</c:v>
                </c:pt>
                <c:pt idx="12">
                  <c:v>動物のふん尿</c:v>
                </c:pt>
                <c:pt idx="13">
                  <c:v>紙くず</c:v>
                </c:pt>
                <c:pt idx="14">
                  <c:v>感染性廃棄物</c:v>
                </c:pt>
                <c:pt idx="15">
                  <c:v>繊維くず</c:v>
                </c:pt>
                <c:pt idx="16">
                  <c:v>燃え殻</c:v>
                </c:pt>
                <c:pt idx="17">
                  <c:v>ゴムくず</c:v>
                </c:pt>
                <c:pt idx="18">
                  <c:v>廃石綿等</c:v>
                </c:pt>
                <c:pt idx="19">
                  <c:v>動物の死体</c:v>
                </c:pt>
              </c:strCache>
            </c:strRef>
          </c:cat>
          <c:val>
            <c:numRef>
              <c:f>Sheet1!$B$2:$B$21</c:f>
              <c:numCache>
                <c:formatCode>#,##0</c:formatCode>
                <c:ptCount val="20"/>
                <c:pt idx="0">
                  <c:v>1040.6859322600087</c:v>
                </c:pt>
                <c:pt idx="1">
                  <c:v>252.29261009804873</c:v>
                </c:pt>
                <c:pt idx="2">
                  <c:v>41.69634902454569</c:v>
                </c:pt>
                <c:pt idx="3">
                  <c:v>27.927799406406329</c:v>
                </c:pt>
                <c:pt idx="4">
                  <c:v>27.872547983503996</c:v>
                </c:pt>
                <c:pt idx="5">
                  <c:v>26.945436319055652</c:v>
                </c:pt>
                <c:pt idx="6">
                  <c:v>23.991686820681927</c:v>
                </c:pt>
                <c:pt idx="7">
                  <c:v>20.19443479406651</c:v>
                </c:pt>
                <c:pt idx="8">
                  <c:v>13.990016663365459</c:v>
                </c:pt>
                <c:pt idx="9">
                  <c:v>13.271970987929263</c:v>
                </c:pt>
                <c:pt idx="10">
                  <c:v>7.5525395043991228</c:v>
                </c:pt>
                <c:pt idx="11">
                  <c:v>7.2965998920051325</c:v>
                </c:pt>
                <c:pt idx="12">
                  <c:v>5.4814999999999996</c:v>
                </c:pt>
                <c:pt idx="13">
                  <c:v>5.2943823840894417</c:v>
                </c:pt>
                <c:pt idx="14">
                  <c:v>2.7256440841755269</c:v>
                </c:pt>
                <c:pt idx="15" formatCode="#,##0.0">
                  <c:v>0.45561130957932167</c:v>
                </c:pt>
                <c:pt idx="16" formatCode="#,##0.0">
                  <c:v>0.16756551944584511</c:v>
                </c:pt>
                <c:pt idx="17" formatCode="#,##0.0">
                  <c:v>0.13625355497827873</c:v>
                </c:pt>
                <c:pt idx="18" formatCode="#,##0.00">
                  <c:v>6.710866510693092E-2</c:v>
                </c:pt>
                <c:pt idx="19" formatCode="#,##0.00">
                  <c:v>1.4361833209752692E-2</c:v>
                </c:pt>
              </c:numCache>
            </c:numRef>
          </c:val>
        </c:ser>
        <c:dLbls>
          <c:showLegendKey val="0"/>
          <c:showVal val="0"/>
          <c:showCatName val="0"/>
          <c:showSerName val="0"/>
          <c:showPercent val="0"/>
          <c:showBubbleSize val="0"/>
        </c:dLbls>
        <c:gapWidth val="112"/>
        <c:overlap val="100"/>
        <c:axId val="377127936"/>
        <c:axId val="68869440"/>
      </c:barChart>
      <c:catAx>
        <c:axId val="377127936"/>
        <c:scaling>
          <c:orientation val="minMax"/>
        </c:scaling>
        <c:delete val="0"/>
        <c:axPos val="b"/>
        <c:numFmt formatCode="General" sourceLinked="0"/>
        <c:majorTickMark val="out"/>
        <c:minorTickMark val="none"/>
        <c:tickLblPos val="nextTo"/>
        <c:txPr>
          <a:bodyPr rot="0" vert="eaVert"/>
          <a:lstStyle/>
          <a:p>
            <a:pPr>
              <a:defRPr/>
            </a:pPr>
            <a:endParaRPr lang="ja-JP"/>
          </a:p>
        </c:txPr>
        <c:crossAx val="68869440"/>
        <c:crosses val="autoZero"/>
        <c:auto val="1"/>
        <c:lblAlgn val="ctr"/>
        <c:lblOffset val="100"/>
        <c:noMultiLvlLbl val="0"/>
      </c:catAx>
      <c:valAx>
        <c:axId val="68869440"/>
        <c:scaling>
          <c:orientation val="minMax"/>
          <c:max val="350"/>
        </c:scaling>
        <c:delete val="0"/>
        <c:axPos val="l"/>
        <c:majorGridlines/>
        <c:numFmt formatCode="#,##0_);[Red]\(#,##0\)" sourceLinked="0"/>
        <c:majorTickMark val="out"/>
        <c:minorTickMark val="none"/>
        <c:tickLblPos val="nextTo"/>
        <c:crossAx val="377127936"/>
        <c:crosses val="autoZero"/>
        <c:crossBetween val="between"/>
      </c:valAx>
    </c:plotArea>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459755030621179E-2"/>
          <c:y val="4.3690476190476189E-2"/>
          <c:w val="0.80404509332166807"/>
          <c:h val="0.40970859539919607"/>
        </c:manualLayout>
      </c:layout>
      <c:barChart>
        <c:barDir val="col"/>
        <c:grouping val="percentStacked"/>
        <c:varyColors val="0"/>
        <c:ser>
          <c:idx val="0"/>
          <c:order val="0"/>
          <c:tx>
            <c:strRef>
              <c:f>Sheet1!$B$1</c:f>
              <c:strCache>
                <c:ptCount val="1"/>
                <c:pt idx="0">
                  <c:v>再生利用</c:v>
                </c:pt>
              </c:strCache>
            </c:strRef>
          </c:tx>
          <c:spPr>
            <a:solidFill>
              <a:schemeClr val="bg1">
                <a:lumMod val="75000"/>
              </a:schemeClr>
            </a:solidFill>
            <a:ln>
              <a:solidFill>
                <a:schemeClr val="dk1">
                  <a:shade val="95000"/>
                  <a:satMod val="105000"/>
                </a:schemeClr>
              </a:solidFill>
            </a:ln>
          </c:spPr>
          <c:invertIfNegative val="0"/>
          <c:dLbls>
            <c:dLbl>
              <c:idx val="1"/>
              <c:layout>
                <c:manualLayout>
                  <c:x val="9.8473658296405527E-3"/>
                  <c:y val="-9.389671361502346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9389463318562287E-3"/>
                  <c:y val="-0.1627543035993740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8473658296405354E-3"/>
                  <c:y val="-5.633802816901411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9084194977843431E-3"/>
                  <c:y val="-6.259780907668231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8778926637124574E-3"/>
                  <c:y val="-1.877934272300469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8778926637123846E-3"/>
                  <c:y val="-2.190947962490609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8473658296404989E-3"/>
                  <c:y val="-1.877934272300469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8778926637124574E-3"/>
                  <c:y val="-1.877934272300475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9.8473658296405718E-3"/>
                  <c:y val="-3.755868544600939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7.8778926637124574E-3"/>
                  <c:y val="-0.1064162754303599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7.8778926637124574E-3"/>
                  <c:y val="-0.1095461658841940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5.9084194977842702E-3"/>
                  <c:y val="-3.7558685446009418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9.8473658296405718E-3"/>
                  <c:y val="-3.7558685446009391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5.9084194977843431E-3"/>
                  <c:y val="3.1298904538341159E-3"/>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5.9084194977843431E-3"/>
                  <c:y val="-5.7380662120653491E-17"/>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9.8473658296404261E-3"/>
                  <c:y val="-6.2597809076682318E-3"/>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181683899556854E-2"/>
                  <c:y val="-9.3896713615023476E-3"/>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5.9084194977843431E-3"/>
                  <c:y val="-6.259780907668231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汚泥</c:v>
                </c:pt>
                <c:pt idx="1">
                  <c:v>がれき類</c:v>
                </c:pt>
                <c:pt idx="2">
                  <c:v>金属くず</c:v>
                </c:pt>
                <c:pt idx="3">
                  <c:v>混合廃棄物</c:v>
                </c:pt>
                <c:pt idx="4">
                  <c:v>廃酸・廃アルカリ</c:v>
                </c:pt>
                <c:pt idx="5">
                  <c:v>鉱さい</c:v>
                </c:pt>
                <c:pt idx="6">
                  <c:v>廃プラスチック類</c:v>
                </c:pt>
                <c:pt idx="7">
                  <c:v>木くず</c:v>
                </c:pt>
                <c:pt idx="8">
                  <c:v>廃油</c:v>
                </c:pt>
                <c:pt idx="9">
                  <c:v>ガラスくず等</c:v>
                </c:pt>
                <c:pt idx="10">
                  <c:v>動植物性残さ</c:v>
                </c:pt>
                <c:pt idx="11">
                  <c:v>ばいじん</c:v>
                </c:pt>
                <c:pt idx="12">
                  <c:v>動物のふん尿</c:v>
                </c:pt>
                <c:pt idx="13">
                  <c:v>紙くず</c:v>
                </c:pt>
                <c:pt idx="14">
                  <c:v>感染性廃棄物</c:v>
                </c:pt>
                <c:pt idx="15">
                  <c:v>繊維くず</c:v>
                </c:pt>
                <c:pt idx="16">
                  <c:v>燃え殻</c:v>
                </c:pt>
                <c:pt idx="17">
                  <c:v>ゴムくず</c:v>
                </c:pt>
                <c:pt idx="18">
                  <c:v>廃石綿等</c:v>
                </c:pt>
                <c:pt idx="19">
                  <c:v>動物の死体</c:v>
                </c:pt>
              </c:strCache>
            </c:strRef>
          </c:cat>
          <c:val>
            <c:numRef>
              <c:f>Sheet1!$B$2:$B$21</c:f>
              <c:numCache>
                <c:formatCode>0%</c:formatCode>
                <c:ptCount val="20"/>
                <c:pt idx="0">
                  <c:v>7.1549721682500234E-2</c:v>
                </c:pt>
                <c:pt idx="1">
                  <c:v>0.97977200127950481</c:v>
                </c:pt>
                <c:pt idx="2">
                  <c:v>0.9817292131406925</c:v>
                </c:pt>
                <c:pt idx="3">
                  <c:v>0.67946053029999764</c:v>
                </c:pt>
                <c:pt idx="4">
                  <c:v>0.21533073266472955</c:v>
                </c:pt>
                <c:pt idx="5">
                  <c:v>0.87168123756310789</c:v>
                </c:pt>
                <c:pt idx="6">
                  <c:v>0.56065255262873503</c:v>
                </c:pt>
                <c:pt idx="7">
                  <c:v>0.95481484664236826</c:v>
                </c:pt>
                <c:pt idx="8">
                  <c:v>0.45688136920374212</c:v>
                </c:pt>
                <c:pt idx="9">
                  <c:v>0.80013865685914598</c:v>
                </c:pt>
                <c:pt idx="10">
                  <c:v>0.77132392337761047</c:v>
                </c:pt>
                <c:pt idx="11">
                  <c:v>0.87161931522539071</c:v>
                </c:pt>
                <c:pt idx="12">
                  <c:v>0.82700658769000002</c:v>
                </c:pt>
                <c:pt idx="13">
                  <c:v>0.82782535086082198</c:v>
                </c:pt>
                <c:pt idx="14">
                  <c:v>6.790367945432757E-2</c:v>
                </c:pt>
                <c:pt idx="15">
                  <c:v>0.65823241037377522</c:v>
                </c:pt>
                <c:pt idx="16">
                  <c:v>0.29165698364567799</c:v>
                </c:pt>
                <c:pt idx="17">
                  <c:v>0.16715058807665123</c:v>
                </c:pt>
                <c:pt idx="18">
                  <c:v>0</c:v>
                </c:pt>
                <c:pt idx="19">
                  <c:v>0</c:v>
                </c:pt>
              </c:numCache>
            </c:numRef>
          </c:val>
        </c:ser>
        <c:ser>
          <c:idx val="1"/>
          <c:order val="1"/>
          <c:tx>
            <c:strRef>
              <c:f>Sheet1!$C$1</c:f>
              <c:strCache>
                <c:ptCount val="1"/>
                <c:pt idx="0">
                  <c:v>減量化</c:v>
                </c:pt>
              </c:strCache>
            </c:strRef>
          </c:tx>
          <c:spPr>
            <a:pattFill prst="divot">
              <a:fgClr>
                <a:schemeClr val="accent1"/>
              </a:fgClr>
              <a:bgClr>
                <a:schemeClr val="bg1"/>
              </a:bgClr>
            </a:pattFill>
            <a:ln>
              <a:solidFill>
                <a:schemeClr val="dk1">
                  <a:shade val="95000"/>
                  <a:satMod val="105000"/>
                </a:schemeClr>
              </a:solidFill>
            </a:ln>
          </c:spPr>
          <c:invertIfNegative val="0"/>
          <c:cat>
            <c:strRef>
              <c:f>Sheet1!$A$2:$A$21</c:f>
              <c:strCache>
                <c:ptCount val="20"/>
                <c:pt idx="0">
                  <c:v>汚泥</c:v>
                </c:pt>
                <c:pt idx="1">
                  <c:v>がれき類</c:v>
                </c:pt>
                <c:pt idx="2">
                  <c:v>金属くず</c:v>
                </c:pt>
                <c:pt idx="3">
                  <c:v>混合廃棄物</c:v>
                </c:pt>
                <c:pt idx="4">
                  <c:v>廃酸・廃アルカリ</c:v>
                </c:pt>
                <c:pt idx="5">
                  <c:v>鉱さい</c:v>
                </c:pt>
                <c:pt idx="6">
                  <c:v>廃プラスチック類</c:v>
                </c:pt>
                <c:pt idx="7">
                  <c:v>木くず</c:v>
                </c:pt>
                <c:pt idx="8">
                  <c:v>廃油</c:v>
                </c:pt>
                <c:pt idx="9">
                  <c:v>ガラスくず等</c:v>
                </c:pt>
                <c:pt idx="10">
                  <c:v>動植物性残さ</c:v>
                </c:pt>
                <c:pt idx="11">
                  <c:v>ばいじん</c:v>
                </c:pt>
                <c:pt idx="12">
                  <c:v>動物のふん尿</c:v>
                </c:pt>
                <c:pt idx="13">
                  <c:v>紙くず</c:v>
                </c:pt>
                <c:pt idx="14">
                  <c:v>感染性廃棄物</c:v>
                </c:pt>
                <c:pt idx="15">
                  <c:v>繊維くず</c:v>
                </c:pt>
                <c:pt idx="16">
                  <c:v>燃え殻</c:v>
                </c:pt>
                <c:pt idx="17">
                  <c:v>ゴムくず</c:v>
                </c:pt>
                <c:pt idx="18">
                  <c:v>廃石綿等</c:v>
                </c:pt>
                <c:pt idx="19">
                  <c:v>動物の死体</c:v>
                </c:pt>
              </c:strCache>
            </c:strRef>
          </c:cat>
          <c:val>
            <c:numRef>
              <c:f>Sheet1!$C$2:$C$21</c:f>
              <c:numCache>
                <c:formatCode>0%</c:formatCode>
                <c:ptCount val="20"/>
                <c:pt idx="0">
                  <c:v>0.91851485172205649</c:v>
                </c:pt>
                <c:pt idx="1">
                  <c:v>0</c:v>
                </c:pt>
                <c:pt idx="2">
                  <c:v>2.2338747912416736E-3</c:v>
                </c:pt>
                <c:pt idx="3">
                  <c:v>4.0567756417155577E-2</c:v>
                </c:pt>
                <c:pt idx="4">
                  <c:v>0.72447759819249913</c:v>
                </c:pt>
                <c:pt idx="5">
                  <c:v>1.0085953317269998E-3</c:v>
                </c:pt>
                <c:pt idx="6">
                  <c:v>0.23278224627082639</c:v>
                </c:pt>
                <c:pt idx="7">
                  <c:v>2.7566677677060159E-2</c:v>
                </c:pt>
                <c:pt idx="8">
                  <c:v>0.53367743151201363</c:v>
                </c:pt>
                <c:pt idx="9">
                  <c:v>2.4873993600888606E-4</c:v>
                </c:pt>
                <c:pt idx="10">
                  <c:v>0.22228385076174312</c:v>
                </c:pt>
                <c:pt idx="11">
                  <c:v>9.9238002729654218E-2</c:v>
                </c:pt>
                <c:pt idx="12">
                  <c:v>0.17299341230999996</c:v>
                </c:pt>
                <c:pt idx="13">
                  <c:v>0.15438975696530619</c:v>
                </c:pt>
                <c:pt idx="14">
                  <c:v>0.83148976193656199</c:v>
                </c:pt>
                <c:pt idx="15">
                  <c:v>0.20236423704710352</c:v>
                </c:pt>
                <c:pt idx="16">
                  <c:v>7.5104941977328626E-3</c:v>
                </c:pt>
                <c:pt idx="17">
                  <c:v>3.8996971453458297E-2</c:v>
                </c:pt>
                <c:pt idx="18">
                  <c:v>0</c:v>
                </c:pt>
                <c:pt idx="19">
                  <c:v>0.92</c:v>
                </c:pt>
              </c:numCache>
            </c:numRef>
          </c:val>
        </c:ser>
        <c:ser>
          <c:idx val="2"/>
          <c:order val="2"/>
          <c:tx>
            <c:strRef>
              <c:f>Sheet1!$D$1</c:f>
              <c:strCache>
                <c:ptCount val="1"/>
                <c:pt idx="0">
                  <c:v>最終処分</c:v>
                </c:pt>
              </c:strCache>
            </c:strRef>
          </c:tx>
          <c:spPr>
            <a:solidFill>
              <a:schemeClr val="bg1"/>
            </a:solidFill>
            <a:ln>
              <a:solidFill>
                <a:schemeClr val="dk1">
                  <a:shade val="95000"/>
                  <a:satMod val="105000"/>
                </a:schemeClr>
              </a:solidFill>
            </a:ln>
          </c:spPr>
          <c:invertIfNegative val="0"/>
          <c:cat>
            <c:strRef>
              <c:f>Sheet1!$A$2:$A$21</c:f>
              <c:strCache>
                <c:ptCount val="20"/>
                <c:pt idx="0">
                  <c:v>汚泥</c:v>
                </c:pt>
                <c:pt idx="1">
                  <c:v>がれき類</c:v>
                </c:pt>
                <c:pt idx="2">
                  <c:v>金属くず</c:v>
                </c:pt>
                <c:pt idx="3">
                  <c:v>混合廃棄物</c:v>
                </c:pt>
                <c:pt idx="4">
                  <c:v>廃酸・廃アルカリ</c:v>
                </c:pt>
                <c:pt idx="5">
                  <c:v>鉱さい</c:v>
                </c:pt>
                <c:pt idx="6">
                  <c:v>廃プラスチック類</c:v>
                </c:pt>
                <c:pt idx="7">
                  <c:v>木くず</c:v>
                </c:pt>
                <c:pt idx="8">
                  <c:v>廃油</c:v>
                </c:pt>
                <c:pt idx="9">
                  <c:v>ガラスくず等</c:v>
                </c:pt>
                <c:pt idx="10">
                  <c:v>動植物性残さ</c:v>
                </c:pt>
                <c:pt idx="11">
                  <c:v>ばいじん</c:v>
                </c:pt>
                <c:pt idx="12">
                  <c:v>動物のふん尿</c:v>
                </c:pt>
                <c:pt idx="13">
                  <c:v>紙くず</c:v>
                </c:pt>
                <c:pt idx="14">
                  <c:v>感染性廃棄物</c:v>
                </c:pt>
                <c:pt idx="15">
                  <c:v>繊維くず</c:v>
                </c:pt>
                <c:pt idx="16">
                  <c:v>燃え殻</c:v>
                </c:pt>
                <c:pt idx="17">
                  <c:v>ゴムくず</c:v>
                </c:pt>
                <c:pt idx="18">
                  <c:v>廃石綿等</c:v>
                </c:pt>
                <c:pt idx="19">
                  <c:v>動物の死体</c:v>
                </c:pt>
              </c:strCache>
            </c:strRef>
          </c:cat>
          <c:val>
            <c:numRef>
              <c:f>Sheet1!$D$2:$D$21</c:f>
              <c:numCache>
                <c:formatCode>0%</c:formatCode>
                <c:ptCount val="20"/>
                <c:pt idx="0">
                  <c:v>9.9349884644119504E-3</c:v>
                </c:pt>
                <c:pt idx="1">
                  <c:v>2.0226238859198217E-2</c:v>
                </c:pt>
                <c:pt idx="2">
                  <c:v>1.5991758943015161E-2</c:v>
                </c:pt>
                <c:pt idx="3">
                  <c:v>0.27991263420754681</c:v>
                </c:pt>
                <c:pt idx="4">
                  <c:v>6.0191669142771645E-2</c:v>
                </c:pt>
                <c:pt idx="5">
                  <c:v>0.12730560283604794</c:v>
                </c:pt>
                <c:pt idx="6">
                  <c:v>0.20654746572267282</c:v>
                </c:pt>
                <c:pt idx="7">
                  <c:v>1.7610135152536805E-2</c:v>
                </c:pt>
                <c:pt idx="8">
                  <c:v>9.4221740831135405E-3</c:v>
                </c:pt>
                <c:pt idx="9">
                  <c:v>0.19958201165631334</c:v>
                </c:pt>
                <c:pt idx="10">
                  <c:v>6.3922258606462666E-3</c:v>
                </c:pt>
                <c:pt idx="11">
                  <c:v>2.9142682044954807E-2</c:v>
                </c:pt>
                <c:pt idx="12">
                  <c:v>0</c:v>
                </c:pt>
                <c:pt idx="13">
                  <c:v>1.7784892173871893E-2</c:v>
                </c:pt>
                <c:pt idx="14">
                  <c:v>0.10059710442447035</c:v>
                </c:pt>
                <c:pt idx="15">
                  <c:v>0.13940335257912131</c:v>
                </c:pt>
                <c:pt idx="16">
                  <c:v>0.70083252215658898</c:v>
                </c:pt>
                <c:pt idx="17">
                  <c:v>0.79385244046989045</c:v>
                </c:pt>
                <c:pt idx="18">
                  <c:v>1</c:v>
                </c:pt>
                <c:pt idx="19">
                  <c:v>0.08</c:v>
                </c:pt>
              </c:numCache>
            </c:numRef>
          </c:val>
        </c:ser>
        <c:dLbls>
          <c:showLegendKey val="0"/>
          <c:showVal val="0"/>
          <c:showCatName val="0"/>
          <c:showSerName val="0"/>
          <c:showPercent val="0"/>
          <c:showBubbleSize val="0"/>
        </c:dLbls>
        <c:gapWidth val="92"/>
        <c:overlap val="100"/>
        <c:axId val="379934720"/>
        <c:axId val="125475008"/>
      </c:barChart>
      <c:catAx>
        <c:axId val="379934720"/>
        <c:scaling>
          <c:orientation val="minMax"/>
        </c:scaling>
        <c:delete val="0"/>
        <c:axPos val="b"/>
        <c:numFmt formatCode="General" sourceLinked="0"/>
        <c:majorTickMark val="out"/>
        <c:minorTickMark val="none"/>
        <c:tickLblPos val="nextTo"/>
        <c:txPr>
          <a:bodyPr rot="0" vert="eaVert"/>
          <a:lstStyle/>
          <a:p>
            <a:pPr>
              <a:defRPr/>
            </a:pPr>
            <a:endParaRPr lang="ja-JP"/>
          </a:p>
        </c:txPr>
        <c:crossAx val="125475008"/>
        <c:crosses val="autoZero"/>
        <c:auto val="1"/>
        <c:lblAlgn val="ctr"/>
        <c:lblOffset val="100"/>
        <c:noMultiLvlLbl val="0"/>
      </c:catAx>
      <c:valAx>
        <c:axId val="125475008"/>
        <c:scaling>
          <c:orientation val="minMax"/>
        </c:scaling>
        <c:delete val="0"/>
        <c:axPos val="l"/>
        <c:majorGridlines/>
        <c:numFmt formatCode="0%" sourceLinked="1"/>
        <c:majorTickMark val="out"/>
        <c:minorTickMark val="none"/>
        <c:tickLblPos val="nextTo"/>
        <c:crossAx val="379934720"/>
        <c:crosses val="autoZero"/>
        <c:crossBetween val="between"/>
        <c:majorUnit val="0.2"/>
        <c:minorUnit val="5.000000000000001E-2"/>
      </c:valAx>
    </c:plotArea>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60976662249907"/>
          <c:y val="5.6122984626921633E-2"/>
          <c:w val="0.8467335010576813"/>
          <c:h val="0.77061337920995165"/>
        </c:manualLayout>
      </c:layout>
      <c:barChart>
        <c:barDir val="col"/>
        <c:grouping val="stacked"/>
        <c:varyColors val="0"/>
        <c:ser>
          <c:idx val="0"/>
          <c:order val="0"/>
          <c:tx>
            <c:strRef>
              <c:f>Sheet1!$B$1</c:f>
              <c:strCache>
                <c:ptCount val="1"/>
                <c:pt idx="0">
                  <c:v>再生利用</c:v>
                </c:pt>
              </c:strCache>
            </c:strRef>
          </c:tx>
          <c:spPr>
            <a:solidFill>
              <a:schemeClr val="tx1">
                <a:lumMod val="50000"/>
                <a:lumOff val="50000"/>
              </a:schemeClr>
            </a:solidFill>
            <a:ln>
              <a:solidFill>
                <a:schemeClr val="tx1"/>
              </a:solidFill>
            </a:ln>
          </c:spPr>
          <c:invertIfNegative val="0"/>
          <c:dPt>
            <c:idx val="3"/>
            <c:invertIfNegative val="0"/>
            <c:bubble3D val="0"/>
            <c:spPr>
              <a:solidFill>
                <a:schemeClr val="tx1">
                  <a:lumMod val="50000"/>
                  <a:lumOff val="50000"/>
                </a:schemeClr>
              </a:solidFill>
              <a:ln>
                <a:solidFill>
                  <a:schemeClr val="tx1"/>
                </a:solidFill>
                <a:prstDash val="solid"/>
              </a:ln>
            </c:spPr>
          </c:dPt>
          <c:dLbls>
            <c:dLbl>
              <c:idx val="0"/>
              <c:tx>
                <c:rich>
                  <a:bodyPr/>
                  <a:lstStyle/>
                  <a:p>
                    <a:r>
                      <a:rPr lang="en-US" altLang="ja-JP" sz="1200" b="0" i="0" u="none" strike="noStrike" kern="1200" baseline="0">
                        <a:solidFill>
                          <a:sysClr val="windowText" lastClr="000000"/>
                        </a:solidFill>
                        <a:latin typeface="+mn-lt"/>
                        <a:ea typeface="+mn-ea"/>
                        <a:cs typeface="+mn-cs"/>
                      </a:rPr>
                      <a:t>3</a:t>
                    </a:r>
                    <a:r>
                      <a:rPr lang="en-US" altLang="ja-JP">
                        <a:solidFill>
                          <a:sysClr val="windowText" lastClr="000000"/>
                        </a:solidFill>
                      </a:rPr>
                      <a:t>4</a:t>
                    </a:r>
                    <a:r>
                      <a:rPr lang="en-US" altLang="ja-JP" sz="1200" b="0" i="0" u="none" strike="noStrike" kern="1200" baseline="0">
                        <a:solidFill>
                          <a:sysClr val="windowText" lastClr="000000"/>
                        </a:solidFill>
                        <a:latin typeface="+mn-lt"/>
                        <a:ea typeface="+mn-ea"/>
                        <a:cs typeface="+mn-cs"/>
                      </a:rPr>
                      <a:t>9</a:t>
                    </a:r>
                    <a:endParaRPr lang="en-US" altLang="en-US">
                      <a:solidFill>
                        <a:sysClr val="windowText" lastClr="000000"/>
                      </a:solidFill>
                    </a:endParaRPr>
                  </a:p>
                  <a:p>
                    <a:r>
                      <a:rPr lang="en-US" altLang="ja-JP">
                        <a:solidFill>
                          <a:sysClr val="windowText" lastClr="000000"/>
                        </a:solidFill>
                      </a:rPr>
                      <a:t>(1</a:t>
                    </a:r>
                    <a:r>
                      <a:rPr lang="en-US" altLang="ja-JP" sz="1200" b="0" i="0" u="none" strike="noStrike" kern="1200" baseline="0">
                        <a:solidFill>
                          <a:sysClr val="windowText" lastClr="000000"/>
                        </a:solidFill>
                        <a:latin typeface="+mn-lt"/>
                        <a:ea typeface="+mn-ea"/>
                        <a:cs typeface="+mn-cs"/>
                      </a:rPr>
                      <a:t>9</a:t>
                    </a:r>
                    <a:r>
                      <a:rPr lang="en-US" altLang="ja-JP">
                        <a:solidFill>
                          <a:sysClr val="windowText" lastClr="000000"/>
                        </a:solidFill>
                      </a:rPr>
                      <a:t>.</a:t>
                    </a:r>
                    <a:r>
                      <a:rPr lang="en-US" altLang="ja-JP" sz="1200" b="0" i="0" u="none" strike="noStrike" kern="1200" baseline="0">
                        <a:solidFill>
                          <a:sysClr val="windowText" lastClr="000000"/>
                        </a:solidFill>
                        <a:latin typeface="+mn-lt"/>
                        <a:ea typeface="+mn-ea"/>
                        <a:cs typeface="+mn-cs"/>
                      </a:rPr>
                      <a:t>2</a:t>
                    </a:r>
                    <a:r>
                      <a:rPr lang="en-US" altLang="ja-JP">
                        <a:solidFill>
                          <a:sysClr val="windowText" lastClr="000000"/>
                        </a:solidFill>
                      </a:rPr>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ja-JP"/>
                      <a:t>4</a:t>
                    </a:r>
                    <a:r>
                      <a:rPr lang="en-US" altLang="ja-JP" sz="1200" b="0" i="0" u="none" strike="noStrike" kern="1200" baseline="0">
                        <a:solidFill>
                          <a:sysClr val="windowText" lastClr="000000"/>
                        </a:solidFill>
                        <a:latin typeface="+mn-lt"/>
                        <a:ea typeface="+mn-ea"/>
                        <a:cs typeface="+mn-cs"/>
                      </a:rPr>
                      <a:t>6</a:t>
                    </a:r>
                    <a:r>
                      <a:rPr lang="en-US" altLang="ja-JP"/>
                      <a:t>4</a:t>
                    </a:r>
                    <a:endParaRPr lang="en-US" altLang="en-US"/>
                  </a:p>
                  <a:p>
                    <a:r>
                      <a:rPr lang="en-US" altLang="ja-JP"/>
                      <a:t>(</a:t>
                    </a:r>
                    <a:r>
                      <a:rPr lang="en-US" altLang="ja-JP" sz="1200" b="0" i="0" u="none" strike="noStrike" kern="1200" baseline="0">
                        <a:solidFill>
                          <a:sysClr val="windowText" lastClr="000000"/>
                        </a:solidFill>
                        <a:latin typeface="+mn-lt"/>
                        <a:ea typeface="+mn-ea"/>
                        <a:cs typeface="+mn-cs"/>
                      </a:rPr>
                      <a:t>26</a:t>
                    </a:r>
                    <a:r>
                      <a:rPr lang="en-US" altLang="ja-JP"/>
                      <a:t>.</a:t>
                    </a:r>
                    <a:r>
                      <a:rPr lang="en-US" altLang="ja-JP" sz="1200" b="0" i="0" u="none" strike="noStrike" kern="1200" baseline="0">
                        <a:solidFill>
                          <a:sysClr val="windowText" lastClr="000000"/>
                        </a:solidFill>
                        <a:latin typeface="+mn-lt"/>
                        <a:ea typeface="+mn-ea"/>
                        <a:cs typeface="+mn-cs"/>
                      </a:rPr>
                      <a:t>3</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tLang="ja-JP" sz="1200" b="0" i="0" u="none" strike="noStrike" kern="1200" baseline="0">
                        <a:solidFill>
                          <a:sysClr val="windowText" lastClr="000000"/>
                        </a:solidFill>
                        <a:latin typeface="+mn-lt"/>
                        <a:ea typeface="+mn-ea"/>
                        <a:cs typeface="+mn-cs"/>
                      </a:rPr>
                      <a:t>5</a:t>
                    </a:r>
                    <a:r>
                      <a:rPr lang="en-US" altLang="ja-JP"/>
                      <a:t>4</a:t>
                    </a:r>
                    <a:r>
                      <a:rPr lang="en-US" altLang="ja-JP" sz="1200" b="0" i="0" u="none" strike="noStrike" kern="1200" baseline="0">
                        <a:solidFill>
                          <a:sysClr val="windowText" lastClr="000000"/>
                        </a:solidFill>
                        <a:latin typeface="+mn-lt"/>
                        <a:ea typeface="+mn-ea"/>
                        <a:cs typeface="+mn-cs"/>
                      </a:rPr>
                      <a:t>5</a:t>
                    </a:r>
                    <a:endParaRPr lang="en-US" altLang="en-US"/>
                  </a:p>
                  <a:p>
                    <a:r>
                      <a:rPr lang="en-US" altLang="ja-JP"/>
                      <a:t>(</a:t>
                    </a:r>
                    <a:r>
                      <a:rPr lang="en-US" altLang="ja-JP" sz="1200" b="0" i="0" u="none" strike="noStrike" kern="1200" baseline="0">
                        <a:solidFill>
                          <a:sysClr val="windowText" lastClr="000000"/>
                        </a:solidFill>
                        <a:latin typeface="+mn-lt"/>
                        <a:ea typeface="+mn-ea"/>
                        <a:cs typeface="+mn-cs"/>
                      </a:rPr>
                      <a:t>3</a:t>
                    </a:r>
                    <a:r>
                      <a:rPr lang="en-US" altLang="ja-JP"/>
                      <a:t>1.</a:t>
                    </a:r>
                    <a:r>
                      <a:rPr lang="en-US" altLang="ja-JP" sz="1200" b="0" i="0" u="none" strike="noStrike" kern="1200" baseline="0">
                        <a:solidFill>
                          <a:sysClr val="windowText" lastClr="000000"/>
                        </a:solidFill>
                        <a:latin typeface="+mn-lt"/>
                        <a:ea typeface="+mn-ea"/>
                        <a:cs typeface="+mn-cs"/>
                      </a:rPr>
                      <a:t>5</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tLang="en-US"/>
                      <a:t>4</a:t>
                    </a:r>
                    <a:r>
                      <a:rPr lang="en-US" altLang="en-US" sz="1200" b="0" i="0" u="none" strike="noStrike" kern="1200" baseline="0">
                        <a:solidFill>
                          <a:sysClr val="windowText" lastClr="000000"/>
                        </a:solidFill>
                        <a:latin typeface="+mn-lt"/>
                        <a:ea typeface="+mn-ea"/>
                        <a:cs typeface="+mn-cs"/>
                      </a:rPr>
                      <a:t>57</a:t>
                    </a:r>
                    <a:endParaRPr lang="en-US" altLang="en-US"/>
                  </a:p>
                  <a:p>
                    <a:r>
                      <a:rPr lang="en-US" altLang="ja-JP"/>
                      <a:t>(</a:t>
                    </a:r>
                    <a:r>
                      <a:rPr lang="en-US" altLang="ja-JP" sz="1200" b="0" i="0" u="none" strike="noStrike" kern="1200" baseline="0">
                        <a:solidFill>
                          <a:sysClr val="windowText" lastClr="000000"/>
                        </a:solidFill>
                        <a:latin typeface="+mn-lt"/>
                        <a:ea typeface="+mn-ea"/>
                        <a:cs typeface="+mn-cs"/>
                      </a:rPr>
                      <a:t>3</a:t>
                    </a:r>
                    <a:r>
                      <a:rPr lang="en-US" altLang="ja-JP"/>
                      <a:t>1.</a:t>
                    </a:r>
                    <a:r>
                      <a:rPr lang="en-US" altLang="ja-JP" sz="1200" b="0" i="0" u="none" strike="noStrike" kern="1200" baseline="0">
                        <a:solidFill>
                          <a:sysClr val="windowText" lastClr="000000"/>
                        </a:solidFill>
                        <a:latin typeface="+mn-lt"/>
                        <a:ea typeface="+mn-ea"/>
                        <a:cs typeface="+mn-cs"/>
                      </a:rPr>
                      <a:t>5</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tLang="en-US"/>
                      <a:t>4</a:t>
                    </a:r>
                    <a:r>
                      <a:rPr lang="en-US" altLang="ja-JP"/>
                      <a:t>82</a:t>
                    </a:r>
                    <a:endParaRPr lang="en-US" altLang="en-US"/>
                  </a:p>
                  <a:p>
                    <a:r>
                      <a:rPr lang="en-US" altLang="ja-JP"/>
                      <a:t>(</a:t>
                    </a:r>
                    <a:r>
                      <a:rPr lang="en-US" altLang="ja-JP" sz="1200" b="0" i="0" u="none" strike="noStrike" kern="1200" baseline="0">
                        <a:solidFill>
                          <a:sysClr val="windowText" lastClr="000000"/>
                        </a:solidFill>
                        <a:latin typeface="+mn-lt"/>
                        <a:ea typeface="+mn-ea"/>
                        <a:cs typeface="+mn-cs"/>
                      </a:rPr>
                      <a:t>31.8</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1200">
                    <a:solidFill>
                      <a:sysClr val="windowText" lastClr="000000"/>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平成7年度</c:v>
                </c:pt>
                <c:pt idx="1">
                  <c:v>平成12年度</c:v>
                </c:pt>
                <c:pt idx="2">
                  <c:v>平成17年度</c:v>
                </c:pt>
                <c:pt idx="3">
                  <c:v>平成22年度</c:v>
                </c:pt>
                <c:pt idx="4">
                  <c:v>平成26年度</c:v>
                </c:pt>
              </c:strCache>
            </c:strRef>
          </c:cat>
          <c:val>
            <c:numRef>
              <c:f>Sheet1!$B$2:$B$6</c:f>
              <c:numCache>
                <c:formatCode>General</c:formatCode>
                <c:ptCount val="5"/>
                <c:pt idx="0">
                  <c:v>349</c:v>
                </c:pt>
                <c:pt idx="1">
                  <c:v>464</c:v>
                </c:pt>
                <c:pt idx="2">
                  <c:v>545</c:v>
                </c:pt>
                <c:pt idx="3">
                  <c:v>457</c:v>
                </c:pt>
                <c:pt idx="4" formatCode="0">
                  <c:v>482.45217298945494</c:v>
                </c:pt>
              </c:numCache>
            </c:numRef>
          </c:val>
        </c:ser>
        <c:ser>
          <c:idx val="1"/>
          <c:order val="1"/>
          <c:tx>
            <c:strRef>
              <c:f>Sheet1!$C$1</c:f>
              <c:strCache>
                <c:ptCount val="1"/>
                <c:pt idx="0">
                  <c:v>減量化</c:v>
                </c:pt>
              </c:strCache>
            </c:strRef>
          </c:tx>
          <c:spPr>
            <a:pattFill prst="divot">
              <a:fgClr>
                <a:schemeClr val="accent1"/>
              </a:fgClr>
              <a:bgClr>
                <a:schemeClr val="bg1"/>
              </a:bgClr>
            </a:pattFill>
            <a:ln>
              <a:solidFill>
                <a:schemeClr val="tx1"/>
              </a:solidFill>
            </a:ln>
          </c:spPr>
          <c:invertIfNegative val="0"/>
          <c:dPt>
            <c:idx val="3"/>
            <c:invertIfNegative val="0"/>
            <c:bubble3D val="0"/>
            <c:spPr>
              <a:pattFill prst="divot">
                <a:fgClr>
                  <a:schemeClr val="accent1"/>
                </a:fgClr>
                <a:bgClr>
                  <a:schemeClr val="bg1"/>
                </a:bgClr>
              </a:pattFill>
              <a:ln>
                <a:solidFill>
                  <a:schemeClr val="tx1"/>
                </a:solidFill>
                <a:prstDash val="solid"/>
              </a:ln>
            </c:spPr>
          </c:dPt>
          <c:dLbls>
            <c:dLbl>
              <c:idx val="0"/>
              <c:tx>
                <c:rich>
                  <a:bodyPr/>
                  <a:lstStyle/>
                  <a:p>
                    <a:r>
                      <a:rPr lang="en-US" altLang="en-US"/>
                      <a:t>1</a:t>
                    </a:r>
                    <a:r>
                      <a:rPr lang="en-US" altLang="ja-JP"/>
                      <a:t>,</a:t>
                    </a:r>
                    <a:r>
                      <a:rPr lang="en-US" altLang="en-US"/>
                      <a:t>1</a:t>
                    </a:r>
                    <a:r>
                      <a:rPr lang="en-US" altLang="ja-JP"/>
                      <a:t>40</a:t>
                    </a:r>
                    <a:endParaRPr lang="en-US" altLang="en-US"/>
                  </a:p>
                  <a:p>
                    <a:r>
                      <a:rPr lang="en-US" altLang="ja-JP"/>
                      <a:t>(</a:t>
                    </a:r>
                    <a:r>
                      <a:rPr lang="en-US" altLang="ja-JP" sz="1100" b="0" i="0" u="none" strike="noStrike" kern="1200" baseline="0">
                        <a:solidFill>
                          <a:sysClr val="windowText" lastClr="000000"/>
                        </a:solidFill>
                        <a:latin typeface="+mn-lt"/>
                        <a:ea typeface="+mn-ea"/>
                        <a:cs typeface="+mn-cs"/>
                      </a:rPr>
                      <a:t>62</a:t>
                    </a:r>
                    <a:r>
                      <a:rPr lang="en-US" altLang="ja-JP"/>
                      <a:t>.</a:t>
                    </a:r>
                    <a:r>
                      <a:rPr lang="en-US" altLang="ja-JP" sz="1100" b="0" i="0" u="none" strike="noStrike" kern="1200" baseline="0">
                        <a:solidFill>
                          <a:sysClr val="windowText" lastClr="000000"/>
                        </a:solidFill>
                        <a:latin typeface="+mn-lt"/>
                        <a:ea typeface="+mn-ea"/>
                        <a:cs typeface="+mn-cs"/>
                      </a:rPr>
                      <a:t>5</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en-US"/>
                      <a:t>1</a:t>
                    </a:r>
                    <a:r>
                      <a:rPr lang="en-US" altLang="ja-JP"/>
                      <a:t>,</a:t>
                    </a:r>
                    <a:r>
                      <a:rPr lang="en-US" altLang="en-US"/>
                      <a:t>1</a:t>
                    </a:r>
                    <a:r>
                      <a:rPr lang="en-US" altLang="en-US" sz="1100" b="0" i="0" u="none" strike="noStrike" kern="1200" baseline="0">
                        <a:solidFill>
                          <a:sysClr val="windowText" lastClr="000000"/>
                        </a:solidFill>
                        <a:latin typeface="+mn-lt"/>
                        <a:ea typeface="+mn-ea"/>
                        <a:cs typeface="+mn-cs"/>
                      </a:rPr>
                      <a:t>57</a:t>
                    </a:r>
                    <a:endParaRPr lang="en-US" altLang="en-US"/>
                  </a:p>
                  <a:p>
                    <a:r>
                      <a:rPr lang="en-US" altLang="ja-JP"/>
                      <a:t>(</a:t>
                    </a:r>
                    <a:r>
                      <a:rPr lang="en-US" altLang="ja-JP" sz="1100" b="0" i="0" u="none" strike="noStrike" kern="1200" baseline="0">
                        <a:solidFill>
                          <a:sysClr val="windowText" lastClr="000000"/>
                        </a:solidFill>
                        <a:latin typeface="+mn-lt"/>
                        <a:ea typeface="+mn-ea"/>
                        <a:cs typeface="+mn-cs"/>
                      </a:rPr>
                      <a:t>65</a:t>
                    </a:r>
                    <a:r>
                      <a:rPr lang="en-US" altLang="ja-JP"/>
                      <a:t>.4%)</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tLang="ja-JP"/>
                      <a:t>1,11</a:t>
                    </a:r>
                    <a:r>
                      <a:rPr lang="en-US" altLang="ja-JP" sz="1100" b="0" i="0" u="none" strike="noStrike" kern="1200" baseline="0">
                        <a:solidFill>
                          <a:sysClr val="windowText" lastClr="000000"/>
                        </a:solidFill>
                        <a:latin typeface="+mn-lt"/>
                        <a:ea typeface="+mn-ea"/>
                        <a:cs typeface="+mn-cs"/>
                      </a:rPr>
                      <a:t>5</a:t>
                    </a:r>
                    <a:endParaRPr lang="en-US" altLang="en-US"/>
                  </a:p>
                  <a:p>
                    <a:r>
                      <a:rPr lang="en-US" altLang="ja-JP"/>
                      <a:t>(</a:t>
                    </a:r>
                    <a:r>
                      <a:rPr lang="en-US" altLang="ja-JP" sz="1100" b="0" i="0" u="none" strike="noStrike" kern="1200" baseline="0">
                        <a:solidFill>
                          <a:sysClr val="windowText" lastClr="000000"/>
                        </a:solidFill>
                        <a:latin typeface="+mn-lt"/>
                        <a:ea typeface="+mn-ea"/>
                        <a:cs typeface="+mn-cs"/>
                      </a:rPr>
                      <a:t>6</a:t>
                    </a:r>
                    <a:r>
                      <a:rPr lang="en-US" altLang="ja-JP"/>
                      <a:t>4.</a:t>
                    </a:r>
                    <a:r>
                      <a:rPr lang="en-US" altLang="ja-JP" sz="1100" b="0" i="0" u="none" strike="noStrike" kern="1200" baseline="0">
                        <a:solidFill>
                          <a:sysClr val="windowText" lastClr="000000"/>
                        </a:solidFill>
                        <a:latin typeface="+mn-lt"/>
                        <a:ea typeface="+mn-ea"/>
                        <a:cs typeface="+mn-cs"/>
                      </a:rPr>
                      <a:t>6</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tLang="en-US" sz="1100" b="0" i="0" u="none" strike="noStrike" kern="1200" baseline="0">
                        <a:solidFill>
                          <a:sysClr val="windowText" lastClr="000000"/>
                        </a:solidFill>
                        <a:latin typeface="+mn-lt"/>
                        <a:ea typeface="+mn-ea"/>
                        <a:cs typeface="+mn-cs"/>
                      </a:rPr>
                      <a:t>9</a:t>
                    </a:r>
                    <a:r>
                      <a:rPr lang="en-US" altLang="en-US"/>
                      <a:t>4</a:t>
                    </a:r>
                    <a:r>
                      <a:rPr lang="en-US" altLang="en-US" sz="1100" b="0" i="0" u="none" strike="noStrike" kern="1200" baseline="0">
                        <a:solidFill>
                          <a:sysClr val="windowText" lastClr="000000"/>
                        </a:solidFill>
                        <a:latin typeface="+mn-lt"/>
                        <a:ea typeface="+mn-ea"/>
                        <a:cs typeface="+mn-cs"/>
                      </a:rPr>
                      <a:t>6</a:t>
                    </a:r>
                    <a:endParaRPr lang="en-US" altLang="en-US"/>
                  </a:p>
                  <a:p>
                    <a:r>
                      <a:rPr lang="en-US" altLang="ja-JP"/>
                      <a:t>(</a:t>
                    </a:r>
                    <a:r>
                      <a:rPr lang="en-US" altLang="ja-JP" sz="1100" b="0" i="0" u="none" strike="noStrike" kern="1200" baseline="0">
                        <a:solidFill>
                          <a:sysClr val="windowText" lastClr="000000"/>
                        </a:solidFill>
                        <a:latin typeface="+mn-lt"/>
                        <a:ea typeface="+mn-ea"/>
                        <a:cs typeface="+mn-cs"/>
                      </a:rPr>
                      <a:t>65</a:t>
                    </a:r>
                    <a:r>
                      <a:rPr lang="en-US" altLang="ja-JP"/>
                      <a:t>.</a:t>
                    </a:r>
                    <a:r>
                      <a:rPr lang="en-US" altLang="ja-JP" sz="1100" b="0" i="0" u="none" strike="noStrike" kern="1200" baseline="0">
                        <a:solidFill>
                          <a:sysClr val="windowText" lastClr="000000"/>
                        </a:solidFill>
                        <a:latin typeface="+mn-lt"/>
                        <a:ea typeface="+mn-ea"/>
                        <a:cs typeface="+mn-cs"/>
                      </a:rPr>
                      <a:t>3</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tLang="en-US" sz="1100" b="0" i="0" u="none" strike="noStrike" kern="1200" baseline="0">
                        <a:solidFill>
                          <a:sysClr val="windowText" lastClr="000000"/>
                        </a:solidFill>
                        <a:latin typeface="+mn-lt"/>
                        <a:ea typeface="+mn-ea"/>
                        <a:cs typeface="+mn-cs"/>
                      </a:rPr>
                      <a:t>9</a:t>
                    </a:r>
                    <a:r>
                      <a:rPr lang="en-US" altLang="ja-JP" sz="1100" b="0" i="0" u="none" strike="noStrike" kern="1200" baseline="0">
                        <a:solidFill>
                          <a:sysClr val="windowText" lastClr="000000"/>
                        </a:solidFill>
                        <a:latin typeface="+mn-lt"/>
                        <a:ea typeface="+mn-ea"/>
                        <a:cs typeface="+mn-cs"/>
                      </a:rPr>
                      <a:t>98</a:t>
                    </a:r>
                    <a:endParaRPr lang="en-US" altLang="en-US"/>
                  </a:p>
                  <a:p>
                    <a:r>
                      <a:rPr lang="en-US" altLang="ja-JP"/>
                      <a:t>(</a:t>
                    </a:r>
                    <a:r>
                      <a:rPr lang="en-US" altLang="ja-JP" sz="1100" b="0" i="0" u="none" strike="noStrike" kern="1200" baseline="0">
                        <a:solidFill>
                          <a:sysClr val="windowText" lastClr="000000"/>
                        </a:solidFill>
                        <a:latin typeface="+mn-lt"/>
                        <a:ea typeface="+mn-ea"/>
                        <a:cs typeface="+mn-cs"/>
                      </a:rPr>
                      <a:t>65.7</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平成7年度</c:v>
                </c:pt>
                <c:pt idx="1">
                  <c:v>平成12年度</c:v>
                </c:pt>
                <c:pt idx="2">
                  <c:v>平成17年度</c:v>
                </c:pt>
                <c:pt idx="3">
                  <c:v>平成22年度</c:v>
                </c:pt>
                <c:pt idx="4">
                  <c:v>平成26年度</c:v>
                </c:pt>
              </c:strCache>
            </c:strRef>
          </c:cat>
          <c:val>
            <c:numRef>
              <c:f>Sheet1!$C$2:$C$6</c:f>
              <c:numCache>
                <c:formatCode>General</c:formatCode>
                <c:ptCount val="5"/>
                <c:pt idx="0">
                  <c:v>1140</c:v>
                </c:pt>
                <c:pt idx="1">
                  <c:v>1157</c:v>
                </c:pt>
                <c:pt idx="2">
                  <c:v>1115</c:v>
                </c:pt>
                <c:pt idx="3">
                  <c:v>946</c:v>
                </c:pt>
                <c:pt idx="4" formatCode="0">
                  <c:v>997.48969947052285</c:v>
                </c:pt>
              </c:numCache>
            </c:numRef>
          </c:val>
        </c:ser>
        <c:ser>
          <c:idx val="2"/>
          <c:order val="2"/>
          <c:tx>
            <c:strRef>
              <c:f>Sheet1!$D$1</c:f>
              <c:strCache>
                <c:ptCount val="1"/>
                <c:pt idx="0">
                  <c:v>最終処分</c:v>
                </c:pt>
              </c:strCache>
            </c:strRef>
          </c:tx>
          <c:spPr>
            <a:noFill/>
            <a:ln>
              <a:solidFill>
                <a:schemeClr val="tx1"/>
              </a:solidFill>
            </a:ln>
          </c:spPr>
          <c:invertIfNegative val="0"/>
          <c:dPt>
            <c:idx val="3"/>
            <c:invertIfNegative val="0"/>
            <c:bubble3D val="0"/>
            <c:spPr>
              <a:noFill/>
              <a:ln>
                <a:solidFill>
                  <a:schemeClr val="tx1"/>
                </a:solidFill>
                <a:prstDash val="solid"/>
              </a:ln>
            </c:spPr>
          </c:dPt>
          <c:dLbls>
            <c:dLbl>
              <c:idx val="0"/>
              <c:layout>
                <c:manualLayout>
                  <c:x val="4.7840807378484408E-3"/>
                  <c:y val="-7.6869803039325965E-3"/>
                </c:manualLayout>
              </c:layout>
              <c:tx>
                <c:rich>
                  <a:bodyPr/>
                  <a:lstStyle/>
                  <a:p>
                    <a:r>
                      <a:rPr lang="en-US" altLang="ja-JP" sz="1050" b="0" i="0" u="none" strike="noStrike" kern="1200" baseline="0">
                        <a:solidFill>
                          <a:sysClr val="windowText" lastClr="000000"/>
                        </a:solidFill>
                        <a:latin typeface="+mn-lt"/>
                        <a:ea typeface="+mn-ea"/>
                        <a:cs typeface="+mn-cs"/>
                      </a:rPr>
                      <a:t>333</a:t>
                    </a:r>
                    <a:endParaRPr lang="en-US" altLang="ja-JP"/>
                  </a:p>
                  <a:p>
                    <a:r>
                      <a:rPr lang="en-US" altLang="ja-JP"/>
                      <a:t>(1</a:t>
                    </a:r>
                    <a:r>
                      <a:rPr lang="en-US" altLang="ja-JP" sz="1050" b="0" i="0" u="none" strike="noStrike" kern="1200" baseline="0">
                        <a:solidFill>
                          <a:sysClr val="windowText" lastClr="000000"/>
                        </a:solidFill>
                        <a:latin typeface="+mn-lt"/>
                        <a:ea typeface="+mn-ea"/>
                        <a:cs typeface="+mn-cs"/>
                      </a:rPr>
                      <a:t>8</a:t>
                    </a:r>
                    <a:r>
                      <a:rPr lang="en-US" altLang="ja-JP"/>
                      <a:t>.</a:t>
                    </a:r>
                    <a:r>
                      <a:rPr lang="en-US" altLang="ja-JP" sz="1050" b="0" i="0" u="none" strike="noStrike" kern="1200" baseline="0">
                        <a:solidFill>
                          <a:sysClr val="windowText" lastClr="000000"/>
                        </a:solidFill>
                        <a:latin typeface="+mn-lt"/>
                        <a:ea typeface="+mn-ea"/>
                        <a:cs typeface="+mn-cs"/>
                      </a:rPr>
                      <a:t>3</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2828332619872268E-2"/>
                  <c:y val="-7.9120109986251713E-2"/>
                </c:manualLayout>
              </c:layout>
              <c:tx>
                <c:rich>
                  <a:bodyPr/>
                  <a:lstStyle/>
                  <a:p>
                    <a:r>
                      <a:rPr lang="en-US" altLang="ja-JP"/>
                      <a:t>14</a:t>
                    </a:r>
                    <a:r>
                      <a:rPr lang="en-US" altLang="ja-JP" sz="1050" b="0" i="0" u="none" strike="noStrike" kern="1200" baseline="0">
                        <a:solidFill>
                          <a:sysClr val="windowText" lastClr="000000"/>
                        </a:solidFill>
                        <a:latin typeface="+mn-lt"/>
                        <a:ea typeface="+mn-ea"/>
                        <a:cs typeface="+mn-cs"/>
                      </a:rPr>
                      <a:t>7</a:t>
                    </a:r>
                    <a:endParaRPr lang="en-US" altLang="en-US"/>
                  </a:p>
                  <a:p>
                    <a:r>
                      <a:rPr lang="en-US" altLang="ja-JP"/>
                      <a:t>(</a:t>
                    </a:r>
                    <a:r>
                      <a:rPr lang="en-US" altLang="ja-JP" sz="1050" b="0" i="0" u="none" strike="noStrike" kern="1200" baseline="0">
                        <a:solidFill>
                          <a:sysClr val="windowText" lastClr="000000"/>
                        </a:solidFill>
                        <a:latin typeface="+mn-lt"/>
                        <a:ea typeface="+mn-ea"/>
                        <a:cs typeface="+mn-cs"/>
                      </a:rPr>
                      <a:t>8</a:t>
                    </a:r>
                    <a:r>
                      <a:rPr lang="en-US" altLang="ja-JP"/>
                      <a:t>.</a:t>
                    </a:r>
                    <a:r>
                      <a:rPr lang="en-US" altLang="ja-JP" sz="1050" b="0" i="0" u="none" strike="noStrike" kern="1200" baseline="0">
                        <a:solidFill>
                          <a:sysClr val="windowText" lastClr="000000"/>
                        </a:solidFill>
                        <a:latin typeface="+mn-lt"/>
                        <a:ea typeface="+mn-ea"/>
                        <a:cs typeface="+mn-cs"/>
                      </a:rPr>
                      <a:t>3</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4806608811460347E-2"/>
                  <c:y val="-6.0790048302785671E-2"/>
                </c:manualLayout>
              </c:layout>
              <c:tx>
                <c:rich>
                  <a:bodyPr/>
                  <a:lstStyle/>
                  <a:p>
                    <a:r>
                      <a:rPr lang="en-US" altLang="en-US" sz="1050" b="0" i="0" u="none" strike="noStrike" kern="1200" baseline="0">
                        <a:solidFill>
                          <a:sysClr val="windowText" lastClr="000000"/>
                        </a:solidFill>
                        <a:latin typeface="+mn-lt"/>
                        <a:ea typeface="+mn-ea"/>
                        <a:cs typeface="+mn-cs"/>
                      </a:rPr>
                      <a:t>67</a:t>
                    </a:r>
                    <a:endParaRPr lang="en-US" altLang="en-US"/>
                  </a:p>
                  <a:p>
                    <a:r>
                      <a:rPr lang="en-US" altLang="ja-JP"/>
                      <a:t>(</a:t>
                    </a:r>
                    <a:r>
                      <a:rPr lang="en-US" altLang="ja-JP" sz="1050" b="0" i="0" u="none" strike="noStrike" kern="1200" baseline="0">
                        <a:solidFill>
                          <a:sysClr val="windowText" lastClr="000000"/>
                        </a:solidFill>
                        <a:latin typeface="+mn-lt"/>
                        <a:ea typeface="+mn-ea"/>
                        <a:cs typeface="+mn-cs"/>
                      </a:rPr>
                      <a:t>3</a:t>
                    </a:r>
                    <a:r>
                      <a:rPr lang="en-US" altLang="ja-JP"/>
                      <a:t>.</a:t>
                    </a:r>
                    <a:r>
                      <a:rPr lang="en-US" altLang="ja-JP" sz="1050" b="0" i="0" u="none" strike="noStrike" kern="1200" baseline="0">
                        <a:solidFill>
                          <a:sysClr val="windowText" lastClr="000000"/>
                        </a:solidFill>
                        <a:latin typeface="+mn-lt"/>
                        <a:ea typeface="+mn-ea"/>
                        <a:cs typeface="+mn-cs"/>
                      </a:rPr>
                      <a:t>9</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7767861389649114E-2"/>
                  <c:y val="-8.7749619532852513E-2"/>
                </c:manualLayout>
              </c:layout>
              <c:tx>
                <c:rich>
                  <a:bodyPr/>
                  <a:lstStyle/>
                  <a:p>
                    <a:r>
                      <a:rPr lang="en-US" altLang="ja-JP"/>
                      <a:t>4</a:t>
                    </a:r>
                    <a:r>
                      <a:rPr lang="en-US" altLang="ja-JP" sz="1050" b="0" i="0" u="none" strike="noStrike" kern="1200" baseline="0">
                        <a:solidFill>
                          <a:sysClr val="windowText" lastClr="000000"/>
                        </a:solidFill>
                        <a:latin typeface="+mn-lt"/>
                        <a:ea typeface="+mn-ea"/>
                        <a:cs typeface="+mn-cs"/>
                      </a:rPr>
                      <a:t>7</a:t>
                    </a:r>
                    <a:endParaRPr lang="en-US" altLang="ja-JP"/>
                  </a:p>
                  <a:p>
                    <a:r>
                      <a:rPr lang="en-US" altLang="ja-JP"/>
                      <a:t>(</a:t>
                    </a:r>
                    <a:r>
                      <a:rPr lang="en-US" altLang="ja-JP" sz="1050" b="0" i="0" u="none" strike="noStrike" kern="1200" baseline="0">
                        <a:solidFill>
                          <a:sysClr val="windowText" lastClr="000000"/>
                        </a:solidFill>
                        <a:latin typeface="+mn-lt"/>
                        <a:ea typeface="+mn-ea"/>
                        <a:cs typeface="+mn-cs"/>
                      </a:rPr>
                      <a:t>3</a:t>
                    </a:r>
                    <a:r>
                      <a:rPr lang="en-US" altLang="ja-JP"/>
                      <a:t>.</a:t>
                    </a:r>
                    <a:r>
                      <a:rPr lang="en-US" altLang="ja-JP" sz="1050" b="0" i="0" u="none" strike="noStrike" kern="1200" baseline="0">
                        <a:solidFill>
                          <a:sysClr val="windowText" lastClr="000000"/>
                        </a:solidFill>
                        <a:latin typeface="+mn-lt"/>
                        <a:ea typeface="+mn-ea"/>
                        <a:cs typeface="+mn-cs"/>
                      </a:rPr>
                      <a:t>2</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5954027163408529E-2"/>
                  <c:y val="-8.1567157046545657E-2"/>
                </c:manualLayout>
              </c:layout>
              <c:tx>
                <c:rich>
                  <a:bodyPr/>
                  <a:lstStyle/>
                  <a:p>
                    <a:r>
                      <a:rPr lang="en-US" altLang="ja-JP" sz="1050" b="0" i="0" u="none" strike="noStrike" kern="1200" baseline="0">
                        <a:solidFill>
                          <a:sysClr val="windowText" lastClr="000000"/>
                        </a:solidFill>
                        <a:latin typeface="+mn-lt"/>
                        <a:ea typeface="+mn-ea"/>
                        <a:cs typeface="+mn-cs"/>
                      </a:rPr>
                      <a:t>38</a:t>
                    </a:r>
                    <a:endParaRPr lang="en-US" altLang="en-US"/>
                  </a:p>
                  <a:p>
                    <a:r>
                      <a:rPr lang="en-US" altLang="ja-JP"/>
                      <a:t>(</a:t>
                    </a:r>
                    <a:r>
                      <a:rPr lang="en-US" altLang="ja-JP" sz="1050" b="0" i="0" u="none" strike="noStrike" kern="1200" baseline="0">
                        <a:solidFill>
                          <a:sysClr val="windowText" lastClr="000000"/>
                        </a:solidFill>
                        <a:latin typeface="+mn-lt"/>
                        <a:ea typeface="+mn-ea"/>
                        <a:cs typeface="+mn-cs"/>
                      </a:rPr>
                      <a:t>2</a:t>
                    </a:r>
                    <a:r>
                      <a:rPr lang="en-US" altLang="ja-JP"/>
                      <a:t>.</a:t>
                    </a:r>
                    <a:r>
                      <a:rPr lang="en-US" altLang="ja-JP" sz="1050" b="0" i="0" u="none" strike="noStrike" kern="1200" baseline="0">
                        <a:solidFill>
                          <a:sysClr val="windowText" lastClr="000000"/>
                        </a:solidFill>
                        <a:latin typeface="+mn-lt"/>
                        <a:ea typeface="+mn-ea"/>
                        <a:cs typeface="+mn-cs"/>
                      </a:rPr>
                      <a:t>5</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平成7年度</c:v>
                </c:pt>
                <c:pt idx="1">
                  <c:v>平成12年度</c:v>
                </c:pt>
                <c:pt idx="2">
                  <c:v>平成17年度</c:v>
                </c:pt>
                <c:pt idx="3">
                  <c:v>平成22年度</c:v>
                </c:pt>
                <c:pt idx="4">
                  <c:v>平成26年度</c:v>
                </c:pt>
              </c:strCache>
            </c:strRef>
          </c:cat>
          <c:val>
            <c:numRef>
              <c:f>Sheet1!$D$2:$D$6</c:f>
              <c:numCache>
                <c:formatCode>General</c:formatCode>
                <c:ptCount val="5"/>
                <c:pt idx="0">
                  <c:v>333</c:v>
                </c:pt>
                <c:pt idx="1">
                  <c:v>147</c:v>
                </c:pt>
                <c:pt idx="2">
                  <c:v>67</c:v>
                </c:pt>
                <c:pt idx="3">
                  <c:v>47</c:v>
                </c:pt>
                <c:pt idx="4" formatCode="0">
                  <c:v>38.11263115692806</c:v>
                </c:pt>
              </c:numCache>
            </c:numRef>
          </c:val>
        </c:ser>
        <c:dLbls>
          <c:showLegendKey val="0"/>
          <c:showVal val="0"/>
          <c:showCatName val="0"/>
          <c:showSerName val="0"/>
          <c:showPercent val="0"/>
          <c:showBubbleSize val="0"/>
        </c:dLbls>
        <c:gapWidth val="44"/>
        <c:overlap val="100"/>
        <c:axId val="379935744"/>
        <c:axId val="378560512"/>
      </c:barChart>
      <c:catAx>
        <c:axId val="379935744"/>
        <c:scaling>
          <c:orientation val="minMax"/>
        </c:scaling>
        <c:delete val="1"/>
        <c:axPos val="b"/>
        <c:numFmt formatCode="General" sourceLinked="0"/>
        <c:majorTickMark val="out"/>
        <c:minorTickMark val="none"/>
        <c:tickLblPos val="nextTo"/>
        <c:crossAx val="378560512"/>
        <c:crosses val="autoZero"/>
        <c:auto val="1"/>
        <c:lblAlgn val="ctr"/>
        <c:lblOffset val="100"/>
        <c:noMultiLvlLbl val="0"/>
      </c:catAx>
      <c:valAx>
        <c:axId val="378560512"/>
        <c:scaling>
          <c:orientation val="minMax"/>
          <c:max val="2000"/>
        </c:scaling>
        <c:delete val="0"/>
        <c:axPos val="l"/>
        <c:majorGridlines/>
        <c:numFmt formatCode="General" sourceLinked="1"/>
        <c:majorTickMark val="out"/>
        <c:minorTickMark val="none"/>
        <c:tickLblPos val="nextTo"/>
        <c:spPr>
          <a:ln>
            <a:solidFill>
              <a:schemeClr val="tx1"/>
            </a:solidFill>
          </a:ln>
        </c:spPr>
        <c:txPr>
          <a:bodyPr/>
          <a:lstStyle/>
          <a:p>
            <a:pPr>
              <a:defRPr sz="1100"/>
            </a:pPr>
            <a:endParaRPr lang="ja-JP"/>
          </a:p>
        </c:txPr>
        <c:crossAx val="379935744"/>
        <c:crosses val="autoZero"/>
        <c:crossBetween val="between"/>
        <c:majorUnit val="500"/>
      </c:valAx>
      <c:spPr>
        <a:ln>
          <a:solidFill>
            <a:schemeClr val="tx1"/>
          </a:solidFill>
        </a:ln>
      </c:spPr>
    </c:plotArea>
    <c:plotVisOnly val="1"/>
    <c:dispBlanksAs val="gap"/>
    <c:showDLblsOverMax val="0"/>
  </c:chart>
  <c:spPr>
    <a:ln>
      <a:noFill/>
    </a:ln>
  </c:spPr>
  <c:txPr>
    <a:bodyPr/>
    <a:lstStyle/>
    <a:p>
      <a:pPr>
        <a:defRPr sz="1800"/>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77347623213764E-2"/>
          <c:y val="0.12276090488688914"/>
          <c:w val="0.89935968941382327"/>
          <c:h val="0.76954874134114437"/>
        </c:manualLayout>
      </c:layout>
      <c:barChart>
        <c:barDir val="col"/>
        <c:grouping val="stacked"/>
        <c:varyColors val="0"/>
        <c:ser>
          <c:idx val="0"/>
          <c:order val="0"/>
          <c:tx>
            <c:strRef>
              <c:f>Sheet1!$B$1</c:f>
              <c:strCache>
                <c:ptCount val="1"/>
                <c:pt idx="0">
                  <c:v>電気水道業</c:v>
                </c:pt>
              </c:strCache>
            </c:strRef>
          </c:tx>
          <c:spPr>
            <a:solidFill>
              <a:schemeClr val="bg1">
                <a:lumMod val="7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Sheet1!$B$2:$B$5</c:f>
              <c:numCache>
                <c:formatCode>#,##0</c:formatCode>
                <c:ptCount val="4"/>
                <c:pt idx="0">
                  <c:v>875</c:v>
                </c:pt>
                <c:pt idx="1">
                  <c:v>891.92981246000011</c:v>
                </c:pt>
                <c:pt idx="2">
                  <c:v>790.28103159688465</c:v>
                </c:pt>
                <c:pt idx="3">
                  <c:v>841.00160265724367</c:v>
                </c:pt>
              </c:numCache>
            </c:numRef>
          </c:val>
        </c:ser>
        <c:ser>
          <c:idx val="1"/>
          <c:order val="1"/>
          <c:tx>
            <c:strRef>
              <c:f>Sheet1!$C$1</c:f>
              <c:strCache>
                <c:ptCount val="1"/>
                <c:pt idx="0">
                  <c:v>建設業</c:v>
                </c:pt>
              </c:strCache>
            </c:strRef>
          </c:tx>
          <c:spPr>
            <a:pattFill prst="divot">
              <a:fgClr>
                <a:schemeClr val="tx2">
                  <a:lumMod val="40000"/>
                  <a:lumOff val="60000"/>
                </a:schemeClr>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Sheet1!$C$2:$C$5</c:f>
              <c:numCache>
                <c:formatCode>#,##0</c:formatCode>
                <c:ptCount val="4"/>
                <c:pt idx="0">
                  <c:v>533.54759999999999</c:v>
                </c:pt>
                <c:pt idx="1">
                  <c:v>488.23840389999998</c:v>
                </c:pt>
                <c:pt idx="2">
                  <c:v>400.55648229469273</c:v>
                </c:pt>
                <c:pt idx="3">
                  <c:v>393.22797960047473</c:v>
                </c:pt>
              </c:numCache>
            </c:numRef>
          </c:val>
        </c:ser>
        <c:ser>
          <c:idx val="2"/>
          <c:order val="2"/>
          <c:tx>
            <c:strRef>
              <c:f>Sheet1!$D$1</c:f>
              <c:strCache>
                <c:ptCount val="1"/>
                <c:pt idx="0">
                  <c:v>製造業</c:v>
                </c:pt>
              </c:strCache>
            </c:strRef>
          </c:tx>
          <c:spPr>
            <a:pattFill prst="wdUpDiag">
              <a:fgClr>
                <a:schemeClr val="tx2">
                  <a:lumMod val="40000"/>
                  <a:lumOff val="60000"/>
                </a:schemeClr>
              </a:fgClr>
              <a:bgClr>
                <a:schemeClr val="bg1"/>
              </a:bgClr>
            </a:patt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Sheet1!$D$2:$D$5</c:f>
              <c:numCache>
                <c:formatCode>#,##0</c:formatCode>
                <c:ptCount val="4"/>
                <c:pt idx="0">
                  <c:v>332.37479999999999</c:v>
                </c:pt>
                <c:pt idx="1">
                  <c:v>326.38326244808229</c:v>
                </c:pt>
                <c:pt idx="2">
                  <c:v>230.78583074810956</c:v>
                </c:pt>
                <c:pt idx="3">
                  <c:v>253.44962955530499</c:v>
                </c:pt>
              </c:numCache>
            </c:numRef>
          </c:val>
        </c:ser>
        <c:ser>
          <c:idx val="3"/>
          <c:order val="3"/>
          <c:tx>
            <c:strRef>
              <c:f>Sheet1!$E$1</c:f>
              <c:strCache>
                <c:ptCount val="1"/>
                <c:pt idx="0">
                  <c:v>その他</c:v>
                </c:pt>
              </c:strCache>
            </c:strRef>
          </c:tx>
          <c:spPr>
            <a:solidFill>
              <a:schemeClr val="bg1"/>
            </a:solidFill>
            <a:ln>
              <a:solidFill>
                <a:schemeClr val="tx1"/>
              </a:solidFill>
            </a:ln>
          </c:spPr>
          <c:invertIfNegative val="0"/>
          <c:dLbls>
            <c:dLbl>
              <c:idx val="0"/>
              <c:tx>
                <c:rich>
                  <a:bodyPr/>
                  <a:lstStyle/>
                  <a:p>
                    <a:r>
                      <a:rPr lang="en-US" altLang="ja-JP"/>
                      <a:t>1,</a:t>
                    </a:r>
                    <a:r>
                      <a:rPr lang="en-US" altLang="en-US"/>
                      <a:t>7</a:t>
                    </a:r>
                    <a:r>
                      <a:rPr lang="en-US" altLang="ja-JP"/>
                      <a:t>68</a:t>
                    </a:r>
                    <a:endParaRPr lang="en-US" alt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ja-JP"/>
                      <a:t>1,728</a:t>
                    </a:r>
                    <a:endParaRPr lang="en-US" alt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tLang="ja-JP"/>
                      <a:t>1,450</a:t>
                    </a:r>
                    <a:endParaRPr lang="en-US" altLang="en-US"/>
                  </a:p>
                </c:rich>
              </c:tx>
              <c:dLblPos val="inBase"/>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tLang="ja-JP"/>
                      <a:t>1,518</a:t>
                    </a:r>
                    <a:endParaRPr lang="en-US" altLang="en-US"/>
                  </a:p>
                </c:rich>
              </c:tx>
              <c:dLblPos val="inBase"/>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Sheet1!$E$2:$E$5</c:f>
              <c:numCache>
                <c:formatCode>#,##0</c:formatCode>
                <c:ptCount val="4"/>
                <c:pt idx="0">
                  <c:v>26.663</c:v>
                </c:pt>
                <c:pt idx="1">
                  <c:v>21.474995639619511</c:v>
                </c:pt>
                <c:pt idx="2">
                  <c:v>28.797060772289942</c:v>
                </c:pt>
                <c:pt idx="3">
                  <c:v>30.381188186976686</c:v>
                </c:pt>
              </c:numCache>
            </c:numRef>
          </c:val>
        </c:ser>
        <c:dLbls>
          <c:showLegendKey val="0"/>
          <c:showVal val="0"/>
          <c:showCatName val="0"/>
          <c:showSerName val="0"/>
          <c:showPercent val="0"/>
          <c:showBubbleSize val="0"/>
        </c:dLbls>
        <c:gapWidth val="111"/>
        <c:overlap val="100"/>
        <c:serLines/>
        <c:axId val="380079616"/>
        <c:axId val="125473856"/>
      </c:barChart>
      <c:catAx>
        <c:axId val="380079616"/>
        <c:scaling>
          <c:orientation val="minMax"/>
        </c:scaling>
        <c:delete val="0"/>
        <c:axPos val="b"/>
        <c:numFmt formatCode="General" sourceLinked="0"/>
        <c:majorTickMark val="none"/>
        <c:minorTickMark val="none"/>
        <c:tickLblPos val="nextTo"/>
        <c:crossAx val="125473856"/>
        <c:crosses val="autoZero"/>
        <c:auto val="1"/>
        <c:lblAlgn val="ctr"/>
        <c:lblOffset val="100"/>
        <c:noMultiLvlLbl val="0"/>
      </c:catAx>
      <c:valAx>
        <c:axId val="125473856"/>
        <c:scaling>
          <c:orientation val="minMax"/>
        </c:scaling>
        <c:delete val="0"/>
        <c:axPos val="l"/>
        <c:majorGridlines/>
        <c:numFmt formatCode="#,##0" sourceLinked="1"/>
        <c:majorTickMark val="out"/>
        <c:minorTickMark val="none"/>
        <c:tickLblPos val="nextTo"/>
        <c:crossAx val="380079616"/>
        <c:crosses val="autoZero"/>
        <c:crossBetween val="between"/>
      </c:valAx>
    </c:plotArea>
    <c:legend>
      <c:legendPos val="t"/>
      <c:overlay val="0"/>
      <c:txPr>
        <a:bodyPr/>
        <a:lstStyle/>
        <a:p>
          <a:pPr>
            <a:defRPr sz="1100"/>
          </a:pPr>
          <a:endParaRPr lang="ja-JP"/>
        </a:p>
      </c:txPr>
    </c:legend>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77347623213764E-2"/>
          <c:y val="0.12276090488688914"/>
          <c:w val="0.89935968941382327"/>
          <c:h val="0.76954874134114437"/>
        </c:manualLayout>
      </c:layout>
      <c:barChart>
        <c:barDir val="col"/>
        <c:grouping val="stacked"/>
        <c:varyColors val="0"/>
        <c:ser>
          <c:idx val="0"/>
          <c:order val="0"/>
          <c:tx>
            <c:strRef>
              <c:f>Sheet1!$B$1</c:f>
              <c:strCache>
                <c:ptCount val="1"/>
                <c:pt idx="0">
                  <c:v>汚泥</c:v>
                </c:pt>
              </c:strCache>
            </c:strRef>
          </c:tx>
          <c:spPr>
            <a:solidFill>
              <a:schemeClr val="bg1">
                <a:lumMod val="75000"/>
              </a:schemeClr>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Sheet1!$B$2:$B$5</c:f>
              <c:numCache>
                <c:formatCode>#,##0</c:formatCode>
                <c:ptCount val="4"/>
                <c:pt idx="0">
                  <c:v>1221</c:v>
                </c:pt>
                <c:pt idx="1">
                  <c:v>1176.6333511454898</c:v>
                </c:pt>
                <c:pt idx="2">
                  <c:v>986.05375109267789</c:v>
                </c:pt>
                <c:pt idx="3">
                  <c:v>1040.6858999999999</c:v>
                </c:pt>
              </c:numCache>
            </c:numRef>
          </c:val>
        </c:ser>
        <c:ser>
          <c:idx val="1"/>
          <c:order val="1"/>
          <c:tx>
            <c:strRef>
              <c:f>Sheet1!$C$1</c:f>
              <c:strCache>
                <c:ptCount val="1"/>
                <c:pt idx="0">
                  <c:v>がれき類</c:v>
                </c:pt>
              </c:strCache>
            </c:strRef>
          </c:tx>
          <c:spPr>
            <a:pattFill prst="divot">
              <a:fgClr>
                <a:schemeClr val="tx2">
                  <a:lumMod val="40000"/>
                  <a:lumOff val="60000"/>
                </a:schemeClr>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Sheet1!$C$2:$C$5</c:f>
              <c:numCache>
                <c:formatCode>#,##0</c:formatCode>
                <c:ptCount val="4"/>
                <c:pt idx="0">
                  <c:v>295</c:v>
                </c:pt>
                <c:pt idx="1">
                  <c:v>320.31112035866147</c:v>
                </c:pt>
                <c:pt idx="2">
                  <c:v>271.62900566000002</c:v>
                </c:pt>
                <c:pt idx="3">
                  <c:v>252.29259999999999</c:v>
                </c:pt>
              </c:numCache>
            </c:numRef>
          </c:val>
        </c:ser>
        <c:ser>
          <c:idx val="2"/>
          <c:order val="2"/>
          <c:tx>
            <c:strRef>
              <c:f>Sheet1!$D$1</c:f>
              <c:strCache>
                <c:ptCount val="1"/>
                <c:pt idx="0">
                  <c:v>金属くず</c:v>
                </c:pt>
              </c:strCache>
            </c:strRef>
          </c:tx>
          <c:spPr>
            <a:pattFill prst="wdUpDiag">
              <a:fgClr>
                <a:schemeClr val="tx2">
                  <a:lumMod val="40000"/>
                  <a:lumOff val="60000"/>
                </a:schemeClr>
              </a:fgClr>
              <a:bgClr>
                <a:schemeClr val="bg1"/>
              </a:bgClr>
            </a:pattFill>
            <a:ln>
              <a:solidFill>
                <a:schemeClr val="tx1"/>
              </a:solidFill>
            </a:ln>
          </c:spPr>
          <c:invertIfNegative val="0"/>
          <c:cat>
            <c:strRef>
              <c:f>Sheet1!$A$2:$A$5</c:f>
              <c:strCache>
                <c:ptCount val="4"/>
                <c:pt idx="0">
                  <c:v>H12</c:v>
                </c:pt>
                <c:pt idx="1">
                  <c:v>H17</c:v>
                </c:pt>
                <c:pt idx="2">
                  <c:v>H22</c:v>
                </c:pt>
                <c:pt idx="3">
                  <c:v>H26</c:v>
                </c:pt>
              </c:strCache>
            </c:strRef>
          </c:cat>
          <c:val>
            <c:numRef>
              <c:f>Sheet1!$D$2:$D$5</c:f>
              <c:numCache>
                <c:formatCode>#,##0</c:formatCode>
                <c:ptCount val="4"/>
                <c:pt idx="0">
                  <c:v>22</c:v>
                </c:pt>
                <c:pt idx="1">
                  <c:v>43.498024057751941</c:v>
                </c:pt>
                <c:pt idx="2">
                  <c:v>22.969765769898739</c:v>
                </c:pt>
                <c:pt idx="3">
                  <c:v>41.696300000000001</c:v>
                </c:pt>
              </c:numCache>
            </c:numRef>
          </c:val>
        </c:ser>
        <c:ser>
          <c:idx val="3"/>
          <c:order val="3"/>
          <c:tx>
            <c:strRef>
              <c:f>Sheet1!$E$1</c:f>
              <c:strCache>
                <c:ptCount val="1"/>
                <c:pt idx="0">
                  <c:v>鉱さい</c:v>
                </c:pt>
              </c:strCache>
            </c:strRef>
          </c:tx>
          <c:spPr>
            <a:pattFill prst="lgGrid">
              <a:fgClr>
                <a:schemeClr val="tx2">
                  <a:lumMod val="40000"/>
                  <a:lumOff val="60000"/>
                </a:schemeClr>
              </a:fgClr>
              <a:bgClr>
                <a:schemeClr val="bg1"/>
              </a:bgClr>
            </a:pattFill>
            <a:ln>
              <a:solidFill>
                <a:schemeClr val="tx1"/>
              </a:solidFill>
            </a:ln>
          </c:spPr>
          <c:invertIfNegative val="0"/>
          <c:cat>
            <c:strRef>
              <c:f>Sheet1!$A$2:$A$5</c:f>
              <c:strCache>
                <c:ptCount val="4"/>
                <c:pt idx="0">
                  <c:v>H12</c:v>
                </c:pt>
                <c:pt idx="1">
                  <c:v>H17</c:v>
                </c:pt>
                <c:pt idx="2">
                  <c:v>H22</c:v>
                </c:pt>
                <c:pt idx="3">
                  <c:v>H26</c:v>
                </c:pt>
              </c:strCache>
            </c:strRef>
          </c:cat>
          <c:val>
            <c:numRef>
              <c:f>Sheet1!$E$2:$E$5</c:f>
              <c:numCache>
                <c:formatCode>#,##0</c:formatCode>
                <c:ptCount val="4"/>
                <c:pt idx="0">
                  <c:v>63.1</c:v>
                </c:pt>
                <c:pt idx="1">
                  <c:v>51.524221154593221</c:v>
                </c:pt>
                <c:pt idx="2">
                  <c:v>32.345859996850507</c:v>
                </c:pt>
                <c:pt idx="3">
                  <c:v>26.945399999999999</c:v>
                </c:pt>
              </c:numCache>
            </c:numRef>
          </c:val>
        </c:ser>
        <c:ser>
          <c:idx val="4"/>
          <c:order val="4"/>
          <c:tx>
            <c:strRef>
              <c:f>Sheet1!$F$1</c:f>
              <c:strCache>
                <c:ptCount val="1"/>
                <c:pt idx="0">
                  <c:v>混合廃棄物</c:v>
                </c:pt>
              </c:strCache>
            </c:strRef>
          </c:tx>
          <c:spPr>
            <a:pattFill prst="lgCheck">
              <a:fgClr>
                <a:schemeClr val="accent1"/>
              </a:fgClr>
              <a:bgClr>
                <a:schemeClr val="bg1"/>
              </a:bgClr>
            </a:pattFill>
            <a:ln>
              <a:solidFill>
                <a:schemeClr val="tx1"/>
              </a:solidFill>
            </a:ln>
          </c:spPr>
          <c:invertIfNegative val="0"/>
          <c:cat>
            <c:strRef>
              <c:f>Sheet1!$A$2:$A$5</c:f>
              <c:strCache>
                <c:ptCount val="4"/>
                <c:pt idx="0">
                  <c:v>H12</c:v>
                </c:pt>
                <c:pt idx="1">
                  <c:v>H17</c:v>
                </c:pt>
                <c:pt idx="2">
                  <c:v>H22</c:v>
                </c:pt>
                <c:pt idx="3">
                  <c:v>H26</c:v>
                </c:pt>
              </c:strCache>
            </c:strRef>
          </c:cat>
          <c:val>
            <c:numRef>
              <c:f>Sheet1!$F$2:$F$5</c:f>
              <c:numCache>
                <c:formatCode>#,##0</c:formatCode>
                <c:ptCount val="4"/>
                <c:pt idx="0">
                  <c:v>37</c:v>
                </c:pt>
                <c:pt idx="1">
                  <c:v>30.85464025130014</c:v>
                </c:pt>
                <c:pt idx="2">
                  <c:v>22.701059669485698</c:v>
                </c:pt>
                <c:pt idx="3">
                  <c:v>27.927800000000001</c:v>
                </c:pt>
              </c:numCache>
            </c:numRef>
          </c:val>
        </c:ser>
        <c:ser>
          <c:idx val="5"/>
          <c:order val="5"/>
          <c:tx>
            <c:strRef>
              <c:f>Sheet1!$G$1</c:f>
              <c:strCache>
                <c:ptCount val="1"/>
                <c:pt idx="0">
                  <c:v>その他</c:v>
                </c:pt>
              </c:strCache>
            </c:strRef>
          </c:tx>
          <c:spPr>
            <a:noFill/>
            <a:ln>
              <a:solidFill>
                <a:schemeClr val="tx1"/>
              </a:solidFill>
            </a:ln>
          </c:spPr>
          <c:invertIfNegative val="0"/>
          <c:dLbls>
            <c:dLbl>
              <c:idx val="0"/>
              <c:layout>
                <c:manualLayout>
                  <c:x val="0"/>
                  <c:y val="-5.8381580673983378E-2"/>
                </c:manualLayout>
              </c:layout>
              <c:tx>
                <c:rich>
                  <a:bodyPr/>
                  <a:lstStyle/>
                  <a:p>
                    <a:r>
                      <a:rPr lang="en-US" altLang="en-US"/>
                      <a:t>1</a:t>
                    </a:r>
                    <a:r>
                      <a:rPr lang="en-US" altLang="ja-JP"/>
                      <a:t>,768</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8381580673983378E-2"/>
                </c:manualLayout>
              </c:layout>
              <c:tx>
                <c:rich>
                  <a:bodyPr/>
                  <a:lstStyle/>
                  <a:p>
                    <a:r>
                      <a:rPr lang="en-US" altLang="en-US"/>
                      <a:t>1</a:t>
                    </a:r>
                    <a:r>
                      <a:rPr lang="en-US" altLang="ja-JP"/>
                      <a:t>,728</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
                  <c:y val="-7.4303829948706115E-2"/>
                </c:manualLayout>
              </c:layout>
              <c:tx>
                <c:rich>
                  <a:bodyPr/>
                  <a:lstStyle/>
                  <a:p>
                    <a:r>
                      <a:rPr lang="en-US" altLang="en-US"/>
                      <a:t>1</a:t>
                    </a:r>
                    <a:r>
                      <a:rPr lang="en-US" altLang="ja-JP"/>
                      <a:t>,450</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
                  <c:y val="-6.8996413523798539E-2"/>
                </c:manualLayout>
              </c:layout>
              <c:tx>
                <c:rich>
                  <a:bodyPr/>
                  <a:lstStyle/>
                  <a:p>
                    <a:r>
                      <a:rPr lang="en-US" altLang="en-US"/>
                      <a:t>1</a:t>
                    </a:r>
                    <a:r>
                      <a:rPr lang="en-US" altLang="ja-JP"/>
                      <a:t>,518</a:t>
                    </a:r>
                    <a:endParaRPr lang="en-US" alt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Sheet1!$G$2:$G$5</c:f>
              <c:numCache>
                <c:formatCode>#,##0</c:formatCode>
                <c:ptCount val="4"/>
                <c:pt idx="0">
                  <c:v>129.48539999999994</c:v>
                </c:pt>
                <c:pt idx="1">
                  <c:v>105.20511747990534</c:v>
                </c:pt>
                <c:pt idx="2">
                  <c:v>114.72096322306406</c:v>
                </c:pt>
                <c:pt idx="3">
                  <c:v>128.51240000000018</c:v>
                </c:pt>
              </c:numCache>
            </c:numRef>
          </c:val>
        </c:ser>
        <c:dLbls>
          <c:showLegendKey val="0"/>
          <c:showVal val="0"/>
          <c:showCatName val="0"/>
          <c:showSerName val="0"/>
          <c:showPercent val="0"/>
          <c:showBubbleSize val="0"/>
        </c:dLbls>
        <c:gapWidth val="111"/>
        <c:overlap val="100"/>
        <c:serLines/>
        <c:axId val="380343296"/>
        <c:axId val="378563392"/>
      </c:barChart>
      <c:catAx>
        <c:axId val="380343296"/>
        <c:scaling>
          <c:orientation val="minMax"/>
        </c:scaling>
        <c:delete val="0"/>
        <c:axPos val="b"/>
        <c:numFmt formatCode="General" sourceLinked="0"/>
        <c:majorTickMark val="none"/>
        <c:minorTickMark val="none"/>
        <c:tickLblPos val="nextTo"/>
        <c:crossAx val="378563392"/>
        <c:crosses val="autoZero"/>
        <c:auto val="1"/>
        <c:lblAlgn val="ctr"/>
        <c:lblOffset val="100"/>
        <c:noMultiLvlLbl val="0"/>
      </c:catAx>
      <c:valAx>
        <c:axId val="378563392"/>
        <c:scaling>
          <c:orientation val="minMax"/>
        </c:scaling>
        <c:delete val="0"/>
        <c:axPos val="l"/>
        <c:majorGridlines/>
        <c:numFmt formatCode="#,##0" sourceLinked="1"/>
        <c:majorTickMark val="out"/>
        <c:minorTickMark val="none"/>
        <c:tickLblPos val="nextTo"/>
        <c:crossAx val="380343296"/>
        <c:crosses val="autoZero"/>
        <c:crossBetween val="between"/>
      </c:valAx>
    </c:plotArea>
    <c:legend>
      <c:legendPos val="t"/>
      <c:overlay val="0"/>
      <c:txPr>
        <a:bodyPr/>
        <a:lstStyle/>
        <a:p>
          <a:pPr>
            <a:defRPr sz="1100"/>
          </a:pPr>
          <a:endParaRPr lang="ja-JP"/>
        </a:p>
      </c:txPr>
    </c:legend>
    <c:plotVisOnly val="1"/>
    <c:dispBlanksAs val="gap"/>
    <c:showDLblsOverMax val="0"/>
  </c:chart>
  <c:spPr>
    <a:noFill/>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0.6909</cdr:y>
    </cdr:from>
    <cdr:to>
      <cdr:x>0.347</cdr:x>
      <cdr:y>0.72328</cdr:y>
    </cdr:to>
    <cdr:cxnSp macro="">
      <cdr:nvCxnSpPr>
        <cdr:cNvPr id="2" name="直線コネクタ 1"/>
        <cdr:cNvCxnSpPr/>
      </cdr:nvCxnSpPr>
      <cdr:spPr>
        <a:xfrm xmlns:a="http://schemas.openxmlformats.org/drawingml/2006/main" flipH="1" flipV="1">
          <a:off x="0" y="1219200"/>
          <a:ext cx="752475" cy="571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0.38174</cdr:x>
      <cdr:y>0.06396</cdr:y>
    </cdr:from>
    <cdr:to>
      <cdr:x>0.58091</cdr:x>
      <cdr:y>0.08075</cdr:y>
    </cdr:to>
    <cdr:cxnSp macro="">
      <cdr:nvCxnSpPr>
        <cdr:cNvPr id="3" name="直線コネクタ 2"/>
        <cdr:cNvCxnSpPr/>
      </cdr:nvCxnSpPr>
      <cdr:spPr>
        <a:xfrm xmlns:a="http://schemas.openxmlformats.org/drawingml/2006/main">
          <a:off x="876294" y="98084"/>
          <a:ext cx="457206" cy="2574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0.78423</cdr:x>
      <cdr:y>0.07453</cdr:y>
    </cdr:from>
    <cdr:to>
      <cdr:x>0.92946</cdr:x>
      <cdr:y>0.17826</cdr:y>
    </cdr:to>
    <cdr:cxnSp macro="">
      <cdr:nvCxnSpPr>
        <cdr:cNvPr id="5" name="直線コネクタ 4"/>
        <cdr:cNvCxnSpPr/>
      </cdr:nvCxnSpPr>
      <cdr:spPr>
        <a:xfrm xmlns:a="http://schemas.openxmlformats.org/drawingml/2006/main" flipH="1">
          <a:off x="1800225" y="114300"/>
          <a:ext cx="333375" cy="15907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0.44357</cdr:x>
      <cdr:y>0.67925</cdr:y>
    </cdr:from>
    <cdr:to>
      <cdr:x>0.69029</cdr:x>
      <cdr:y>0.68396</cdr:y>
    </cdr:to>
    <cdr:cxnSp macro="">
      <cdr:nvCxnSpPr>
        <cdr:cNvPr id="3" name="直線コネクタ 2"/>
        <cdr:cNvCxnSpPr/>
      </cdr:nvCxnSpPr>
      <cdr:spPr>
        <a:xfrm xmlns:a="http://schemas.openxmlformats.org/drawingml/2006/main" flipH="1" flipV="1">
          <a:off x="1609726" y="1371601"/>
          <a:ext cx="895349" cy="952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0.0129</cdr:x>
      <cdr:y>0.0034</cdr:y>
    </cdr:from>
    <cdr:to>
      <cdr:x>0.10397</cdr:x>
      <cdr:y>0.09525</cdr:y>
    </cdr:to>
    <cdr:sp macro="" textlink="">
      <cdr:nvSpPr>
        <cdr:cNvPr id="2" name="正方形/長方形 1"/>
        <cdr:cNvSpPr/>
      </cdr:nvSpPr>
      <cdr:spPr>
        <a:xfrm xmlns:a="http://schemas.openxmlformats.org/drawingml/2006/main">
          <a:off x="83126" y="10633"/>
          <a:ext cx="586725" cy="287079"/>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0.09686</cdr:x>
      <cdr:y>0.04174</cdr:y>
    </cdr:from>
    <cdr:to>
      <cdr:x>0.90464</cdr:x>
      <cdr:y>0.05767</cdr:y>
    </cdr:to>
    <cdr:sp macro="" textlink="">
      <cdr:nvSpPr>
        <cdr:cNvPr id="3" name="正方形/長方形 2"/>
        <cdr:cNvSpPr/>
      </cdr:nvSpPr>
      <cdr:spPr>
        <a:xfrm xmlns:a="http://schemas.openxmlformats.org/drawingml/2006/main">
          <a:off x="624046" y="130458"/>
          <a:ext cx="5204261" cy="49780"/>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0.10695</cdr:x>
      <cdr:y>0.05767</cdr:y>
    </cdr:from>
    <cdr:to>
      <cdr:x>0.12646</cdr:x>
      <cdr:y>0.05767</cdr:y>
    </cdr:to>
    <cdr:cxnSp macro="">
      <cdr:nvCxnSpPr>
        <cdr:cNvPr id="5" name="直線コネクタ 4"/>
        <cdr:cNvCxnSpPr/>
      </cdr:nvCxnSpPr>
      <cdr:spPr>
        <a:xfrm xmlns:a="http://schemas.openxmlformats.org/drawingml/2006/main">
          <a:off x="689050" y="180238"/>
          <a:ext cx="125676"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0.24807</cdr:x>
      <cdr:y>0.06045</cdr:y>
    </cdr:from>
    <cdr:to>
      <cdr:x>0.45904</cdr:x>
      <cdr:y>0.13738</cdr:y>
    </cdr:to>
    <cdr:cxnSp macro="">
      <cdr:nvCxnSpPr>
        <cdr:cNvPr id="2" name="直線コネクタ 1"/>
        <cdr:cNvCxnSpPr/>
      </cdr:nvCxnSpPr>
      <cdr:spPr>
        <a:xfrm xmlns:a="http://schemas.openxmlformats.org/drawingml/2006/main">
          <a:off x="482659" y="116958"/>
          <a:ext cx="410476" cy="14885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0.4507</cdr:x>
      <cdr:y>0.05236</cdr:y>
    </cdr:from>
    <cdr:to>
      <cdr:x>0.75117</cdr:x>
      <cdr:y>0.18325</cdr:y>
    </cdr:to>
    <cdr:cxnSp macro="">
      <cdr:nvCxnSpPr>
        <cdr:cNvPr id="3" name="直線コネクタ 2"/>
        <cdr:cNvCxnSpPr/>
      </cdr:nvCxnSpPr>
      <cdr:spPr>
        <a:xfrm xmlns:a="http://schemas.openxmlformats.org/drawingml/2006/main" flipH="1">
          <a:off x="914400" y="95250"/>
          <a:ext cx="609600" cy="23812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0.65569</cdr:x>
      <cdr:y>0.06154</cdr:y>
    </cdr:from>
    <cdr:to>
      <cdr:x>0.65569</cdr:x>
      <cdr:y>0.82821</cdr:y>
    </cdr:to>
    <cdr:cxnSp macro="">
      <cdr:nvCxnSpPr>
        <cdr:cNvPr id="2" name="直線コネクタ 1"/>
        <cdr:cNvCxnSpPr/>
      </cdr:nvCxnSpPr>
      <cdr:spPr>
        <a:xfrm xmlns:a="http://schemas.openxmlformats.org/drawingml/2006/main" flipV="1">
          <a:off x="2854172" y="114300"/>
          <a:ext cx="0" cy="142398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0.1752</cdr:x>
      <cdr:y>0.56667</cdr:y>
    </cdr:from>
    <cdr:to>
      <cdr:x>0.26808</cdr:x>
      <cdr:y>0.67619</cdr:y>
    </cdr:to>
    <cdr:sp macro="" textlink="">
      <cdr:nvSpPr>
        <cdr:cNvPr id="3" name="テキスト ボックス 2"/>
        <cdr:cNvSpPr txBox="1"/>
      </cdr:nvSpPr>
      <cdr:spPr>
        <a:xfrm xmlns:a="http://schemas.openxmlformats.org/drawingml/2006/main">
          <a:off x="790575" y="1133475"/>
          <a:ext cx="4191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t>府</a:t>
          </a:r>
        </a:p>
      </cdr:txBody>
    </cdr:sp>
  </cdr:relSizeAnchor>
  <cdr:relSizeAnchor xmlns:cdr="http://schemas.openxmlformats.org/drawingml/2006/chartDrawing">
    <cdr:from>
      <cdr:x>0.20053</cdr:x>
      <cdr:y>0.19048</cdr:y>
    </cdr:from>
    <cdr:to>
      <cdr:x>0.3483</cdr:x>
      <cdr:y>0.31429</cdr:y>
    </cdr:to>
    <cdr:sp macro="" textlink="">
      <cdr:nvSpPr>
        <cdr:cNvPr id="4" name="テキスト ボックス 3"/>
        <cdr:cNvSpPr txBox="1"/>
      </cdr:nvSpPr>
      <cdr:spPr>
        <a:xfrm xmlns:a="http://schemas.openxmlformats.org/drawingml/2006/main">
          <a:off x="904875" y="381000"/>
          <a:ext cx="6667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t>全国</a:t>
          </a:r>
        </a:p>
      </cdr:txBody>
    </cdr:sp>
  </cdr:relSizeAnchor>
  <cdr:relSizeAnchor xmlns:cdr="http://schemas.openxmlformats.org/drawingml/2006/chartDrawing">
    <cdr:from>
      <cdr:x>0.7177</cdr:x>
      <cdr:y>0.20952</cdr:y>
    </cdr:from>
    <cdr:to>
      <cdr:x>0.96411</cdr:x>
      <cdr:y>0.33333</cdr:y>
    </cdr:to>
    <cdr:sp macro="" textlink="">
      <cdr:nvSpPr>
        <cdr:cNvPr id="5" name="テキスト ボックス 4"/>
        <cdr:cNvSpPr txBox="1"/>
      </cdr:nvSpPr>
      <cdr:spPr>
        <a:xfrm xmlns:a="http://schemas.openxmlformats.org/drawingml/2006/main">
          <a:off x="3238500" y="419100"/>
          <a:ext cx="111188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経済再生ケース</a:t>
          </a:r>
        </a:p>
      </cdr:txBody>
    </cdr:sp>
  </cdr:relSizeAnchor>
  <cdr:relSizeAnchor xmlns:cdr="http://schemas.openxmlformats.org/drawingml/2006/chartDrawing">
    <cdr:from>
      <cdr:x>0.66493</cdr:x>
      <cdr:y>0.4619</cdr:y>
    </cdr:from>
    <cdr:to>
      <cdr:x>0.96257</cdr:x>
      <cdr:y>0.58095</cdr:y>
    </cdr:to>
    <cdr:sp macro="" textlink="">
      <cdr:nvSpPr>
        <cdr:cNvPr id="6" name="テキスト ボックス 5"/>
        <cdr:cNvSpPr txBox="1"/>
      </cdr:nvSpPr>
      <cdr:spPr>
        <a:xfrm xmlns:a="http://schemas.openxmlformats.org/drawingml/2006/main">
          <a:off x="3000375" y="923925"/>
          <a:ext cx="13430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ベースラインケース</a:t>
          </a:r>
        </a:p>
      </cdr:txBody>
    </cdr:sp>
  </cdr:relSizeAnchor>
  <cdr:relSizeAnchor xmlns:cdr="http://schemas.openxmlformats.org/drawingml/2006/chartDrawing">
    <cdr:from>
      <cdr:x>0.2132</cdr:x>
      <cdr:y>0.29048</cdr:y>
    </cdr:from>
    <cdr:to>
      <cdr:x>0.21953</cdr:x>
      <cdr:y>0.39048</cdr:y>
    </cdr:to>
    <cdr:cxnSp macro="">
      <cdr:nvCxnSpPr>
        <cdr:cNvPr id="8" name="直線矢印コネクタ 7"/>
        <cdr:cNvCxnSpPr/>
      </cdr:nvCxnSpPr>
      <cdr:spPr>
        <a:xfrm xmlns:a="http://schemas.openxmlformats.org/drawingml/2006/main" flipH="1">
          <a:off x="962025" y="581025"/>
          <a:ext cx="28575" cy="2000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0.21742</cdr:x>
      <cdr:y>0.49524</cdr:y>
    </cdr:from>
    <cdr:to>
      <cdr:x>0.22164</cdr:x>
      <cdr:y>0.56667</cdr:y>
    </cdr:to>
    <cdr:cxnSp macro="">
      <cdr:nvCxnSpPr>
        <cdr:cNvPr id="10" name="直線矢印コネクタ 9"/>
        <cdr:cNvCxnSpPr>
          <a:stCxn xmlns:a="http://schemas.openxmlformats.org/drawingml/2006/main" id="3" idx="0"/>
        </cdr:cNvCxnSpPr>
      </cdr:nvCxnSpPr>
      <cdr:spPr>
        <a:xfrm xmlns:a="http://schemas.openxmlformats.org/drawingml/2006/main" flipH="1" flipV="1">
          <a:off x="981075" y="990600"/>
          <a:ext cx="19050" cy="1428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0.82114</cdr:x>
      <cdr:y>0.32381</cdr:y>
    </cdr:from>
    <cdr:to>
      <cdr:x>0.85069</cdr:x>
      <cdr:y>0.35714</cdr:y>
    </cdr:to>
    <cdr:cxnSp macro="">
      <cdr:nvCxnSpPr>
        <cdr:cNvPr id="11" name="直線矢印コネクタ 10"/>
        <cdr:cNvCxnSpPr/>
      </cdr:nvCxnSpPr>
      <cdr:spPr>
        <a:xfrm xmlns:a="http://schemas.openxmlformats.org/drawingml/2006/main">
          <a:off x="3705225" y="647700"/>
          <a:ext cx="133350" cy="666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0.84858</cdr:x>
      <cdr:y>0.4381</cdr:y>
    </cdr:from>
    <cdr:to>
      <cdr:x>0.89502</cdr:x>
      <cdr:y>0.5</cdr:y>
    </cdr:to>
    <cdr:cxnSp macro="">
      <cdr:nvCxnSpPr>
        <cdr:cNvPr id="13" name="直線矢印コネクタ 12"/>
        <cdr:cNvCxnSpPr/>
      </cdr:nvCxnSpPr>
      <cdr:spPr>
        <a:xfrm xmlns:a="http://schemas.openxmlformats.org/drawingml/2006/main" flipV="1">
          <a:off x="3829050" y="876300"/>
          <a:ext cx="209550" cy="12382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0.6674</cdr:x>
      <cdr:y>0.14359</cdr:y>
    </cdr:from>
    <cdr:to>
      <cdr:x>0.70897</cdr:x>
      <cdr:y>0.14872</cdr:y>
    </cdr:to>
    <cdr:cxnSp macro="">
      <cdr:nvCxnSpPr>
        <cdr:cNvPr id="16" name="直線矢印コネクタ 15"/>
        <cdr:cNvCxnSpPr/>
      </cdr:nvCxnSpPr>
      <cdr:spPr>
        <a:xfrm xmlns:a="http://schemas.openxmlformats.org/drawingml/2006/main" flipV="1">
          <a:off x="2905125" y="266700"/>
          <a:ext cx="180975" cy="95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0.69584</cdr:x>
      <cdr:y>0.09744</cdr:y>
    </cdr:from>
    <cdr:to>
      <cdr:x>0.82057</cdr:x>
      <cdr:y>0.20513</cdr:y>
    </cdr:to>
    <cdr:sp macro="" textlink="">
      <cdr:nvSpPr>
        <cdr:cNvPr id="18" name="テキスト ボックス 17"/>
        <cdr:cNvSpPr txBox="1"/>
      </cdr:nvSpPr>
      <cdr:spPr>
        <a:xfrm xmlns:a="http://schemas.openxmlformats.org/drawingml/2006/main">
          <a:off x="3028950" y="180975"/>
          <a:ext cx="54292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予測</a:t>
          </a:r>
        </a:p>
      </cdr:txBody>
    </cdr:sp>
  </cdr:relSizeAnchor>
</c:userShapes>
</file>

<file path=word/drawings/drawing8.xml><?xml version="1.0" encoding="utf-8"?>
<c:userShapes xmlns:c="http://schemas.openxmlformats.org/drawingml/2006/chart">
  <cdr:relSizeAnchor xmlns:cdr="http://schemas.openxmlformats.org/drawingml/2006/chartDrawing">
    <cdr:from>
      <cdr:x>0.31004</cdr:x>
      <cdr:y>0.34976</cdr:y>
    </cdr:from>
    <cdr:to>
      <cdr:x>0.33718</cdr:x>
      <cdr:y>0.39885</cdr:y>
    </cdr:to>
    <cdr:grpSp>
      <cdr:nvGrpSpPr>
        <cdr:cNvPr id="3" name="グループ化 2"/>
        <cdr:cNvGrpSpPr/>
      </cdr:nvGrpSpPr>
      <cdr:grpSpPr>
        <a:xfrm xmlns:a="http://schemas.openxmlformats.org/drawingml/2006/main">
          <a:off x="1644879" y="1079408"/>
          <a:ext cx="144017" cy="151497"/>
          <a:chOff x="2890427" y="833564"/>
          <a:chExt cx="155992" cy="144016"/>
        </a:xfrm>
      </cdr:grpSpPr>
      <cdr:cxnSp macro="">
        <cdr:nvCxnSpPr>
          <cdr:cNvPr id="4" name="直線コネクタ 3"/>
          <cdr:cNvCxnSpPr/>
        </cdr:nvCxnSpPr>
        <cdr:spPr>
          <a:xfrm xmlns:a="http://schemas.openxmlformats.org/drawingml/2006/main">
            <a:off x="2890428" y="833564"/>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5" name="直線コネクタ 4"/>
          <cdr:cNvCxnSpPr/>
        </cdr:nvCxnSpPr>
        <cdr:spPr>
          <a:xfrm xmlns:a="http://schemas.openxmlformats.org/drawingml/2006/main">
            <a:off x="2890427" y="977580"/>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6" name="直線コネクタ 5"/>
          <cdr:cNvCxnSpPr/>
        </cdr:nvCxnSpPr>
        <cdr:spPr>
          <a:xfrm xmlns:a="http://schemas.openxmlformats.org/drawingml/2006/main">
            <a:off x="2968422" y="833564"/>
            <a:ext cx="0" cy="144016"/>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dr:relSizeAnchor xmlns:cdr="http://schemas.openxmlformats.org/drawingml/2006/chartDrawing">
    <cdr:from>
      <cdr:x>0.46444</cdr:x>
      <cdr:y>0.34668</cdr:y>
    </cdr:from>
    <cdr:to>
      <cdr:x>0.49158</cdr:x>
      <cdr:y>0.39577</cdr:y>
    </cdr:to>
    <cdr:grpSp>
      <cdr:nvGrpSpPr>
        <cdr:cNvPr id="7" name="グループ化 6"/>
        <cdr:cNvGrpSpPr/>
      </cdr:nvGrpSpPr>
      <cdr:grpSpPr>
        <a:xfrm xmlns:a="http://schemas.openxmlformats.org/drawingml/2006/main">
          <a:off x="2464029" y="1069883"/>
          <a:ext cx="144017" cy="151497"/>
          <a:chOff x="2890427" y="833564"/>
          <a:chExt cx="155992" cy="144016"/>
        </a:xfrm>
      </cdr:grpSpPr>
      <cdr:cxnSp macro="">
        <cdr:nvCxnSpPr>
          <cdr:cNvPr id="8" name="直線コネクタ 7"/>
          <cdr:cNvCxnSpPr/>
        </cdr:nvCxnSpPr>
        <cdr:spPr>
          <a:xfrm xmlns:a="http://schemas.openxmlformats.org/drawingml/2006/main">
            <a:off x="2890428" y="833564"/>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9" name="直線コネクタ 8"/>
          <cdr:cNvCxnSpPr/>
        </cdr:nvCxnSpPr>
        <cdr:spPr>
          <a:xfrm xmlns:a="http://schemas.openxmlformats.org/drawingml/2006/main">
            <a:off x="2890427" y="977580"/>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10" name="直線コネクタ 9"/>
          <cdr:cNvCxnSpPr/>
        </cdr:nvCxnSpPr>
        <cdr:spPr>
          <a:xfrm xmlns:a="http://schemas.openxmlformats.org/drawingml/2006/main">
            <a:off x="2968422" y="833564"/>
            <a:ext cx="0" cy="144016"/>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dr:relSizeAnchor xmlns:cdr="http://schemas.openxmlformats.org/drawingml/2006/chartDrawing">
    <cdr:from>
      <cdr:x>0.61704</cdr:x>
      <cdr:y>0.34343</cdr:y>
    </cdr:from>
    <cdr:to>
      <cdr:x>0.64418</cdr:x>
      <cdr:y>0.39252</cdr:y>
    </cdr:to>
    <cdr:grpSp>
      <cdr:nvGrpSpPr>
        <cdr:cNvPr id="11" name="グループ化 10"/>
        <cdr:cNvGrpSpPr/>
      </cdr:nvGrpSpPr>
      <cdr:grpSpPr>
        <a:xfrm xmlns:a="http://schemas.openxmlformats.org/drawingml/2006/main">
          <a:off x="3273654" y="1059863"/>
          <a:ext cx="144017" cy="151497"/>
          <a:chOff x="2890427" y="833564"/>
          <a:chExt cx="155992" cy="144016"/>
        </a:xfrm>
      </cdr:grpSpPr>
      <cdr:cxnSp macro="">
        <cdr:nvCxnSpPr>
          <cdr:cNvPr id="12" name="直線コネクタ 11"/>
          <cdr:cNvCxnSpPr/>
        </cdr:nvCxnSpPr>
        <cdr:spPr>
          <a:xfrm xmlns:a="http://schemas.openxmlformats.org/drawingml/2006/main">
            <a:off x="2890428" y="833564"/>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13" name="直線コネクタ 12"/>
          <cdr:cNvCxnSpPr/>
        </cdr:nvCxnSpPr>
        <cdr:spPr>
          <a:xfrm xmlns:a="http://schemas.openxmlformats.org/drawingml/2006/main">
            <a:off x="2890427" y="977580"/>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14" name="直線コネクタ 13"/>
          <cdr:cNvCxnSpPr/>
        </cdr:nvCxnSpPr>
        <cdr:spPr>
          <a:xfrm xmlns:a="http://schemas.openxmlformats.org/drawingml/2006/main">
            <a:off x="2968422" y="833564"/>
            <a:ext cx="0" cy="144016"/>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dr:relSizeAnchor xmlns:cdr="http://schemas.openxmlformats.org/drawingml/2006/chartDrawing">
    <cdr:from>
      <cdr:x>0.14183</cdr:x>
      <cdr:y>0.01948</cdr:y>
    </cdr:from>
    <cdr:to>
      <cdr:x>0.63555</cdr:x>
      <cdr:y>0.21753</cdr:y>
    </cdr:to>
    <cdr:sp macro="" textlink="">
      <cdr:nvSpPr>
        <cdr:cNvPr id="16" name="テキスト ボックス 15"/>
        <cdr:cNvSpPr txBox="1"/>
      </cdr:nvSpPr>
      <cdr:spPr>
        <a:xfrm xmlns:a="http://schemas.openxmlformats.org/drawingml/2006/main">
          <a:off x="752475" y="57150"/>
          <a:ext cx="2619376" cy="581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総排出量（予測）について　上段：上位推計</a:t>
          </a:r>
          <a:endParaRPr lang="en-US" altLang="ja-JP" sz="900"/>
        </a:p>
        <a:p xmlns:a="http://schemas.openxmlformats.org/drawingml/2006/main">
          <a:r>
            <a:rPr lang="ja-JP" altLang="en-US" sz="900"/>
            <a:t>　　　　　　　　　　　　　中段：中位推計</a:t>
          </a:r>
          <a:endParaRPr lang="en-US" altLang="ja-JP" sz="900"/>
        </a:p>
        <a:p xmlns:a="http://schemas.openxmlformats.org/drawingml/2006/main">
          <a:r>
            <a:rPr lang="ja-JP" altLang="en-US" sz="900"/>
            <a:t>　　　　　　　　　　　　　下段：下位推計</a:t>
          </a:r>
        </a:p>
      </cdr:txBody>
    </cdr:sp>
  </cdr:relSizeAnchor>
  <cdr:relSizeAnchor xmlns:cdr="http://schemas.openxmlformats.org/drawingml/2006/chartDrawing">
    <cdr:from>
      <cdr:x>0.28366</cdr:x>
      <cdr:y>0.16707</cdr:y>
    </cdr:from>
    <cdr:to>
      <cdr:x>0.40575</cdr:x>
      <cdr:y>0.34564</cdr:y>
    </cdr:to>
    <cdr:sp macro="" textlink="">
      <cdr:nvSpPr>
        <cdr:cNvPr id="17" name="テキスト ボックス 16"/>
        <cdr:cNvSpPr txBox="1"/>
      </cdr:nvSpPr>
      <cdr:spPr>
        <a:xfrm xmlns:a="http://schemas.openxmlformats.org/drawingml/2006/main">
          <a:off x="1504950" y="515586"/>
          <a:ext cx="647700" cy="5510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t>8,406</a:t>
          </a:r>
        </a:p>
        <a:p xmlns:a="http://schemas.openxmlformats.org/drawingml/2006/main">
          <a:r>
            <a:rPr lang="en-US" altLang="ja-JP" sz="1100"/>
            <a:t>8,168</a:t>
          </a:r>
        </a:p>
        <a:p xmlns:a="http://schemas.openxmlformats.org/drawingml/2006/main">
          <a:r>
            <a:rPr lang="en-US" altLang="ja-JP" sz="900"/>
            <a:t>7,938</a:t>
          </a:r>
          <a:endParaRPr lang="ja-JP" altLang="en-US" sz="900"/>
        </a:p>
      </cdr:txBody>
    </cdr:sp>
  </cdr:relSizeAnchor>
  <cdr:relSizeAnchor xmlns:cdr="http://schemas.openxmlformats.org/drawingml/2006/chartDrawing">
    <cdr:from>
      <cdr:x>0.43148</cdr:x>
      <cdr:y>0.17118</cdr:y>
    </cdr:from>
    <cdr:to>
      <cdr:x>0.52304</cdr:x>
      <cdr:y>0.34975</cdr:y>
    </cdr:to>
    <cdr:sp macro="" textlink="">
      <cdr:nvSpPr>
        <cdr:cNvPr id="18" name="テキスト ボックス 1"/>
        <cdr:cNvSpPr txBox="1"/>
      </cdr:nvSpPr>
      <cdr:spPr>
        <a:xfrm xmlns:a="http://schemas.openxmlformats.org/drawingml/2006/main">
          <a:off x="2289175" y="528286"/>
          <a:ext cx="485775" cy="551089"/>
        </a:xfrm>
        <a:prstGeom xmlns:a="http://schemas.openxmlformats.org/drawingml/2006/main" prst="rect">
          <a:avLst/>
        </a:prstGeom>
      </cdr:spPr>
    </cdr:sp>
  </cdr:relSizeAnchor>
  <cdr:relSizeAnchor xmlns:cdr="http://schemas.openxmlformats.org/drawingml/2006/chartDrawing">
    <cdr:from>
      <cdr:x>0.4237</cdr:x>
      <cdr:y>0.16667</cdr:y>
    </cdr:from>
    <cdr:to>
      <cdr:x>0.5386</cdr:x>
      <cdr:y>0.3642</cdr:y>
    </cdr:to>
    <cdr:sp macro="" textlink="">
      <cdr:nvSpPr>
        <cdr:cNvPr id="19" name="テキスト ボックス 18"/>
        <cdr:cNvSpPr txBox="1"/>
      </cdr:nvSpPr>
      <cdr:spPr>
        <a:xfrm xmlns:a="http://schemas.openxmlformats.org/drawingml/2006/main">
          <a:off x="2247900" y="514350"/>
          <a:ext cx="609600" cy="609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t>8,496</a:t>
          </a:r>
        </a:p>
        <a:p xmlns:a="http://schemas.openxmlformats.org/drawingml/2006/main">
          <a:r>
            <a:rPr lang="en-US" altLang="ja-JP" sz="1100"/>
            <a:t>8,257</a:t>
          </a:r>
        </a:p>
        <a:p xmlns:a="http://schemas.openxmlformats.org/drawingml/2006/main">
          <a:r>
            <a:rPr lang="en-US" altLang="ja-JP" sz="900"/>
            <a:t>8,027</a:t>
          </a:r>
          <a:endParaRPr lang="ja-JP" altLang="en-US" sz="900"/>
        </a:p>
      </cdr:txBody>
    </cdr:sp>
  </cdr:relSizeAnchor>
  <cdr:relSizeAnchor xmlns:cdr="http://schemas.openxmlformats.org/drawingml/2006/chartDrawing">
    <cdr:from>
      <cdr:x>0.58528</cdr:x>
      <cdr:y>0.17284</cdr:y>
    </cdr:from>
    <cdr:to>
      <cdr:x>0.68941</cdr:x>
      <cdr:y>0.37963</cdr:y>
    </cdr:to>
    <cdr:sp macro="" textlink="">
      <cdr:nvSpPr>
        <cdr:cNvPr id="20" name="テキスト ボックス 19"/>
        <cdr:cNvSpPr txBox="1"/>
      </cdr:nvSpPr>
      <cdr:spPr>
        <a:xfrm xmlns:a="http://schemas.openxmlformats.org/drawingml/2006/main">
          <a:off x="3105151" y="533400"/>
          <a:ext cx="552450" cy="638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t>8,544</a:t>
          </a:r>
        </a:p>
        <a:p xmlns:a="http://schemas.openxmlformats.org/drawingml/2006/main">
          <a:r>
            <a:rPr lang="en-US" altLang="ja-JP" sz="1100"/>
            <a:t>8,305</a:t>
          </a:r>
        </a:p>
        <a:p xmlns:a="http://schemas.openxmlformats.org/drawingml/2006/main">
          <a:r>
            <a:rPr lang="en-US" altLang="ja-JP" sz="900"/>
            <a:t>8,073</a:t>
          </a:r>
          <a:endParaRPr lang="ja-JP" altLang="en-US" sz="900"/>
        </a:p>
      </cdr:txBody>
    </cdr:sp>
  </cdr:relSizeAnchor>
  <cdr:relSizeAnchor xmlns:cdr="http://schemas.openxmlformats.org/drawingml/2006/chartDrawing">
    <cdr:from>
      <cdr:x>0.70197</cdr:x>
      <cdr:y>0.85185</cdr:y>
    </cdr:from>
    <cdr:to>
      <cdr:x>0.9605</cdr:x>
      <cdr:y>0.95062</cdr:y>
    </cdr:to>
    <cdr:sp macro="" textlink="">
      <cdr:nvSpPr>
        <cdr:cNvPr id="21" name="テキスト ボックス 20"/>
        <cdr:cNvSpPr txBox="1"/>
      </cdr:nvSpPr>
      <cdr:spPr>
        <a:xfrm xmlns:a="http://schemas.openxmlformats.org/drawingml/2006/main">
          <a:off x="3724275" y="2628900"/>
          <a:ext cx="13716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（年度（平成））</a:t>
          </a:r>
        </a:p>
      </cdr:txBody>
    </cdr:sp>
  </cdr:relSizeAnchor>
  <cdr:relSizeAnchor xmlns:cdr="http://schemas.openxmlformats.org/drawingml/2006/chartDrawing">
    <cdr:from>
      <cdr:x>0.04488</cdr:x>
      <cdr:y>0.11728</cdr:y>
    </cdr:from>
    <cdr:to>
      <cdr:x>0.20467</cdr:x>
      <cdr:y>0.21913</cdr:y>
    </cdr:to>
    <cdr:sp macro="" textlink="">
      <cdr:nvSpPr>
        <cdr:cNvPr id="22" name="テキスト ボックス 21"/>
        <cdr:cNvSpPr txBox="1"/>
      </cdr:nvSpPr>
      <cdr:spPr>
        <a:xfrm xmlns:a="http://schemas.openxmlformats.org/drawingml/2006/main">
          <a:off x="238107" y="361953"/>
          <a:ext cx="847754" cy="3143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（万トン）</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1E476B284EE0E4BB5EA809927ED37EC" ma:contentTypeVersion="0" ma:contentTypeDescription="新しいドキュメントを作成します。" ma:contentTypeScope="" ma:versionID="2db5ec5233d875595f1d7007695b42ec">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D6A8A5B-EC09-4AF6-8119-F043B8A49B37}">
  <ds:schemaRefs>
    <ds:schemaRef ds:uri="http://schemas.microsoft.com/sharepoint/v3/contenttype/forms"/>
  </ds:schemaRefs>
</ds:datastoreItem>
</file>

<file path=customXml/itemProps2.xml><?xml version="1.0" encoding="utf-8"?>
<ds:datastoreItem xmlns:ds="http://schemas.openxmlformats.org/officeDocument/2006/customXml" ds:itemID="{DE15968E-8B9B-4F31-AAC0-455898048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084DEDF-85E2-4793-8CDA-AD93B64524E7}">
  <ds:schemaRef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52</Pages>
  <Words>3668</Words>
  <Characters>20908</Characters>
  <Application>Microsoft Office Word</Application>
  <DocSecurity>0</DocSecurity>
  <Lines>174</Lines>
  <Paragraphs>49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24527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樋口　浩行</dc:creator>
  <cp:lastModifiedBy>中谷　泰治</cp:lastModifiedBy>
  <cp:revision>15</cp:revision>
  <cp:lastPrinted>2015-12-24T07:43:00Z</cp:lastPrinted>
  <dcterms:created xsi:type="dcterms:W3CDTF">2015-12-10T04:16:00Z</dcterms:created>
  <dcterms:modified xsi:type="dcterms:W3CDTF">2016-01-28T05:50:00Z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0x01010081E476B284EE0E4BB5EA809927ED37EC</vt:lpwstr>
  </property>
</Properties>
</file>