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E9" w:rsidRPr="00177C88" w:rsidRDefault="004D53E1" w:rsidP="004D53E1">
      <w:pPr>
        <w:jc w:val="right"/>
        <w:rPr>
          <w:rFonts w:asciiTheme="minorEastAsia" w:hAnsiTheme="minorEastAsia"/>
        </w:rPr>
      </w:pPr>
      <w:r w:rsidRPr="00177C88">
        <w:rPr>
          <w:rFonts w:asciiTheme="minorEastAsia" w:hAnsiTheme="minorEastAsia" w:hint="eastAsia"/>
        </w:rPr>
        <w:t>（出典：府政だより　NO.3</w:t>
      </w:r>
      <w:r w:rsidR="00121506">
        <w:rPr>
          <w:rFonts w:asciiTheme="minorEastAsia" w:hAnsiTheme="minorEastAsia" w:hint="eastAsia"/>
        </w:rPr>
        <w:t>73</w:t>
      </w:r>
      <w:r w:rsidRPr="00177C88">
        <w:rPr>
          <w:rFonts w:asciiTheme="minorEastAsia" w:hAnsiTheme="minorEastAsia" w:hint="eastAsia"/>
        </w:rPr>
        <w:t>）</w:t>
      </w:r>
    </w:p>
    <w:p w:rsidR="004957E9" w:rsidRDefault="002C7D3F">
      <w:r>
        <w:rPr>
          <w:noProof/>
        </w:rPr>
        <mc:AlternateContent>
          <mc:Choice Requires="wps">
            <w:drawing>
              <wp:anchor distT="0" distB="0" distL="114300" distR="114300" simplePos="0" relativeHeight="251661312" behindDoc="0" locked="0" layoutInCell="1" allowOverlap="1" wp14:anchorId="16D217B4" wp14:editId="14E40C5D">
                <wp:simplePos x="0" y="0"/>
                <wp:positionH relativeFrom="column">
                  <wp:posOffset>3977</wp:posOffset>
                </wp:positionH>
                <wp:positionV relativeFrom="paragraph">
                  <wp:posOffset>180892</wp:posOffset>
                </wp:positionV>
                <wp:extent cx="2647784" cy="38961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47784" cy="389614"/>
                        </a:xfrm>
                        <a:prstGeom prst="rect">
                          <a:avLst/>
                        </a:prstGeom>
                        <a:noFill/>
                        <a:ln>
                          <a:noFill/>
                        </a:ln>
                        <a:effectLst/>
                      </wps:spPr>
                      <wps:txbx>
                        <w:txbxContent>
                          <w:p w:rsidR="00C9274D" w:rsidRPr="002C7D3F" w:rsidRDefault="00F5625C" w:rsidP="004957E9">
                            <w:pPr>
                              <w:jc w:val="center"/>
                              <w:rPr>
                                <w:rFonts w:asciiTheme="majorEastAsia" w:eastAsiaTheme="majorEastAsia" w:hAnsiTheme="majorEastAsia"/>
                                <w:b/>
                                <w:noProof/>
                                <w:color w:val="000000" w:themeColor="text1"/>
                                <w:sz w:val="36"/>
                                <w:szCs w:val="36"/>
                                <w14:textOutline w14:w="15773" w14:cap="flat" w14:cmpd="sng" w14:algn="ctr">
                                  <w14:solidFill>
                                    <w14:srgbClr w14:val="000000"/>
                                  </w14:solidFill>
                                  <w14:prstDash w14:val="solid"/>
                                  <w14:round/>
                                </w14:textOutline>
                              </w:rPr>
                            </w:pPr>
                            <w:r>
                              <w:rPr>
                                <w:rFonts w:asciiTheme="majorEastAsia" w:eastAsiaTheme="majorEastAsia" w:hAnsiTheme="majorEastAsia" w:hint="eastAsia"/>
                                <w:b/>
                                <w:noProof/>
                                <w:color w:val="000000" w:themeColor="text1"/>
                                <w:sz w:val="36"/>
                                <w:szCs w:val="36"/>
                                <w14:textOutline w14:w="15773" w14:cap="flat" w14:cmpd="sng" w14:algn="ctr">
                                  <w14:solidFill>
                                    <w14:srgbClr w14:val="000000"/>
                                  </w14:solidFill>
                                  <w14:prstDash w14:val="solid"/>
                                  <w14:round/>
                                </w14:textOutline>
                              </w:rPr>
                              <w:t>平成２</w:t>
                            </w:r>
                            <w:r w:rsidR="00121506" w:rsidRPr="00121506">
                              <w:rPr>
                                <w:rFonts w:asciiTheme="majorEastAsia" w:eastAsiaTheme="majorEastAsia" w:hAnsiTheme="majorEastAsia" w:hint="eastAsia"/>
                                <w:b/>
                                <w:noProof/>
                                <w:sz w:val="36"/>
                                <w:szCs w:val="36"/>
                                <w14:textOutline w14:w="15773" w14:cap="flat" w14:cmpd="sng" w14:algn="ctr">
                                  <w14:solidFill>
                                    <w14:srgbClr w14:val="000000"/>
                                  </w14:solidFill>
                                  <w14:prstDash w14:val="solid"/>
                                  <w14:round/>
                                </w14:textOutline>
                              </w:rPr>
                              <w:t>５</w:t>
                            </w:r>
                            <w:r w:rsidR="00C9274D" w:rsidRPr="002C7D3F">
                              <w:rPr>
                                <w:rFonts w:asciiTheme="majorEastAsia" w:eastAsiaTheme="majorEastAsia" w:hAnsiTheme="majorEastAsia" w:hint="eastAsia"/>
                                <w:b/>
                                <w:noProof/>
                                <w:color w:val="000000" w:themeColor="text1"/>
                                <w:sz w:val="36"/>
                                <w:szCs w:val="36"/>
                                <w14:textOutline w14:w="15773" w14:cap="flat" w14:cmpd="sng" w14:algn="ctr">
                                  <w14:solidFill>
                                    <w14:srgbClr w14:val="000000"/>
                                  </w14:solidFill>
                                  <w14:prstDash w14:val="solid"/>
                                  <w14:round/>
                                </w14:textOutline>
                              </w:rPr>
                              <w:t>年度当初予算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4.25pt;width:208.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" filled="f" stroked="f">
                <v:textbox inset="5.85pt,.7pt,5.85pt,.7pt">
                  <w:txbxContent>
                    <w:p w:rsidR="00C9274D" w:rsidRPr="002C7D3F" w:rsidRDefault="00F5625C" w:rsidP="004957E9">
                      <w:pPr>
                        <w:jc w:val="center"/>
                        <w:rPr>
                          <w:rFonts w:asciiTheme="majorEastAsia" w:eastAsiaTheme="majorEastAsia" w:hAnsiTheme="majorEastAsia"/>
                          <w:b/>
                          <w:noProof/>
                          <w:color w:val="000000" w:themeColor="text1"/>
                          <w:sz w:val="36"/>
                          <w:szCs w:val="36"/>
                          <w14:textOutline w14:w="15773" w14:cap="flat" w14:cmpd="sng" w14:algn="ctr">
                            <w14:solidFill>
                              <w14:srgbClr w14:val="000000"/>
                            </w14:solidFill>
                            <w14:prstDash w14:val="solid"/>
                            <w14:round/>
                          </w14:textOutline>
                        </w:rPr>
                      </w:pPr>
                      <w:r>
                        <w:rPr>
                          <w:rFonts w:asciiTheme="majorEastAsia" w:eastAsiaTheme="majorEastAsia" w:hAnsiTheme="majorEastAsia" w:hint="eastAsia"/>
                          <w:b/>
                          <w:noProof/>
                          <w:color w:val="000000" w:themeColor="text1"/>
                          <w:sz w:val="36"/>
                          <w:szCs w:val="36"/>
                          <w14:textOutline w14:w="15773" w14:cap="flat" w14:cmpd="sng" w14:algn="ctr">
                            <w14:solidFill>
                              <w14:srgbClr w14:val="000000"/>
                            </w14:solidFill>
                            <w14:prstDash w14:val="solid"/>
                            <w14:round/>
                          </w14:textOutline>
                        </w:rPr>
                        <w:t>平成２</w:t>
                      </w:r>
                      <w:r w:rsidR="00121506" w:rsidRPr="00121506">
                        <w:rPr>
                          <w:rFonts w:asciiTheme="majorEastAsia" w:eastAsiaTheme="majorEastAsia" w:hAnsiTheme="majorEastAsia" w:hint="eastAsia"/>
                          <w:b/>
                          <w:noProof/>
                          <w:sz w:val="36"/>
                          <w:szCs w:val="36"/>
                          <w14:textOutline w14:w="15773" w14:cap="flat" w14:cmpd="sng" w14:algn="ctr">
                            <w14:solidFill>
                              <w14:srgbClr w14:val="000000"/>
                            </w14:solidFill>
                            <w14:prstDash w14:val="solid"/>
                            <w14:round/>
                          </w14:textOutline>
                        </w:rPr>
                        <w:t>５</w:t>
                      </w:r>
                      <w:r w:rsidR="00C9274D" w:rsidRPr="002C7D3F">
                        <w:rPr>
                          <w:rFonts w:asciiTheme="majorEastAsia" w:eastAsiaTheme="majorEastAsia" w:hAnsiTheme="majorEastAsia" w:hint="eastAsia"/>
                          <w:b/>
                          <w:noProof/>
                          <w:color w:val="000000" w:themeColor="text1"/>
                          <w:sz w:val="36"/>
                          <w:szCs w:val="36"/>
                          <w14:textOutline w14:w="15773" w14:cap="flat" w14:cmpd="sng" w14:algn="ctr">
                            <w14:solidFill>
                              <w14:srgbClr w14:val="000000"/>
                            </w14:solidFill>
                            <w14:prstDash w14:val="solid"/>
                            <w14:round/>
                          </w14:textOutline>
                        </w:rPr>
                        <w:t>年度当初予算</w:t>
                      </w:r>
                    </w:p>
                  </w:txbxContent>
                </v:textbox>
              </v:shape>
            </w:pict>
          </mc:Fallback>
        </mc:AlternateContent>
      </w:r>
    </w:p>
    <w:p w:rsidR="004957E9" w:rsidRDefault="004957E9"/>
    <w:p w:rsidR="004957E9" w:rsidRDefault="004957E9"/>
    <w:p w:rsidR="00D1504D" w:rsidRDefault="00121506" w:rsidP="009555A1">
      <w:pPr>
        <w:spacing w:line="0" w:lineRule="atLeast"/>
        <w:rPr>
          <w:sz w:val="16"/>
          <w:szCs w:val="16"/>
        </w:rPr>
      </w:pPr>
      <w:r>
        <w:rPr>
          <w:noProof/>
        </w:rPr>
        <mc:AlternateContent>
          <mc:Choice Requires="wps">
            <w:drawing>
              <wp:anchor distT="0" distB="0" distL="114300" distR="114300" simplePos="0" relativeHeight="251659264" behindDoc="0" locked="0" layoutInCell="1" allowOverlap="1" wp14:anchorId="264DCE37" wp14:editId="11ECE342">
                <wp:simplePos x="0" y="0"/>
                <wp:positionH relativeFrom="column">
                  <wp:posOffset>3976</wp:posOffset>
                </wp:positionH>
                <wp:positionV relativeFrom="paragraph">
                  <wp:posOffset>75537</wp:posOffset>
                </wp:positionV>
                <wp:extent cx="6600825" cy="61026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00825" cy="610263"/>
                        </a:xfrm>
                        <a:prstGeom prst="rect">
                          <a:avLst/>
                        </a:prstGeom>
                        <a:noFill/>
                        <a:ln>
                          <a:noFill/>
                        </a:ln>
                        <a:effectLst/>
                      </wps:spPr>
                      <wps:txbx>
                        <w:txbxContent>
                          <w:p w:rsidR="00C9274D" w:rsidRPr="003D1F1C" w:rsidRDefault="00121506" w:rsidP="003D1F1C">
                            <w:pPr>
                              <w:rPr>
                                <w:rFonts w:asciiTheme="majorEastAsia" w:eastAsiaTheme="majorEastAsia" w:hAnsiTheme="majorEastAsia"/>
                                <w:b/>
                                <w:outline/>
                                <w:color w:val="000000" w:themeColor="text1"/>
                                <w:sz w:val="48"/>
                                <w:szCs w:val="48"/>
                                <w14:textOutline w14:w="9525" w14:cap="flat" w14:cmpd="sng" w14:algn="ctr">
                                  <w14:solidFill>
                                    <w14:schemeClr w14:val="tx1"/>
                                  </w14:solidFill>
                                  <w14:prstDash w14:val="solid"/>
                                  <w14:round/>
                                </w14:textOutline>
                              </w:rPr>
                            </w:pPr>
                            <w:r w:rsidRPr="00121506">
                              <w:rPr>
                                <w:rFonts w:asciiTheme="majorEastAsia" w:eastAsiaTheme="majorEastAsia" w:hAnsiTheme="majorEastAsia" w:hint="eastAsia"/>
                                <w:b/>
                                <w:bCs/>
                                <w:outline/>
                                <w:color w:val="000000" w:themeColor="text1"/>
                                <w:sz w:val="48"/>
                                <w:szCs w:val="48"/>
                                <w14:textOutline w14:w="9525" w14:cap="flat" w14:cmpd="sng" w14:algn="ctr">
                                  <w14:solidFill>
                                    <w14:schemeClr w14:val="tx1"/>
                                  </w14:solidFill>
                                  <w14:prstDash w14:val="solid"/>
                                  <w14:round/>
                                </w14:textOutline>
                              </w:rPr>
                              <w:t>「大阪再生」</w:t>
                            </w:r>
                            <w:r w:rsidRPr="00121506">
                              <w:rPr>
                                <w:rFonts w:asciiTheme="majorEastAsia" w:eastAsiaTheme="majorEastAsia" w:hAnsiTheme="majorEastAsia" w:hint="eastAsia"/>
                                <w:b/>
                                <w:outline/>
                                <w:color w:val="000000" w:themeColor="text1"/>
                                <w:sz w:val="48"/>
                                <w:szCs w:val="48"/>
                                <w14:textOutline w14:w="9525" w14:cap="flat" w14:cmpd="sng" w14:algn="ctr">
                                  <w14:solidFill>
                                    <w14:schemeClr w14:val="tx1"/>
                                  </w14:solidFill>
                                  <w14:prstDash w14:val="solid"/>
                                  <w14:round/>
                                </w14:textOutline>
                              </w:rPr>
                              <w:t>への</w:t>
                            </w:r>
                            <w:r w:rsidRPr="00121506">
                              <w:rPr>
                                <w:rFonts w:asciiTheme="majorEastAsia" w:eastAsiaTheme="majorEastAsia" w:hAnsiTheme="majorEastAsia" w:hint="eastAsia"/>
                                <w:b/>
                                <w:bCs/>
                                <w:outline/>
                                <w:color w:val="000000" w:themeColor="text1"/>
                                <w:sz w:val="48"/>
                                <w:szCs w:val="48"/>
                                <w14:textOutline w14:w="9525" w14:cap="flat" w14:cmpd="sng" w14:algn="ctr">
                                  <w14:solidFill>
                                    <w14:schemeClr w14:val="tx1"/>
                                  </w14:solidFill>
                                  <w14:prstDash w14:val="solid"/>
                                  <w14:round/>
                                </w14:textOutline>
                              </w:rPr>
                              <w:t>次</w:t>
                            </w:r>
                            <w:r w:rsidRPr="00121506">
                              <w:rPr>
                                <w:rFonts w:asciiTheme="majorEastAsia" w:eastAsiaTheme="majorEastAsia" w:hAnsiTheme="majorEastAsia" w:hint="eastAsia"/>
                                <w:b/>
                                <w:outline/>
                                <w:color w:val="000000" w:themeColor="text1"/>
                                <w:sz w:val="48"/>
                                <w:szCs w:val="48"/>
                                <w14:textOutline w14:w="9525" w14:cap="flat" w14:cmpd="sng" w14:algn="ctr">
                                  <w14:solidFill>
                                    <w14:schemeClr w14:val="tx1"/>
                                  </w14:solidFill>
                                  <w14:prstDash w14:val="solid"/>
                                  <w14:round/>
                                </w14:textOutline>
                              </w:rPr>
                              <w:t>なる</w:t>
                            </w:r>
                            <w:r w:rsidRPr="00121506">
                              <w:rPr>
                                <w:rFonts w:asciiTheme="majorEastAsia" w:eastAsiaTheme="majorEastAsia" w:hAnsiTheme="majorEastAsia" w:hint="eastAsia"/>
                                <w:b/>
                                <w:bCs/>
                                <w:outline/>
                                <w:color w:val="000000" w:themeColor="text1"/>
                                <w:sz w:val="48"/>
                                <w:szCs w:val="48"/>
                                <w14:textOutline w14:w="9525" w14:cap="flat" w14:cmpd="sng" w14:algn="ctr">
                                  <w14:solidFill>
                                    <w14:schemeClr w14:val="tx1"/>
                                  </w14:solidFill>
                                  <w14:prstDash w14:val="solid"/>
                                  <w14:round/>
                                </w14:textOutline>
                              </w:rPr>
                              <w:t>一歩</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pt;margin-top:5.95pt;width:519.7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" filled="f" stroked="f">
                <v:textbox inset="5.85pt,.7pt,5.85pt,.7pt">
                  <w:txbxContent>
                    <w:p w:rsidR="00C9274D" w:rsidRPr="003D1F1C" w:rsidRDefault="00121506" w:rsidP="003D1F1C">
                      <w:pPr>
                        <w:rPr>
                          <w:rFonts w:asciiTheme="majorEastAsia" w:eastAsiaTheme="majorEastAsia" w:hAnsiTheme="majorEastAsia"/>
                          <w:b/>
                          <w:outline/>
                          <w:color w:val="000000" w:themeColor="text1"/>
                          <w:sz w:val="48"/>
                          <w:szCs w:val="48"/>
                          <w14:textOutline w14:w="9525" w14:cap="flat" w14:cmpd="sng" w14:algn="ctr">
                            <w14:solidFill>
                              <w14:schemeClr w14:val="tx1"/>
                            </w14:solidFill>
                            <w14:prstDash w14:val="solid"/>
                            <w14:round/>
                          </w14:textOutline>
                        </w:rPr>
                      </w:pPr>
                      <w:r w:rsidRPr="00121506">
                        <w:rPr>
                          <w:rFonts w:asciiTheme="majorEastAsia" w:eastAsiaTheme="majorEastAsia" w:hAnsiTheme="majorEastAsia" w:hint="eastAsia"/>
                          <w:b/>
                          <w:bCs/>
                          <w:outline/>
                          <w:color w:val="000000" w:themeColor="text1"/>
                          <w:sz w:val="48"/>
                          <w:szCs w:val="48"/>
                          <w14:textOutline w14:w="9525" w14:cap="flat" w14:cmpd="sng" w14:algn="ctr">
                            <w14:solidFill>
                              <w14:schemeClr w14:val="tx1"/>
                            </w14:solidFill>
                            <w14:prstDash w14:val="solid"/>
                            <w14:round/>
                          </w14:textOutline>
                        </w:rPr>
                        <w:t>「大阪再生」</w:t>
                      </w:r>
                      <w:r w:rsidRPr="00121506">
                        <w:rPr>
                          <w:rFonts w:asciiTheme="majorEastAsia" w:eastAsiaTheme="majorEastAsia" w:hAnsiTheme="majorEastAsia" w:hint="eastAsia"/>
                          <w:b/>
                          <w:outline/>
                          <w:color w:val="000000" w:themeColor="text1"/>
                          <w:sz w:val="48"/>
                          <w:szCs w:val="48"/>
                          <w14:textOutline w14:w="9525" w14:cap="flat" w14:cmpd="sng" w14:algn="ctr">
                            <w14:solidFill>
                              <w14:schemeClr w14:val="tx1"/>
                            </w14:solidFill>
                            <w14:prstDash w14:val="solid"/>
                            <w14:round/>
                          </w14:textOutline>
                        </w:rPr>
                        <w:t>への</w:t>
                      </w:r>
                      <w:r w:rsidRPr="00121506">
                        <w:rPr>
                          <w:rFonts w:asciiTheme="majorEastAsia" w:eastAsiaTheme="majorEastAsia" w:hAnsiTheme="majorEastAsia" w:hint="eastAsia"/>
                          <w:b/>
                          <w:bCs/>
                          <w:outline/>
                          <w:color w:val="000000" w:themeColor="text1"/>
                          <w:sz w:val="48"/>
                          <w:szCs w:val="48"/>
                          <w14:textOutline w14:w="9525" w14:cap="flat" w14:cmpd="sng" w14:algn="ctr">
                            <w14:solidFill>
                              <w14:schemeClr w14:val="tx1"/>
                            </w14:solidFill>
                            <w14:prstDash w14:val="solid"/>
                            <w14:round/>
                          </w14:textOutline>
                        </w:rPr>
                        <w:t>次</w:t>
                      </w:r>
                      <w:r w:rsidRPr="00121506">
                        <w:rPr>
                          <w:rFonts w:asciiTheme="majorEastAsia" w:eastAsiaTheme="majorEastAsia" w:hAnsiTheme="majorEastAsia" w:hint="eastAsia"/>
                          <w:b/>
                          <w:outline/>
                          <w:color w:val="000000" w:themeColor="text1"/>
                          <w:sz w:val="48"/>
                          <w:szCs w:val="48"/>
                          <w14:textOutline w14:w="9525" w14:cap="flat" w14:cmpd="sng" w14:algn="ctr">
                            <w14:solidFill>
                              <w14:schemeClr w14:val="tx1"/>
                            </w14:solidFill>
                            <w14:prstDash w14:val="solid"/>
                            <w14:round/>
                          </w14:textOutline>
                        </w:rPr>
                        <w:t>なる</w:t>
                      </w:r>
                      <w:r w:rsidRPr="00121506">
                        <w:rPr>
                          <w:rFonts w:asciiTheme="majorEastAsia" w:eastAsiaTheme="majorEastAsia" w:hAnsiTheme="majorEastAsia" w:hint="eastAsia"/>
                          <w:b/>
                          <w:bCs/>
                          <w:outline/>
                          <w:color w:val="000000" w:themeColor="text1"/>
                          <w:sz w:val="48"/>
                          <w:szCs w:val="48"/>
                          <w14:textOutline w14:w="9525" w14:cap="flat" w14:cmpd="sng" w14:algn="ctr">
                            <w14:solidFill>
                              <w14:schemeClr w14:val="tx1"/>
                            </w14:solidFill>
                            <w14:prstDash w14:val="solid"/>
                            <w14:round/>
                          </w14:textOutline>
                        </w:rPr>
                        <w:t>一歩</w:t>
                      </w:r>
                    </w:p>
                  </w:txbxContent>
                </v:textbox>
              </v:shape>
            </w:pict>
          </mc:Fallback>
        </mc:AlternateContent>
      </w:r>
    </w:p>
    <w:p w:rsidR="00D1504D" w:rsidRDefault="00D1504D" w:rsidP="009555A1">
      <w:pPr>
        <w:spacing w:line="0" w:lineRule="atLeast"/>
        <w:rPr>
          <w:sz w:val="16"/>
          <w:szCs w:val="16"/>
        </w:rPr>
      </w:pPr>
    </w:p>
    <w:p w:rsidR="00D1504D" w:rsidRDefault="00D1504D" w:rsidP="009555A1">
      <w:pPr>
        <w:spacing w:line="0" w:lineRule="atLeast"/>
        <w:rPr>
          <w:sz w:val="16"/>
          <w:szCs w:val="16"/>
        </w:rPr>
      </w:pPr>
    </w:p>
    <w:p w:rsidR="00D1504D" w:rsidRDefault="00D1504D" w:rsidP="009555A1">
      <w:pPr>
        <w:spacing w:line="0" w:lineRule="atLeast"/>
        <w:rPr>
          <w:sz w:val="16"/>
          <w:szCs w:val="16"/>
        </w:rPr>
      </w:pPr>
    </w:p>
    <w:p w:rsidR="00300FF7" w:rsidRDefault="00300FF7" w:rsidP="009555A1">
      <w:pPr>
        <w:spacing w:line="0" w:lineRule="atLeast"/>
        <w:rPr>
          <w:sz w:val="16"/>
          <w:szCs w:val="16"/>
        </w:rPr>
      </w:pPr>
    </w:p>
    <w:p w:rsidR="00300FF7" w:rsidRDefault="00300FF7" w:rsidP="009555A1">
      <w:pPr>
        <w:spacing w:line="0" w:lineRule="atLeast"/>
        <w:rPr>
          <w:sz w:val="16"/>
          <w:szCs w:val="16"/>
        </w:rPr>
      </w:pPr>
    </w:p>
    <w:p w:rsidR="00121506" w:rsidRPr="00121506" w:rsidRDefault="00121506" w:rsidP="00121506">
      <w:pPr>
        <w:spacing w:line="0" w:lineRule="atLeast"/>
        <w:ind w:firstLineChars="100" w:firstLine="180"/>
        <w:rPr>
          <w:rFonts w:ascii="HGPｺﾞｼｯｸE" w:eastAsia="HGPｺﾞｼｯｸE" w:hAnsi="HGPｺﾞｼｯｸE"/>
          <w:sz w:val="18"/>
          <w:szCs w:val="18"/>
        </w:rPr>
      </w:pPr>
      <w:bookmarkStart w:id="0" w:name="_GoBack"/>
      <w:bookmarkEnd w:id="0"/>
      <w:r w:rsidRPr="00121506">
        <w:rPr>
          <w:rFonts w:ascii="HGPｺﾞｼｯｸE" w:eastAsia="HGPｺﾞｼｯｸE" w:hAnsi="HGPｺﾞｼｯｸE" w:hint="eastAsia"/>
          <w:sz w:val="18"/>
          <w:szCs w:val="18"/>
        </w:rPr>
        <w:t>「大阪の再生」を実現するため、「次なる一歩」を踏み出します。</w:t>
      </w:r>
    </w:p>
    <w:p w:rsidR="00121506" w:rsidRPr="00121506" w:rsidRDefault="00121506" w:rsidP="00121506">
      <w:pPr>
        <w:spacing w:line="0" w:lineRule="atLeast"/>
        <w:ind w:firstLineChars="100" w:firstLine="180"/>
        <w:rPr>
          <w:rFonts w:ascii="HGPｺﾞｼｯｸE" w:eastAsia="HGPｺﾞｼｯｸE" w:hAnsi="HGPｺﾞｼｯｸE"/>
          <w:sz w:val="18"/>
          <w:szCs w:val="18"/>
        </w:rPr>
      </w:pPr>
      <w:r w:rsidRPr="00121506">
        <w:rPr>
          <w:rFonts w:ascii="HGPｺﾞｼｯｸE" w:eastAsia="HGPｺﾞｼｯｸE" w:hAnsi="HGPｺﾞｼｯｸE" w:hint="eastAsia"/>
          <w:sz w:val="18"/>
          <w:szCs w:val="18"/>
        </w:rPr>
        <w:t>府の財政は引き続き非常に厳しい状況にあります。予算編成にあたっては、健全で規律ある財政運営を堅持しつつも、徹底した「選択と集中」により、大阪の成長と府民の皆さんの安全・安心のための施策に重点化を図りました。</w:t>
      </w:r>
    </w:p>
    <w:p w:rsidR="00121506" w:rsidRPr="00121506" w:rsidRDefault="00121506" w:rsidP="00121506">
      <w:pPr>
        <w:spacing w:line="0" w:lineRule="atLeast"/>
        <w:ind w:firstLineChars="100" w:firstLine="180"/>
        <w:rPr>
          <w:rFonts w:ascii="HGPｺﾞｼｯｸE" w:eastAsia="HGPｺﾞｼｯｸE" w:hAnsi="HGPｺﾞｼｯｸE"/>
          <w:sz w:val="18"/>
          <w:szCs w:val="18"/>
        </w:rPr>
      </w:pPr>
      <w:r w:rsidRPr="00121506">
        <w:rPr>
          <w:rFonts w:ascii="HGPｺﾞｼｯｸE" w:eastAsia="HGPｺﾞｼｯｸE" w:hAnsi="HGPｺﾞｼｯｸE" w:hint="eastAsia"/>
          <w:sz w:val="18"/>
          <w:szCs w:val="18"/>
        </w:rPr>
        <w:t>特に、特区へ企業を呼び込むための積極的なプロモーションや、国の経済対策を活用した防災・減災の取り組み、発達障がいのある方に対する総合的な支援などに力を注いでいます。また、新たな大都市制度の実現をめざし、大阪府・大阪市の連携を一層進める取り組みを盛り込みました。</w:t>
      </w:r>
    </w:p>
    <w:p w:rsidR="00121506" w:rsidRDefault="00121506" w:rsidP="00121506">
      <w:pPr>
        <w:spacing w:line="0" w:lineRule="atLeast"/>
        <w:ind w:firstLineChars="100" w:firstLine="180"/>
        <w:rPr>
          <w:rFonts w:ascii="HGPｺﾞｼｯｸE" w:eastAsia="HGPｺﾞｼｯｸE" w:hAnsi="HGPｺﾞｼｯｸE"/>
          <w:sz w:val="18"/>
          <w:szCs w:val="18"/>
        </w:rPr>
      </w:pPr>
      <w:r w:rsidRPr="00121506">
        <w:rPr>
          <w:rFonts w:ascii="HGPｺﾞｼｯｸE" w:eastAsia="HGPｺﾞｼｯｸE" w:hAnsi="HGPｺﾞｼｯｸE" w:hint="eastAsia"/>
          <w:sz w:val="18"/>
          <w:szCs w:val="18"/>
        </w:rPr>
        <w:t>平成</w:t>
      </w:r>
      <w:r w:rsidR="00B409B5">
        <w:rPr>
          <w:rFonts w:ascii="HGPｺﾞｼｯｸE" w:eastAsia="HGPｺﾞｼｯｸE" w:hAnsi="HGPｺﾞｼｯｸE" w:hint="eastAsia"/>
          <w:sz w:val="18"/>
          <w:szCs w:val="18"/>
        </w:rPr>
        <w:t>２５</w:t>
      </w:r>
      <w:r w:rsidRPr="00121506">
        <w:rPr>
          <w:rFonts w:ascii="HGPｺﾞｼｯｸE" w:eastAsia="HGPｺﾞｼｯｸE" w:hAnsi="HGPｺﾞｼｯｸE" w:hint="eastAsia"/>
          <w:sz w:val="18"/>
          <w:szCs w:val="18"/>
        </w:rPr>
        <w:t>年度、これまでつくりあげてきた仕組みや基盤の上に立ち、引き続き、成長と安全・安心の相乗効果による「よき循環」の実現をめざして全力で取り組みます。</w:t>
      </w:r>
    </w:p>
    <w:p w:rsidR="00470F83" w:rsidRDefault="00470F83" w:rsidP="009555A1">
      <w:pPr>
        <w:spacing w:line="0" w:lineRule="atLeast"/>
        <w:rPr>
          <w:sz w:val="16"/>
          <w:szCs w:val="16"/>
        </w:rPr>
      </w:pPr>
    </w:p>
    <w:p w:rsidR="00300FF7" w:rsidRDefault="00121506" w:rsidP="009555A1">
      <w:pPr>
        <w:spacing w:line="0" w:lineRule="atLeast"/>
        <w:rPr>
          <w:sz w:val="16"/>
          <w:szCs w:val="16"/>
        </w:rPr>
      </w:pPr>
      <w:r>
        <w:rPr>
          <w:noProof/>
          <w:sz w:val="16"/>
          <w:szCs w:val="16"/>
        </w:rPr>
        <w:drawing>
          <wp:inline distT="0" distB="0" distL="0" distR="0" wp14:anchorId="21DAFF69" wp14:editId="698527BF">
            <wp:extent cx="6645910" cy="4990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499085"/>
                    </a:xfrm>
                    <a:prstGeom prst="rect">
                      <a:avLst/>
                    </a:prstGeom>
                    <a:noFill/>
                    <a:ln>
                      <a:noFill/>
                    </a:ln>
                  </pic:spPr>
                </pic:pic>
              </a:graphicData>
            </a:graphic>
          </wp:inline>
        </w:drawing>
      </w:r>
    </w:p>
    <w:p w:rsidR="00300FF7" w:rsidRDefault="003D0EBC" w:rsidP="009555A1">
      <w:pPr>
        <w:spacing w:line="0" w:lineRule="atLeast"/>
        <w:rPr>
          <w:sz w:val="16"/>
          <w:szCs w:val="16"/>
        </w:rPr>
      </w:pPr>
      <w:r>
        <w:rPr>
          <w:noProof/>
          <w:sz w:val="16"/>
          <w:szCs w:val="16"/>
        </w:rPr>
        <mc:AlternateContent>
          <mc:Choice Requires="wps">
            <w:drawing>
              <wp:anchor distT="0" distB="0" distL="114300" distR="114300" simplePos="0" relativeHeight="251678720" behindDoc="0" locked="0" layoutInCell="1" allowOverlap="1" wp14:anchorId="57C9A730" wp14:editId="6E1FB6E0">
                <wp:simplePos x="0" y="0"/>
                <wp:positionH relativeFrom="column">
                  <wp:posOffset>3355340</wp:posOffset>
                </wp:positionH>
                <wp:positionV relativeFrom="paragraph">
                  <wp:posOffset>70180</wp:posOffset>
                </wp:positionV>
                <wp:extent cx="3442335" cy="3435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42335" cy="343535"/>
                        </a:xfrm>
                        <a:prstGeom prst="rect">
                          <a:avLst/>
                        </a:prstGeom>
                        <a:noFill/>
                        <a:ln w="6350">
                          <a:noFill/>
                        </a:ln>
                        <a:effectLst/>
                      </wps:spPr>
                      <wps:txbx>
                        <w:txbxContent>
                          <w:p w:rsidR="003D0EBC" w:rsidRPr="00F501A2" w:rsidRDefault="003D0EBC" w:rsidP="003D0EBC">
                            <w:pPr>
                              <w:spacing w:line="0" w:lineRule="atLeast"/>
                              <w:rPr>
                                <w:rFonts w:ascii="HGPｺﾞｼｯｸM" w:eastAsia="HGPｺﾞｼｯｸM"/>
                                <w:sz w:val="16"/>
                                <w:szCs w:val="16"/>
                              </w:rPr>
                            </w:pPr>
                            <w:r>
                              <w:rPr>
                                <w:rFonts w:ascii="HGPｺﾞｼｯｸM" w:eastAsia="HGPｺﾞｼｯｸM"/>
                                <w:noProof/>
                                <w:sz w:val="16"/>
                                <w:szCs w:val="16"/>
                              </w:rPr>
                              <w:drawing>
                                <wp:inline distT="0" distB="0" distL="0" distR="0" wp14:anchorId="11CE3D09" wp14:editId="30082C75">
                                  <wp:extent cx="3155366" cy="24871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7016" cy="25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64.2pt;margin-top:5.55pt;width:271.05pt;height:2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" filled="f" stroked="f" strokeweight=".5pt">
                <v:textbox>
                  <w:txbxContent>
                    <w:p w:rsidR="003D0EBC" w:rsidRPr="00F501A2" w:rsidRDefault="003D0EBC" w:rsidP="003D0EBC">
                      <w:pPr>
                        <w:spacing w:line="0" w:lineRule="atLeast"/>
                        <w:rPr>
                          <w:rFonts w:ascii="HGPｺﾞｼｯｸM" w:eastAsia="HGPｺﾞｼｯｸM"/>
                          <w:sz w:val="16"/>
                          <w:szCs w:val="16"/>
                        </w:rPr>
                      </w:pPr>
                      <w:r>
                        <w:rPr>
                          <w:rFonts w:ascii="HGPｺﾞｼｯｸM" w:eastAsia="HGPｺﾞｼｯｸM"/>
                          <w:noProof/>
                          <w:sz w:val="16"/>
                          <w:szCs w:val="16"/>
                        </w:rPr>
                        <w:drawing>
                          <wp:inline distT="0" distB="0" distL="0" distR="0" wp14:anchorId="11CE3D09" wp14:editId="30082C75">
                            <wp:extent cx="3155366" cy="24871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7016" cy="252000"/>
                                    </a:xfrm>
                                    <a:prstGeom prst="rect">
                                      <a:avLst/>
                                    </a:prstGeom>
                                    <a:noFill/>
                                    <a:ln>
                                      <a:noFill/>
                                    </a:ln>
                                  </pic:spPr>
                                </pic:pic>
                              </a:graphicData>
                            </a:graphic>
                          </wp:inline>
                        </w:drawing>
                      </w:r>
                    </w:p>
                  </w:txbxContent>
                </v:textbox>
              </v:shape>
            </w:pict>
          </mc:Fallback>
        </mc:AlternateContent>
      </w:r>
    </w:p>
    <w:p w:rsidR="00121506" w:rsidRDefault="00EB0B04" w:rsidP="009555A1">
      <w:pPr>
        <w:spacing w:line="0" w:lineRule="atLeast"/>
        <w:rPr>
          <w:sz w:val="16"/>
          <w:szCs w:val="16"/>
        </w:rPr>
      </w:pPr>
      <w:r>
        <w:rPr>
          <w:noProof/>
          <w:sz w:val="16"/>
          <w:szCs w:val="16"/>
        </w:rPr>
        <w:drawing>
          <wp:inline distT="0" distB="0" distL="0" distR="0" wp14:anchorId="0340FD7D" wp14:editId="6F495124">
            <wp:extent cx="3145536" cy="248716"/>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2415" cy="254004"/>
                    </a:xfrm>
                    <a:prstGeom prst="rect">
                      <a:avLst/>
                    </a:prstGeom>
                    <a:noFill/>
                    <a:ln>
                      <a:noFill/>
                    </a:ln>
                  </pic:spPr>
                </pic:pic>
              </a:graphicData>
            </a:graphic>
          </wp:inline>
        </w:drawing>
      </w:r>
    </w:p>
    <w:p w:rsidR="007D16EE" w:rsidRDefault="00AC4AFC" w:rsidP="004957E9">
      <w:pPr>
        <w:rPr>
          <w:b/>
          <w:bCs/>
        </w:rPr>
        <w:sectPr w:rsidR="007D16EE" w:rsidSect="00C7157A">
          <w:footerReference w:type="default" r:id="rId13"/>
          <w:pgSz w:w="11906" w:h="16838"/>
          <w:pgMar w:top="720" w:right="720" w:bottom="720" w:left="720" w:header="851" w:footer="992" w:gutter="0"/>
          <w:cols w:space="425"/>
          <w:titlePg/>
          <w:docGrid w:type="lines" w:linePitch="360"/>
        </w:sectPr>
      </w:pPr>
      <w:r>
        <w:rPr>
          <w:noProof/>
          <w:sz w:val="16"/>
          <w:szCs w:val="16"/>
        </w:rPr>
        <mc:AlternateContent>
          <mc:Choice Requires="wps">
            <w:drawing>
              <wp:anchor distT="0" distB="0" distL="114300" distR="114300" simplePos="0" relativeHeight="251671552" behindDoc="0" locked="0" layoutInCell="1" allowOverlap="1" wp14:anchorId="655AB375" wp14:editId="63A36BE3">
                <wp:simplePos x="0" y="0"/>
                <wp:positionH relativeFrom="column">
                  <wp:posOffset>3366770</wp:posOffset>
                </wp:positionH>
                <wp:positionV relativeFrom="paragraph">
                  <wp:posOffset>17145</wp:posOffset>
                </wp:positionV>
                <wp:extent cx="8890" cy="5868000"/>
                <wp:effectExtent l="57150" t="19050" r="67310" b="76200"/>
                <wp:wrapNone/>
                <wp:docPr id="29" name="直線コネクタ 29"/>
                <wp:cNvGraphicFramePr/>
                <a:graphic xmlns:a="http://schemas.openxmlformats.org/drawingml/2006/main">
                  <a:graphicData uri="http://schemas.microsoft.com/office/word/2010/wordprocessingShape">
                    <wps:wsp>
                      <wps:cNvCnPr/>
                      <wps:spPr>
                        <a:xfrm flipH="1">
                          <a:off x="0" y="0"/>
                          <a:ext cx="8890" cy="58680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9"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1pt,1.35pt" to="265.8pt,4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" strokecolor="#c0504d [3205]" strokeweight="2pt">
                <v:shadow on="t" color="black" opacity="24903f" origin=",.5" offset="0,.55556mm"/>
              </v:line>
            </w:pict>
          </mc:Fallback>
        </mc:AlternateContent>
      </w:r>
    </w:p>
    <w:p w:rsidR="00F43AFF" w:rsidRPr="00F43AFF" w:rsidRDefault="00F43AFF" w:rsidP="00F43AFF">
      <w:pPr>
        <w:spacing w:line="0" w:lineRule="atLeast"/>
        <w:rPr>
          <w:rFonts w:ascii="HGPｺﾞｼｯｸE" w:eastAsia="HGPｺﾞｼｯｸE" w:hAnsi="HGPｺﾞｼｯｸE"/>
          <w:b/>
          <w:bCs/>
          <w:sz w:val="16"/>
          <w:szCs w:val="16"/>
        </w:rPr>
      </w:pPr>
      <w:r w:rsidRPr="00F43AFF">
        <w:rPr>
          <w:rFonts w:ascii="HGPｺﾞｼｯｸE" w:eastAsia="HGPｺﾞｼｯｸE" w:hAnsi="HGPｺﾞｼｯｸE" w:hint="eastAsia"/>
          <w:b/>
          <w:bCs/>
          <w:sz w:val="16"/>
          <w:szCs w:val="16"/>
        </w:rPr>
        <w:lastRenderedPageBreak/>
        <w:t>■関西イノベーション国際戦略総合特区のプロモーション</w:t>
      </w:r>
      <w:r w:rsidR="00BC372C">
        <w:rPr>
          <w:rFonts w:ascii="HGPｺﾞｼｯｸE" w:eastAsia="HGPｺﾞｼｯｸE" w:hAnsi="HGPｺﾞｼｯｸE" w:hint="eastAsia"/>
          <w:b/>
          <w:bCs/>
          <w:sz w:val="16"/>
          <w:szCs w:val="16"/>
        </w:rPr>
        <w:t xml:space="preserve">　　　 </w:t>
      </w:r>
      <w:r w:rsidRPr="00F43AFF">
        <w:rPr>
          <w:rFonts w:ascii="HGPｺﾞｼｯｸE" w:eastAsia="HGPｺﾞｼｯｸE" w:hAnsi="HGPｺﾞｼｯｸE"/>
          <w:b/>
          <w:bCs/>
          <w:sz w:val="16"/>
          <w:szCs w:val="16"/>
        </w:rPr>
        <w:t>4,189</w:t>
      </w:r>
      <w:r w:rsidRPr="00F43AFF">
        <w:rPr>
          <w:rFonts w:ascii="HGPｺﾞｼｯｸE" w:eastAsia="HGPｺﾞｼｯｸE" w:hAnsi="HGPｺﾞｼｯｸE" w:hint="eastAsia"/>
          <w:b/>
          <w:bCs/>
          <w:sz w:val="16"/>
          <w:szCs w:val="16"/>
        </w:rPr>
        <w:t>万円</w:t>
      </w:r>
    </w:p>
    <w:p w:rsidR="00F43AFF" w:rsidRPr="002037AC" w:rsidRDefault="00F43AFF" w:rsidP="00F43AFF">
      <w:pPr>
        <w:spacing w:line="0" w:lineRule="atLeast"/>
        <w:rPr>
          <w:rFonts w:ascii="HGPｺﾞｼｯｸM" w:eastAsia="HGPｺﾞｼｯｸM" w:hAnsi="HGPｺﾞｼｯｸE"/>
          <w:bCs/>
          <w:sz w:val="16"/>
          <w:szCs w:val="16"/>
        </w:rPr>
      </w:pPr>
      <w:r w:rsidRPr="002037AC">
        <w:rPr>
          <w:rFonts w:ascii="HGPｺﾞｼｯｸM" w:eastAsia="HGPｺﾞｼｯｸM" w:hAnsi="HGPｺﾞｼｯｸE" w:hint="eastAsia"/>
          <w:bCs/>
          <w:sz w:val="16"/>
          <w:szCs w:val="16"/>
        </w:rPr>
        <w:t>特区への産業集積を図るため、国内外に向け戦略的なプロモーション活動を行います。</w:t>
      </w:r>
    </w:p>
    <w:p w:rsidR="00F43AFF" w:rsidRPr="00F43AFF" w:rsidRDefault="00F43AFF" w:rsidP="00F43AFF">
      <w:pPr>
        <w:spacing w:line="0" w:lineRule="atLeast"/>
        <w:rPr>
          <w:rFonts w:ascii="HGPｺﾞｼｯｸE" w:eastAsia="HGPｺﾞｼｯｸE" w:hAnsi="HGPｺﾞｼｯｸE"/>
          <w:b/>
          <w:bCs/>
          <w:sz w:val="16"/>
          <w:szCs w:val="16"/>
        </w:rPr>
      </w:pPr>
      <w:r w:rsidRPr="00F43AFF">
        <w:rPr>
          <w:rFonts w:ascii="HGPｺﾞｼｯｸE" w:eastAsia="HGPｺﾞｼｯｸE" w:hAnsi="HGPｺﾞｼｯｸE" w:hint="eastAsia"/>
          <w:b/>
          <w:bCs/>
          <w:sz w:val="16"/>
          <w:szCs w:val="16"/>
        </w:rPr>
        <w:t>■大阪の強みを生かした戦略的な取り組み</w:t>
      </w:r>
    </w:p>
    <w:p w:rsidR="00F43AFF" w:rsidRPr="00F43AFF" w:rsidRDefault="00B409B5" w:rsidP="00F43AFF">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F43AFF" w:rsidRPr="00F43AFF">
        <w:rPr>
          <w:rFonts w:ascii="HGPｺﾞｼｯｸE" w:eastAsia="HGPｺﾞｼｯｸE" w:hAnsi="HGPｺﾞｼｯｸE" w:hint="eastAsia"/>
          <w:b/>
          <w:bCs/>
          <w:sz w:val="16"/>
          <w:szCs w:val="16"/>
        </w:rPr>
        <w:t>バイオ産業の振興（</w:t>
      </w:r>
      <w:r w:rsidR="00F43AFF" w:rsidRPr="00F43AFF">
        <w:rPr>
          <w:rFonts w:ascii="HGPｺﾞｼｯｸE" w:eastAsia="HGPｺﾞｼｯｸE" w:hAnsi="HGPｺﾞｼｯｸE"/>
          <w:b/>
          <w:bCs/>
          <w:sz w:val="16"/>
          <w:szCs w:val="16"/>
        </w:rPr>
        <w:t>PMDA-WEST</w:t>
      </w:r>
      <w:r w:rsidR="00F43AFF" w:rsidRPr="00F43AFF">
        <w:rPr>
          <w:rFonts w:ascii="HGPｺﾞｼｯｸE" w:eastAsia="HGPｺﾞｼｯｸE" w:hAnsi="HGPｺﾞｼｯｸE" w:hint="eastAsia"/>
          <w:b/>
          <w:bCs/>
          <w:sz w:val="16"/>
          <w:szCs w:val="16"/>
        </w:rPr>
        <w:t xml:space="preserve">機能の整備）　</w:t>
      </w:r>
      <w:r w:rsidR="00BC372C">
        <w:rPr>
          <w:rFonts w:ascii="HGPｺﾞｼｯｸE" w:eastAsia="HGPｺﾞｼｯｸE" w:hAnsi="HGPｺﾞｼｯｸE" w:hint="eastAsia"/>
          <w:b/>
          <w:bCs/>
          <w:sz w:val="16"/>
          <w:szCs w:val="16"/>
        </w:rPr>
        <w:t xml:space="preserve">　　　　　　　　　　</w:t>
      </w:r>
      <w:r w:rsidR="00F43AFF" w:rsidRPr="00F43AFF">
        <w:rPr>
          <w:rFonts w:ascii="HGPｺﾞｼｯｸE" w:eastAsia="HGPｺﾞｼｯｸE" w:hAnsi="HGPｺﾞｼｯｸE"/>
          <w:b/>
          <w:bCs/>
          <w:sz w:val="16"/>
          <w:szCs w:val="16"/>
        </w:rPr>
        <w:t>420</w:t>
      </w:r>
      <w:r w:rsidR="00F43AFF" w:rsidRPr="00F43AFF">
        <w:rPr>
          <w:rFonts w:ascii="HGPｺﾞｼｯｸE" w:eastAsia="HGPｺﾞｼｯｸE" w:hAnsi="HGPｺﾞｼｯｸE" w:hint="eastAsia"/>
          <w:b/>
          <w:bCs/>
          <w:sz w:val="16"/>
          <w:szCs w:val="16"/>
        </w:rPr>
        <w:t>万円</w:t>
      </w:r>
    </w:p>
    <w:p w:rsidR="00F43AFF" w:rsidRPr="002037AC" w:rsidRDefault="00F43AFF" w:rsidP="00F43AFF">
      <w:pPr>
        <w:spacing w:line="0" w:lineRule="atLeast"/>
        <w:rPr>
          <w:rFonts w:ascii="HGPｺﾞｼｯｸM" w:eastAsia="HGPｺﾞｼｯｸM" w:hAnsi="HGPｺﾞｼｯｸE"/>
          <w:bCs/>
          <w:sz w:val="16"/>
          <w:szCs w:val="16"/>
        </w:rPr>
      </w:pPr>
      <w:r w:rsidRPr="002037AC">
        <w:rPr>
          <w:rFonts w:ascii="HGPｺﾞｼｯｸM" w:eastAsia="HGPｺﾞｼｯｸM" w:hAnsi="HGPｺﾞｼｯｸE" w:hint="eastAsia"/>
          <w:bCs/>
          <w:sz w:val="16"/>
          <w:szCs w:val="16"/>
        </w:rPr>
        <w:t>独立行政法人医薬品医療機器総合機構（PMDA）が持つ医薬品等の調査・相談を行う機能を大阪で早期に整備するための取り組みを進めます。</w:t>
      </w:r>
    </w:p>
    <w:p w:rsidR="00F43AFF" w:rsidRPr="00F43AFF" w:rsidRDefault="00B409B5" w:rsidP="00F43AFF">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F43AFF" w:rsidRPr="00F43AFF">
        <w:rPr>
          <w:rFonts w:ascii="HGPｺﾞｼｯｸE" w:eastAsia="HGPｺﾞｼｯｸE" w:hAnsi="HGPｺﾞｼｯｸE" w:hint="eastAsia"/>
          <w:b/>
          <w:bCs/>
          <w:sz w:val="16"/>
          <w:szCs w:val="16"/>
        </w:rPr>
        <w:t xml:space="preserve">大阪府市医療戦略会議の設置・運営　</w:t>
      </w:r>
      <w:r w:rsidR="00BC372C">
        <w:rPr>
          <w:rFonts w:ascii="HGPｺﾞｼｯｸE" w:eastAsia="HGPｺﾞｼｯｸE" w:hAnsi="HGPｺﾞｼｯｸE" w:hint="eastAsia"/>
          <w:b/>
          <w:bCs/>
          <w:sz w:val="16"/>
          <w:szCs w:val="16"/>
        </w:rPr>
        <w:t xml:space="preserve">　　　　　　　　　　　　　　　　</w:t>
      </w:r>
      <w:r w:rsidR="00F43AFF" w:rsidRPr="00F43AFF">
        <w:rPr>
          <w:rFonts w:ascii="HGPｺﾞｼｯｸE" w:eastAsia="HGPｺﾞｼｯｸE" w:hAnsi="HGPｺﾞｼｯｸE"/>
          <w:b/>
          <w:bCs/>
          <w:sz w:val="16"/>
          <w:szCs w:val="16"/>
        </w:rPr>
        <w:t>419</w:t>
      </w:r>
      <w:r w:rsidR="00F43AFF" w:rsidRPr="00F43AFF">
        <w:rPr>
          <w:rFonts w:ascii="HGPｺﾞｼｯｸE" w:eastAsia="HGPｺﾞｼｯｸE" w:hAnsi="HGPｺﾞｼｯｸE" w:hint="eastAsia"/>
          <w:b/>
          <w:bCs/>
          <w:sz w:val="16"/>
          <w:szCs w:val="16"/>
        </w:rPr>
        <w:t>万円</w:t>
      </w:r>
    </w:p>
    <w:p w:rsidR="00F43AFF" w:rsidRPr="002037AC" w:rsidRDefault="00F43AFF" w:rsidP="00F43AFF">
      <w:pPr>
        <w:spacing w:line="0" w:lineRule="atLeast"/>
        <w:rPr>
          <w:rFonts w:ascii="HGPｺﾞｼｯｸM" w:eastAsia="HGPｺﾞｼｯｸM" w:hAnsi="HGPｺﾞｼｯｸE"/>
          <w:bCs/>
          <w:sz w:val="16"/>
          <w:szCs w:val="16"/>
        </w:rPr>
      </w:pPr>
      <w:r w:rsidRPr="002037AC">
        <w:rPr>
          <w:rFonts w:ascii="HGPｺﾞｼｯｸM" w:eastAsia="HGPｺﾞｼｯｸM" w:hAnsi="HGPｺﾞｼｯｸE" w:hint="eastAsia"/>
          <w:bCs/>
          <w:sz w:val="16"/>
          <w:szCs w:val="16"/>
        </w:rPr>
        <w:t>大阪府・大阪市の枠を越えて、医療・健康づくりサービスの向上と関連する産業の振興について戦略的に検討を行います。</w:t>
      </w:r>
    </w:p>
    <w:p w:rsidR="00F43AFF" w:rsidRPr="00F43AFF" w:rsidRDefault="00B409B5" w:rsidP="00F43AFF">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F43AFF" w:rsidRPr="00F43AFF">
        <w:rPr>
          <w:rFonts w:ascii="HGPｺﾞｼｯｸE" w:eastAsia="HGPｺﾞｼｯｸE" w:hAnsi="HGPｺﾞｼｯｸE" w:hint="eastAsia"/>
          <w:b/>
          <w:bCs/>
          <w:sz w:val="16"/>
          <w:szCs w:val="16"/>
        </w:rPr>
        <w:t>バッテリー戦略研究センター機能の強化</w:t>
      </w:r>
      <w:r w:rsidR="00BC372C">
        <w:rPr>
          <w:rFonts w:ascii="HGPｺﾞｼｯｸE" w:eastAsia="HGPｺﾞｼｯｸE" w:hAnsi="HGPｺﾞｼｯｸE" w:hint="eastAsia"/>
          <w:b/>
          <w:bCs/>
          <w:sz w:val="16"/>
          <w:szCs w:val="16"/>
        </w:rPr>
        <w:t xml:space="preserve">　　　　　　　　　　　　 </w:t>
      </w:r>
      <w:r w:rsidR="00F43AFF" w:rsidRPr="00F43AFF">
        <w:rPr>
          <w:rFonts w:ascii="HGPｺﾞｼｯｸE" w:eastAsia="HGPｺﾞｼｯｸE" w:hAnsi="HGPｺﾞｼｯｸE" w:hint="eastAsia"/>
          <w:b/>
          <w:bCs/>
          <w:sz w:val="16"/>
          <w:szCs w:val="16"/>
        </w:rPr>
        <w:t xml:space="preserve">　</w:t>
      </w:r>
      <w:r w:rsidR="00F43AFF" w:rsidRPr="00F43AFF">
        <w:rPr>
          <w:rFonts w:ascii="HGPｺﾞｼｯｸE" w:eastAsia="HGPｺﾞｼｯｸE" w:hAnsi="HGPｺﾞｼｯｸE"/>
          <w:b/>
          <w:bCs/>
          <w:sz w:val="16"/>
          <w:szCs w:val="16"/>
        </w:rPr>
        <w:t>5,287</w:t>
      </w:r>
      <w:r w:rsidR="00F43AFF" w:rsidRPr="00F43AFF">
        <w:rPr>
          <w:rFonts w:ascii="HGPｺﾞｼｯｸE" w:eastAsia="HGPｺﾞｼｯｸE" w:hAnsi="HGPｺﾞｼｯｸE" w:hint="eastAsia"/>
          <w:b/>
          <w:bCs/>
          <w:sz w:val="16"/>
          <w:szCs w:val="16"/>
        </w:rPr>
        <w:t>万円</w:t>
      </w:r>
    </w:p>
    <w:p w:rsidR="00121506" w:rsidRPr="002037AC" w:rsidRDefault="00F43AFF" w:rsidP="00F43AFF">
      <w:pPr>
        <w:spacing w:line="0" w:lineRule="atLeast"/>
        <w:rPr>
          <w:rFonts w:ascii="HGPｺﾞｼｯｸM" w:eastAsia="HGPｺﾞｼｯｸM" w:hAnsi="HGPｺﾞｼｯｸE"/>
          <w:bCs/>
          <w:sz w:val="16"/>
          <w:szCs w:val="16"/>
        </w:rPr>
      </w:pPr>
      <w:r w:rsidRPr="002037AC">
        <w:rPr>
          <w:rFonts w:ascii="HGPｺﾞｼｯｸM" w:eastAsia="HGPｺﾞｼｯｸM" w:hAnsi="HGPｺﾞｼｯｸE" w:hint="eastAsia"/>
          <w:bCs/>
          <w:sz w:val="16"/>
          <w:szCs w:val="16"/>
        </w:rPr>
        <w:t>大阪・関西に集積するバッテリー産業の競争力向上のため、新たな需要の創出、企業・研究機関のネットワークの構築等を推進する司令塔機能を強化します。</w:t>
      </w:r>
    </w:p>
    <w:p w:rsidR="00121506" w:rsidRDefault="00121506" w:rsidP="00E00B22">
      <w:pPr>
        <w:spacing w:line="0" w:lineRule="atLeast"/>
        <w:rPr>
          <w:rFonts w:ascii="HGPｺﾞｼｯｸE" w:eastAsia="HGPｺﾞｼｯｸE" w:hAnsi="HGPｺﾞｼｯｸE"/>
          <w:b/>
          <w:bCs/>
          <w:sz w:val="16"/>
          <w:szCs w:val="16"/>
        </w:rPr>
      </w:pPr>
    </w:p>
    <w:p w:rsidR="002044DE" w:rsidRDefault="00EB0B04" w:rsidP="002044DE">
      <w:pPr>
        <w:widowControl/>
        <w:spacing w:line="0" w:lineRule="atLeast"/>
        <w:rPr>
          <w:rFonts w:ascii="HGPｺﾞｼｯｸM" w:eastAsia="HGPｺﾞｼｯｸM" w:hAnsiTheme="minorEastAsia" w:cs="ＭＳ Ｐゴシック"/>
          <w:b/>
          <w:bCs/>
          <w:kern w:val="0"/>
          <w:sz w:val="16"/>
          <w:szCs w:val="16"/>
        </w:rPr>
      </w:pPr>
      <w:r>
        <w:rPr>
          <w:rFonts w:ascii="HGPｺﾞｼｯｸM" w:eastAsia="HGPｺﾞｼｯｸM" w:hAnsiTheme="minorEastAsia" w:cs="ＭＳ Ｐゴシック"/>
          <w:b/>
          <w:bCs/>
          <w:noProof/>
          <w:kern w:val="0"/>
          <w:sz w:val="16"/>
          <w:szCs w:val="16"/>
        </w:rPr>
        <w:drawing>
          <wp:inline distT="0" distB="0" distL="0" distR="0" wp14:anchorId="0F6EE23F" wp14:editId="2BEA4B40">
            <wp:extent cx="3189459" cy="2520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9459" cy="252000"/>
                    </a:xfrm>
                    <a:prstGeom prst="rect">
                      <a:avLst/>
                    </a:prstGeom>
                    <a:noFill/>
                    <a:ln>
                      <a:noFill/>
                    </a:ln>
                  </pic:spPr>
                </pic:pic>
              </a:graphicData>
            </a:graphic>
          </wp:inline>
        </w:drawing>
      </w:r>
    </w:p>
    <w:p w:rsidR="00EE2726" w:rsidRPr="00EE2726" w:rsidRDefault="00EE2726" w:rsidP="00EE2726">
      <w:pPr>
        <w:widowControl/>
        <w:spacing w:line="0" w:lineRule="atLeast"/>
        <w:jc w:val="left"/>
        <w:rPr>
          <w:rFonts w:ascii="HGPｺﾞｼｯｸE" w:eastAsia="HGPｺﾞｼｯｸE" w:hAnsi="HGPｺﾞｼｯｸE"/>
          <w:b/>
          <w:bCs/>
          <w:sz w:val="16"/>
          <w:szCs w:val="16"/>
        </w:rPr>
      </w:pPr>
      <w:r w:rsidRPr="00EE2726">
        <w:rPr>
          <w:rFonts w:ascii="HGPｺﾞｼｯｸE" w:eastAsia="HGPｺﾞｼｯｸE" w:hAnsi="HGPｺﾞｼｯｸE" w:hint="eastAsia"/>
          <w:b/>
          <w:bCs/>
          <w:sz w:val="16"/>
          <w:szCs w:val="16"/>
        </w:rPr>
        <w:t>■中小企業が安心して挑戦できる環境づくり</w:t>
      </w:r>
    </w:p>
    <w:p w:rsidR="00EE2726" w:rsidRPr="00EE2726" w:rsidRDefault="00B409B5" w:rsidP="00EE2726">
      <w:pPr>
        <w:widowControl/>
        <w:spacing w:line="0" w:lineRule="atLeast"/>
        <w:jc w:val="lef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EE2726" w:rsidRPr="00EE2726">
        <w:rPr>
          <w:rFonts w:ascii="HGPｺﾞｼｯｸE" w:eastAsia="HGPｺﾞｼｯｸE" w:hAnsi="HGPｺﾞｼｯｸE"/>
          <w:b/>
          <w:bCs/>
          <w:sz w:val="16"/>
          <w:szCs w:val="16"/>
        </w:rPr>
        <w:t>MOBIO</w:t>
      </w:r>
      <w:r w:rsidR="00EE2726" w:rsidRPr="00EE2726">
        <w:rPr>
          <w:rFonts w:ascii="HGPｺﾞｼｯｸE" w:eastAsia="HGPｺﾞｼｯｸE" w:hAnsi="HGPｺﾞｼｯｸE" w:hint="eastAsia"/>
          <w:b/>
          <w:bCs/>
          <w:sz w:val="16"/>
          <w:szCs w:val="16"/>
        </w:rPr>
        <w:t>によるものづくり企業支援</w:t>
      </w:r>
      <w:r w:rsidR="00BC372C">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b/>
          <w:bCs/>
          <w:sz w:val="16"/>
          <w:szCs w:val="16"/>
        </w:rPr>
        <w:t>1</w:t>
      </w:r>
      <w:r w:rsidR="00EE2726" w:rsidRPr="00EE2726">
        <w:rPr>
          <w:rFonts w:ascii="HGPｺﾞｼｯｸE" w:eastAsia="HGPｺﾞｼｯｸE" w:hAnsi="HGPｺﾞｼｯｸE" w:hint="eastAsia"/>
          <w:b/>
          <w:bCs/>
          <w:sz w:val="16"/>
          <w:szCs w:val="16"/>
        </w:rPr>
        <w:t>億</w:t>
      </w:r>
      <w:r w:rsidR="00EE2726" w:rsidRPr="00EE2726">
        <w:rPr>
          <w:rFonts w:ascii="HGPｺﾞｼｯｸE" w:eastAsia="HGPｺﾞｼｯｸE" w:hAnsi="HGPｺﾞｼｯｸE"/>
          <w:b/>
          <w:bCs/>
          <w:sz w:val="16"/>
          <w:szCs w:val="16"/>
        </w:rPr>
        <w:t>2,285</w:t>
      </w:r>
      <w:r w:rsidR="00EE2726" w:rsidRPr="00EE2726">
        <w:rPr>
          <w:rFonts w:ascii="HGPｺﾞｼｯｸE" w:eastAsia="HGPｺﾞｼｯｸE" w:hAnsi="HGPｺﾞｼｯｸE" w:hint="eastAsia"/>
          <w:b/>
          <w:bCs/>
          <w:sz w:val="16"/>
          <w:szCs w:val="16"/>
        </w:rPr>
        <w:t>万円</w:t>
      </w:r>
    </w:p>
    <w:p w:rsidR="00EE2726" w:rsidRPr="008B5122" w:rsidRDefault="00EE2726" w:rsidP="00EE2726">
      <w:pPr>
        <w:widowControl/>
        <w:spacing w:line="0" w:lineRule="atLeast"/>
        <w:jc w:val="left"/>
        <w:rPr>
          <w:rFonts w:ascii="HGPｺﾞｼｯｸM" w:eastAsia="HGPｺﾞｼｯｸM" w:hAnsi="HGPｺﾞｼｯｸE"/>
          <w:bCs/>
          <w:sz w:val="16"/>
          <w:szCs w:val="16"/>
        </w:rPr>
      </w:pPr>
      <w:r w:rsidRPr="008B5122">
        <w:rPr>
          <w:rFonts w:ascii="HGPｺﾞｼｯｸM" w:eastAsia="HGPｺﾞｼｯｸM" w:hAnsi="HGPｺﾞｼｯｸE" w:hint="eastAsia"/>
          <w:bCs/>
          <w:sz w:val="16"/>
          <w:szCs w:val="16"/>
        </w:rPr>
        <w:t>MOBIO（ものづくりビジネスセンター大阪）において、技術・販路・経営・知的財産等、ものづくりに関するワンストップサービスを展開します。</w:t>
      </w:r>
    </w:p>
    <w:p w:rsidR="002A4CC9" w:rsidRPr="002044DE" w:rsidRDefault="00B409B5" w:rsidP="00EE2726">
      <w:pPr>
        <w:widowControl/>
        <w:spacing w:line="0" w:lineRule="atLeast"/>
        <w:jc w:val="left"/>
        <w:rPr>
          <w:rFonts w:ascii="HGPｺﾞｼｯｸE" w:eastAsia="HGPｺﾞｼｯｸE" w:hAnsi="HGPｺﾞｼｯｸE" w:cs="ＭＳ Ｐゴシック"/>
          <w:b/>
          <w:bCs/>
          <w:kern w:val="0"/>
          <w:sz w:val="16"/>
          <w:szCs w:val="16"/>
        </w:rPr>
      </w:pPr>
      <w:r>
        <w:rPr>
          <w:rFonts w:ascii="HGPｺﾞｼｯｸE" w:eastAsia="HGPｺﾞｼｯｸE" w:hAnsi="HGPｺﾞｼｯｸE" w:hint="eastAsia"/>
          <w:b/>
          <w:bCs/>
          <w:sz w:val="16"/>
          <w:szCs w:val="16"/>
        </w:rPr>
        <w:t>・</w:t>
      </w:r>
      <w:r w:rsidR="00EE2726" w:rsidRPr="00EE2726">
        <w:rPr>
          <w:rFonts w:ascii="HGPｺﾞｼｯｸE" w:eastAsia="HGPｺﾞｼｯｸE" w:hAnsi="HGPｺﾞｼｯｸE" w:hint="eastAsia"/>
          <w:b/>
          <w:bCs/>
          <w:sz w:val="16"/>
          <w:szCs w:val="16"/>
        </w:rPr>
        <w:t>中小企業の資金調達をサポート</w:t>
      </w:r>
      <w:r w:rsidR="00BC372C">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hint="eastAsia"/>
          <w:b/>
          <w:bCs/>
          <w:sz w:val="16"/>
          <w:szCs w:val="16"/>
        </w:rPr>
        <w:t xml:space="preserve">　融資枠</w:t>
      </w:r>
      <w:r w:rsidR="00EE2726" w:rsidRPr="00EE2726">
        <w:rPr>
          <w:rFonts w:ascii="HGPｺﾞｼｯｸE" w:eastAsia="HGPｺﾞｼｯｸE" w:hAnsi="HGPｺﾞｼｯｸE"/>
          <w:b/>
          <w:bCs/>
          <w:sz w:val="16"/>
          <w:szCs w:val="16"/>
        </w:rPr>
        <w:t>6,400</w:t>
      </w:r>
      <w:r w:rsidR="00EE2726" w:rsidRPr="00EE2726">
        <w:rPr>
          <w:rFonts w:ascii="HGPｺﾞｼｯｸE" w:eastAsia="HGPｺﾞｼｯｸE" w:hAnsi="HGPｺﾞｼｯｸE" w:hint="eastAsia"/>
          <w:b/>
          <w:bCs/>
          <w:sz w:val="16"/>
          <w:szCs w:val="16"/>
        </w:rPr>
        <w:t>億円</w:t>
      </w:r>
    </w:p>
    <w:p w:rsidR="00EE2726" w:rsidRPr="00EE2726" w:rsidRDefault="00EE2726" w:rsidP="00EE2726">
      <w:pPr>
        <w:spacing w:line="0" w:lineRule="atLeast"/>
        <w:rPr>
          <w:rFonts w:ascii="HGPｺﾞｼｯｸE" w:eastAsia="HGPｺﾞｼｯｸE" w:hAnsi="HGPｺﾞｼｯｸE"/>
          <w:b/>
          <w:bCs/>
          <w:sz w:val="16"/>
          <w:szCs w:val="16"/>
        </w:rPr>
      </w:pPr>
      <w:r w:rsidRPr="00EE2726">
        <w:rPr>
          <w:rFonts w:ascii="HGPｺﾞｼｯｸE" w:eastAsia="HGPｺﾞｼｯｸE" w:hAnsi="HGPｺﾞｼｯｸE" w:hint="eastAsia"/>
          <w:b/>
          <w:bCs/>
          <w:sz w:val="16"/>
          <w:szCs w:val="16"/>
        </w:rPr>
        <w:t>■人材育成・若者と中小企業をつなぐ</w:t>
      </w:r>
    </w:p>
    <w:p w:rsidR="00EE2726" w:rsidRPr="00EE2726" w:rsidRDefault="00B409B5" w:rsidP="00EE272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EE2726" w:rsidRPr="00EE2726">
        <w:rPr>
          <w:rFonts w:ascii="HGPｺﾞｼｯｸE" w:eastAsia="HGPｺﾞｼｯｸE" w:hAnsi="HGPｺﾞｼｯｸE" w:hint="eastAsia"/>
          <w:b/>
          <w:bCs/>
          <w:sz w:val="16"/>
          <w:szCs w:val="16"/>
        </w:rPr>
        <w:t>新しごと館（仮称）の設置・運営</w:t>
      </w:r>
      <w:r w:rsidR="00BC372C">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b/>
          <w:bCs/>
          <w:sz w:val="16"/>
          <w:szCs w:val="16"/>
        </w:rPr>
        <w:t>1</w:t>
      </w:r>
      <w:r w:rsidR="00EE2726" w:rsidRPr="00EE2726">
        <w:rPr>
          <w:rFonts w:ascii="HGPｺﾞｼｯｸE" w:eastAsia="HGPｺﾞｼｯｸE" w:hAnsi="HGPｺﾞｼｯｸE" w:hint="eastAsia"/>
          <w:b/>
          <w:bCs/>
          <w:sz w:val="16"/>
          <w:szCs w:val="16"/>
        </w:rPr>
        <w:t>億</w:t>
      </w:r>
      <w:r w:rsidR="00EE2726" w:rsidRPr="00EE2726">
        <w:rPr>
          <w:rFonts w:ascii="HGPｺﾞｼｯｸE" w:eastAsia="HGPｺﾞｼｯｸE" w:hAnsi="HGPｺﾞｼｯｸE"/>
          <w:b/>
          <w:bCs/>
          <w:sz w:val="16"/>
          <w:szCs w:val="16"/>
        </w:rPr>
        <w:t>2,333</w:t>
      </w:r>
      <w:r w:rsidR="00EE2726" w:rsidRPr="00EE2726">
        <w:rPr>
          <w:rFonts w:ascii="HGPｺﾞｼｯｸE" w:eastAsia="HGPｺﾞｼｯｸE" w:hAnsi="HGPｺﾞｼｯｸE" w:hint="eastAsia"/>
          <w:b/>
          <w:bCs/>
          <w:sz w:val="16"/>
          <w:szCs w:val="16"/>
        </w:rPr>
        <w:t>万円</w:t>
      </w:r>
    </w:p>
    <w:p w:rsidR="009E3576" w:rsidRDefault="00EE2726" w:rsidP="00EE2726">
      <w:pPr>
        <w:spacing w:line="0" w:lineRule="atLeast"/>
        <w:rPr>
          <w:rFonts w:ascii="HGPｺﾞｼｯｸM" w:eastAsia="HGPｺﾞｼｯｸM" w:hAnsi="HGPｺﾞｼｯｸE"/>
          <w:bCs/>
          <w:sz w:val="16"/>
          <w:szCs w:val="16"/>
        </w:rPr>
      </w:pPr>
      <w:r w:rsidRPr="008B5122">
        <w:rPr>
          <w:rFonts w:ascii="HGPｺﾞｼｯｸM" w:eastAsia="HGPｺﾞｼｯｸM" w:hAnsi="HGPｺﾞｼｯｸE" w:hint="eastAsia"/>
          <w:bCs/>
          <w:sz w:val="16"/>
          <w:szCs w:val="16"/>
        </w:rPr>
        <w:t>府のきめ細かな就職支援とハローワークの職業紹介業務等を一体的に実施することにより、若者の就職支援と中小企業の人材確保、定着支援の充実・強化を図ります。</w:t>
      </w:r>
    </w:p>
    <w:p w:rsidR="008E1726" w:rsidRPr="008B5122" w:rsidRDefault="008E1726" w:rsidP="00EE2726">
      <w:pPr>
        <w:spacing w:line="0" w:lineRule="atLeast"/>
        <w:rPr>
          <w:rFonts w:ascii="HGPｺﾞｼｯｸM" w:eastAsia="HGPｺﾞｼｯｸM" w:hAnsi="HGPｺﾞｼｯｸE"/>
          <w:sz w:val="16"/>
          <w:szCs w:val="16"/>
        </w:rPr>
      </w:pPr>
    </w:p>
    <w:p w:rsidR="009E3576" w:rsidRPr="002677DE" w:rsidRDefault="00EB0B04" w:rsidP="009555A1">
      <w:pPr>
        <w:spacing w:line="0" w:lineRule="atLeast"/>
        <w:rPr>
          <w:sz w:val="16"/>
          <w:szCs w:val="16"/>
        </w:rPr>
      </w:pPr>
      <w:r>
        <w:rPr>
          <w:noProof/>
          <w:sz w:val="16"/>
          <w:szCs w:val="16"/>
        </w:rPr>
        <w:drawing>
          <wp:inline distT="0" distB="0" distL="0" distR="0" wp14:anchorId="5655B136" wp14:editId="307C5217">
            <wp:extent cx="3187700" cy="25333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0" cy="253333"/>
                    </a:xfrm>
                    <a:prstGeom prst="rect">
                      <a:avLst/>
                    </a:prstGeom>
                    <a:noFill/>
                    <a:ln>
                      <a:noFill/>
                    </a:ln>
                  </pic:spPr>
                </pic:pic>
              </a:graphicData>
            </a:graphic>
          </wp:inline>
        </w:drawing>
      </w:r>
    </w:p>
    <w:p w:rsidR="00EE2726" w:rsidRPr="00EE2726" w:rsidRDefault="00EE2726" w:rsidP="00EE2726">
      <w:pPr>
        <w:spacing w:line="0" w:lineRule="atLeast"/>
        <w:rPr>
          <w:rFonts w:ascii="HGPｺﾞｼｯｸE" w:eastAsia="HGPｺﾞｼｯｸE" w:hAnsi="HGPｺﾞｼｯｸE"/>
          <w:b/>
          <w:sz w:val="16"/>
          <w:szCs w:val="16"/>
        </w:rPr>
      </w:pPr>
      <w:r w:rsidRPr="00EE2726">
        <w:rPr>
          <w:rFonts w:ascii="HGPｺﾞｼｯｸE" w:eastAsia="HGPｺﾞｼｯｸE" w:hAnsi="HGPｺﾞｼｯｸE" w:hint="eastAsia"/>
          <w:b/>
          <w:sz w:val="16"/>
          <w:szCs w:val="16"/>
        </w:rPr>
        <w:t>■創エネ・省エネの導入を総合的にサポート</w:t>
      </w:r>
    </w:p>
    <w:p w:rsidR="00EE2726" w:rsidRPr="00EE2726" w:rsidRDefault="00B409B5" w:rsidP="00EE2726">
      <w:pPr>
        <w:spacing w:line="0" w:lineRule="atLeast"/>
        <w:rPr>
          <w:rFonts w:ascii="HGPｺﾞｼｯｸE" w:eastAsia="HGPｺﾞｼｯｸE" w:hAnsi="HGPｺﾞｼｯｸE"/>
          <w:b/>
          <w:sz w:val="16"/>
          <w:szCs w:val="16"/>
        </w:rPr>
      </w:pPr>
      <w:r>
        <w:rPr>
          <w:rFonts w:ascii="HGPｺﾞｼｯｸE" w:eastAsia="HGPｺﾞｼｯｸE" w:hAnsi="HGPｺﾞｼｯｸE" w:hint="eastAsia"/>
          <w:b/>
          <w:bCs/>
          <w:sz w:val="16"/>
          <w:szCs w:val="16"/>
        </w:rPr>
        <w:t>・</w:t>
      </w:r>
      <w:r w:rsidR="00EE2726" w:rsidRPr="00EE2726">
        <w:rPr>
          <w:rFonts w:ascii="HGPｺﾞｼｯｸE" w:eastAsia="HGPｺﾞｼｯｸE" w:hAnsi="HGPｺﾞｼｯｸE" w:hint="eastAsia"/>
          <w:b/>
          <w:bCs/>
          <w:sz w:val="16"/>
          <w:szCs w:val="16"/>
        </w:rPr>
        <w:t>おおさかスマートエネルギーセンターの設置・運営</w:t>
      </w:r>
      <w:r w:rsidR="00BC372C">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b/>
          <w:sz w:val="16"/>
          <w:szCs w:val="16"/>
        </w:rPr>
        <w:t>711</w:t>
      </w:r>
      <w:r w:rsidR="00EE2726" w:rsidRPr="00EE2726">
        <w:rPr>
          <w:rFonts w:ascii="HGPｺﾞｼｯｸE" w:eastAsia="HGPｺﾞｼｯｸE" w:hAnsi="HGPｺﾞｼｯｸE" w:hint="eastAsia"/>
          <w:b/>
          <w:sz w:val="16"/>
          <w:szCs w:val="16"/>
        </w:rPr>
        <w:t>万円</w:t>
      </w:r>
    </w:p>
    <w:p w:rsidR="00EE2726" w:rsidRPr="008B5122" w:rsidRDefault="00EE2726" w:rsidP="00EE2726">
      <w:pPr>
        <w:spacing w:line="0" w:lineRule="atLeast"/>
        <w:rPr>
          <w:rFonts w:ascii="HGPｺﾞｼｯｸM" w:eastAsia="HGPｺﾞｼｯｸM" w:hAnsi="HGPｺﾞｼｯｸE"/>
          <w:sz w:val="16"/>
          <w:szCs w:val="16"/>
        </w:rPr>
      </w:pPr>
      <w:r w:rsidRPr="008B5122">
        <w:rPr>
          <w:rFonts w:ascii="HGPｺﾞｼｯｸM" w:eastAsia="HGPｺﾞｼｯｸM" w:hAnsi="HGPｺﾞｼｯｸE" w:hint="eastAsia"/>
          <w:sz w:val="16"/>
          <w:szCs w:val="16"/>
        </w:rPr>
        <w:t>大阪府・大阪市共同で再生可能エネルギーの普及促進などエネルギー関連事業の拠点を設置し、エネルギーの地産地消をめざした取り組みを行います。</w:t>
      </w:r>
    </w:p>
    <w:p w:rsidR="00EE2726" w:rsidRPr="00EE2726" w:rsidRDefault="00B409B5" w:rsidP="00EE2726">
      <w:pPr>
        <w:spacing w:line="0" w:lineRule="atLeast"/>
        <w:rPr>
          <w:rFonts w:ascii="HGPｺﾞｼｯｸE" w:eastAsia="HGPｺﾞｼｯｸE" w:hAnsi="HGPｺﾞｼｯｸE"/>
          <w:b/>
          <w:sz w:val="16"/>
          <w:szCs w:val="16"/>
        </w:rPr>
      </w:pPr>
      <w:r>
        <w:rPr>
          <w:rFonts w:ascii="HGPｺﾞｼｯｸE" w:eastAsia="HGPｺﾞｼｯｸE" w:hAnsi="HGPｺﾞｼｯｸE" w:hint="eastAsia"/>
          <w:b/>
          <w:bCs/>
          <w:sz w:val="16"/>
          <w:szCs w:val="16"/>
        </w:rPr>
        <w:t>・</w:t>
      </w:r>
      <w:r w:rsidR="00EE2726" w:rsidRPr="00EE2726">
        <w:rPr>
          <w:rFonts w:ascii="HGPｺﾞｼｯｸE" w:eastAsia="HGPｺﾞｼｯｸE" w:hAnsi="HGPｺﾞｼｯｸE" w:hint="eastAsia"/>
          <w:b/>
          <w:bCs/>
          <w:sz w:val="16"/>
          <w:szCs w:val="16"/>
        </w:rPr>
        <w:t>創エネ・省エネ・省</w:t>
      </w:r>
      <w:r w:rsidR="00EE2726" w:rsidRPr="00EE2726">
        <w:rPr>
          <w:rFonts w:ascii="HGPｺﾞｼｯｸE" w:eastAsia="HGPｺﾞｼｯｸE" w:hAnsi="HGPｺﾞｼｯｸE"/>
          <w:b/>
          <w:bCs/>
          <w:sz w:val="16"/>
          <w:szCs w:val="16"/>
        </w:rPr>
        <w:t>CO</w:t>
      </w:r>
      <w:r w:rsidR="00EE2726" w:rsidRPr="00EE2726">
        <w:rPr>
          <w:rFonts w:ascii="ＭＳ 明朝" w:eastAsia="ＭＳ 明朝" w:hAnsi="ＭＳ 明朝" w:cs="ＭＳ 明朝" w:hint="eastAsia"/>
          <w:b/>
          <w:bCs/>
          <w:sz w:val="16"/>
          <w:szCs w:val="16"/>
        </w:rPr>
        <w:t>₂</w:t>
      </w:r>
      <w:r w:rsidR="00EE2726" w:rsidRPr="00EE2726">
        <w:rPr>
          <w:rFonts w:ascii="HGPｺﾞｼｯｸE" w:eastAsia="HGPｺﾞｼｯｸE" w:hAnsi="HGPｺﾞｼｯｸE" w:cs="HGPｺﾞｼｯｸE" w:hint="eastAsia"/>
          <w:b/>
          <w:bCs/>
          <w:sz w:val="16"/>
          <w:szCs w:val="16"/>
        </w:rPr>
        <w:t>機器設置・導入への融資</w:t>
      </w:r>
      <w:r w:rsidR="00BC372C">
        <w:rPr>
          <w:rFonts w:ascii="HGPｺﾞｼｯｸE" w:eastAsia="HGPｺﾞｼｯｸE" w:hAnsi="HGPｺﾞｼｯｸE" w:cs="HGPｺﾞｼｯｸE" w:hint="eastAsia"/>
          <w:b/>
          <w:bCs/>
          <w:sz w:val="16"/>
          <w:szCs w:val="16"/>
        </w:rPr>
        <w:t xml:space="preserve">　　　　　　</w:t>
      </w:r>
      <w:r w:rsidR="00EE2726" w:rsidRPr="00EE2726">
        <w:rPr>
          <w:rFonts w:ascii="HGPｺﾞｼｯｸE" w:eastAsia="HGPｺﾞｼｯｸE" w:hAnsi="HGPｺﾞｼｯｸE" w:hint="eastAsia"/>
          <w:b/>
          <w:sz w:val="16"/>
          <w:szCs w:val="16"/>
        </w:rPr>
        <w:t>融資枠</w:t>
      </w:r>
      <w:r w:rsidR="00EE2726" w:rsidRPr="00EE2726">
        <w:rPr>
          <w:rFonts w:ascii="HGPｺﾞｼｯｸE" w:eastAsia="HGPｺﾞｼｯｸE" w:hAnsi="HGPｺﾞｼｯｸE"/>
          <w:b/>
          <w:sz w:val="16"/>
          <w:szCs w:val="16"/>
        </w:rPr>
        <w:t>20</w:t>
      </w:r>
      <w:r w:rsidR="00EE2726" w:rsidRPr="00EE2726">
        <w:rPr>
          <w:rFonts w:ascii="HGPｺﾞｼｯｸE" w:eastAsia="HGPｺﾞｼｯｸE" w:hAnsi="HGPｺﾞｼｯｸE" w:hint="eastAsia"/>
          <w:b/>
          <w:sz w:val="16"/>
          <w:szCs w:val="16"/>
        </w:rPr>
        <w:t>億円</w:t>
      </w:r>
    </w:p>
    <w:p w:rsidR="002677DE" w:rsidRPr="008B5122" w:rsidRDefault="00EE2726" w:rsidP="00EE2726">
      <w:pPr>
        <w:spacing w:line="0" w:lineRule="atLeast"/>
        <w:rPr>
          <w:rFonts w:ascii="HGPｺﾞｼｯｸM" w:eastAsia="HGPｺﾞｼｯｸM" w:hAnsi="HGPｺﾞｼｯｸE"/>
          <w:sz w:val="16"/>
          <w:szCs w:val="16"/>
        </w:rPr>
      </w:pPr>
      <w:r w:rsidRPr="008B5122">
        <w:rPr>
          <w:rFonts w:ascii="HGPｺﾞｼｯｸM" w:eastAsia="HGPｺﾞｼｯｸM" w:hAnsi="HGPｺﾞｼｯｸE" w:hint="eastAsia"/>
          <w:sz w:val="16"/>
          <w:szCs w:val="16"/>
        </w:rPr>
        <w:t>金融機関との連携により、再生可能エネルギー発電設備（太陽光パネル等）の設置に必要な資金を融資します。</w:t>
      </w:r>
    </w:p>
    <w:p w:rsidR="00EE2726" w:rsidRPr="00EE2726" w:rsidRDefault="00EE2726" w:rsidP="00EE2726">
      <w:pPr>
        <w:spacing w:line="0" w:lineRule="atLeast"/>
        <w:jc w:val="left"/>
        <w:rPr>
          <w:rFonts w:ascii="HGPｺﾞｼｯｸE" w:eastAsia="HGPｺﾞｼｯｸE" w:hAnsi="HGPｺﾞｼｯｸE"/>
          <w:b/>
          <w:sz w:val="16"/>
          <w:szCs w:val="16"/>
        </w:rPr>
      </w:pPr>
      <w:r w:rsidRPr="00EE2726">
        <w:rPr>
          <w:rFonts w:ascii="HGPｺﾞｼｯｸE" w:eastAsia="HGPｺﾞｼｯｸE" w:hAnsi="HGPｺﾞｼｯｸE" w:hint="eastAsia"/>
          <w:b/>
          <w:sz w:val="16"/>
          <w:szCs w:val="16"/>
        </w:rPr>
        <w:t>■公共施設を活用した再生可能エネルギーの導入</w:t>
      </w:r>
    </w:p>
    <w:p w:rsidR="008E1726" w:rsidRDefault="00B409B5" w:rsidP="00EE2726">
      <w:pPr>
        <w:spacing w:line="0" w:lineRule="atLeast"/>
        <w:jc w:val="left"/>
        <w:rPr>
          <w:rFonts w:ascii="HGPｺﾞｼｯｸE" w:eastAsia="HGPｺﾞｼｯｸE" w:hAnsi="HGPｺﾞｼｯｸE"/>
          <w:b/>
          <w:sz w:val="16"/>
          <w:szCs w:val="16"/>
        </w:rPr>
      </w:pPr>
      <w:r>
        <w:rPr>
          <w:rFonts w:ascii="HGPｺﾞｼｯｸE" w:eastAsia="HGPｺﾞｼｯｸE" w:hAnsi="HGPｺﾞｼｯｸE" w:hint="eastAsia"/>
          <w:b/>
          <w:bCs/>
          <w:sz w:val="16"/>
          <w:szCs w:val="16"/>
        </w:rPr>
        <w:t>・</w:t>
      </w:r>
      <w:r w:rsidR="00EE2726" w:rsidRPr="00EE2726">
        <w:rPr>
          <w:rFonts w:ascii="HGPｺﾞｼｯｸE" w:eastAsia="HGPｺﾞｼｯｸE" w:hAnsi="HGPｺﾞｼｯｸE" w:hint="eastAsia"/>
          <w:b/>
          <w:bCs/>
          <w:sz w:val="16"/>
          <w:szCs w:val="16"/>
        </w:rPr>
        <w:t>府有施設の屋根貸しによる太陽光パネル設置促進</w:t>
      </w:r>
      <w:r w:rsidR="00BC372C">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b/>
          <w:sz w:val="16"/>
          <w:szCs w:val="16"/>
        </w:rPr>
        <w:t>285</w:t>
      </w:r>
      <w:r w:rsidR="00EE2726" w:rsidRPr="00EE2726">
        <w:rPr>
          <w:rFonts w:ascii="HGPｺﾞｼｯｸE" w:eastAsia="HGPｺﾞｼｯｸE" w:hAnsi="HGPｺﾞｼｯｸE" w:hint="eastAsia"/>
          <w:b/>
          <w:sz w:val="16"/>
          <w:szCs w:val="16"/>
        </w:rPr>
        <w:t>万円</w:t>
      </w:r>
    </w:p>
    <w:p w:rsidR="008E1726" w:rsidRDefault="008E1726" w:rsidP="00EE2726">
      <w:pPr>
        <w:spacing w:line="0" w:lineRule="atLeast"/>
        <w:jc w:val="left"/>
        <w:rPr>
          <w:rFonts w:ascii="HGPｺﾞｼｯｸE" w:eastAsia="HGPｺﾞｼｯｸE" w:hAnsi="HGPｺﾞｼｯｸE"/>
          <w:b/>
          <w:sz w:val="16"/>
          <w:szCs w:val="16"/>
        </w:rPr>
      </w:pPr>
    </w:p>
    <w:p w:rsidR="008E1726" w:rsidRDefault="008E1726" w:rsidP="00EE2726">
      <w:pPr>
        <w:spacing w:line="0" w:lineRule="atLeast"/>
        <w:jc w:val="left"/>
        <w:rPr>
          <w:rFonts w:ascii="HGPｺﾞｼｯｸE" w:eastAsia="HGPｺﾞｼｯｸE" w:hAnsi="HGPｺﾞｼｯｸE"/>
          <w:b/>
          <w:sz w:val="16"/>
          <w:szCs w:val="16"/>
        </w:rPr>
      </w:pPr>
    </w:p>
    <w:p w:rsidR="00017DF3" w:rsidRPr="001E3A94" w:rsidRDefault="00D454B7" w:rsidP="00EE2726">
      <w:pPr>
        <w:spacing w:line="0" w:lineRule="atLeast"/>
        <w:jc w:val="left"/>
        <w:rPr>
          <w:rFonts w:ascii="HGPｺﾞｼｯｸM" w:eastAsia="HGPｺﾞｼｯｸM" w:hAnsi="HGPｺﾞｼｯｸE"/>
          <w:sz w:val="16"/>
          <w:szCs w:val="16"/>
        </w:rPr>
      </w:pPr>
      <w:r w:rsidRPr="001E3A94">
        <w:rPr>
          <w:rFonts w:ascii="HGPｺﾞｼｯｸM" w:eastAsia="HGPｺﾞｼｯｸM" w:hAnsi="HGPｺﾞｼｯｸE" w:hint="eastAsia"/>
          <w:sz w:val="16"/>
          <w:szCs w:val="16"/>
        </w:rPr>
        <w:t xml:space="preserve">　　　　　　　　　　　　　　　　　　　　</w:t>
      </w:r>
    </w:p>
    <w:p w:rsidR="002345B7" w:rsidRPr="00470F83" w:rsidRDefault="002345B7" w:rsidP="00EB6049">
      <w:pPr>
        <w:spacing w:line="0" w:lineRule="atLeast"/>
        <w:rPr>
          <w:rFonts w:ascii="HGPｺﾞｼｯｸM" w:eastAsia="HGPｺﾞｼｯｸM"/>
          <w:sz w:val="16"/>
          <w:szCs w:val="16"/>
        </w:rPr>
      </w:pPr>
    </w:p>
    <w:p w:rsidR="00EE2726" w:rsidRPr="00EE2726" w:rsidRDefault="00EE2726" w:rsidP="00EE2726">
      <w:pPr>
        <w:spacing w:line="0" w:lineRule="atLeast"/>
        <w:rPr>
          <w:rFonts w:ascii="HGPｺﾞｼｯｸE" w:eastAsia="HGPｺﾞｼｯｸE" w:hAnsi="HGPｺﾞｼｯｸE"/>
          <w:b/>
          <w:sz w:val="16"/>
          <w:szCs w:val="16"/>
        </w:rPr>
      </w:pPr>
      <w:r w:rsidRPr="00EE2726">
        <w:rPr>
          <w:rFonts w:ascii="HGPｺﾞｼｯｸE" w:eastAsia="HGPｺﾞｼｯｸE" w:hAnsi="HGPｺﾞｼｯｸE" w:hint="eastAsia"/>
          <w:b/>
          <w:sz w:val="16"/>
          <w:szCs w:val="16"/>
        </w:rPr>
        <w:lastRenderedPageBreak/>
        <w:t>■大阪観光局の設置・運営</w:t>
      </w:r>
      <w:r w:rsidR="00BC372C">
        <w:rPr>
          <w:rFonts w:ascii="HGPｺﾞｼｯｸE" w:eastAsia="HGPｺﾞｼｯｸE" w:hAnsi="HGPｺﾞｼｯｸE" w:hint="eastAsia"/>
          <w:b/>
          <w:sz w:val="16"/>
          <w:szCs w:val="16"/>
        </w:rPr>
        <w:t xml:space="preserve">　　　　　　　　　　　　　　　　　　　</w:t>
      </w:r>
      <w:r w:rsidRPr="00EE2726">
        <w:rPr>
          <w:rFonts w:ascii="HGPｺﾞｼｯｸE" w:eastAsia="HGPｺﾞｼｯｸE" w:hAnsi="HGPｺﾞｼｯｸE" w:hint="eastAsia"/>
          <w:b/>
          <w:bCs/>
          <w:sz w:val="16"/>
          <w:szCs w:val="16"/>
        </w:rPr>
        <w:t xml:space="preserve">　</w:t>
      </w:r>
      <w:r w:rsidRPr="00EE2726">
        <w:rPr>
          <w:rFonts w:ascii="HGPｺﾞｼｯｸE" w:eastAsia="HGPｺﾞｼｯｸE" w:hAnsi="HGPｺﾞｼｯｸE"/>
          <w:b/>
          <w:sz w:val="16"/>
          <w:szCs w:val="16"/>
        </w:rPr>
        <w:t>2</w:t>
      </w:r>
      <w:r w:rsidRPr="00EE2726">
        <w:rPr>
          <w:rFonts w:ascii="HGPｺﾞｼｯｸE" w:eastAsia="HGPｺﾞｼｯｸE" w:hAnsi="HGPｺﾞｼｯｸE" w:hint="eastAsia"/>
          <w:b/>
          <w:sz w:val="16"/>
          <w:szCs w:val="16"/>
        </w:rPr>
        <w:t>億</w:t>
      </w:r>
      <w:r w:rsidRPr="00EE2726">
        <w:rPr>
          <w:rFonts w:ascii="HGPｺﾞｼｯｸE" w:eastAsia="HGPｺﾞｼｯｸE" w:hAnsi="HGPｺﾞｼｯｸE"/>
          <w:b/>
          <w:sz w:val="16"/>
          <w:szCs w:val="16"/>
        </w:rPr>
        <w:t>5,000</w:t>
      </w:r>
      <w:r w:rsidRPr="00EE2726">
        <w:rPr>
          <w:rFonts w:ascii="HGPｺﾞｼｯｸE" w:eastAsia="HGPｺﾞｼｯｸE" w:hAnsi="HGPｺﾞｼｯｸE" w:hint="eastAsia"/>
          <w:b/>
          <w:sz w:val="16"/>
          <w:szCs w:val="16"/>
        </w:rPr>
        <w:t>万円</w:t>
      </w:r>
    </w:p>
    <w:p w:rsidR="00F10731" w:rsidRPr="008B5122" w:rsidRDefault="00EE2726" w:rsidP="00EE2726">
      <w:pPr>
        <w:spacing w:line="0" w:lineRule="atLeast"/>
        <w:rPr>
          <w:rFonts w:ascii="HGPｺﾞｼｯｸM" w:eastAsia="HGPｺﾞｼｯｸM" w:hAnsi="HGPｺﾞｼｯｸE"/>
          <w:bCs/>
          <w:sz w:val="16"/>
          <w:szCs w:val="16"/>
        </w:rPr>
      </w:pPr>
      <w:r w:rsidRPr="008B5122">
        <w:rPr>
          <w:rFonts w:ascii="HGPｺﾞｼｯｸM" w:eastAsia="HGPｺﾞｼｯｸM" w:hAnsi="HGPｺﾞｼｯｸE" w:hint="eastAsia"/>
          <w:sz w:val="16"/>
          <w:szCs w:val="16"/>
        </w:rPr>
        <w:t>「平成３２年（２０２０年）、来阪外国人旅行者６５０万人」の目標に向け、オール大阪で観光集客を推進するエンジン役となる「大阪観光局」を設置し、民間のノウハウ・手法を生かして、戦略的に観光振興事業を展開します。</w:t>
      </w:r>
    </w:p>
    <w:p w:rsidR="00EE2726" w:rsidRPr="00EE2726" w:rsidRDefault="00EE2726" w:rsidP="00EE2726">
      <w:pPr>
        <w:spacing w:line="0" w:lineRule="atLeast"/>
        <w:rPr>
          <w:rFonts w:ascii="HGPｺﾞｼｯｸE" w:eastAsia="HGPｺﾞｼｯｸE" w:hAnsi="HGPｺﾞｼｯｸE"/>
          <w:b/>
          <w:bCs/>
          <w:sz w:val="16"/>
          <w:szCs w:val="16"/>
        </w:rPr>
      </w:pPr>
      <w:r w:rsidRPr="00EE2726">
        <w:rPr>
          <w:rFonts w:ascii="HGPｺﾞｼｯｸE" w:eastAsia="HGPｺﾞｼｯｸE" w:hAnsi="HGPｺﾞｼｯｸE" w:hint="eastAsia"/>
          <w:b/>
          <w:bCs/>
          <w:sz w:val="16"/>
          <w:szCs w:val="16"/>
        </w:rPr>
        <w:t xml:space="preserve">■水と光とみどりのまちづくりの推進　</w:t>
      </w:r>
      <w:r w:rsidR="00BC372C">
        <w:rPr>
          <w:rFonts w:ascii="HGPｺﾞｼｯｸE" w:eastAsia="HGPｺﾞｼｯｸE" w:hAnsi="HGPｺﾞｼｯｸE" w:hint="eastAsia"/>
          <w:b/>
          <w:bCs/>
          <w:sz w:val="16"/>
          <w:szCs w:val="16"/>
        </w:rPr>
        <w:t xml:space="preserve">　　　　　　　　　　　　　</w:t>
      </w:r>
      <w:r w:rsidRPr="00EE2726">
        <w:rPr>
          <w:rFonts w:ascii="HGPｺﾞｼｯｸE" w:eastAsia="HGPｺﾞｼｯｸE" w:hAnsi="HGPｺﾞｼｯｸE"/>
          <w:b/>
          <w:bCs/>
          <w:sz w:val="16"/>
          <w:szCs w:val="16"/>
        </w:rPr>
        <w:t>3</w:t>
      </w:r>
      <w:r w:rsidRPr="00EE2726">
        <w:rPr>
          <w:rFonts w:ascii="HGPｺﾞｼｯｸE" w:eastAsia="HGPｺﾞｼｯｸE" w:hAnsi="HGPｺﾞｼｯｸE" w:hint="eastAsia"/>
          <w:b/>
          <w:bCs/>
          <w:sz w:val="16"/>
          <w:szCs w:val="16"/>
        </w:rPr>
        <w:t>億</w:t>
      </w:r>
      <w:r w:rsidRPr="00EE2726">
        <w:rPr>
          <w:rFonts w:ascii="HGPｺﾞｼｯｸE" w:eastAsia="HGPｺﾞｼｯｸE" w:hAnsi="HGPｺﾞｼｯｸE"/>
          <w:b/>
          <w:bCs/>
          <w:sz w:val="16"/>
          <w:szCs w:val="16"/>
        </w:rPr>
        <w:t>4,467</w:t>
      </w:r>
      <w:r w:rsidRPr="00EE2726">
        <w:rPr>
          <w:rFonts w:ascii="HGPｺﾞｼｯｸE" w:eastAsia="HGPｺﾞｼｯｸE" w:hAnsi="HGPｺﾞｼｯｸE" w:hint="eastAsia"/>
          <w:b/>
          <w:bCs/>
          <w:sz w:val="16"/>
          <w:szCs w:val="16"/>
        </w:rPr>
        <w:t>万円</w:t>
      </w:r>
    </w:p>
    <w:p w:rsidR="00F501A2" w:rsidRPr="008B5122" w:rsidRDefault="00EE2726" w:rsidP="00EE2726">
      <w:pPr>
        <w:spacing w:line="0" w:lineRule="atLeast"/>
        <w:rPr>
          <w:rFonts w:ascii="HGPｺﾞｼｯｸM" w:eastAsia="HGPｺﾞｼｯｸM" w:hAnsi="HGPｺﾞｼｯｸE"/>
          <w:bCs/>
          <w:sz w:val="16"/>
          <w:szCs w:val="16"/>
        </w:rPr>
      </w:pPr>
      <w:r w:rsidRPr="008B5122">
        <w:rPr>
          <w:rFonts w:ascii="HGPｺﾞｼｯｸM" w:eastAsia="HGPｺﾞｼｯｸM" w:hAnsi="HGPｺﾞｼｯｸE" w:hint="eastAsia"/>
          <w:bCs/>
          <w:sz w:val="16"/>
          <w:szCs w:val="16"/>
        </w:rPr>
        <w:t>水と光で世界を魅了する「水と光の首都大阪」の実現をめざし、民間主導の推進組織「水都大阪パートナーズ」の活動を支援するとともに、大阪府・大阪市合同の組織「水と光のまちづくり支援本部（水都大阪オーソリティ）」を設置。水辺の遊歩道整備等で回遊性の向上、にぎわい拠点づくりを進めます。</w:t>
      </w:r>
    </w:p>
    <w:p w:rsidR="00EE2726" w:rsidRPr="00EE2726" w:rsidRDefault="00EE2726" w:rsidP="00EE2726">
      <w:pPr>
        <w:spacing w:line="0" w:lineRule="atLeast"/>
        <w:rPr>
          <w:rFonts w:ascii="HGPｺﾞｼｯｸE" w:eastAsia="HGPｺﾞｼｯｸE" w:hAnsi="HGPｺﾞｼｯｸE"/>
          <w:b/>
          <w:sz w:val="16"/>
          <w:szCs w:val="16"/>
        </w:rPr>
      </w:pPr>
      <w:r w:rsidRPr="00EE2726">
        <w:rPr>
          <w:rFonts w:ascii="HGPｺﾞｼｯｸE" w:eastAsia="HGPｺﾞｼｯｸE" w:hAnsi="HGPｺﾞｼｯｸE" w:hint="eastAsia"/>
          <w:b/>
          <w:sz w:val="16"/>
          <w:szCs w:val="16"/>
        </w:rPr>
        <w:t>■アーツカウンシルの設置・運営</w:t>
      </w:r>
      <w:r w:rsidRPr="00EE2726">
        <w:rPr>
          <w:rFonts w:ascii="HGPｺﾞｼｯｸE" w:eastAsia="HGPｺﾞｼｯｸE" w:hAnsi="HGPｺﾞｼｯｸE" w:hint="eastAsia"/>
          <w:b/>
          <w:bCs/>
          <w:sz w:val="16"/>
          <w:szCs w:val="16"/>
        </w:rPr>
        <w:t xml:space="preserve">　</w:t>
      </w:r>
      <w:r w:rsidR="00BC372C">
        <w:rPr>
          <w:rFonts w:ascii="HGPｺﾞｼｯｸE" w:eastAsia="HGPｺﾞｼｯｸE" w:hAnsi="HGPｺﾞｼｯｸE" w:hint="eastAsia"/>
          <w:b/>
          <w:bCs/>
          <w:sz w:val="16"/>
          <w:szCs w:val="16"/>
        </w:rPr>
        <w:t xml:space="preserve">　　　　　　　　　　　　　　　　　　</w:t>
      </w:r>
      <w:r w:rsidRPr="00EE2726">
        <w:rPr>
          <w:rFonts w:ascii="HGPｺﾞｼｯｸE" w:eastAsia="HGPｺﾞｼｯｸE" w:hAnsi="HGPｺﾞｼｯｸE"/>
          <w:b/>
          <w:sz w:val="16"/>
          <w:szCs w:val="16"/>
        </w:rPr>
        <w:t>1,697</w:t>
      </w:r>
      <w:r w:rsidRPr="00EE2726">
        <w:rPr>
          <w:rFonts w:ascii="HGPｺﾞｼｯｸE" w:eastAsia="HGPｺﾞｼｯｸE" w:hAnsi="HGPｺﾞｼｯｸE" w:hint="eastAsia"/>
          <w:b/>
          <w:sz w:val="16"/>
          <w:szCs w:val="16"/>
        </w:rPr>
        <w:t>万円</w:t>
      </w:r>
    </w:p>
    <w:p w:rsidR="004957E9" w:rsidRDefault="00EE2726" w:rsidP="00EE2726">
      <w:pPr>
        <w:spacing w:line="0" w:lineRule="atLeast"/>
        <w:rPr>
          <w:rFonts w:ascii="HGPｺﾞｼｯｸM" w:eastAsia="HGPｺﾞｼｯｸM" w:hAnsi="HGPｺﾞｼｯｸE"/>
          <w:sz w:val="16"/>
          <w:szCs w:val="16"/>
        </w:rPr>
      </w:pPr>
      <w:r w:rsidRPr="008B5122">
        <w:rPr>
          <w:rFonts w:ascii="HGPｺﾞｼｯｸM" w:eastAsia="HGPｺﾞｼｯｸM" w:hAnsi="HGPｺﾞｼｯｸE" w:hint="eastAsia"/>
          <w:sz w:val="16"/>
          <w:szCs w:val="16"/>
        </w:rPr>
        <w:t>文化施策を推進する新たな仕組みとして、行政と一定の距離を保ち、芸術文化の専門家等による評価・企画・調査等を行う「アーツカウンシル」を設置・運営。文化活動の活性化を図ります。</w:t>
      </w:r>
    </w:p>
    <w:p w:rsidR="00AA46A0" w:rsidRPr="008B5122" w:rsidRDefault="00AA46A0" w:rsidP="00EE2726">
      <w:pPr>
        <w:spacing w:line="0" w:lineRule="atLeast"/>
        <w:rPr>
          <w:rFonts w:ascii="HGPｺﾞｼｯｸM" w:eastAsia="HGPｺﾞｼｯｸM"/>
          <w:sz w:val="16"/>
          <w:szCs w:val="16"/>
        </w:rPr>
      </w:pPr>
    </w:p>
    <w:p w:rsidR="002345B7" w:rsidRPr="00470F83" w:rsidRDefault="00EB0B04" w:rsidP="00EF479B">
      <w:pPr>
        <w:spacing w:line="0" w:lineRule="atLeast"/>
        <w:rPr>
          <w:rFonts w:ascii="HGPｺﾞｼｯｸM" w:eastAsia="HGPｺﾞｼｯｸM"/>
          <w:sz w:val="16"/>
          <w:szCs w:val="16"/>
        </w:rPr>
      </w:pPr>
      <w:r>
        <w:rPr>
          <w:rFonts w:ascii="HGPｺﾞｼｯｸM" w:eastAsia="HGPｺﾞｼｯｸM"/>
          <w:noProof/>
          <w:sz w:val="16"/>
          <w:szCs w:val="16"/>
        </w:rPr>
        <w:drawing>
          <wp:inline distT="0" distB="0" distL="0" distR="0">
            <wp:extent cx="3187700" cy="244021"/>
            <wp:effectExtent l="0" t="0" r="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700" cy="244021"/>
                    </a:xfrm>
                    <a:prstGeom prst="rect">
                      <a:avLst/>
                    </a:prstGeom>
                    <a:noFill/>
                    <a:ln>
                      <a:noFill/>
                    </a:ln>
                  </pic:spPr>
                </pic:pic>
              </a:graphicData>
            </a:graphic>
          </wp:inline>
        </w:drawing>
      </w:r>
    </w:p>
    <w:p w:rsidR="00EE2726" w:rsidRPr="00EE2726" w:rsidRDefault="00EE2726" w:rsidP="00EE2726">
      <w:pPr>
        <w:spacing w:line="0" w:lineRule="atLeast"/>
        <w:rPr>
          <w:rFonts w:ascii="HGPｺﾞｼｯｸE" w:eastAsia="HGPｺﾞｼｯｸE" w:hAnsi="HGPｺﾞｼｯｸE"/>
          <w:b/>
          <w:sz w:val="16"/>
          <w:szCs w:val="16"/>
        </w:rPr>
      </w:pPr>
      <w:r w:rsidRPr="00EE2726">
        <w:rPr>
          <w:rFonts w:ascii="HGPｺﾞｼｯｸE" w:eastAsia="HGPｺﾞｼｯｸE" w:hAnsi="HGPｺﾞｼｯｸE" w:hint="eastAsia"/>
          <w:b/>
          <w:sz w:val="16"/>
          <w:szCs w:val="16"/>
        </w:rPr>
        <w:t>■公・私共通の土俵で切磋琢磨</w:t>
      </w:r>
    </w:p>
    <w:p w:rsidR="00EE2726" w:rsidRPr="00EE2726" w:rsidRDefault="00B409B5" w:rsidP="00EE2726">
      <w:pPr>
        <w:spacing w:line="0" w:lineRule="atLeast"/>
        <w:rPr>
          <w:rFonts w:ascii="HGPｺﾞｼｯｸE" w:eastAsia="HGPｺﾞｼｯｸE" w:hAnsi="HGPｺﾞｼｯｸE"/>
          <w:b/>
          <w:sz w:val="16"/>
          <w:szCs w:val="16"/>
        </w:rPr>
      </w:pPr>
      <w:r>
        <w:rPr>
          <w:rFonts w:ascii="HGPｺﾞｼｯｸE" w:eastAsia="HGPｺﾞｼｯｸE" w:hAnsi="HGPｺﾞｼｯｸE" w:hint="eastAsia"/>
          <w:b/>
          <w:bCs/>
          <w:sz w:val="16"/>
          <w:szCs w:val="16"/>
        </w:rPr>
        <w:t>・</w:t>
      </w:r>
      <w:r w:rsidR="00EE2726" w:rsidRPr="00EE2726">
        <w:rPr>
          <w:rFonts w:ascii="HGPｺﾞｼｯｸE" w:eastAsia="HGPｺﾞｼｯｸE" w:hAnsi="HGPｺﾞｼｯｸE" w:hint="eastAsia"/>
          <w:b/>
          <w:bCs/>
          <w:sz w:val="16"/>
          <w:szCs w:val="16"/>
        </w:rPr>
        <w:t xml:space="preserve">私立高校生等への授業料支援　</w:t>
      </w:r>
      <w:r w:rsidR="00BC372C">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b/>
          <w:sz w:val="16"/>
          <w:szCs w:val="16"/>
        </w:rPr>
        <w:t>228</w:t>
      </w:r>
      <w:r w:rsidR="00EE2726" w:rsidRPr="00EE2726">
        <w:rPr>
          <w:rFonts w:ascii="HGPｺﾞｼｯｸE" w:eastAsia="HGPｺﾞｼｯｸE" w:hAnsi="HGPｺﾞｼｯｸE" w:hint="eastAsia"/>
          <w:b/>
          <w:sz w:val="16"/>
          <w:szCs w:val="16"/>
        </w:rPr>
        <w:t>億</w:t>
      </w:r>
      <w:r w:rsidR="00EE2726" w:rsidRPr="00EE2726">
        <w:rPr>
          <w:rFonts w:ascii="HGPｺﾞｼｯｸE" w:eastAsia="HGPｺﾞｼｯｸE" w:hAnsi="HGPｺﾞｼｯｸE"/>
          <w:b/>
          <w:sz w:val="16"/>
          <w:szCs w:val="16"/>
        </w:rPr>
        <w:t>2,371</w:t>
      </w:r>
      <w:r w:rsidR="00EE2726" w:rsidRPr="00EE2726">
        <w:rPr>
          <w:rFonts w:ascii="HGPｺﾞｼｯｸE" w:eastAsia="HGPｺﾞｼｯｸE" w:hAnsi="HGPｺﾞｼｯｸE" w:hint="eastAsia"/>
          <w:b/>
          <w:sz w:val="16"/>
          <w:szCs w:val="16"/>
        </w:rPr>
        <w:t>万円</w:t>
      </w:r>
    </w:p>
    <w:p w:rsidR="00EE2726" w:rsidRPr="008B5122" w:rsidRDefault="00EE2726" w:rsidP="00EE2726">
      <w:pPr>
        <w:spacing w:line="0" w:lineRule="atLeast"/>
        <w:rPr>
          <w:rFonts w:ascii="HGPｺﾞｼｯｸM" w:eastAsia="HGPｺﾞｼｯｸM" w:hAnsi="HGPｺﾞｼｯｸE"/>
          <w:sz w:val="16"/>
          <w:szCs w:val="16"/>
        </w:rPr>
      </w:pPr>
      <w:r w:rsidRPr="008B5122">
        <w:rPr>
          <w:rFonts w:ascii="HGPｺﾞｼｯｸM" w:eastAsia="HGPｺﾞｼｯｸM" w:hAnsi="HGPｺﾞｼｯｸE" w:hint="eastAsia"/>
          <w:sz w:val="16"/>
          <w:szCs w:val="16"/>
        </w:rPr>
        <w:t>公立・私立を問わず、自由に学校選択ができる機会を提供するため、私立高校生等への授業料の支援補助を行います。</w:t>
      </w:r>
    </w:p>
    <w:p w:rsidR="00EE2726" w:rsidRPr="00EE2726" w:rsidRDefault="00B409B5" w:rsidP="00EE2726">
      <w:pPr>
        <w:spacing w:line="0" w:lineRule="atLeast"/>
        <w:rPr>
          <w:rFonts w:ascii="HGPｺﾞｼｯｸE" w:eastAsia="HGPｺﾞｼｯｸE" w:hAnsi="HGPｺﾞｼｯｸE"/>
          <w:b/>
          <w:sz w:val="16"/>
          <w:szCs w:val="16"/>
        </w:rPr>
      </w:pPr>
      <w:r>
        <w:rPr>
          <w:rFonts w:ascii="HGPｺﾞｼｯｸE" w:eastAsia="HGPｺﾞｼｯｸE" w:hAnsi="HGPｺﾞｼｯｸE" w:hint="eastAsia"/>
          <w:b/>
          <w:bCs/>
          <w:sz w:val="16"/>
          <w:szCs w:val="16"/>
        </w:rPr>
        <w:t>・</w:t>
      </w:r>
      <w:r w:rsidR="00EE2726" w:rsidRPr="00EE2726">
        <w:rPr>
          <w:rFonts w:ascii="HGPｺﾞｼｯｸE" w:eastAsia="HGPｺﾞｼｯｸE" w:hAnsi="HGPｺﾞｼｯｸE" w:hint="eastAsia"/>
          <w:b/>
          <w:bCs/>
          <w:sz w:val="16"/>
          <w:szCs w:val="16"/>
        </w:rPr>
        <w:t>学校経営の支援</w:t>
      </w:r>
      <w:r w:rsidR="00BC372C">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b/>
          <w:sz w:val="16"/>
          <w:szCs w:val="16"/>
        </w:rPr>
        <w:t>1</w:t>
      </w:r>
      <w:r w:rsidR="00EE2726" w:rsidRPr="00EE2726">
        <w:rPr>
          <w:rFonts w:ascii="HGPｺﾞｼｯｸE" w:eastAsia="HGPｺﾞｼｯｸE" w:hAnsi="HGPｺﾞｼｯｸE" w:hint="eastAsia"/>
          <w:b/>
          <w:sz w:val="16"/>
          <w:szCs w:val="16"/>
        </w:rPr>
        <w:t>億</w:t>
      </w:r>
      <w:r w:rsidR="00EE2726" w:rsidRPr="00EE2726">
        <w:rPr>
          <w:rFonts w:ascii="HGPｺﾞｼｯｸE" w:eastAsia="HGPｺﾞｼｯｸE" w:hAnsi="HGPｺﾞｼｯｸE"/>
          <w:b/>
          <w:sz w:val="16"/>
          <w:szCs w:val="16"/>
        </w:rPr>
        <w:t>5,000</w:t>
      </w:r>
      <w:r w:rsidR="00EE2726" w:rsidRPr="00EE2726">
        <w:rPr>
          <w:rFonts w:ascii="HGPｺﾞｼｯｸE" w:eastAsia="HGPｺﾞｼｯｸE" w:hAnsi="HGPｺﾞｼｯｸE" w:hint="eastAsia"/>
          <w:b/>
          <w:sz w:val="16"/>
          <w:szCs w:val="16"/>
        </w:rPr>
        <w:t>万円</w:t>
      </w:r>
    </w:p>
    <w:p w:rsidR="00AF5D7D" w:rsidRPr="008B5122" w:rsidRDefault="00EE2726" w:rsidP="00EE2726">
      <w:pPr>
        <w:spacing w:line="0" w:lineRule="atLeast"/>
        <w:rPr>
          <w:rFonts w:ascii="HGPｺﾞｼｯｸM" w:eastAsia="HGPｺﾞｼｯｸM" w:hAnsi="HGPｺﾞｼｯｸE" w:cs="ＭＳ Ｐゴシック"/>
          <w:bCs/>
          <w:kern w:val="0"/>
          <w:sz w:val="16"/>
          <w:szCs w:val="16"/>
        </w:rPr>
      </w:pPr>
      <w:r w:rsidRPr="008B5122">
        <w:rPr>
          <w:rFonts w:ascii="HGPｺﾞｼｯｸM" w:eastAsia="HGPｺﾞｼｯｸM" w:hAnsi="HGPｺﾞｼｯｸE" w:hint="eastAsia"/>
          <w:sz w:val="16"/>
          <w:szCs w:val="16"/>
        </w:rPr>
        <w:t>大阪の教育の羅針盤となる「教育振興基本計画」の実現に向け、効果の見込まれる事業計画を提案する府立学校・私立高校を支援します。</w:t>
      </w:r>
    </w:p>
    <w:p w:rsidR="00EE2726" w:rsidRPr="00EE2726" w:rsidRDefault="00EE2726" w:rsidP="00EE2726">
      <w:pPr>
        <w:spacing w:line="0" w:lineRule="atLeast"/>
        <w:rPr>
          <w:rFonts w:ascii="HGPｺﾞｼｯｸE" w:eastAsia="HGPｺﾞｼｯｸE" w:hAnsi="HGPｺﾞｼｯｸE"/>
          <w:b/>
          <w:bCs/>
          <w:sz w:val="16"/>
          <w:szCs w:val="16"/>
        </w:rPr>
      </w:pPr>
      <w:r w:rsidRPr="00EE2726">
        <w:rPr>
          <w:rFonts w:ascii="HGPｺﾞｼｯｸE" w:eastAsia="HGPｺﾞｼｯｸE" w:hAnsi="HGPｺﾞｼｯｸE" w:hint="eastAsia"/>
          <w:b/>
          <w:bCs/>
          <w:sz w:val="16"/>
          <w:szCs w:val="16"/>
        </w:rPr>
        <w:t>■府立高校における取り組みの充実</w:t>
      </w:r>
    </w:p>
    <w:p w:rsidR="00EE2726" w:rsidRPr="00EE2726" w:rsidRDefault="00B409B5" w:rsidP="00EE272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EE2726" w:rsidRPr="00EE2726">
        <w:rPr>
          <w:rFonts w:ascii="HGPｺﾞｼｯｸE" w:eastAsia="HGPｺﾞｼｯｸE" w:hAnsi="HGPｺﾞｼｯｸE" w:hint="eastAsia"/>
          <w:b/>
          <w:bCs/>
          <w:sz w:val="16"/>
          <w:szCs w:val="16"/>
        </w:rPr>
        <w:t>授業評価・授業改善の推進</w:t>
      </w:r>
      <w:r w:rsidR="00BC372C">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b/>
          <w:bCs/>
          <w:sz w:val="16"/>
          <w:szCs w:val="16"/>
        </w:rPr>
        <w:t>1,031</w:t>
      </w:r>
      <w:r w:rsidR="00EE2726" w:rsidRPr="00EE2726">
        <w:rPr>
          <w:rFonts w:ascii="HGPｺﾞｼｯｸE" w:eastAsia="HGPｺﾞｼｯｸE" w:hAnsi="HGPｺﾞｼｯｸE" w:hint="eastAsia"/>
          <w:b/>
          <w:bCs/>
          <w:sz w:val="16"/>
          <w:szCs w:val="16"/>
        </w:rPr>
        <w:t>万円</w:t>
      </w:r>
    </w:p>
    <w:p w:rsidR="00AF5D7D" w:rsidRPr="008B5122" w:rsidRDefault="00EE2726" w:rsidP="00EE2726">
      <w:pPr>
        <w:spacing w:line="0" w:lineRule="atLeast"/>
        <w:rPr>
          <w:rFonts w:ascii="HGPｺﾞｼｯｸM" w:eastAsia="HGPｺﾞｼｯｸM" w:hAnsi="HGPｺﾞｼｯｸE"/>
          <w:bCs/>
          <w:sz w:val="16"/>
          <w:szCs w:val="16"/>
        </w:rPr>
      </w:pPr>
      <w:r w:rsidRPr="008B5122">
        <w:rPr>
          <w:rFonts w:ascii="HGPｺﾞｼｯｸM" w:eastAsia="HGPｺﾞｼｯｸM" w:hAnsi="HGPｺﾞｼｯｸE" w:hint="eastAsia"/>
          <w:bCs/>
          <w:sz w:val="16"/>
          <w:szCs w:val="16"/>
        </w:rPr>
        <w:t>魅力的で分かる授業を実現するために、生徒による授業アンケートを行うなど、授業評価・授業改善の取り組みを行います。</w:t>
      </w:r>
    </w:p>
    <w:p w:rsidR="00EE2726" w:rsidRPr="00EE2726" w:rsidRDefault="00EE2726" w:rsidP="00EE2726">
      <w:pPr>
        <w:spacing w:line="0" w:lineRule="atLeast"/>
        <w:rPr>
          <w:rFonts w:ascii="HGPｺﾞｼｯｸE" w:eastAsia="HGPｺﾞｼｯｸE" w:hAnsi="HGPｺﾞｼｯｸE"/>
          <w:b/>
          <w:bCs/>
          <w:sz w:val="16"/>
          <w:szCs w:val="16"/>
        </w:rPr>
      </w:pPr>
      <w:r w:rsidRPr="00EE2726">
        <w:rPr>
          <w:rFonts w:ascii="HGPｺﾞｼｯｸE" w:eastAsia="HGPｺﾞｼｯｸE" w:hAnsi="HGPｺﾞｼｯｸE" w:hint="eastAsia"/>
          <w:b/>
          <w:bCs/>
          <w:sz w:val="16"/>
          <w:szCs w:val="16"/>
        </w:rPr>
        <w:t>■公立中学校の学力の向上</w:t>
      </w:r>
    </w:p>
    <w:p w:rsidR="00EE2726" w:rsidRPr="00EE2726" w:rsidRDefault="00B409B5" w:rsidP="00EE272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EE2726" w:rsidRPr="00EE2726">
        <w:rPr>
          <w:rFonts w:ascii="HGPｺﾞｼｯｸE" w:eastAsia="HGPｺﾞｼｯｸE" w:hAnsi="HGPｺﾞｼｯｸE" w:hint="eastAsia"/>
          <w:b/>
          <w:bCs/>
          <w:sz w:val="16"/>
          <w:szCs w:val="16"/>
        </w:rPr>
        <w:t>スクール・エンパワーメント推進事業</w:t>
      </w:r>
      <w:r w:rsidR="00BC372C">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b/>
          <w:bCs/>
          <w:sz w:val="16"/>
          <w:szCs w:val="16"/>
        </w:rPr>
        <w:t>4,583</w:t>
      </w:r>
      <w:r w:rsidR="00EE2726" w:rsidRPr="00EE2726">
        <w:rPr>
          <w:rFonts w:ascii="HGPｺﾞｼｯｸE" w:eastAsia="HGPｺﾞｼｯｸE" w:hAnsi="HGPｺﾞｼｯｸE" w:hint="eastAsia"/>
          <w:b/>
          <w:bCs/>
          <w:sz w:val="16"/>
          <w:szCs w:val="16"/>
        </w:rPr>
        <w:t>万円</w:t>
      </w:r>
    </w:p>
    <w:p w:rsidR="00AF5D7D" w:rsidRPr="008B5122" w:rsidRDefault="00EE2726" w:rsidP="00EE2726">
      <w:pPr>
        <w:spacing w:line="0" w:lineRule="atLeast"/>
        <w:rPr>
          <w:rFonts w:ascii="HGPｺﾞｼｯｸM" w:eastAsia="HGPｺﾞｼｯｸM"/>
          <w:bCs/>
          <w:sz w:val="16"/>
          <w:szCs w:val="16"/>
        </w:rPr>
      </w:pPr>
      <w:r w:rsidRPr="008B5122">
        <w:rPr>
          <w:rFonts w:ascii="HGPｺﾞｼｯｸM" w:eastAsia="HGPｺﾞｼｯｸM" w:hAnsi="HGPｺﾞｼｯｸE" w:hint="eastAsia"/>
          <w:bCs/>
          <w:sz w:val="16"/>
          <w:szCs w:val="16"/>
        </w:rPr>
        <w:t>保護者・地域等と連携しながら学力向上に取り組む公立中学校を支援します。</w:t>
      </w:r>
    </w:p>
    <w:p w:rsidR="00EE2726" w:rsidRPr="00EE2726" w:rsidRDefault="00EE2726" w:rsidP="00EE2726">
      <w:pPr>
        <w:spacing w:line="0" w:lineRule="atLeast"/>
        <w:rPr>
          <w:rFonts w:ascii="HGPｺﾞｼｯｸE" w:eastAsia="HGPｺﾞｼｯｸE" w:hAnsi="HGPｺﾞｼｯｸE"/>
          <w:b/>
          <w:sz w:val="16"/>
          <w:szCs w:val="16"/>
        </w:rPr>
      </w:pPr>
      <w:r w:rsidRPr="00EE2726">
        <w:rPr>
          <w:rFonts w:ascii="HGPｺﾞｼｯｸE" w:eastAsia="HGPｺﾞｼｯｸE" w:hAnsi="HGPｺﾞｼｯｸE" w:hint="eastAsia"/>
          <w:b/>
          <w:sz w:val="16"/>
          <w:szCs w:val="16"/>
        </w:rPr>
        <w:t>■発達障がいのある子どもへの支援プロジェクト</w:t>
      </w:r>
      <w:r w:rsidR="00BC372C">
        <w:rPr>
          <w:rFonts w:ascii="HGPｺﾞｼｯｸE" w:eastAsia="HGPｺﾞｼｯｸE" w:hAnsi="HGPｺﾞｼｯｸE" w:hint="eastAsia"/>
          <w:b/>
          <w:sz w:val="16"/>
          <w:szCs w:val="16"/>
        </w:rPr>
        <w:t xml:space="preserve">　　　　　　　　　</w:t>
      </w:r>
      <w:r w:rsidRPr="00EE2726">
        <w:rPr>
          <w:rFonts w:ascii="HGPｺﾞｼｯｸE" w:eastAsia="HGPｺﾞｼｯｸE" w:hAnsi="HGPｺﾞｼｯｸE" w:hint="eastAsia"/>
          <w:b/>
          <w:bCs/>
          <w:sz w:val="16"/>
          <w:szCs w:val="16"/>
        </w:rPr>
        <w:t xml:space="preserve">　</w:t>
      </w:r>
      <w:r w:rsidRPr="00EE2726">
        <w:rPr>
          <w:rFonts w:ascii="HGPｺﾞｼｯｸE" w:eastAsia="HGPｺﾞｼｯｸE" w:hAnsi="HGPｺﾞｼｯｸE"/>
          <w:b/>
          <w:sz w:val="16"/>
          <w:szCs w:val="16"/>
        </w:rPr>
        <w:t>370</w:t>
      </w:r>
      <w:r w:rsidRPr="00EE2726">
        <w:rPr>
          <w:rFonts w:ascii="HGPｺﾞｼｯｸE" w:eastAsia="HGPｺﾞｼｯｸE" w:hAnsi="HGPｺﾞｼｯｸE" w:hint="eastAsia"/>
          <w:b/>
          <w:sz w:val="16"/>
          <w:szCs w:val="16"/>
        </w:rPr>
        <w:t>万円</w:t>
      </w:r>
    </w:p>
    <w:p w:rsidR="001C4C32" w:rsidRDefault="00EE2726" w:rsidP="00EE2726">
      <w:pPr>
        <w:spacing w:line="0" w:lineRule="atLeast"/>
        <w:rPr>
          <w:rFonts w:ascii="HGPｺﾞｼｯｸM" w:eastAsia="HGPｺﾞｼｯｸM" w:hAnsi="HGPｺﾞｼｯｸE"/>
          <w:sz w:val="16"/>
          <w:szCs w:val="16"/>
        </w:rPr>
      </w:pPr>
      <w:r w:rsidRPr="008B5122">
        <w:rPr>
          <w:rFonts w:ascii="HGPｺﾞｼｯｸM" w:eastAsia="HGPｺﾞｼｯｸM" w:hAnsi="HGPｺﾞｼｯｸE" w:hint="eastAsia"/>
          <w:sz w:val="16"/>
          <w:szCs w:val="16"/>
        </w:rPr>
        <w:t>公立幼稚園・小・中学校（※）において、発達障がい等のある子どもを含めた全ての子どもにとって分かりやすい授業の展開、過ごしやすい学級集団づくりを進めます。また府立高校4校をモデル校に指定し、発達障がいのある生徒が卒業後、自立した社会生活を営む力を育みます。</w:t>
      </w:r>
    </w:p>
    <w:p w:rsidR="00AF5D7D" w:rsidRPr="008B5122" w:rsidRDefault="00EE2726" w:rsidP="00EE2726">
      <w:pPr>
        <w:spacing w:line="0" w:lineRule="atLeast"/>
        <w:rPr>
          <w:rFonts w:ascii="HGPｺﾞｼｯｸM" w:eastAsia="HGPｺﾞｼｯｸM" w:hAnsi="HGPｺﾞｼｯｸE" w:cs="ＭＳ Ｐゴシック"/>
          <w:bCs/>
          <w:kern w:val="0"/>
          <w:sz w:val="16"/>
          <w:szCs w:val="16"/>
        </w:rPr>
      </w:pPr>
      <w:r w:rsidRPr="008B5122">
        <w:rPr>
          <w:rFonts w:ascii="HGPｺﾞｼｯｸM" w:eastAsia="HGPｺﾞｼｯｸM" w:hAnsi="HGPｺﾞｼｯｸE" w:hint="eastAsia"/>
          <w:sz w:val="16"/>
          <w:szCs w:val="16"/>
        </w:rPr>
        <w:t>（※）政令指定都市を除く</w:t>
      </w:r>
    </w:p>
    <w:p w:rsidR="00EE2726" w:rsidRPr="00EE2726" w:rsidRDefault="00EE2726" w:rsidP="00EE2726">
      <w:pPr>
        <w:spacing w:line="0" w:lineRule="atLeast"/>
        <w:rPr>
          <w:rFonts w:ascii="HGPｺﾞｼｯｸE" w:eastAsia="HGPｺﾞｼｯｸE" w:hAnsi="HGPｺﾞｼｯｸE"/>
          <w:b/>
          <w:bCs/>
          <w:sz w:val="16"/>
          <w:szCs w:val="16"/>
        </w:rPr>
      </w:pPr>
      <w:r w:rsidRPr="00EE2726">
        <w:rPr>
          <w:rFonts w:ascii="HGPｺﾞｼｯｸE" w:eastAsia="HGPｺﾞｼｯｸE" w:hAnsi="HGPｺﾞｼｯｸE" w:hint="eastAsia"/>
          <w:b/>
          <w:bCs/>
          <w:sz w:val="16"/>
          <w:szCs w:val="16"/>
        </w:rPr>
        <w:t>■いじめ・体罰を根絶</w:t>
      </w:r>
    </w:p>
    <w:p w:rsidR="00EE2726" w:rsidRPr="00EE2726" w:rsidRDefault="00B409B5" w:rsidP="00EE272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EE2726" w:rsidRPr="00EE2726">
        <w:rPr>
          <w:rFonts w:ascii="HGPｺﾞｼｯｸE" w:eastAsia="HGPｺﾞｼｯｸE" w:hAnsi="HGPｺﾞｼｯｸE" w:hint="eastAsia"/>
          <w:b/>
          <w:bCs/>
          <w:sz w:val="16"/>
          <w:szCs w:val="16"/>
        </w:rPr>
        <w:t>いじめ対策緊急総合推進事業</w:t>
      </w:r>
      <w:r w:rsidR="00BC372C">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b/>
          <w:bCs/>
          <w:sz w:val="16"/>
          <w:szCs w:val="16"/>
        </w:rPr>
        <w:t>4,898</w:t>
      </w:r>
      <w:r w:rsidR="00EE2726" w:rsidRPr="00EE2726">
        <w:rPr>
          <w:rFonts w:ascii="HGPｺﾞｼｯｸE" w:eastAsia="HGPｺﾞｼｯｸE" w:hAnsi="HGPｺﾞｼｯｸE" w:hint="eastAsia"/>
          <w:b/>
          <w:bCs/>
          <w:sz w:val="16"/>
          <w:szCs w:val="16"/>
        </w:rPr>
        <w:t>万円</w:t>
      </w:r>
    </w:p>
    <w:p w:rsidR="00EE2726" w:rsidRPr="008B5122" w:rsidRDefault="00EE2726" w:rsidP="00EE2726">
      <w:pPr>
        <w:spacing w:line="0" w:lineRule="atLeast"/>
        <w:rPr>
          <w:rFonts w:ascii="HGPｺﾞｼｯｸM" w:eastAsia="HGPｺﾞｼｯｸM" w:hAnsi="HGPｺﾞｼｯｸE"/>
          <w:bCs/>
          <w:sz w:val="16"/>
          <w:szCs w:val="16"/>
        </w:rPr>
      </w:pPr>
      <w:r w:rsidRPr="008B5122">
        <w:rPr>
          <w:rFonts w:ascii="HGPｺﾞｼｯｸM" w:eastAsia="HGPｺﾞｼｯｸM" w:hAnsi="HGPｺﾞｼｯｸE" w:hint="eastAsia"/>
          <w:bCs/>
          <w:sz w:val="16"/>
          <w:szCs w:val="16"/>
        </w:rPr>
        <w:t>いじめの実態把握、対応までの一貫した取り組みにより、いじめ問題の解決を図ります。また、子どもたちが安心して相談できる窓口を設置します。</w:t>
      </w:r>
    </w:p>
    <w:p w:rsidR="00EE2726" w:rsidRPr="00EE2726" w:rsidRDefault="00B409B5" w:rsidP="00EE272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w:t>
      </w:r>
      <w:r w:rsidR="00EE2726" w:rsidRPr="00EE2726">
        <w:rPr>
          <w:rFonts w:ascii="HGPｺﾞｼｯｸE" w:eastAsia="HGPｺﾞｼｯｸE" w:hAnsi="HGPｺﾞｼｯｸE" w:hint="eastAsia"/>
          <w:b/>
          <w:bCs/>
          <w:sz w:val="16"/>
          <w:szCs w:val="16"/>
        </w:rPr>
        <w:t>運動部活等の指導の充実</w:t>
      </w:r>
      <w:r w:rsidR="00BC372C">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hint="eastAsia"/>
          <w:b/>
          <w:bCs/>
          <w:sz w:val="16"/>
          <w:szCs w:val="16"/>
        </w:rPr>
        <w:t xml:space="preserve">　</w:t>
      </w:r>
      <w:r w:rsidR="00EE2726" w:rsidRPr="00EE2726">
        <w:rPr>
          <w:rFonts w:ascii="HGPｺﾞｼｯｸE" w:eastAsia="HGPｺﾞｼｯｸE" w:hAnsi="HGPｺﾞｼｯｸE"/>
          <w:b/>
          <w:bCs/>
          <w:sz w:val="16"/>
          <w:szCs w:val="16"/>
        </w:rPr>
        <w:t>300</w:t>
      </w:r>
      <w:r w:rsidR="00EE2726" w:rsidRPr="00EE2726">
        <w:rPr>
          <w:rFonts w:ascii="HGPｺﾞｼｯｸE" w:eastAsia="HGPｺﾞｼｯｸE" w:hAnsi="HGPｺﾞｼｯｸE" w:hint="eastAsia"/>
          <w:b/>
          <w:bCs/>
          <w:sz w:val="16"/>
          <w:szCs w:val="16"/>
        </w:rPr>
        <w:t>万円</w:t>
      </w:r>
    </w:p>
    <w:p w:rsidR="00AF5D7D" w:rsidRPr="008B5122" w:rsidRDefault="00EE2726" w:rsidP="00EE2726">
      <w:pPr>
        <w:spacing w:line="0" w:lineRule="atLeast"/>
        <w:rPr>
          <w:rFonts w:ascii="HGPｺﾞｼｯｸM" w:eastAsia="HGPｺﾞｼｯｸM" w:hAnsi="HGPｺﾞｼｯｸE" w:cs="ＭＳ Ｐゴシック"/>
          <w:bCs/>
          <w:kern w:val="0"/>
          <w:sz w:val="16"/>
          <w:szCs w:val="16"/>
        </w:rPr>
      </w:pPr>
      <w:r w:rsidRPr="008B5122">
        <w:rPr>
          <w:rFonts w:ascii="HGPｺﾞｼｯｸM" w:eastAsia="HGPｺﾞｼｯｸM" w:hAnsi="HGPｺﾞｼｯｸE" w:hint="eastAsia"/>
          <w:bCs/>
          <w:sz w:val="16"/>
          <w:szCs w:val="16"/>
        </w:rPr>
        <w:t>体罰を含む不適切な指導を防止し、指導内容・方法を充実します。</w:t>
      </w:r>
      <w:r w:rsidR="00AF5D7D" w:rsidRPr="008B5122">
        <w:rPr>
          <w:rFonts w:ascii="HGPｺﾞｼｯｸM" w:eastAsia="HGPｺﾞｼｯｸM" w:hAnsi="HGPｺﾞｼｯｸE" w:cs="ＭＳ Ｐゴシック" w:hint="eastAsia"/>
          <w:bCs/>
          <w:kern w:val="0"/>
          <w:sz w:val="16"/>
          <w:szCs w:val="16"/>
        </w:rPr>
        <w:t xml:space="preserve">　</w:t>
      </w:r>
    </w:p>
    <w:p w:rsidR="00017DF3" w:rsidRPr="00AD4ACC" w:rsidRDefault="00017DF3" w:rsidP="0007535F">
      <w:pPr>
        <w:autoSpaceDN w:val="0"/>
        <w:spacing w:line="0" w:lineRule="atLeast"/>
        <w:ind w:left="160" w:hangingChars="100" w:hanging="160"/>
        <w:contextualSpacing/>
        <w:rPr>
          <w:rFonts w:ascii="HGPｺﾞｼｯｸM" w:eastAsia="HGPｺﾞｼｯｸM" w:hAnsi="HGPｺﾞｼｯｸE"/>
          <w:sz w:val="16"/>
          <w:szCs w:val="16"/>
        </w:rPr>
        <w:sectPr w:rsidR="00017DF3" w:rsidRPr="00AD4ACC" w:rsidSect="00C7157A">
          <w:type w:val="continuous"/>
          <w:pgSz w:w="11906" w:h="16838"/>
          <w:pgMar w:top="720" w:right="720" w:bottom="720" w:left="720" w:header="851" w:footer="992" w:gutter="0"/>
          <w:cols w:num="2" w:space="425"/>
          <w:titlePg/>
          <w:docGrid w:type="lines" w:linePitch="360"/>
        </w:sectPr>
      </w:pPr>
    </w:p>
    <w:p w:rsidR="00D1504D" w:rsidRDefault="004239CA" w:rsidP="00B80A81">
      <w:pPr>
        <w:widowControl/>
        <w:spacing w:before="100" w:beforeAutospacing="1" w:after="100" w:afterAutospacing="1"/>
        <w:rPr>
          <w:rFonts w:ascii="ＭＳ Ｐゴシック" w:eastAsia="ＭＳ Ｐゴシック" w:hAnsi="ＭＳ Ｐゴシック" w:cs="ＭＳ Ｐゴシック"/>
          <w:kern w:val="0"/>
          <w:sz w:val="24"/>
          <w:szCs w:val="24"/>
        </w:rPr>
      </w:pPr>
      <w:r>
        <w:rPr>
          <w:noProof/>
          <w:sz w:val="16"/>
          <w:szCs w:val="16"/>
        </w:rPr>
        <w:lastRenderedPageBreak/>
        <mc:AlternateContent>
          <mc:Choice Requires="wps">
            <w:drawing>
              <wp:anchor distT="0" distB="0" distL="114300" distR="114300" simplePos="0" relativeHeight="251673600" behindDoc="0" locked="0" layoutInCell="1" allowOverlap="1" wp14:anchorId="08FDAD11" wp14:editId="06E51C67">
                <wp:simplePos x="0" y="0"/>
                <wp:positionH relativeFrom="column">
                  <wp:posOffset>3350895</wp:posOffset>
                </wp:positionH>
                <wp:positionV relativeFrom="paragraph">
                  <wp:posOffset>1045210</wp:posOffset>
                </wp:positionV>
                <wp:extent cx="0" cy="5220000"/>
                <wp:effectExtent l="57150" t="19050" r="76200" b="76200"/>
                <wp:wrapNone/>
                <wp:docPr id="32" name="直線コネクタ 32"/>
                <wp:cNvGraphicFramePr/>
                <a:graphic xmlns:a="http://schemas.openxmlformats.org/drawingml/2006/main">
                  <a:graphicData uri="http://schemas.microsoft.com/office/word/2010/wordprocessingShape">
                    <wps:wsp>
                      <wps:cNvCnPr/>
                      <wps:spPr>
                        <a:xfrm>
                          <a:off x="0" y="0"/>
                          <a:ext cx="0" cy="52200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直線コネクタ 32"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85pt,82.3pt" to="263.85pt,4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" strokecolor="#9bbb59 [3206]" strokeweight="2pt">
                <v:shadow on="t" color="black" opacity="24903f" origin=",.5" offset="0,.55556mm"/>
              </v:line>
            </w:pict>
          </mc:Fallback>
        </mc:AlternateContent>
      </w:r>
      <w:r w:rsidR="00EB0B04">
        <w:rPr>
          <w:rFonts w:ascii="ＭＳ Ｐゴシック" w:eastAsia="ＭＳ Ｐゴシック" w:hAnsi="ＭＳ Ｐゴシック" w:cs="ＭＳ Ｐゴシック"/>
          <w:noProof/>
          <w:kern w:val="0"/>
          <w:sz w:val="24"/>
          <w:szCs w:val="24"/>
        </w:rPr>
        <w:drawing>
          <wp:inline distT="0" distB="0" distL="0" distR="0">
            <wp:extent cx="6645910" cy="513692"/>
            <wp:effectExtent l="0" t="0" r="0"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513692"/>
                    </a:xfrm>
                    <a:prstGeom prst="rect">
                      <a:avLst/>
                    </a:prstGeom>
                    <a:noFill/>
                    <a:ln>
                      <a:noFill/>
                    </a:ln>
                  </pic:spPr>
                </pic:pic>
              </a:graphicData>
            </a:graphic>
          </wp:inline>
        </w:drawing>
      </w:r>
    </w:p>
    <w:p w:rsidR="00300FF7" w:rsidRPr="00346CCE" w:rsidRDefault="00300FF7" w:rsidP="00B80A81">
      <w:pPr>
        <w:widowControl/>
        <w:spacing w:before="100" w:beforeAutospacing="1" w:after="100" w:afterAutospacing="1"/>
        <w:rPr>
          <w:rFonts w:ascii="ＭＳ Ｐゴシック" w:eastAsia="ＭＳ Ｐゴシック" w:hAnsi="ＭＳ Ｐゴシック" w:cs="ＭＳ Ｐゴシック"/>
          <w:kern w:val="0"/>
          <w:sz w:val="24"/>
          <w:szCs w:val="24"/>
        </w:rPr>
        <w:sectPr w:rsidR="00300FF7" w:rsidRPr="00346CCE" w:rsidSect="004278DE">
          <w:type w:val="continuous"/>
          <w:pgSz w:w="11906" w:h="16838"/>
          <w:pgMar w:top="720" w:right="720" w:bottom="720" w:left="720" w:header="851" w:footer="992" w:gutter="0"/>
          <w:cols w:space="425"/>
          <w:docGrid w:type="lines" w:linePitch="360"/>
        </w:sectPr>
      </w:pPr>
    </w:p>
    <w:p w:rsidR="00D1504D" w:rsidRDefault="00EB0B04" w:rsidP="00C7157A">
      <w:pPr>
        <w:widowControl/>
        <w:spacing w:line="0" w:lineRule="atLeast"/>
        <w:jc w:val="left"/>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b/>
          <w:bCs/>
          <w:noProof/>
          <w:kern w:val="0"/>
          <w:sz w:val="16"/>
          <w:szCs w:val="16"/>
        </w:rPr>
        <w:lastRenderedPageBreak/>
        <w:drawing>
          <wp:inline distT="0" distB="0" distL="0" distR="0">
            <wp:extent cx="3187700" cy="245963"/>
            <wp:effectExtent l="0" t="0" r="0" b="190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7700" cy="245963"/>
                    </a:xfrm>
                    <a:prstGeom prst="rect">
                      <a:avLst/>
                    </a:prstGeom>
                    <a:noFill/>
                    <a:ln>
                      <a:noFill/>
                    </a:ln>
                  </pic:spPr>
                </pic:pic>
              </a:graphicData>
            </a:graphic>
          </wp:inline>
        </w:drawing>
      </w:r>
    </w:p>
    <w:p w:rsidR="008B5122" w:rsidRPr="008B5122" w:rsidRDefault="008B5122" w:rsidP="008B5122">
      <w:pPr>
        <w:widowControl/>
        <w:spacing w:line="0" w:lineRule="atLeast"/>
        <w:jc w:val="left"/>
        <w:rPr>
          <w:rFonts w:ascii="HGPｺﾞｼｯｸE" w:eastAsia="HGPｺﾞｼｯｸE" w:hAnsi="HGPｺﾞｼｯｸE" w:cs="ＭＳ Ｐゴシック"/>
          <w:b/>
          <w:kern w:val="0"/>
          <w:sz w:val="16"/>
          <w:szCs w:val="16"/>
        </w:rPr>
      </w:pPr>
      <w:r w:rsidRPr="008B5122">
        <w:rPr>
          <w:rFonts w:ascii="HGPｺﾞｼｯｸE" w:eastAsia="HGPｺﾞｼｯｸE" w:hAnsi="HGPｺﾞｼｯｸE" w:cs="ＭＳ Ｐゴシック" w:hint="eastAsia"/>
          <w:b/>
          <w:kern w:val="0"/>
          <w:sz w:val="16"/>
          <w:szCs w:val="16"/>
        </w:rPr>
        <w:t>■重粒子線がん治療施設整備の推進</w:t>
      </w:r>
      <w:r w:rsidR="00BC372C">
        <w:rPr>
          <w:rFonts w:ascii="HGPｺﾞｼｯｸE" w:eastAsia="HGPｺﾞｼｯｸE" w:hAnsi="HGPｺﾞｼｯｸE" w:cs="ＭＳ Ｐゴシック" w:hint="eastAsia"/>
          <w:b/>
          <w:kern w:val="0"/>
          <w:sz w:val="16"/>
          <w:szCs w:val="16"/>
        </w:rPr>
        <w:t xml:space="preserve">　　　　　　　　　　　　　　　　</w:t>
      </w:r>
      <w:r w:rsidRPr="008B5122">
        <w:rPr>
          <w:rFonts w:ascii="HGPｺﾞｼｯｸE" w:eastAsia="HGPｺﾞｼｯｸE" w:hAnsi="HGPｺﾞｼｯｸE" w:cs="ＭＳ Ｐゴシック" w:hint="eastAsia"/>
          <w:b/>
          <w:bCs/>
          <w:kern w:val="0"/>
          <w:sz w:val="16"/>
          <w:szCs w:val="16"/>
        </w:rPr>
        <w:t xml:space="preserve">　</w:t>
      </w:r>
      <w:r w:rsidRPr="008B5122">
        <w:rPr>
          <w:rFonts w:ascii="HGPｺﾞｼｯｸE" w:eastAsia="HGPｺﾞｼｯｸE" w:hAnsi="HGPｺﾞｼｯｸE" w:cs="ＭＳ Ｐゴシック"/>
          <w:b/>
          <w:kern w:val="0"/>
          <w:sz w:val="16"/>
          <w:szCs w:val="16"/>
        </w:rPr>
        <w:t>858</w:t>
      </w:r>
      <w:r w:rsidRPr="008B5122">
        <w:rPr>
          <w:rFonts w:ascii="HGPｺﾞｼｯｸE" w:eastAsia="HGPｺﾞｼｯｸE" w:hAnsi="HGPｺﾞｼｯｸE" w:cs="ＭＳ Ｐゴシック" w:hint="eastAsia"/>
          <w:b/>
          <w:kern w:val="0"/>
          <w:sz w:val="16"/>
          <w:szCs w:val="16"/>
        </w:rPr>
        <w:t>万円</w:t>
      </w:r>
    </w:p>
    <w:p w:rsidR="007265B0" w:rsidRPr="00A37A24" w:rsidRDefault="008B5122" w:rsidP="00307FDA">
      <w:pPr>
        <w:widowControl/>
        <w:spacing w:line="0" w:lineRule="atLeast"/>
        <w:rPr>
          <w:rFonts w:ascii="HGPｺﾞｼｯｸM" w:eastAsia="HGPｺﾞｼｯｸM" w:hAnsi="HGPｺﾞｼｯｸE" w:cs="ＭＳ Ｐゴシック"/>
          <w:bCs/>
          <w:kern w:val="0"/>
          <w:sz w:val="16"/>
          <w:szCs w:val="16"/>
        </w:rPr>
      </w:pPr>
      <w:r w:rsidRPr="00A37A24">
        <w:rPr>
          <w:rFonts w:ascii="HGPｺﾞｼｯｸM" w:eastAsia="HGPｺﾞｼｯｸM" w:hAnsi="HGPｺﾞｼｯｸE" w:cs="ＭＳ Ｐゴシック" w:hint="eastAsia"/>
          <w:kern w:val="0"/>
          <w:sz w:val="16"/>
          <w:szCs w:val="16"/>
        </w:rPr>
        <w:t>大手前地区に移転する府立成人病センターの隣接地に、最先端のがん治療ができる重粒子線によるがん治療施設の整備を進めます。</w:t>
      </w:r>
    </w:p>
    <w:p w:rsidR="008B5122" w:rsidRPr="008B5122" w:rsidRDefault="008B5122" w:rsidP="008B5122">
      <w:pPr>
        <w:widowControl/>
        <w:spacing w:line="0" w:lineRule="atLeast"/>
        <w:jc w:val="left"/>
        <w:rPr>
          <w:rFonts w:ascii="HGPｺﾞｼｯｸE" w:eastAsia="HGPｺﾞｼｯｸE" w:hAnsi="HGPｺﾞｼｯｸE" w:cs="ＭＳ Ｐゴシック"/>
          <w:b/>
          <w:kern w:val="0"/>
          <w:sz w:val="16"/>
          <w:szCs w:val="16"/>
        </w:rPr>
      </w:pPr>
      <w:r w:rsidRPr="008B5122">
        <w:rPr>
          <w:rFonts w:ascii="HGPｺﾞｼｯｸE" w:eastAsia="HGPｺﾞｼｯｸE" w:hAnsi="HGPｺﾞｼｯｸE" w:cs="ＭＳ Ｐゴシック" w:hint="eastAsia"/>
          <w:b/>
          <w:kern w:val="0"/>
          <w:sz w:val="16"/>
          <w:szCs w:val="16"/>
        </w:rPr>
        <w:t>■周産期医療体制の整備</w:t>
      </w:r>
      <w:r w:rsidR="00BC372C">
        <w:rPr>
          <w:rFonts w:ascii="HGPｺﾞｼｯｸE" w:eastAsia="HGPｺﾞｼｯｸE" w:hAnsi="HGPｺﾞｼｯｸE" w:cs="ＭＳ Ｐゴシック" w:hint="eastAsia"/>
          <w:b/>
          <w:kern w:val="0"/>
          <w:sz w:val="16"/>
          <w:szCs w:val="16"/>
        </w:rPr>
        <w:t xml:space="preserve">　　　　　　　　　　　　　　　　　　　</w:t>
      </w:r>
      <w:r w:rsidRPr="008B5122">
        <w:rPr>
          <w:rFonts w:ascii="HGPｺﾞｼｯｸE" w:eastAsia="HGPｺﾞｼｯｸE" w:hAnsi="HGPｺﾞｼｯｸE" w:cs="ＭＳ Ｐゴシック" w:hint="eastAsia"/>
          <w:b/>
          <w:bCs/>
          <w:kern w:val="0"/>
          <w:sz w:val="16"/>
          <w:szCs w:val="16"/>
        </w:rPr>
        <w:t xml:space="preserve">　</w:t>
      </w:r>
      <w:r w:rsidRPr="008B5122">
        <w:rPr>
          <w:rFonts w:ascii="HGPｺﾞｼｯｸE" w:eastAsia="HGPｺﾞｼｯｸE" w:hAnsi="HGPｺﾞｼｯｸE" w:cs="ＭＳ Ｐゴシック"/>
          <w:b/>
          <w:kern w:val="0"/>
          <w:sz w:val="16"/>
          <w:szCs w:val="16"/>
        </w:rPr>
        <w:t>11</w:t>
      </w:r>
      <w:r w:rsidRPr="008B5122">
        <w:rPr>
          <w:rFonts w:ascii="HGPｺﾞｼｯｸE" w:eastAsia="HGPｺﾞｼｯｸE" w:hAnsi="HGPｺﾞｼｯｸE" w:cs="ＭＳ Ｐゴシック" w:hint="eastAsia"/>
          <w:b/>
          <w:kern w:val="0"/>
          <w:sz w:val="16"/>
          <w:szCs w:val="16"/>
        </w:rPr>
        <w:t>億</w:t>
      </w:r>
      <w:r w:rsidRPr="008B5122">
        <w:rPr>
          <w:rFonts w:ascii="HGPｺﾞｼｯｸE" w:eastAsia="HGPｺﾞｼｯｸE" w:hAnsi="HGPｺﾞｼｯｸE" w:cs="ＭＳ Ｐゴシック"/>
          <w:b/>
          <w:kern w:val="0"/>
          <w:sz w:val="16"/>
          <w:szCs w:val="16"/>
        </w:rPr>
        <w:t>1,698</w:t>
      </w:r>
      <w:r w:rsidRPr="008B5122">
        <w:rPr>
          <w:rFonts w:ascii="HGPｺﾞｼｯｸE" w:eastAsia="HGPｺﾞｼｯｸE" w:hAnsi="HGPｺﾞｼｯｸE" w:cs="ＭＳ Ｐゴシック" w:hint="eastAsia"/>
          <w:b/>
          <w:kern w:val="0"/>
          <w:sz w:val="16"/>
          <w:szCs w:val="16"/>
        </w:rPr>
        <w:t>万円</w:t>
      </w:r>
    </w:p>
    <w:p w:rsidR="002D19AD" w:rsidRPr="00A37A24" w:rsidRDefault="008B5122" w:rsidP="00307FDA">
      <w:pPr>
        <w:widowControl/>
        <w:adjustRightInd w:val="0"/>
        <w:spacing w:line="0" w:lineRule="atLeast"/>
        <w:rPr>
          <w:rFonts w:ascii="HGPｺﾞｼｯｸM" w:eastAsia="HGPｺﾞｼｯｸM" w:hAnsi="HGPｺﾞｼｯｸE" w:cs="ＭＳ Ｐゴシック"/>
          <w:kern w:val="0"/>
          <w:sz w:val="16"/>
          <w:szCs w:val="16"/>
        </w:rPr>
      </w:pPr>
      <w:r w:rsidRPr="00A37A24">
        <w:rPr>
          <w:rFonts w:ascii="HGPｺﾞｼｯｸM" w:eastAsia="HGPｺﾞｼｯｸM" w:hAnsi="HGPｺﾞｼｯｸE" w:cs="ＭＳ Ｐゴシック" w:hint="eastAsia"/>
          <w:kern w:val="0"/>
          <w:sz w:val="16"/>
          <w:szCs w:val="16"/>
        </w:rPr>
        <w:t>安心して子どもを産み育てることができるよう、高度専門的な周産期医療を行う周産期母子医療センターの運営に助成を行うなど、周産期医療体制の充実を図ります。</w:t>
      </w:r>
    </w:p>
    <w:p w:rsidR="008B5122" w:rsidRPr="00A37A24" w:rsidRDefault="008B5122" w:rsidP="008B5122">
      <w:pPr>
        <w:widowControl/>
        <w:spacing w:line="0" w:lineRule="atLeast"/>
        <w:jc w:val="left"/>
        <w:rPr>
          <w:rFonts w:ascii="HGPｺﾞｼｯｸE" w:eastAsia="HGPｺﾞｼｯｸE" w:hAnsi="HGPｺﾞｼｯｸE" w:cs="ＭＳ Ｐゴシック"/>
          <w:b/>
          <w:bCs/>
          <w:kern w:val="0"/>
          <w:sz w:val="16"/>
          <w:szCs w:val="16"/>
        </w:rPr>
      </w:pPr>
      <w:r w:rsidRPr="00A37A24">
        <w:rPr>
          <w:rFonts w:ascii="HGPｺﾞｼｯｸE" w:eastAsia="HGPｺﾞｼｯｸE" w:hAnsi="HGPｺﾞｼｯｸE" w:cs="ＭＳ Ｐゴシック" w:hint="eastAsia"/>
          <w:b/>
          <w:bCs/>
          <w:kern w:val="0"/>
          <w:sz w:val="16"/>
          <w:szCs w:val="16"/>
        </w:rPr>
        <w:t>■住吉母子医療センター（仮称）の整備</w:t>
      </w:r>
      <w:r w:rsidR="00BC372C">
        <w:rPr>
          <w:rFonts w:ascii="HGPｺﾞｼｯｸE" w:eastAsia="HGPｺﾞｼｯｸE" w:hAnsi="HGPｺﾞｼｯｸE" w:cs="ＭＳ Ｐゴシック" w:hint="eastAsia"/>
          <w:b/>
          <w:bCs/>
          <w:kern w:val="0"/>
          <w:sz w:val="16"/>
          <w:szCs w:val="16"/>
        </w:rPr>
        <w:t xml:space="preserve">　　　　　　　　　　　　</w:t>
      </w:r>
      <w:r w:rsidRPr="00A37A24">
        <w:rPr>
          <w:rFonts w:ascii="HGPｺﾞｼｯｸE" w:eastAsia="HGPｺﾞｼｯｸE" w:hAnsi="HGPｺﾞｼｯｸE" w:cs="ＭＳ Ｐゴシック" w:hint="eastAsia"/>
          <w:b/>
          <w:bCs/>
          <w:kern w:val="0"/>
          <w:sz w:val="16"/>
          <w:szCs w:val="16"/>
        </w:rPr>
        <w:t xml:space="preserve">　</w:t>
      </w:r>
      <w:r w:rsidRPr="00A37A24">
        <w:rPr>
          <w:rFonts w:ascii="HGPｺﾞｼｯｸE" w:eastAsia="HGPｺﾞｼｯｸE" w:hAnsi="HGPｺﾞｼｯｸE" w:cs="ＭＳ Ｐゴシック"/>
          <w:b/>
          <w:bCs/>
          <w:kern w:val="0"/>
          <w:sz w:val="16"/>
          <w:szCs w:val="16"/>
        </w:rPr>
        <w:t>2</w:t>
      </w:r>
      <w:r w:rsidRPr="00A37A24">
        <w:rPr>
          <w:rFonts w:ascii="HGPｺﾞｼｯｸE" w:eastAsia="HGPｺﾞｼｯｸE" w:hAnsi="HGPｺﾞｼｯｸE" w:cs="ＭＳ Ｐゴシック" w:hint="eastAsia"/>
          <w:b/>
          <w:bCs/>
          <w:kern w:val="0"/>
          <w:sz w:val="16"/>
          <w:szCs w:val="16"/>
        </w:rPr>
        <w:t>億</w:t>
      </w:r>
      <w:r w:rsidRPr="00A37A24">
        <w:rPr>
          <w:rFonts w:ascii="HGPｺﾞｼｯｸE" w:eastAsia="HGPｺﾞｼｯｸE" w:hAnsi="HGPｺﾞｼｯｸE" w:cs="ＭＳ Ｐゴシック"/>
          <w:b/>
          <w:bCs/>
          <w:kern w:val="0"/>
          <w:sz w:val="16"/>
          <w:szCs w:val="16"/>
        </w:rPr>
        <w:t>347</w:t>
      </w:r>
      <w:r w:rsidRPr="00A37A24">
        <w:rPr>
          <w:rFonts w:ascii="HGPｺﾞｼｯｸE" w:eastAsia="HGPｺﾞｼｯｸE" w:hAnsi="HGPｺﾞｼｯｸE" w:cs="ＭＳ Ｐゴシック" w:hint="eastAsia"/>
          <w:b/>
          <w:bCs/>
          <w:kern w:val="0"/>
          <w:sz w:val="16"/>
          <w:szCs w:val="16"/>
        </w:rPr>
        <w:t>万円</w:t>
      </w:r>
    </w:p>
    <w:p w:rsidR="008B5122" w:rsidRPr="008B5122" w:rsidRDefault="008B5122" w:rsidP="00307FDA">
      <w:pPr>
        <w:widowControl/>
        <w:spacing w:line="0" w:lineRule="atLeast"/>
        <w:rPr>
          <w:rFonts w:ascii="HGPｺﾞｼｯｸM" w:eastAsia="HGPｺﾞｼｯｸM" w:hAnsi="HGPｺﾞｼｯｸE" w:cs="ＭＳ Ｐゴシック"/>
          <w:bCs/>
          <w:kern w:val="0"/>
          <w:sz w:val="16"/>
          <w:szCs w:val="16"/>
        </w:rPr>
      </w:pPr>
      <w:r w:rsidRPr="008B5122">
        <w:rPr>
          <w:rFonts w:ascii="HGPｺﾞｼｯｸM" w:eastAsia="HGPｺﾞｼｯｸM" w:hAnsi="HGPｺﾞｼｯｸE" w:cs="ＭＳ Ｐゴシック" w:hint="eastAsia"/>
          <w:bCs/>
          <w:kern w:val="0"/>
          <w:sz w:val="16"/>
          <w:szCs w:val="16"/>
        </w:rPr>
        <w:t>府立急性期・総合医療センターと大阪市立住吉市民病院の小児・周産期医療の機能統合を進めます。</w:t>
      </w:r>
    </w:p>
    <w:p w:rsidR="008B5122" w:rsidRPr="008B5122" w:rsidRDefault="008B5122" w:rsidP="008B5122">
      <w:pPr>
        <w:widowControl/>
        <w:spacing w:line="0" w:lineRule="atLeast"/>
        <w:jc w:val="left"/>
        <w:rPr>
          <w:rFonts w:ascii="HGPｺﾞｼｯｸM" w:eastAsia="HGPｺﾞｼｯｸM" w:hAnsi="HGPｺﾞｼｯｸE" w:cs="ＭＳ Ｐゴシック"/>
          <w:b/>
          <w:bCs/>
          <w:kern w:val="0"/>
          <w:sz w:val="16"/>
          <w:szCs w:val="16"/>
        </w:rPr>
      </w:pPr>
      <w:r w:rsidRPr="00A37A24">
        <w:rPr>
          <w:rFonts w:ascii="HGPｺﾞｼｯｸE" w:eastAsia="HGPｺﾞｼｯｸE" w:hAnsi="HGPｺﾞｼｯｸE" w:cs="ＭＳ Ｐゴシック" w:hint="eastAsia"/>
          <w:b/>
          <w:bCs/>
          <w:kern w:val="0"/>
          <w:sz w:val="16"/>
          <w:szCs w:val="16"/>
        </w:rPr>
        <w:t>■公衆衛生研究所の地方独立行政法人化</w:t>
      </w:r>
      <w:r w:rsidR="00BC372C">
        <w:rPr>
          <w:rFonts w:ascii="HGPｺﾞｼｯｸE" w:eastAsia="HGPｺﾞｼｯｸE" w:hAnsi="HGPｺﾞｼｯｸE" w:cs="ＭＳ Ｐゴシック" w:hint="eastAsia"/>
          <w:b/>
          <w:bCs/>
          <w:kern w:val="0"/>
          <w:sz w:val="16"/>
          <w:szCs w:val="16"/>
        </w:rPr>
        <w:t xml:space="preserve">　　　　　　　　　　　</w:t>
      </w:r>
      <w:r w:rsidRPr="00A37A24">
        <w:rPr>
          <w:rFonts w:ascii="HGPｺﾞｼｯｸE" w:eastAsia="HGPｺﾞｼｯｸE" w:hAnsi="HGPｺﾞｼｯｸE" w:cs="ＭＳ Ｐゴシック" w:hint="eastAsia"/>
          <w:b/>
          <w:bCs/>
          <w:kern w:val="0"/>
          <w:sz w:val="16"/>
          <w:szCs w:val="16"/>
        </w:rPr>
        <w:t xml:space="preserve">　</w:t>
      </w:r>
      <w:r w:rsidRPr="00A37A24">
        <w:rPr>
          <w:rFonts w:ascii="HGPｺﾞｼｯｸE" w:eastAsia="HGPｺﾞｼｯｸE" w:hAnsi="HGPｺﾞｼｯｸE" w:cs="ＭＳ Ｐゴシック"/>
          <w:b/>
          <w:bCs/>
          <w:kern w:val="0"/>
          <w:sz w:val="16"/>
          <w:szCs w:val="16"/>
        </w:rPr>
        <w:t>1</w:t>
      </w:r>
      <w:r w:rsidRPr="00A37A24">
        <w:rPr>
          <w:rFonts w:ascii="HGPｺﾞｼｯｸE" w:eastAsia="HGPｺﾞｼｯｸE" w:hAnsi="HGPｺﾞｼｯｸE" w:cs="ＭＳ Ｐゴシック" w:hint="eastAsia"/>
          <w:b/>
          <w:bCs/>
          <w:kern w:val="0"/>
          <w:sz w:val="16"/>
          <w:szCs w:val="16"/>
        </w:rPr>
        <w:t>億</w:t>
      </w:r>
      <w:r w:rsidRPr="00A37A24">
        <w:rPr>
          <w:rFonts w:ascii="HGPｺﾞｼｯｸE" w:eastAsia="HGPｺﾞｼｯｸE" w:hAnsi="HGPｺﾞｼｯｸE" w:cs="ＭＳ Ｐゴシック"/>
          <w:b/>
          <w:bCs/>
          <w:kern w:val="0"/>
          <w:sz w:val="16"/>
          <w:szCs w:val="16"/>
        </w:rPr>
        <w:t>2</w:t>
      </w:r>
      <w:r w:rsidRPr="00A37A24">
        <w:rPr>
          <w:rFonts w:ascii="HGPｺﾞｼｯｸE" w:eastAsia="HGPｺﾞｼｯｸE" w:hAnsi="HGPｺﾞｼｯｸE" w:cs="ＭＳ Ｐゴシック" w:hint="eastAsia"/>
          <w:b/>
          <w:bCs/>
          <w:kern w:val="0"/>
          <w:sz w:val="16"/>
          <w:szCs w:val="16"/>
        </w:rPr>
        <w:t>万円</w:t>
      </w:r>
    </w:p>
    <w:p w:rsidR="008B5122" w:rsidRDefault="008B5122" w:rsidP="00307FDA">
      <w:pPr>
        <w:widowControl/>
        <w:spacing w:line="0" w:lineRule="atLeast"/>
        <w:rPr>
          <w:rFonts w:ascii="HGPｺﾞｼｯｸM" w:eastAsia="HGPｺﾞｼｯｸM" w:hAnsi="HGPｺﾞｼｯｸE" w:cs="ＭＳ Ｐゴシック"/>
          <w:bCs/>
          <w:kern w:val="0"/>
          <w:sz w:val="16"/>
          <w:szCs w:val="16"/>
        </w:rPr>
      </w:pPr>
      <w:r w:rsidRPr="008B5122">
        <w:rPr>
          <w:rFonts w:ascii="HGPｺﾞｼｯｸM" w:eastAsia="HGPｺﾞｼｯｸM" w:hAnsi="HGPｺﾞｼｯｸE" w:cs="ＭＳ Ｐゴシック" w:hint="eastAsia"/>
          <w:bCs/>
          <w:kern w:val="0"/>
          <w:sz w:val="16"/>
          <w:szCs w:val="16"/>
        </w:rPr>
        <w:t>府立公衆衛生研究所と大阪市立環境科学研究所の機能を統合し、地方独立行政法人化に向けた取り組みを進めます。</w:t>
      </w:r>
    </w:p>
    <w:p w:rsidR="00257CBB" w:rsidRPr="00F84B9A" w:rsidRDefault="00257CBB" w:rsidP="00C7157A">
      <w:pPr>
        <w:widowControl/>
        <w:spacing w:line="0" w:lineRule="atLeast"/>
        <w:jc w:val="left"/>
        <w:rPr>
          <w:rFonts w:ascii="HGPｺﾞｼｯｸM" w:eastAsia="HGPｺﾞｼｯｸM" w:hAnsi="HGPｺﾞｼｯｸE" w:cs="ＭＳ Ｐゴシック"/>
          <w:kern w:val="0"/>
          <w:sz w:val="16"/>
          <w:szCs w:val="16"/>
        </w:rPr>
      </w:pPr>
    </w:p>
    <w:p w:rsidR="00B42A53" w:rsidRPr="00470F83" w:rsidRDefault="00EB0B04" w:rsidP="00C7157A">
      <w:pPr>
        <w:widowControl/>
        <w:spacing w:line="0" w:lineRule="atLeast"/>
        <w:jc w:val="left"/>
        <w:rPr>
          <w:rFonts w:ascii="HGPｺﾞｼｯｸM" w:eastAsia="HGPｺﾞｼｯｸM" w:hAnsiTheme="minorEastAsia" w:cs="ＭＳ Ｐゴシック"/>
          <w:kern w:val="0"/>
          <w:sz w:val="16"/>
          <w:szCs w:val="16"/>
        </w:rPr>
      </w:pPr>
      <w:r>
        <w:rPr>
          <w:rFonts w:ascii="HGPｺﾞｼｯｸM" w:eastAsia="HGPｺﾞｼｯｸM" w:hAnsiTheme="minorEastAsia" w:cs="ＭＳ Ｐゴシック"/>
          <w:noProof/>
          <w:kern w:val="0"/>
          <w:sz w:val="16"/>
          <w:szCs w:val="16"/>
        </w:rPr>
        <w:drawing>
          <wp:inline distT="0" distB="0" distL="0" distR="0">
            <wp:extent cx="3187700" cy="251284"/>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7700" cy="251284"/>
                    </a:xfrm>
                    <a:prstGeom prst="rect">
                      <a:avLst/>
                    </a:prstGeom>
                    <a:noFill/>
                    <a:ln>
                      <a:noFill/>
                    </a:ln>
                  </pic:spPr>
                </pic:pic>
              </a:graphicData>
            </a:graphic>
          </wp:inline>
        </w:drawing>
      </w:r>
    </w:p>
    <w:p w:rsidR="008B5122" w:rsidRPr="008B5122" w:rsidRDefault="008B5122" w:rsidP="008B5122">
      <w:pPr>
        <w:widowControl/>
        <w:spacing w:line="0" w:lineRule="atLeast"/>
        <w:jc w:val="left"/>
        <w:rPr>
          <w:rFonts w:ascii="HGPｺﾞｼｯｸE" w:eastAsia="HGPｺﾞｼｯｸE" w:hAnsi="HGPｺﾞｼｯｸE" w:cs="ＭＳ Ｐゴシック"/>
          <w:b/>
          <w:kern w:val="0"/>
          <w:sz w:val="16"/>
          <w:szCs w:val="16"/>
        </w:rPr>
      </w:pPr>
      <w:r w:rsidRPr="008B5122">
        <w:rPr>
          <w:rFonts w:ascii="HGPｺﾞｼｯｸE" w:eastAsia="HGPｺﾞｼｯｸE" w:hAnsi="HGPｺﾞｼｯｸE" w:cs="ＭＳ Ｐゴシック" w:hint="eastAsia"/>
          <w:b/>
          <w:kern w:val="0"/>
          <w:sz w:val="16"/>
          <w:szCs w:val="16"/>
        </w:rPr>
        <w:t>■発達障がい児者への総合的な支援</w:t>
      </w:r>
      <w:r w:rsidR="00BC372C">
        <w:rPr>
          <w:rFonts w:ascii="HGPｺﾞｼｯｸE" w:eastAsia="HGPｺﾞｼｯｸE" w:hAnsi="HGPｺﾞｼｯｸE" w:cs="ＭＳ Ｐゴシック" w:hint="eastAsia"/>
          <w:b/>
          <w:kern w:val="0"/>
          <w:sz w:val="16"/>
          <w:szCs w:val="16"/>
        </w:rPr>
        <w:t xml:space="preserve">　　　　</w:t>
      </w:r>
      <w:r w:rsidRPr="008B5122">
        <w:rPr>
          <w:rFonts w:ascii="HGPｺﾞｼｯｸE" w:eastAsia="HGPｺﾞｼｯｸE" w:hAnsi="HGPｺﾞｼｯｸE" w:cs="ＭＳ Ｐゴシック" w:hint="eastAsia"/>
          <w:b/>
          <w:bCs/>
          <w:kern w:val="0"/>
          <w:sz w:val="16"/>
          <w:szCs w:val="16"/>
        </w:rPr>
        <w:t xml:space="preserve">　</w:t>
      </w:r>
      <w:r w:rsidRPr="008B5122">
        <w:rPr>
          <w:rFonts w:ascii="HGPｺﾞｼｯｸE" w:eastAsia="HGPｺﾞｼｯｸE" w:hAnsi="HGPｺﾞｼｯｸE" w:cs="ＭＳ Ｐゴシック"/>
          <w:b/>
          <w:kern w:val="0"/>
          <w:sz w:val="16"/>
          <w:szCs w:val="16"/>
        </w:rPr>
        <w:t>1</w:t>
      </w:r>
      <w:r w:rsidRPr="008B5122">
        <w:rPr>
          <w:rFonts w:ascii="HGPｺﾞｼｯｸE" w:eastAsia="HGPｺﾞｼｯｸE" w:hAnsi="HGPｺﾞｼｯｸE" w:cs="ＭＳ Ｐゴシック" w:hint="eastAsia"/>
          <w:b/>
          <w:kern w:val="0"/>
          <w:sz w:val="16"/>
          <w:szCs w:val="16"/>
        </w:rPr>
        <w:t>億</w:t>
      </w:r>
      <w:r w:rsidRPr="008B5122">
        <w:rPr>
          <w:rFonts w:ascii="HGPｺﾞｼｯｸE" w:eastAsia="HGPｺﾞｼｯｸE" w:hAnsi="HGPｺﾞｼｯｸE" w:cs="ＭＳ Ｐゴシック"/>
          <w:b/>
          <w:kern w:val="0"/>
          <w:sz w:val="16"/>
          <w:szCs w:val="16"/>
        </w:rPr>
        <w:t>1,519</w:t>
      </w:r>
      <w:r w:rsidRPr="008B5122">
        <w:rPr>
          <w:rFonts w:ascii="HGPｺﾞｼｯｸE" w:eastAsia="HGPｺﾞｼｯｸE" w:hAnsi="HGPｺﾞｼｯｸE" w:cs="ＭＳ Ｐゴシック" w:hint="eastAsia"/>
          <w:b/>
          <w:kern w:val="0"/>
          <w:sz w:val="16"/>
          <w:szCs w:val="16"/>
        </w:rPr>
        <w:t>万円（一部再掲）</w:t>
      </w:r>
    </w:p>
    <w:p w:rsidR="006F7173" w:rsidRPr="00A039A8" w:rsidRDefault="008B5122" w:rsidP="00307FDA">
      <w:pPr>
        <w:widowControl/>
        <w:spacing w:line="0" w:lineRule="atLeast"/>
        <w:rPr>
          <w:rFonts w:ascii="HGPｺﾞｼｯｸM" w:eastAsia="HGPｺﾞｼｯｸM" w:hAnsi="HGPｺﾞｼｯｸE" w:cs="ＭＳ Ｐゴシック"/>
          <w:bCs/>
          <w:kern w:val="0"/>
          <w:sz w:val="16"/>
          <w:szCs w:val="16"/>
        </w:rPr>
      </w:pPr>
      <w:r w:rsidRPr="00A039A8">
        <w:rPr>
          <w:rFonts w:ascii="HGPｺﾞｼｯｸM" w:eastAsia="HGPｺﾞｼｯｸM" w:hAnsi="HGPｺﾞｼｯｸE" w:cs="ＭＳ Ｐゴシック" w:hint="eastAsia"/>
          <w:kern w:val="0"/>
          <w:sz w:val="16"/>
          <w:szCs w:val="16"/>
        </w:rPr>
        <w:t>これまで施策の谷間にあった発達障がい児者に対し、早期発見、療育、学校教育、就労支援など乳幼児期から成人期までのライフステージに応じた一貫した支援体制を整備します。</w:t>
      </w:r>
    </w:p>
    <w:p w:rsidR="008B5122" w:rsidRPr="008B5122" w:rsidRDefault="008B5122" w:rsidP="008B5122">
      <w:pPr>
        <w:widowControl/>
        <w:spacing w:line="0" w:lineRule="atLeast"/>
        <w:jc w:val="left"/>
        <w:rPr>
          <w:rFonts w:ascii="HGPｺﾞｼｯｸE" w:eastAsia="HGPｺﾞｼｯｸE" w:hAnsi="HGPｺﾞｼｯｸE" w:cs="ＭＳ Ｐゴシック"/>
          <w:b/>
          <w:kern w:val="0"/>
          <w:sz w:val="16"/>
          <w:szCs w:val="16"/>
        </w:rPr>
      </w:pPr>
      <w:r w:rsidRPr="008B5122">
        <w:rPr>
          <w:rFonts w:ascii="HGPｺﾞｼｯｸE" w:eastAsia="HGPｺﾞｼｯｸE" w:hAnsi="HGPｺﾞｼｯｸE" w:cs="ＭＳ Ｐゴシック" w:hint="eastAsia"/>
          <w:b/>
          <w:kern w:val="0"/>
          <w:sz w:val="16"/>
          <w:szCs w:val="16"/>
        </w:rPr>
        <w:t>■障がい者雇用・日本一の実現に向けた取り組み</w:t>
      </w:r>
    </w:p>
    <w:p w:rsidR="008B5122" w:rsidRPr="008B5122" w:rsidRDefault="00B409B5" w:rsidP="008B5122">
      <w:pPr>
        <w:widowControl/>
        <w:spacing w:line="0" w:lineRule="atLeast"/>
        <w:jc w:val="left"/>
        <w:rPr>
          <w:rFonts w:ascii="HGPｺﾞｼｯｸE" w:eastAsia="HGPｺﾞｼｯｸE" w:hAnsi="HGPｺﾞｼｯｸE" w:cs="ＭＳ Ｐゴシック"/>
          <w:b/>
          <w:kern w:val="0"/>
          <w:sz w:val="16"/>
          <w:szCs w:val="16"/>
        </w:rPr>
      </w:pPr>
      <w:r>
        <w:rPr>
          <w:rFonts w:ascii="HGPｺﾞｼｯｸE" w:eastAsia="HGPｺﾞｼｯｸE" w:hAnsi="HGPｺﾞｼｯｸE" w:hint="eastAsia"/>
          <w:b/>
          <w:bCs/>
          <w:sz w:val="16"/>
          <w:szCs w:val="16"/>
        </w:rPr>
        <w:t>・</w:t>
      </w:r>
      <w:r w:rsidR="008B5122" w:rsidRPr="008B5122">
        <w:rPr>
          <w:rFonts w:ascii="HGPｺﾞｼｯｸE" w:eastAsia="HGPｺﾞｼｯｸE" w:hAnsi="HGPｺﾞｼｯｸE" w:cs="ＭＳ Ｐゴシック" w:hint="eastAsia"/>
          <w:b/>
          <w:bCs/>
          <w:kern w:val="0"/>
          <w:sz w:val="16"/>
          <w:szCs w:val="16"/>
        </w:rPr>
        <w:t xml:space="preserve">企業の取り組みの支援　</w:t>
      </w:r>
      <w:r w:rsidR="00BC372C">
        <w:rPr>
          <w:rFonts w:ascii="HGPｺﾞｼｯｸE" w:eastAsia="HGPｺﾞｼｯｸE" w:hAnsi="HGPｺﾞｼｯｸE" w:cs="ＭＳ Ｐゴシック" w:hint="eastAsia"/>
          <w:b/>
          <w:bCs/>
          <w:kern w:val="0"/>
          <w:sz w:val="16"/>
          <w:szCs w:val="16"/>
        </w:rPr>
        <w:t xml:space="preserve">　　　　　　　　　　　　　　　　　　　　　　　</w:t>
      </w:r>
      <w:r w:rsidR="008B5122" w:rsidRPr="008B5122">
        <w:rPr>
          <w:rFonts w:ascii="HGPｺﾞｼｯｸE" w:eastAsia="HGPｺﾞｼｯｸE" w:hAnsi="HGPｺﾞｼｯｸE" w:cs="ＭＳ Ｐゴシック"/>
          <w:b/>
          <w:kern w:val="0"/>
          <w:sz w:val="16"/>
          <w:szCs w:val="16"/>
        </w:rPr>
        <w:t>2,683</w:t>
      </w:r>
      <w:r w:rsidR="008B5122" w:rsidRPr="008B5122">
        <w:rPr>
          <w:rFonts w:ascii="HGPｺﾞｼｯｸE" w:eastAsia="HGPｺﾞｼｯｸE" w:hAnsi="HGPｺﾞｼｯｸE" w:cs="ＭＳ Ｐゴシック" w:hint="eastAsia"/>
          <w:b/>
          <w:kern w:val="0"/>
          <w:sz w:val="16"/>
          <w:szCs w:val="16"/>
        </w:rPr>
        <w:t>万円</w:t>
      </w:r>
    </w:p>
    <w:p w:rsidR="008B5122" w:rsidRPr="00A039A8" w:rsidRDefault="008B5122" w:rsidP="00307FDA">
      <w:pPr>
        <w:widowControl/>
        <w:spacing w:line="0" w:lineRule="atLeast"/>
        <w:rPr>
          <w:rFonts w:ascii="HGPｺﾞｼｯｸM" w:eastAsia="HGPｺﾞｼｯｸM" w:hAnsi="HGPｺﾞｼｯｸE" w:cs="ＭＳ Ｐゴシック"/>
          <w:kern w:val="0"/>
          <w:sz w:val="16"/>
          <w:szCs w:val="16"/>
        </w:rPr>
      </w:pPr>
      <w:r w:rsidRPr="00A039A8">
        <w:rPr>
          <w:rFonts w:ascii="HGPｺﾞｼｯｸM" w:eastAsia="HGPｺﾞｼｯｸM" w:hAnsi="HGPｺﾞｼｯｸE" w:cs="ＭＳ Ｐゴシック" w:hint="eastAsia"/>
          <w:kern w:val="0"/>
          <w:sz w:val="16"/>
          <w:szCs w:val="16"/>
        </w:rPr>
        <w:t>府と契約や補助金交付などの関係のある企業等に対し、法定雇用率達成に向けた誘導、支援を行います。また、障がい者を多く雇用する中小企業に対し減税を行うなど、障がい者雇用に向けた企業の取り組みを支援します。</w:t>
      </w:r>
    </w:p>
    <w:p w:rsidR="008B5122" w:rsidRPr="008B5122" w:rsidRDefault="00B409B5" w:rsidP="008B5122">
      <w:pPr>
        <w:widowControl/>
        <w:spacing w:line="0" w:lineRule="atLeast"/>
        <w:jc w:val="left"/>
        <w:rPr>
          <w:rFonts w:ascii="HGPｺﾞｼｯｸE" w:eastAsia="HGPｺﾞｼｯｸE" w:hAnsi="HGPｺﾞｼｯｸE" w:cs="ＭＳ Ｐゴシック"/>
          <w:b/>
          <w:kern w:val="0"/>
          <w:sz w:val="16"/>
          <w:szCs w:val="16"/>
        </w:rPr>
      </w:pPr>
      <w:r>
        <w:rPr>
          <w:rFonts w:ascii="HGPｺﾞｼｯｸE" w:eastAsia="HGPｺﾞｼｯｸE" w:hAnsi="HGPｺﾞｼｯｸE" w:hint="eastAsia"/>
          <w:b/>
          <w:bCs/>
          <w:sz w:val="16"/>
          <w:szCs w:val="16"/>
        </w:rPr>
        <w:t>・</w:t>
      </w:r>
      <w:r w:rsidR="008B5122" w:rsidRPr="008B5122">
        <w:rPr>
          <w:rFonts w:ascii="HGPｺﾞｼｯｸE" w:eastAsia="HGPｺﾞｼｯｸE" w:hAnsi="HGPｺﾞｼｯｸE" w:cs="ＭＳ Ｐゴシック" w:hint="eastAsia"/>
          <w:b/>
          <w:bCs/>
          <w:kern w:val="0"/>
          <w:sz w:val="16"/>
          <w:szCs w:val="16"/>
        </w:rPr>
        <w:t xml:space="preserve">障がい者の就労支援強化　</w:t>
      </w:r>
      <w:r w:rsidR="00BC372C">
        <w:rPr>
          <w:rFonts w:ascii="HGPｺﾞｼｯｸE" w:eastAsia="HGPｺﾞｼｯｸE" w:hAnsi="HGPｺﾞｼｯｸE" w:cs="ＭＳ Ｐゴシック" w:hint="eastAsia"/>
          <w:b/>
          <w:bCs/>
          <w:kern w:val="0"/>
          <w:sz w:val="16"/>
          <w:szCs w:val="16"/>
        </w:rPr>
        <w:t xml:space="preserve">　　　　　　　　　　　　　　　　　　　　　</w:t>
      </w:r>
      <w:r w:rsidR="008B5122" w:rsidRPr="008B5122">
        <w:rPr>
          <w:rFonts w:ascii="HGPｺﾞｼｯｸE" w:eastAsia="HGPｺﾞｼｯｸE" w:hAnsi="HGPｺﾞｼｯｸE" w:cs="ＭＳ Ｐゴシック"/>
          <w:b/>
          <w:kern w:val="0"/>
          <w:sz w:val="16"/>
          <w:szCs w:val="16"/>
        </w:rPr>
        <w:t>5,374</w:t>
      </w:r>
      <w:r w:rsidR="008B5122" w:rsidRPr="008B5122">
        <w:rPr>
          <w:rFonts w:ascii="HGPｺﾞｼｯｸE" w:eastAsia="HGPｺﾞｼｯｸE" w:hAnsi="HGPｺﾞｼｯｸE" w:cs="ＭＳ Ｐゴシック" w:hint="eastAsia"/>
          <w:b/>
          <w:kern w:val="0"/>
          <w:sz w:val="16"/>
          <w:szCs w:val="16"/>
        </w:rPr>
        <w:t>万円</w:t>
      </w:r>
    </w:p>
    <w:p w:rsidR="008B5122" w:rsidRPr="00A039A8" w:rsidRDefault="008B5122" w:rsidP="00307FDA">
      <w:pPr>
        <w:widowControl/>
        <w:spacing w:line="0" w:lineRule="atLeast"/>
        <w:rPr>
          <w:rFonts w:ascii="HGPｺﾞｼｯｸM" w:eastAsia="HGPｺﾞｼｯｸM" w:hAnsi="HGPｺﾞｼｯｸE" w:cs="ＭＳ Ｐゴシック"/>
          <w:kern w:val="0"/>
          <w:sz w:val="16"/>
          <w:szCs w:val="16"/>
        </w:rPr>
      </w:pPr>
      <w:r w:rsidRPr="00A039A8">
        <w:rPr>
          <w:rFonts w:ascii="HGPｺﾞｼｯｸM" w:eastAsia="HGPｺﾞｼｯｸM" w:hAnsi="HGPｺﾞｼｯｸE" w:cs="ＭＳ Ｐゴシック" w:hint="eastAsia"/>
          <w:kern w:val="0"/>
          <w:sz w:val="16"/>
          <w:szCs w:val="16"/>
        </w:rPr>
        <w:t>福祉施設から企業などへの就労を促進するため、地域の就労支援機関と連携し、実習や雇用受入企業の開拓、就職マッチング、職場定着の取り組みを進めます。</w:t>
      </w:r>
    </w:p>
    <w:p w:rsidR="008B5122" w:rsidRPr="008B5122" w:rsidRDefault="008B5122" w:rsidP="008B5122">
      <w:pPr>
        <w:widowControl/>
        <w:spacing w:line="0" w:lineRule="atLeast"/>
        <w:jc w:val="left"/>
        <w:rPr>
          <w:rFonts w:ascii="HGPｺﾞｼｯｸE" w:eastAsia="HGPｺﾞｼｯｸE" w:hAnsi="HGPｺﾞｼｯｸE" w:cs="ＭＳ Ｐゴシック"/>
          <w:b/>
          <w:kern w:val="0"/>
          <w:sz w:val="16"/>
          <w:szCs w:val="16"/>
        </w:rPr>
      </w:pPr>
      <w:r w:rsidRPr="008B5122">
        <w:rPr>
          <w:rFonts w:ascii="HGPｺﾞｼｯｸE" w:eastAsia="HGPｺﾞｼｯｸE" w:hAnsi="HGPｺﾞｼｯｸE" w:cs="ＭＳ Ｐゴシック" w:hint="eastAsia"/>
          <w:b/>
          <w:kern w:val="0"/>
          <w:sz w:val="16"/>
          <w:szCs w:val="16"/>
        </w:rPr>
        <w:t>■障がい児者の地域での生活を支援</w:t>
      </w:r>
    </w:p>
    <w:p w:rsidR="008B5122" w:rsidRPr="008B5122" w:rsidRDefault="00B409B5" w:rsidP="008B5122">
      <w:pPr>
        <w:widowControl/>
        <w:spacing w:line="0" w:lineRule="atLeast"/>
        <w:jc w:val="left"/>
        <w:rPr>
          <w:rFonts w:ascii="HGPｺﾞｼｯｸE" w:eastAsia="HGPｺﾞｼｯｸE" w:hAnsi="HGPｺﾞｼｯｸE" w:cs="ＭＳ Ｐゴシック"/>
          <w:b/>
          <w:kern w:val="0"/>
          <w:sz w:val="16"/>
          <w:szCs w:val="16"/>
        </w:rPr>
      </w:pPr>
      <w:r>
        <w:rPr>
          <w:rFonts w:ascii="HGPｺﾞｼｯｸE" w:eastAsia="HGPｺﾞｼｯｸE" w:hAnsi="HGPｺﾞｼｯｸE" w:hint="eastAsia"/>
          <w:b/>
          <w:bCs/>
          <w:sz w:val="16"/>
          <w:szCs w:val="16"/>
        </w:rPr>
        <w:t>・</w:t>
      </w:r>
      <w:r w:rsidR="008B5122" w:rsidRPr="008B5122">
        <w:rPr>
          <w:rFonts w:ascii="HGPｺﾞｼｯｸE" w:eastAsia="HGPｺﾞｼｯｸE" w:hAnsi="HGPｺﾞｼｯｸE" w:cs="ＭＳ Ｐゴシック" w:hint="eastAsia"/>
          <w:b/>
          <w:bCs/>
          <w:kern w:val="0"/>
          <w:sz w:val="16"/>
          <w:szCs w:val="16"/>
        </w:rPr>
        <w:t>障がい者の地域生活支援体制の整備</w:t>
      </w:r>
      <w:r w:rsidR="00BC372C">
        <w:rPr>
          <w:rFonts w:ascii="HGPｺﾞｼｯｸE" w:eastAsia="HGPｺﾞｼｯｸE" w:hAnsi="HGPｺﾞｼｯｸE" w:cs="ＭＳ Ｐゴシック" w:hint="eastAsia"/>
          <w:b/>
          <w:bCs/>
          <w:kern w:val="0"/>
          <w:sz w:val="16"/>
          <w:szCs w:val="16"/>
        </w:rPr>
        <w:t xml:space="preserve">　　　　　　　　　　　　　　</w:t>
      </w:r>
      <w:r w:rsidR="008B5122" w:rsidRPr="008B5122">
        <w:rPr>
          <w:rFonts w:ascii="HGPｺﾞｼｯｸE" w:eastAsia="HGPｺﾞｼｯｸE" w:hAnsi="HGPｺﾞｼｯｸE" w:cs="ＭＳ Ｐゴシック" w:hint="eastAsia"/>
          <w:b/>
          <w:bCs/>
          <w:kern w:val="0"/>
          <w:sz w:val="16"/>
          <w:szCs w:val="16"/>
        </w:rPr>
        <w:t xml:space="preserve">　</w:t>
      </w:r>
      <w:r w:rsidR="008B5122" w:rsidRPr="008B5122">
        <w:rPr>
          <w:rFonts w:ascii="HGPｺﾞｼｯｸE" w:eastAsia="HGPｺﾞｼｯｸE" w:hAnsi="HGPｺﾞｼｯｸE" w:cs="ＭＳ Ｐゴシック"/>
          <w:b/>
          <w:kern w:val="0"/>
          <w:sz w:val="16"/>
          <w:szCs w:val="16"/>
        </w:rPr>
        <w:t>5,379</w:t>
      </w:r>
      <w:r w:rsidR="008B5122" w:rsidRPr="008B5122">
        <w:rPr>
          <w:rFonts w:ascii="HGPｺﾞｼｯｸE" w:eastAsia="HGPｺﾞｼｯｸE" w:hAnsi="HGPｺﾞｼｯｸE" w:cs="ＭＳ Ｐゴシック" w:hint="eastAsia"/>
          <w:b/>
          <w:kern w:val="0"/>
          <w:sz w:val="16"/>
          <w:szCs w:val="16"/>
        </w:rPr>
        <w:t>万円</w:t>
      </w:r>
    </w:p>
    <w:p w:rsidR="008B5122" w:rsidRPr="00A039A8" w:rsidRDefault="008B5122" w:rsidP="00307FDA">
      <w:pPr>
        <w:widowControl/>
        <w:spacing w:line="0" w:lineRule="atLeast"/>
        <w:rPr>
          <w:rFonts w:ascii="HGPｺﾞｼｯｸM" w:eastAsia="HGPｺﾞｼｯｸM" w:hAnsi="HGPｺﾞｼｯｸE" w:cs="ＭＳ Ｐゴシック"/>
          <w:kern w:val="0"/>
          <w:sz w:val="16"/>
          <w:szCs w:val="16"/>
        </w:rPr>
      </w:pPr>
      <w:r w:rsidRPr="00A039A8">
        <w:rPr>
          <w:rFonts w:ascii="HGPｺﾞｼｯｸM" w:eastAsia="HGPｺﾞｼｯｸM" w:hAnsi="HGPｺﾞｼｯｸE" w:cs="ＭＳ Ｐゴシック" w:hint="eastAsia"/>
          <w:kern w:val="0"/>
          <w:sz w:val="16"/>
          <w:szCs w:val="16"/>
        </w:rPr>
        <w:t>障がい児者施設に入所する18歳以上の障がい者が安心して地域で暮らせるよう、地域移行担当者を設置するなど支援体制を整備します。</w:t>
      </w:r>
    </w:p>
    <w:p w:rsidR="008B5122" w:rsidRPr="008B5122" w:rsidRDefault="00B409B5" w:rsidP="008B5122">
      <w:pPr>
        <w:widowControl/>
        <w:spacing w:line="0" w:lineRule="atLeast"/>
        <w:jc w:val="left"/>
        <w:rPr>
          <w:rFonts w:ascii="HGPｺﾞｼｯｸE" w:eastAsia="HGPｺﾞｼｯｸE" w:hAnsi="HGPｺﾞｼｯｸE" w:cs="ＭＳ Ｐゴシック"/>
          <w:b/>
          <w:kern w:val="0"/>
          <w:sz w:val="16"/>
          <w:szCs w:val="16"/>
        </w:rPr>
      </w:pPr>
      <w:r>
        <w:rPr>
          <w:rFonts w:ascii="HGPｺﾞｼｯｸE" w:eastAsia="HGPｺﾞｼｯｸE" w:hAnsi="HGPｺﾞｼｯｸE" w:hint="eastAsia"/>
          <w:b/>
          <w:bCs/>
          <w:sz w:val="16"/>
          <w:szCs w:val="16"/>
        </w:rPr>
        <w:t>・</w:t>
      </w:r>
      <w:r w:rsidR="008B5122" w:rsidRPr="008B5122">
        <w:rPr>
          <w:rFonts w:ascii="HGPｺﾞｼｯｸE" w:eastAsia="HGPｺﾞｼｯｸE" w:hAnsi="HGPｺﾞｼｯｸE" w:cs="ＭＳ Ｐゴシック" w:hint="eastAsia"/>
          <w:b/>
          <w:bCs/>
          <w:kern w:val="0"/>
          <w:sz w:val="16"/>
          <w:szCs w:val="16"/>
        </w:rPr>
        <w:t>重症心身障がい児者の地域ケアシステムの整備</w:t>
      </w:r>
      <w:r w:rsidR="00BC372C">
        <w:rPr>
          <w:rFonts w:ascii="HGPｺﾞｼｯｸE" w:eastAsia="HGPｺﾞｼｯｸE" w:hAnsi="HGPｺﾞｼｯｸE" w:cs="ＭＳ Ｐゴシック" w:hint="eastAsia"/>
          <w:b/>
          <w:bCs/>
          <w:kern w:val="0"/>
          <w:sz w:val="16"/>
          <w:szCs w:val="16"/>
        </w:rPr>
        <w:t xml:space="preserve">　　　　　　　</w:t>
      </w:r>
      <w:r w:rsidR="008B5122" w:rsidRPr="008B5122">
        <w:rPr>
          <w:rFonts w:ascii="HGPｺﾞｼｯｸE" w:eastAsia="HGPｺﾞｼｯｸE" w:hAnsi="HGPｺﾞｼｯｸE" w:cs="ＭＳ Ｐゴシック" w:hint="eastAsia"/>
          <w:b/>
          <w:bCs/>
          <w:kern w:val="0"/>
          <w:sz w:val="16"/>
          <w:szCs w:val="16"/>
        </w:rPr>
        <w:t xml:space="preserve">　</w:t>
      </w:r>
      <w:r w:rsidR="008B5122" w:rsidRPr="008B5122">
        <w:rPr>
          <w:rFonts w:ascii="HGPｺﾞｼｯｸE" w:eastAsia="HGPｺﾞｼｯｸE" w:hAnsi="HGPｺﾞｼｯｸE" w:cs="ＭＳ Ｐゴシック"/>
          <w:b/>
          <w:kern w:val="0"/>
          <w:sz w:val="16"/>
          <w:szCs w:val="16"/>
        </w:rPr>
        <w:t>2,276</w:t>
      </w:r>
      <w:r w:rsidR="008B5122" w:rsidRPr="008B5122">
        <w:rPr>
          <w:rFonts w:ascii="HGPｺﾞｼｯｸE" w:eastAsia="HGPｺﾞｼｯｸE" w:hAnsi="HGPｺﾞｼｯｸE" w:cs="ＭＳ Ｐゴシック" w:hint="eastAsia"/>
          <w:b/>
          <w:kern w:val="0"/>
          <w:sz w:val="16"/>
          <w:szCs w:val="16"/>
        </w:rPr>
        <w:t>万円</w:t>
      </w:r>
    </w:p>
    <w:p w:rsidR="00C3710D" w:rsidRPr="00A039A8" w:rsidRDefault="008B5122" w:rsidP="00307FDA">
      <w:pPr>
        <w:widowControl/>
        <w:spacing w:line="0" w:lineRule="atLeast"/>
        <w:rPr>
          <w:rFonts w:ascii="HGPｺﾞｼｯｸM" w:eastAsia="HGPｺﾞｼｯｸM" w:hAnsi="HGPｺﾞｼｯｸE" w:cs="ＭＳ Ｐゴシック"/>
          <w:kern w:val="0"/>
          <w:sz w:val="16"/>
          <w:szCs w:val="16"/>
        </w:rPr>
      </w:pPr>
      <w:r w:rsidRPr="00A039A8">
        <w:rPr>
          <w:rFonts w:ascii="HGPｺﾞｼｯｸM" w:eastAsia="HGPｺﾞｼｯｸM" w:hAnsi="HGPｺﾞｼｯｸE" w:cs="ＭＳ Ｐゴシック" w:hint="eastAsia"/>
          <w:kern w:val="0"/>
          <w:sz w:val="16"/>
          <w:szCs w:val="16"/>
        </w:rPr>
        <w:t>医療的ケアが必要な障がい児者が安心して地域生活を営むことができるよう、医療と福祉の連携による支援のネットワークの構築を進めます。</w:t>
      </w:r>
    </w:p>
    <w:p w:rsidR="00AB04FF" w:rsidRDefault="00AB04FF" w:rsidP="00C33E7B">
      <w:pPr>
        <w:widowControl/>
        <w:spacing w:line="0" w:lineRule="atLeast"/>
        <w:jc w:val="left"/>
        <w:rPr>
          <w:rFonts w:ascii="HGPｺﾞｼｯｸE" w:eastAsia="HGPｺﾞｼｯｸE" w:hAnsi="HGPｺﾞｼｯｸE" w:cs="ＭＳ Ｐゴシック"/>
          <w:b/>
          <w:bCs/>
          <w:kern w:val="0"/>
          <w:sz w:val="16"/>
          <w:szCs w:val="16"/>
        </w:rPr>
      </w:pPr>
    </w:p>
    <w:p w:rsidR="00307FDA" w:rsidRDefault="00307FDA" w:rsidP="00C33E7B">
      <w:pPr>
        <w:widowControl/>
        <w:spacing w:line="0" w:lineRule="atLeast"/>
        <w:jc w:val="left"/>
        <w:rPr>
          <w:rFonts w:ascii="HGPｺﾞｼｯｸE" w:eastAsia="HGPｺﾞｼｯｸE" w:hAnsi="HGPｺﾞｼｯｸE" w:cs="ＭＳ Ｐゴシック"/>
          <w:b/>
          <w:bCs/>
          <w:kern w:val="0"/>
          <w:sz w:val="16"/>
          <w:szCs w:val="16"/>
        </w:rPr>
      </w:pPr>
    </w:p>
    <w:p w:rsidR="00307FDA" w:rsidRPr="00AB04FF" w:rsidRDefault="00307FDA" w:rsidP="00C33E7B">
      <w:pPr>
        <w:widowControl/>
        <w:spacing w:line="0" w:lineRule="atLeast"/>
        <w:jc w:val="left"/>
        <w:rPr>
          <w:rFonts w:ascii="HGPｺﾞｼｯｸE" w:eastAsia="HGPｺﾞｼｯｸE" w:hAnsi="HGPｺﾞｼｯｸE" w:cs="ＭＳ Ｐゴシック"/>
          <w:b/>
          <w:bCs/>
          <w:kern w:val="0"/>
          <w:sz w:val="16"/>
          <w:szCs w:val="16"/>
        </w:rPr>
      </w:pPr>
    </w:p>
    <w:p w:rsidR="00AB04FF" w:rsidRDefault="00EB0B04" w:rsidP="00C33E7B">
      <w:pPr>
        <w:widowControl/>
        <w:spacing w:line="0" w:lineRule="atLeast"/>
        <w:jc w:val="left"/>
        <w:rPr>
          <w:rFonts w:ascii="HGPｺﾞｼｯｸE" w:eastAsia="HGPｺﾞｼｯｸE" w:hAnsi="HGPｺﾞｼｯｸE" w:cs="ＭＳ Ｐゴシック"/>
          <w:b/>
          <w:bCs/>
          <w:kern w:val="0"/>
          <w:sz w:val="16"/>
          <w:szCs w:val="16"/>
        </w:rPr>
      </w:pPr>
      <w:r>
        <w:rPr>
          <w:rFonts w:ascii="HGPｺﾞｼｯｸE" w:eastAsia="HGPｺﾞｼｯｸE" w:hAnsi="HGPｺﾞｼｯｸE" w:cs="ＭＳ Ｐゴシック"/>
          <w:b/>
          <w:bCs/>
          <w:noProof/>
          <w:kern w:val="0"/>
          <w:sz w:val="16"/>
          <w:szCs w:val="16"/>
        </w:rPr>
        <w:lastRenderedPageBreak/>
        <w:drawing>
          <wp:inline distT="0" distB="0" distL="0" distR="0">
            <wp:extent cx="3187700" cy="245963"/>
            <wp:effectExtent l="0" t="0" r="0"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87700" cy="245963"/>
                    </a:xfrm>
                    <a:prstGeom prst="rect">
                      <a:avLst/>
                    </a:prstGeom>
                    <a:noFill/>
                    <a:ln>
                      <a:noFill/>
                    </a:ln>
                  </pic:spPr>
                </pic:pic>
              </a:graphicData>
            </a:graphic>
          </wp:inline>
        </w:drawing>
      </w:r>
    </w:p>
    <w:p w:rsidR="008B5122" w:rsidRPr="008B5122" w:rsidRDefault="008B5122" w:rsidP="008B5122">
      <w:pPr>
        <w:widowControl/>
        <w:spacing w:line="0" w:lineRule="atLeast"/>
        <w:jc w:val="left"/>
        <w:rPr>
          <w:rFonts w:ascii="HGPｺﾞｼｯｸE" w:eastAsia="HGPｺﾞｼｯｸE" w:hAnsi="HGPｺﾞｼｯｸE"/>
          <w:b/>
          <w:bCs/>
          <w:sz w:val="16"/>
          <w:szCs w:val="16"/>
        </w:rPr>
      </w:pPr>
      <w:r w:rsidRPr="008B5122">
        <w:rPr>
          <w:rFonts w:ascii="HGPｺﾞｼｯｸE" w:eastAsia="HGPｺﾞｼｯｸE" w:hAnsi="HGPｺﾞｼｯｸE" w:hint="eastAsia"/>
          <w:b/>
          <w:bCs/>
          <w:sz w:val="16"/>
          <w:szCs w:val="16"/>
        </w:rPr>
        <w:t>■児童虐待防止対策の強化</w:t>
      </w:r>
      <w:r w:rsidR="00BC372C">
        <w:rPr>
          <w:rFonts w:ascii="HGPｺﾞｼｯｸE" w:eastAsia="HGPｺﾞｼｯｸE" w:hAnsi="HGPｺﾞｼｯｸE" w:hint="eastAsia"/>
          <w:b/>
          <w:bCs/>
          <w:sz w:val="16"/>
          <w:szCs w:val="16"/>
        </w:rPr>
        <w:t xml:space="preserve">　　　　　　　　　　　　　　　　　　　　</w:t>
      </w:r>
      <w:r w:rsidRPr="008B5122">
        <w:rPr>
          <w:rFonts w:ascii="HGPｺﾞｼｯｸE" w:eastAsia="HGPｺﾞｼｯｸE" w:hAnsi="HGPｺﾞｼｯｸE" w:hint="eastAsia"/>
          <w:b/>
          <w:bCs/>
          <w:sz w:val="16"/>
          <w:szCs w:val="16"/>
        </w:rPr>
        <w:t xml:space="preserve">　</w:t>
      </w:r>
      <w:r w:rsidRPr="008B5122">
        <w:rPr>
          <w:rFonts w:ascii="HGPｺﾞｼｯｸE" w:eastAsia="HGPｺﾞｼｯｸE" w:hAnsi="HGPｺﾞｼｯｸE"/>
          <w:b/>
          <w:bCs/>
          <w:sz w:val="16"/>
          <w:szCs w:val="16"/>
        </w:rPr>
        <w:t>4,854</w:t>
      </w:r>
      <w:r w:rsidRPr="008B5122">
        <w:rPr>
          <w:rFonts w:ascii="HGPｺﾞｼｯｸE" w:eastAsia="HGPｺﾞｼｯｸE" w:hAnsi="HGPｺﾞｼｯｸE" w:hint="eastAsia"/>
          <w:b/>
          <w:bCs/>
          <w:sz w:val="16"/>
          <w:szCs w:val="16"/>
        </w:rPr>
        <w:t>万円</w:t>
      </w:r>
    </w:p>
    <w:p w:rsidR="007E7689" w:rsidRPr="00A039A8" w:rsidRDefault="008B5122" w:rsidP="00307FDA">
      <w:pPr>
        <w:widowControl/>
        <w:spacing w:line="0" w:lineRule="atLeast"/>
        <w:rPr>
          <w:rFonts w:ascii="HGPｺﾞｼｯｸM" w:eastAsia="HGPｺﾞｼｯｸM" w:hAnsi="HGPｺﾞｼｯｸE"/>
          <w:bCs/>
          <w:sz w:val="16"/>
          <w:szCs w:val="16"/>
        </w:rPr>
      </w:pPr>
      <w:r w:rsidRPr="00A039A8">
        <w:rPr>
          <w:rFonts w:ascii="HGPｺﾞｼｯｸM" w:eastAsia="HGPｺﾞｼｯｸM" w:hAnsi="HGPｺﾞｼｯｸE" w:hint="eastAsia"/>
          <w:bCs/>
          <w:sz w:val="16"/>
          <w:szCs w:val="16"/>
        </w:rPr>
        <w:t>子どもの生命・安全を守るため、児童虐待の早期発見力や一時保護機能の強化、虐待を受けた障がい児への心理的ケアなどを行います。</w:t>
      </w:r>
    </w:p>
    <w:p w:rsidR="008B5122" w:rsidRPr="008B5122" w:rsidRDefault="008B5122" w:rsidP="008B5122">
      <w:pPr>
        <w:widowControl/>
        <w:spacing w:line="0" w:lineRule="atLeast"/>
        <w:jc w:val="left"/>
        <w:rPr>
          <w:rFonts w:ascii="HGPｺﾞｼｯｸE" w:eastAsia="HGPｺﾞｼｯｸE" w:hAnsi="HGPｺﾞｼｯｸE"/>
          <w:b/>
          <w:bCs/>
          <w:sz w:val="16"/>
          <w:szCs w:val="16"/>
        </w:rPr>
      </w:pPr>
      <w:r w:rsidRPr="008B5122">
        <w:rPr>
          <w:rFonts w:ascii="HGPｺﾞｼｯｸE" w:eastAsia="HGPｺﾞｼｯｸE" w:hAnsi="HGPｺﾞｼｯｸE" w:hint="eastAsia"/>
          <w:b/>
          <w:bCs/>
          <w:sz w:val="16"/>
          <w:szCs w:val="16"/>
        </w:rPr>
        <w:t>■援護を要する子どもたちへの学習支援</w:t>
      </w:r>
      <w:r w:rsidR="00BC372C">
        <w:rPr>
          <w:rFonts w:ascii="HGPｺﾞｼｯｸE" w:eastAsia="HGPｺﾞｼｯｸE" w:hAnsi="HGPｺﾞｼｯｸE" w:hint="eastAsia"/>
          <w:b/>
          <w:bCs/>
          <w:sz w:val="16"/>
          <w:szCs w:val="16"/>
        </w:rPr>
        <w:t xml:space="preserve">　　　　　　　　　　　　</w:t>
      </w:r>
      <w:r w:rsidRPr="008B5122">
        <w:rPr>
          <w:rFonts w:ascii="HGPｺﾞｼｯｸE" w:eastAsia="HGPｺﾞｼｯｸE" w:hAnsi="HGPｺﾞｼｯｸE" w:hint="eastAsia"/>
          <w:b/>
          <w:bCs/>
          <w:sz w:val="16"/>
          <w:szCs w:val="16"/>
        </w:rPr>
        <w:t xml:space="preserve">　</w:t>
      </w:r>
      <w:r w:rsidRPr="008B5122">
        <w:rPr>
          <w:rFonts w:ascii="HGPｺﾞｼｯｸE" w:eastAsia="HGPｺﾞｼｯｸE" w:hAnsi="HGPｺﾞｼｯｸE"/>
          <w:b/>
          <w:bCs/>
          <w:sz w:val="16"/>
          <w:szCs w:val="16"/>
        </w:rPr>
        <w:t>2,250</w:t>
      </w:r>
      <w:r w:rsidRPr="008B5122">
        <w:rPr>
          <w:rFonts w:ascii="HGPｺﾞｼｯｸE" w:eastAsia="HGPｺﾞｼｯｸE" w:hAnsi="HGPｺﾞｼｯｸE" w:hint="eastAsia"/>
          <w:b/>
          <w:bCs/>
          <w:sz w:val="16"/>
          <w:szCs w:val="16"/>
        </w:rPr>
        <w:t>万円</w:t>
      </w:r>
    </w:p>
    <w:p w:rsidR="00AB04FF" w:rsidRPr="00A039A8" w:rsidRDefault="008B5122" w:rsidP="00307FDA">
      <w:pPr>
        <w:widowControl/>
        <w:spacing w:line="0" w:lineRule="atLeast"/>
        <w:rPr>
          <w:rFonts w:ascii="HGPｺﾞｼｯｸM" w:eastAsia="HGPｺﾞｼｯｸM" w:hAnsi="HGPｺﾞｼｯｸE"/>
          <w:bCs/>
          <w:sz w:val="16"/>
          <w:szCs w:val="16"/>
        </w:rPr>
      </w:pPr>
      <w:r w:rsidRPr="00A039A8">
        <w:rPr>
          <w:rFonts w:ascii="HGPｺﾞｼｯｸM" w:eastAsia="HGPｺﾞｼｯｸM" w:hAnsi="HGPｺﾞｼｯｸE" w:hint="eastAsia"/>
          <w:bCs/>
          <w:sz w:val="16"/>
          <w:szCs w:val="16"/>
        </w:rPr>
        <w:t>児童養護施設等に入所している小学生の学習習慣を定着させるため、学習指導員を配置します。</w:t>
      </w:r>
    </w:p>
    <w:p w:rsidR="00977852" w:rsidRPr="00977852" w:rsidRDefault="00977852" w:rsidP="005D6EB3">
      <w:pPr>
        <w:widowControl/>
        <w:spacing w:line="0" w:lineRule="atLeast"/>
        <w:jc w:val="left"/>
        <w:rPr>
          <w:rFonts w:ascii="HGPｺﾞｼｯｸM" w:eastAsia="HGPｺﾞｼｯｸM" w:hAnsi="HGPｺﾞｼｯｸE"/>
          <w:bCs/>
          <w:sz w:val="16"/>
          <w:szCs w:val="16"/>
        </w:rPr>
      </w:pPr>
    </w:p>
    <w:p w:rsidR="002D19AD" w:rsidRDefault="00EB0B04" w:rsidP="007E7689">
      <w:pPr>
        <w:widowControl/>
        <w:spacing w:line="0" w:lineRule="atLeast"/>
        <w:jc w:val="left"/>
        <w:rPr>
          <w:rFonts w:ascii="HGPｺﾞｼｯｸM" w:eastAsia="HGPｺﾞｼｯｸM" w:hAnsiTheme="minorEastAsia" w:cs="ＭＳ Ｐゴシック"/>
          <w:kern w:val="0"/>
          <w:sz w:val="16"/>
          <w:szCs w:val="16"/>
        </w:rPr>
      </w:pPr>
      <w:r>
        <w:rPr>
          <w:rFonts w:ascii="HGPｺﾞｼｯｸM" w:eastAsia="HGPｺﾞｼｯｸM" w:hAnsiTheme="minorEastAsia" w:cs="ＭＳ Ｐゴシック"/>
          <w:noProof/>
          <w:kern w:val="0"/>
          <w:sz w:val="16"/>
          <w:szCs w:val="16"/>
        </w:rPr>
        <w:drawing>
          <wp:inline distT="0" distB="0" distL="0" distR="0" wp14:anchorId="47CBF95A" wp14:editId="7729BCEC">
            <wp:extent cx="3187700" cy="249299"/>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7700" cy="249299"/>
                    </a:xfrm>
                    <a:prstGeom prst="rect">
                      <a:avLst/>
                    </a:prstGeom>
                    <a:noFill/>
                    <a:ln>
                      <a:noFill/>
                    </a:ln>
                  </pic:spPr>
                </pic:pic>
              </a:graphicData>
            </a:graphic>
          </wp:inline>
        </w:drawing>
      </w:r>
    </w:p>
    <w:p w:rsidR="008B5122" w:rsidRPr="008B5122" w:rsidRDefault="008B5122" w:rsidP="008B5122">
      <w:pPr>
        <w:widowControl/>
        <w:spacing w:line="0" w:lineRule="atLeast"/>
        <w:jc w:val="left"/>
        <w:rPr>
          <w:rFonts w:ascii="HGPｺﾞｼｯｸE" w:eastAsia="HGPｺﾞｼｯｸE" w:hAnsi="HGPｺﾞｼｯｸE" w:cs="ＭＳ Ｐゴシック"/>
          <w:b/>
          <w:bCs/>
          <w:kern w:val="0"/>
          <w:sz w:val="16"/>
          <w:szCs w:val="16"/>
        </w:rPr>
      </w:pPr>
      <w:r w:rsidRPr="008B5122">
        <w:rPr>
          <w:rFonts w:ascii="HGPｺﾞｼｯｸE" w:eastAsia="HGPｺﾞｼｯｸE" w:hAnsi="HGPｺﾞｼｯｸE" w:cs="ＭＳ Ｐゴシック" w:hint="eastAsia"/>
          <w:b/>
          <w:bCs/>
          <w:kern w:val="0"/>
          <w:sz w:val="16"/>
          <w:szCs w:val="16"/>
        </w:rPr>
        <w:t>■地震・津波対策</w:t>
      </w:r>
    </w:p>
    <w:p w:rsidR="008B5122" w:rsidRPr="008B5122" w:rsidRDefault="00B409B5" w:rsidP="008B5122">
      <w:pPr>
        <w:widowControl/>
        <w:spacing w:line="0" w:lineRule="atLeast"/>
        <w:jc w:val="left"/>
        <w:rPr>
          <w:rFonts w:ascii="HGPｺﾞｼｯｸE" w:eastAsia="HGPｺﾞｼｯｸE" w:hAnsi="HGPｺﾞｼｯｸE" w:cs="ＭＳ Ｐゴシック"/>
          <w:b/>
          <w:bCs/>
          <w:kern w:val="0"/>
          <w:sz w:val="16"/>
          <w:szCs w:val="16"/>
        </w:rPr>
      </w:pPr>
      <w:r>
        <w:rPr>
          <w:rFonts w:ascii="HGPｺﾞｼｯｸE" w:eastAsia="HGPｺﾞｼｯｸE" w:hAnsi="HGPｺﾞｼｯｸE" w:hint="eastAsia"/>
          <w:b/>
          <w:bCs/>
          <w:sz w:val="16"/>
          <w:szCs w:val="16"/>
        </w:rPr>
        <w:t>・</w:t>
      </w:r>
      <w:r w:rsidR="008B5122" w:rsidRPr="008B5122">
        <w:rPr>
          <w:rFonts w:ascii="HGPｺﾞｼｯｸE" w:eastAsia="HGPｺﾞｼｯｸE" w:hAnsi="HGPｺﾞｼｯｸE" w:cs="ＭＳ Ｐゴシック" w:hint="eastAsia"/>
          <w:b/>
          <w:bCs/>
          <w:kern w:val="0"/>
          <w:sz w:val="16"/>
          <w:szCs w:val="16"/>
        </w:rPr>
        <w:t>広域緊急交通路</w:t>
      </w:r>
      <w:r w:rsidR="008B5122" w:rsidRPr="008B5122">
        <w:rPr>
          <w:rFonts w:ascii="HGPｺﾞｼｯｸE" w:eastAsia="HGPｺﾞｼｯｸE" w:hAnsi="HGPｺﾞｼｯｸE" w:cs="ＭＳ Ｐゴシック"/>
          <w:b/>
          <w:bCs/>
          <w:kern w:val="0"/>
          <w:sz w:val="16"/>
          <w:szCs w:val="16"/>
        </w:rPr>
        <w:t xml:space="preserve"> </w:t>
      </w:r>
      <w:r w:rsidR="008B5122" w:rsidRPr="008B5122">
        <w:rPr>
          <w:rFonts w:ascii="HGPｺﾞｼｯｸE" w:eastAsia="HGPｺﾞｼｯｸE" w:hAnsi="HGPｺﾞｼｯｸE" w:cs="ＭＳ Ｐゴシック" w:hint="eastAsia"/>
          <w:b/>
          <w:bCs/>
          <w:kern w:val="0"/>
          <w:sz w:val="16"/>
          <w:szCs w:val="16"/>
        </w:rPr>
        <w:t>沿道建築物の耐震化促進</w:t>
      </w:r>
      <w:r w:rsidR="00BC372C">
        <w:rPr>
          <w:rFonts w:ascii="HGPｺﾞｼｯｸE" w:eastAsia="HGPｺﾞｼｯｸE" w:hAnsi="HGPｺﾞｼｯｸE" w:cs="ＭＳ Ｐゴシック" w:hint="eastAsia"/>
          <w:b/>
          <w:bCs/>
          <w:kern w:val="0"/>
          <w:sz w:val="16"/>
          <w:szCs w:val="16"/>
        </w:rPr>
        <w:t xml:space="preserve">　　　　　　　</w:t>
      </w:r>
      <w:r w:rsidR="008B5122" w:rsidRPr="008B5122">
        <w:rPr>
          <w:rFonts w:ascii="HGPｺﾞｼｯｸE" w:eastAsia="HGPｺﾞｼｯｸE" w:hAnsi="HGPｺﾞｼｯｸE" w:cs="ＭＳ Ｐゴシック" w:hint="eastAsia"/>
          <w:b/>
          <w:bCs/>
          <w:kern w:val="0"/>
          <w:sz w:val="16"/>
          <w:szCs w:val="16"/>
        </w:rPr>
        <w:t xml:space="preserve">　</w:t>
      </w:r>
      <w:r w:rsidR="008B5122" w:rsidRPr="008B5122">
        <w:rPr>
          <w:rFonts w:ascii="HGPｺﾞｼｯｸE" w:eastAsia="HGPｺﾞｼｯｸE" w:hAnsi="HGPｺﾞｼｯｸE" w:cs="ＭＳ Ｐゴシック"/>
          <w:b/>
          <w:bCs/>
          <w:kern w:val="0"/>
          <w:sz w:val="16"/>
          <w:szCs w:val="16"/>
        </w:rPr>
        <w:t>4</w:t>
      </w:r>
      <w:r w:rsidR="008B5122" w:rsidRPr="008B5122">
        <w:rPr>
          <w:rFonts w:ascii="HGPｺﾞｼｯｸE" w:eastAsia="HGPｺﾞｼｯｸE" w:hAnsi="HGPｺﾞｼｯｸE" w:cs="ＭＳ Ｐゴシック" w:hint="eastAsia"/>
          <w:b/>
          <w:bCs/>
          <w:kern w:val="0"/>
          <w:sz w:val="16"/>
          <w:szCs w:val="16"/>
        </w:rPr>
        <w:t>億</w:t>
      </w:r>
      <w:r w:rsidR="008B5122" w:rsidRPr="008B5122">
        <w:rPr>
          <w:rFonts w:ascii="HGPｺﾞｼｯｸE" w:eastAsia="HGPｺﾞｼｯｸE" w:hAnsi="HGPｺﾞｼｯｸE" w:cs="ＭＳ Ｐゴシック"/>
          <w:b/>
          <w:bCs/>
          <w:kern w:val="0"/>
          <w:sz w:val="16"/>
          <w:szCs w:val="16"/>
        </w:rPr>
        <w:t>6,912</w:t>
      </w:r>
      <w:r w:rsidR="008B5122" w:rsidRPr="008B5122">
        <w:rPr>
          <w:rFonts w:ascii="HGPｺﾞｼｯｸE" w:eastAsia="HGPｺﾞｼｯｸE" w:hAnsi="HGPｺﾞｼｯｸE" w:cs="ＭＳ Ｐゴシック" w:hint="eastAsia"/>
          <w:b/>
          <w:bCs/>
          <w:kern w:val="0"/>
          <w:sz w:val="16"/>
          <w:szCs w:val="16"/>
        </w:rPr>
        <w:t>万円</w:t>
      </w:r>
    </w:p>
    <w:p w:rsidR="008B5122" w:rsidRPr="00A039A8" w:rsidRDefault="008B5122" w:rsidP="00307FDA">
      <w:pPr>
        <w:widowControl/>
        <w:spacing w:line="0" w:lineRule="atLeast"/>
        <w:rPr>
          <w:rFonts w:ascii="HGPｺﾞｼｯｸM" w:eastAsia="HGPｺﾞｼｯｸM" w:hAnsi="HGPｺﾞｼｯｸE" w:cs="ＭＳ Ｐゴシック"/>
          <w:bCs/>
          <w:kern w:val="0"/>
          <w:sz w:val="16"/>
          <w:szCs w:val="16"/>
        </w:rPr>
      </w:pPr>
      <w:r w:rsidRPr="00A039A8">
        <w:rPr>
          <w:rFonts w:ascii="HGPｺﾞｼｯｸM" w:eastAsia="HGPｺﾞｼｯｸM" w:hAnsi="HGPｺﾞｼｯｸE" w:cs="ＭＳ Ｐゴシック" w:hint="eastAsia"/>
          <w:bCs/>
          <w:kern w:val="0"/>
          <w:sz w:val="16"/>
          <w:szCs w:val="16"/>
        </w:rPr>
        <w:t>災害時の救助・救急、消火、緊急物資の供給を迅速・的確に実施するため、広域緊急交通路沿道の建築物の耐震化を促進します。</w:t>
      </w:r>
    </w:p>
    <w:p w:rsidR="00AA424D" w:rsidRDefault="00B409B5" w:rsidP="008B5122">
      <w:pPr>
        <w:widowControl/>
        <w:spacing w:line="0" w:lineRule="atLeast"/>
        <w:jc w:val="left"/>
        <w:rPr>
          <w:rFonts w:ascii="HGPｺﾞｼｯｸE" w:eastAsia="HGPｺﾞｼｯｸE" w:hAnsi="HGPｺﾞｼｯｸE" w:cs="ＭＳ Ｐゴシック"/>
          <w:b/>
          <w:bCs/>
          <w:kern w:val="0"/>
          <w:sz w:val="16"/>
          <w:szCs w:val="16"/>
        </w:rPr>
      </w:pPr>
      <w:r>
        <w:rPr>
          <w:rFonts w:ascii="HGPｺﾞｼｯｸE" w:eastAsia="HGPｺﾞｼｯｸE" w:hAnsi="HGPｺﾞｼｯｸE" w:hint="eastAsia"/>
          <w:b/>
          <w:bCs/>
          <w:sz w:val="16"/>
          <w:szCs w:val="16"/>
        </w:rPr>
        <w:t>・</w:t>
      </w:r>
      <w:r w:rsidR="008B5122" w:rsidRPr="008B5122">
        <w:rPr>
          <w:rFonts w:ascii="HGPｺﾞｼｯｸE" w:eastAsia="HGPｺﾞｼｯｸE" w:hAnsi="HGPｺﾞｼｯｸE" w:cs="ＭＳ Ｐゴシック" w:hint="eastAsia"/>
          <w:b/>
          <w:bCs/>
          <w:kern w:val="0"/>
          <w:sz w:val="16"/>
          <w:szCs w:val="16"/>
        </w:rPr>
        <w:t xml:space="preserve">水門の遠隔操作化、鉄扉の電動化、円滑な避難誘導のための情報提供装置の設置　</w:t>
      </w:r>
      <w:r w:rsidR="00AA424D">
        <w:rPr>
          <w:rFonts w:ascii="HGPｺﾞｼｯｸE" w:eastAsia="HGPｺﾞｼｯｸE" w:hAnsi="HGPｺﾞｼｯｸE" w:cs="ＭＳ Ｐゴシック" w:hint="eastAsia"/>
          <w:b/>
          <w:bCs/>
          <w:kern w:val="0"/>
          <w:sz w:val="16"/>
          <w:szCs w:val="16"/>
        </w:rPr>
        <w:t xml:space="preserve">　　　　　　　　　　　　　　　　　　　　　　　　　　　</w:t>
      </w:r>
      <w:r w:rsidR="008B5122" w:rsidRPr="008B5122">
        <w:rPr>
          <w:rFonts w:ascii="HGPｺﾞｼｯｸE" w:eastAsia="HGPｺﾞｼｯｸE" w:hAnsi="HGPｺﾞｼｯｸE" w:cs="ＭＳ Ｐゴシック"/>
          <w:b/>
          <w:bCs/>
          <w:kern w:val="0"/>
          <w:sz w:val="16"/>
          <w:szCs w:val="16"/>
        </w:rPr>
        <w:t>22</w:t>
      </w:r>
      <w:r w:rsidR="008B5122" w:rsidRPr="008B5122">
        <w:rPr>
          <w:rFonts w:ascii="HGPｺﾞｼｯｸE" w:eastAsia="HGPｺﾞｼｯｸE" w:hAnsi="HGPｺﾞｼｯｸE" w:cs="ＭＳ Ｐゴシック" w:hint="eastAsia"/>
          <w:b/>
          <w:bCs/>
          <w:kern w:val="0"/>
          <w:sz w:val="16"/>
          <w:szCs w:val="16"/>
        </w:rPr>
        <w:t>億</w:t>
      </w:r>
      <w:r w:rsidR="008B5122" w:rsidRPr="008B5122">
        <w:rPr>
          <w:rFonts w:ascii="HGPｺﾞｼｯｸE" w:eastAsia="HGPｺﾞｼｯｸE" w:hAnsi="HGPｺﾞｼｯｸE" w:cs="ＭＳ Ｐゴシック"/>
          <w:b/>
          <w:bCs/>
          <w:kern w:val="0"/>
          <w:sz w:val="16"/>
          <w:szCs w:val="16"/>
        </w:rPr>
        <w:t>2,860</w:t>
      </w:r>
      <w:r w:rsidR="008B5122" w:rsidRPr="008B5122">
        <w:rPr>
          <w:rFonts w:ascii="HGPｺﾞｼｯｸE" w:eastAsia="HGPｺﾞｼｯｸE" w:hAnsi="HGPｺﾞｼｯｸE" w:cs="ＭＳ Ｐゴシック" w:hint="eastAsia"/>
          <w:b/>
          <w:bCs/>
          <w:kern w:val="0"/>
          <w:sz w:val="16"/>
          <w:szCs w:val="16"/>
        </w:rPr>
        <w:t>万円</w:t>
      </w:r>
    </w:p>
    <w:p w:rsidR="00AB04FF" w:rsidRDefault="008B5122" w:rsidP="003D0EBC">
      <w:pPr>
        <w:widowControl/>
        <w:spacing w:line="0" w:lineRule="atLeast"/>
        <w:ind w:firstLineChars="1100" w:firstLine="1767"/>
        <w:jc w:val="right"/>
        <w:rPr>
          <w:rFonts w:ascii="HGPｺﾞｼｯｸE" w:eastAsia="HGPｺﾞｼｯｸE" w:hAnsi="HGPｺﾞｼｯｸE" w:cs="ＭＳ Ｐゴシック"/>
          <w:b/>
          <w:bCs/>
          <w:kern w:val="0"/>
          <w:sz w:val="16"/>
          <w:szCs w:val="16"/>
        </w:rPr>
      </w:pPr>
      <w:r w:rsidRPr="008B5122">
        <w:rPr>
          <w:rFonts w:ascii="HGPｺﾞｼｯｸE" w:eastAsia="HGPｺﾞｼｯｸE" w:hAnsi="HGPｺﾞｼｯｸE" w:cs="ＭＳ Ｐゴシック" w:hint="eastAsia"/>
          <w:b/>
          <w:bCs/>
          <w:kern w:val="0"/>
          <w:sz w:val="16"/>
          <w:szCs w:val="16"/>
        </w:rPr>
        <w:t>（平成</w:t>
      </w:r>
      <w:r w:rsidRPr="008B5122">
        <w:rPr>
          <w:rFonts w:ascii="HGPｺﾞｼｯｸE" w:eastAsia="HGPｺﾞｼｯｸE" w:hAnsi="HGPｺﾞｼｯｸE" w:cs="ＭＳ Ｐゴシック"/>
          <w:b/>
          <w:bCs/>
          <w:kern w:val="0"/>
          <w:sz w:val="16"/>
          <w:szCs w:val="16"/>
        </w:rPr>
        <w:t>24</w:t>
      </w:r>
      <w:r w:rsidRPr="008B5122">
        <w:rPr>
          <w:rFonts w:ascii="HGPｺﾞｼｯｸE" w:eastAsia="HGPｺﾞｼｯｸE" w:hAnsi="HGPｺﾞｼｯｸE" w:cs="ＭＳ Ｐゴシック" w:hint="eastAsia"/>
          <w:b/>
          <w:bCs/>
          <w:kern w:val="0"/>
          <w:sz w:val="16"/>
          <w:szCs w:val="16"/>
        </w:rPr>
        <w:t>年度補正予算</w:t>
      </w:r>
      <w:r w:rsidRPr="008B5122">
        <w:rPr>
          <w:rFonts w:ascii="HGPｺﾞｼｯｸE" w:eastAsia="HGPｺﾞｼｯｸE" w:hAnsi="HGPｺﾞｼｯｸE" w:cs="ＭＳ Ｐゴシック"/>
          <w:b/>
          <w:bCs/>
          <w:kern w:val="0"/>
          <w:sz w:val="16"/>
          <w:szCs w:val="16"/>
        </w:rPr>
        <w:t>12</w:t>
      </w:r>
      <w:r w:rsidRPr="008B5122">
        <w:rPr>
          <w:rFonts w:ascii="HGPｺﾞｼｯｸE" w:eastAsia="HGPｺﾞｼｯｸE" w:hAnsi="HGPｺﾞｼｯｸE" w:cs="ＭＳ Ｐゴシック" w:hint="eastAsia"/>
          <w:b/>
          <w:bCs/>
          <w:kern w:val="0"/>
          <w:sz w:val="16"/>
          <w:szCs w:val="16"/>
        </w:rPr>
        <w:t>億</w:t>
      </w:r>
      <w:r w:rsidRPr="008B5122">
        <w:rPr>
          <w:rFonts w:ascii="HGPｺﾞｼｯｸE" w:eastAsia="HGPｺﾞｼｯｸE" w:hAnsi="HGPｺﾞｼｯｸE" w:cs="ＭＳ Ｐゴシック"/>
          <w:b/>
          <w:bCs/>
          <w:kern w:val="0"/>
          <w:sz w:val="16"/>
          <w:szCs w:val="16"/>
        </w:rPr>
        <w:t>4,100</w:t>
      </w:r>
      <w:r w:rsidRPr="008B5122">
        <w:rPr>
          <w:rFonts w:ascii="HGPｺﾞｼｯｸE" w:eastAsia="HGPｺﾞｼｯｸE" w:hAnsi="HGPｺﾞｼｯｸE" w:cs="ＭＳ Ｐゴシック" w:hint="eastAsia"/>
          <w:b/>
          <w:bCs/>
          <w:kern w:val="0"/>
          <w:sz w:val="16"/>
          <w:szCs w:val="16"/>
        </w:rPr>
        <w:t>万円を含む）</w:t>
      </w:r>
    </w:p>
    <w:p w:rsidR="008B5122" w:rsidRPr="00A039A8" w:rsidRDefault="008B5122" w:rsidP="008B5122">
      <w:pPr>
        <w:widowControl/>
        <w:spacing w:line="0" w:lineRule="atLeast"/>
        <w:jc w:val="left"/>
        <w:rPr>
          <w:rFonts w:ascii="HGPｺﾞｼｯｸE" w:eastAsia="HGPｺﾞｼｯｸE" w:hAnsi="HGPｺﾞｼｯｸE" w:cs="ＭＳ Ｐゴシック"/>
          <w:b/>
          <w:kern w:val="0"/>
          <w:sz w:val="16"/>
          <w:szCs w:val="16"/>
        </w:rPr>
      </w:pPr>
      <w:r w:rsidRPr="00A039A8">
        <w:rPr>
          <w:rFonts w:ascii="HGPｺﾞｼｯｸE" w:eastAsia="HGPｺﾞｼｯｸE" w:hAnsi="HGPｺﾞｼｯｸE" w:cs="ＭＳ Ｐゴシック" w:hint="eastAsia"/>
          <w:b/>
          <w:kern w:val="0"/>
          <w:sz w:val="16"/>
          <w:szCs w:val="16"/>
        </w:rPr>
        <w:t>■新たな治水対策の推進</w:t>
      </w:r>
      <w:r w:rsidR="00BC372C">
        <w:rPr>
          <w:rFonts w:ascii="HGPｺﾞｼｯｸE" w:eastAsia="HGPｺﾞｼｯｸE" w:hAnsi="HGPｺﾞｼｯｸE" w:cs="ＭＳ Ｐゴシック" w:hint="eastAsia"/>
          <w:b/>
          <w:kern w:val="0"/>
          <w:sz w:val="16"/>
          <w:szCs w:val="16"/>
        </w:rPr>
        <w:t xml:space="preserve">　　　　　　　　　　　　　　　　　　　　　　</w:t>
      </w:r>
      <w:r w:rsidRPr="00A039A8">
        <w:rPr>
          <w:rFonts w:ascii="HGPｺﾞｼｯｸE" w:eastAsia="HGPｺﾞｼｯｸE" w:hAnsi="HGPｺﾞｼｯｸE" w:cs="ＭＳ Ｐゴシック" w:hint="eastAsia"/>
          <w:b/>
          <w:bCs/>
          <w:kern w:val="0"/>
          <w:sz w:val="16"/>
          <w:szCs w:val="16"/>
        </w:rPr>
        <w:t xml:space="preserve">　</w:t>
      </w:r>
      <w:r w:rsidRPr="00A039A8">
        <w:rPr>
          <w:rFonts w:ascii="HGPｺﾞｼｯｸE" w:eastAsia="HGPｺﾞｼｯｸE" w:hAnsi="HGPｺﾞｼｯｸE" w:cs="ＭＳ Ｐゴシック"/>
          <w:b/>
          <w:kern w:val="0"/>
          <w:sz w:val="16"/>
          <w:szCs w:val="16"/>
        </w:rPr>
        <w:t>7,000</w:t>
      </w:r>
      <w:r w:rsidRPr="00A039A8">
        <w:rPr>
          <w:rFonts w:ascii="HGPｺﾞｼｯｸE" w:eastAsia="HGPｺﾞｼｯｸE" w:hAnsi="HGPｺﾞｼｯｸE" w:cs="ＭＳ Ｐゴシック" w:hint="eastAsia"/>
          <w:b/>
          <w:kern w:val="0"/>
          <w:sz w:val="16"/>
          <w:szCs w:val="16"/>
        </w:rPr>
        <w:t>万円</w:t>
      </w:r>
    </w:p>
    <w:p w:rsidR="008B5122" w:rsidRDefault="008B5122" w:rsidP="00307FDA">
      <w:pPr>
        <w:widowControl/>
        <w:spacing w:line="0" w:lineRule="atLeast"/>
        <w:rPr>
          <w:rFonts w:ascii="HGPｺﾞｼｯｸM" w:eastAsia="HGPｺﾞｼｯｸM" w:hAnsi="HGPｺﾞｼｯｸE" w:cs="ＭＳ Ｐゴシック"/>
          <w:kern w:val="0"/>
          <w:sz w:val="16"/>
          <w:szCs w:val="16"/>
        </w:rPr>
      </w:pPr>
      <w:r w:rsidRPr="008B5122">
        <w:rPr>
          <w:rFonts w:ascii="HGPｺﾞｼｯｸM" w:eastAsia="HGPｺﾞｼｯｸM" w:hAnsi="HGPｺﾞｼｯｸE" w:cs="ＭＳ Ｐゴシック" w:hint="eastAsia"/>
          <w:kern w:val="0"/>
          <w:sz w:val="16"/>
          <w:szCs w:val="16"/>
        </w:rPr>
        <w:t>府が管理するすべての河川において氾濫解析を行い、洪水のリスクを公表します。</w:t>
      </w:r>
    </w:p>
    <w:p w:rsidR="008B5122" w:rsidRPr="00A039A8" w:rsidRDefault="008B5122" w:rsidP="008B5122">
      <w:pPr>
        <w:widowControl/>
        <w:spacing w:line="0" w:lineRule="atLeast"/>
        <w:jc w:val="left"/>
        <w:rPr>
          <w:rFonts w:ascii="HGPｺﾞｼｯｸE" w:eastAsia="HGPｺﾞｼｯｸE" w:hAnsi="HGPｺﾞｼｯｸE" w:cs="ＭＳ Ｐゴシック"/>
          <w:b/>
          <w:kern w:val="0"/>
          <w:sz w:val="16"/>
          <w:szCs w:val="16"/>
        </w:rPr>
      </w:pPr>
      <w:r w:rsidRPr="00A039A8">
        <w:rPr>
          <w:rFonts w:ascii="HGPｺﾞｼｯｸE" w:eastAsia="HGPｺﾞｼｯｸE" w:hAnsi="HGPｺﾞｼｯｸE" w:cs="ＭＳ Ｐゴシック" w:hint="eastAsia"/>
          <w:b/>
          <w:kern w:val="0"/>
          <w:sz w:val="16"/>
          <w:szCs w:val="16"/>
        </w:rPr>
        <w:t>■都市基盤施設の維持管理</w:t>
      </w:r>
      <w:r w:rsidR="00BC372C">
        <w:rPr>
          <w:rFonts w:ascii="HGPｺﾞｼｯｸE" w:eastAsia="HGPｺﾞｼｯｸE" w:hAnsi="HGPｺﾞｼｯｸE" w:cs="ＭＳ Ｐゴシック" w:hint="eastAsia"/>
          <w:b/>
          <w:kern w:val="0"/>
          <w:sz w:val="16"/>
          <w:szCs w:val="16"/>
        </w:rPr>
        <w:t xml:space="preserve">　　　　　　　　　　　　　　　　</w:t>
      </w:r>
      <w:r w:rsidRPr="00A039A8">
        <w:rPr>
          <w:rFonts w:ascii="HGPｺﾞｼｯｸE" w:eastAsia="HGPｺﾞｼｯｸE" w:hAnsi="HGPｺﾞｼｯｸE" w:cs="ＭＳ Ｐゴシック" w:hint="eastAsia"/>
          <w:b/>
          <w:bCs/>
          <w:kern w:val="0"/>
          <w:sz w:val="16"/>
          <w:szCs w:val="16"/>
        </w:rPr>
        <w:t xml:space="preserve">　</w:t>
      </w:r>
      <w:r w:rsidRPr="00A039A8">
        <w:rPr>
          <w:rFonts w:ascii="HGPｺﾞｼｯｸE" w:eastAsia="HGPｺﾞｼｯｸE" w:hAnsi="HGPｺﾞｼｯｸE" w:cs="ＭＳ Ｐゴシック"/>
          <w:b/>
          <w:kern w:val="0"/>
          <w:sz w:val="16"/>
          <w:szCs w:val="16"/>
        </w:rPr>
        <w:t>259</w:t>
      </w:r>
      <w:r w:rsidRPr="00A039A8">
        <w:rPr>
          <w:rFonts w:ascii="HGPｺﾞｼｯｸE" w:eastAsia="HGPｺﾞｼｯｸE" w:hAnsi="HGPｺﾞｼｯｸE" w:cs="ＭＳ Ｐゴシック" w:hint="eastAsia"/>
          <w:b/>
          <w:kern w:val="0"/>
          <w:sz w:val="16"/>
          <w:szCs w:val="16"/>
        </w:rPr>
        <w:t>億</w:t>
      </w:r>
      <w:r w:rsidRPr="00A039A8">
        <w:rPr>
          <w:rFonts w:ascii="HGPｺﾞｼｯｸE" w:eastAsia="HGPｺﾞｼｯｸE" w:hAnsi="HGPｺﾞｼｯｸE" w:cs="ＭＳ Ｐゴシック"/>
          <w:b/>
          <w:kern w:val="0"/>
          <w:sz w:val="16"/>
          <w:szCs w:val="16"/>
        </w:rPr>
        <w:t>5,262</w:t>
      </w:r>
      <w:r w:rsidRPr="00A039A8">
        <w:rPr>
          <w:rFonts w:ascii="HGPｺﾞｼｯｸE" w:eastAsia="HGPｺﾞｼｯｸE" w:hAnsi="HGPｺﾞｼｯｸE" w:cs="ＭＳ Ｐゴシック" w:hint="eastAsia"/>
          <w:b/>
          <w:kern w:val="0"/>
          <w:sz w:val="16"/>
          <w:szCs w:val="16"/>
        </w:rPr>
        <w:t>万円</w:t>
      </w:r>
    </w:p>
    <w:p w:rsidR="008B5122" w:rsidRPr="003D0EBC" w:rsidRDefault="008B5122" w:rsidP="003D0EBC">
      <w:pPr>
        <w:widowControl/>
        <w:spacing w:line="0" w:lineRule="atLeast"/>
        <w:jc w:val="right"/>
        <w:rPr>
          <w:rFonts w:ascii="HGPｺﾞｼｯｸE" w:eastAsia="HGPｺﾞｼｯｸE" w:hAnsi="HGPｺﾞｼｯｸE" w:cs="ＭＳ Ｐゴシック"/>
          <w:b/>
          <w:kern w:val="0"/>
          <w:sz w:val="16"/>
          <w:szCs w:val="16"/>
        </w:rPr>
      </w:pPr>
      <w:r w:rsidRPr="003D0EBC">
        <w:rPr>
          <w:rFonts w:ascii="HGPｺﾞｼｯｸE" w:eastAsia="HGPｺﾞｼｯｸE" w:hAnsi="HGPｺﾞｼｯｸE" w:cs="ＭＳ Ｐゴシック" w:hint="eastAsia"/>
          <w:b/>
          <w:kern w:val="0"/>
          <w:sz w:val="16"/>
          <w:szCs w:val="16"/>
        </w:rPr>
        <w:t>（平成</w:t>
      </w:r>
      <w:r w:rsidRPr="003D0EBC">
        <w:rPr>
          <w:rFonts w:ascii="HGPｺﾞｼｯｸE" w:eastAsia="HGPｺﾞｼｯｸE" w:hAnsi="HGPｺﾞｼｯｸE" w:cs="ＭＳ Ｐゴシック"/>
          <w:b/>
          <w:kern w:val="0"/>
          <w:sz w:val="16"/>
          <w:szCs w:val="16"/>
        </w:rPr>
        <w:t>24</w:t>
      </w:r>
      <w:r w:rsidRPr="003D0EBC">
        <w:rPr>
          <w:rFonts w:ascii="HGPｺﾞｼｯｸE" w:eastAsia="HGPｺﾞｼｯｸE" w:hAnsi="HGPｺﾞｼｯｸE" w:cs="ＭＳ Ｐゴシック" w:hint="eastAsia"/>
          <w:b/>
          <w:kern w:val="0"/>
          <w:sz w:val="16"/>
          <w:szCs w:val="16"/>
        </w:rPr>
        <w:t>年度補正予算</w:t>
      </w:r>
      <w:r w:rsidRPr="003D0EBC">
        <w:rPr>
          <w:rFonts w:ascii="HGPｺﾞｼｯｸE" w:eastAsia="HGPｺﾞｼｯｸE" w:hAnsi="HGPｺﾞｼｯｸE" w:cs="ＭＳ Ｐゴシック"/>
          <w:b/>
          <w:kern w:val="0"/>
          <w:sz w:val="16"/>
          <w:szCs w:val="16"/>
        </w:rPr>
        <w:t>30</w:t>
      </w:r>
      <w:r w:rsidRPr="003D0EBC">
        <w:rPr>
          <w:rFonts w:ascii="HGPｺﾞｼｯｸE" w:eastAsia="HGPｺﾞｼｯｸE" w:hAnsi="HGPｺﾞｼｯｸE" w:cs="ＭＳ Ｐゴシック" w:hint="eastAsia"/>
          <w:b/>
          <w:kern w:val="0"/>
          <w:sz w:val="16"/>
          <w:szCs w:val="16"/>
        </w:rPr>
        <w:t>億</w:t>
      </w:r>
      <w:r w:rsidRPr="003D0EBC">
        <w:rPr>
          <w:rFonts w:ascii="HGPｺﾞｼｯｸE" w:eastAsia="HGPｺﾞｼｯｸE" w:hAnsi="HGPｺﾞｼｯｸE" w:cs="ＭＳ Ｐゴシック"/>
          <w:b/>
          <w:kern w:val="0"/>
          <w:sz w:val="16"/>
          <w:szCs w:val="16"/>
        </w:rPr>
        <w:t>2,600</w:t>
      </w:r>
      <w:r w:rsidRPr="003D0EBC">
        <w:rPr>
          <w:rFonts w:ascii="HGPｺﾞｼｯｸE" w:eastAsia="HGPｺﾞｼｯｸE" w:hAnsi="HGPｺﾞｼｯｸE" w:cs="ＭＳ Ｐゴシック" w:hint="eastAsia"/>
          <w:b/>
          <w:kern w:val="0"/>
          <w:sz w:val="16"/>
          <w:szCs w:val="16"/>
        </w:rPr>
        <w:t>万円を含む）</w:t>
      </w:r>
    </w:p>
    <w:p w:rsidR="008B5122" w:rsidRPr="00F84B9A" w:rsidRDefault="008B5122" w:rsidP="00307FDA">
      <w:pPr>
        <w:widowControl/>
        <w:spacing w:line="0" w:lineRule="atLeast"/>
        <w:rPr>
          <w:rFonts w:ascii="HGPｺﾞｼｯｸM" w:eastAsia="HGPｺﾞｼｯｸM" w:hAnsi="HGPｺﾞｼｯｸE" w:cs="ＭＳ Ｐゴシック"/>
          <w:kern w:val="0"/>
          <w:sz w:val="16"/>
          <w:szCs w:val="16"/>
        </w:rPr>
      </w:pPr>
      <w:r w:rsidRPr="008B5122">
        <w:rPr>
          <w:rFonts w:ascii="HGPｺﾞｼｯｸM" w:eastAsia="HGPｺﾞｼｯｸM" w:hAnsi="HGPｺﾞｼｯｸE" w:cs="ＭＳ Ｐゴシック" w:hint="eastAsia"/>
          <w:kern w:val="0"/>
          <w:sz w:val="16"/>
          <w:szCs w:val="16"/>
        </w:rPr>
        <w:t>道路や河川、港湾など都市基盤施設について日常的な維持管理とともに、予防保全の観点から施設の長寿命化を図るなど計画的な維持管理を行います。</w:t>
      </w:r>
    </w:p>
    <w:p w:rsidR="00AB04FF" w:rsidRPr="00F84B9A" w:rsidRDefault="00AB04FF" w:rsidP="00AB04FF">
      <w:pPr>
        <w:widowControl/>
        <w:spacing w:line="0" w:lineRule="atLeast"/>
        <w:jc w:val="left"/>
        <w:rPr>
          <w:rFonts w:ascii="HGPｺﾞｼｯｸE" w:eastAsia="HGPｺﾞｼｯｸE" w:hAnsi="HGPｺﾞｼｯｸE" w:cs="ＭＳ Ｐゴシック"/>
          <w:kern w:val="0"/>
          <w:sz w:val="16"/>
          <w:szCs w:val="16"/>
        </w:rPr>
      </w:pPr>
    </w:p>
    <w:p w:rsidR="002D19AD" w:rsidRPr="00F84B9A" w:rsidRDefault="00EB0B04" w:rsidP="00C7157A">
      <w:pPr>
        <w:widowControl/>
        <w:spacing w:line="0" w:lineRule="atLeast"/>
        <w:jc w:val="left"/>
        <w:rPr>
          <w:rFonts w:ascii="HGPｺﾞｼｯｸE" w:eastAsia="HGPｺﾞｼｯｸE" w:hAnsi="HGPｺﾞｼｯｸE" w:cs="ＭＳ Ｐゴシック"/>
          <w:kern w:val="0"/>
          <w:sz w:val="16"/>
          <w:szCs w:val="16"/>
        </w:rPr>
      </w:pPr>
      <w:r>
        <w:rPr>
          <w:rFonts w:ascii="HGPｺﾞｼｯｸE" w:eastAsia="HGPｺﾞｼｯｸE" w:hAnsi="HGPｺﾞｼｯｸE" w:cs="ＭＳ Ｐゴシック"/>
          <w:noProof/>
          <w:kern w:val="0"/>
          <w:sz w:val="16"/>
          <w:szCs w:val="16"/>
        </w:rPr>
        <w:drawing>
          <wp:inline distT="0" distB="0" distL="0" distR="0" wp14:anchorId="174191AA" wp14:editId="497DD7D6">
            <wp:extent cx="3187700" cy="253333"/>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87700" cy="253333"/>
                    </a:xfrm>
                    <a:prstGeom prst="rect">
                      <a:avLst/>
                    </a:prstGeom>
                    <a:noFill/>
                    <a:ln>
                      <a:noFill/>
                    </a:ln>
                  </pic:spPr>
                </pic:pic>
              </a:graphicData>
            </a:graphic>
          </wp:inline>
        </w:drawing>
      </w:r>
    </w:p>
    <w:p w:rsidR="008B5122" w:rsidRPr="008B5122" w:rsidRDefault="008B5122" w:rsidP="008B5122">
      <w:pPr>
        <w:widowControl/>
        <w:spacing w:line="0" w:lineRule="atLeast"/>
        <w:jc w:val="left"/>
        <w:rPr>
          <w:rFonts w:ascii="HGPｺﾞｼｯｸE" w:eastAsia="HGPｺﾞｼｯｸE" w:hAnsi="HGPｺﾞｼｯｸE" w:cs="ＭＳ Ｐゴシック"/>
          <w:b/>
          <w:bCs/>
          <w:kern w:val="0"/>
          <w:sz w:val="16"/>
          <w:szCs w:val="16"/>
        </w:rPr>
      </w:pPr>
      <w:r w:rsidRPr="008B5122">
        <w:rPr>
          <w:rFonts w:ascii="HGPｺﾞｼｯｸE" w:eastAsia="HGPｺﾞｼｯｸE" w:hAnsi="HGPｺﾞｼｯｸE" w:cs="ＭＳ Ｐゴシック" w:hint="eastAsia"/>
          <w:b/>
          <w:bCs/>
          <w:kern w:val="0"/>
          <w:sz w:val="16"/>
          <w:szCs w:val="16"/>
        </w:rPr>
        <w:t>■地域における防犯力の向上</w:t>
      </w:r>
      <w:r w:rsidR="00BC372C">
        <w:rPr>
          <w:rFonts w:ascii="HGPｺﾞｼｯｸE" w:eastAsia="HGPｺﾞｼｯｸE" w:hAnsi="HGPｺﾞｼｯｸE" w:cs="ＭＳ Ｐゴシック" w:hint="eastAsia"/>
          <w:b/>
          <w:bCs/>
          <w:kern w:val="0"/>
          <w:sz w:val="16"/>
          <w:szCs w:val="16"/>
        </w:rPr>
        <w:t xml:space="preserve">　　　　　　　　　　　　　　　　　　　　</w:t>
      </w:r>
      <w:r w:rsidRPr="008B5122">
        <w:rPr>
          <w:rFonts w:ascii="HGPｺﾞｼｯｸE" w:eastAsia="HGPｺﾞｼｯｸE" w:hAnsi="HGPｺﾞｼｯｸE" w:cs="ＭＳ Ｐゴシック" w:hint="eastAsia"/>
          <w:b/>
          <w:bCs/>
          <w:kern w:val="0"/>
          <w:sz w:val="16"/>
          <w:szCs w:val="16"/>
        </w:rPr>
        <w:t xml:space="preserve">　</w:t>
      </w:r>
      <w:r w:rsidRPr="008B5122">
        <w:rPr>
          <w:rFonts w:ascii="HGPｺﾞｼｯｸE" w:eastAsia="HGPｺﾞｼｯｸE" w:hAnsi="HGPｺﾞｼｯｸE" w:cs="ＭＳ Ｐゴシック"/>
          <w:b/>
          <w:bCs/>
          <w:kern w:val="0"/>
          <w:sz w:val="16"/>
          <w:szCs w:val="16"/>
        </w:rPr>
        <w:t>2,816</w:t>
      </w:r>
      <w:r w:rsidRPr="008B5122">
        <w:rPr>
          <w:rFonts w:ascii="HGPｺﾞｼｯｸE" w:eastAsia="HGPｺﾞｼｯｸE" w:hAnsi="HGPｺﾞｼｯｸE" w:cs="ＭＳ Ｐゴシック" w:hint="eastAsia"/>
          <w:b/>
          <w:bCs/>
          <w:kern w:val="0"/>
          <w:sz w:val="16"/>
          <w:szCs w:val="16"/>
        </w:rPr>
        <w:t>万円</w:t>
      </w:r>
    </w:p>
    <w:p w:rsidR="00AB04FF" w:rsidRPr="00A039A8" w:rsidRDefault="008B5122" w:rsidP="00307FDA">
      <w:pPr>
        <w:widowControl/>
        <w:spacing w:line="0" w:lineRule="atLeast"/>
        <w:rPr>
          <w:rFonts w:ascii="HGPｺﾞｼｯｸM" w:eastAsia="HGPｺﾞｼｯｸM" w:hAnsi="HGPｺﾞｼｯｸE" w:cs="ＭＳ Ｐゴシック"/>
          <w:kern w:val="0"/>
          <w:sz w:val="16"/>
          <w:szCs w:val="16"/>
        </w:rPr>
      </w:pPr>
      <w:r w:rsidRPr="00A039A8">
        <w:rPr>
          <w:rFonts w:ascii="HGPｺﾞｼｯｸM" w:eastAsia="HGPｺﾞｼｯｸM" w:hAnsi="HGPｺﾞｼｯｸE" w:cs="ＭＳ Ｐゴシック" w:hint="eastAsia"/>
          <w:bCs/>
          <w:kern w:val="0"/>
          <w:sz w:val="16"/>
          <w:szCs w:val="16"/>
        </w:rPr>
        <w:t>地域の防犯ボランティアの拠点となる地域安全センターの設置や子どもや女性を犯罪から守るため住宅街等への防犯カメラの設置を支援することなどにより、地域における防犯力を高めます。</w:t>
      </w:r>
    </w:p>
    <w:p w:rsidR="008B5122" w:rsidRPr="008B5122" w:rsidRDefault="008B5122" w:rsidP="008B5122">
      <w:pPr>
        <w:widowControl/>
        <w:spacing w:line="0" w:lineRule="atLeast"/>
        <w:jc w:val="left"/>
        <w:rPr>
          <w:rFonts w:ascii="HGPｺﾞｼｯｸE" w:eastAsia="HGPｺﾞｼｯｸE" w:hAnsi="HGPｺﾞｼｯｸE" w:cs="ＭＳ Ｐゴシック"/>
          <w:b/>
          <w:bCs/>
          <w:kern w:val="0"/>
          <w:sz w:val="16"/>
          <w:szCs w:val="16"/>
        </w:rPr>
      </w:pPr>
      <w:r w:rsidRPr="008B5122">
        <w:rPr>
          <w:rFonts w:ascii="HGPｺﾞｼｯｸE" w:eastAsia="HGPｺﾞｼｯｸE" w:hAnsi="HGPｺﾞｼｯｸE" w:cs="ＭＳ Ｐゴシック" w:hint="eastAsia"/>
          <w:b/>
          <w:bCs/>
          <w:kern w:val="0"/>
          <w:sz w:val="16"/>
          <w:szCs w:val="16"/>
        </w:rPr>
        <w:t>■繁華街等における防犯カメラの整備</w:t>
      </w:r>
      <w:r w:rsidR="00BC372C">
        <w:rPr>
          <w:rFonts w:ascii="HGPｺﾞｼｯｸE" w:eastAsia="HGPｺﾞｼｯｸE" w:hAnsi="HGPｺﾞｼｯｸE" w:cs="ＭＳ Ｐゴシック" w:hint="eastAsia"/>
          <w:b/>
          <w:bCs/>
          <w:kern w:val="0"/>
          <w:sz w:val="16"/>
          <w:szCs w:val="16"/>
        </w:rPr>
        <w:t xml:space="preserve">　　　　　　　　　　　　</w:t>
      </w:r>
      <w:r w:rsidRPr="008B5122">
        <w:rPr>
          <w:rFonts w:ascii="HGPｺﾞｼｯｸE" w:eastAsia="HGPｺﾞｼｯｸE" w:hAnsi="HGPｺﾞｼｯｸE" w:cs="ＭＳ Ｐゴシック" w:hint="eastAsia"/>
          <w:b/>
          <w:bCs/>
          <w:kern w:val="0"/>
          <w:sz w:val="16"/>
          <w:szCs w:val="16"/>
        </w:rPr>
        <w:t xml:space="preserve">　</w:t>
      </w:r>
      <w:r w:rsidRPr="008B5122">
        <w:rPr>
          <w:rFonts w:ascii="HGPｺﾞｼｯｸE" w:eastAsia="HGPｺﾞｼｯｸE" w:hAnsi="HGPｺﾞｼｯｸE" w:cs="ＭＳ Ｐゴシック"/>
          <w:b/>
          <w:bCs/>
          <w:kern w:val="0"/>
          <w:sz w:val="16"/>
          <w:szCs w:val="16"/>
        </w:rPr>
        <w:t>2</w:t>
      </w:r>
      <w:r w:rsidRPr="008B5122">
        <w:rPr>
          <w:rFonts w:ascii="HGPｺﾞｼｯｸE" w:eastAsia="HGPｺﾞｼｯｸE" w:hAnsi="HGPｺﾞｼｯｸE" w:cs="ＭＳ Ｐゴシック" w:hint="eastAsia"/>
          <w:b/>
          <w:bCs/>
          <w:kern w:val="0"/>
          <w:sz w:val="16"/>
          <w:szCs w:val="16"/>
        </w:rPr>
        <w:t>億</w:t>
      </w:r>
      <w:r w:rsidRPr="008B5122">
        <w:rPr>
          <w:rFonts w:ascii="HGPｺﾞｼｯｸE" w:eastAsia="HGPｺﾞｼｯｸE" w:hAnsi="HGPｺﾞｼｯｸE" w:cs="ＭＳ Ｐゴシック"/>
          <w:b/>
          <w:bCs/>
          <w:kern w:val="0"/>
          <w:sz w:val="16"/>
          <w:szCs w:val="16"/>
        </w:rPr>
        <w:t>6,282</w:t>
      </w:r>
      <w:r w:rsidRPr="008B5122">
        <w:rPr>
          <w:rFonts w:ascii="HGPｺﾞｼｯｸE" w:eastAsia="HGPｺﾞｼｯｸE" w:hAnsi="HGPｺﾞｼｯｸE" w:cs="ＭＳ Ｐゴシック" w:hint="eastAsia"/>
          <w:b/>
          <w:bCs/>
          <w:kern w:val="0"/>
          <w:sz w:val="16"/>
          <w:szCs w:val="16"/>
        </w:rPr>
        <w:t>万円</w:t>
      </w:r>
    </w:p>
    <w:p w:rsidR="008B5122" w:rsidRPr="00A039A8" w:rsidRDefault="008B5122" w:rsidP="00307FDA">
      <w:pPr>
        <w:widowControl/>
        <w:spacing w:line="0" w:lineRule="atLeast"/>
        <w:rPr>
          <w:rFonts w:ascii="HGPｺﾞｼｯｸM" w:eastAsia="HGPｺﾞｼｯｸM" w:hAnsi="HGPｺﾞｼｯｸE" w:cs="ＭＳ Ｐゴシック"/>
          <w:bCs/>
          <w:kern w:val="0"/>
          <w:sz w:val="16"/>
          <w:szCs w:val="16"/>
        </w:rPr>
      </w:pPr>
      <w:r w:rsidRPr="00A039A8">
        <w:rPr>
          <w:rFonts w:ascii="HGPｺﾞｼｯｸM" w:eastAsia="HGPｺﾞｼｯｸM" w:hAnsi="HGPｺﾞｼｯｸE" w:cs="ＭＳ Ｐゴシック" w:hint="eastAsia"/>
          <w:bCs/>
          <w:kern w:val="0"/>
          <w:sz w:val="16"/>
          <w:szCs w:val="16"/>
        </w:rPr>
        <w:t>繁華街の犯罪発生を減少させるため、キタ・ミナミ地区等の街頭防犯カメラの設置を拡充します。</w:t>
      </w:r>
    </w:p>
    <w:p w:rsidR="008B5122" w:rsidRPr="008B5122" w:rsidRDefault="008B5122" w:rsidP="008B5122">
      <w:pPr>
        <w:widowControl/>
        <w:spacing w:line="0" w:lineRule="atLeast"/>
        <w:jc w:val="left"/>
        <w:rPr>
          <w:rFonts w:ascii="HGPｺﾞｼｯｸE" w:eastAsia="HGPｺﾞｼｯｸE" w:hAnsi="HGPｺﾞｼｯｸE" w:cs="ＭＳ Ｐゴシック"/>
          <w:b/>
          <w:bCs/>
          <w:kern w:val="0"/>
          <w:sz w:val="16"/>
          <w:szCs w:val="16"/>
        </w:rPr>
      </w:pPr>
      <w:r w:rsidRPr="008B5122">
        <w:rPr>
          <w:rFonts w:ascii="HGPｺﾞｼｯｸE" w:eastAsia="HGPｺﾞｼｯｸE" w:hAnsi="HGPｺﾞｼｯｸE" w:cs="ＭＳ Ｐゴシック" w:hint="eastAsia"/>
          <w:b/>
          <w:bCs/>
          <w:kern w:val="0"/>
          <w:sz w:val="16"/>
          <w:szCs w:val="16"/>
        </w:rPr>
        <w:t>■違法ドラッグの根絶</w:t>
      </w:r>
      <w:r w:rsidR="00BC372C">
        <w:rPr>
          <w:rFonts w:ascii="HGPｺﾞｼｯｸE" w:eastAsia="HGPｺﾞｼｯｸE" w:hAnsi="HGPｺﾞｼｯｸE" w:cs="ＭＳ Ｐゴシック" w:hint="eastAsia"/>
          <w:b/>
          <w:bCs/>
          <w:kern w:val="0"/>
          <w:sz w:val="16"/>
          <w:szCs w:val="16"/>
        </w:rPr>
        <w:t xml:space="preserve">　　　　　　　　　　　　　　　　　　　　　　　　　　</w:t>
      </w:r>
      <w:r w:rsidRPr="008B5122">
        <w:rPr>
          <w:rFonts w:ascii="HGPｺﾞｼｯｸE" w:eastAsia="HGPｺﾞｼｯｸE" w:hAnsi="HGPｺﾞｼｯｸE" w:cs="ＭＳ Ｐゴシック" w:hint="eastAsia"/>
          <w:b/>
          <w:bCs/>
          <w:kern w:val="0"/>
          <w:sz w:val="16"/>
          <w:szCs w:val="16"/>
        </w:rPr>
        <w:t xml:space="preserve">　</w:t>
      </w:r>
      <w:r w:rsidRPr="008B5122">
        <w:rPr>
          <w:rFonts w:ascii="HGPｺﾞｼｯｸE" w:eastAsia="HGPｺﾞｼｯｸE" w:hAnsi="HGPｺﾞｼｯｸE" w:cs="ＭＳ Ｐゴシック"/>
          <w:b/>
          <w:bCs/>
          <w:kern w:val="0"/>
          <w:sz w:val="16"/>
          <w:szCs w:val="16"/>
        </w:rPr>
        <w:t>631</w:t>
      </w:r>
      <w:r w:rsidRPr="008B5122">
        <w:rPr>
          <w:rFonts w:ascii="HGPｺﾞｼｯｸE" w:eastAsia="HGPｺﾞｼｯｸE" w:hAnsi="HGPｺﾞｼｯｸE" w:cs="ＭＳ Ｐゴシック" w:hint="eastAsia"/>
          <w:b/>
          <w:bCs/>
          <w:kern w:val="0"/>
          <w:sz w:val="16"/>
          <w:szCs w:val="16"/>
        </w:rPr>
        <w:t>万円</w:t>
      </w:r>
    </w:p>
    <w:p w:rsidR="00AB04FF" w:rsidRPr="00A039A8" w:rsidRDefault="008B5122" w:rsidP="00307FDA">
      <w:pPr>
        <w:widowControl/>
        <w:spacing w:line="0" w:lineRule="atLeast"/>
        <w:rPr>
          <w:rFonts w:ascii="HGPｺﾞｼｯｸM" w:eastAsia="HGPｺﾞｼｯｸM" w:hAnsi="HGPｺﾞｼｯｸE" w:cs="ＭＳ Ｐゴシック"/>
          <w:kern w:val="0"/>
          <w:sz w:val="16"/>
          <w:szCs w:val="16"/>
        </w:rPr>
      </w:pPr>
      <w:r w:rsidRPr="00A039A8">
        <w:rPr>
          <w:rFonts w:ascii="HGPｺﾞｼｯｸM" w:eastAsia="HGPｺﾞｼｯｸM" w:hAnsi="HGPｺﾞｼｯｸE" w:cs="ＭＳ Ｐゴシック" w:hint="eastAsia"/>
          <w:bCs/>
          <w:kern w:val="0"/>
          <w:sz w:val="16"/>
          <w:szCs w:val="16"/>
        </w:rPr>
        <w:t>大阪府薬物の濫用の防止に関する条例に基づく知事指定薬物を指定するための体制を整えます。</w:t>
      </w:r>
    </w:p>
    <w:p w:rsidR="00257CBB" w:rsidRPr="00F84B9A" w:rsidRDefault="00257CBB" w:rsidP="008B5122">
      <w:pPr>
        <w:widowControl/>
        <w:spacing w:line="0" w:lineRule="atLeast"/>
        <w:jc w:val="left"/>
        <w:rPr>
          <w:rFonts w:ascii="HGPｺﾞｼｯｸM" w:eastAsia="HGPｺﾞｼｯｸM" w:hAnsi="HGPｺﾞｼｯｸE" w:cs="ＭＳ Ｐゴシック"/>
          <w:kern w:val="0"/>
          <w:sz w:val="16"/>
          <w:szCs w:val="16"/>
        </w:rPr>
      </w:pPr>
    </w:p>
    <w:p w:rsidR="008715D5" w:rsidRPr="00F84B9A" w:rsidRDefault="008715D5" w:rsidP="004278DE">
      <w:pPr>
        <w:spacing w:line="0" w:lineRule="atLeast"/>
        <w:rPr>
          <w:rFonts w:ascii="HGPｺﾞｼｯｸE" w:eastAsia="HGPｺﾞｼｯｸE" w:hAnsi="HGPｺﾞｼｯｸE"/>
          <w:sz w:val="16"/>
          <w:szCs w:val="16"/>
        </w:rPr>
      </w:pPr>
    </w:p>
    <w:p w:rsidR="004278DE" w:rsidRPr="002C437F" w:rsidRDefault="004278DE" w:rsidP="00AB04FF">
      <w:pPr>
        <w:spacing w:line="0" w:lineRule="atLeast"/>
        <w:rPr>
          <w:rFonts w:ascii="HGPｺﾞｼｯｸM" w:eastAsia="HGPｺﾞｼｯｸM" w:hAnsi="HGPｺﾞｼｯｸE"/>
          <w:sz w:val="16"/>
          <w:szCs w:val="16"/>
        </w:rPr>
      </w:pPr>
    </w:p>
    <w:p w:rsidR="004278DE" w:rsidRPr="00F84B9A" w:rsidRDefault="004278DE" w:rsidP="004278DE">
      <w:pPr>
        <w:spacing w:line="0" w:lineRule="atLeast"/>
        <w:rPr>
          <w:rFonts w:ascii="HGPｺﾞｼｯｸE" w:eastAsia="HGPｺﾞｼｯｸE" w:hAnsi="HGPｺﾞｼｯｸE"/>
          <w:sz w:val="16"/>
          <w:szCs w:val="16"/>
        </w:rPr>
        <w:sectPr w:rsidR="004278DE" w:rsidRPr="00F84B9A" w:rsidSect="00F2380F">
          <w:type w:val="continuous"/>
          <w:pgSz w:w="11906" w:h="16838"/>
          <w:pgMar w:top="720" w:right="720" w:bottom="720" w:left="720" w:header="851" w:footer="992" w:gutter="0"/>
          <w:cols w:num="2" w:space="425"/>
          <w:docGrid w:type="lines" w:linePitch="360"/>
        </w:sectPr>
      </w:pPr>
    </w:p>
    <w:p w:rsidR="007165E0" w:rsidRPr="00F84B9A" w:rsidRDefault="008B5122" w:rsidP="005A6821">
      <w:pPr>
        <w:spacing w:line="0" w:lineRule="atLeast"/>
        <w:rPr>
          <w:rFonts w:ascii="HGPｺﾞｼｯｸE" w:eastAsia="HGPｺﾞｼｯｸE" w:hAnsi="HGPｺﾞｼｯｸE"/>
          <w:sz w:val="16"/>
          <w:szCs w:val="16"/>
        </w:rPr>
      </w:pPr>
      <w:r w:rsidRPr="00C9274D">
        <w:rPr>
          <w:rFonts w:ascii="HGPｺﾞｼｯｸM" w:eastAsia="HGPｺﾞｼｯｸM" w:hAnsi="HGPｺﾞｼｯｸE"/>
          <w:bCs/>
          <w:noProof/>
          <w:sz w:val="16"/>
          <w:szCs w:val="16"/>
        </w:rPr>
        <w:lastRenderedPageBreak/>
        <mc:AlternateContent>
          <mc:Choice Requires="wps">
            <w:drawing>
              <wp:anchor distT="0" distB="0" distL="114300" distR="114300" simplePos="0" relativeHeight="251676672" behindDoc="0" locked="0" layoutInCell="1" allowOverlap="1" wp14:anchorId="51431206" wp14:editId="15174B38">
                <wp:simplePos x="0" y="0"/>
                <wp:positionH relativeFrom="column">
                  <wp:posOffset>33985</wp:posOffset>
                </wp:positionH>
                <wp:positionV relativeFrom="paragraph">
                  <wp:posOffset>75565</wp:posOffset>
                </wp:positionV>
                <wp:extent cx="6638925" cy="2369185"/>
                <wp:effectExtent l="0" t="0" r="28575"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369185"/>
                        </a:xfrm>
                        <a:prstGeom prst="rect">
                          <a:avLst/>
                        </a:prstGeom>
                        <a:noFill/>
                        <a:ln w="19050">
                          <a:solidFill>
                            <a:srgbClr val="00B0F0"/>
                          </a:solidFill>
                          <a:miter lim="800000"/>
                          <a:headEnd/>
                          <a:tailEnd/>
                        </a:ln>
                      </wps:spPr>
                      <wps:txbx>
                        <w:txbxContent>
                          <w:p w:rsidR="00C9274D" w:rsidRDefault="007165E0" w:rsidP="007165E0">
                            <w:r>
                              <w:rPr>
                                <w:noProof/>
                              </w:rPr>
                              <w:drawing>
                                <wp:inline distT="0" distB="0" distL="0" distR="0" wp14:anchorId="63D598E5" wp14:editId="145774F1">
                                  <wp:extent cx="6448508" cy="40385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7155" cy="403773"/>
                                          </a:xfrm>
                                          <a:prstGeom prst="rect">
                                            <a:avLst/>
                                          </a:prstGeom>
                                          <a:noFill/>
                                          <a:ln>
                                            <a:noFill/>
                                          </a:ln>
                                        </pic:spPr>
                                      </pic:pic>
                                    </a:graphicData>
                                  </a:graphic>
                                </wp:inline>
                              </w:drawing>
                            </w:r>
                          </w:p>
                          <w:p w:rsidR="007165E0" w:rsidRPr="0007139F" w:rsidRDefault="002820E2" w:rsidP="004549E7">
                            <w:pPr>
                              <w:autoSpaceDN w:val="0"/>
                              <w:spacing w:line="300" w:lineRule="exact"/>
                              <w:rPr>
                                <w:rFonts w:asciiTheme="majorEastAsia" w:eastAsiaTheme="majorEastAsia" w:hAnsiTheme="majorEastAsia"/>
                                <w:sz w:val="20"/>
                                <w:szCs w:val="20"/>
                              </w:rPr>
                            </w:pPr>
                            <w:r w:rsidRPr="00C24285">
                              <w:rPr>
                                <w:rFonts w:ascii="HGPｺﾞｼｯｸE" w:eastAsia="HGPｺﾞｼｯｸE" w:hAnsi="HGPｺﾞｼｯｸE" w:hint="eastAsia"/>
                                <w:b/>
                                <w:bCs/>
                                <w:sz w:val="20"/>
                                <w:szCs w:val="20"/>
                              </w:rPr>
                              <w:t>■</w:t>
                            </w:r>
                            <w:r w:rsidR="007165E0" w:rsidRPr="00C24285">
                              <w:rPr>
                                <w:rFonts w:ascii="HGPｺﾞｼｯｸE" w:eastAsia="HGPｺﾞｼｯｸE" w:hAnsi="HGPｺﾞｼｯｸE" w:hint="eastAsia"/>
                                <w:b/>
                                <w:bCs/>
                                <w:sz w:val="20"/>
                                <w:szCs w:val="20"/>
                              </w:rPr>
                              <w:t>大阪府財政運営基本条例</w:t>
                            </w:r>
                            <w:r w:rsidRPr="00C24285">
                              <w:rPr>
                                <w:rFonts w:ascii="HGPｺﾞｼｯｸM" w:eastAsia="HGPｺﾞｼｯｸM" w:hAnsiTheme="majorEastAsia" w:hint="eastAsia"/>
                                <w:bCs/>
                                <w:sz w:val="20"/>
                                <w:szCs w:val="20"/>
                              </w:rPr>
                              <w:t>（</w:t>
                            </w:r>
                            <w:r w:rsidR="007165E0" w:rsidRPr="00C24285">
                              <w:rPr>
                                <w:rFonts w:ascii="HGPｺﾞｼｯｸM" w:eastAsia="HGPｺﾞｼｯｸM" w:hAnsiTheme="majorEastAsia" w:hint="eastAsia"/>
                                <w:bCs/>
                                <w:sz w:val="20"/>
                                <w:szCs w:val="20"/>
                              </w:rPr>
                              <w:t>平成24年２月10日施行</w:t>
                            </w:r>
                            <w:r w:rsidRPr="00C24285">
                              <w:rPr>
                                <w:rFonts w:ascii="HGPｺﾞｼｯｸM" w:eastAsia="HGPｺﾞｼｯｸM" w:hAnsiTheme="majorEastAsia" w:hint="eastAsia"/>
                                <w:bCs/>
                                <w:sz w:val="20"/>
                                <w:szCs w:val="20"/>
                              </w:rPr>
                              <w:t>）</w:t>
                            </w:r>
                          </w:p>
                          <w:p w:rsidR="007165E0" w:rsidRPr="00C24285" w:rsidRDefault="007165E0" w:rsidP="004549E7">
                            <w:pPr>
                              <w:autoSpaceDN w:val="0"/>
                              <w:spacing w:line="300" w:lineRule="exact"/>
                              <w:rPr>
                                <w:rFonts w:ascii="HGPｺﾞｼｯｸM" w:eastAsia="HGPｺﾞｼｯｸM" w:hAnsi="HGPｺﾞｼｯｸE"/>
                                <w:sz w:val="20"/>
                                <w:szCs w:val="20"/>
                              </w:rPr>
                            </w:pPr>
                            <w:r w:rsidRPr="00C24285">
                              <w:rPr>
                                <w:rFonts w:ascii="HGPｺﾞｼｯｸM" w:eastAsia="HGPｺﾞｼｯｸM" w:hAnsi="HGPｺﾞｼｯｸE" w:hint="eastAsia"/>
                                <w:bCs/>
                                <w:sz w:val="20"/>
                                <w:szCs w:val="20"/>
                              </w:rPr>
                              <w:t>財政運営の基本ルールを定めたもので、健全で規律ある財政運営を行うことにより、府民福祉の維持向上を図ることを目的としています。</w:t>
                            </w:r>
                          </w:p>
                          <w:p w:rsidR="007165E0" w:rsidRPr="0087350E" w:rsidRDefault="00FF4743" w:rsidP="004549E7">
                            <w:pPr>
                              <w:autoSpaceDN w:val="0"/>
                              <w:spacing w:line="300" w:lineRule="exact"/>
                              <w:rPr>
                                <w:rFonts w:ascii="HGPｺﾞｼｯｸM" w:eastAsia="HGPｺﾞｼｯｸM" w:hAnsi="HGPｺﾞｼｯｸE"/>
                                <w:sz w:val="20"/>
                                <w:szCs w:val="20"/>
                              </w:rPr>
                            </w:pPr>
                            <w:r w:rsidRPr="0087350E">
                              <w:rPr>
                                <w:rFonts w:ascii="HGPｺﾞｼｯｸM" w:eastAsia="HGPｺﾞｼｯｸM" w:hAnsi="HGPｺﾞｼｯｸE" w:hint="eastAsia"/>
                                <w:bCs/>
                                <w:sz w:val="20"/>
                                <w:szCs w:val="20"/>
                              </w:rPr>
                              <w:t>○</w:t>
                            </w:r>
                            <w:r w:rsidR="007165E0" w:rsidRPr="0087350E">
                              <w:rPr>
                                <w:rFonts w:ascii="HGPｺﾞｼｯｸM" w:eastAsia="HGPｺﾞｼｯｸM" w:hAnsi="HGPｺﾞｼｯｸE" w:hint="eastAsia"/>
                                <w:bCs/>
                                <w:sz w:val="20"/>
                                <w:szCs w:val="20"/>
                              </w:rPr>
                              <w:t xml:space="preserve">　規律の確保</w:t>
                            </w:r>
                          </w:p>
                          <w:p w:rsidR="007165E0" w:rsidRPr="0087350E" w:rsidRDefault="007165E0" w:rsidP="004549E7">
                            <w:pPr>
                              <w:autoSpaceDN w:val="0"/>
                              <w:spacing w:line="300" w:lineRule="exact"/>
                              <w:ind w:firstLineChars="200" w:firstLine="400"/>
                              <w:rPr>
                                <w:rFonts w:ascii="HGPｺﾞｼｯｸM" w:eastAsia="HGPｺﾞｼｯｸM" w:hAnsi="HGPｺﾞｼｯｸE"/>
                                <w:bCs/>
                                <w:sz w:val="20"/>
                                <w:szCs w:val="20"/>
                              </w:rPr>
                            </w:pPr>
                            <w:r w:rsidRPr="0087350E">
                              <w:rPr>
                                <w:rFonts w:ascii="HGPｺﾞｼｯｸM" w:eastAsia="HGPｺﾞｼｯｸM" w:hAnsi="HGPｺﾞｼｯｸE" w:hint="eastAsia"/>
                                <w:bCs/>
                                <w:sz w:val="20"/>
                                <w:szCs w:val="20"/>
                              </w:rPr>
                              <w:t>収入の範囲内で予算を組む財政のリスクマネジメント</w:t>
                            </w:r>
                          </w:p>
                          <w:p w:rsidR="007165E0" w:rsidRPr="0087350E" w:rsidRDefault="00FF4743" w:rsidP="004549E7">
                            <w:pPr>
                              <w:autoSpaceDN w:val="0"/>
                              <w:spacing w:line="300" w:lineRule="exact"/>
                              <w:rPr>
                                <w:rFonts w:ascii="HGPｺﾞｼｯｸM" w:eastAsia="HGPｺﾞｼｯｸM" w:hAnsi="HGPｺﾞｼｯｸE"/>
                                <w:sz w:val="20"/>
                                <w:szCs w:val="20"/>
                              </w:rPr>
                            </w:pPr>
                            <w:r w:rsidRPr="0087350E">
                              <w:rPr>
                                <w:rFonts w:ascii="HGPｺﾞｼｯｸM" w:eastAsia="HGPｺﾞｼｯｸM" w:hAnsi="HGPｺﾞｼｯｸE" w:hint="eastAsia"/>
                                <w:bCs/>
                                <w:sz w:val="20"/>
                                <w:szCs w:val="20"/>
                              </w:rPr>
                              <w:t>○</w:t>
                            </w:r>
                            <w:r w:rsidR="007165E0" w:rsidRPr="0087350E">
                              <w:rPr>
                                <w:rFonts w:ascii="HGPｺﾞｼｯｸM" w:eastAsia="HGPｺﾞｼｯｸM" w:hAnsi="HGPｺﾞｼｯｸE" w:hint="eastAsia"/>
                                <w:bCs/>
                                <w:sz w:val="20"/>
                                <w:szCs w:val="20"/>
                              </w:rPr>
                              <w:t xml:space="preserve">　計画性の確保</w:t>
                            </w:r>
                          </w:p>
                          <w:p w:rsidR="007165E0" w:rsidRPr="0087350E" w:rsidRDefault="007165E0" w:rsidP="004549E7">
                            <w:pPr>
                              <w:autoSpaceDN w:val="0"/>
                              <w:spacing w:line="300" w:lineRule="exact"/>
                              <w:ind w:firstLineChars="200" w:firstLine="400"/>
                              <w:rPr>
                                <w:rFonts w:ascii="HGPｺﾞｼｯｸM" w:eastAsia="HGPｺﾞｼｯｸM" w:hAnsi="HGPｺﾞｼｯｸE"/>
                                <w:sz w:val="20"/>
                                <w:szCs w:val="20"/>
                              </w:rPr>
                            </w:pPr>
                            <w:r w:rsidRPr="0087350E">
                              <w:rPr>
                                <w:rFonts w:ascii="HGPｺﾞｼｯｸM" w:eastAsia="HGPｺﾞｼｯｸM" w:hAnsi="HGPｺﾞｼｯｸE" w:hint="eastAsia"/>
                                <w:bCs/>
                                <w:sz w:val="20"/>
                                <w:szCs w:val="20"/>
                              </w:rPr>
                              <w:t>中長期の財政状況の試算・公表、減債基金・財政調整基金への計画的な積み立て</w:t>
                            </w:r>
                          </w:p>
                          <w:p w:rsidR="007165E0" w:rsidRPr="0087350E" w:rsidRDefault="00FF4743" w:rsidP="004549E7">
                            <w:pPr>
                              <w:spacing w:line="300" w:lineRule="exact"/>
                              <w:rPr>
                                <w:rFonts w:ascii="HGPｺﾞｼｯｸM" w:eastAsia="HGPｺﾞｼｯｸM" w:hAnsi="HGPｺﾞｼｯｸE"/>
                                <w:sz w:val="20"/>
                                <w:szCs w:val="20"/>
                              </w:rPr>
                            </w:pPr>
                            <w:r w:rsidRPr="0087350E">
                              <w:rPr>
                                <w:rFonts w:ascii="HGPｺﾞｼｯｸM" w:eastAsia="HGPｺﾞｼｯｸM" w:hAnsi="HGPｺﾞｼｯｸE" w:hint="eastAsia"/>
                                <w:bCs/>
                                <w:sz w:val="20"/>
                                <w:szCs w:val="20"/>
                              </w:rPr>
                              <w:t>○</w:t>
                            </w:r>
                            <w:r w:rsidR="007165E0" w:rsidRPr="0087350E">
                              <w:rPr>
                                <w:rFonts w:ascii="HGPｺﾞｼｯｸM" w:eastAsia="HGPｺﾞｼｯｸM" w:hAnsi="HGPｺﾞｼｯｸE" w:hint="eastAsia"/>
                                <w:sz w:val="20"/>
                                <w:szCs w:val="20"/>
                              </w:rPr>
                              <w:t xml:space="preserve">　</w:t>
                            </w:r>
                            <w:r w:rsidR="004549E7" w:rsidRPr="0087350E">
                              <w:rPr>
                                <w:rFonts w:ascii="HGPｺﾞｼｯｸM" w:eastAsia="HGPｺﾞｼｯｸM" w:hAnsi="HGPｺﾞｼｯｸE" w:hint="eastAsia"/>
                                <w:bCs/>
                                <w:sz w:val="20"/>
                                <w:szCs w:val="20"/>
                              </w:rPr>
                              <w:t>透明性の確保</w:t>
                            </w:r>
                          </w:p>
                          <w:p w:rsidR="007165E0" w:rsidRPr="0087350E" w:rsidRDefault="004549E7" w:rsidP="0087350E">
                            <w:pPr>
                              <w:ind w:firstLineChars="200" w:firstLine="400"/>
                              <w:rPr>
                                <w:rFonts w:ascii="HGPｺﾞｼｯｸM" w:eastAsia="HGPｺﾞｼｯｸM" w:hAnsi="HGPｺﾞｼｯｸE"/>
                                <w:sz w:val="20"/>
                                <w:szCs w:val="20"/>
                              </w:rPr>
                            </w:pPr>
                            <w:r w:rsidRPr="0087350E">
                              <w:rPr>
                                <w:rFonts w:ascii="HGPｺﾞｼｯｸM" w:eastAsia="HGPｺﾞｼｯｸM" w:hAnsi="HGPｺﾞｼｯｸE" w:hint="eastAsia"/>
                                <w:bCs/>
                                <w:sz w:val="20"/>
                                <w:szCs w:val="20"/>
                              </w:rPr>
                              <w:t>予算編成過程など財政情報の積極的な公表、新公会計に基づく財務諸表の公表</w:t>
                            </w:r>
                          </w:p>
                          <w:p w:rsidR="007165E0" w:rsidRPr="0087350E" w:rsidRDefault="007165E0" w:rsidP="007165E0">
                            <w:pPr>
                              <w:rPr>
                                <w:rFonts w:asciiTheme="majorEastAsia" w:eastAsiaTheme="majorEastAsia" w:hAnsiTheme="majorEastAs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pt;margin-top:5.95pt;width:522.75pt;height:18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" filled="f" strokecolor="#00b0f0" strokeweight="1.5pt">
                <v:textbox>
                  <w:txbxContent>
                    <w:p w:rsidR="00C9274D" w:rsidRDefault="007165E0" w:rsidP="007165E0">
                      <w:r>
                        <w:rPr>
                          <w:noProof/>
                        </w:rPr>
                        <w:drawing>
                          <wp:inline distT="0" distB="0" distL="0" distR="0" wp14:anchorId="63D598E5" wp14:editId="145774F1">
                            <wp:extent cx="6448508" cy="40385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47155" cy="403773"/>
                                    </a:xfrm>
                                    <a:prstGeom prst="rect">
                                      <a:avLst/>
                                    </a:prstGeom>
                                    <a:noFill/>
                                    <a:ln>
                                      <a:noFill/>
                                    </a:ln>
                                  </pic:spPr>
                                </pic:pic>
                              </a:graphicData>
                            </a:graphic>
                          </wp:inline>
                        </w:drawing>
                      </w:r>
                    </w:p>
                    <w:p w:rsidR="007165E0" w:rsidRPr="0007139F" w:rsidRDefault="002820E2" w:rsidP="004549E7">
                      <w:pPr>
                        <w:autoSpaceDN w:val="0"/>
                        <w:spacing w:line="300" w:lineRule="exact"/>
                        <w:rPr>
                          <w:rFonts w:asciiTheme="majorEastAsia" w:eastAsiaTheme="majorEastAsia" w:hAnsiTheme="majorEastAsia"/>
                          <w:sz w:val="20"/>
                          <w:szCs w:val="20"/>
                        </w:rPr>
                      </w:pPr>
                      <w:r w:rsidRPr="00C24285">
                        <w:rPr>
                          <w:rFonts w:ascii="HGPｺﾞｼｯｸE" w:eastAsia="HGPｺﾞｼｯｸE" w:hAnsi="HGPｺﾞｼｯｸE" w:hint="eastAsia"/>
                          <w:b/>
                          <w:bCs/>
                          <w:sz w:val="20"/>
                          <w:szCs w:val="20"/>
                        </w:rPr>
                        <w:t>■</w:t>
                      </w:r>
                      <w:r w:rsidR="007165E0" w:rsidRPr="00C24285">
                        <w:rPr>
                          <w:rFonts w:ascii="HGPｺﾞｼｯｸE" w:eastAsia="HGPｺﾞｼｯｸE" w:hAnsi="HGPｺﾞｼｯｸE" w:hint="eastAsia"/>
                          <w:b/>
                          <w:bCs/>
                          <w:sz w:val="20"/>
                          <w:szCs w:val="20"/>
                        </w:rPr>
                        <w:t>大阪府財政運営基本条例</w:t>
                      </w:r>
                      <w:r w:rsidRPr="00C24285">
                        <w:rPr>
                          <w:rFonts w:ascii="HGPｺﾞｼｯｸM" w:eastAsia="HGPｺﾞｼｯｸM" w:hAnsiTheme="majorEastAsia" w:hint="eastAsia"/>
                          <w:bCs/>
                          <w:sz w:val="20"/>
                          <w:szCs w:val="20"/>
                        </w:rPr>
                        <w:t>（</w:t>
                      </w:r>
                      <w:r w:rsidR="007165E0" w:rsidRPr="00C24285">
                        <w:rPr>
                          <w:rFonts w:ascii="HGPｺﾞｼｯｸM" w:eastAsia="HGPｺﾞｼｯｸM" w:hAnsiTheme="majorEastAsia" w:hint="eastAsia"/>
                          <w:bCs/>
                          <w:sz w:val="20"/>
                          <w:szCs w:val="20"/>
                        </w:rPr>
                        <w:t>平成24年２月10日施行</w:t>
                      </w:r>
                      <w:r w:rsidRPr="00C24285">
                        <w:rPr>
                          <w:rFonts w:ascii="HGPｺﾞｼｯｸM" w:eastAsia="HGPｺﾞｼｯｸM" w:hAnsiTheme="majorEastAsia" w:hint="eastAsia"/>
                          <w:bCs/>
                          <w:sz w:val="20"/>
                          <w:szCs w:val="20"/>
                        </w:rPr>
                        <w:t>）</w:t>
                      </w:r>
                    </w:p>
                    <w:p w:rsidR="007165E0" w:rsidRPr="00C24285" w:rsidRDefault="007165E0" w:rsidP="004549E7">
                      <w:pPr>
                        <w:autoSpaceDN w:val="0"/>
                        <w:spacing w:line="300" w:lineRule="exact"/>
                        <w:rPr>
                          <w:rFonts w:ascii="HGPｺﾞｼｯｸM" w:eastAsia="HGPｺﾞｼｯｸM" w:hAnsi="HGPｺﾞｼｯｸE"/>
                          <w:sz w:val="20"/>
                          <w:szCs w:val="20"/>
                        </w:rPr>
                      </w:pPr>
                      <w:r w:rsidRPr="00C24285">
                        <w:rPr>
                          <w:rFonts w:ascii="HGPｺﾞｼｯｸM" w:eastAsia="HGPｺﾞｼｯｸM" w:hAnsi="HGPｺﾞｼｯｸE" w:hint="eastAsia"/>
                          <w:bCs/>
                          <w:sz w:val="20"/>
                          <w:szCs w:val="20"/>
                        </w:rPr>
                        <w:t>財政運営の基本ルールを定めたもので、健全で規律ある財政運営を行うことにより、府民福祉の維持向上を図ることを目的としています。</w:t>
                      </w:r>
                    </w:p>
                    <w:p w:rsidR="007165E0" w:rsidRPr="0087350E" w:rsidRDefault="00FF4743" w:rsidP="004549E7">
                      <w:pPr>
                        <w:autoSpaceDN w:val="0"/>
                        <w:spacing w:line="300" w:lineRule="exact"/>
                        <w:rPr>
                          <w:rFonts w:ascii="HGPｺﾞｼｯｸM" w:eastAsia="HGPｺﾞｼｯｸM" w:hAnsi="HGPｺﾞｼｯｸE"/>
                          <w:sz w:val="20"/>
                          <w:szCs w:val="20"/>
                        </w:rPr>
                      </w:pPr>
                      <w:r w:rsidRPr="0087350E">
                        <w:rPr>
                          <w:rFonts w:ascii="HGPｺﾞｼｯｸM" w:eastAsia="HGPｺﾞｼｯｸM" w:hAnsi="HGPｺﾞｼｯｸE" w:hint="eastAsia"/>
                          <w:bCs/>
                          <w:sz w:val="20"/>
                          <w:szCs w:val="20"/>
                        </w:rPr>
                        <w:t>○</w:t>
                      </w:r>
                      <w:r w:rsidR="007165E0" w:rsidRPr="0087350E">
                        <w:rPr>
                          <w:rFonts w:ascii="HGPｺﾞｼｯｸM" w:eastAsia="HGPｺﾞｼｯｸM" w:hAnsi="HGPｺﾞｼｯｸE" w:hint="eastAsia"/>
                          <w:bCs/>
                          <w:sz w:val="20"/>
                          <w:szCs w:val="20"/>
                        </w:rPr>
                        <w:t xml:space="preserve">　規律の確保</w:t>
                      </w:r>
                    </w:p>
                    <w:p w:rsidR="007165E0" w:rsidRPr="0087350E" w:rsidRDefault="007165E0" w:rsidP="004549E7">
                      <w:pPr>
                        <w:autoSpaceDN w:val="0"/>
                        <w:spacing w:line="300" w:lineRule="exact"/>
                        <w:ind w:firstLineChars="200" w:firstLine="400"/>
                        <w:rPr>
                          <w:rFonts w:ascii="HGPｺﾞｼｯｸM" w:eastAsia="HGPｺﾞｼｯｸM" w:hAnsi="HGPｺﾞｼｯｸE"/>
                          <w:bCs/>
                          <w:sz w:val="20"/>
                          <w:szCs w:val="20"/>
                        </w:rPr>
                      </w:pPr>
                      <w:r w:rsidRPr="0087350E">
                        <w:rPr>
                          <w:rFonts w:ascii="HGPｺﾞｼｯｸM" w:eastAsia="HGPｺﾞｼｯｸM" w:hAnsi="HGPｺﾞｼｯｸE" w:hint="eastAsia"/>
                          <w:bCs/>
                          <w:sz w:val="20"/>
                          <w:szCs w:val="20"/>
                        </w:rPr>
                        <w:t>収入の範囲内で予算を組む財政のリスクマネジメント</w:t>
                      </w:r>
                    </w:p>
                    <w:p w:rsidR="007165E0" w:rsidRPr="0087350E" w:rsidRDefault="00FF4743" w:rsidP="004549E7">
                      <w:pPr>
                        <w:autoSpaceDN w:val="0"/>
                        <w:spacing w:line="300" w:lineRule="exact"/>
                        <w:rPr>
                          <w:rFonts w:ascii="HGPｺﾞｼｯｸM" w:eastAsia="HGPｺﾞｼｯｸM" w:hAnsi="HGPｺﾞｼｯｸE"/>
                          <w:sz w:val="20"/>
                          <w:szCs w:val="20"/>
                        </w:rPr>
                      </w:pPr>
                      <w:r w:rsidRPr="0087350E">
                        <w:rPr>
                          <w:rFonts w:ascii="HGPｺﾞｼｯｸM" w:eastAsia="HGPｺﾞｼｯｸM" w:hAnsi="HGPｺﾞｼｯｸE" w:hint="eastAsia"/>
                          <w:bCs/>
                          <w:sz w:val="20"/>
                          <w:szCs w:val="20"/>
                        </w:rPr>
                        <w:t>○</w:t>
                      </w:r>
                      <w:r w:rsidR="007165E0" w:rsidRPr="0087350E">
                        <w:rPr>
                          <w:rFonts w:ascii="HGPｺﾞｼｯｸM" w:eastAsia="HGPｺﾞｼｯｸM" w:hAnsi="HGPｺﾞｼｯｸE" w:hint="eastAsia"/>
                          <w:bCs/>
                          <w:sz w:val="20"/>
                          <w:szCs w:val="20"/>
                        </w:rPr>
                        <w:t xml:space="preserve">　計画性の確保</w:t>
                      </w:r>
                    </w:p>
                    <w:p w:rsidR="007165E0" w:rsidRPr="0087350E" w:rsidRDefault="007165E0" w:rsidP="004549E7">
                      <w:pPr>
                        <w:autoSpaceDN w:val="0"/>
                        <w:spacing w:line="300" w:lineRule="exact"/>
                        <w:ind w:firstLineChars="200" w:firstLine="400"/>
                        <w:rPr>
                          <w:rFonts w:ascii="HGPｺﾞｼｯｸM" w:eastAsia="HGPｺﾞｼｯｸM" w:hAnsi="HGPｺﾞｼｯｸE"/>
                          <w:sz w:val="20"/>
                          <w:szCs w:val="20"/>
                        </w:rPr>
                      </w:pPr>
                      <w:r w:rsidRPr="0087350E">
                        <w:rPr>
                          <w:rFonts w:ascii="HGPｺﾞｼｯｸM" w:eastAsia="HGPｺﾞｼｯｸM" w:hAnsi="HGPｺﾞｼｯｸE" w:hint="eastAsia"/>
                          <w:bCs/>
                          <w:sz w:val="20"/>
                          <w:szCs w:val="20"/>
                        </w:rPr>
                        <w:t>中長期の財政状況の試算・公表、減債基金・財政調整基金への計画的な積み立て</w:t>
                      </w:r>
                    </w:p>
                    <w:p w:rsidR="007165E0" w:rsidRPr="0087350E" w:rsidRDefault="00FF4743" w:rsidP="004549E7">
                      <w:pPr>
                        <w:spacing w:line="300" w:lineRule="exact"/>
                        <w:rPr>
                          <w:rFonts w:ascii="HGPｺﾞｼｯｸM" w:eastAsia="HGPｺﾞｼｯｸM" w:hAnsi="HGPｺﾞｼｯｸE"/>
                          <w:sz w:val="20"/>
                          <w:szCs w:val="20"/>
                        </w:rPr>
                      </w:pPr>
                      <w:r w:rsidRPr="0087350E">
                        <w:rPr>
                          <w:rFonts w:ascii="HGPｺﾞｼｯｸM" w:eastAsia="HGPｺﾞｼｯｸM" w:hAnsi="HGPｺﾞｼｯｸE" w:hint="eastAsia"/>
                          <w:bCs/>
                          <w:sz w:val="20"/>
                          <w:szCs w:val="20"/>
                        </w:rPr>
                        <w:t>○</w:t>
                      </w:r>
                      <w:r w:rsidR="007165E0" w:rsidRPr="0087350E">
                        <w:rPr>
                          <w:rFonts w:ascii="HGPｺﾞｼｯｸM" w:eastAsia="HGPｺﾞｼｯｸM" w:hAnsi="HGPｺﾞｼｯｸE" w:hint="eastAsia"/>
                          <w:sz w:val="20"/>
                          <w:szCs w:val="20"/>
                        </w:rPr>
                        <w:t xml:space="preserve">　</w:t>
                      </w:r>
                      <w:r w:rsidR="004549E7" w:rsidRPr="0087350E">
                        <w:rPr>
                          <w:rFonts w:ascii="HGPｺﾞｼｯｸM" w:eastAsia="HGPｺﾞｼｯｸM" w:hAnsi="HGPｺﾞｼｯｸE" w:hint="eastAsia"/>
                          <w:bCs/>
                          <w:sz w:val="20"/>
                          <w:szCs w:val="20"/>
                        </w:rPr>
                        <w:t>透明性の確保</w:t>
                      </w:r>
                    </w:p>
                    <w:p w:rsidR="007165E0" w:rsidRPr="0087350E" w:rsidRDefault="004549E7" w:rsidP="0087350E">
                      <w:pPr>
                        <w:ind w:firstLineChars="200" w:firstLine="400"/>
                        <w:rPr>
                          <w:rFonts w:ascii="HGPｺﾞｼｯｸM" w:eastAsia="HGPｺﾞｼｯｸM" w:hAnsi="HGPｺﾞｼｯｸE"/>
                          <w:sz w:val="20"/>
                          <w:szCs w:val="20"/>
                        </w:rPr>
                      </w:pPr>
                      <w:r w:rsidRPr="0087350E">
                        <w:rPr>
                          <w:rFonts w:ascii="HGPｺﾞｼｯｸM" w:eastAsia="HGPｺﾞｼｯｸM" w:hAnsi="HGPｺﾞｼｯｸE" w:hint="eastAsia"/>
                          <w:bCs/>
                          <w:sz w:val="20"/>
                          <w:szCs w:val="20"/>
                        </w:rPr>
                        <w:t>予算編成過程など財政情報の積極的な公表、新公会計に基づく財務諸表の公表</w:t>
                      </w:r>
                    </w:p>
                    <w:p w:rsidR="007165E0" w:rsidRPr="0087350E" w:rsidRDefault="007165E0" w:rsidP="007165E0">
                      <w:pPr>
                        <w:rPr>
                          <w:rFonts w:asciiTheme="majorEastAsia" w:eastAsiaTheme="majorEastAsia" w:hAnsiTheme="majorEastAsia"/>
                          <w:sz w:val="20"/>
                          <w:szCs w:val="20"/>
                        </w:rPr>
                      </w:pPr>
                    </w:p>
                  </w:txbxContent>
                </v:textbox>
              </v:shape>
            </w:pict>
          </mc:Fallback>
        </mc:AlternateContent>
      </w:r>
    </w:p>
    <w:sectPr w:rsidR="007165E0" w:rsidRPr="00F84B9A" w:rsidSect="00F2380F">
      <w:type w:val="continuous"/>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F5" w:rsidRDefault="00337CF5" w:rsidP="00C7157A">
      <w:r>
        <w:separator/>
      </w:r>
    </w:p>
  </w:endnote>
  <w:endnote w:type="continuationSeparator" w:id="0">
    <w:p w:rsidR="00337CF5" w:rsidRDefault="00337CF5" w:rsidP="00C7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401250"/>
      <w:docPartObj>
        <w:docPartGallery w:val="Page Numbers (Bottom of Page)"/>
        <w:docPartUnique/>
      </w:docPartObj>
    </w:sdtPr>
    <w:sdtEndPr/>
    <w:sdtContent>
      <w:p w:rsidR="00C9274D" w:rsidRDefault="00961645">
        <w:pPr>
          <w:pStyle w:val="a9"/>
          <w:jc w:val="center"/>
        </w:pPr>
      </w:p>
    </w:sdtContent>
  </w:sdt>
  <w:p w:rsidR="00C9274D" w:rsidRDefault="00C927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F5" w:rsidRDefault="00337CF5" w:rsidP="00C7157A">
      <w:r>
        <w:separator/>
      </w:r>
    </w:p>
  </w:footnote>
  <w:footnote w:type="continuationSeparator" w:id="0">
    <w:p w:rsidR="00337CF5" w:rsidRDefault="00337CF5" w:rsidP="00C71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038"/>
    <w:multiLevelType w:val="hybridMultilevel"/>
    <w:tmpl w:val="BCDE4412"/>
    <w:lvl w:ilvl="0" w:tplc="3510F6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E9"/>
    <w:rsid w:val="00017DF3"/>
    <w:rsid w:val="000255EF"/>
    <w:rsid w:val="00053603"/>
    <w:rsid w:val="0007139F"/>
    <w:rsid w:val="0007535F"/>
    <w:rsid w:val="0007706B"/>
    <w:rsid w:val="0008521D"/>
    <w:rsid w:val="000C1C90"/>
    <w:rsid w:val="001121D7"/>
    <w:rsid w:val="001208A1"/>
    <w:rsid w:val="00121506"/>
    <w:rsid w:val="00170DA1"/>
    <w:rsid w:val="00177C88"/>
    <w:rsid w:val="001C4C32"/>
    <w:rsid w:val="001E3A94"/>
    <w:rsid w:val="002037AC"/>
    <w:rsid w:val="002044DE"/>
    <w:rsid w:val="002258F4"/>
    <w:rsid w:val="002345B7"/>
    <w:rsid w:val="00257CBB"/>
    <w:rsid w:val="002677DE"/>
    <w:rsid w:val="002820E2"/>
    <w:rsid w:val="00293724"/>
    <w:rsid w:val="00295EFB"/>
    <w:rsid w:val="002A4CC9"/>
    <w:rsid w:val="002C3EAA"/>
    <w:rsid w:val="002C437F"/>
    <w:rsid w:val="002C7D3F"/>
    <w:rsid w:val="002D19AD"/>
    <w:rsid w:val="002E389D"/>
    <w:rsid w:val="002F4E49"/>
    <w:rsid w:val="00300FF7"/>
    <w:rsid w:val="00307FDA"/>
    <w:rsid w:val="003129BB"/>
    <w:rsid w:val="0032394B"/>
    <w:rsid w:val="00337CF5"/>
    <w:rsid w:val="0034267B"/>
    <w:rsid w:val="00346CCE"/>
    <w:rsid w:val="00351E7C"/>
    <w:rsid w:val="003841A6"/>
    <w:rsid w:val="003A398F"/>
    <w:rsid w:val="003A5C51"/>
    <w:rsid w:val="003D0EBC"/>
    <w:rsid w:val="003D1F1C"/>
    <w:rsid w:val="003D5052"/>
    <w:rsid w:val="003E25F0"/>
    <w:rsid w:val="003E7EB4"/>
    <w:rsid w:val="00400F72"/>
    <w:rsid w:val="00417244"/>
    <w:rsid w:val="004226F2"/>
    <w:rsid w:val="004239CA"/>
    <w:rsid w:val="004278DE"/>
    <w:rsid w:val="00437F24"/>
    <w:rsid w:val="004549E7"/>
    <w:rsid w:val="00470F83"/>
    <w:rsid w:val="0047554A"/>
    <w:rsid w:val="00480349"/>
    <w:rsid w:val="00482854"/>
    <w:rsid w:val="0048714B"/>
    <w:rsid w:val="004957E9"/>
    <w:rsid w:val="004D53E1"/>
    <w:rsid w:val="00533281"/>
    <w:rsid w:val="00536ABB"/>
    <w:rsid w:val="005A6821"/>
    <w:rsid w:val="005D64C9"/>
    <w:rsid w:val="005D6EB3"/>
    <w:rsid w:val="005E0E63"/>
    <w:rsid w:val="0062683C"/>
    <w:rsid w:val="0063370C"/>
    <w:rsid w:val="00677F6A"/>
    <w:rsid w:val="0068147A"/>
    <w:rsid w:val="00683270"/>
    <w:rsid w:val="006B753D"/>
    <w:rsid w:val="006F7173"/>
    <w:rsid w:val="0070058F"/>
    <w:rsid w:val="007165E0"/>
    <w:rsid w:val="007265B0"/>
    <w:rsid w:val="00731BD3"/>
    <w:rsid w:val="0075111A"/>
    <w:rsid w:val="007946A2"/>
    <w:rsid w:val="007964A0"/>
    <w:rsid w:val="007B1DF7"/>
    <w:rsid w:val="007B3B8E"/>
    <w:rsid w:val="007D16EE"/>
    <w:rsid w:val="007D3A80"/>
    <w:rsid w:val="007E7689"/>
    <w:rsid w:val="00811564"/>
    <w:rsid w:val="00823C58"/>
    <w:rsid w:val="00826965"/>
    <w:rsid w:val="00833219"/>
    <w:rsid w:val="008715D5"/>
    <w:rsid w:val="0087350E"/>
    <w:rsid w:val="008B5122"/>
    <w:rsid w:val="008D5BFC"/>
    <w:rsid w:val="008E1726"/>
    <w:rsid w:val="008E3BC5"/>
    <w:rsid w:val="008E5FFC"/>
    <w:rsid w:val="00927D2E"/>
    <w:rsid w:val="00933516"/>
    <w:rsid w:val="00944A88"/>
    <w:rsid w:val="009555A1"/>
    <w:rsid w:val="00961645"/>
    <w:rsid w:val="00977852"/>
    <w:rsid w:val="009B3F46"/>
    <w:rsid w:val="009E3576"/>
    <w:rsid w:val="00A039A8"/>
    <w:rsid w:val="00A12608"/>
    <w:rsid w:val="00A373A6"/>
    <w:rsid w:val="00A37A24"/>
    <w:rsid w:val="00A709E0"/>
    <w:rsid w:val="00A71830"/>
    <w:rsid w:val="00AA424D"/>
    <w:rsid w:val="00AA46A0"/>
    <w:rsid w:val="00AB04FF"/>
    <w:rsid w:val="00AB2E7A"/>
    <w:rsid w:val="00AC4AFC"/>
    <w:rsid w:val="00AD4ACC"/>
    <w:rsid w:val="00AF221F"/>
    <w:rsid w:val="00AF5D7D"/>
    <w:rsid w:val="00B25850"/>
    <w:rsid w:val="00B305BC"/>
    <w:rsid w:val="00B409B5"/>
    <w:rsid w:val="00B42A53"/>
    <w:rsid w:val="00B80A81"/>
    <w:rsid w:val="00BA2489"/>
    <w:rsid w:val="00BA3485"/>
    <w:rsid w:val="00BC372C"/>
    <w:rsid w:val="00BD1576"/>
    <w:rsid w:val="00BD5D20"/>
    <w:rsid w:val="00BF66D9"/>
    <w:rsid w:val="00C0094F"/>
    <w:rsid w:val="00C24285"/>
    <w:rsid w:val="00C33E7B"/>
    <w:rsid w:val="00C3710D"/>
    <w:rsid w:val="00C7146D"/>
    <w:rsid w:val="00C7157A"/>
    <w:rsid w:val="00C9274D"/>
    <w:rsid w:val="00CB0550"/>
    <w:rsid w:val="00D1504D"/>
    <w:rsid w:val="00D454B7"/>
    <w:rsid w:val="00D55BCC"/>
    <w:rsid w:val="00D657E5"/>
    <w:rsid w:val="00D815D5"/>
    <w:rsid w:val="00DA216B"/>
    <w:rsid w:val="00DE3EA1"/>
    <w:rsid w:val="00E00B22"/>
    <w:rsid w:val="00E3150B"/>
    <w:rsid w:val="00E76C49"/>
    <w:rsid w:val="00E81AC8"/>
    <w:rsid w:val="00E82165"/>
    <w:rsid w:val="00E8626B"/>
    <w:rsid w:val="00EB0B04"/>
    <w:rsid w:val="00EB553A"/>
    <w:rsid w:val="00EB5E21"/>
    <w:rsid w:val="00EB6049"/>
    <w:rsid w:val="00ED65F4"/>
    <w:rsid w:val="00EE2726"/>
    <w:rsid w:val="00EF479B"/>
    <w:rsid w:val="00F016ED"/>
    <w:rsid w:val="00F10731"/>
    <w:rsid w:val="00F2380F"/>
    <w:rsid w:val="00F26A28"/>
    <w:rsid w:val="00F35214"/>
    <w:rsid w:val="00F43AFF"/>
    <w:rsid w:val="00F501A2"/>
    <w:rsid w:val="00F5625C"/>
    <w:rsid w:val="00F73F8B"/>
    <w:rsid w:val="00F82A4F"/>
    <w:rsid w:val="00F84B9A"/>
    <w:rsid w:val="00FC41E9"/>
    <w:rsid w:val="00FC463D"/>
    <w:rsid w:val="00FC50AC"/>
    <w:rsid w:val="00FD71AA"/>
    <w:rsid w:val="00FF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7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57E9"/>
    <w:rPr>
      <w:rFonts w:asciiTheme="majorHAnsi" w:eastAsiaTheme="majorEastAsia" w:hAnsiTheme="majorHAnsi" w:cstheme="majorBidi"/>
      <w:sz w:val="18"/>
      <w:szCs w:val="18"/>
    </w:rPr>
  </w:style>
  <w:style w:type="paragraph" w:styleId="a5">
    <w:name w:val="List Paragraph"/>
    <w:basedOn w:val="a"/>
    <w:uiPriority w:val="34"/>
    <w:qFormat/>
    <w:rsid w:val="004957E9"/>
    <w:pPr>
      <w:ind w:leftChars="400" w:left="840"/>
    </w:pPr>
  </w:style>
  <w:style w:type="character" w:customStyle="1" w:styleId="style2red1">
    <w:name w:val="style2red1"/>
    <w:basedOn w:val="a0"/>
    <w:rsid w:val="004957E9"/>
    <w:rPr>
      <w:b/>
      <w:bCs/>
      <w:color w:val="FF6666"/>
      <w:sz w:val="21"/>
      <w:szCs w:val="21"/>
    </w:rPr>
  </w:style>
  <w:style w:type="character" w:styleId="a6">
    <w:name w:val="Strong"/>
    <w:basedOn w:val="a0"/>
    <w:uiPriority w:val="22"/>
    <w:qFormat/>
    <w:rsid w:val="009555A1"/>
    <w:rPr>
      <w:b/>
      <w:bCs/>
    </w:rPr>
  </w:style>
  <w:style w:type="character" w:customStyle="1" w:styleId="style31">
    <w:name w:val="style31"/>
    <w:basedOn w:val="a0"/>
    <w:rsid w:val="009555A1"/>
    <w:rPr>
      <w:b/>
      <w:bCs/>
      <w:color w:val="CC3300"/>
      <w:sz w:val="24"/>
      <w:szCs w:val="24"/>
    </w:rPr>
  </w:style>
  <w:style w:type="character" w:customStyle="1" w:styleId="sp-t12">
    <w:name w:val="sp-t12"/>
    <w:basedOn w:val="a0"/>
    <w:rsid w:val="009555A1"/>
    <w:rPr>
      <w:vanish w:val="0"/>
      <w:webHidden w:val="0"/>
      <w:specVanish w:val="0"/>
    </w:rPr>
  </w:style>
  <w:style w:type="paragraph" w:styleId="Web">
    <w:name w:val="Normal (Web)"/>
    <w:basedOn w:val="a"/>
    <w:uiPriority w:val="99"/>
    <w:unhideWhenUsed/>
    <w:rsid w:val="004278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C7157A"/>
    <w:pPr>
      <w:tabs>
        <w:tab w:val="center" w:pos="4252"/>
        <w:tab w:val="right" w:pos="8504"/>
      </w:tabs>
      <w:snapToGrid w:val="0"/>
    </w:pPr>
  </w:style>
  <w:style w:type="character" w:customStyle="1" w:styleId="a8">
    <w:name w:val="ヘッダー (文字)"/>
    <w:basedOn w:val="a0"/>
    <w:link w:val="a7"/>
    <w:uiPriority w:val="99"/>
    <w:rsid w:val="00C7157A"/>
  </w:style>
  <w:style w:type="paragraph" w:styleId="a9">
    <w:name w:val="footer"/>
    <w:basedOn w:val="a"/>
    <w:link w:val="aa"/>
    <w:uiPriority w:val="99"/>
    <w:unhideWhenUsed/>
    <w:rsid w:val="00C7157A"/>
    <w:pPr>
      <w:tabs>
        <w:tab w:val="center" w:pos="4252"/>
        <w:tab w:val="right" w:pos="8504"/>
      </w:tabs>
      <w:snapToGrid w:val="0"/>
    </w:pPr>
  </w:style>
  <w:style w:type="character" w:customStyle="1" w:styleId="aa">
    <w:name w:val="フッター (文字)"/>
    <w:basedOn w:val="a0"/>
    <w:link w:val="a9"/>
    <w:uiPriority w:val="99"/>
    <w:rsid w:val="00C7157A"/>
  </w:style>
  <w:style w:type="table" w:styleId="ab">
    <w:name w:val="Table Grid"/>
    <w:basedOn w:val="a1"/>
    <w:uiPriority w:val="59"/>
    <w:rsid w:val="00681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7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57E9"/>
    <w:rPr>
      <w:rFonts w:asciiTheme="majorHAnsi" w:eastAsiaTheme="majorEastAsia" w:hAnsiTheme="majorHAnsi" w:cstheme="majorBidi"/>
      <w:sz w:val="18"/>
      <w:szCs w:val="18"/>
    </w:rPr>
  </w:style>
  <w:style w:type="paragraph" w:styleId="a5">
    <w:name w:val="List Paragraph"/>
    <w:basedOn w:val="a"/>
    <w:uiPriority w:val="34"/>
    <w:qFormat/>
    <w:rsid w:val="004957E9"/>
    <w:pPr>
      <w:ind w:leftChars="400" w:left="840"/>
    </w:pPr>
  </w:style>
  <w:style w:type="character" w:customStyle="1" w:styleId="style2red1">
    <w:name w:val="style2red1"/>
    <w:basedOn w:val="a0"/>
    <w:rsid w:val="004957E9"/>
    <w:rPr>
      <w:b/>
      <w:bCs/>
      <w:color w:val="FF6666"/>
      <w:sz w:val="21"/>
      <w:szCs w:val="21"/>
    </w:rPr>
  </w:style>
  <w:style w:type="character" w:styleId="a6">
    <w:name w:val="Strong"/>
    <w:basedOn w:val="a0"/>
    <w:uiPriority w:val="22"/>
    <w:qFormat/>
    <w:rsid w:val="009555A1"/>
    <w:rPr>
      <w:b/>
      <w:bCs/>
    </w:rPr>
  </w:style>
  <w:style w:type="character" w:customStyle="1" w:styleId="style31">
    <w:name w:val="style31"/>
    <w:basedOn w:val="a0"/>
    <w:rsid w:val="009555A1"/>
    <w:rPr>
      <w:b/>
      <w:bCs/>
      <w:color w:val="CC3300"/>
      <w:sz w:val="24"/>
      <w:szCs w:val="24"/>
    </w:rPr>
  </w:style>
  <w:style w:type="character" w:customStyle="1" w:styleId="sp-t12">
    <w:name w:val="sp-t12"/>
    <w:basedOn w:val="a0"/>
    <w:rsid w:val="009555A1"/>
    <w:rPr>
      <w:vanish w:val="0"/>
      <w:webHidden w:val="0"/>
      <w:specVanish w:val="0"/>
    </w:rPr>
  </w:style>
  <w:style w:type="paragraph" w:styleId="Web">
    <w:name w:val="Normal (Web)"/>
    <w:basedOn w:val="a"/>
    <w:uiPriority w:val="99"/>
    <w:unhideWhenUsed/>
    <w:rsid w:val="004278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C7157A"/>
    <w:pPr>
      <w:tabs>
        <w:tab w:val="center" w:pos="4252"/>
        <w:tab w:val="right" w:pos="8504"/>
      </w:tabs>
      <w:snapToGrid w:val="0"/>
    </w:pPr>
  </w:style>
  <w:style w:type="character" w:customStyle="1" w:styleId="a8">
    <w:name w:val="ヘッダー (文字)"/>
    <w:basedOn w:val="a0"/>
    <w:link w:val="a7"/>
    <w:uiPriority w:val="99"/>
    <w:rsid w:val="00C7157A"/>
  </w:style>
  <w:style w:type="paragraph" w:styleId="a9">
    <w:name w:val="footer"/>
    <w:basedOn w:val="a"/>
    <w:link w:val="aa"/>
    <w:uiPriority w:val="99"/>
    <w:unhideWhenUsed/>
    <w:rsid w:val="00C7157A"/>
    <w:pPr>
      <w:tabs>
        <w:tab w:val="center" w:pos="4252"/>
        <w:tab w:val="right" w:pos="8504"/>
      </w:tabs>
      <w:snapToGrid w:val="0"/>
    </w:pPr>
  </w:style>
  <w:style w:type="character" w:customStyle="1" w:styleId="aa">
    <w:name w:val="フッター (文字)"/>
    <w:basedOn w:val="a0"/>
    <w:link w:val="a9"/>
    <w:uiPriority w:val="99"/>
    <w:rsid w:val="00C7157A"/>
  </w:style>
  <w:style w:type="table" w:styleId="ab">
    <w:name w:val="Table Grid"/>
    <w:basedOn w:val="a1"/>
    <w:uiPriority w:val="59"/>
    <w:rsid w:val="00681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6291">
      <w:bodyDiv w:val="1"/>
      <w:marLeft w:val="0"/>
      <w:marRight w:val="0"/>
      <w:marTop w:val="0"/>
      <w:marBottom w:val="0"/>
      <w:divBdr>
        <w:top w:val="none" w:sz="0" w:space="0" w:color="auto"/>
        <w:left w:val="none" w:sz="0" w:space="0" w:color="auto"/>
        <w:bottom w:val="none" w:sz="0" w:space="0" w:color="auto"/>
        <w:right w:val="none" w:sz="0" w:space="0" w:color="auto"/>
      </w:divBdr>
      <w:divsChild>
        <w:div w:id="85118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7336">
      <w:bodyDiv w:val="1"/>
      <w:marLeft w:val="0"/>
      <w:marRight w:val="0"/>
      <w:marTop w:val="0"/>
      <w:marBottom w:val="0"/>
      <w:divBdr>
        <w:top w:val="none" w:sz="0" w:space="0" w:color="auto"/>
        <w:left w:val="none" w:sz="0" w:space="0" w:color="auto"/>
        <w:bottom w:val="none" w:sz="0" w:space="0" w:color="auto"/>
        <w:right w:val="none" w:sz="0" w:space="0" w:color="auto"/>
      </w:divBdr>
      <w:divsChild>
        <w:div w:id="266039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419371">
      <w:bodyDiv w:val="1"/>
      <w:marLeft w:val="0"/>
      <w:marRight w:val="0"/>
      <w:marTop w:val="0"/>
      <w:marBottom w:val="0"/>
      <w:divBdr>
        <w:top w:val="none" w:sz="0" w:space="0" w:color="auto"/>
        <w:left w:val="none" w:sz="0" w:space="0" w:color="auto"/>
        <w:bottom w:val="none" w:sz="0" w:space="0" w:color="auto"/>
        <w:right w:val="none" w:sz="0" w:space="0" w:color="auto"/>
      </w:divBdr>
      <w:divsChild>
        <w:div w:id="1731729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062646">
      <w:bodyDiv w:val="1"/>
      <w:marLeft w:val="0"/>
      <w:marRight w:val="0"/>
      <w:marTop w:val="0"/>
      <w:marBottom w:val="0"/>
      <w:divBdr>
        <w:top w:val="none" w:sz="0" w:space="0" w:color="auto"/>
        <w:left w:val="none" w:sz="0" w:space="0" w:color="auto"/>
        <w:bottom w:val="none" w:sz="0" w:space="0" w:color="auto"/>
        <w:right w:val="none" w:sz="0" w:space="0" w:color="auto"/>
      </w:divBdr>
      <w:divsChild>
        <w:div w:id="141118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636227">
      <w:bodyDiv w:val="1"/>
      <w:marLeft w:val="0"/>
      <w:marRight w:val="0"/>
      <w:marTop w:val="0"/>
      <w:marBottom w:val="0"/>
      <w:divBdr>
        <w:top w:val="none" w:sz="0" w:space="0" w:color="auto"/>
        <w:left w:val="none" w:sz="0" w:space="0" w:color="auto"/>
        <w:bottom w:val="none" w:sz="0" w:space="0" w:color="auto"/>
        <w:right w:val="none" w:sz="0" w:space="0" w:color="auto"/>
      </w:divBdr>
      <w:divsChild>
        <w:div w:id="1607688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558122">
      <w:bodyDiv w:val="1"/>
      <w:marLeft w:val="0"/>
      <w:marRight w:val="0"/>
      <w:marTop w:val="0"/>
      <w:marBottom w:val="0"/>
      <w:divBdr>
        <w:top w:val="none" w:sz="0" w:space="0" w:color="auto"/>
        <w:left w:val="none" w:sz="0" w:space="0" w:color="auto"/>
        <w:bottom w:val="none" w:sz="0" w:space="0" w:color="auto"/>
        <w:right w:val="none" w:sz="0" w:space="0" w:color="auto"/>
      </w:divBdr>
      <w:divsChild>
        <w:div w:id="99746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29244">
      <w:bodyDiv w:val="1"/>
      <w:marLeft w:val="0"/>
      <w:marRight w:val="0"/>
      <w:marTop w:val="0"/>
      <w:marBottom w:val="0"/>
      <w:divBdr>
        <w:top w:val="none" w:sz="0" w:space="0" w:color="auto"/>
        <w:left w:val="none" w:sz="0" w:space="0" w:color="auto"/>
        <w:bottom w:val="none" w:sz="0" w:space="0" w:color="auto"/>
        <w:right w:val="none" w:sz="0" w:space="0" w:color="auto"/>
      </w:divBdr>
      <w:divsChild>
        <w:div w:id="187260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544733">
      <w:bodyDiv w:val="1"/>
      <w:marLeft w:val="0"/>
      <w:marRight w:val="0"/>
      <w:marTop w:val="0"/>
      <w:marBottom w:val="0"/>
      <w:divBdr>
        <w:top w:val="none" w:sz="0" w:space="0" w:color="auto"/>
        <w:left w:val="none" w:sz="0" w:space="0" w:color="auto"/>
        <w:bottom w:val="none" w:sz="0" w:space="0" w:color="auto"/>
        <w:right w:val="none" w:sz="0" w:space="0" w:color="auto"/>
      </w:divBdr>
      <w:divsChild>
        <w:div w:id="942149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442520">
      <w:bodyDiv w:val="1"/>
      <w:marLeft w:val="0"/>
      <w:marRight w:val="0"/>
      <w:marTop w:val="0"/>
      <w:marBottom w:val="0"/>
      <w:divBdr>
        <w:top w:val="none" w:sz="0" w:space="0" w:color="auto"/>
        <w:left w:val="none" w:sz="0" w:space="0" w:color="auto"/>
        <w:bottom w:val="none" w:sz="0" w:space="0" w:color="auto"/>
        <w:right w:val="none" w:sz="0" w:space="0" w:color="auto"/>
      </w:divBdr>
      <w:divsChild>
        <w:div w:id="1331713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70254">
      <w:bodyDiv w:val="1"/>
      <w:marLeft w:val="0"/>
      <w:marRight w:val="0"/>
      <w:marTop w:val="0"/>
      <w:marBottom w:val="0"/>
      <w:divBdr>
        <w:top w:val="none" w:sz="0" w:space="0" w:color="auto"/>
        <w:left w:val="none" w:sz="0" w:space="0" w:color="auto"/>
        <w:bottom w:val="none" w:sz="0" w:space="0" w:color="auto"/>
        <w:right w:val="none" w:sz="0" w:space="0" w:color="auto"/>
      </w:divBdr>
      <w:divsChild>
        <w:div w:id="1155953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690526">
      <w:bodyDiv w:val="1"/>
      <w:marLeft w:val="0"/>
      <w:marRight w:val="0"/>
      <w:marTop w:val="0"/>
      <w:marBottom w:val="0"/>
      <w:divBdr>
        <w:top w:val="none" w:sz="0" w:space="0" w:color="auto"/>
        <w:left w:val="none" w:sz="0" w:space="0" w:color="auto"/>
        <w:bottom w:val="none" w:sz="0" w:space="0" w:color="auto"/>
        <w:right w:val="none" w:sz="0" w:space="0" w:color="auto"/>
      </w:divBdr>
      <w:divsChild>
        <w:div w:id="1642031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397763">
      <w:bodyDiv w:val="1"/>
      <w:marLeft w:val="0"/>
      <w:marRight w:val="0"/>
      <w:marTop w:val="0"/>
      <w:marBottom w:val="0"/>
      <w:divBdr>
        <w:top w:val="none" w:sz="0" w:space="0" w:color="auto"/>
        <w:left w:val="none" w:sz="0" w:space="0" w:color="auto"/>
        <w:bottom w:val="none" w:sz="0" w:space="0" w:color="auto"/>
        <w:right w:val="none" w:sz="0" w:space="0" w:color="auto"/>
      </w:divBdr>
      <w:divsChild>
        <w:div w:id="158823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375192">
      <w:bodyDiv w:val="1"/>
      <w:marLeft w:val="0"/>
      <w:marRight w:val="0"/>
      <w:marTop w:val="0"/>
      <w:marBottom w:val="0"/>
      <w:divBdr>
        <w:top w:val="none" w:sz="0" w:space="0" w:color="auto"/>
        <w:left w:val="none" w:sz="0" w:space="0" w:color="auto"/>
        <w:bottom w:val="none" w:sz="0" w:space="0" w:color="auto"/>
        <w:right w:val="none" w:sz="0" w:space="0" w:color="auto"/>
      </w:divBdr>
      <w:divsChild>
        <w:div w:id="579870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146704">
      <w:bodyDiv w:val="1"/>
      <w:marLeft w:val="0"/>
      <w:marRight w:val="0"/>
      <w:marTop w:val="0"/>
      <w:marBottom w:val="0"/>
      <w:divBdr>
        <w:top w:val="none" w:sz="0" w:space="0" w:color="auto"/>
        <w:left w:val="none" w:sz="0" w:space="0" w:color="auto"/>
        <w:bottom w:val="none" w:sz="0" w:space="0" w:color="auto"/>
        <w:right w:val="none" w:sz="0" w:space="0" w:color="auto"/>
      </w:divBdr>
      <w:divsChild>
        <w:div w:id="152856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664683">
      <w:bodyDiv w:val="1"/>
      <w:marLeft w:val="0"/>
      <w:marRight w:val="0"/>
      <w:marTop w:val="0"/>
      <w:marBottom w:val="0"/>
      <w:divBdr>
        <w:top w:val="none" w:sz="0" w:space="0" w:color="auto"/>
        <w:left w:val="none" w:sz="0" w:space="0" w:color="auto"/>
        <w:bottom w:val="none" w:sz="0" w:space="0" w:color="auto"/>
        <w:right w:val="none" w:sz="0" w:space="0" w:color="auto"/>
      </w:divBdr>
      <w:divsChild>
        <w:div w:id="192428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24" Type="http://schemas.openxmlformats.org/officeDocument/2006/relationships/image" Target="media/image130.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1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7126-3AB9-4AC2-8606-447BAC6A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3</cp:revision>
  <cp:lastPrinted>2012-04-20T07:21:00Z</cp:lastPrinted>
  <dcterms:created xsi:type="dcterms:W3CDTF">2013-05-07T01:16:00Z</dcterms:created>
  <dcterms:modified xsi:type="dcterms:W3CDTF">2013-05-14T01:57:00Z</dcterms:modified>
</cp:coreProperties>
</file>