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36" w:rsidRDefault="003F38E6" w:rsidP="00EF32D8">
      <w:pPr>
        <w:jc w:val="center"/>
        <w:rPr>
          <w:rFonts w:cs="ＭＳ 明朝"/>
          <w:sz w:val="28"/>
          <w:szCs w:val="28"/>
        </w:rPr>
      </w:pPr>
      <w:r>
        <w:rPr>
          <w:noProof/>
          <w:sz w:val="28"/>
          <w:szCs w:val="28"/>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35pt;margin-top:-33.45pt;width:62.4pt;height:40.2pt;z-index:251659264;visibility:visible;mso-height-percent:200;mso-wrap-distance-left:9pt;mso-wrap-distance-top:0;mso-wrap-distance-right:9pt;mso-wrap-distance-bottom:0;mso-position-horizontal:absolute;mso-position-horizontal-relative:text;mso-position-vertical-relative:text;mso-height-percent:200;mso-width-relative:margin;mso-height-relative:margin;v-text-anchor:top" stroked="f">
            <v:textbox style="mso-fit-shape-to-text:t">
              <w:txbxContent>
                <w:p w:rsidR="006568AD" w:rsidRDefault="006568AD">
                  <w:r>
                    <w:rPr>
                      <w:rFonts w:hint="eastAsia"/>
                    </w:rPr>
                    <w:t>別添</w:t>
                  </w:r>
                  <w:r w:rsidR="00D01DFC">
                    <w:rPr>
                      <w:rFonts w:hint="eastAsia"/>
                    </w:rPr>
                    <w:t>２</w:t>
                  </w:r>
                </w:p>
              </w:txbxContent>
            </v:textbox>
          </v:shape>
        </w:pict>
      </w:r>
      <w:r w:rsidR="005712E5">
        <w:rPr>
          <w:rFonts w:cs="ＭＳ 明朝" w:hint="eastAsia"/>
          <w:sz w:val="28"/>
          <w:szCs w:val="28"/>
        </w:rPr>
        <w:t>令和元</w:t>
      </w:r>
      <w:bookmarkStart w:id="0" w:name="_GoBack"/>
      <w:bookmarkEnd w:id="0"/>
      <w:r w:rsidR="002A4881" w:rsidRPr="002D5C36">
        <w:rPr>
          <w:rFonts w:cs="ＭＳ 明朝" w:hint="eastAsia"/>
          <w:sz w:val="28"/>
          <w:szCs w:val="28"/>
        </w:rPr>
        <w:t>年度</w:t>
      </w:r>
      <w:r w:rsidR="00A103F3">
        <w:rPr>
          <w:rFonts w:cs="ＭＳ 明朝" w:hint="eastAsia"/>
          <w:sz w:val="28"/>
          <w:szCs w:val="28"/>
        </w:rPr>
        <w:t>中学生、</w:t>
      </w:r>
      <w:r w:rsidR="00057D6D" w:rsidRPr="002D5C36">
        <w:rPr>
          <w:rFonts w:cs="ＭＳ 明朝" w:hint="eastAsia"/>
          <w:sz w:val="28"/>
          <w:szCs w:val="28"/>
        </w:rPr>
        <w:t>高校</w:t>
      </w:r>
      <w:r w:rsidR="00A103F3">
        <w:rPr>
          <w:rFonts w:cs="ＭＳ 明朝" w:hint="eastAsia"/>
          <w:sz w:val="28"/>
          <w:szCs w:val="28"/>
        </w:rPr>
        <w:t>１・</w:t>
      </w:r>
      <w:r w:rsidR="00057D6D" w:rsidRPr="002D5C36">
        <w:rPr>
          <w:rFonts w:cs="ＭＳ 明朝" w:hint="eastAsia"/>
          <w:sz w:val="28"/>
          <w:szCs w:val="28"/>
        </w:rPr>
        <w:t>２年生</w:t>
      </w:r>
      <w:r w:rsidR="00A103F3">
        <w:rPr>
          <w:rFonts w:cs="ＭＳ 明朝" w:hint="eastAsia"/>
          <w:sz w:val="28"/>
          <w:szCs w:val="28"/>
        </w:rPr>
        <w:t>、</w:t>
      </w:r>
      <w:r w:rsidR="00772D3C" w:rsidRPr="002D5C36">
        <w:rPr>
          <w:rFonts w:cs="ＭＳ 明朝" w:hint="eastAsia"/>
          <w:sz w:val="28"/>
          <w:szCs w:val="28"/>
        </w:rPr>
        <w:t>大学生</w:t>
      </w:r>
      <w:r w:rsidR="002A4881" w:rsidRPr="002D5C36">
        <w:rPr>
          <w:rFonts w:cs="ＭＳ 明朝" w:hint="eastAsia"/>
          <w:sz w:val="28"/>
          <w:szCs w:val="28"/>
        </w:rPr>
        <w:t>に対する</w:t>
      </w:r>
    </w:p>
    <w:p w:rsidR="00EF32D8" w:rsidRPr="002D5C36" w:rsidRDefault="00667A0D" w:rsidP="00EF32D8">
      <w:pPr>
        <w:jc w:val="center"/>
        <w:rPr>
          <w:rFonts w:cs="ＭＳ 明朝"/>
          <w:sz w:val="28"/>
          <w:szCs w:val="28"/>
        </w:rPr>
      </w:pPr>
      <w:r>
        <w:rPr>
          <w:rFonts w:cs="ＭＳ 明朝" w:hint="eastAsia"/>
          <w:sz w:val="28"/>
          <w:szCs w:val="28"/>
        </w:rPr>
        <w:t>就職ガイダンスの</w:t>
      </w:r>
      <w:r w:rsidR="002A4881" w:rsidRPr="002D5C36">
        <w:rPr>
          <w:rFonts w:cs="ＭＳ 明朝" w:hint="eastAsia"/>
          <w:sz w:val="28"/>
          <w:szCs w:val="28"/>
        </w:rPr>
        <w:t>実施</w:t>
      </w:r>
      <w:r>
        <w:rPr>
          <w:rFonts w:cs="ＭＳ 明朝" w:hint="eastAsia"/>
          <w:sz w:val="28"/>
          <w:szCs w:val="28"/>
        </w:rPr>
        <w:t>について</w:t>
      </w:r>
    </w:p>
    <w:p w:rsidR="00E42A16" w:rsidRPr="00E42A16" w:rsidRDefault="00057D6D" w:rsidP="00EF32D8">
      <w:pPr>
        <w:jc w:val="center"/>
      </w:pPr>
      <w:r>
        <w:rPr>
          <w:rFonts w:cs="ＭＳ 明朝" w:hint="eastAsia"/>
        </w:rPr>
        <w:t>（キャリア形成</w:t>
      </w:r>
      <w:r w:rsidR="00E42A16" w:rsidRPr="00E42A16">
        <w:rPr>
          <w:rFonts w:cs="ＭＳ 明朝" w:hint="eastAsia"/>
        </w:rPr>
        <w:t>支援期コース）</w:t>
      </w:r>
    </w:p>
    <w:p w:rsidR="003576DA" w:rsidRPr="0057177A" w:rsidRDefault="003576DA" w:rsidP="00EF32D8">
      <w:pPr>
        <w:ind w:left="240"/>
      </w:pPr>
    </w:p>
    <w:p w:rsidR="00327B6B" w:rsidRDefault="00327B6B" w:rsidP="00364A2A">
      <w:pPr>
        <w:ind w:firstLineChars="200" w:firstLine="484"/>
        <w:rPr>
          <w:rFonts w:cs="ＭＳ 明朝"/>
        </w:rPr>
      </w:pPr>
      <w:r>
        <w:rPr>
          <w:rFonts w:cs="ＭＳ 明朝" w:hint="eastAsia"/>
        </w:rPr>
        <w:t xml:space="preserve">新規学卒者については､就職活動中に就職を断念し､安易にフリーター等を選択する､　　</w:t>
      </w:r>
    </w:p>
    <w:p w:rsidR="00327B6B" w:rsidRDefault="00327B6B" w:rsidP="00327B6B">
      <w:pPr>
        <w:ind w:left="242" w:hangingChars="100" w:hanging="242"/>
      </w:pPr>
      <w:r>
        <w:rPr>
          <w:rFonts w:cs="ＭＳ 明朝" w:hint="eastAsia"/>
        </w:rPr>
        <w:t xml:space="preserve">　就職しても中卒者で約６割５分、高卒者で約４割、大卒者で約３割が３年以内に早期離職するといった状況がみられるところであり、就職活動を開始する前に十分な就職へ</w:t>
      </w:r>
      <w:r w:rsidR="00364A2A">
        <w:rPr>
          <w:rFonts w:cs="ＭＳ 明朝" w:hint="eastAsia"/>
        </w:rPr>
        <w:t>の動機付けや職業･企業選択能力の向上を図ることが必要となっています</w:t>
      </w:r>
      <w:r>
        <w:rPr>
          <w:rFonts w:cs="ＭＳ 明朝" w:hint="eastAsia"/>
        </w:rPr>
        <w:t>。</w:t>
      </w:r>
    </w:p>
    <w:p w:rsidR="00327B6B" w:rsidRDefault="00327B6B" w:rsidP="00327B6B">
      <w:pPr>
        <w:ind w:left="242" w:hangingChars="100" w:hanging="242"/>
      </w:pPr>
      <w:r>
        <w:rPr>
          <w:rFonts w:cs="ＭＳ 明朝" w:hint="eastAsia"/>
        </w:rPr>
        <w:t xml:space="preserve">　　このため、より早い段階から､就職を希望する生徒や学生に対し､動機</w:t>
      </w:r>
      <w:r w:rsidR="00364A2A">
        <w:rPr>
          <w:rFonts w:cs="ＭＳ 明朝" w:hint="eastAsia"/>
        </w:rPr>
        <w:t>付けの向上や適職選択の援助等準備のための就職ガイダンスを実施します</w:t>
      </w:r>
      <w:r>
        <w:rPr>
          <w:rFonts w:cs="ＭＳ 明朝" w:hint="eastAsia"/>
        </w:rPr>
        <w:t>。</w:t>
      </w:r>
    </w:p>
    <w:p w:rsidR="00327B6B" w:rsidRDefault="00327B6B" w:rsidP="00327B6B">
      <w:r>
        <w:rPr>
          <w:rFonts w:cs="ＭＳ 明朝" w:hint="eastAsia"/>
        </w:rPr>
        <w:t xml:space="preserve">　</w:t>
      </w:r>
    </w:p>
    <w:p w:rsidR="00327B6B" w:rsidRDefault="00327B6B" w:rsidP="00327B6B">
      <w:r>
        <w:rPr>
          <w:rFonts w:cs="ＭＳ 明朝" w:hint="eastAsia"/>
        </w:rPr>
        <w:t>１　事業の実施主体</w:t>
      </w:r>
    </w:p>
    <w:p w:rsidR="00327B6B" w:rsidRDefault="00327B6B" w:rsidP="00327B6B">
      <w:pPr>
        <w:ind w:left="240"/>
      </w:pPr>
      <w:r>
        <w:rPr>
          <w:rFonts w:cs="ＭＳ 明朝" w:hint="eastAsia"/>
        </w:rPr>
        <w:t xml:space="preserve">　大原出版　株式会社</w:t>
      </w:r>
    </w:p>
    <w:p w:rsidR="00327B6B" w:rsidRPr="00B71834" w:rsidRDefault="00327B6B" w:rsidP="00327B6B">
      <w:pPr>
        <w:ind w:left="240"/>
      </w:pPr>
    </w:p>
    <w:p w:rsidR="00327B6B" w:rsidRDefault="00327B6B" w:rsidP="00327B6B">
      <w:r>
        <w:rPr>
          <w:rFonts w:cs="ＭＳ 明朝" w:hint="eastAsia"/>
        </w:rPr>
        <w:t>２　ガイダンスの内容等</w:t>
      </w:r>
    </w:p>
    <w:p w:rsidR="00327B6B" w:rsidRDefault="00327B6B" w:rsidP="00327B6B">
      <w:pPr>
        <w:ind w:leftChars="100" w:left="242" w:firstLineChars="100" w:firstLine="242"/>
        <w:rPr>
          <w:rFonts w:cs="ＭＳ 明朝"/>
        </w:rPr>
      </w:pPr>
      <w:r>
        <w:rPr>
          <w:rFonts w:cs="ＭＳ 明朝" w:hint="eastAsia"/>
        </w:rPr>
        <w:t>１回１．５～２時間（１０分程度</w:t>
      </w:r>
      <w:r w:rsidR="00364A2A">
        <w:rPr>
          <w:rFonts w:cs="ＭＳ 明朝" w:hint="eastAsia"/>
        </w:rPr>
        <w:t>の休憩を入れて午前または午後で実施）の座学を実施するコースとします</w:t>
      </w:r>
      <w:r>
        <w:rPr>
          <w:rFonts w:cs="ＭＳ 明朝" w:hint="eastAsia"/>
        </w:rPr>
        <w:t>。</w:t>
      </w:r>
    </w:p>
    <w:p w:rsidR="00327B6B" w:rsidRDefault="00327B6B" w:rsidP="00327B6B">
      <w:pPr>
        <w:ind w:leftChars="100" w:left="242" w:firstLineChars="100" w:firstLine="242"/>
      </w:pPr>
      <w:r>
        <w:rPr>
          <w:rFonts w:cs="ＭＳ 明朝" w:hint="eastAsia"/>
        </w:rPr>
        <w:t>なお、学校の希望に応</w:t>
      </w:r>
      <w:r w:rsidR="00364A2A">
        <w:rPr>
          <w:rFonts w:cs="ＭＳ 明朝" w:hint="eastAsia"/>
        </w:rPr>
        <w:t>じて別日に企業実習（最大３日間）を合わせて実施することも可とします。実施する内容は下記の通りです</w:t>
      </w:r>
      <w:r>
        <w:rPr>
          <w:rFonts w:cs="ＭＳ 明朝" w:hint="eastAsia"/>
        </w:rPr>
        <w:t>。</w:t>
      </w:r>
    </w:p>
    <w:p w:rsidR="00E5572D" w:rsidRDefault="00E5572D" w:rsidP="00E5572D">
      <w:r>
        <w:rPr>
          <w:rFonts w:cs="ＭＳ 明朝" w:hint="eastAsia"/>
        </w:rPr>
        <w:t>（１）職業選択に関すること</w:t>
      </w:r>
    </w:p>
    <w:p w:rsidR="00E5572D" w:rsidRDefault="00E5572D" w:rsidP="00E5572D">
      <w:pPr>
        <w:rPr>
          <w:rFonts w:cs="ＭＳ 明朝"/>
        </w:rPr>
      </w:pPr>
      <w:r>
        <w:rPr>
          <w:rFonts w:cs="ＭＳ 明朝" w:hint="eastAsia"/>
        </w:rPr>
        <w:t>（２）地域の労働市場に関すること</w:t>
      </w:r>
    </w:p>
    <w:p w:rsidR="00E5572D" w:rsidRDefault="00E5572D" w:rsidP="00E5572D">
      <w:pPr>
        <w:rPr>
          <w:rFonts w:cs="ＭＳ 明朝"/>
        </w:rPr>
      </w:pPr>
      <w:r>
        <w:rPr>
          <w:rFonts w:cs="ＭＳ 明朝" w:hint="eastAsia"/>
        </w:rPr>
        <w:t>（３）基礎的素養の向上に関すること</w:t>
      </w:r>
    </w:p>
    <w:p w:rsidR="00E5572D" w:rsidRDefault="00E5572D" w:rsidP="00E5572D">
      <w:r>
        <w:rPr>
          <w:rFonts w:cs="ＭＳ 明朝" w:hint="eastAsia"/>
        </w:rPr>
        <w:t>（４）就職活動の進め方、面接等への対応策に関すること</w:t>
      </w:r>
    </w:p>
    <w:p w:rsidR="00E5572D" w:rsidRDefault="00E5572D" w:rsidP="00E5572D">
      <w:r>
        <w:rPr>
          <w:rFonts w:cs="ＭＳ 明朝" w:hint="eastAsia"/>
        </w:rPr>
        <w:t>（５）労働法制の基礎知識に関すること</w:t>
      </w:r>
    </w:p>
    <w:p w:rsidR="00E5572D" w:rsidRDefault="00E5572D" w:rsidP="00E5572D">
      <w:pPr>
        <w:rPr>
          <w:rFonts w:cs="ＭＳ 明朝"/>
        </w:rPr>
      </w:pPr>
      <w:r>
        <w:rPr>
          <w:rFonts w:cs="ＭＳ 明朝" w:hint="eastAsia"/>
        </w:rPr>
        <w:t>（６）就職支援窓口の周知に関すること</w:t>
      </w:r>
    </w:p>
    <w:p w:rsidR="00667A0D" w:rsidRPr="00CD7174" w:rsidRDefault="00667A0D" w:rsidP="00E5572D">
      <w:pPr>
        <w:rPr>
          <w:rFonts w:cs="ＭＳ 明朝"/>
        </w:rPr>
      </w:pPr>
      <w:r>
        <w:rPr>
          <w:rFonts w:cs="ＭＳ 明朝" w:hint="eastAsia"/>
        </w:rPr>
        <w:t>（７）企業実習</w:t>
      </w:r>
    </w:p>
    <w:p w:rsidR="00327B6B" w:rsidRPr="00E5572D" w:rsidRDefault="00327B6B" w:rsidP="00327B6B"/>
    <w:p w:rsidR="00327B6B" w:rsidRDefault="00327B6B" w:rsidP="00327B6B">
      <w:r>
        <w:rPr>
          <w:rFonts w:cs="ＭＳ 明朝" w:hint="eastAsia"/>
        </w:rPr>
        <w:t>３　受講対象者</w:t>
      </w:r>
    </w:p>
    <w:p w:rsidR="00327B6B" w:rsidRDefault="00364A2A" w:rsidP="00327B6B">
      <w:r>
        <w:rPr>
          <w:rFonts w:cs="ＭＳ 明朝" w:hint="eastAsia"/>
        </w:rPr>
        <w:t xml:space="preserve">　　中学生、高校１・２年生または大学生とします</w:t>
      </w:r>
      <w:r w:rsidR="00327B6B">
        <w:rPr>
          <w:rFonts w:cs="ＭＳ 明朝" w:hint="eastAsia"/>
        </w:rPr>
        <w:t>。</w:t>
      </w:r>
    </w:p>
    <w:p w:rsidR="00327B6B" w:rsidRPr="000435BE" w:rsidRDefault="00327B6B" w:rsidP="00327B6B"/>
    <w:p w:rsidR="00327B6B" w:rsidRDefault="00327B6B" w:rsidP="00327B6B">
      <w:r>
        <w:rPr>
          <w:rFonts w:cs="ＭＳ 明朝" w:hint="eastAsia"/>
        </w:rPr>
        <w:t>４　開催予定回数等</w:t>
      </w:r>
    </w:p>
    <w:p w:rsidR="00327B6B" w:rsidRPr="008B7625" w:rsidRDefault="00364A2A" w:rsidP="00327B6B">
      <w:pPr>
        <w:ind w:left="242" w:hangingChars="100" w:hanging="242"/>
      </w:pPr>
      <w:r>
        <w:rPr>
          <w:rFonts w:cs="ＭＳ 明朝" w:hint="eastAsia"/>
        </w:rPr>
        <w:t xml:space="preserve">　　ガイダンスについては、学校単位での開催を原則とします</w:t>
      </w:r>
      <w:r w:rsidR="00327B6B">
        <w:rPr>
          <w:rFonts w:cs="ＭＳ 明朝" w:hint="eastAsia"/>
        </w:rPr>
        <w:t>が、複数の学校</w:t>
      </w:r>
      <w:r>
        <w:rPr>
          <w:rFonts w:cs="ＭＳ 明朝" w:hint="eastAsia"/>
        </w:rPr>
        <w:t>が合同で開催しても差し支えないこととします</w:t>
      </w:r>
      <w:r w:rsidR="00327B6B">
        <w:rPr>
          <w:rFonts w:cs="ＭＳ 明朝" w:hint="eastAsia"/>
        </w:rPr>
        <w:t>。</w:t>
      </w:r>
    </w:p>
    <w:p w:rsidR="00327B6B" w:rsidRDefault="00E5572D" w:rsidP="00327B6B">
      <w:pPr>
        <w:ind w:leftChars="100" w:left="242" w:firstLineChars="100" w:firstLine="242"/>
      </w:pPr>
      <w:r>
        <w:rPr>
          <w:rFonts w:cs="ＭＳ 明朝" w:hint="eastAsia"/>
        </w:rPr>
        <w:t>なお、開催予定回数は計１</w:t>
      </w:r>
      <w:r w:rsidR="00364A2A">
        <w:rPr>
          <w:rFonts w:cs="ＭＳ 明朝" w:hint="eastAsia"/>
        </w:rPr>
        <w:t>０回とします</w:t>
      </w:r>
      <w:r w:rsidR="00327B6B">
        <w:rPr>
          <w:rFonts w:cs="ＭＳ 明朝" w:hint="eastAsia"/>
        </w:rPr>
        <w:t>。</w:t>
      </w:r>
    </w:p>
    <w:p w:rsidR="00327B6B" w:rsidRDefault="00327B6B" w:rsidP="00327B6B">
      <w:pPr>
        <w:ind w:left="242" w:hangingChars="100" w:hanging="242"/>
        <w:rPr>
          <w:rFonts w:cs="ＭＳ 明朝"/>
        </w:rPr>
      </w:pPr>
    </w:p>
    <w:p w:rsidR="00327B6B" w:rsidRDefault="00327B6B" w:rsidP="00327B6B">
      <w:pPr>
        <w:ind w:left="242" w:hangingChars="100" w:hanging="242"/>
      </w:pPr>
      <w:r>
        <w:rPr>
          <w:rFonts w:cs="ＭＳ 明朝" w:hint="eastAsia"/>
        </w:rPr>
        <w:t>５　座学の実施日程及び実施場所等</w:t>
      </w:r>
    </w:p>
    <w:p w:rsidR="00327B6B" w:rsidRPr="009657A6" w:rsidRDefault="00327B6B" w:rsidP="00327B6B">
      <w:pPr>
        <w:ind w:leftChars="100" w:left="242" w:firstLineChars="100" w:firstLine="242"/>
        <w:rPr>
          <w:rFonts w:cs="ＭＳ 明朝"/>
        </w:rPr>
      </w:pPr>
      <w:r>
        <w:rPr>
          <w:rFonts w:cs="ＭＳ 明朝" w:hint="eastAsia"/>
        </w:rPr>
        <w:t>座学の実施日については、</w:t>
      </w:r>
      <w:r w:rsidR="00E5572D">
        <w:rPr>
          <w:rFonts w:cs="ＭＳ 明朝" w:hint="eastAsia"/>
        </w:rPr>
        <w:t>令和元</w:t>
      </w:r>
      <w:r>
        <w:rPr>
          <w:rFonts w:cs="ＭＳ 明朝" w:hint="eastAsia"/>
        </w:rPr>
        <w:t>年９</w:t>
      </w:r>
      <w:r w:rsidRPr="003770B7">
        <w:rPr>
          <w:rFonts w:cs="ＭＳ 明朝" w:hint="eastAsia"/>
        </w:rPr>
        <w:t>月から</w:t>
      </w:r>
      <w:r w:rsidR="00E5572D">
        <w:rPr>
          <w:rFonts w:cs="ＭＳ 明朝" w:hint="eastAsia"/>
        </w:rPr>
        <w:t>令和２</w:t>
      </w:r>
      <w:r>
        <w:rPr>
          <w:rFonts w:cs="ＭＳ 明朝" w:hint="eastAsia"/>
        </w:rPr>
        <w:t>年３</w:t>
      </w:r>
      <w:r w:rsidRPr="003770B7">
        <w:rPr>
          <w:rFonts w:cs="ＭＳ 明朝" w:hint="eastAsia"/>
        </w:rPr>
        <w:t>月</w:t>
      </w:r>
      <w:r>
        <w:rPr>
          <w:rFonts w:cs="ＭＳ 明朝" w:hint="eastAsia"/>
        </w:rPr>
        <w:t>２０</w:t>
      </w:r>
      <w:r w:rsidRPr="003770B7">
        <w:rPr>
          <w:rFonts w:cs="ＭＳ 明朝" w:hint="eastAsia"/>
        </w:rPr>
        <w:t>日迄</w:t>
      </w:r>
      <w:r>
        <w:rPr>
          <w:rFonts w:cs="ＭＳ 明朝" w:hint="eastAsia"/>
        </w:rPr>
        <w:t>の間</w:t>
      </w:r>
      <w:r w:rsidR="00364A2A">
        <w:rPr>
          <w:rFonts w:cs="ＭＳ 明朝" w:hint="eastAsia"/>
        </w:rPr>
        <w:t>で学校が希望する日とし、実施場所については、原則学校の教室とします</w:t>
      </w:r>
      <w:r>
        <w:rPr>
          <w:rFonts w:cs="ＭＳ 明朝" w:hint="eastAsia"/>
        </w:rPr>
        <w:t>。</w:t>
      </w:r>
    </w:p>
    <w:p w:rsidR="00327B6B" w:rsidRDefault="00364A2A" w:rsidP="00364A2A">
      <w:pPr>
        <w:ind w:left="242" w:hangingChars="100" w:hanging="242"/>
      </w:pPr>
      <w:r>
        <w:rPr>
          <w:rFonts w:hint="eastAsia"/>
        </w:rPr>
        <w:t xml:space="preserve">　　なお、参加者数は１回の講習につき原則４０名とします（参加者数の範囲は４０名か</w:t>
      </w:r>
      <w:r w:rsidR="00CC3C03">
        <w:rPr>
          <w:rFonts w:hint="eastAsia"/>
        </w:rPr>
        <w:t>ら最大７０名までとします</w:t>
      </w:r>
      <w:r w:rsidR="00327B6B">
        <w:rPr>
          <w:rFonts w:hint="eastAsia"/>
        </w:rPr>
        <w:t>。）。</w:t>
      </w:r>
    </w:p>
    <w:p w:rsidR="00327B6B" w:rsidRDefault="00327B6B" w:rsidP="00327B6B">
      <w:pPr>
        <w:ind w:leftChars="83" w:left="201" w:firstLineChars="100" w:firstLine="242"/>
        <w:rPr>
          <w:rFonts w:cs="ＭＳ 明朝"/>
        </w:rPr>
      </w:pPr>
      <w:r>
        <w:rPr>
          <w:rFonts w:cs="ＭＳ 明朝" w:hint="eastAsia"/>
        </w:rPr>
        <w:t>また、学校の教室等で実施する場合、より効果</w:t>
      </w:r>
      <w:r w:rsidR="00364A2A">
        <w:rPr>
          <w:rFonts w:cs="ＭＳ 明朝" w:hint="eastAsia"/>
        </w:rPr>
        <w:t>的な運営を行うため以下の（１）から（４）について</w:t>
      </w:r>
      <w:r w:rsidR="00CC3C03">
        <w:rPr>
          <w:rFonts w:cs="ＭＳ 明朝" w:hint="eastAsia"/>
        </w:rPr>
        <w:t>、ご</w:t>
      </w:r>
      <w:r w:rsidR="00364A2A">
        <w:rPr>
          <w:rFonts w:cs="ＭＳ 明朝" w:hint="eastAsia"/>
        </w:rPr>
        <w:t>協力をお願いします</w:t>
      </w:r>
      <w:r>
        <w:rPr>
          <w:rFonts w:cs="ＭＳ 明朝" w:hint="eastAsia"/>
        </w:rPr>
        <w:t>。</w:t>
      </w:r>
    </w:p>
    <w:p w:rsidR="00327B6B" w:rsidRDefault="00327B6B" w:rsidP="00327B6B">
      <w:pPr>
        <w:rPr>
          <w:rFonts w:cs="ＭＳ 明朝"/>
        </w:rPr>
      </w:pPr>
      <w:r>
        <w:rPr>
          <w:rFonts w:cs="ＭＳ 明朝" w:hint="eastAsia"/>
        </w:rPr>
        <w:lastRenderedPageBreak/>
        <w:t>（１）生徒の机・椅子が動かせること。</w:t>
      </w:r>
    </w:p>
    <w:p w:rsidR="00327B6B" w:rsidRDefault="00327B6B" w:rsidP="00327B6B">
      <w:pPr>
        <w:rPr>
          <w:rFonts w:cs="ＭＳ 明朝"/>
        </w:rPr>
      </w:pPr>
      <w:r>
        <w:rPr>
          <w:rFonts w:cs="ＭＳ 明朝" w:hint="eastAsia"/>
        </w:rPr>
        <w:t>（２）黒板（ホワイトボード可）が使用できること。</w:t>
      </w:r>
    </w:p>
    <w:p w:rsidR="00327B6B" w:rsidRDefault="00327B6B" w:rsidP="00327B6B">
      <w:pPr>
        <w:ind w:leftChars="4" w:left="736" w:hangingChars="300" w:hanging="726"/>
        <w:rPr>
          <w:rFonts w:cs="ＭＳ 明朝"/>
        </w:rPr>
      </w:pPr>
      <w:r>
        <w:rPr>
          <w:rFonts w:cs="ＭＳ 明朝" w:hint="eastAsia"/>
        </w:rPr>
        <w:t>（３）マイクが使用できること（会場の広さにより１～２本、学校の一般教室の場合は不要。）。</w:t>
      </w:r>
    </w:p>
    <w:p w:rsidR="00327B6B" w:rsidRDefault="00327B6B" w:rsidP="00327B6B">
      <w:pPr>
        <w:ind w:leftChars="4" w:left="494" w:hangingChars="200" w:hanging="484"/>
        <w:rPr>
          <w:rFonts w:cs="ＭＳ 明朝"/>
        </w:rPr>
      </w:pPr>
      <w:r>
        <w:rPr>
          <w:rFonts w:cs="ＭＳ 明朝" w:hint="eastAsia"/>
        </w:rPr>
        <w:t>（４）カリキュラムの都合上、教室はスクール形式で概ね５０名程度定員の広さが必要であること。</w:t>
      </w:r>
    </w:p>
    <w:p w:rsidR="00327B6B" w:rsidRDefault="00327B6B" w:rsidP="00327B6B">
      <w:pPr>
        <w:ind w:leftChars="100" w:left="726" w:hangingChars="200" w:hanging="484"/>
        <w:rPr>
          <w:rFonts w:cs="ＭＳ 明朝"/>
        </w:rPr>
      </w:pPr>
      <w:r>
        <w:rPr>
          <w:rFonts w:cs="ＭＳ 明朝" w:hint="eastAsia"/>
        </w:rPr>
        <w:t xml:space="preserve">　　</w:t>
      </w:r>
    </w:p>
    <w:p w:rsidR="00327B6B" w:rsidRPr="00B87101" w:rsidRDefault="00327B6B" w:rsidP="00327B6B">
      <w:pPr>
        <w:rPr>
          <w:rFonts w:cs="ＭＳ 明朝"/>
        </w:rPr>
      </w:pPr>
      <w:r>
        <w:rPr>
          <w:rFonts w:cs="ＭＳ 明朝" w:hint="eastAsia"/>
        </w:rPr>
        <w:t>６　企業実習の実施日程及び実施期間等</w:t>
      </w:r>
    </w:p>
    <w:p w:rsidR="00327B6B" w:rsidRDefault="00327B6B" w:rsidP="00327B6B">
      <w:pPr>
        <w:ind w:leftChars="100" w:left="242" w:firstLineChars="100" w:firstLine="242"/>
        <w:rPr>
          <w:rFonts w:cs="ＭＳ 明朝"/>
        </w:rPr>
      </w:pPr>
      <w:r>
        <w:rPr>
          <w:rFonts w:cs="ＭＳ 明朝" w:hint="eastAsia"/>
        </w:rPr>
        <w:t>企業実習の実施日については、座学の実施日程と調整の上、</w:t>
      </w:r>
      <w:r w:rsidR="00E5572D">
        <w:rPr>
          <w:rFonts w:cs="ＭＳ 明朝" w:hint="eastAsia"/>
        </w:rPr>
        <w:t>令和元</w:t>
      </w:r>
      <w:r>
        <w:rPr>
          <w:rFonts w:cs="ＭＳ 明朝" w:hint="eastAsia"/>
        </w:rPr>
        <w:t>年９</w:t>
      </w:r>
      <w:r w:rsidRPr="003770B7">
        <w:rPr>
          <w:rFonts w:cs="ＭＳ 明朝" w:hint="eastAsia"/>
        </w:rPr>
        <w:t>月から</w:t>
      </w:r>
      <w:r w:rsidR="00E5572D">
        <w:rPr>
          <w:rFonts w:cs="ＭＳ 明朝" w:hint="eastAsia"/>
        </w:rPr>
        <w:t>令和２</w:t>
      </w:r>
      <w:r>
        <w:rPr>
          <w:rFonts w:cs="ＭＳ 明朝" w:hint="eastAsia"/>
        </w:rPr>
        <w:t>年３月２０</w:t>
      </w:r>
      <w:r w:rsidRPr="003770B7">
        <w:rPr>
          <w:rFonts w:cs="ＭＳ 明朝" w:hint="eastAsia"/>
        </w:rPr>
        <w:t>日迄</w:t>
      </w:r>
      <w:r>
        <w:rPr>
          <w:rFonts w:cs="ＭＳ 明朝" w:hint="eastAsia"/>
        </w:rPr>
        <w:t>の間で学校及び実習先企業と</w:t>
      </w:r>
      <w:r w:rsidR="00B247BE">
        <w:rPr>
          <w:rFonts w:cs="ＭＳ 明朝" w:hint="eastAsia"/>
        </w:rPr>
        <w:t>協議のうえ決定することとし、実施場所については、実習先企業とします</w:t>
      </w:r>
      <w:r>
        <w:rPr>
          <w:rFonts w:cs="ＭＳ 明朝" w:hint="eastAsia"/>
        </w:rPr>
        <w:t>。</w:t>
      </w:r>
    </w:p>
    <w:p w:rsidR="00327B6B" w:rsidRPr="000A0403" w:rsidRDefault="00327B6B" w:rsidP="00327B6B">
      <w:pPr>
        <w:ind w:leftChars="100" w:left="242" w:firstLineChars="100" w:firstLine="242"/>
        <w:rPr>
          <w:rFonts w:cs="ＭＳ 明朝"/>
        </w:rPr>
      </w:pPr>
      <w:r>
        <w:rPr>
          <w:rFonts w:cs="ＭＳ 明朝" w:hint="eastAsia"/>
        </w:rPr>
        <w:t>また、実施期間については、学校の要望に応じて調整しながら最大３日間と</w:t>
      </w:r>
      <w:r w:rsidR="00B247BE">
        <w:rPr>
          <w:rFonts w:cs="ＭＳ 明朝" w:hint="eastAsia"/>
        </w:rPr>
        <w:t>し、実習先企業の選定、企業実習の内容に関しては協議のうえ決定します</w:t>
      </w:r>
      <w:r>
        <w:rPr>
          <w:rFonts w:cs="ＭＳ 明朝" w:hint="eastAsia"/>
        </w:rPr>
        <w:t>。</w:t>
      </w:r>
    </w:p>
    <w:p w:rsidR="00327B6B" w:rsidRDefault="00327B6B" w:rsidP="00327B6B">
      <w:pPr>
        <w:rPr>
          <w:rFonts w:cs="ＭＳ 明朝"/>
        </w:rPr>
      </w:pPr>
    </w:p>
    <w:p w:rsidR="00327B6B" w:rsidRDefault="00327B6B" w:rsidP="00327B6B">
      <w:pPr>
        <w:rPr>
          <w:rFonts w:cs="ＭＳ 明朝"/>
        </w:rPr>
      </w:pPr>
      <w:r>
        <w:rPr>
          <w:rFonts w:cs="ＭＳ 明朝" w:hint="eastAsia"/>
        </w:rPr>
        <w:t>７　受講申込等</w:t>
      </w:r>
    </w:p>
    <w:p w:rsidR="00327B6B" w:rsidRDefault="00327B6B" w:rsidP="00327B6B">
      <w:pPr>
        <w:rPr>
          <w:rFonts w:cs="ＭＳ 明朝"/>
        </w:rPr>
      </w:pPr>
      <w:r>
        <w:rPr>
          <w:rFonts w:cs="ＭＳ 明朝" w:hint="eastAsia"/>
        </w:rPr>
        <w:t>（１）受講申込方法について</w:t>
      </w:r>
    </w:p>
    <w:p w:rsidR="00327B6B" w:rsidRDefault="00327B6B" w:rsidP="00327B6B">
      <w:pPr>
        <w:ind w:left="484" w:hangingChars="200" w:hanging="484"/>
        <w:rPr>
          <w:rFonts w:cs="ＭＳ 明朝"/>
        </w:rPr>
      </w:pPr>
      <w:r>
        <w:rPr>
          <w:rFonts w:cs="ＭＳ 明朝" w:hint="eastAsia"/>
        </w:rPr>
        <w:t xml:space="preserve">　　　学校は、受講申込みを希望する場合、下記の受付期間内に当部職業安定課（以下「安定課」という。）へ「就職ガイダンス申込書（別紙）」に必要事項を記載の上、</w:t>
      </w:r>
      <w:r>
        <w:rPr>
          <w:rFonts w:cs="ＭＳ 明朝" w:hint="eastAsia"/>
        </w:rPr>
        <w:t>FAX</w:t>
      </w:r>
      <w:r w:rsidR="00B247BE">
        <w:rPr>
          <w:rFonts w:cs="ＭＳ 明朝" w:hint="eastAsia"/>
        </w:rPr>
        <w:t>により申込みます</w:t>
      </w:r>
      <w:r>
        <w:rPr>
          <w:rFonts w:cs="ＭＳ 明朝" w:hint="eastAsia"/>
        </w:rPr>
        <w:t>。</w:t>
      </w:r>
    </w:p>
    <w:p w:rsidR="00327B6B" w:rsidRDefault="00327B6B" w:rsidP="00327B6B">
      <w:pPr>
        <w:ind w:leftChars="200" w:left="484" w:firstLineChars="100" w:firstLine="242"/>
        <w:rPr>
          <w:rFonts w:cs="ＭＳ 明朝"/>
        </w:rPr>
      </w:pPr>
      <w:r>
        <w:rPr>
          <w:rFonts w:cs="ＭＳ 明朝" w:hint="eastAsia"/>
        </w:rPr>
        <w:t>なお、申込み受付数が開催予定回数以上になった場合、</w:t>
      </w:r>
      <w:r w:rsidR="00B247BE">
        <w:rPr>
          <w:rFonts w:cstheme="minorBidi" w:hint="eastAsia"/>
        </w:rPr>
        <w:t>複数校による合同開催とする場合があることに留意してください</w:t>
      </w:r>
      <w:r w:rsidRPr="00A244F9">
        <w:rPr>
          <w:rFonts w:cstheme="minorBidi" w:hint="eastAsia"/>
        </w:rPr>
        <w:t>。</w:t>
      </w:r>
      <w:r>
        <w:rPr>
          <w:rFonts w:cs="ＭＳ 明朝" w:hint="eastAsia"/>
        </w:rPr>
        <w:t>複数校で開</w:t>
      </w:r>
      <w:r w:rsidR="00B247BE">
        <w:rPr>
          <w:rFonts w:cs="ＭＳ 明朝" w:hint="eastAsia"/>
        </w:rPr>
        <w:t>催する場合の会場については、学校の住所を勘案し決定することとします</w:t>
      </w:r>
      <w:r>
        <w:rPr>
          <w:rFonts w:cs="ＭＳ 明朝" w:hint="eastAsia"/>
        </w:rPr>
        <w:t>。</w:t>
      </w:r>
    </w:p>
    <w:p w:rsidR="00327B6B" w:rsidRDefault="00327B6B" w:rsidP="00327B6B">
      <w:pPr>
        <w:ind w:leftChars="200" w:left="484" w:firstLineChars="100" w:firstLine="242"/>
        <w:rPr>
          <w:rFonts w:cs="ＭＳ 明朝"/>
        </w:rPr>
      </w:pPr>
      <w:r>
        <w:rPr>
          <w:rFonts w:cs="ＭＳ 明朝" w:hint="eastAsia"/>
        </w:rPr>
        <w:t>また、実習先企業の</w:t>
      </w:r>
      <w:r w:rsidR="00B247BE">
        <w:rPr>
          <w:rFonts w:cs="ＭＳ 明朝" w:hint="eastAsia"/>
        </w:rPr>
        <w:t>都合により、企業実習の希望に添えない場合があることに留意してください</w:t>
      </w:r>
      <w:r>
        <w:rPr>
          <w:rFonts w:cs="ＭＳ 明朝" w:hint="eastAsia"/>
        </w:rPr>
        <w:t>。</w:t>
      </w:r>
    </w:p>
    <w:p w:rsidR="00327B6B" w:rsidRDefault="00327B6B" w:rsidP="00327B6B">
      <w:r>
        <w:rPr>
          <w:rFonts w:hint="eastAsia"/>
        </w:rPr>
        <w:t>（２）申込書受付期間について</w:t>
      </w:r>
    </w:p>
    <w:p w:rsidR="00327B6B" w:rsidRDefault="00327B6B" w:rsidP="00327B6B">
      <w:pPr>
        <w:ind w:left="484" w:hangingChars="200" w:hanging="484"/>
      </w:pPr>
      <w:r>
        <w:rPr>
          <w:rFonts w:hint="eastAsia"/>
        </w:rPr>
        <w:t xml:space="preserve">　　　就職ガイダンス申込書受付期間は、</w:t>
      </w:r>
      <w:r w:rsidR="00B247BE">
        <w:rPr>
          <w:rFonts w:hint="eastAsia"/>
        </w:rPr>
        <w:t>以下の通りとします</w:t>
      </w:r>
      <w:r>
        <w:rPr>
          <w:rFonts w:hint="eastAsia"/>
        </w:rPr>
        <w:t>。</w:t>
      </w:r>
    </w:p>
    <w:p w:rsidR="00327B6B" w:rsidRDefault="00B247BE" w:rsidP="00327B6B">
      <w:pPr>
        <w:pStyle w:val="ad"/>
        <w:numPr>
          <w:ilvl w:val="0"/>
          <w:numId w:val="4"/>
        </w:numPr>
        <w:ind w:leftChars="0"/>
      </w:pPr>
      <w:r>
        <w:rPr>
          <w:rFonts w:hint="eastAsia"/>
        </w:rPr>
        <w:t>９月実施希望の場合は、</w:t>
      </w:r>
      <w:r w:rsidR="00E5572D">
        <w:rPr>
          <w:rFonts w:cs="ＭＳ 明朝" w:hint="eastAsia"/>
        </w:rPr>
        <w:t>令和元</w:t>
      </w:r>
      <w:r w:rsidR="00E5572D">
        <w:rPr>
          <w:rFonts w:hint="eastAsia"/>
        </w:rPr>
        <w:t>年５月３１日（金</w:t>
      </w:r>
      <w:r>
        <w:rPr>
          <w:rFonts w:hint="eastAsia"/>
        </w:rPr>
        <w:t>）までとします</w:t>
      </w:r>
      <w:r w:rsidR="00327B6B">
        <w:rPr>
          <w:rFonts w:hint="eastAsia"/>
        </w:rPr>
        <w:t>。</w:t>
      </w:r>
    </w:p>
    <w:p w:rsidR="00327B6B" w:rsidRDefault="00327B6B" w:rsidP="00327B6B">
      <w:pPr>
        <w:pStyle w:val="ad"/>
        <w:numPr>
          <w:ilvl w:val="0"/>
          <w:numId w:val="4"/>
        </w:numPr>
        <w:ind w:leftChars="0"/>
      </w:pPr>
      <w:r>
        <w:rPr>
          <w:rFonts w:hint="eastAsia"/>
        </w:rPr>
        <w:t>１０月</w:t>
      </w:r>
      <w:r w:rsidR="00B247BE">
        <w:rPr>
          <w:rFonts w:hint="eastAsia"/>
        </w:rPr>
        <w:t>から１１月実施希望の場合は、</w:t>
      </w:r>
      <w:r w:rsidR="00E5572D">
        <w:rPr>
          <w:rFonts w:cs="ＭＳ 明朝" w:hint="eastAsia"/>
        </w:rPr>
        <w:t>令和元</w:t>
      </w:r>
      <w:r w:rsidR="00E5572D">
        <w:rPr>
          <w:rFonts w:hint="eastAsia"/>
        </w:rPr>
        <w:t>年８月３０</w:t>
      </w:r>
      <w:r w:rsidR="00B247BE">
        <w:rPr>
          <w:rFonts w:hint="eastAsia"/>
        </w:rPr>
        <w:t>日（金）までとします</w:t>
      </w:r>
      <w:r>
        <w:rPr>
          <w:rFonts w:hint="eastAsia"/>
        </w:rPr>
        <w:t>。</w:t>
      </w:r>
    </w:p>
    <w:p w:rsidR="00327B6B" w:rsidRDefault="00327B6B" w:rsidP="00327B6B">
      <w:pPr>
        <w:pStyle w:val="ad"/>
        <w:numPr>
          <w:ilvl w:val="0"/>
          <w:numId w:val="4"/>
        </w:numPr>
        <w:ind w:leftChars="0"/>
      </w:pPr>
      <w:r>
        <w:rPr>
          <w:rFonts w:hint="eastAsia"/>
        </w:rPr>
        <w:t>１</w:t>
      </w:r>
      <w:r w:rsidR="00B247BE">
        <w:rPr>
          <w:rFonts w:hint="eastAsia"/>
        </w:rPr>
        <w:t>２月以降に実施希望の場合は、</w:t>
      </w:r>
      <w:r w:rsidR="00E5572D">
        <w:rPr>
          <w:rFonts w:cs="ＭＳ 明朝" w:hint="eastAsia"/>
        </w:rPr>
        <w:t>令和元</w:t>
      </w:r>
      <w:r w:rsidR="00E5572D">
        <w:rPr>
          <w:rFonts w:hint="eastAsia"/>
        </w:rPr>
        <w:t>年９月２７</w:t>
      </w:r>
      <w:r w:rsidR="00B247BE">
        <w:rPr>
          <w:rFonts w:hint="eastAsia"/>
        </w:rPr>
        <w:t>日（金）までとします</w:t>
      </w:r>
      <w:r>
        <w:rPr>
          <w:rFonts w:hint="eastAsia"/>
        </w:rPr>
        <w:t>。</w:t>
      </w:r>
    </w:p>
    <w:p w:rsidR="00327B6B" w:rsidRPr="006834E8" w:rsidRDefault="00327B6B" w:rsidP="00327B6B">
      <w:pPr>
        <w:ind w:leftChars="200" w:left="484" w:firstLineChars="100" w:firstLine="242"/>
      </w:pPr>
      <w:r>
        <w:rPr>
          <w:rFonts w:hint="eastAsia"/>
        </w:rPr>
        <w:t>なお、受付期間内に申込が困難な場合は、開催の可否について受</w:t>
      </w:r>
      <w:r w:rsidR="00B247BE">
        <w:rPr>
          <w:rFonts w:hint="eastAsia"/>
        </w:rPr>
        <w:t>託事業者へ個別に照会、調整を行うため、事前に安定課へ連絡してください</w:t>
      </w:r>
      <w:r>
        <w:rPr>
          <w:rFonts w:hint="eastAsia"/>
        </w:rPr>
        <w:t>。</w:t>
      </w:r>
    </w:p>
    <w:p w:rsidR="00327B6B" w:rsidRDefault="00327B6B" w:rsidP="00327B6B">
      <w:pPr>
        <w:ind w:left="484" w:hangingChars="200" w:hanging="484"/>
      </w:pPr>
      <w:r>
        <w:rPr>
          <w:rFonts w:hint="eastAsia"/>
        </w:rPr>
        <w:t>（３）実施校への通知について</w:t>
      </w:r>
    </w:p>
    <w:p w:rsidR="00327B6B" w:rsidRDefault="00327B6B" w:rsidP="00327B6B">
      <w:pPr>
        <w:ind w:left="484" w:hangingChars="200" w:hanging="484"/>
      </w:pPr>
      <w:r>
        <w:rPr>
          <w:rFonts w:hint="eastAsia"/>
        </w:rPr>
        <w:t xml:space="preserve">　　　申込みのあった学校担</w:t>
      </w:r>
      <w:r w:rsidR="00CC3C03">
        <w:rPr>
          <w:rFonts w:hint="eastAsia"/>
        </w:rPr>
        <w:t>当者に対し、受託事業者から開催にあたっての詳細</w:t>
      </w:r>
      <w:r w:rsidR="00B247BE">
        <w:rPr>
          <w:rFonts w:hint="eastAsia"/>
        </w:rPr>
        <w:t>について通知します</w:t>
      </w:r>
      <w:r>
        <w:rPr>
          <w:rFonts w:hint="eastAsia"/>
        </w:rPr>
        <w:t>。</w:t>
      </w:r>
    </w:p>
    <w:p w:rsidR="00327B6B" w:rsidRPr="002D4F51" w:rsidRDefault="00327B6B" w:rsidP="00327B6B">
      <w:pPr>
        <w:ind w:leftChars="200" w:left="726" w:hangingChars="100" w:hanging="242"/>
      </w:pPr>
    </w:p>
    <w:p w:rsidR="00327B6B" w:rsidRDefault="00327B6B" w:rsidP="00327B6B">
      <w:pPr>
        <w:rPr>
          <w:rFonts w:ascii="ＭＳ 明朝"/>
        </w:rPr>
      </w:pPr>
      <w:r>
        <w:rPr>
          <w:rFonts w:cs="ＭＳ 明朝" w:hint="eastAsia"/>
        </w:rPr>
        <w:t xml:space="preserve">８　</w:t>
      </w:r>
      <w:r>
        <w:rPr>
          <w:rFonts w:ascii="ＭＳ 明朝" w:cs="ＭＳ 明朝" w:hint="eastAsia"/>
        </w:rPr>
        <w:t>その他</w:t>
      </w:r>
    </w:p>
    <w:p w:rsidR="00327B6B" w:rsidRDefault="00327B6B" w:rsidP="00327B6B">
      <w:pPr>
        <w:ind w:leftChars="100" w:left="242" w:firstLineChars="100" w:firstLine="242"/>
      </w:pPr>
      <w:r>
        <w:rPr>
          <w:rFonts w:hint="eastAsia"/>
        </w:rPr>
        <w:t>ガイダンスが学生</w:t>
      </w:r>
      <w:r w:rsidRPr="00F84183">
        <w:rPr>
          <w:rFonts w:hint="eastAsia"/>
        </w:rPr>
        <w:t>にとって効果的な事業であるか、ガイダンスの質が確保されて</w:t>
      </w:r>
      <w:r>
        <w:rPr>
          <w:rFonts w:hint="eastAsia"/>
        </w:rPr>
        <w:t>いるかを</w:t>
      </w:r>
      <w:r w:rsidRPr="00F84183">
        <w:rPr>
          <w:rFonts w:hint="eastAsia"/>
        </w:rPr>
        <w:t>確認するため、</w:t>
      </w:r>
      <w:r w:rsidR="00B247BE">
        <w:rPr>
          <w:rFonts w:hint="eastAsia"/>
        </w:rPr>
        <w:t>管内の学校でガイダンスが実施される際は、必ず公共職業安定所の</w:t>
      </w:r>
      <w:r>
        <w:rPr>
          <w:rFonts w:hint="eastAsia"/>
        </w:rPr>
        <w:t>職員または学卒ジョブサポーター（以下「職員等」という。）が立ち会うこと</w:t>
      </w:r>
      <w:r w:rsidR="00A2021B">
        <w:rPr>
          <w:rFonts w:hint="eastAsia"/>
        </w:rPr>
        <w:t>とします</w:t>
      </w:r>
      <w:r>
        <w:rPr>
          <w:rFonts w:hint="eastAsia"/>
        </w:rPr>
        <w:t>。</w:t>
      </w:r>
    </w:p>
    <w:p w:rsidR="00327B6B" w:rsidRDefault="00327B6B" w:rsidP="00327B6B">
      <w:pPr>
        <w:ind w:leftChars="100" w:left="242" w:firstLineChars="100" w:firstLine="242"/>
        <w:jc w:val="left"/>
        <w:rPr>
          <w:rFonts w:ascii="ＭＳ 明朝"/>
        </w:rPr>
      </w:pPr>
      <w:r>
        <w:rPr>
          <w:rFonts w:ascii="ＭＳ 明朝" w:hint="eastAsia"/>
        </w:rPr>
        <w:t>なお、立ち会った</w:t>
      </w:r>
      <w:r w:rsidR="00A2021B">
        <w:rPr>
          <w:rFonts w:ascii="ＭＳ 明朝" w:hint="eastAsia"/>
        </w:rPr>
        <w:t>学校関係者</w:t>
      </w:r>
      <w:r>
        <w:rPr>
          <w:rFonts w:ascii="ＭＳ 明朝" w:hint="eastAsia"/>
        </w:rPr>
        <w:t>は、</w:t>
      </w:r>
      <w:r w:rsidR="00124551">
        <w:rPr>
          <w:rFonts w:ascii="ＭＳ 明朝" w:hint="eastAsia"/>
        </w:rPr>
        <w:t>ガイダンス</w:t>
      </w:r>
      <w:r>
        <w:rPr>
          <w:rFonts w:ascii="ＭＳ 明朝" w:hint="eastAsia"/>
        </w:rPr>
        <w:t>終了後に受託事業者から配付される</w:t>
      </w:r>
      <w:r w:rsidRPr="003770B7">
        <w:rPr>
          <w:rFonts w:ascii="ＭＳ 明朝" w:hint="eastAsia"/>
        </w:rPr>
        <w:t>「</w:t>
      </w:r>
      <w:r>
        <w:rPr>
          <w:rFonts w:ascii="ＭＳ 明朝" w:hint="eastAsia"/>
        </w:rPr>
        <w:t>就職ガイダンス見学者</w:t>
      </w:r>
      <w:r w:rsidRPr="003770B7">
        <w:rPr>
          <w:rFonts w:ascii="ＭＳ 明朝" w:hint="eastAsia"/>
        </w:rPr>
        <w:t>アンケート</w:t>
      </w:r>
      <w:r w:rsidR="00124551">
        <w:rPr>
          <w:rFonts w:ascii="ＭＳ 明朝" w:hint="eastAsia"/>
        </w:rPr>
        <w:t>」を記入し、</w:t>
      </w:r>
      <w:r>
        <w:rPr>
          <w:rFonts w:ascii="ＭＳ 明朝" w:hint="eastAsia"/>
        </w:rPr>
        <w:t>ガイダンス担当者へ提出すること</w:t>
      </w:r>
      <w:r w:rsidR="00A2021B">
        <w:rPr>
          <w:rFonts w:ascii="ＭＳ 明朝" w:hint="eastAsia"/>
        </w:rPr>
        <w:t>とします</w:t>
      </w:r>
      <w:r>
        <w:rPr>
          <w:rFonts w:ascii="ＭＳ 明朝" w:hint="eastAsia"/>
        </w:rPr>
        <w:t>。</w:t>
      </w:r>
    </w:p>
    <w:p w:rsidR="00B353B6" w:rsidRPr="00327B6B" w:rsidRDefault="00B353B6" w:rsidP="00327B6B">
      <w:pPr>
        <w:ind w:leftChars="100" w:left="242" w:firstLineChars="100" w:firstLine="242"/>
        <w:jc w:val="left"/>
        <w:rPr>
          <w:rFonts w:cs="ＭＳ 明朝"/>
        </w:rPr>
      </w:pPr>
    </w:p>
    <w:sectPr w:rsidR="00B353B6" w:rsidRPr="00327B6B" w:rsidSect="00675321">
      <w:headerReference w:type="default" r:id="rId8"/>
      <w:type w:val="continuous"/>
      <w:pgSz w:w="11906" w:h="16838" w:code="9"/>
      <w:pgMar w:top="1134" w:right="1168" w:bottom="1134" w:left="1168" w:header="567" w:footer="720" w:gutter="0"/>
      <w:pgNumType w:start="0"/>
      <w:cols w:space="720"/>
      <w:noEndnote/>
      <w:docGrid w:type="linesAndChars" w:linePitch="33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E6" w:rsidRDefault="003F38E6">
      <w:r>
        <w:separator/>
      </w:r>
    </w:p>
  </w:endnote>
  <w:endnote w:type="continuationSeparator" w:id="0">
    <w:p w:rsidR="003F38E6" w:rsidRDefault="003F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E6" w:rsidRDefault="003F38E6">
      <w:r>
        <w:rPr>
          <w:rFonts w:ascii="ＭＳ 明朝"/>
          <w:color w:val="auto"/>
          <w:sz w:val="2"/>
          <w:szCs w:val="2"/>
        </w:rPr>
        <w:continuationSeparator/>
      </w:r>
    </w:p>
  </w:footnote>
  <w:footnote w:type="continuationSeparator" w:id="0">
    <w:p w:rsidR="003F38E6" w:rsidRDefault="003F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F7" w:rsidRDefault="004C30F7" w:rsidP="004C30F7">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A30"/>
    <w:multiLevelType w:val="hybridMultilevel"/>
    <w:tmpl w:val="883E50C6"/>
    <w:lvl w:ilvl="0" w:tplc="25B61042">
      <w:start w:val="1"/>
      <w:numFmt w:val="decimalFullWidth"/>
      <w:lvlText w:val="（%1）"/>
      <w:lvlJc w:val="left"/>
      <w:pPr>
        <w:tabs>
          <w:tab w:val="num" w:pos="960"/>
        </w:tabs>
        <w:ind w:left="960" w:hanging="720"/>
      </w:pPr>
      <w:rPr>
        <w:rFonts w:ascii="Times New Roman" w:eastAsia="ＭＳ 明朝" w:hAnsi="Times New Roman" w:cs="Times New Roman"/>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
    <w:nsid w:val="21E46540"/>
    <w:multiLevelType w:val="hybridMultilevel"/>
    <w:tmpl w:val="D2F6D1A2"/>
    <w:lvl w:ilvl="0" w:tplc="9DD6B748">
      <w:start w:val="1"/>
      <w:numFmt w:val="decimalEnclosedCircle"/>
      <w:lvlText w:val="%1"/>
      <w:lvlJc w:val="left"/>
      <w:pPr>
        <w:ind w:left="844" w:hanging="360"/>
      </w:pPr>
      <w:rPr>
        <w:rFonts w:cs="ＭＳ 明朝"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
    <w:nsid w:val="5EE0108E"/>
    <w:multiLevelType w:val="hybridMultilevel"/>
    <w:tmpl w:val="A09AC1F2"/>
    <w:lvl w:ilvl="0" w:tplc="FD66DE0A">
      <w:start w:val="1"/>
      <w:numFmt w:val="decimalEnclosedCircle"/>
      <w:lvlText w:val="%1"/>
      <w:lvlJc w:val="left"/>
      <w:pPr>
        <w:ind w:left="1328" w:hanging="360"/>
      </w:pPr>
      <w:rPr>
        <w:rFonts w:cs="ＭＳ 明朝" w:hint="default"/>
      </w:rPr>
    </w:lvl>
    <w:lvl w:ilvl="1" w:tplc="04090017" w:tentative="1">
      <w:start w:val="1"/>
      <w:numFmt w:val="aiueoFullWidth"/>
      <w:lvlText w:val="(%2)"/>
      <w:lvlJc w:val="left"/>
      <w:pPr>
        <w:ind w:left="1808" w:hanging="420"/>
      </w:pPr>
      <w:rPr>
        <w:rFonts w:cs="Times New Roman"/>
      </w:rPr>
    </w:lvl>
    <w:lvl w:ilvl="2" w:tplc="04090011" w:tentative="1">
      <w:start w:val="1"/>
      <w:numFmt w:val="decimalEnclosedCircle"/>
      <w:lvlText w:val="%3"/>
      <w:lvlJc w:val="left"/>
      <w:pPr>
        <w:ind w:left="2228" w:hanging="420"/>
      </w:pPr>
      <w:rPr>
        <w:rFonts w:cs="Times New Roman"/>
      </w:rPr>
    </w:lvl>
    <w:lvl w:ilvl="3" w:tplc="0409000F" w:tentative="1">
      <w:start w:val="1"/>
      <w:numFmt w:val="decimal"/>
      <w:lvlText w:val="%4."/>
      <w:lvlJc w:val="left"/>
      <w:pPr>
        <w:ind w:left="2648" w:hanging="420"/>
      </w:pPr>
      <w:rPr>
        <w:rFonts w:cs="Times New Roman"/>
      </w:rPr>
    </w:lvl>
    <w:lvl w:ilvl="4" w:tplc="04090017" w:tentative="1">
      <w:start w:val="1"/>
      <w:numFmt w:val="aiueoFullWidth"/>
      <w:lvlText w:val="(%5)"/>
      <w:lvlJc w:val="left"/>
      <w:pPr>
        <w:ind w:left="3068" w:hanging="420"/>
      </w:pPr>
      <w:rPr>
        <w:rFonts w:cs="Times New Roman"/>
      </w:rPr>
    </w:lvl>
    <w:lvl w:ilvl="5" w:tplc="04090011" w:tentative="1">
      <w:start w:val="1"/>
      <w:numFmt w:val="decimalEnclosedCircle"/>
      <w:lvlText w:val="%6"/>
      <w:lvlJc w:val="left"/>
      <w:pPr>
        <w:ind w:left="3488" w:hanging="420"/>
      </w:pPr>
      <w:rPr>
        <w:rFonts w:cs="Times New Roman"/>
      </w:rPr>
    </w:lvl>
    <w:lvl w:ilvl="6" w:tplc="0409000F" w:tentative="1">
      <w:start w:val="1"/>
      <w:numFmt w:val="decimal"/>
      <w:lvlText w:val="%7."/>
      <w:lvlJc w:val="left"/>
      <w:pPr>
        <w:ind w:left="3908" w:hanging="420"/>
      </w:pPr>
      <w:rPr>
        <w:rFonts w:cs="Times New Roman"/>
      </w:rPr>
    </w:lvl>
    <w:lvl w:ilvl="7" w:tplc="04090017" w:tentative="1">
      <w:start w:val="1"/>
      <w:numFmt w:val="aiueoFullWidth"/>
      <w:lvlText w:val="(%8)"/>
      <w:lvlJc w:val="left"/>
      <w:pPr>
        <w:ind w:left="4328" w:hanging="420"/>
      </w:pPr>
      <w:rPr>
        <w:rFonts w:cs="Times New Roman"/>
      </w:rPr>
    </w:lvl>
    <w:lvl w:ilvl="8" w:tplc="04090011" w:tentative="1">
      <w:start w:val="1"/>
      <w:numFmt w:val="decimalEnclosedCircle"/>
      <w:lvlText w:val="%9"/>
      <w:lvlJc w:val="left"/>
      <w:pPr>
        <w:ind w:left="4748" w:hanging="420"/>
      </w:pPr>
      <w:rPr>
        <w:rFonts w:cs="Times New Roman"/>
      </w:rPr>
    </w:lvl>
  </w:abstractNum>
  <w:abstractNum w:abstractNumId="3">
    <w:nsid w:val="68C80902"/>
    <w:multiLevelType w:val="hybridMultilevel"/>
    <w:tmpl w:val="7400C84C"/>
    <w:lvl w:ilvl="0" w:tplc="57025B98">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121"/>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C42"/>
    <w:rsid w:val="00006EB7"/>
    <w:rsid w:val="00020F38"/>
    <w:rsid w:val="00024C7A"/>
    <w:rsid w:val="00027FAD"/>
    <w:rsid w:val="00036CEA"/>
    <w:rsid w:val="00042209"/>
    <w:rsid w:val="000435BE"/>
    <w:rsid w:val="00044C42"/>
    <w:rsid w:val="00046B15"/>
    <w:rsid w:val="00053A7A"/>
    <w:rsid w:val="000544F3"/>
    <w:rsid w:val="00055245"/>
    <w:rsid w:val="00055AA8"/>
    <w:rsid w:val="00057D6D"/>
    <w:rsid w:val="00062406"/>
    <w:rsid w:val="0007527E"/>
    <w:rsid w:val="00092A20"/>
    <w:rsid w:val="00094589"/>
    <w:rsid w:val="000A0403"/>
    <w:rsid w:val="000A7024"/>
    <w:rsid w:val="000B59D4"/>
    <w:rsid w:val="000B74F6"/>
    <w:rsid w:val="000C3EF7"/>
    <w:rsid w:val="001107C5"/>
    <w:rsid w:val="00112F03"/>
    <w:rsid w:val="00124551"/>
    <w:rsid w:val="00124E84"/>
    <w:rsid w:val="00135738"/>
    <w:rsid w:val="001406FC"/>
    <w:rsid w:val="0014446F"/>
    <w:rsid w:val="00146BC6"/>
    <w:rsid w:val="00146E81"/>
    <w:rsid w:val="00164038"/>
    <w:rsid w:val="00174D74"/>
    <w:rsid w:val="00177B17"/>
    <w:rsid w:val="00182F7D"/>
    <w:rsid w:val="00190E22"/>
    <w:rsid w:val="001A00B8"/>
    <w:rsid w:val="001B5F9F"/>
    <w:rsid w:val="001D106C"/>
    <w:rsid w:val="001E0184"/>
    <w:rsid w:val="001E424B"/>
    <w:rsid w:val="001E6285"/>
    <w:rsid w:val="00220C75"/>
    <w:rsid w:val="00220DB5"/>
    <w:rsid w:val="002407E2"/>
    <w:rsid w:val="00251B95"/>
    <w:rsid w:val="00254ADD"/>
    <w:rsid w:val="002636EE"/>
    <w:rsid w:val="00283EA7"/>
    <w:rsid w:val="00295DBF"/>
    <w:rsid w:val="00297844"/>
    <w:rsid w:val="002A4881"/>
    <w:rsid w:val="002A68C0"/>
    <w:rsid w:val="002B2C88"/>
    <w:rsid w:val="002B3494"/>
    <w:rsid w:val="002C45D6"/>
    <w:rsid w:val="002C7575"/>
    <w:rsid w:val="002D4F51"/>
    <w:rsid w:val="002D5C36"/>
    <w:rsid w:val="002E269E"/>
    <w:rsid w:val="002E3D96"/>
    <w:rsid w:val="002F1BE4"/>
    <w:rsid w:val="002F42AB"/>
    <w:rsid w:val="00326DFF"/>
    <w:rsid w:val="00327B6B"/>
    <w:rsid w:val="00333BE8"/>
    <w:rsid w:val="00341DD7"/>
    <w:rsid w:val="003528C1"/>
    <w:rsid w:val="0035670B"/>
    <w:rsid w:val="003576DA"/>
    <w:rsid w:val="00357AE4"/>
    <w:rsid w:val="00364A2A"/>
    <w:rsid w:val="003729CF"/>
    <w:rsid w:val="00373BB8"/>
    <w:rsid w:val="003770B7"/>
    <w:rsid w:val="003807EC"/>
    <w:rsid w:val="00382026"/>
    <w:rsid w:val="00385DF6"/>
    <w:rsid w:val="003918A4"/>
    <w:rsid w:val="003A5566"/>
    <w:rsid w:val="003B5110"/>
    <w:rsid w:val="003C7413"/>
    <w:rsid w:val="003E30F7"/>
    <w:rsid w:val="003F38E6"/>
    <w:rsid w:val="004132AF"/>
    <w:rsid w:val="004146B0"/>
    <w:rsid w:val="0043139A"/>
    <w:rsid w:val="004322A9"/>
    <w:rsid w:val="00435F87"/>
    <w:rsid w:val="004538A8"/>
    <w:rsid w:val="00457623"/>
    <w:rsid w:val="00457E6F"/>
    <w:rsid w:val="00472AB6"/>
    <w:rsid w:val="0047746A"/>
    <w:rsid w:val="00477AC3"/>
    <w:rsid w:val="00481DD9"/>
    <w:rsid w:val="00496ED6"/>
    <w:rsid w:val="004A57F9"/>
    <w:rsid w:val="004B22AD"/>
    <w:rsid w:val="004B260C"/>
    <w:rsid w:val="004C1E8B"/>
    <w:rsid w:val="004C30F7"/>
    <w:rsid w:val="004D28D2"/>
    <w:rsid w:val="004D4838"/>
    <w:rsid w:val="004D5EBE"/>
    <w:rsid w:val="004E52CB"/>
    <w:rsid w:val="004F1A90"/>
    <w:rsid w:val="005267FD"/>
    <w:rsid w:val="00533170"/>
    <w:rsid w:val="005662E0"/>
    <w:rsid w:val="005712E5"/>
    <w:rsid w:val="0057177A"/>
    <w:rsid w:val="00576EC3"/>
    <w:rsid w:val="00593FF1"/>
    <w:rsid w:val="005A525C"/>
    <w:rsid w:val="005A61AE"/>
    <w:rsid w:val="005B50B4"/>
    <w:rsid w:val="005F33DF"/>
    <w:rsid w:val="00610A4A"/>
    <w:rsid w:val="00614BF7"/>
    <w:rsid w:val="006158D6"/>
    <w:rsid w:val="00617BD5"/>
    <w:rsid w:val="0062039C"/>
    <w:rsid w:val="00621E7E"/>
    <w:rsid w:val="00626141"/>
    <w:rsid w:val="00642556"/>
    <w:rsid w:val="006513F6"/>
    <w:rsid w:val="006568AD"/>
    <w:rsid w:val="00664047"/>
    <w:rsid w:val="00667A0D"/>
    <w:rsid w:val="00672A06"/>
    <w:rsid w:val="00675321"/>
    <w:rsid w:val="006760A4"/>
    <w:rsid w:val="00677837"/>
    <w:rsid w:val="006907F2"/>
    <w:rsid w:val="006935EA"/>
    <w:rsid w:val="006967A9"/>
    <w:rsid w:val="006D022C"/>
    <w:rsid w:val="006D1768"/>
    <w:rsid w:val="00700E7C"/>
    <w:rsid w:val="00704F6D"/>
    <w:rsid w:val="0071792C"/>
    <w:rsid w:val="00722A4D"/>
    <w:rsid w:val="007523F3"/>
    <w:rsid w:val="0076053B"/>
    <w:rsid w:val="00766558"/>
    <w:rsid w:val="007705C0"/>
    <w:rsid w:val="00772D3C"/>
    <w:rsid w:val="00776797"/>
    <w:rsid w:val="00776995"/>
    <w:rsid w:val="00780D7A"/>
    <w:rsid w:val="00787CD5"/>
    <w:rsid w:val="007900F8"/>
    <w:rsid w:val="007B01AB"/>
    <w:rsid w:val="007D0FC7"/>
    <w:rsid w:val="007E2733"/>
    <w:rsid w:val="007F1A81"/>
    <w:rsid w:val="007F5BAF"/>
    <w:rsid w:val="00830B5E"/>
    <w:rsid w:val="00845E64"/>
    <w:rsid w:val="008706D0"/>
    <w:rsid w:val="00877AE5"/>
    <w:rsid w:val="0088512C"/>
    <w:rsid w:val="00886537"/>
    <w:rsid w:val="008926C8"/>
    <w:rsid w:val="008975BD"/>
    <w:rsid w:val="00897804"/>
    <w:rsid w:val="008A4478"/>
    <w:rsid w:val="008A6371"/>
    <w:rsid w:val="008A63A3"/>
    <w:rsid w:val="008B7625"/>
    <w:rsid w:val="008C34D3"/>
    <w:rsid w:val="008D12E8"/>
    <w:rsid w:val="008D5691"/>
    <w:rsid w:val="00900AA3"/>
    <w:rsid w:val="00906025"/>
    <w:rsid w:val="009102DE"/>
    <w:rsid w:val="00914079"/>
    <w:rsid w:val="0092329B"/>
    <w:rsid w:val="00936ABE"/>
    <w:rsid w:val="00944DEA"/>
    <w:rsid w:val="00952A6C"/>
    <w:rsid w:val="009566F9"/>
    <w:rsid w:val="00963E54"/>
    <w:rsid w:val="009657A6"/>
    <w:rsid w:val="00972AEC"/>
    <w:rsid w:val="00982D42"/>
    <w:rsid w:val="009A7397"/>
    <w:rsid w:val="009B391B"/>
    <w:rsid w:val="009B44BE"/>
    <w:rsid w:val="009C2236"/>
    <w:rsid w:val="009D1686"/>
    <w:rsid w:val="009E46DA"/>
    <w:rsid w:val="009F1D00"/>
    <w:rsid w:val="009F5FFA"/>
    <w:rsid w:val="00A02ED3"/>
    <w:rsid w:val="00A034B3"/>
    <w:rsid w:val="00A07DCE"/>
    <w:rsid w:val="00A103F3"/>
    <w:rsid w:val="00A11593"/>
    <w:rsid w:val="00A17F34"/>
    <w:rsid w:val="00A2021B"/>
    <w:rsid w:val="00A21E74"/>
    <w:rsid w:val="00A224EA"/>
    <w:rsid w:val="00A232F9"/>
    <w:rsid w:val="00A244F9"/>
    <w:rsid w:val="00A362D5"/>
    <w:rsid w:val="00A513E0"/>
    <w:rsid w:val="00A54501"/>
    <w:rsid w:val="00A54755"/>
    <w:rsid w:val="00A6474E"/>
    <w:rsid w:val="00A72F94"/>
    <w:rsid w:val="00A90356"/>
    <w:rsid w:val="00A96633"/>
    <w:rsid w:val="00AC4F63"/>
    <w:rsid w:val="00AF6420"/>
    <w:rsid w:val="00B247BE"/>
    <w:rsid w:val="00B263CA"/>
    <w:rsid w:val="00B353B6"/>
    <w:rsid w:val="00B52878"/>
    <w:rsid w:val="00B554D4"/>
    <w:rsid w:val="00B63822"/>
    <w:rsid w:val="00B71834"/>
    <w:rsid w:val="00B728C9"/>
    <w:rsid w:val="00B83D45"/>
    <w:rsid w:val="00B87101"/>
    <w:rsid w:val="00B96E18"/>
    <w:rsid w:val="00BA13A3"/>
    <w:rsid w:val="00BB279F"/>
    <w:rsid w:val="00BC1A4B"/>
    <w:rsid w:val="00BC410A"/>
    <w:rsid w:val="00BE590B"/>
    <w:rsid w:val="00BF5EE1"/>
    <w:rsid w:val="00C04886"/>
    <w:rsid w:val="00C10930"/>
    <w:rsid w:val="00C10CA4"/>
    <w:rsid w:val="00C13A5D"/>
    <w:rsid w:val="00C13D03"/>
    <w:rsid w:val="00C214CE"/>
    <w:rsid w:val="00C23560"/>
    <w:rsid w:val="00C24EAD"/>
    <w:rsid w:val="00C42826"/>
    <w:rsid w:val="00C44344"/>
    <w:rsid w:val="00C80024"/>
    <w:rsid w:val="00C91A48"/>
    <w:rsid w:val="00C9530D"/>
    <w:rsid w:val="00CB090E"/>
    <w:rsid w:val="00CB28B8"/>
    <w:rsid w:val="00CC3C03"/>
    <w:rsid w:val="00CD1FA4"/>
    <w:rsid w:val="00CD2C3E"/>
    <w:rsid w:val="00CD4AE0"/>
    <w:rsid w:val="00CD670B"/>
    <w:rsid w:val="00CD7A1A"/>
    <w:rsid w:val="00CF2722"/>
    <w:rsid w:val="00CF500B"/>
    <w:rsid w:val="00D010AD"/>
    <w:rsid w:val="00D01DFC"/>
    <w:rsid w:val="00D156D2"/>
    <w:rsid w:val="00D17C0A"/>
    <w:rsid w:val="00D454D6"/>
    <w:rsid w:val="00D71831"/>
    <w:rsid w:val="00D77D8C"/>
    <w:rsid w:val="00D87DB8"/>
    <w:rsid w:val="00D935FC"/>
    <w:rsid w:val="00D947BB"/>
    <w:rsid w:val="00DC0131"/>
    <w:rsid w:val="00DC44B0"/>
    <w:rsid w:val="00DC47C7"/>
    <w:rsid w:val="00DC6C0E"/>
    <w:rsid w:val="00DE2932"/>
    <w:rsid w:val="00DE7350"/>
    <w:rsid w:val="00DF2056"/>
    <w:rsid w:val="00E041B3"/>
    <w:rsid w:val="00E04AB6"/>
    <w:rsid w:val="00E16C59"/>
    <w:rsid w:val="00E37BB2"/>
    <w:rsid w:val="00E42A16"/>
    <w:rsid w:val="00E5572D"/>
    <w:rsid w:val="00E62F13"/>
    <w:rsid w:val="00E77A0C"/>
    <w:rsid w:val="00E9659F"/>
    <w:rsid w:val="00EA7B12"/>
    <w:rsid w:val="00EB2762"/>
    <w:rsid w:val="00EB5718"/>
    <w:rsid w:val="00EB57BE"/>
    <w:rsid w:val="00EC3862"/>
    <w:rsid w:val="00EC4A0B"/>
    <w:rsid w:val="00EE3831"/>
    <w:rsid w:val="00EE6C3F"/>
    <w:rsid w:val="00EF32D8"/>
    <w:rsid w:val="00F025E5"/>
    <w:rsid w:val="00F25689"/>
    <w:rsid w:val="00F26F9F"/>
    <w:rsid w:val="00F31C3E"/>
    <w:rsid w:val="00F40D58"/>
    <w:rsid w:val="00F44F6A"/>
    <w:rsid w:val="00F504D1"/>
    <w:rsid w:val="00F61993"/>
    <w:rsid w:val="00F71240"/>
    <w:rsid w:val="00F71A6E"/>
    <w:rsid w:val="00F75E54"/>
    <w:rsid w:val="00F772BB"/>
    <w:rsid w:val="00F82CC3"/>
    <w:rsid w:val="00F84183"/>
    <w:rsid w:val="00F86A4C"/>
    <w:rsid w:val="00FA646C"/>
    <w:rsid w:val="00FA706C"/>
    <w:rsid w:val="00FA75D2"/>
    <w:rsid w:val="00FB103E"/>
    <w:rsid w:val="00FB3270"/>
    <w:rsid w:val="00FC67DD"/>
    <w:rsid w:val="00FD04A1"/>
    <w:rsid w:val="00FD1C8D"/>
    <w:rsid w:val="00FE6A67"/>
    <w:rsid w:val="00FF4266"/>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2C"/>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022C"/>
    <w:pPr>
      <w:tabs>
        <w:tab w:val="center" w:pos="4252"/>
        <w:tab w:val="right" w:pos="8504"/>
      </w:tabs>
      <w:snapToGrid w:val="0"/>
    </w:pPr>
  </w:style>
  <w:style w:type="character" w:customStyle="1" w:styleId="a4">
    <w:name w:val="ヘッダー (文字)"/>
    <w:basedOn w:val="a0"/>
    <w:link w:val="a3"/>
    <w:uiPriority w:val="99"/>
    <w:semiHidden/>
    <w:locked/>
    <w:rsid w:val="006D022C"/>
    <w:rPr>
      <w:rFonts w:ascii="Times New Roman" w:hAnsi="Times New Roman" w:cs="Times New Roman"/>
      <w:color w:val="000000"/>
      <w:kern w:val="0"/>
      <w:sz w:val="24"/>
      <w:szCs w:val="24"/>
    </w:rPr>
  </w:style>
  <w:style w:type="paragraph" w:styleId="a5">
    <w:name w:val="footer"/>
    <w:basedOn w:val="a"/>
    <w:link w:val="a6"/>
    <w:uiPriority w:val="99"/>
    <w:rsid w:val="006D022C"/>
    <w:pPr>
      <w:tabs>
        <w:tab w:val="center" w:pos="4252"/>
        <w:tab w:val="right" w:pos="8504"/>
      </w:tabs>
      <w:snapToGrid w:val="0"/>
    </w:pPr>
  </w:style>
  <w:style w:type="character" w:customStyle="1" w:styleId="a6">
    <w:name w:val="フッター (文字)"/>
    <w:basedOn w:val="a0"/>
    <w:link w:val="a5"/>
    <w:uiPriority w:val="99"/>
    <w:semiHidden/>
    <w:locked/>
    <w:rsid w:val="006D022C"/>
    <w:rPr>
      <w:rFonts w:ascii="Times New Roman" w:hAnsi="Times New Roman" w:cs="Times New Roman"/>
      <w:color w:val="000000"/>
      <w:kern w:val="0"/>
      <w:sz w:val="24"/>
      <w:szCs w:val="24"/>
    </w:rPr>
  </w:style>
  <w:style w:type="paragraph" w:styleId="a7">
    <w:name w:val="Balloon Text"/>
    <w:basedOn w:val="a"/>
    <w:link w:val="a8"/>
    <w:uiPriority w:val="99"/>
    <w:semiHidden/>
    <w:rsid w:val="006D022C"/>
    <w:rPr>
      <w:rFonts w:ascii="Arial" w:eastAsia="ＭＳ ゴシック" w:hAnsi="Arial" w:cs="Arial"/>
      <w:sz w:val="18"/>
      <w:szCs w:val="18"/>
    </w:rPr>
  </w:style>
  <w:style w:type="character" w:customStyle="1" w:styleId="a8">
    <w:name w:val="吹き出し (文字)"/>
    <w:basedOn w:val="a0"/>
    <w:link w:val="a7"/>
    <w:uiPriority w:val="99"/>
    <w:semiHidden/>
    <w:locked/>
    <w:rsid w:val="006D022C"/>
    <w:rPr>
      <w:rFonts w:ascii="Arial" w:eastAsia="ＭＳ ゴシック" w:hAnsi="Arial" w:cs="Times New Roman"/>
      <w:color w:val="000000"/>
      <w:kern w:val="0"/>
      <w:sz w:val="18"/>
      <w:szCs w:val="18"/>
    </w:rPr>
  </w:style>
  <w:style w:type="paragraph" w:styleId="a9">
    <w:name w:val="Note Heading"/>
    <w:basedOn w:val="a"/>
    <w:next w:val="a"/>
    <w:link w:val="aa"/>
    <w:uiPriority w:val="99"/>
    <w:rsid w:val="002F1BE4"/>
    <w:pPr>
      <w:jc w:val="center"/>
    </w:pPr>
  </w:style>
  <w:style w:type="character" w:customStyle="1" w:styleId="aa">
    <w:name w:val="記 (文字)"/>
    <w:basedOn w:val="a0"/>
    <w:link w:val="a9"/>
    <w:uiPriority w:val="99"/>
    <w:semiHidden/>
    <w:locked/>
    <w:rsid w:val="006D022C"/>
    <w:rPr>
      <w:rFonts w:ascii="Times New Roman" w:hAnsi="Times New Roman" w:cs="Times New Roman"/>
      <w:color w:val="000000"/>
      <w:kern w:val="0"/>
      <w:sz w:val="24"/>
      <w:szCs w:val="24"/>
    </w:rPr>
  </w:style>
  <w:style w:type="paragraph" w:styleId="ab">
    <w:name w:val="Closing"/>
    <w:basedOn w:val="a"/>
    <w:link w:val="ac"/>
    <w:uiPriority w:val="99"/>
    <w:rsid w:val="002F1BE4"/>
    <w:pPr>
      <w:jc w:val="right"/>
    </w:pPr>
  </w:style>
  <w:style w:type="character" w:customStyle="1" w:styleId="ac">
    <w:name w:val="結語 (文字)"/>
    <w:basedOn w:val="a0"/>
    <w:link w:val="ab"/>
    <w:uiPriority w:val="99"/>
    <w:semiHidden/>
    <w:locked/>
    <w:rsid w:val="006D022C"/>
    <w:rPr>
      <w:rFonts w:ascii="Times New Roman" w:hAnsi="Times New Roman" w:cs="Times New Roman"/>
      <w:color w:val="000000"/>
      <w:kern w:val="0"/>
      <w:sz w:val="24"/>
      <w:szCs w:val="24"/>
    </w:rPr>
  </w:style>
  <w:style w:type="paragraph" w:styleId="ad">
    <w:name w:val="List Paragraph"/>
    <w:basedOn w:val="a"/>
    <w:uiPriority w:val="34"/>
    <w:qFormat/>
    <w:rsid w:val="00327B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職業発第0526001号</vt:lpstr>
    </vt:vector>
  </TitlesOfParts>
  <Company>厚生労働省</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職業発第0526001号</dc:title>
  <dc:creator>厚生労働省本省</dc:creator>
  <cp:lastModifiedBy>ハローワークシステム</cp:lastModifiedBy>
  <cp:revision>142</cp:revision>
  <cp:lastPrinted>2014-05-12T08:32:00Z</cp:lastPrinted>
  <dcterms:created xsi:type="dcterms:W3CDTF">2013-05-02T08:02:00Z</dcterms:created>
  <dcterms:modified xsi:type="dcterms:W3CDTF">2019-05-10T08:08:00Z</dcterms:modified>
</cp:coreProperties>
</file>