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73" w:rsidRPr="002452B0" w:rsidRDefault="00B735AC" w:rsidP="005F5445">
      <w:pPr>
        <w:ind w:left="240" w:hanging="24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simplePos x="0" y="0"/>
                <wp:positionH relativeFrom="column">
                  <wp:posOffset>4994910</wp:posOffset>
                </wp:positionH>
                <wp:positionV relativeFrom="paragraph">
                  <wp:posOffset>-185421</wp:posOffset>
                </wp:positionV>
                <wp:extent cx="107632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763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35AC" w:rsidRDefault="00B735AC" w:rsidP="00B735AC">
                            <w:pPr>
                              <w:ind w:left="240" w:hanging="240"/>
                              <w:jc w:val="center"/>
                            </w:pPr>
                            <w:r>
                              <w:rPr>
                                <w:rFonts w:hint="eastAsia"/>
                              </w:rPr>
                              <w:t>資料</w:t>
                            </w:r>
                            <w:r>
                              <w:t>６－１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93.3pt;margin-top:-14.6pt;width:84.75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" fillcolor="white [3201]" strokecolor="black [3213]" strokeweight="2pt">
                <v:textbox>
                  <w:txbxContent>
                    <w:p w:rsidR="00B735AC" w:rsidRDefault="00B735AC" w:rsidP="00B735AC">
                      <w:pPr>
                        <w:ind w:left="240" w:hanging="240"/>
                        <w:jc w:val="center"/>
                      </w:pPr>
                      <w:r>
                        <w:rPr>
                          <w:rFonts w:hint="eastAsia"/>
                        </w:rPr>
                        <w:t>資料</w:t>
                      </w:r>
                      <w:r>
                        <w:t>６－１</w:t>
                      </w:r>
                    </w:p>
                  </w:txbxContent>
                </v:textbox>
              </v:rect>
            </w:pict>
          </mc:Fallback>
        </mc:AlternateContent>
      </w:r>
      <w:r w:rsidR="00E848DB" w:rsidRPr="002452B0">
        <w:rPr>
          <w:rFonts w:asciiTheme="majorEastAsia" w:eastAsiaTheme="majorEastAsia" w:hAnsiTheme="majorEastAsia" w:hint="eastAsia"/>
        </w:rPr>
        <w:t>別に定める基準</w:t>
      </w:r>
    </w:p>
    <w:p w:rsidR="00700930" w:rsidRPr="002452B0" w:rsidRDefault="00700930" w:rsidP="00700930">
      <w:pPr>
        <w:ind w:left="210" w:hanging="210"/>
        <w:rPr>
          <w:sz w:val="21"/>
          <w:szCs w:val="21"/>
        </w:rPr>
      </w:pPr>
    </w:p>
    <w:p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724DE737" wp14:editId="31AC3074">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4DE737" id="_x0000_t202" coordsize="21600,21600" o:spt="202" path="m,l,21600r21600,l21600,xe">
                <v:stroke joinstyle="miter"/>
                <v:path gradientshapeok="t" o:connecttype="rect"/>
              </v:shapetype>
              <v:shape id="テキスト ボックス 2" o:spid="_x0000_s1027"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2452B0" w:rsidRDefault="00C6145C" w:rsidP="00C6145C">
      <w:pPr>
        <w:ind w:left="99" w:hangingChars="47" w:hanging="99"/>
        <w:rPr>
          <w:sz w:val="21"/>
          <w:szCs w:val="21"/>
        </w:rPr>
      </w:pPr>
    </w:p>
    <w:p w:rsidR="00216571" w:rsidRPr="002452B0" w:rsidRDefault="00216571" w:rsidP="00C6145C">
      <w:pPr>
        <w:ind w:left="99" w:hangingChars="47" w:hanging="99"/>
        <w:rPr>
          <w:sz w:val="21"/>
          <w:szCs w:val="21"/>
        </w:rPr>
      </w:pPr>
    </w:p>
    <w:p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rsidR="00F02F0C" w:rsidRPr="002452B0" w:rsidRDefault="00F02F0C" w:rsidP="00700930">
      <w:pPr>
        <w:spacing w:line="220" w:lineRule="exact"/>
        <w:ind w:left="210" w:hanging="210"/>
        <w:rPr>
          <w:rFonts w:asciiTheme="majorEastAsia" w:eastAsiaTheme="majorEastAsia" w:hAnsiTheme="majorEastAsia"/>
          <w:sz w:val="21"/>
          <w:szCs w:val="21"/>
        </w:rPr>
      </w:pPr>
    </w:p>
    <w:p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p>
    <w:p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r w:rsidR="00A03CA1" w:rsidRPr="00A03CA1">
              <w:rPr>
                <w:rFonts w:hint="eastAsia"/>
                <w:color w:val="FF0000"/>
                <w:sz w:val="20"/>
                <w:szCs w:val="21"/>
                <w:u w:val="single"/>
              </w:rPr>
              <w:t>(ただし、均等割及び平等割に係る減免については、資格取得日の属する月以後２年を経過する月までの間に限る。)</w:t>
            </w:r>
          </w:p>
        </w:tc>
      </w:tr>
    </w:tbl>
    <w:p w:rsidR="00D1767B" w:rsidRDefault="00050057" w:rsidP="00D1767B">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D1767B" w:rsidRPr="00F02F0C">
        <w:rPr>
          <w:rFonts w:asciiTheme="majorEastAsia" w:eastAsiaTheme="majorEastAsia" w:hAnsiTheme="majorEastAsia" w:hint="eastAsia"/>
          <w:sz w:val="21"/>
          <w:szCs w:val="21"/>
        </w:rPr>
        <w:lastRenderedPageBreak/>
        <w:t>２　一部負担金の減免及び徴収猶予</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rsidR="00D1767B" w:rsidRPr="00C52E51" w:rsidRDefault="00D1767B" w:rsidP="00D1767B">
      <w:pPr>
        <w:ind w:left="420" w:hangingChars="200" w:hanging="420"/>
        <w:rPr>
          <w:color w:val="000000" w:themeColor="text1"/>
          <w:sz w:val="21"/>
          <w:szCs w:val="21"/>
        </w:rPr>
      </w:pPr>
      <w:r w:rsidRPr="00C52E51">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D1767B" w:rsidRPr="00C52E51" w:rsidRDefault="00D1767B" w:rsidP="00D1767B">
      <w:pPr>
        <w:ind w:left="630" w:hangingChars="300" w:hanging="630"/>
        <w:rPr>
          <w:color w:val="000000" w:themeColor="text1"/>
          <w:sz w:val="21"/>
          <w:szCs w:val="21"/>
        </w:rPr>
      </w:pPr>
      <w:r w:rsidRPr="00C52E51">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D1767B" w:rsidRPr="004B7C6D" w:rsidRDefault="00D1767B" w:rsidP="00D1767B">
      <w:pPr>
        <w:ind w:leftChars="6" w:left="14" w:firstLineChars="200" w:firstLine="420"/>
        <w:rPr>
          <w:color w:val="FF0000"/>
          <w:sz w:val="21"/>
          <w:szCs w:val="21"/>
          <w:u w:val="single"/>
        </w:rPr>
      </w:pPr>
      <w:r w:rsidRPr="00C52E51">
        <w:rPr>
          <w:rFonts w:hint="eastAsia"/>
          <w:color w:val="000000" w:themeColor="text1"/>
          <w:sz w:val="21"/>
          <w:szCs w:val="21"/>
        </w:rPr>
        <w:t>二　次に掲げる事由等により、世帯収入が著しく減少したとき（</w:t>
      </w:r>
      <w:r w:rsidRPr="004B7C6D">
        <w:rPr>
          <w:rFonts w:hint="eastAsia"/>
          <w:color w:val="FF0000"/>
          <w:sz w:val="21"/>
          <w:szCs w:val="21"/>
          <w:u w:val="single"/>
        </w:rPr>
        <w:t>下表左欄のそれぞれの対象期間に</w:t>
      </w:r>
    </w:p>
    <w:p w:rsidR="00D1767B" w:rsidRPr="00C52E51" w:rsidRDefault="00D1767B" w:rsidP="00D1767B">
      <w:pPr>
        <w:ind w:leftChars="6" w:left="14" w:firstLineChars="300" w:firstLine="630"/>
        <w:rPr>
          <w:color w:val="000000" w:themeColor="text1"/>
          <w:sz w:val="21"/>
          <w:szCs w:val="21"/>
        </w:rPr>
      </w:pPr>
      <w:r w:rsidRPr="004B7C6D">
        <w:rPr>
          <w:rFonts w:hint="eastAsia"/>
          <w:color w:val="FF0000"/>
          <w:sz w:val="21"/>
          <w:szCs w:val="21"/>
          <w:u w:val="single"/>
        </w:rPr>
        <w:t>おける</w:t>
      </w:r>
      <w:r w:rsidRPr="00C52E51">
        <w:rPr>
          <w:rFonts w:hint="eastAsia"/>
          <w:color w:val="000000" w:themeColor="text1"/>
          <w:sz w:val="21"/>
          <w:szCs w:val="21"/>
        </w:rPr>
        <w:t>世帯収入見込みが生活保護基準に</w:t>
      </w:r>
      <w:r w:rsidRPr="004B7C6D">
        <w:rPr>
          <w:rFonts w:hint="eastAsia"/>
          <w:color w:val="FF0000"/>
          <w:sz w:val="21"/>
          <w:szCs w:val="21"/>
          <w:u w:val="single"/>
        </w:rPr>
        <w:t>下表右</w:t>
      </w:r>
      <w:bookmarkStart w:id="0" w:name="_GoBack"/>
      <w:bookmarkEnd w:id="0"/>
      <w:r w:rsidRPr="004B7C6D">
        <w:rPr>
          <w:rFonts w:hint="eastAsia"/>
          <w:color w:val="FF0000"/>
          <w:sz w:val="21"/>
          <w:szCs w:val="21"/>
          <w:u w:val="single"/>
        </w:rPr>
        <w:t>欄の値を乗じた額</w:t>
      </w:r>
      <w:r w:rsidRPr="00C52E51">
        <w:rPr>
          <w:color w:val="000000" w:themeColor="text1"/>
          <w:sz w:val="21"/>
          <w:szCs w:val="21"/>
        </w:rPr>
        <w:t>以下であり、かつ、申請時点で</w:t>
      </w:r>
    </w:p>
    <w:p w:rsidR="00D1767B" w:rsidRPr="00C52E51" w:rsidRDefault="00D1767B" w:rsidP="00D1767B">
      <w:pPr>
        <w:ind w:leftChars="6" w:left="14" w:firstLineChars="300" w:firstLine="630"/>
        <w:rPr>
          <w:color w:val="000000" w:themeColor="text1"/>
          <w:sz w:val="21"/>
          <w:szCs w:val="21"/>
        </w:rPr>
      </w:pPr>
      <w:r w:rsidRPr="00C52E51">
        <w:rPr>
          <w:color w:val="000000" w:themeColor="text1"/>
          <w:sz w:val="21"/>
          <w:szCs w:val="21"/>
        </w:rPr>
        <w:t>の預貯金の額が生活保護基準</w:t>
      </w:r>
      <w:r w:rsidRPr="00C52E51">
        <w:rPr>
          <w:rFonts w:hint="eastAsia"/>
          <w:color w:val="000000" w:themeColor="text1"/>
          <w:sz w:val="21"/>
          <w:szCs w:val="21"/>
        </w:rPr>
        <w:t>に</w:t>
      </w:r>
      <w:r w:rsidRPr="004B7C6D">
        <w:rPr>
          <w:rFonts w:hint="eastAsia"/>
          <w:color w:val="FF0000"/>
          <w:sz w:val="21"/>
          <w:szCs w:val="21"/>
          <w:u w:val="single"/>
        </w:rPr>
        <w:t>下表右欄の値</w:t>
      </w:r>
      <w:r w:rsidRPr="00C52E51">
        <w:rPr>
          <w:rFonts w:hint="eastAsia"/>
          <w:color w:val="000000" w:themeColor="text1"/>
          <w:sz w:val="21"/>
          <w:szCs w:val="21"/>
        </w:rPr>
        <w:t>を乗じた額</w:t>
      </w:r>
      <w:r w:rsidRPr="00C52E51">
        <w:rPr>
          <w:color w:val="000000" w:themeColor="text1"/>
          <w:sz w:val="21"/>
          <w:szCs w:val="21"/>
        </w:rPr>
        <w:t>の３箇月分以下であること）。</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①　事業又は業務の休廃止、失業</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②　干ばつ、冷害、凍霜害等による農作物の不作、不漁</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③　世帯主（主たる生計維持者を含む）の死亡、入院、傷病</w:t>
      </w:r>
    </w:p>
    <w:p w:rsidR="00D1767B" w:rsidRPr="00C52E51" w:rsidRDefault="00D1767B" w:rsidP="00D1767B">
      <w:pPr>
        <w:ind w:leftChars="20" w:left="48" w:firstLineChars="300" w:firstLine="630"/>
        <w:rPr>
          <w:color w:val="000000" w:themeColor="text1"/>
          <w:sz w:val="21"/>
          <w:szCs w:val="21"/>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4B7C6D">
        <w:trPr>
          <w:trHeight w:val="386"/>
        </w:trPr>
        <w:tc>
          <w:tcPr>
            <w:tcW w:w="5750" w:type="dxa"/>
            <w:vAlign w:val="center"/>
          </w:tcPr>
          <w:p w:rsidR="00D1767B" w:rsidRPr="004B7C6D" w:rsidRDefault="00D1767B" w:rsidP="00803517">
            <w:pPr>
              <w:spacing w:line="220" w:lineRule="exact"/>
              <w:ind w:left="210" w:hanging="210"/>
              <w:jc w:val="center"/>
              <w:rPr>
                <w:rFonts w:asciiTheme="minorEastAsia" w:eastAsiaTheme="minorEastAsia" w:hAnsiTheme="minorEastAsia"/>
                <w:color w:val="FF0000"/>
                <w:sz w:val="21"/>
                <w:szCs w:val="21"/>
                <w:u w:val="single"/>
              </w:rPr>
            </w:pPr>
            <w:r w:rsidRPr="004B7C6D">
              <w:rPr>
                <w:rFonts w:asciiTheme="minorEastAsia" w:eastAsiaTheme="minorEastAsia" w:hAnsiTheme="minorEastAsia" w:hint="eastAsia"/>
                <w:bCs/>
                <w:color w:val="FF0000"/>
                <w:sz w:val="21"/>
                <w:szCs w:val="21"/>
                <w:u w:val="single"/>
              </w:rPr>
              <w:t>対象期間</w:t>
            </w:r>
          </w:p>
        </w:tc>
        <w:tc>
          <w:tcPr>
            <w:tcW w:w="3119" w:type="dxa"/>
            <w:vAlign w:val="center"/>
          </w:tcPr>
          <w:p w:rsidR="00D1767B" w:rsidRPr="004B7C6D" w:rsidRDefault="00D1767B" w:rsidP="00803517">
            <w:pPr>
              <w:spacing w:line="220" w:lineRule="exact"/>
              <w:ind w:left="210" w:hanging="210"/>
              <w:jc w:val="center"/>
              <w:rPr>
                <w:rFonts w:asciiTheme="minorEastAsia" w:eastAsiaTheme="minorEastAsia" w:hAnsiTheme="minorEastAsia"/>
                <w:bCs/>
                <w:color w:val="FF0000"/>
                <w:sz w:val="21"/>
                <w:szCs w:val="21"/>
                <w:u w:val="single"/>
              </w:rPr>
            </w:pPr>
            <w:r w:rsidRPr="004B7C6D">
              <w:rPr>
                <w:rFonts w:asciiTheme="minorEastAsia" w:eastAsiaTheme="minorEastAsia" w:hAnsiTheme="minorEastAsia" w:hint="eastAsia"/>
                <w:bCs/>
                <w:color w:val="FF0000"/>
                <w:sz w:val="21"/>
                <w:szCs w:val="21"/>
                <w:u w:val="single"/>
              </w:rPr>
              <w:t>減免基準</w:t>
            </w:r>
          </w:p>
        </w:tc>
      </w:tr>
      <w:tr w:rsidR="00C52E51" w:rsidRPr="00C52E51" w:rsidTr="004B7C6D">
        <w:trPr>
          <w:trHeight w:val="386"/>
        </w:trPr>
        <w:tc>
          <w:tcPr>
            <w:tcW w:w="5750" w:type="dxa"/>
            <w:vAlign w:val="center"/>
            <w:hideMark/>
          </w:tcPr>
          <w:p w:rsidR="00D1767B" w:rsidRPr="004B7C6D" w:rsidRDefault="00D1767B" w:rsidP="00803517">
            <w:pPr>
              <w:spacing w:line="220" w:lineRule="exact"/>
              <w:ind w:left="210" w:hanging="210"/>
              <w:jc w:val="center"/>
              <w:rPr>
                <w:rFonts w:asciiTheme="minorEastAsia" w:eastAsiaTheme="minorEastAsia" w:hAnsiTheme="minorEastAsia"/>
                <w:color w:val="FF0000"/>
                <w:sz w:val="21"/>
                <w:szCs w:val="21"/>
                <w:u w:val="single"/>
              </w:rPr>
            </w:pPr>
            <w:r w:rsidRPr="004B7C6D">
              <w:rPr>
                <w:rFonts w:asciiTheme="minorEastAsia" w:eastAsiaTheme="minorEastAsia" w:hAnsiTheme="minorEastAsia" w:hint="eastAsia"/>
                <w:color w:val="FF0000"/>
                <w:sz w:val="21"/>
                <w:szCs w:val="21"/>
                <w:u w:val="single"/>
              </w:rPr>
              <w:t>平成30年9月30日まで</w:t>
            </w:r>
          </w:p>
        </w:tc>
        <w:tc>
          <w:tcPr>
            <w:tcW w:w="3119" w:type="dxa"/>
            <w:vAlign w:val="center"/>
            <w:hideMark/>
          </w:tcPr>
          <w:p w:rsidR="00D1767B" w:rsidRPr="004B7C6D" w:rsidRDefault="00D1767B" w:rsidP="00803517">
            <w:pPr>
              <w:spacing w:line="220" w:lineRule="exact"/>
              <w:ind w:left="220" w:hanging="220"/>
              <w:jc w:val="center"/>
              <w:rPr>
                <w:rFonts w:asciiTheme="minorEastAsia" w:eastAsiaTheme="minorEastAsia" w:hAnsiTheme="minorEastAsia"/>
                <w:color w:val="FF0000"/>
                <w:sz w:val="22"/>
                <w:szCs w:val="21"/>
                <w:u w:val="single"/>
              </w:rPr>
            </w:pPr>
            <w:r w:rsidRPr="004B7C6D">
              <w:rPr>
                <w:rFonts w:asciiTheme="minorEastAsia" w:eastAsiaTheme="minorEastAsia" w:hAnsiTheme="minorEastAsia" w:hint="eastAsia"/>
                <w:color w:val="FF0000"/>
                <w:sz w:val="22"/>
                <w:szCs w:val="21"/>
                <w:u w:val="single"/>
              </w:rPr>
              <w:t>11 / 10</w:t>
            </w:r>
          </w:p>
        </w:tc>
      </w:tr>
      <w:tr w:rsidR="00C52E51" w:rsidRPr="00C52E51" w:rsidTr="004B7C6D">
        <w:trPr>
          <w:trHeight w:val="386"/>
        </w:trPr>
        <w:tc>
          <w:tcPr>
            <w:tcW w:w="5750" w:type="dxa"/>
            <w:vAlign w:val="center"/>
            <w:hideMark/>
          </w:tcPr>
          <w:p w:rsidR="00D1767B" w:rsidRPr="004B7C6D" w:rsidRDefault="00D1767B" w:rsidP="00803517">
            <w:pPr>
              <w:spacing w:line="220" w:lineRule="exact"/>
              <w:ind w:left="210" w:hanging="210"/>
              <w:jc w:val="center"/>
              <w:rPr>
                <w:rFonts w:asciiTheme="minorEastAsia" w:eastAsiaTheme="minorEastAsia" w:hAnsiTheme="minorEastAsia"/>
                <w:color w:val="FF0000"/>
                <w:sz w:val="21"/>
                <w:szCs w:val="21"/>
                <w:u w:val="single"/>
              </w:rPr>
            </w:pPr>
            <w:r w:rsidRPr="004B7C6D">
              <w:rPr>
                <w:rFonts w:asciiTheme="minorEastAsia" w:eastAsiaTheme="minorEastAsia" w:hAnsiTheme="minorEastAsia" w:hint="eastAsia"/>
                <w:color w:val="FF0000"/>
                <w:sz w:val="21"/>
                <w:szCs w:val="21"/>
                <w:u w:val="single"/>
              </w:rPr>
              <w:t>平成30年10月1日から平成31年9月30日まで</w:t>
            </w:r>
          </w:p>
        </w:tc>
        <w:tc>
          <w:tcPr>
            <w:tcW w:w="3119" w:type="dxa"/>
            <w:vAlign w:val="center"/>
            <w:hideMark/>
          </w:tcPr>
          <w:p w:rsidR="00D1767B" w:rsidRPr="004B7C6D" w:rsidRDefault="00D1767B" w:rsidP="00803517">
            <w:pPr>
              <w:spacing w:line="220" w:lineRule="exact"/>
              <w:ind w:left="220" w:hanging="220"/>
              <w:jc w:val="center"/>
              <w:rPr>
                <w:rFonts w:asciiTheme="minorEastAsia" w:eastAsiaTheme="minorEastAsia" w:hAnsiTheme="minorEastAsia"/>
                <w:color w:val="FF0000"/>
                <w:sz w:val="22"/>
                <w:szCs w:val="21"/>
                <w:u w:val="single"/>
              </w:rPr>
            </w:pPr>
            <w:r w:rsidRPr="004B7C6D">
              <w:rPr>
                <w:rFonts w:asciiTheme="minorEastAsia" w:eastAsiaTheme="minorEastAsia" w:hAnsiTheme="minorEastAsia" w:hint="eastAsia"/>
                <w:color w:val="FF0000"/>
                <w:sz w:val="22"/>
                <w:szCs w:val="21"/>
                <w:u w:val="single"/>
              </w:rPr>
              <w:t>990 / 885</w:t>
            </w:r>
          </w:p>
        </w:tc>
      </w:tr>
      <w:tr w:rsidR="00C52E51" w:rsidRPr="00C52E51" w:rsidTr="004B7C6D">
        <w:trPr>
          <w:trHeight w:val="386"/>
        </w:trPr>
        <w:tc>
          <w:tcPr>
            <w:tcW w:w="5750" w:type="dxa"/>
            <w:vAlign w:val="center"/>
            <w:hideMark/>
          </w:tcPr>
          <w:p w:rsidR="00D1767B" w:rsidRPr="004B7C6D" w:rsidRDefault="00D1767B" w:rsidP="00803517">
            <w:pPr>
              <w:spacing w:line="220" w:lineRule="exact"/>
              <w:ind w:left="210" w:hanging="210"/>
              <w:jc w:val="center"/>
              <w:rPr>
                <w:rFonts w:asciiTheme="minorEastAsia" w:eastAsiaTheme="minorEastAsia" w:hAnsiTheme="minorEastAsia"/>
                <w:color w:val="FF0000"/>
                <w:sz w:val="21"/>
                <w:szCs w:val="21"/>
                <w:u w:val="single"/>
              </w:rPr>
            </w:pPr>
            <w:r w:rsidRPr="004B7C6D">
              <w:rPr>
                <w:rFonts w:asciiTheme="minorEastAsia" w:eastAsiaTheme="minorEastAsia" w:hAnsiTheme="minorEastAsia" w:hint="eastAsia"/>
                <w:color w:val="FF0000"/>
                <w:sz w:val="21"/>
                <w:szCs w:val="21"/>
                <w:u w:val="single"/>
              </w:rPr>
              <w:t>平成31年10月1日から平成32年9月30日まで</w:t>
            </w:r>
          </w:p>
        </w:tc>
        <w:tc>
          <w:tcPr>
            <w:tcW w:w="3119" w:type="dxa"/>
            <w:vAlign w:val="center"/>
            <w:hideMark/>
          </w:tcPr>
          <w:p w:rsidR="00D1767B" w:rsidRPr="004B7C6D" w:rsidRDefault="00D1767B" w:rsidP="00803517">
            <w:pPr>
              <w:spacing w:line="220" w:lineRule="exact"/>
              <w:ind w:left="220" w:hanging="220"/>
              <w:jc w:val="center"/>
              <w:rPr>
                <w:rFonts w:asciiTheme="minorEastAsia" w:eastAsiaTheme="minorEastAsia" w:hAnsiTheme="minorEastAsia"/>
                <w:color w:val="FF0000"/>
                <w:sz w:val="22"/>
                <w:szCs w:val="21"/>
                <w:u w:val="single"/>
              </w:rPr>
            </w:pPr>
            <w:r w:rsidRPr="004B7C6D">
              <w:rPr>
                <w:rFonts w:asciiTheme="minorEastAsia" w:eastAsiaTheme="minorEastAsia" w:hAnsiTheme="minorEastAsia" w:hint="eastAsia"/>
                <w:color w:val="FF0000"/>
                <w:sz w:val="22"/>
                <w:szCs w:val="21"/>
                <w:u w:val="single"/>
              </w:rPr>
              <w:t>990 / 870</w:t>
            </w:r>
          </w:p>
        </w:tc>
      </w:tr>
      <w:tr w:rsidR="00C52E51" w:rsidRPr="00C52E51" w:rsidTr="004B7C6D">
        <w:trPr>
          <w:trHeight w:val="386"/>
        </w:trPr>
        <w:tc>
          <w:tcPr>
            <w:tcW w:w="5750" w:type="dxa"/>
            <w:vAlign w:val="center"/>
            <w:hideMark/>
          </w:tcPr>
          <w:p w:rsidR="00D1767B" w:rsidRPr="004B7C6D" w:rsidRDefault="00D1767B" w:rsidP="00803517">
            <w:pPr>
              <w:spacing w:line="220" w:lineRule="exact"/>
              <w:ind w:left="210" w:hanging="210"/>
              <w:jc w:val="center"/>
              <w:rPr>
                <w:rFonts w:asciiTheme="minorEastAsia" w:eastAsiaTheme="minorEastAsia" w:hAnsiTheme="minorEastAsia"/>
                <w:color w:val="FF0000"/>
                <w:sz w:val="21"/>
                <w:szCs w:val="21"/>
                <w:u w:val="single"/>
              </w:rPr>
            </w:pPr>
            <w:r w:rsidRPr="004B7C6D">
              <w:rPr>
                <w:rFonts w:asciiTheme="minorEastAsia" w:eastAsiaTheme="minorEastAsia" w:hAnsiTheme="minorEastAsia" w:hint="eastAsia"/>
                <w:color w:val="FF0000"/>
                <w:sz w:val="21"/>
                <w:szCs w:val="21"/>
                <w:u w:val="single"/>
              </w:rPr>
              <w:t>平成32年10月1日以降</w:t>
            </w:r>
          </w:p>
        </w:tc>
        <w:tc>
          <w:tcPr>
            <w:tcW w:w="3119" w:type="dxa"/>
            <w:vAlign w:val="center"/>
            <w:hideMark/>
          </w:tcPr>
          <w:p w:rsidR="00D1767B" w:rsidRPr="004B7C6D" w:rsidRDefault="00D1767B" w:rsidP="00803517">
            <w:pPr>
              <w:spacing w:line="220" w:lineRule="exact"/>
              <w:ind w:left="220" w:hanging="220"/>
              <w:jc w:val="center"/>
              <w:rPr>
                <w:rFonts w:asciiTheme="minorEastAsia" w:eastAsiaTheme="minorEastAsia" w:hAnsiTheme="minorEastAsia"/>
                <w:color w:val="FF0000"/>
                <w:sz w:val="22"/>
                <w:szCs w:val="21"/>
                <w:u w:val="single"/>
              </w:rPr>
            </w:pPr>
            <w:r w:rsidRPr="004B7C6D">
              <w:rPr>
                <w:rFonts w:asciiTheme="minorEastAsia" w:eastAsiaTheme="minorEastAsia" w:hAnsiTheme="minorEastAsia" w:hint="eastAsia"/>
                <w:color w:val="FF0000"/>
                <w:sz w:val="22"/>
                <w:szCs w:val="21"/>
                <w:u w:val="single"/>
              </w:rPr>
              <w:t>1,155 / 1,000</w:t>
            </w:r>
          </w:p>
        </w:tc>
      </w:tr>
    </w:tbl>
    <w:p w:rsidR="00D1767B" w:rsidRDefault="00D1767B" w:rsidP="00D1767B">
      <w:pPr>
        <w:spacing w:line="220" w:lineRule="exact"/>
        <w:ind w:left="210" w:hanging="210"/>
        <w:rPr>
          <w:rFonts w:asciiTheme="majorEastAsia" w:eastAsiaTheme="majorEastAsia" w:hAnsiTheme="majorEastAsia"/>
          <w:sz w:val="21"/>
          <w:szCs w:val="21"/>
        </w:rPr>
      </w:pP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811978" w:rsidRDefault="00D1767B" w:rsidP="00D1767B">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（２）徴収猶予</w:t>
      </w:r>
    </w:p>
    <w:p w:rsidR="00D1767B" w:rsidRPr="00D03BA4" w:rsidRDefault="00D1767B" w:rsidP="00D1767B">
      <w:pPr>
        <w:ind w:left="420" w:hangingChars="200" w:hanging="420"/>
        <w:rPr>
          <w:sz w:val="21"/>
          <w:szCs w:val="21"/>
        </w:rPr>
      </w:pPr>
      <w:r w:rsidRPr="00D03BA4">
        <w:rPr>
          <w:rFonts w:hint="eastAsia"/>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（３）減免又は徴収猶予の対象となる診療</w:t>
      </w:r>
    </w:p>
    <w:p w:rsidR="00D1767B" w:rsidRPr="00D03BA4" w:rsidRDefault="00D1767B" w:rsidP="00D1767B">
      <w:pPr>
        <w:ind w:left="210" w:hanging="210"/>
        <w:rPr>
          <w:sz w:val="21"/>
          <w:szCs w:val="21"/>
        </w:rPr>
      </w:pPr>
      <w:r w:rsidRPr="00D03BA4">
        <w:rPr>
          <w:rFonts w:hint="eastAsia"/>
          <w:sz w:val="21"/>
          <w:szCs w:val="21"/>
        </w:rPr>
        <w:t xml:space="preserve">　　　入院及び外来</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（４）減免又は徴収猶予の割合</w:t>
      </w:r>
    </w:p>
    <w:p w:rsidR="00D1767B" w:rsidRDefault="00D1767B" w:rsidP="00D1767B">
      <w:pPr>
        <w:ind w:left="210" w:hanging="210"/>
        <w:rPr>
          <w:sz w:val="21"/>
          <w:szCs w:val="21"/>
        </w:rPr>
      </w:pPr>
      <w:r w:rsidRPr="00D03BA4">
        <w:rPr>
          <w:rFonts w:hint="eastAsia"/>
          <w:sz w:val="21"/>
          <w:szCs w:val="21"/>
        </w:rPr>
        <w:t xml:space="preserve">　　　10割</w:t>
      </w:r>
    </w:p>
    <w:p w:rsidR="00CC0273" w:rsidRPr="00764DB2" w:rsidRDefault="00CC0273" w:rsidP="00D1767B">
      <w:pPr>
        <w:ind w:left="99" w:hangingChars="47" w:hanging="99"/>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３　</w:t>
      </w:r>
      <w:r w:rsidR="00321804" w:rsidRPr="00F02F0C">
        <w:rPr>
          <w:rFonts w:asciiTheme="majorEastAsia" w:eastAsiaTheme="majorEastAsia" w:hAnsiTheme="majorEastAsia" w:hint="eastAsia"/>
          <w:sz w:val="21"/>
          <w:szCs w:val="21"/>
        </w:rPr>
        <w:t>特定健康診査</w:t>
      </w:r>
    </w:p>
    <w:p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改正国民健康保険法施行規則第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rsidR="00EE2531" w:rsidRDefault="00EE2531" w:rsidP="00EE2531">
      <w:pPr>
        <w:ind w:left="630" w:hangingChars="300" w:hanging="630"/>
        <w:rPr>
          <w:sz w:val="21"/>
          <w:szCs w:val="21"/>
        </w:rPr>
      </w:pPr>
    </w:p>
    <w:p w:rsidR="00357B64" w:rsidRPr="00811978" w:rsidRDefault="00357B64" w:rsidP="00EE2531">
      <w:pPr>
        <w:ind w:left="99" w:hangingChars="47" w:hanging="99"/>
        <w:rPr>
          <w:sz w:val="21"/>
          <w:szCs w:val="21"/>
        </w:rPr>
      </w:pPr>
      <w:r w:rsidRPr="00811978">
        <w:rPr>
          <w:sz w:val="21"/>
          <w:szCs w:val="21"/>
        </w:rPr>
        <w:br w:type="page"/>
      </w:r>
    </w:p>
    <w:p w:rsidR="00357B64" w:rsidRPr="00F02F0C" w:rsidRDefault="00F02F0C" w:rsidP="00357B6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６　</w:t>
      </w:r>
      <w:r w:rsidR="00357B64" w:rsidRPr="00F02F0C">
        <w:rPr>
          <w:rFonts w:asciiTheme="majorEastAsia" w:eastAsiaTheme="majorEastAsia" w:hAnsiTheme="majorEastAsia" w:hint="eastAsia"/>
          <w:sz w:val="21"/>
          <w:szCs w:val="21"/>
        </w:rPr>
        <w:t>被保険者証（通常証）</w:t>
      </w:r>
    </w:p>
    <w:p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被保険者証（通常証）について、被保険者及び保健医療機関に対する分かりやすさの向上の観点から、次のとおり統一基準を設定することとする。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F02F0C"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0B197ED0" wp14:editId="6C22B525">
            <wp:simplePos x="0" y="0"/>
            <wp:positionH relativeFrom="column">
              <wp:posOffset>184785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6356D4A7" wp14:editId="1528E75B">
            <wp:simplePos x="0" y="0"/>
            <wp:positionH relativeFrom="column">
              <wp:posOffset>3347085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rFonts w:hint="eastAsia"/>
          <w:noProof/>
          <w:sz w:val="21"/>
          <w:szCs w:val="21"/>
        </w:rPr>
        <w:drawing>
          <wp:anchor distT="0" distB="0" distL="114300" distR="114300" simplePos="0" relativeHeight="251665408" behindDoc="1" locked="0" layoutInCell="1" allowOverlap="1" wp14:anchorId="5B030732" wp14:editId="1E37F24A">
            <wp:simplePos x="0" y="0"/>
            <wp:positionH relativeFrom="column">
              <wp:posOffset>194310</wp:posOffset>
            </wp:positionH>
            <wp:positionV relativeFrom="paragraph">
              <wp:posOffset>2444115</wp:posOffset>
            </wp:positionV>
            <wp:extent cx="2847975" cy="1838325"/>
            <wp:effectExtent l="0" t="0" r="9525" b="9525"/>
            <wp:wrapTight wrapText="bothSides">
              <wp:wrapPolygon edited="0">
                <wp:start x="0" y="0"/>
                <wp:lineTo x="0" y="21488"/>
                <wp:lineTo x="21528" y="21488"/>
                <wp:lineTo x="2152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Pr>
          <w:rFonts w:hint="eastAsia"/>
          <w:sz w:val="21"/>
          <w:szCs w:val="21"/>
        </w:rPr>
        <w:t xml:space="preserve">　</w:t>
      </w:r>
      <w:r w:rsidR="00357B64" w:rsidRPr="00811978">
        <w:rPr>
          <w:rFonts w:hint="eastAsia"/>
          <w:sz w:val="21"/>
          <w:szCs w:val="21"/>
        </w:rPr>
        <w:t xml:space="preserve">　一般被保険者証（表面）　　　　　　　　　　　　　退職被保険者証（表面）</w:t>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被保険者証の一斉更新時には、交付年月日前有効の文言を記載する。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rsidR="00357B64"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sectPr w:rsidR="00357B64" w:rsidRPr="00811978" w:rsidSect="00216571">
      <w:headerReference w:type="even" r:id="rId11"/>
      <w:headerReference w:type="default" r:id="rId12"/>
      <w:footerReference w:type="even" r:id="rId13"/>
      <w:footerReference w:type="default" r:id="rId14"/>
      <w:headerReference w:type="first" r:id="rId15"/>
      <w:footerReference w:type="first" r:id="rId16"/>
      <w:pgSz w:w="11906" w:h="16838" w:code="9"/>
      <w:pgMar w:top="851" w:right="1133" w:bottom="709"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93" w:rsidRDefault="00AC0C93" w:rsidP="00EE4D79">
      <w:pPr>
        <w:ind w:left="240" w:hanging="240"/>
      </w:pPr>
      <w:r>
        <w:separator/>
      </w:r>
    </w:p>
  </w:endnote>
  <w:endnote w:type="continuationSeparator" w:id="0">
    <w:p w:rsidR="00AC0C93" w:rsidRDefault="00AC0C93"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966"/>
      <w:docPartObj>
        <w:docPartGallery w:val="Page Numbers (Bottom of Page)"/>
        <w:docPartUnique/>
      </w:docPartObj>
    </w:sdtPr>
    <w:sdtEndPr>
      <w:rPr>
        <w:rFonts w:asciiTheme="majorEastAsia" w:eastAsiaTheme="majorEastAsia" w:hAnsiTheme="majorEastAsia"/>
        <w:sz w:val="21"/>
      </w:rPr>
    </w:sdtEndPr>
    <w:sdtContent>
      <w:p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4B7C6D" w:rsidRPr="004B7C6D">
          <w:rPr>
            <w:rFonts w:asciiTheme="majorEastAsia" w:eastAsiaTheme="majorEastAsia" w:hAnsiTheme="majorEastAsia"/>
            <w:noProof/>
            <w:sz w:val="21"/>
            <w:lang w:val="ja-JP"/>
          </w:rPr>
          <w:t>-</w:t>
        </w:r>
        <w:r w:rsidR="004B7C6D">
          <w:rPr>
            <w:rFonts w:asciiTheme="majorEastAsia" w:eastAsiaTheme="majorEastAsia" w:hAnsiTheme="majorEastAsia"/>
            <w:noProof/>
            <w:sz w:val="21"/>
          </w:rPr>
          <w:t xml:space="preserve"> 4 -</w:t>
        </w:r>
        <w:r w:rsidRPr="00216571">
          <w:rPr>
            <w:rFonts w:asciiTheme="majorEastAsia" w:eastAsiaTheme="majorEastAsia" w:hAnsiTheme="majorEastAsia"/>
            <w:sz w:val="21"/>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93" w:rsidRDefault="00AC0C93" w:rsidP="00EE4D79">
      <w:pPr>
        <w:ind w:left="240" w:hanging="240"/>
      </w:pPr>
      <w:r>
        <w:separator/>
      </w:r>
    </w:p>
  </w:footnote>
  <w:footnote w:type="continuationSeparator" w:id="0">
    <w:p w:rsidR="00AC0C93" w:rsidRDefault="00AC0C93"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3562"/>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C2BFD"/>
    <w:rsid w:val="001C3F13"/>
    <w:rsid w:val="001C3F9F"/>
    <w:rsid w:val="001C6F70"/>
    <w:rsid w:val="001D128D"/>
    <w:rsid w:val="001D46BF"/>
    <w:rsid w:val="001D59B2"/>
    <w:rsid w:val="001D6B86"/>
    <w:rsid w:val="001E09B9"/>
    <w:rsid w:val="001E662A"/>
    <w:rsid w:val="001E6D03"/>
    <w:rsid w:val="001F05A5"/>
    <w:rsid w:val="001F761D"/>
    <w:rsid w:val="00202DC8"/>
    <w:rsid w:val="00213920"/>
    <w:rsid w:val="00214A96"/>
    <w:rsid w:val="00216571"/>
    <w:rsid w:val="00222F94"/>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B7C6D"/>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250C"/>
    <w:rsid w:val="00523B63"/>
    <w:rsid w:val="00524D20"/>
    <w:rsid w:val="0054543B"/>
    <w:rsid w:val="00546DD7"/>
    <w:rsid w:val="00550CB1"/>
    <w:rsid w:val="00551792"/>
    <w:rsid w:val="00551E6B"/>
    <w:rsid w:val="005549E4"/>
    <w:rsid w:val="00566AEF"/>
    <w:rsid w:val="00570EA1"/>
    <w:rsid w:val="00571656"/>
    <w:rsid w:val="00574040"/>
    <w:rsid w:val="005833C7"/>
    <w:rsid w:val="0058371D"/>
    <w:rsid w:val="005842D4"/>
    <w:rsid w:val="00590FF1"/>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1B2"/>
    <w:rsid w:val="00660C2F"/>
    <w:rsid w:val="00662525"/>
    <w:rsid w:val="006676B1"/>
    <w:rsid w:val="00674FD1"/>
    <w:rsid w:val="0068096A"/>
    <w:rsid w:val="00684A1C"/>
    <w:rsid w:val="006A041C"/>
    <w:rsid w:val="006A4625"/>
    <w:rsid w:val="006A6CF3"/>
    <w:rsid w:val="006B0A62"/>
    <w:rsid w:val="006B6904"/>
    <w:rsid w:val="006B710B"/>
    <w:rsid w:val="006C0E4B"/>
    <w:rsid w:val="006C7DA4"/>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6EE8"/>
    <w:rsid w:val="00797015"/>
    <w:rsid w:val="00797B18"/>
    <w:rsid w:val="007A1022"/>
    <w:rsid w:val="007A2EDF"/>
    <w:rsid w:val="007A4DA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2176A"/>
    <w:rsid w:val="00830DBA"/>
    <w:rsid w:val="00837A8D"/>
    <w:rsid w:val="00840A63"/>
    <w:rsid w:val="00842387"/>
    <w:rsid w:val="00844605"/>
    <w:rsid w:val="00854F5E"/>
    <w:rsid w:val="0085621E"/>
    <w:rsid w:val="008665F5"/>
    <w:rsid w:val="00872C1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A0240B"/>
    <w:rsid w:val="00A02B69"/>
    <w:rsid w:val="00A03CA1"/>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0C93"/>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735AC"/>
    <w:rsid w:val="00B81CDA"/>
    <w:rsid w:val="00B826F7"/>
    <w:rsid w:val="00B85EBE"/>
    <w:rsid w:val="00B914DA"/>
    <w:rsid w:val="00B92D00"/>
    <w:rsid w:val="00B93DEC"/>
    <w:rsid w:val="00B93EBB"/>
    <w:rsid w:val="00B959AD"/>
    <w:rsid w:val="00B9661A"/>
    <w:rsid w:val="00B9733A"/>
    <w:rsid w:val="00BA05A7"/>
    <w:rsid w:val="00BA06E1"/>
    <w:rsid w:val="00BA2064"/>
    <w:rsid w:val="00BA22E4"/>
    <w:rsid w:val="00BA4533"/>
    <w:rsid w:val="00BA7394"/>
    <w:rsid w:val="00BB1E78"/>
    <w:rsid w:val="00BB21D1"/>
    <w:rsid w:val="00BC2234"/>
    <w:rsid w:val="00BC3A84"/>
    <w:rsid w:val="00BC770E"/>
    <w:rsid w:val="00BD5C56"/>
    <w:rsid w:val="00BD7F99"/>
    <w:rsid w:val="00BE2DC3"/>
    <w:rsid w:val="00BF1737"/>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60C3"/>
    <w:rsid w:val="00CD4015"/>
    <w:rsid w:val="00CD5CEF"/>
    <w:rsid w:val="00CF200B"/>
    <w:rsid w:val="00CF6A58"/>
    <w:rsid w:val="00D03BA4"/>
    <w:rsid w:val="00D132BD"/>
    <w:rsid w:val="00D16868"/>
    <w:rsid w:val="00D16FA3"/>
    <w:rsid w:val="00D1767B"/>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89B"/>
    <w:rsid w:val="00D7091B"/>
    <w:rsid w:val="00D72C2D"/>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EA"/>
    <w:rsid w:val="00F137F3"/>
    <w:rsid w:val="00F15BC6"/>
    <w:rsid w:val="00F22F70"/>
    <w:rsid w:val="00F2543A"/>
    <w:rsid w:val="00F424C9"/>
    <w:rsid w:val="00F50E7C"/>
    <w:rsid w:val="00F54935"/>
    <w:rsid w:val="00F60D2B"/>
    <w:rsid w:val="00F6426C"/>
    <w:rsid w:val="00F65725"/>
    <w:rsid w:val="00F6627A"/>
    <w:rsid w:val="00F70970"/>
    <w:rsid w:val="00F7182E"/>
    <w:rsid w:val="00F76EEC"/>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26F0-0922-4528-9330-84BC52D6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1630</Characters>
  <Application>Microsoft Office Word</Application>
  <DocSecurity>0</DocSecurity>
  <Lines>95</Lines>
  <Paragraphs>138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2019-03-22T10:42:00Z</dcterms:created>
  <dcterms:modified xsi:type="dcterms:W3CDTF">2019-03-22T10:53:00Z</dcterms:modified>
</cp:coreProperties>
</file>