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1D" w:rsidRPr="00A14C37" w:rsidRDefault="00BC361D" w:rsidP="00B17B7E">
      <w:pPr>
        <w:autoSpaceDN w:val="0"/>
      </w:pPr>
      <w:r w:rsidRPr="00A14C37">
        <w:rPr>
          <w:rFonts w:hint="eastAsia"/>
        </w:rPr>
        <w:t>大阪府条例第　　　号</w:t>
      </w:r>
    </w:p>
    <w:p w:rsidR="00252717" w:rsidRPr="00A14C37" w:rsidRDefault="00493883" w:rsidP="00252717">
      <w:pPr>
        <w:autoSpaceDN w:val="0"/>
        <w:ind w:firstLineChars="300" w:firstLine="756"/>
      </w:pPr>
      <w:r w:rsidRPr="00A14C37">
        <w:rPr>
          <w:rFonts w:hint="eastAsia"/>
        </w:rPr>
        <w:t>大阪府福祉行政事務に係る事務処理の特例に関する条例の一部を</w:t>
      </w:r>
      <w:r w:rsidR="00252717" w:rsidRPr="00A14C37">
        <w:rPr>
          <w:rFonts w:hint="eastAsia"/>
        </w:rPr>
        <w:t>改</w:t>
      </w:r>
    </w:p>
    <w:p w:rsidR="00BE52B5" w:rsidRPr="00A14C37" w:rsidRDefault="00493883" w:rsidP="00252717">
      <w:pPr>
        <w:autoSpaceDN w:val="0"/>
        <w:ind w:firstLineChars="300" w:firstLine="756"/>
      </w:pPr>
      <w:r w:rsidRPr="00A14C37">
        <w:rPr>
          <w:rFonts w:hint="eastAsia"/>
        </w:rPr>
        <w:t>正する条例</w:t>
      </w:r>
    </w:p>
    <w:p w:rsidR="00BC361D" w:rsidRPr="00A14C37" w:rsidRDefault="00E240E4" w:rsidP="00E240E4">
      <w:pPr>
        <w:autoSpaceDN w:val="0"/>
        <w:ind w:left="252" w:hangingChars="100" w:hanging="252"/>
      </w:pPr>
      <w:r w:rsidRPr="00A14C37">
        <w:rPr>
          <w:rFonts w:hint="eastAsia"/>
        </w:rPr>
        <w:t>第一条</w:t>
      </w:r>
      <w:r w:rsidR="00E40068" w:rsidRPr="00A14C37">
        <w:rPr>
          <w:rFonts w:hint="eastAsia"/>
        </w:rPr>
        <w:t xml:space="preserve">　</w:t>
      </w:r>
      <w:r w:rsidR="00493883" w:rsidRPr="00A14C37">
        <w:rPr>
          <w:rFonts w:hint="eastAsia"/>
        </w:rPr>
        <w:t>大阪府福祉行政事務に係る事務処理の特例に関する条例</w:t>
      </w:r>
      <w:r w:rsidR="00AF5FD8">
        <w:rPr>
          <w:rFonts w:hint="eastAsia"/>
        </w:rPr>
        <w:t>（</w:t>
      </w:r>
      <w:r w:rsidR="00493883" w:rsidRPr="00A14C37">
        <w:rPr>
          <w:rFonts w:hint="eastAsia"/>
        </w:rPr>
        <w:t>平成十二年大阪府条例第八号</w:t>
      </w:r>
      <w:r w:rsidR="00AF5FD8">
        <w:rPr>
          <w:rFonts w:hint="eastAsia"/>
        </w:rPr>
        <w:t>）</w:t>
      </w:r>
      <w:r w:rsidR="00493883" w:rsidRPr="00A14C37">
        <w:rPr>
          <w:rFonts w:hint="eastAsia"/>
        </w:rPr>
        <w:t>の一部を次のように改正する。</w:t>
      </w:r>
    </w:p>
    <w:p w:rsidR="00E240E4" w:rsidRPr="00A14C37" w:rsidRDefault="00504FE9" w:rsidP="00E240E4">
      <w:pPr>
        <w:autoSpaceDN w:val="0"/>
        <w:ind w:left="252" w:hangingChars="100" w:hanging="252"/>
      </w:pPr>
      <w:r w:rsidRPr="00A14C37">
        <w:rPr>
          <w:rFonts w:hint="eastAsia"/>
        </w:rPr>
        <w:t xml:space="preserve">　</w:t>
      </w:r>
      <w:r w:rsidR="00E240E4" w:rsidRPr="00A14C37">
        <w:rPr>
          <w:rFonts w:hint="eastAsia"/>
        </w:rPr>
        <w:t xml:space="preserve">　</w:t>
      </w:r>
      <w:r w:rsidRPr="00A14C37">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E240E4" w:rsidRPr="00A14C37" w:rsidTr="00375926">
        <w:trPr>
          <w:trHeight w:val="249"/>
        </w:trPr>
        <w:tc>
          <w:tcPr>
            <w:tcW w:w="4522" w:type="dxa"/>
            <w:textDirection w:val="lrTbV"/>
          </w:tcPr>
          <w:p w:rsidR="00E240E4" w:rsidRPr="00A14C37" w:rsidRDefault="00E240E4" w:rsidP="00375926">
            <w:pPr>
              <w:autoSpaceDN w:val="0"/>
              <w:jc w:val="center"/>
              <w:rPr>
                <w:rFonts w:ascii="ＭＳ 明朝" w:hAnsi="ＭＳ 明朝"/>
                <w:spacing w:val="-6"/>
                <w:sz w:val="20"/>
                <w:szCs w:val="20"/>
              </w:rPr>
            </w:pPr>
            <w:r w:rsidRPr="00A14C37">
              <w:rPr>
                <w:rFonts w:ascii="ＭＳ 明朝" w:hAnsi="ＭＳ 明朝" w:hint="eastAsia"/>
                <w:spacing w:val="-6"/>
                <w:sz w:val="20"/>
                <w:szCs w:val="20"/>
              </w:rPr>
              <w:t>改正後</w:t>
            </w:r>
          </w:p>
        </w:tc>
        <w:tc>
          <w:tcPr>
            <w:tcW w:w="4523" w:type="dxa"/>
            <w:textDirection w:val="lrTbV"/>
          </w:tcPr>
          <w:p w:rsidR="00E240E4" w:rsidRPr="00A14C37" w:rsidRDefault="00E240E4" w:rsidP="00375926">
            <w:pPr>
              <w:autoSpaceDN w:val="0"/>
              <w:jc w:val="center"/>
              <w:rPr>
                <w:rFonts w:ascii="ＭＳ 明朝" w:hAnsi="ＭＳ 明朝"/>
                <w:spacing w:val="-6"/>
                <w:sz w:val="20"/>
                <w:szCs w:val="20"/>
              </w:rPr>
            </w:pPr>
            <w:r w:rsidRPr="00A14C37">
              <w:rPr>
                <w:rFonts w:ascii="ＭＳ 明朝" w:hAnsi="ＭＳ 明朝" w:hint="eastAsia"/>
                <w:spacing w:val="-6"/>
                <w:sz w:val="20"/>
                <w:szCs w:val="20"/>
              </w:rPr>
              <w:t>改正前</w:t>
            </w:r>
          </w:p>
        </w:tc>
      </w:tr>
      <w:tr w:rsidR="00E240E4" w:rsidRPr="00A14C37" w:rsidTr="00375926">
        <w:trPr>
          <w:trHeight w:val="240"/>
        </w:trPr>
        <w:tc>
          <w:tcPr>
            <w:tcW w:w="4522" w:type="dxa"/>
            <w:tcBorders>
              <w:bottom w:val="nil"/>
            </w:tcBorders>
            <w:textDirection w:val="lrTbV"/>
          </w:tcPr>
          <w:p w:rsidR="00E240E4" w:rsidRPr="00A14C37" w:rsidRDefault="00E240E4" w:rsidP="00375926">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E240E4" w:rsidRPr="00A14C37" w:rsidRDefault="00E240E4" w:rsidP="00375926">
            <w:pPr>
              <w:autoSpaceDN w:val="0"/>
              <w:spacing w:line="240" w:lineRule="exact"/>
              <w:rPr>
                <w:rFonts w:ascii="ＭＳ 明朝" w:hAnsi="ＭＳ 明朝"/>
                <w:spacing w:val="-6"/>
                <w:sz w:val="20"/>
                <w:szCs w:val="20"/>
              </w:rPr>
            </w:pPr>
          </w:p>
        </w:tc>
      </w:tr>
      <w:tr w:rsidR="00E240E4" w:rsidRPr="00A14C37" w:rsidTr="00375926">
        <w:trPr>
          <w:trHeight w:val="221"/>
        </w:trPr>
        <w:tc>
          <w:tcPr>
            <w:tcW w:w="4522" w:type="dxa"/>
            <w:tcBorders>
              <w:top w:val="nil"/>
              <w:bottom w:val="nil"/>
            </w:tcBorders>
            <w:textDirection w:val="lrTbV"/>
          </w:tcPr>
          <w:p w:rsidR="00E87CE2" w:rsidRPr="00A14C37" w:rsidRDefault="00E87CE2" w:rsidP="00E87CE2">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 xml:space="preserve">第十条　</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p w:rsidR="00E87CE2" w:rsidRPr="00A14C37" w:rsidRDefault="00E87CE2" w:rsidP="00E87CE2">
            <w:pPr>
              <w:autoSpaceDN w:val="0"/>
              <w:spacing w:line="240" w:lineRule="exact"/>
              <w:ind w:leftChars="80" w:left="202"/>
              <w:rPr>
                <w:rFonts w:ascii="ＭＳ 明朝" w:hAnsi="ＭＳ 明朝" w:cs="ＭＳ ゴシック"/>
                <w:spacing w:val="-6"/>
                <w:kern w:val="0"/>
                <w:sz w:val="20"/>
                <w:szCs w:val="20"/>
              </w:rPr>
            </w:pPr>
            <w:r w:rsidRPr="00A14C37">
              <w:rPr>
                <w:rFonts w:ascii="ＭＳ 明朝" w:hAnsi="ＭＳ 明朝" w:cs="ＭＳ 明朝" w:hint="eastAsia"/>
                <w:color w:val="000000"/>
                <w:spacing w:val="-6"/>
                <w:kern w:val="0"/>
                <w:sz w:val="20"/>
                <w:szCs w:val="20"/>
              </w:rPr>
              <w:t>一</w:t>
            </w:r>
            <w:r w:rsidRPr="00A14C37">
              <w:rPr>
                <w:rFonts w:ascii="ＭＳ 明朝" w:hAnsi="ＭＳ 明朝" w:cs="ＭＳ ゴシック" w:hint="eastAsia"/>
                <w:spacing w:val="-6"/>
                <w:kern w:val="0"/>
                <w:sz w:val="20"/>
                <w:szCs w:val="20"/>
              </w:rPr>
              <w:t xml:space="preserve">―二十　</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p w:rsidR="00E87CE2" w:rsidRPr="00A14C37" w:rsidRDefault="00E87CE2" w:rsidP="00E87CE2">
            <w:pPr>
              <w:autoSpaceDN w:val="0"/>
              <w:spacing w:line="240" w:lineRule="exact"/>
              <w:ind w:leftChars="80" w:left="402"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二十一　法第七十九条第二項の規定による届出の受理に関する事務</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同条第一項第一号及び第二号に掲げる事業</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同号に掲げる事業にあっては、</w:t>
            </w:r>
            <w:r w:rsidRPr="00620A04">
              <w:rPr>
                <w:rFonts w:ascii="ＭＳ 明朝" w:hAnsi="ＭＳ 明朝" w:cs="ＭＳ ゴシック" w:hint="eastAsia"/>
                <w:spacing w:val="-6"/>
                <w:kern w:val="0"/>
                <w:sz w:val="20"/>
                <w:szCs w:val="20"/>
              </w:rPr>
              <w:t>法</w:t>
            </w:r>
            <w:r w:rsidRPr="00A14C37">
              <w:rPr>
                <w:rFonts w:ascii="ＭＳ 明朝" w:hAnsi="ＭＳ 明朝" w:cs="ＭＳ ゴシック" w:hint="eastAsia"/>
                <w:spacing w:val="-6"/>
                <w:kern w:val="0"/>
                <w:sz w:val="20"/>
                <w:szCs w:val="20"/>
                <w:u w:val="single"/>
              </w:rPr>
              <w:t>第五条第十八項</w:t>
            </w:r>
            <w:r w:rsidRPr="00A14C37">
              <w:rPr>
                <w:rFonts w:ascii="ＭＳ 明朝" w:hAnsi="ＭＳ 明朝" w:cs="ＭＳ ゴシック" w:hint="eastAsia"/>
                <w:spacing w:val="-6"/>
                <w:kern w:val="0"/>
                <w:sz w:val="20"/>
                <w:szCs w:val="20"/>
              </w:rPr>
              <w:t>に規定する特定相談支援事業に限る。以下同じ。</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に係るものに限る。</w:t>
            </w:r>
            <w:r w:rsidR="00AF5FD8">
              <w:rPr>
                <w:rFonts w:ascii="ＭＳ 明朝" w:hAnsi="ＭＳ 明朝" w:cs="ＭＳ ゴシック" w:hint="eastAsia"/>
                <w:spacing w:val="-6"/>
                <w:kern w:val="0"/>
                <w:sz w:val="20"/>
                <w:szCs w:val="20"/>
              </w:rPr>
              <w:t>）</w:t>
            </w:r>
          </w:p>
          <w:p w:rsidR="00E240E4" w:rsidRPr="00A14C37" w:rsidRDefault="00E87CE2" w:rsidP="00E87CE2">
            <w:pPr>
              <w:autoSpaceDN w:val="0"/>
              <w:spacing w:line="240" w:lineRule="exact"/>
              <w:ind w:leftChars="80" w:left="202"/>
              <w:rPr>
                <w:rFonts w:ascii="ＭＳ 明朝" w:hAnsi="ＭＳ 明朝" w:cs="ＭＳ ゴシック"/>
                <w:spacing w:val="-6"/>
                <w:kern w:val="0"/>
                <w:sz w:val="20"/>
                <w:szCs w:val="20"/>
              </w:rPr>
            </w:pPr>
            <w:r w:rsidRPr="00A14C37">
              <w:rPr>
                <w:rFonts w:ascii="ＭＳ 明朝" w:hAnsi="ＭＳ 明朝" w:cs="ＭＳ 明朝" w:hint="eastAsia"/>
                <w:color w:val="000000"/>
                <w:spacing w:val="-6"/>
                <w:kern w:val="0"/>
                <w:sz w:val="20"/>
                <w:szCs w:val="20"/>
              </w:rPr>
              <w:t>二十二</w:t>
            </w:r>
            <w:r w:rsidRPr="00A14C37">
              <w:rPr>
                <w:rFonts w:ascii="ＭＳ 明朝" w:hAnsi="ＭＳ 明朝" w:cs="ＭＳ ゴシック" w:hint="eastAsia"/>
                <w:spacing w:val="-6"/>
                <w:kern w:val="0"/>
                <w:sz w:val="20"/>
                <w:szCs w:val="20"/>
              </w:rPr>
              <w:t xml:space="preserve">・二十三　</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tc>
        <w:tc>
          <w:tcPr>
            <w:tcW w:w="4523" w:type="dxa"/>
            <w:tcBorders>
              <w:top w:val="nil"/>
              <w:bottom w:val="nil"/>
            </w:tcBorders>
            <w:textDirection w:val="lrTbV"/>
          </w:tcPr>
          <w:p w:rsidR="00E87CE2" w:rsidRPr="00A14C37" w:rsidRDefault="00E87CE2" w:rsidP="00E87CE2">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 xml:space="preserve">第十条　</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p w:rsidR="00E87CE2" w:rsidRPr="00A14C37" w:rsidRDefault="00E87CE2" w:rsidP="00E87CE2">
            <w:pPr>
              <w:autoSpaceDN w:val="0"/>
              <w:spacing w:line="240" w:lineRule="exact"/>
              <w:ind w:leftChars="80" w:left="202"/>
              <w:rPr>
                <w:rFonts w:ascii="ＭＳ 明朝" w:hAnsi="ＭＳ 明朝" w:cs="ＭＳ ゴシック"/>
                <w:spacing w:val="-6"/>
                <w:kern w:val="0"/>
                <w:sz w:val="20"/>
                <w:szCs w:val="20"/>
              </w:rPr>
            </w:pPr>
            <w:r w:rsidRPr="00A14C37">
              <w:rPr>
                <w:rFonts w:ascii="ＭＳ 明朝" w:hAnsi="ＭＳ 明朝" w:cs="ＭＳ 明朝" w:hint="eastAsia"/>
                <w:color w:val="000000"/>
                <w:spacing w:val="-6"/>
                <w:kern w:val="0"/>
                <w:sz w:val="20"/>
                <w:szCs w:val="20"/>
              </w:rPr>
              <w:t>一</w:t>
            </w:r>
            <w:r w:rsidRPr="00A14C37">
              <w:rPr>
                <w:rFonts w:ascii="ＭＳ 明朝" w:hAnsi="ＭＳ 明朝" w:cs="ＭＳ ゴシック" w:hint="eastAsia"/>
                <w:spacing w:val="-6"/>
                <w:kern w:val="0"/>
                <w:sz w:val="20"/>
                <w:szCs w:val="20"/>
              </w:rPr>
              <w:t xml:space="preserve">―二十　</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p w:rsidR="00E87CE2" w:rsidRPr="00A14C37" w:rsidRDefault="00E87CE2" w:rsidP="00E87CE2">
            <w:pPr>
              <w:autoSpaceDN w:val="0"/>
              <w:spacing w:line="240" w:lineRule="exact"/>
              <w:ind w:leftChars="80" w:left="402"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二十一　法第七十九条第二項の規定による届出の受理に関する事務</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同条第一項第一号及び第二号に掲げる事業</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同号に掲げる事業にあっては、</w:t>
            </w:r>
            <w:r w:rsidRPr="00620A04">
              <w:rPr>
                <w:rFonts w:ascii="ＭＳ 明朝" w:hAnsi="ＭＳ 明朝" w:cs="ＭＳ ゴシック" w:hint="eastAsia"/>
                <w:spacing w:val="-6"/>
                <w:kern w:val="0"/>
                <w:sz w:val="20"/>
                <w:szCs w:val="20"/>
              </w:rPr>
              <w:t>法</w:t>
            </w:r>
            <w:r w:rsidRPr="00A14C37">
              <w:rPr>
                <w:rFonts w:ascii="ＭＳ 明朝" w:hAnsi="ＭＳ 明朝" w:cs="ＭＳ ゴシック" w:hint="eastAsia"/>
                <w:spacing w:val="-6"/>
                <w:kern w:val="0"/>
                <w:sz w:val="20"/>
                <w:szCs w:val="20"/>
                <w:u w:val="single"/>
              </w:rPr>
              <w:t>第五条第十六項</w:t>
            </w:r>
            <w:r w:rsidRPr="00A14C37">
              <w:rPr>
                <w:rFonts w:ascii="ＭＳ 明朝" w:hAnsi="ＭＳ 明朝" w:cs="ＭＳ ゴシック" w:hint="eastAsia"/>
                <w:spacing w:val="-6"/>
                <w:kern w:val="0"/>
                <w:sz w:val="20"/>
                <w:szCs w:val="20"/>
              </w:rPr>
              <w:t>に規定する特定相談支援事業に限る。以下同じ。</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に係るものに限る。</w:t>
            </w:r>
            <w:r w:rsidR="00AF5FD8">
              <w:rPr>
                <w:rFonts w:ascii="ＭＳ 明朝" w:hAnsi="ＭＳ 明朝" w:cs="ＭＳ ゴシック" w:hint="eastAsia"/>
                <w:spacing w:val="-6"/>
                <w:kern w:val="0"/>
                <w:sz w:val="20"/>
                <w:szCs w:val="20"/>
              </w:rPr>
              <w:t>）</w:t>
            </w:r>
          </w:p>
          <w:p w:rsidR="00E240E4" w:rsidRPr="00A14C37" w:rsidRDefault="00E87CE2" w:rsidP="0054528B">
            <w:pPr>
              <w:autoSpaceDN w:val="0"/>
              <w:spacing w:line="240" w:lineRule="exact"/>
              <w:ind w:leftChars="100" w:left="252"/>
              <w:rPr>
                <w:rFonts w:ascii="ＭＳ 明朝" w:hAnsi="ＭＳ 明朝"/>
                <w:spacing w:val="-6"/>
                <w:sz w:val="20"/>
                <w:szCs w:val="20"/>
              </w:rPr>
            </w:pPr>
            <w:r w:rsidRPr="00A14C37">
              <w:rPr>
                <w:rFonts w:ascii="ＭＳ 明朝" w:hAnsi="ＭＳ 明朝" w:cs="ＭＳ 明朝" w:hint="eastAsia"/>
                <w:color w:val="000000"/>
                <w:spacing w:val="-6"/>
                <w:kern w:val="0"/>
                <w:sz w:val="20"/>
                <w:szCs w:val="20"/>
              </w:rPr>
              <w:t>二十二</w:t>
            </w:r>
            <w:r w:rsidRPr="00A14C37">
              <w:rPr>
                <w:rFonts w:ascii="ＭＳ 明朝" w:hAnsi="ＭＳ 明朝" w:cs="ＭＳ ゴシック" w:hint="eastAsia"/>
                <w:spacing w:val="-6"/>
                <w:kern w:val="0"/>
                <w:sz w:val="20"/>
                <w:szCs w:val="20"/>
              </w:rPr>
              <w:t xml:space="preserve">・二十三　</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tc>
      </w:tr>
      <w:tr w:rsidR="00E240E4" w:rsidRPr="00A14C37" w:rsidTr="00375926">
        <w:trPr>
          <w:trHeight w:val="270"/>
        </w:trPr>
        <w:tc>
          <w:tcPr>
            <w:tcW w:w="4522" w:type="dxa"/>
            <w:tcBorders>
              <w:top w:val="nil"/>
            </w:tcBorders>
            <w:textDirection w:val="lrTbV"/>
          </w:tcPr>
          <w:p w:rsidR="00E240E4" w:rsidRPr="00A14C37" w:rsidRDefault="00E240E4" w:rsidP="00375926">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E240E4" w:rsidRPr="00A14C37" w:rsidRDefault="00E240E4" w:rsidP="00375926">
            <w:pPr>
              <w:autoSpaceDN w:val="0"/>
              <w:spacing w:line="240" w:lineRule="exact"/>
              <w:rPr>
                <w:rFonts w:ascii="ＭＳ 明朝" w:hAnsi="ＭＳ 明朝"/>
                <w:spacing w:val="-6"/>
                <w:sz w:val="20"/>
                <w:szCs w:val="20"/>
              </w:rPr>
            </w:pPr>
          </w:p>
        </w:tc>
      </w:tr>
    </w:tbl>
    <w:p w:rsidR="00DD5794" w:rsidRDefault="00DD5794" w:rsidP="00DD5794">
      <w:pPr>
        <w:autoSpaceDN w:val="0"/>
        <w:spacing w:beforeLines="50" w:before="182"/>
        <w:ind w:left="252" w:hangingChars="100" w:hanging="252"/>
        <w:rPr>
          <w:rFonts w:ascii="ＭＳ 明朝" w:hAnsi="ＭＳ 明朝"/>
        </w:rPr>
      </w:pPr>
      <w:r>
        <w:rPr>
          <w:rFonts w:ascii="ＭＳ 明朝" w:hAnsi="ＭＳ 明朝" w:hint="eastAsia"/>
        </w:rPr>
        <w:t>第二条　大阪府福祉行政事務に係る事務処理の特例に関する条例の一部を次のように改正する。</w:t>
      </w:r>
    </w:p>
    <w:p w:rsidR="00504FE9" w:rsidRPr="00A14C37" w:rsidRDefault="00E87CE2" w:rsidP="00E87CE2">
      <w:pPr>
        <w:autoSpaceDN w:val="0"/>
        <w:ind w:left="252" w:hangingChars="100" w:hanging="252"/>
      </w:pPr>
      <w:r w:rsidRPr="00A14C37">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A14C37" w:rsidTr="00056B39">
        <w:trPr>
          <w:trHeight w:val="249"/>
        </w:trPr>
        <w:tc>
          <w:tcPr>
            <w:tcW w:w="4522" w:type="dxa"/>
            <w:textDirection w:val="lrTbV"/>
          </w:tcPr>
          <w:p w:rsidR="00D14A5A" w:rsidRPr="00A14C37" w:rsidRDefault="00784C36" w:rsidP="00B17B7E">
            <w:pPr>
              <w:autoSpaceDN w:val="0"/>
              <w:jc w:val="center"/>
              <w:rPr>
                <w:rFonts w:ascii="ＭＳ 明朝" w:hAnsi="ＭＳ 明朝"/>
                <w:spacing w:val="-6"/>
                <w:sz w:val="20"/>
                <w:szCs w:val="20"/>
              </w:rPr>
            </w:pPr>
            <w:r w:rsidRPr="00A14C37">
              <w:rPr>
                <w:rFonts w:ascii="ＭＳ 明朝" w:hAnsi="ＭＳ 明朝" w:hint="eastAsia"/>
                <w:spacing w:val="-6"/>
                <w:sz w:val="20"/>
                <w:szCs w:val="20"/>
              </w:rPr>
              <w:t>改</w:t>
            </w:r>
            <w:r w:rsidR="00B356A7" w:rsidRPr="00A14C37">
              <w:rPr>
                <w:rFonts w:ascii="ＭＳ 明朝" w:hAnsi="ＭＳ 明朝" w:hint="eastAsia"/>
                <w:spacing w:val="-6"/>
                <w:sz w:val="20"/>
                <w:szCs w:val="20"/>
              </w:rPr>
              <w:t>正</w:t>
            </w:r>
            <w:r w:rsidR="00D14A5A" w:rsidRPr="00A14C37">
              <w:rPr>
                <w:rFonts w:ascii="ＭＳ 明朝" w:hAnsi="ＭＳ 明朝" w:hint="eastAsia"/>
                <w:spacing w:val="-6"/>
                <w:sz w:val="20"/>
                <w:szCs w:val="20"/>
              </w:rPr>
              <w:t>後</w:t>
            </w:r>
          </w:p>
        </w:tc>
        <w:tc>
          <w:tcPr>
            <w:tcW w:w="4523" w:type="dxa"/>
            <w:textDirection w:val="lrTbV"/>
          </w:tcPr>
          <w:p w:rsidR="00D14A5A" w:rsidRPr="00A14C37" w:rsidRDefault="00B356A7" w:rsidP="00B17B7E">
            <w:pPr>
              <w:autoSpaceDN w:val="0"/>
              <w:jc w:val="center"/>
              <w:rPr>
                <w:rFonts w:ascii="ＭＳ 明朝" w:hAnsi="ＭＳ 明朝"/>
                <w:spacing w:val="-6"/>
                <w:sz w:val="20"/>
                <w:szCs w:val="20"/>
              </w:rPr>
            </w:pPr>
            <w:r w:rsidRPr="00A14C37">
              <w:rPr>
                <w:rFonts w:ascii="ＭＳ 明朝" w:hAnsi="ＭＳ 明朝" w:hint="eastAsia"/>
                <w:spacing w:val="-6"/>
                <w:sz w:val="20"/>
                <w:szCs w:val="20"/>
              </w:rPr>
              <w:t>改正</w:t>
            </w:r>
            <w:r w:rsidR="00D14A5A" w:rsidRPr="00A14C37">
              <w:rPr>
                <w:rFonts w:ascii="ＭＳ 明朝" w:hAnsi="ＭＳ 明朝" w:hint="eastAsia"/>
                <w:spacing w:val="-6"/>
                <w:sz w:val="20"/>
                <w:szCs w:val="20"/>
              </w:rPr>
              <w:t>前</w:t>
            </w:r>
          </w:p>
        </w:tc>
      </w:tr>
      <w:tr w:rsidR="00D14A5A" w:rsidRPr="00A14C37" w:rsidTr="00056B39">
        <w:trPr>
          <w:trHeight w:val="240"/>
        </w:trPr>
        <w:tc>
          <w:tcPr>
            <w:tcW w:w="4522" w:type="dxa"/>
            <w:tcBorders>
              <w:bottom w:val="nil"/>
            </w:tcBorders>
            <w:textDirection w:val="lrTbV"/>
          </w:tcPr>
          <w:p w:rsidR="00D14A5A" w:rsidRPr="00A14C37"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A14C37" w:rsidRDefault="00D14A5A" w:rsidP="00B17B7E">
            <w:pPr>
              <w:autoSpaceDN w:val="0"/>
              <w:spacing w:line="240" w:lineRule="exact"/>
              <w:rPr>
                <w:rFonts w:ascii="ＭＳ 明朝" w:hAnsi="ＭＳ 明朝"/>
                <w:spacing w:val="-6"/>
                <w:sz w:val="20"/>
                <w:szCs w:val="20"/>
              </w:rPr>
            </w:pPr>
          </w:p>
        </w:tc>
      </w:tr>
      <w:tr w:rsidR="00194B49" w:rsidRPr="00A14C37" w:rsidTr="00C1727D">
        <w:trPr>
          <w:trHeight w:val="221"/>
        </w:trPr>
        <w:tc>
          <w:tcPr>
            <w:tcW w:w="4522" w:type="dxa"/>
            <w:tcBorders>
              <w:top w:val="nil"/>
              <w:bottom w:val="nil"/>
            </w:tcBorders>
            <w:textDirection w:val="lrTbV"/>
          </w:tcPr>
          <w:p w:rsidR="00194B49" w:rsidRPr="00A14C37" w:rsidRDefault="00AF5FD8" w:rsidP="00DD579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194B49" w:rsidRPr="00A14C37">
              <w:rPr>
                <w:rFonts w:ascii="ＭＳ 明朝" w:hAnsi="ＭＳ 明朝" w:cs="ＭＳ ゴシック" w:hint="eastAsia"/>
                <w:spacing w:val="-6"/>
                <w:kern w:val="0"/>
                <w:sz w:val="20"/>
                <w:szCs w:val="20"/>
              </w:rPr>
              <w:t>市町村が処理する事務の範囲等</w:t>
            </w:r>
            <w:r>
              <w:rPr>
                <w:rFonts w:ascii="ＭＳ 明朝" w:hAnsi="ＭＳ 明朝" w:cs="ＭＳ ゴシック" w:hint="eastAsia"/>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第二条　児童福祉法</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昭和二十二年法律第百六十四号。以下この条において「法」という。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第十九条第三項の規定による報告の受理に関する事務であって、府の区域内に存する市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w:t>
            </w:r>
            <w:r w:rsidRPr="00A14C37">
              <w:rPr>
                <w:rFonts w:ascii="ＭＳ 明朝" w:hAnsi="ＭＳ 明朝" w:cs="ＭＳ ゴシック" w:hint="eastAsia"/>
                <w:spacing w:val="-6"/>
                <w:kern w:val="0"/>
                <w:sz w:val="20"/>
                <w:szCs w:val="20"/>
                <w:u w:val="single"/>
              </w:rPr>
              <w:t>、吹田市</w:t>
            </w:r>
            <w:r w:rsidRPr="00A14C37">
              <w:rPr>
                <w:rFonts w:ascii="ＭＳ 明朝" w:hAnsi="ＭＳ 明朝" w:cs="ＭＳ ゴシック" w:hint="eastAsia"/>
                <w:spacing w:val="-6"/>
                <w:kern w:val="0"/>
                <w:sz w:val="20"/>
                <w:szCs w:val="20"/>
              </w:rPr>
              <w:t>、高槻市、守口市、枚方市、八尾市、寝屋川市、羽曳野市、藤井寺市、東大阪市及び四條畷市を除く。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島本町及び忠岡町を除く。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及び村の区域に係るものは、それぞれ当該市、町又は村が処理することとする。</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２　法、児童福祉法施行規則</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昭和二十三年厚生省令第十一号。以下この条において「令」という。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及び大阪府児童福祉施設の設備及び運営に関する基準を定める条例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平成二十四年大阪府条例第百三号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に基づく事務のうち、次に掲げる事務</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第一号から第四号までに掲げる事務にあっては法第三十六条に規定する助産施設</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以下この条において「助産施設」という。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、法第三十八条に規定する母子生活支援施設</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以下この条において「母子生活支援施設」という。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、法第三十九条第一項に規定する保育所</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以下この条において「保育所」という。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及び児童館に係るものに限り、第五号から第七号まで、第十号及び第二十一号から第二十三号ま</w:t>
            </w:r>
            <w:r w:rsidRPr="00A14C37">
              <w:rPr>
                <w:rFonts w:ascii="ＭＳ 明朝" w:hAnsi="ＭＳ 明朝" w:cs="ＭＳ ゴシック" w:hint="eastAsia"/>
                <w:spacing w:val="-6"/>
                <w:kern w:val="0"/>
                <w:sz w:val="20"/>
                <w:szCs w:val="20"/>
              </w:rPr>
              <w:lastRenderedPageBreak/>
              <w:t>でに掲げる事務にあっては府以外の者の設置する助産施設、母子生活支援施設、保育所及び児童館に係るものに限り、第十一号から第十五号までに掲げる事務にあっては法第六条の三第九項から第十二項まで若しくは第三十九条第一項に規定する業務を目的とする施設であって法第三十五条第三項の規定による届出若しくは就学前の子どもに関する教育、保育等の総合的な提供の推進に関する法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平成十八年法律第七十七号。以下この条において「認定こども園法」という。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第十六条の規定による届出をしていないもの又は法第三十四条の十五第二項若しくは第三十五条第四項の認可若しくは認定こども園法第十七条第一項の認可を受けていないもの</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法第五十八条第一項の規定により児童福祉施設</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法第三十九条の二第一項に規定する幼保連携型認定こども園</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以下この条において「幼保連携型認定こども園」という。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若しくは法第二十四条第二項に規定する家庭的保育事業等の認可を取り消されたもの又は認定こども園法第二十二条第一項の規定により幼保連携型認定こども園の認可を取り消されたものを含む。</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以下この条において「認可外保育施設」という。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に係るものに限る。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大阪市、堺市、大東市及び交野市を除く。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、町及び村の区域に係るもの</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豊中市</w:t>
            </w:r>
            <w:r w:rsidR="00230B82" w:rsidRPr="00A14C37">
              <w:rPr>
                <w:rFonts w:ascii="ＭＳ 明朝" w:hAnsi="ＭＳ 明朝" w:cs="ＭＳ ゴシック" w:hint="eastAsia"/>
                <w:spacing w:val="-6"/>
                <w:kern w:val="0"/>
                <w:sz w:val="20"/>
                <w:szCs w:val="20"/>
                <w:u w:val="single"/>
              </w:rPr>
              <w:t>、吹田市</w:t>
            </w:r>
            <w:r w:rsidRPr="00A14C37">
              <w:rPr>
                <w:rFonts w:ascii="ＭＳ 明朝" w:hAnsi="ＭＳ 明朝" w:cs="ＭＳ ゴシック" w:hint="eastAsia"/>
                <w:spacing w:val="-6"/>
                <w:kern w:val="0"/>
                <w:sz w:val="20"/>
                <w:szCs w:val="20"/>
              </w:rPr>
              <w:t>、高槻市、枚方市、八尾市、寝屋川市及び東大阪市の区域にあっては児童館に係る事務に限り、富田林市、太子町及び千早赤阪村の区域にあっては保育所、児童館及び認可外保育施設に係る事務に限り、四條畷市の区域にあっては助産施設及び母子生活支援施設に係る事務に限り、摂津市の区域にあっては助産施設、母子生活支援施設及び認可外保育施設に係る事務に限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は、それぞれ当該市、町又は村が処理することとする。</w:t>
            </w:r>
          </w:p>
          <w:p w:rsidR="00194B49" w:rsidRPr="00A14C37" w:rsidRDefault="00194B49" w:rsidP="00194B49">
            <w:pPr>
              <w:autoSpaceDN w:val="0"/>
              <w:spacing w:line="240" w:lineRule="exact"/>
              <w:ind w:leftChars="80" w:left="202"/>
              <w:rPr>
                <w:rFonts w:ascii="ＭＳ 明朝" w:hAnsi="ＭＳ 明朝" w:cs="ＭＳ 明朝"/>
                <w:color w:val="000000"/>
                <w:spacing w:val="-6"/>
                <w:kern w:val="0"/>
                <w:sz w:val="20"/>
                <w:szCs w:val="20"/>
              </w:rPr>
            </w:pPr>
            <w:r w:rsidRPr="00A14C37">
              <w:rPr>
                <w:rFonts w:ascii="ＭＳ 明朝" w:hAnsi="ＭＳ 明朝" w:cs="ＭＳ 明朝" w:hint="eastAsia"/>
                <w:color w:val="000000"/>
                <w:spacing w:val="-6"/>
                <w:kern w:val="0"/>
                <w:sz w:val="20"/>
                <w:szCs w:val="20"/>
              </w:rPr>
              <w:t xml:space="preserve">一―二十三　</w:t>
            </w:r>
            <w:r w:rsidR="00AF5FD8">
              <w:rPr>
                <w:rFonts w:ascii="ＭＳ 明朝" w:hAnsi="ＭＳ 明朝" w:cs="ＭＳ 明朝" w:hint="eastAsia"/>
                <w:color w:val="000000"/>
                <w:spacing w:val="-6"/>
                <w:kern w:val="0"/>
                <w:sz w:val="20"/>
                <w:szCs w:val="20"/>
              </w:rPr>
              <w:t>（</w:t>
            </w:r>
            <w:r w:rsidRPr="00A14C37">
              <w:rPr>
                <w:rFonts w:ascii="ＭＳ 明朝" w:hAnsi="ＭＳ 明朝" w:cs="ＭＳ 明朝" w:hint="eastAsia"/>
                <w:color w:val="000000"/>
                <w:spacing w:val="-6"/>
                <w:kern w:val="0"/>
                <w:sz w:val="20"/>
                <w:szCs w:val="20"/>
              </w:rPr>
              <w:t>略</w:t>
            </w:r>
            <w:r w:rsidR="00AF5FD8">
              <w:rPr>
                <w:rFonts w:ascii="ＭＳ 明朝" w:hAnsi="ＭＳ 明朝" w:cs="ＭＳ 明朝" w:hint="eastAsia"/>
                <w:color w:val="000000"/>
                <w:spacing w:val="-6"/>
                <w:kern w:val="0"/>
                <w:sz w:val="20"/>
                <w:szCs w:val="20"/>
              </w:rPr>
              <w:t>）</w:t>
            </w:r>
          </w:p>
          <w:p w:rsidR="00194B49" w:rsidRPr="00A14C37" w:rsidRDefault="00194B49" w:rsidP="00194B49">
            <w:pPr>
              <w:autoSpaceDN w:val="0"/>
              <w:spacing w:line="240" w:lineRule="exact"/>
              <w:ind w:leftChars="80" w:left="202"/>
              <w:rPr>
                <w:rFonts w:ascii="ＭＳ 明朝" w:hAnsi="ＭＳ 明朝" w:cs="ＭＳ 明朝"/>
                <w:color w:val="000000"/>
                <w:spacing w:val="-6"/>
                <w:kern w:val="0"/>
                <w:sz w:val="20"/>
                <w:szCs w:val="20"/>
              </w:rPr>
            </w:pP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第三条　身体障害者福祉法</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昭和二十四年法律第二百八十三号。以下この条において「法」という。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、身体障害者福祉法施行令</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昭和二十五年政令第七十八号。以下この条において「政令」という。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、身体障害者福祉法施行規則</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昭和二十五年厚生省令第十五号。以下この条において「省令」という。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及び法の施行に関する事項を定めた規則に基づく事務のうち、次に掲げる事務であって、府の区域内に存する市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w:t>
            </w:r>
            <w:r w:rsidRPr="00A14C37">
              <w:rPr>
                <w:rFonts w:ascii="ＭＳ 明朝" w:hAnsi="ＭＳ 明朝" w:cs="ＭＳ ゴシック" w:hint="eastAsia"/>
                <w:spacing w:val="-6"/>
                <w:kern w:val="0"/>
                <w:sz w:val="20"/>
                <w:szCs w:val="20"/>
                <w:u w:val="single"/>
              </w:rPr>
              <w:t>、吹田市</w:t>
            </w:r>
            <w:r w:rsidRPr="00A14C37">
              <w:rPr>
                <w:rFonts w:ascii="ＭＳ 明朝" w:hAnsi="ＭＳ 明朝" w:cs="ＭＳ ゴシック" w:hint="eastAsia"/>
                <w:spacing w:val="-6"/>
                <w:kern w:val="0"/>
                <w:sz w:val="20"/>
                <w:szCs w:val="20"/>
              </w:rPr>
              <w:t>、高槻市、枚方市、八尾市、寝屋川市及び東大阪市を除く。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、町及び村の区域に係るものは、それぞれ当該市、町又は村が処理することとする。</w:t>
            </w:r>
          </w:p>
          <w:p w:rsidR="00194B49" w:rsidRPr="00A14C37" w:rsidRDefault="00194B49" w:rsidP="00194B49">
            <w:pPr>
              <w:autoSpaceDN w:val="0"/>
              <w:spacing w:line="240" w:lineRule="exact"/>
              <w:ind w:left="200" w:hangingChars="100" w:hanging="200"/>
              <w:rPr>
                <w:rFonts w:ascii="ＭＳ 明朝" w:hAnsi="ＭＳ 明朝" w:cs="ＭＳ 明朝"/>
                <w:color w:val="000000"/>
                <w:spacing w:val="-6"/>
                <w:kern w:val="0"/>
                <w:sz w:val="20"/>
                <w:szCs w:val="20"/>
              </w:rPr>
            </w:pPr>
            <w:r w:rsidRPr="00A14C37">
              <w:rPr>
                <w:rFonts w:ascii="ＭＳ 明朝" w:hAnsi="ＭＳ 明朝" w:cs="ＭＳ ゴシック" w:hint="eastAsia"/>
                <w:spacing w:val="-6"/>
                <w:kern w:val="0"/>
                <w:sz w:val="20"/>
                <w:szCs w:val="20"/>
              </w:rPr>
              <w:t xml:space="preserve">　</w:t>
            </w:r>
            <w:r w:rsidRPr="00A14C37">
              <w:rPr>
                <w:rFonts w:ascii="ＭＳ 明朝" w:hAnsi="ＭＳ 明朝" w:cs="ＭＳ 明朝" w:hint="eastAsia"/>
                <w:color w:val="000000"/>
                <w:spacing w:val="-6"/>
                <w:kern w:val="0"/>
                <w:sz w:val="20"/>
                <w:szCs w:val="20"/>
              </w:rPr>
              <w:t xml:space="preserve">一―六　</w:t>
            </w:r>
            <w:r w:rsidR="00AF5FD8">
              <w:rPr>
                <w:rFonts w:ascii="ＭＳ 明朝" w:hAnsi="ＭＳ 明朝" w:cs="ＭＳ 明朝" w:hint="eastAsia"/>
                <w:color w:val="000000"/>
                <w:spacing w:val="-6"/>
                <w:kern w:val="0"/>
                <w:sz w:val="20"/>
                <w:szCs w:val="20"/>
              </w:rPr>
              <w:t>（</w:t>
            </w:r>
            <w:r w:rsidRPr="00A14C37">
              <w:rPr>
                <w:rFonts w:ascii="ＭＳ 明朝" w:hAnsi="ＭＳ 明朝" w:cs="ＭＳ 明朝" w:hint="eastAsia"/>
                <w:color w:val="000000"/>
                <w:spacing w:val="-6"/>
                <w:kern w:val="0"/>
                <w:sz w:val="20"/>
                <w:szCs w:val="20"/>
              </w:rPr>
              <w:t>略</w:t>
            </w:r>
            <w:r w:rsidR="00AF5FD8">
              <w:rPr>
                <w:rFonts w:ascii="ＭＳ 明朝" w:hAnsi="ＭＳ 明朝" w:cs="ＭＳ 明朝" w:hint="eastAsia"/>
                <w:color w:val="000000"/>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２　法及び政令に基づく事務のうち、次に掲げる事務であって、府の区域内に存する市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w:t>
            </w:r>
            <w:r w:rsidRPr="00A14C37">
              <w:rPr>
                <w:rFonts w:ascii="ＭＳ 明朝" w:hAnsi="ＭＳ 明朝" w:cs="ＭＳ ゴシック" w:hint="eastAsia"/>
                <w:spacing w:val="-6"/>
                <w:kern w:val="0"/>
                <w:sz w:val="20"/>
                <w:szCs w:val="20"/>
                <w:u w:val="single"/>
              </w:rPr>
              <w:t>、吹田市</w:t>
            </w:r>
            <w:r w:rsidRPr="00A14C37">
              <w:rPr>
                <w:rFonts w:ascii="ＭＳ 明朝" w:hAnsi="ＭＳ 明朝" w:cs="ＭＳ ゴシック" w:hint="eastAsia"/>
                <w:spacing w:val="-6"/>
                <w:kern w:val="0"/>
                <w:sz w:val="20"/>
                <w:szCs w:val="20"/>
              </w:rPr>
              <w:t>、高槻市、守口市、枚方市、八尾市、寝屋川市、羽曳野市、藤井寺市、東大阪市及び四條畷市を除く。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島本町及び忠岡町を除く。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及び村の区域に係るもの</w:t>
            </w:r>
            <w:r w:rsidRPr="00A14C37">
              <w:rPr>
                <w:rFonts w:ascii="ＭＳ 明朝" w:hAnsi="ＭＳ 明朝" w:cs="ＭＳ ゴシック" w:hint="eastAsia"/>
                <w:spacing w:val="-6"/>
                <w:kern w:val="0"/>
                <w:sz w:val="20"/>
                <w:szCs w:val="20"/>
              </w:rPr>
              <w:lastRenderedPageBreak/>
              <w:t>は、それぞれ当該市、町又は村が処理することとする。</w:t>
            </w:r>
          </w:p>
          <w:p w:rsidR="00194B49" w:rsidRPr="00A14C37" w:rsidRDefault="00194B49" w:rsidP="00194B49">
            <w:pPr>
              <w:autoSpaceDN w:val="0"/>
              <w:spacing w:line="240" w:lineRule="exact"/>
              <w:ind w:left="200" w:hangingChars="100" w:hanging="200"/>
              <w:rPr>
                <w:rFonts w:ascii="ＭＳ 明朝" w:hAnsi="ＭＳ 明朝" w:cs="ＭＳ 明朝"/>
                <w:color w:val="000000"/>
                <w:spacing w:val="-6"/>
                <w:kern w:val="0"/>
                <w:sz w:val="20"/>
                <w:szCs w:val="20"/>
              </w:rPr>
            </w:pPr>
            <w:r w:rsidRPr="00A14C37">
              <w:rPr>
                <w:rFonts w:ascii="ＭＳ 明朝" w:hAnsi="ＭＳ 明朝" w:cs="ＭＳ ゴシック" w:hint="eastAsia"/>
                <w:spacing w:val="-6"/>
                <w:kern w:val="0"/>
                <w:sz w:val="20"/>
                <w:szCs w:val="20"/>
              </w:rPr>
              <w:t xml:space="preserve">　</w:t>
            </w:r>
            <w:r w:rsidRPr="00A14C37">
              <w:rPr>
                <w:rFonts w:ascii="ＭＳ 明朝" w:hAnsi="ＭＳ 明朝" w:cs="ＭＳ 明朝" w:hint="eastAsia"/>
                <w:color w:val="000000"/>
                <w:spacing w:val="-6"/>
                <w:kern w:val="0"/>
                <w:sz w:val="20"/>
                <w:szCs w:val="20"/>
              </w:rPr>
              <w:t xml:space="preserve">一―十三　</w:t>
            </w:r>
            <w:r w:rsidR="00AF5FD8">
              <w:rPr>
                <w:rFonts w:ascii="ＭＳ 明朝" w:hAnsi="ＭＳ 明朝" w:cs="ＭＳ 明朝" w:hint="eastAsia"/>
                <w:color w:val="000000"/>
                <w:spacing w:val="-6"/>
                <w:kern w:val="0"/>
                <w:sz w:val="20"/>
                <w:szCs w:val="20"/>
              </w:rPr>
              <w:t>（</w:t>
            </w:r>
            <w:r w:rsidRPr="00A14C37">
              <w:rPr>
                <w:rFonts w:ascii="ＭＳ 明朝" w:hAnsi="ＭＳ 明朝" w:cs="ＭＳ 明朝" w:hint="eastAsia"/>
                <w:color w:val="000000"/>
                <w:spacing w:val="-6"/>
                <w:kern w:val="0"/>
                <w:sz w:val="20"/>
                <w:szCs w:val="20"/>
              </w:rPr>
              <w:t>略</w:t>
            </w:r>
            <w:r w:rsidR="00AF5FD8">
              <w:rPr>
                <w:rFonts w:ascii="ＭＳ 明朝" w:hAnsi="ＭＳ 明朝" w:cs="ＭＳ 明朝" w:hint="eastAsia"/>
                <w:color w:val="000000"/>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明朝"/>
                <w:color w:val="000000"/>
                <w:spacing w:val="-6"/>
                <w:kern w:val="0"/>
                <w:sz w:val="20"/>
                <w:szCs w:val="20"/>
              </w:rPr>
            </w:pPr>
          </w:p>
          <w:p w:rsidR="00194B49" w:rsidRPr="00A14C37" w:rsidRDefault="00194B49" w:rsidP="00194B49">
            <w:pPr>
              <w:autoSpaceDE w:val="0"/>
              <w:autoSpaceDN w:val="0"/>
              <w:adjustRightInd w:val="0"/>
              <w:spacing w:line="240" w:lineRule="exact"/>
              <w:jc w:val="left"/>
              <w:rPr>
                <w:rFonts w:ascii="ＭＳ 明朝" w:hAnsi="ＭＳ 明朝" w:cs="ＭＳ 明朝"/>
                <w:color w:val="000000"/>
                <w:spacing w:val="-6"/>
                <w:kern w:val="0"/>
                <w:sz w:val="20"/>
                <w:szCs w:val="20"/>
              </w:rPr>
            </w:pPr>
            <w:r w:rsidRPr="00A14C37">
              <w:rPr>
                <w:rFonts w:ascii="ＭＳ 明朝" w:hAnsi="ＭＳ 明朝" w:cs="ＭＳ ゴシック" w:hint="eastAsia"/>
                <w:spacing w:val="-6"/>
                <w:kern w:val="0"/>
                <w:sz w:val="20"/>
                <w:szCs w:val="20"/>
              </w:rPr>
              <w:t xml:space="preserve">第五条　</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２　法に基づく事務のうち、次に掲げる事務であって、府の区域内に存する市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w:t>
            </w:r>
            <w:r w:rsidRPr="00A14C37">
              <w:rPr>
                <w:rFonts w:ascii="ＭＳ 明朝" w:hAnsi="ＭＳ 明朝" w:cs="ＭＳ ゴシック" w:hint="eastAsia"/>
                <w:spacing w:val="-6"/>
                <w:kern w:val="0"/>
                <w:sz w:val="20"/>
                <w:szCs w:val="20"/>
                <w:u w:val="single"/>
              </w:rPr>
              <w:t>、吹田市</w:t>
            </w:r>
            <w:r w:rsidRPr="00A14C37">
              <w:rPr>
                <w:rFonts w:ascii="ＭＳ 明朝" w:hAnsi="ＭＳ 明朝" w:cs="ＭＳ ゴシック" w:hint="eastAsia"/>
                <w:spacing w:val="-6"/>
                <w:kern w:val="0"/>
                <w:sz w:val="20"/>
                <w:szCs w:val="20"/>
              </w:rPr>
              <w:t>、高槻市、枚方市、八尾市、寝屋川市及び東大阪</w:t>
            </w:r>
            <w:r w:rsidR="00953852" w:rsidRPr="00A14C37">
              <w:rPr>
                <w:rFonts w:ascii="ＭＳ 明朝" w:hAnsi="ＭＳ 明朝" w:cs="ＭＳ ゴシック" w:hint="eastAsia"/>
                <w:spacing w:val="-6"/>
                <w:kern w:val="0"/>
                <w:sz w:val="20"/>
                <w:szCs w:val="20"/>
              </w:rPr>
              <w:t>市を除く。</w:t>
            </w:r>
            <w:r w:rsidR="00AF5FD8">
              <w:rPr>
                <w:rFonts w:ascii="ＭＳ 明朝" w:hAnsi="ＭＳ 明朝" w:cs="ＭＳ ゴシック" w:hint="eastAsia"/>
                <w:spacing w:val="-6"/>
                <w:kern w:val="0"/>
                <w:sz w:val="20"/>
                <w:szCs w:val="20"/>
              </w:rPr>
              <w:t>）</w:t>
            </w:r>
            <w:r w:rsidR="00953852" w:rsidRPr="00A14C37">
              <w:rPr>
                <w:rFonts w:ascii="ＭＳ 明朝" w:hAnsi="ＭＳ 明朝" w:cs="ＭＳ ゴシック" w:hint="eastAsia"/>
                <w:spacing w:val="-6"/>
                <w:kern w:val="0"/>
                <w:sz w:val="20"/>
                <w:szCs w:val="20"/>
              </w:rPr>
              <w:t>、町及び村の区域に係るもの</w:t>
            </w:r>
            <w:r w:rsidR="00AF5FD8">
              <w:rPr>
                <w:rFonts w:ascii="ＭＳ 明朝" w:hAnsi="ＭＳ 明朝" w:cs="ＭＳ ゴシック" w:hint="eastAsia"/>
                <w:spacing w:val="-6"/>
                <w:kern w:val="0"/>
                <w:sz w:val="20"/>
                <w:szCs w:val="20"/>
              </w:rPr>
              <w:t>（</w:t>
            </w:r>
            <w:r w:rsidR="00953852" w:rsidRPr="00A14C37">
              <w:rPr>
                <w:rFonts w:ascii="ＭＳ 明朝" w:hAnsi="ＭＳ 明朝" w:cs="ＭＳ ゴシック" w:hint="eastAsia"/>
                <w:spacing w:val="-6"/>
                <w:kern w:val="0"/>
                <w:sz w:val="20"/>
                <w:szCs w:val="20"/>
              </w:rPr>
              <w:t>岸和田市、池田市</w:t>
            </w:r>
            <w:r w:rsidRPr="00A14C37">
              <w:rPr>
                <w:rFonts w:ascii="ＭＳ 明朝" w:hAnsi="ＭＳ 明朝" w:cs="ＭＳ ゴシック" w:hint="eastAsia"/>
                <w:spacing w:val="-6"/>
                <w:kern w:val="0"/>
                <w:sz w:val="20"/>
                <w:szCs w:val="20"/>
              </w:rPr>
              <w:t>、泉大津市、</w:t>
            </w:r>
            <w:r w:rsidR="00230B82" w:rsidRPr="00A14C37">
              <w:rPr>
                <w:rFonts w:ascii="ＭＳ 明朝" w:hAnsi="ＭＳ 明朝" w:cs="ＭＳ 明朝" w:hint="eastAsia"/>
                <w:color w:val="000000"/>
                <w:spacing w:val="-6"/>
                <w:kern w:val="0"/>
                <w:sz w:val="20"/>
                <w:szCs w:val="20"/>
              </w:rPr>
              <w:t>貝</w:t>
            </w:r>
            <w:r w:rsidR="00230B82" w:rsidRPr="00A14C37">
              <w:rPr>
                <w:rFonts w:ascii="ＭＳ 明朝" w:hAnsi="ＭＳ 明朝" w:cs="ＭＳ ゴシック" w:hint="eastAsia"/>
                <w:spacing w:val="-6"/>
                <w:kern w:val="0"/>
                <w:sz w:val="20"/>
                <w:szCs w:val="20"/>
              </w:rPr>
              <w:t>塚</w:t>
            </w:r>
            <w:r w:rsidR="00230B82" w:rsidRPr="00A14C37">
              <w:rPr>
                <w:rFonts w:ascii="ＭＳ 明朝" w:hAnsi="ＭＳ 明朝" w:cs="ＭＳ 明朝" w:hint="eastAsia"/>
                <w:color w:val="000000"/>
                <w:spacing w:val="-6"/>
                <w:kern w:val="0"/>
                <w:sz w:val="20"/>
                <w:szCs w:val="20"/>
              </w:rPr>
              <w:t>市</w:t>
            </w:r>
            <w:r w:rsidRPr="00A14C37">
              <w:rPr>
                <w:rFonts w:ascii="ＭＳ 明朝" w:hAnsi="ＭＳ 明朝" w:cs="ＭＳ ゴシック" w:hint="eastAsia"/>
                <w:spacing w:val="-6"/>
                <w:kern w:val="0"/>
                <w:sz w:val="20"/>
                <w:szCs w:val="20"/>
              </w:rPr>
              <w:t>、守口市、茨木市、泉佐野市、富田林市、河内長野市、松原市、大東市、和泉市、箕面市、柏原市、羽曳野市、門真市、摂津市、高石市、藤井寺市、泉南市、四條畷市、交野市、大阪狭山市、阪南市、忠岡町及び千早赤阪村の区域にあっては老人福祉法</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昭和三十八年法律第百三十三号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第二十条の七に規定する老人福祉センター</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以下この条において「老人福祉センター」という。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に係る事務に限り、島本町、豊能町、能勢町、熊取町、田尻町、岬町、太子町及び河南町の区域にあっては老人福祉センター及び法第二条第三項第十一号に規定する隣保事業に係る事務に限る。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は、それぞれ当該市、町又は村が処理することとする。</w:t>
            </w:r>
          </w:p>
          <w:p w:rsidR="00194B49" w:rsidRPr="00A14C37" w:rsidRDefault="00194B49" w:rsidP="00194B49">
            <w:pPr>
              <w:autoSpaceDN w:val="0"/>
              <w:spacing w:line="240" w:lineRule="exact"/>
              <w:ind w:firstLineChars="100" w:firstLine="200"/>
              <w:rPr>
                <w:rFonts w:ascii="ＭＳ 明朝" w:hAnsi="ＭＳ 明朝" w:cs="ＭＳ 明朝"/>
                <w:color w:val="000000"/>
                <w:spacing w:val="-6"/>
                <w:kern w:val="0"/>
                <w:sz w:val="20"/>
                <w:szCs w:val="20"/>
              </w:rPr>
            </w:pPr>
            <w:r w:rsidRPr="00A14C37">
              <w:rPr>
                <w:rFonts w:ascii="ＭＳ 明朝" w:hAnsi="ＭＳ 明朝" w:cs="ＭＳ 明朝" w:hint="eastAsia"/>
                <w:color w:val="000000"/>
                <w:spacing w:val="-6"/>
                <w:kern w:val="0"/>
                <w:sz w:val="20"/>
                <w:szCs w:val="20"/>
              </w:rPr>
              <w:t xml:space="preserve">一―六　</w:t>
            </w:r>
            <w:r w:rsidR="00AF5FD8">
              <w:rPr>
                <w:rFonts w:ascii="ＭＳ 明朝" w:hAnsi="ＭＳ 明朝" w:cs="ＭＳ 明朝" w:hint="eastAsia"/>
                <w:color w:val="000000"/>
                <w:spacing w:val="-6"/>
                <w:kern w:val="0"/>
                <w:sz w:val="20"/>
                <w:szCs w:val="20"/>
              </w:rPr>
              <w:t>（</w:t>
            </w:r>
            <w:r w:rsidRPr="00A14C37">
              <w:rPr>
                <w:rFonts w:ascii="ＭＳ 明朝" w:hAnsi="ＭＳ 明朝" w:cs="ＭＳ 明朝" w:hint="eastAsia"/>
                <w:color w:val="000000"/>
                <w:spacing w:val="-6"/>
                <w:kern w:val="0"/>
                <w:sz w:val="20"/>
                <w:szCs w:val="20"/>
              </w:rPr>
              <w:t>略</w:t>
            </w:r>
            <w:r w:rsidR="00AF5FD8">
              <w:rPr>
                <w:rFonts w:ascii="ＭＳ 明朝" w:hAnsi="ＭＳ 明朝" w:cs="ＭＳ 明朝" w:hint="eastAsia"/>
                <w:color w:val="000000"/>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第六条　老人福祉法</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以下この条において「法」という。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w:t>
            </w:r>
            <w:r w:rsidR="00C20062" w:rsidRPr="00A14C37">
              <w:rPr>
                <w:rFonts w:ascii="ＭＳ 明朝" w:hAnsi="ＭＳ 明朝" w:cs="ＭＳ ゴシック" w:hint="eastAsia"/>
                <w:spacing w:val="-6"/>
                <w:kern w:val="0"/>
                <w:sz w:val="20"/>
                <w:szCs w:val="20"/>
                <w:u w:val="single"/>
              </w:rPr>
              <w:t>、吹田市</w:t>
            </w:r>
            <w:r w:rsidRPr="00A14C37">
              <w:rPr>
                <w:rFonts w:ascii="ＭＳ 明朝" w:hAnsi="ＭＳ 明朝" w:cs="ＭＳ ゴシック" w:hint="eastAsia"/>
                <w:spacing w:val="-6"/>
                <w:kern w:val="0"/>
                <w:sz w:val="20"/>
                <w:szCs w:val="20"/>
              </w:rPr>
              <w:t>、高槻市、守口市、枚方市、八尾市、寝屋川市、大東市、羽曳野市、門真市、摂津市、藤井寺市、東大阪市、四條畷市及び交野市を除く。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、町及び村の区域に係るものは、それぞれ当該市、町又は村が処理することとする。</w:t>
            </w:r>
          </w:p>
          <w:p w:rsidR="00194B49" w:rsidRPr="00A14C37" w:rsidRDefault="00194B49" w:rsidP="00194B49">
            <w:pPr>
              <w:autoSpaceDN w:val="0"/>
              <w:spacing w:line="240" w:lineRule="exact"/>
              <w:ind w:left="200" w:hangingChars="100" w:hanging="200"/>
              <w:rPr>
                <w:rFonts w:ascii="ＭＳ 明朝" w:hAnsi="ＭＳ 明朝" w:cs="ＭＳ 明朝"/>
                <w:color w:val="000000"/>
                <w:spacing w:val="-6"/>
                <w:kern w:val="0"/>
                <w:sz w:val="20"/>
                <w:szCs w:val="20"/>
              </w:rPr>
            </w:pPr>
            <w:r w:rsidRPr="00A14C37">
              <w:rPr>
                <w:rFonts w:ascii="ＭＳ 明朝" w:hAnsi="ＭＳ 明朝" w:cs="ＭＳ ゴシック" w:hint="eastAsia"/>
                <w:spacing w:val="-6"/>
                <w:kern w:val="0"/>
                <w:sz w:val="20"/>
                <w:szCs w:val="20"/>
              </w:rPr>
              <w:t xml:space="preserve">　</w:t>
            </w:r>
            <w:r w:rsidRPr="00A14C37">
              <w:rPr>
                <w:rFonts w:ascii="ＭＳ 明朝" w:hAnsi="ＭＳ 明朝" w:cs="ＭＳ 明朝" w:hint="eastAsia"/>
                <w:color w:val="000000"/>
                <w:spacing w:val="-6"/>
                <w:kern w:val="0"/>
                <w:sz w:val="20"/>
                <w:szCs w:val="20"/>
              </w:rPr>
              <w:t xml:space="preserve">一―九　</w:t>
            </w:r>
            <w:r w:rsidR="00AF5FD8">
              <w:rPr>
                <w:rFonts w:ascii="ＭＳ 明朝" w:hAnsi="ＭＳ 明朝" w:cs="ＭＳ 明朝" w:hint="eastAsia"/>
                <w:color w:val="000000"/>
                <w:spacing w:val="-6"/>
                <w:kern w:val="0"/>
                <w:sz w:val="20"/>
                <w:szCs w:val="20"/>
              </w:rPr>
              <w:t>（</w:t>
            </w:r>
            <w:r w:rsidRPr="00A14C37">
              <w:rPr>
                <w:rFonts w:ascii="ＭＳ 明朝" w:hAnsi="ＭＳ 明朝" w:cs="ＭＳ 明朝" w:hint="eastAsia"/>
                <w:color w:val="000000"/>
                <w:spacing w:val="-6"/>
                <w:kern w:val="0"/>
                <w:sz w:val="20"/>
                <w:szCs w:val="20"/>
              </w:rPr>
              <w:t>略</w:t>
            </w:r>
            <w:r w:rsidR="00AF5FD8">
              <w:rPr>
                <w:rFonts w:ascii="ＭＳ 明朝" w:hAnsi="ＭＳ 明朝" w:cs="ＭＳ 明朝" w:hint="eastAsia"/>
                <w:color w:val="000000"/>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２　法並びに大阪府特別養護老人ホームの設備及び運営に関する基準を定める条例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平成二十四年大阪府条例第百十四号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及びその施行に関する事項を定めた規則に基づく事務のうち、次に掲げる事務</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法第二十条の五に規定する特別養護老人ホーム</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定員二十九人以下のものに限る。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に係る事務に限る。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w:t>
            </w:r>
            <w:r w:rsidR="00C20062" w:rsidRPr="00A14C37">
              <w:rPr>
                <w:rFonts w:ascii="ＭＳ 明朝" w:hAnsi="ＭＳ 明朝" w:cs="ＭＳ ゴシック" w:hint="eastAsia"/>
                <w:spacing w:val="-6"/>
                <w:kern w:val="0"/>
                <w:sz w:val="20"/>
                <w:szCs w:val="20"/>
                <w:u w:val="single"/>
              </w:rPr>
              <w:t>、吹田市</w:t>
            </w:r>
            <w:r w:rsidRPr="00A14C37">
              <w:rPr>
                <w:rFonts w:ascii="ＭＳ 明朝" w:hAnsi="ＭＳ 明朝" w:cs="ＭＳ ゴシック" w:hint="eastAsia"/>
                <w:spacing w:val="-6"/>
                <w:kern w:val="0"/>
                <w:sz w:val="20"/>
                <w:szCs w:val="20"/>
              </w:rPr>
              <w:t>、高槻市、枚方市、八尾市、寝屋川市、門真市、東大阪市、四條畷市及び交野市を除く。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、町及び村の区域に係るものは、それぞれ当該市、町又は村が処理することとする。</w:t>
            </w:r>
          </w:p>
          <w:p w:rsidR="00194B49" w:rsidRPr="00A14C37" w:rsidRDefault="00194B49" w:rsidP="00194B49">
            <w:pPr>
              <w:autoSpaceDN w:val="0"/>
              <w:spacing w:line="240" w:lineRule="exact"/>
              <w:ind w:firstLineChars="100" w:firstLine="200"/>
              <w:rPr>
                <w:rFonts w:ascii="ＭＳ 明朝" w:hAnsi="ＭＳ 明朝" w:cs="ＭＳ 明朝"/>
                <w:color w:val="000000"/>
                <w:spacing w:val="-6"/>
                <w:kern w:val="0"/>
                <w:sz w:val="20"/>
                <w:szCs w:val="20"/>
              </w:rPr>
            </w:pPr>
            <w:r w:rsidRPr="00A14C37">
              <w:rPr>
                <w:rFonts w:ascii="ＭＳ 明朝" w:hAnsi="ＭＳ 明朝" w:cs="ＭＳ 明朝" w:hint="eastAsia"/>
                <w:color w:val="000000"/>
                <w:spacing w:val="-6"/>
                <w:kern w:val="0"/>
                <w:sz w:val="20"/>
                <w:szCs w:val="20"/>
              </w:rPr>
              <w:t xml:space="preserve">一―八　</w:t>
            </w:r>
            <w:r w:rsidR="00AF5FD8">
              <w:rPr>
                <w:rFonts w:ascii="ＭＳ 明朝" w:hAnsi="ＭＳ 明朝" w:cs="ＭＳ 明朝" w:hint="eastAsia"/>
                <w:color w:val="000000"/>
                <w:spacing w:val="-6"/>
                <w:kern w:val="0"/>
                <w:sz w:val="20"/>
                <w:szCs w:val="20"/>
              </w:rPr>
              <w:t>（</w:t>
            </w:r>
            <w:r w:rsidRPr="00A14C37">
              <w:rPr>
                <w:rFonts w:ascii="ＭＳ 明朝" w:hAnsi="ＭＳ 明朝" w:cs="ＭＳ 明朝" w:hint="eastAsia"/>
                <w:color w:val="000000"/>
                <w:spacing w:val="-6"/>
                <w:kern w:val="0"/>
                <w:sz w:val="20"/>
                <w:szCs w:val="20"/>
              </w:rPr>
              <w:t>略</w:t>
            </w:r>
            <w:r w:rsidR="00AF5FD8">
              <w:rPr>
                <w:rFonts w:ascii="ＭＳ 明朝" w:hAnsi="ＭＳ 明朝" w:cs="ＭＳ 明朝" w:hint="eastAsia"/>
                <w:color w:val="000000"/>
                <w:spacing w:val="-6"/>
                <w:kern w:val="0"/>
                <w:sz w:val="20"/>
                <w:szCs w:val="20"/>
              </w:rPr>
              <w:t>）</w:t>
            </w:r>
          </w:p>
          <w:p w:rsidR="00194B49"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３　法に基づく事務のうち、次に掲げる事務であって、府の区域内に存する市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w:t>
            </w:r>
            <w:r w:rsidR="00C20062" w:rsidRPr="00A14C37">
              <w:rPr>
                <w:rFonts w:ascii="ＭＳ 明朝" w:hAnsi="ＭＳ 明朝" w:cs="ＭＳ ゴシック" w:hint="eastAsia"/>
                <w:spacing w:val="-6"/>
                <w:kern w:val="0"/>
                <w:sz w:val="20"/>
                <w:szCs w:val="20"/>
                <w:u w:val="single"/>
              </w:rPr>
              <w:t>、吹田市</w:t>
            </w:r>
            <w:r w:rsidRPr="00A14C37">
              <w:rPr>
                <w:rFonts w:ascii="ＭＳ 明朝" w:hAnsi="ＭＳ 明朝" w:cs="ＭＳ ゴシック" w:hint="eastAsia"/>
                <w:spacing w:val="-6"/>
                <w:kern w:val="0"/>
                <w:sz w:val="20"/>
                <w:szCs w:val="20"/>
              </w:rPr>
              <w:t>、高槻市、枚方市、八尾市、寝屋川市、摂津市、藤井寺市、東大阪市、四條畷市及び交野市を除く。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、町及び村の区域に係るもの</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大東市の区域にあっては、介護保険法</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平成九年法律第百二十三号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第八条第二十一項に規定する地域密着型特定施設である施設に係る事務に限る。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は、それぞれ当該市、町又は村が処理することとする。</w:t>
            </w:r>
          </w:p>
          <w:p w:rsidR="00194B49" w:rsidRPr="00A14C37" w:rsidRDefault="00DD5794" w:rsidP="00DD5794">
            <w:pPr>
              <w:autoSpaceDN w:val="0"/>
              <w:spacing w:line="240" w:lineRule="exact"/>
              <w:ind w:left="200" w:hangingChars="100" w:hanging="200"/>
              <w:rPr>
                <w:rFonts w:ascii="ＭＳ 明朝" w:hAnsi="ＭＳ 明朝" w:cs="ＭＳ 明朝"/>
                <w:color w:val="000000"/>
                <w:spacing w:val="-6"/>
                <w:kern w:val="0"/>
                <w:sz w:val="20"/>
                <w:szCs w:val="20"/>
              </w:rPr>
            </w:pPr>
            <w:r>
              <w:rPr>
                <w:rFonts w:ascii="ＭＳ 明朝" w:hAnsi="ＭＳ 明朝" w:cs="ＭＳ ゴシック" w:hint="eastAsia"/>
                <w:spacing w:val="-6"/>
                <w:kern w:val="0"/>
                <w:sz w:val="20"/>
                <w:szCs w:val="20"/>
              </w:rPr>
              <w:lastRenderedPageBreak/>
              <w:t xml:space="preserve">　</w:t>
            </w:r>
            <w:r w:rsidR="00194B49" w:rsidRPr="00A14C37">
              <w:rPr>
                <w:rFonts w:ascii="ＭＳ 明朝" w:hAnsi="ＭＳ 明朝" w:cs="ＭＳ 明朝" w:hint="eastAsia"/>
                <w:color w:val="000000"/>
                <w:spacing w:val="-6"/>
                <w:kern w:val="0"/>
                <w:sz w:val="20"/>
                <w:szCs w:val="20"/>
              </w:rPr>
              <w:t xml:space="preserve">一―十一　</w:t>
            </w:r>
            <w:r w:rsidR="00AF5FD8">
              <w:rPr>
                <w:rFonts w:ascii="ＭＳ 明朝" w:hAnsi="ＭＳ 明朝" w:cs="ＭＳ 明朝" w:hint="eastAsia"/>
                <w:color w:val="000000"/>
                <w:spacing w:val="-6"/>
                <w:kern w:val="0"/>
                <w:sz w:val="20"/>
                <w:szCs w:val="20"/>
              </w:rPr>
              <w:t>（</w:t>
            </w:r>
            <w:r w:rsidR="00194B49" w:rsidRPr="00A14C37">
              <w:rPr>
                <w:rFonts w:ascii="ＭＳ 明朝" w:hAnsi="ＭＳ 明朝" w:cs="ＭＳ 明朝" w:hint="eastAsia"/>
                <w:color w:val="000000"/>
                <w:spacing w:val="-6"/>
                <w:kern w:val="0"/>
                <w:sz w:val="20"/>
                <w:szCs w:val="20"/>
              </w:rPr>
              <w:t>略</w:t>
            </w:r>
            <w:r w:rsidR="00AF5FD8">
              <w:rPr>
                <w:rFonts w:ascii="ＭＳ 明朝" w:hAnsi="ＭＳ 明朝" w:cs="ＭＳ 明朝" w:hint="eastAsia"/>
                <w:color w:val="000000"/>
                <w:spacing w:val="-6"/>
                <w:kern w:val="0"/>
                <w:sz w:val="20"/>
                <w:szCs w:val="20"/>
              </w:rPr>
              <w:t>）</w:t>
            </w:r>
          </w:p>
          <w:p w:rsidR="00194B49" w:rsidRPr="00A14C37" w:rsidRDefault="00194B49" w:rsidP="00194B49">
            <w:pPr>
              <w:autoSpaceDN w:val="0"/>
              <w:spacing w:line="240" w:lineRule="exact"/>
              <w:rPr>
                <w:rFonts w:ascii="ＭＳ 明朝" w:hAnsi="ＭＳ 明朝" w:cs="ＭＳ 明朝"/>
                <w:color w:val="000000"/>
                <w:spacing w:val="-6"/>
                <w:kern w:val="0"/>
                <w:sz w:val="20"/>
                <w:szCs w:val="20"/>
              </w:rPr>
            </w:pP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第七条　母子及び父子並びに寡婦福祉法</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昭和三十九年法律第百二十九号。以下この条において「法」という。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、母子及び父子並びに寡婦福祉法施行令</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昭和三十九年政令第二百二十四号。以下この条において「令」という。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、児童扶養手当法施行令及び母子及び寡婦福祉法施行令の一部を改正する政令</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平成十四年政令第二百七号。以下この条において「改正政令」という。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及び法の施行に関する事項を定めた規則に基づく事務のうち、次に掲げる事務であって、府の区域内に存する市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w:t>
            </w:r>
            <w:r w:rsidR="00230B82" w:rsidRPr="00A14C37">
              <w:rPr>
                <w:rFonts w:ascii="ＭＳ 明朝" w:hAnsi="ＭＳ 明朝" w:cs="ＭＳ ゴシック" w:hint="eastAsia"/>
                <w:spacing w:val="-6"/>
                <w:kern w:val="0"/>
                <w:sz w:val="20"/>
                <w:szCs w:val="20"/>
                <w:u w:val="single"/>
              </w:rPr>
              <w:t>、吹田市</w:t>
            </w:r>
            <w:r w:rsidRPr="00A14C37">
              <w:rPr>
                <w:rFonts w:ascii="ＭＳ 明朝" w:hAnsi="ＭＳ 明朝" w:cs="ＭＳ ゴシック" w:hint="eastAsia"/>
                <w:spacing w:val="-6"/>
                <w:kern w:val="0"/>
                <w:sz w:val="20"/>
                <w:szCs w:val="20"/>
              </w:rPr>
              <w:t>、高槻市、枚方市、八尾市、寝屋川市及び東大阪市を除く。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、町及び村の区域に係るものは、それぞれ当該市、町又は村が処理することとする。</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 xml:space="preserve">　一―六　</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２　法第十三条第一項及び第三項、法第三十一条の六第一項及び第三項、法第三十二条第一項及び第二項並びに法附則第三条第一項及び第六条第一項の規定による資金の貸付けに係る相談及び指導</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当該貸付けの申請前に行うものに限る。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に関する事務であって、府の区域内に存する市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w:t>
            </w:r>
            <w:r w:rsidR="00230B82" w:rsidRPr="00A14C37">
              <w:rPr>
                <w:rFonts w:ascii="ＭＳ 明朝" w:hAnsi="ＭＳ 明朝" w:cs="ＭＳ ゴシック" w:hint="eastAsia"/>
                <w:spacing w:val="-6"/>
                <w:kern w:val="0"/>
                <w:sz w:val="20"/>
                <w:szCs w:val="20"/>
                <w:u w:val="single"/>
              </w:rPr>
              <w:t>、吹田市</w:t>
            </w:r>
            <w:r w:rsidRPr="00A14C37">
              <w:rPr>
                <w:rFonts w:ascii="ＭＳ 明朝" w:hAnsi="ＭＳ 明朝" w:cs="ＭＳ ゴシック" w:hint="eastAsia"/>
                <w:spacing w:val="-6"/>
                <w:kern w:val="0"/>
                <w:sz w:val="20"/>
                <w:szCs w:val="20"/>
              </w:rPr>
              <w:t>、高槻市、枚方市、八尾市、寝屋川市及び東大阪市を除く。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及び島本町の区域に係るものは、それぞれ当該市又は町が処理することとする。</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第九条　介護保険法</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以下この条において「法」という。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並びに大阪府指定居宅サービス事業者の指定並びに指定居宅サービス等の事業の人員、設備及び運営に関する基準を定める条例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平成二十四年大阪府条例第百十五号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その施行に関する事項を定めた規則、大阪府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平成二十四年大阪府条例第百十六号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及びその施行に関する事項を定めた規則に基づく事務のうち、次に掲げる事務</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第一号及び第二号に掲げる事務にあっては介護福祉施設サービス、介護保健施設サービス、介護医療院サービス及び介護療養施設サービス並びに介護老人保健施設及び介護医療院により行われる通所リハビリテーション、短期入所療養介護、介護予防通所リハビリテーション及び介護予防短期入所療養介護並びに介護療養型医療施設により行われる短期入所療養介護及び介護予防短期入所療養介護に係るものを除き、第三号、第四号、第十一号、第十三号から第二十二号まで及び第二十六号から第三十五号までに掲げる事務にあっては介護老人保健施設及び介護医療院により行われる通所リハビリテーション、短期入所療養介護、介護予防通所リハビリテーション及び介護予防短期入所療養介護並びに介護療養型医療施設により行われる短期入所療養介護及び介護予防短期入所</w:t>
            </w:r>
            <w:r w:rsidRPr="00A14C37">
              <w:rPr>
                <w:rFonts w:ascii="ＭＳ 明朝" w:hAnsi="ＭＳ 明朝" w:cs="ＭＳ ゴシック" w:hint="eastAsia"/>
                <w:spacing w:val="-6"/>
                <w:kern w:val="0"/>
                <w:sz w:val="20"/>
                <w:szCs w:val="20"/>
              </w:rPr>
              <w:lastRenderedPageBreak/>
              <w:t>療養介護に係るものを除く。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w:t>
            </w:r>
            <w:r w:rsidR="00C20062" w:rsidRPr="00A14C37">
              <w:rPr>
                <w:rFonts w:ascii="ＭＳ 明朝" w:hAnsi="ＭＳ 明朝" w:cs="ＭＳ ゴシック" w:hint="eastAsia"/>
                <w:spacing w:val="-6"/>
                <w:kern w:val="0"/>
                <w:sz w:val="20"/>
                <w:szCs w:val="20"/>
                <w:u w:val="single"/>
              </w:rPr>
              <w:t>、吹田市</w:t>
            </w:r>
            <w:r w:rsidRPr="00A14C37">
              <w:rPr>
                <w:rFonts w:ascii="ＭＳ 明朝" w:hAnsi="ＭＳ 明朝" w:cs="ＭＳ ゴシック" w:hint="eastAsia"/>
                <w:spacing w:val="-6"/>
                <w:kern w:val="0"/>
                <w:sz w:val="20"/>
                <w:szCs w:val="20"/>
              </w:rPr>
              <w:t>、高槻市、守口市、枚方市、八尾市、寝屋川市、大東市、羽曳野市、門真市、摂津市、藤井寺市、東大阪市、四條畷市及び交野市を除く。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島本町を除く。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及び村の区域に係るものは、それぞれ当該市、町又は村が処理することとする。</w:t>
            </w:r>
          </w:p>
          <w:p w:rsidR="00194B49" w:rsidRPr="00A14C37" w:rsidRDefault="00194B49" w:rsidP="00194B49">
            <w:pPr>
              <w:autoSpaceDN w:val="0"/>
              <w:spacing w:line="240" w:lineRule="exact"/>
              <w:ind w:left="200" w:hangingChars="100" w:hanging="200"/>
              <w:rPr>
                <w:rFonts w:ascii="ＭＳ 明朝" w:hAnsi="ＭＳ 明朝" w:cs="ＭＳ 明朝"/>
                <w:color w:val="000000"/>
                <w:spacing w:val="-6"/>
                <w:kern w:val="0"/>
                <w:sz w:val="20"/>
                <w:szCs w:val="20"/>
              </w:rPr>
            </w:pPr>
            <w:r w:rsidRPr="00A14C37">
              <w:rPr>
                <w:rFonts w:ascii="ＭＳ 明朝" w:hAnsi="ＭＳ 明朝" w:cs="ＭＳ ゴシック" w:hint="eastAsia"/>
                <w:spacing w:val="-6"/>
                <w:kern w:val="0"/>
                <w:sz w:val="20"/>
                <w:szCs w:val="20"/>
              </w:rPr>
              <w:t xml:space="preserve">　</w:t>
            </w:r>
            <w:r w:rsidRPr="00A14C37">
              <w:rPr>
                <w:rFonts w:ascii="ＭＳ 明朝" w:hAnsi="ＭＳ 明朝" w:cs="ＭＳ 明朝" w:hint="eastAsia"/>
                <w:color w:val="000000"/>
                <w:spacing w:val="-6"/>
                <w:kern w:val="0"/>
                <w:sz w:val="20"/>
                <w:szCs w:val="20"/>
              </w:rPr>
              <w:t xml:space="preserve">一―三十五　</w:t>
            </w:r>
            <w:r w:rsidR="00AF5FD8">
              <w:rPr>
                <w:rFonts w:ascii="ＭＳ 明朝" w:hAnsi="ＭＳ 明朝" w:cs="ＭＳ 明朝" w:hint="eastAsia"/>
                <w:color w:val="000000"/>
                <w:spacing w:val="-6"/>
                <w:kern w:val="0"/>
                <w:sz w:val="20"/>
                <w:szCs w:val="20"/>
              </w:rPr>
              <w:t>（</w:t>
            </w:r>
            <w:r w:rsidRPr="00A14C37">
              <w:rPr>
                <w:rFonts w:ascii="ＭＳ 明朝" w:hAnsi="ＭＳ 明朝" w:cs="ＭＳ 明朝" w:hint="eastAsia"/>
                <w:color w:val="000000"/>
                <w:spacing w:val="-6"/>
                <w:kern w:val="0"/>
                <w:sz w:val="20"/>
                <w:szCs w:val="20"/>
              </w:rPr>
              <w:t>略</w:t>
            </w:r>
            <w:r w:rsidR="00AF5FD8">
              <w:rPr>
                <w:rFonts w:ascii="ＭＳ 明朝" w:hAnsi="ＭＳ 明朝" w:cs="ＭＳ 明朝" w:hint="eastAsia"/>
                <w:color w:val="000000"/>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明朝"/>
                <w:color w:val="000000"/>
                <w:spacing w:val="-6"/>
                <w:kern w:val="0"/>
                <w:sz w:val="20"/>
                <w:szCs w:val="20"/>
              </w:rPr>
            </w:pP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第十条　障害者の日常生活及び社会生活を総合的に支援するための法律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平成十七年法律第百二十三号。以下この条において「法」という。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並びに大阪府指定障害福祉サービス事業者の指定並びに指定障害福祉サービスの事業の人員、設備及び運営に関する基準を定める条例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平成二十四年大阪府条例第百七号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及びその施行に関する事項を定めた規則、大阪府指定障害者支援施設の指定並びに人員、設備及び運営に関する基準を定める条例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平成二十四年大阪府条例第百八号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及びその施行に関する事項を定めた規則並びに大阪府障害福祉サービス事業の設備及び運営に関する基準を定める条例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平成二十四年大阪府条例第百十号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及びその施行に関する事項を定めた規則に基づく事務のうち、次に掲げる事務であって、府の区域内に存する市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w:t>
            </w:r>
            <w:r w:rsidR="00C20062" w:rsidRPr="00A14C37">
              <w:rPr>
                <w:rFonts w:ascii="ＭＳ 明朝" w:hAnsi="ＭＳ 明朝" w:cs="ＭＳ ゴシック" w:hint="eastAsia"/>
                <w:spacing w:val="-6"/>
                <w:kern w:val="0"/>
                <w:sz w:val="20"/>
                <w:szCs w:val="20"/>
                <w:u w:val="single"/>
              </w:rPr>
              <w:t>、吹田市</w:t>
            </w:r>
            <w:r w:rsidRPr="00A14C37">
              <w:rPr>
                <w:rFonts w:ascii="ＭＳ 明朝" w:hAnsi="ＭＳ 明朝" w:cs="ＭＳ ゴシック" w:hint="eastAsia"/>
                <w:spacing w:val="-6"/>
                <w:kern w:val="0"/>
                <w:sz w:val="20"/>
                <w:szCs w:val="20"/>
              </w:rPr>
              <w:t>、高槻市、守口市、枚方市、八尾市、寝屋川市、大東市、羽曳野市、門真市、摂津市、藤井寺市、東大阪市、四條畷市及び交野市を除く。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島本町を除く。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及び村の区域に係るものは、それぞれ当該市、町又は村が処理することとする。</w:t>
            </w:r>
          </w:p>
          <w:p w:rsidR="00C20062" w:rsidRPr="00A14C37" w:rsidRDefault="00194B49" w:rsidP="00E87CE2">
            <w:pPr>
              <w:autoSpaceDN w:val="0"/>
              <w:spacing w:line="240" w:lineRule="exact"/>
              <w:ind w:leftChars="80" w:left="202"/>
              <w:rPr>
                <w:rFonts w:ascii="ＭＳ 明朝" w:hAnsi="ＭＳ 明朝" w:cs="ＭＳ ゴシック"/>
                <w:spacing w:val="-6"/>
                <w:kern w:val="0"/>
                <w:sz w:val="20"/>
                <w:szCs w:val="20"/>
              </w:rPr>
            </w:pPr>
            <w:r w:rsidRPr="00A14C37">
              <w:rPr>
                <w:rFonts w:ascii="ＭＳ 明朝" w:hAnsi="ＭＳ 明朝" w:cs="ＭＳ 明朝" w:hint="eastAsia"/>
                <w:color w:val="000000"/>
                <w:spacing w:val="-6"/>
                <w:kern w:val="0"/>
                <w:sz w:val="20"/>
                <w:szCs w:val="20"/>
              </w:rPr>
              <w:t>一</w:t>
            </w:r>
            <w:r w:rsidR="00C20062" w:rsidRPr="00A14C37">
              <w:rPr>
                <w:rFonts w:ascii="ＭＳ 明朝" w:hAnsi="ＭＳ 明朝" w:cs="ＭＳ ゴシック" w:hint="eastAsia"/>
                <w:spacing w:val="-6"/>
                <w:kern w:val="0"/>
                <w:sz w:val="20"/>
                <w:szCs w:val="20"/>
              </w:rPr>
              <w:t>―</w:t>
            </w:r>
            <w:r w:rsidR="00E87CE2" w:rsidRPr="00A14C37">
              <w:rPr>
                <w:rFonts w:ascii="ＭＳ 明朝" w:hAnsi="ＭＳ 明朝" w:cs="ＭＳ ゴシック" w:hint="eastAsia"/>
                <w:spacing w:val="-6"/>
                <w:kern w:val="0"/>
                <w:sz w:val="20"/>
                <w:szCs w:val="20"/>
              </w:rPr>
              <w:t>二十三</w:t>
            </w:r>
            <w:r w:rsidRPr="00A14C37">
              <w:rPr>
                <w:rFonts w:ascii="ＭＳ 明朝" w:hAnsi="ＭＳ 明朝" w:cs="ＭＳ ゴシック" w:hint="eastAsia"/>
                <w:spacing w:val="-6"/>
                <w:kern w:val="0"/>
                <w:sz w:val="20"/>
                <w:szCs w:val="20"/>
              </w:rPr>
              <w:t xml:space="preserve">　</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p w:rsidR="00C20062" w:rsidRPr="00A14C37" w:rsidRDefault="00C20062" w:rsidP="00194B49">
            <w:pPr>
              <w:autoSpaceDN w:val="0"/>
              <w:spacing w:line="240" w:lineRule="exact"/>
              <w:ind w:leftChars="80" w:left="202"/>
              <w:rPr>
                <w:rFonts w:ascii="ＭＳ 明朝" w:hAnsi="ＭＳ 明朝" w:cs="ＭＳ ゴシック"/>
                <w:spacing w:val="-6"/>
                <w:kern w:val="0"/>
                <w:sz w:val="20"/>
                <w:szCs w:val="20"/>
              </w:rPr>
            </w:pP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第十一条　就学前の子どもに関する教育、保育等の総合的な提供の推進に関する法律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以下この条において「法」という。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に基づく事務のうち、次に掲げる事務</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第四号及び第七号に掲げる事務にあっては、府以外の者の設置する法第二条第六項に規定する認定こども園に係るものに限る。次項第一号において同じ。</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であって、大阪市、堺市、豊中市</w:t>
            </w:r>
            <w:r w:rsidR="00C20062" w:rsidRPr="00A14C37">
              <w:rPr>
                <w:rFonts w:ascii="ＭＳ 明朝" w:hAnsi="ＭＳ 明朝" w:cs="ＭＳ ゴシック" w:hint="eastAsia"/>
                <w:spacing w:val="-6"/>
                <w:kern w:val="0"/>
                <w:sz w:val="20"/>
                <w:szCs w:val="20"/>
                <w:u w:val="single"/>
              </w:rPr>
              <w:t>、吹田市</w:t>
            </w:r>
            <w:r w:rsidRPr="00A14C37">
              <w:rPr>
                <w:rFonts w:ascii="ＭＳ 明朝" w:hAnsi="ＭＳ 明朝" w:cs="ＭＳ ゴシック" w:hint="eastAsia"/>
                <w:spacing w:val="-6"/>
                <w:kern w:val="0"/>
                <w:sz w:val="20"/>
                <w:szCs w:val="20"/>
              </w:rPr>
              <w:t>、高槻市、枚方市、八尾市、寝屋川市及び東大阪市の区域に係るものは、当該市が処理することとする。</w:t>
            </w:r>
          </w:p>
          <w:p w:rsidR="00194B49" w:rsidRPr="00A14C37" w:rsidRDefault="00194B49" w:rsidP="00194B49">
            <w:pPr>
              <w:autoSpaceDN w:val="0"/>
              <w:spacing w:line="240" w:lineRule="exact"/>
              <w:ind w:leftChars="80" w:left="202"/>
              <w:rPr>
                <w:rFonts w:ascii="ＭＳ 明朝" w:hAnsi="ＭＳ 明朝" w:cs="ＭＳ ゴシック"/>
                <w:spacing w:val="-6"/>
                <w:kern w:val="0"/>
                <w:sz w:val="20"/>
                <w:szCs w:val="20"/>
              </w:rPr>
            </w:pPr>
            <w:r w:rsidRPr="00A14C37">
              <w:rPr>
                <w:rFonts w:ascii="ＭＳ 明朝" w:hAnsi="ＭＳ 明朝" w:cs="ＭＳ 明朝" w:hint="eastAsia"/>
                <w:color w:val="000000"/>
                <w:spacing w:val="-6"/>
                <w:kern w:val="0"/>
                <w:sz w:val="20"/>
                <w:szCs w:val="20"/>
              </w:rPr>
              <w:t>一</w:t>
            </w:r>
            <w:r w:rsidRPr="00A14C37">
              <w:rPr>
                <w:rFonts w:ascii="ＭＳ 明朝" w:hAnsi="ＭＳ 明朝" w:cs="ＭＳ ゴシック" w:hint="eastAsia"/>
                <w:spacing w:val="-6"/>
                <w:kern w:val="0"/>
                <w:sz w:val="20"/>
                <w:szCs w:val="20"/>
              </w:rPr>
              <w:t xml:space="preserve">―八　</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p w:rsidR="00194B49" w:rsidRDefault="00620A04" w:rsidP="00194B49">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　（略）</w:t>
            </w:r>
          </w:p>
          <w:p w:rsidR="00620A04" w:rsidRPr="00A14C37" w:rsidRDefault="00620A04" w:rsidP="00194B49">
            <w:pPr>
              <w:autoSpaceDN w:val="0"/>
              <w:spacing w:line="240" w:lineRule="exact"/>
              <w:ind w:left="200" w:hangingChars="100" w:hanging="200"/>
              <w:rPr>
                <w:rFonts w:ascii="ＭＳ 明朝" w:hAnsi="ＭＳ 明朝" w:cs="ＭＳ ゴシック"/>
                <w:spacing w:val="-6"/>
                <w:kern w:val="0"/>
                <w:sz w:val="20"/>
                <w:szCs w:val="20"/>
              </w:rPr>
            </w:pP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第十二条　公職選挙法施行令</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昭和二十五年政令第八十九号。以下この条において「令」という。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w:t>
            </w:r>
            <w:r w:rsidR="00C20062" w:rsidRPr="00A14C37">
              <w:rPr>
                <w:rFonts w:ascii="ＭＳ 明朝" w:hAnsi="ＭＳ 明朝" w:cs="ＭＳ ゴシック" w:hint="eastAsia"/>
                <w:spacing w:val="-6"/>
                <w:kern w:val="0"/>
                <w:sz w:val="20"/>
                <w:szCs w:val="20"/>
                <w:u w:val="single"/>
              </w:rPr>
              <w:t>、吹田市</w:t>
            </w:r>
            <w:r w:rsidRPr="00A14C37">
              <w:rPr>
                <w:rFonts w:ascii="ＭＳ 明朝" w:hAnsi="ＭＳ 明朝" w:cs="ＭＳ ゴシック" w:hint="eastAsia"/>
                <w:spacing w:val="-6"/>
                <w:kern w:val="0"/>
                <w:sz w:val="20"/>
                <w:szCs w:val="20"/>
              </w:rPr>
              <w:t>、高槻市、枚方市、八尾市、寝屋川市及び東大阪市を除く。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、町及び村の区域に係るものは、それぞれ当該市、町又は村が処理することとする。</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 xml:space="preserve">　一・二　</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第十三条　日本国憲法の改正手続に関する法律</w:t>
            </w:r>
            <w:r w:rsidRPr="00A14C37">
              <w:rPr>
                <w:rFonts w:ascii="ＭＳ 明朝" w:hAnsi="ＭＳ 明朝" w:cs="ＭＳ ゴシック" w:hint="eastAsia"/>
                <w:spacing w:val="-6"/>
                <w:kern w:val="0"/>
                <w:sz w:val="20"/>
                <w:szCs w:val="20"/>
              </w:rPr>
              <w:lastRenderedPageBreak/>
              <w:t>施行令</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平成二十二年政令第百三十五号。以下この条において「令」という。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w:t>
            </w:r>
            <w:r w:rsidR="00C20062" w:rsidRPr="00A14C37">
              <w:rPr>
                <w:rFonts w:ascii="ＭＳ 明朝" w:hAnsi="ＭＳ 明朝" w:cs="ＭＳ ゴシック" w:hint="eastAsia"/>
                <w:spacing w:val="-6"/>
                <w:kern w:val="0"/>
                <w:sz w:val="20"/>
                <w:szCs w:val="20"/>
                <w:u w:val="single"/>
              </w:rPr>
              <w:t>、吹田市</w:t>
            </w:r>
            <w:r w:rsidRPr="00A14C37">
              <w:rPr>
                <w:rFonts w:ascii="ＭＳ 明朝" w:hAnsi="ＭＳ 明朝" w:cs="ＭＳ ゴシック" w:hint="eastAsia"/>
                <w:spacing w:val="-6"/>
                <w:kern w:val="0"/>
                <w:sz w:val="20"/>
                <w:szCs w:val="20"/>
              </w:rPr>
              <w:t>、高槻市、枚方市、八尾市、寝屋川市及び東大阪市を除く。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、町及び村の区域に係るものは、それぞれ当該市、町又は村が処理することとする。</w:t>
            </w:r>
          </w:p>
          <w:p w:rsidR="00194B49" w:rsidRPr="00A14C37" w:rsidRDefault="00194B49" w:rsidP="001C590C">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 xml:space="preserve">　一・二　</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tc>
        <w:tc>
          <w:tcPr>
            <w:tcW w:w="4523" w:type="dxa"/>
            <w:tcBorders>
              <w:top w:val="nil"/>
              <w:bottom w:val="nil"/>
            </w:tcBorders>
            <w:textDirection w:val="lrTbV"/>
          </w:tcPr>
          <w:p w:rsidR="00194B49" w:rsidRPr="00A14C37" w:rsidRDefault="00AF5FD8" w:rsidP="00DD579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lastRenderedPageBreak/>
              <w:t>（</w:t>
            </w:r>
            <w:r w:rsidR="00194B49" w:rsidRPr="00A14C37">
              <w:rPr>
                <w:rFonts w:ascii="ＭＳ 明朝" w:hAnsi="ＭＳ 明朝" w:cs="ＭＳ ゴシック" w:hint="eastAsia"/>
                <w:spacing w:val="-6"/>
                <w:kern w:val="0"/>
                <w:sz w:val="20"/>
                <w:szCs w:val="20"/>
              </w:rPr>
              <w:t>市町村が処理する事務の範囲等</w:t>
            </w:r>
            <w:r>
              <w:rPr>
                <w:rFonts w:ascii="ＭＳ 明朝" w:hAnsi="ＭＳ 明朝" w:cs="ＭＳ ゴシック" w:hint="eastAsia"/>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第二条　児童福祉法</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昭和二十二年法律第百六十四号。以下この条において「法」という。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第十九条第三項の規定による報告の受理に関する事務であって、府の区域内に存する市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大阪市、堺市、豊中市、高槻市、守口市、枚方市、八尾市、寝屋川市、羽曳野市、藤井寺市、東大阪市及び四條畷市を除く。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島本町及び忠岡町を除く。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及び村の区域に係るものは、それぞれ当該市、町又は村が処理することとする。</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２　法、児童福祉法施行規則</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昭和二十三年厚生省令第十一号。以下この条において「令」という。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及び大阪府児童福祉施設の設備及び運営に関する基準を定める条例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平成二十四年大阪府条例第百三号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に基づく事務のうち、次に掲げる事務</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第一号から第四号までに掲げる事務にあっては法第三十六条に規定する助産施設</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以下この条において「助産施設」という。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、法第三十八条に規定する母子生活支援施設</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以下この条において「母子生活支援施設」という。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、法第三十九条第一項に規定する保育所</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以下この条において「保育所」という。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及び児童館に係るものに限り、第五号から第七号まで、第十号及び第二十一号から第二十三号ま</w:t>
            </w:r>
            <w:r w:rsidRPr="00A14C37">
              <w:rPr>
                <w:rFonts w:ascii="ＭＳ 明朝" w:hAnsi="ＭＳ 明朝" w:cs="ＭＳ ゴシック" w:hint="eastAsia"/>
                <w:spacing w:val="-6"/>
                <w:kern w:val="0"/>
                <w:sz w:val="20"/>
                <w:szCs w:val="20"/>
              </w:rPr>
              <w:lastRenderedPageBreak/>
              <w:t>でに掲げる事務にあっては府以外の者の設置する助産施設、母子生活支援施設、保育所及び児童館に係るものに限り、第十一号から第十五号までに掲げる事務にあっては法第六条の三第九項から第十二項まで若しくは第三十九条第一項に規定する業務を目的とする施設であって法第三十五条第三項の規定による届出若しくは就学前の子どもに関する教育、保育等の総合的な提供の推進に関する法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平成十八年法律第七十七号。以下この条において「認定こども園法」という。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第十六条の規定による届出をしていないもの又は法第三十四条の十五第二項若しくは第三十五条第四項の認可若しくは認定こども園法第十七条第一項の認可を受けていないもの</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法第五十八条第一項の規定により児童福祉施設</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法第三十九条の二第一項に規定する幼保連携型認定こども園</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以下この条において「幼保連携型認定こども園」という。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若しくは法第二十四条第二項に規定する家庭的保育事業等の認可を取り消されたもの又は認定こども園法第二十二条第一項の規定により幼保連携型認定こども園の認可を取り消されたものを含む。</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以下この条において「認可外保育施設」という。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に係るものに限る。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大阪市、堺市、大東市及び交野市を除く。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、町及び村の区域に係るもの</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豊中市、高槻市、枚方市、八尾市、寝屋川市及び東大阪市の区域にあっては児童館に係る事務に限り、富田林市、太子町及び千早赤阪村の区域にあっては保育所、児童館及び認可外保育施設に係る事務に限り、四條畷市の区域にあっては助産施設及び母子生活支援施設に係る事務に限り、摂津市の区域にあっては助産施設、母子生活支援施設及び認可外保育施設に係る事務に限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は、それぞれ当該市、町又は村が処理することとする。</w:t>
            </w:r>
          </w:p>
          <w:p w:rsidR="00194B49" w:rsidRPr="00A14C37" w:rsidRDefault="00194B49" w:rsidP="00194B49">
            <w:pPr>
              <w:autoSpaceDN w:val="0"/>
              <w:spacing w:line="240" w:lineRule="exact"/>
              <w:ind w:leftChars="80" w:left="202"/>
              <w:rPr>
                <w:rFonts w:ascii="ＭＳ 明朝" w:hAnsi="ＭＳ 明朝" w:cs="ＭＳ 明朝"/>
                <w:color w:val="000000"/>
                <w:spacing w:val="-6"/>
                <w:kern w:val="0"/>
                <w:sz w:val="20"/>
                <w:szCs w:val="20"/>
              </w:rPr>
            </w:pPr>
            <w:r w:rsidRPr="00A14C37">
              <w:rPr>
                <w:rFonts w:ascii="ＭＳ 明朝" w:hAnsi="ＭＳ 明朝" w:cs="ＭＳ 明朝" w:hint="eastAsia"/>
                <w:color w:val="000000"/>
                <w:spacing w:val="-6"/>
                <w:kern w:val="0"/>
                <w:sz w:val="20"/>
                <w:szCs w:val="20"/>
              </w:rPr>
              <w:t xml:space="preserve">一―二十三　</w:t>
            </w:r>
            <w:r w:rsidR="00AF5FD8">
              <w:rPr>
                <w:rFonts w:ascii="ＭＳ 明朝" w:hAnsi="ＭＳ 明朝" w:cs="ＭＳ 明朝" w:hint="eastAsia"/>
                <w:color w:val="000000"/>
                <w:spacing w:val="-6"/>
                <w:kern w:val="0"/>
                <w:sz w:val="20"/>
                <w:szCs w:val="20"/>
              </w:rPr>
              <w:t>（</w:t>
            </w:r>
            <w:r w:rsidRPr="00A14C37">
              <w:rPr>
                <w:rFonts w:ascii="ＭＳ 明朝" w:hAnsi="ＭＳ 明朝" w:cs="ＭＳ 明朝" w:hint="eastAsia"/>
                <w:color w:val="000000"/>
                <w:spacing w:val="-6"/>
                <w:kern w:val="0"/>
                <w:sz w:val="20"/>
                <w:szCs w:val="20"/>
              </w:rPr>
              <w:t>略</w:t>
            </w:r>
            <w:r w:rsidR="00AF5FD8">
              <w:rPr>
                <w:rFonts w:ascii="ＭＳ 明朝" w:hAnsi="ＭＳ 明朝" w:cs="ＭＳ 明朝" w:hint="eastAsia"/>
                <w:color w:val="000000"/>
                <w:spacing w:val="-6"/>
                <w:kern w:val="0"/>
                <w:sz w:val="20"/>
                <w:szCs w:val="20"/>
              </w:rPr>
              <w:t>）</w:t>
            </w:r>
          </w:p>
          <w:p w:rsidR="00194B49" w:rsidRPr="00A14C37" w:rsidRDefault="00194B49" w:rsidP="00194B49">
            <w:pPr>
              <w:autoSpaceDN w:val="0"/>
              <w:spacing w:line="240" w:lineRule="exact"/>
              <w:ind w:leftChars="80" w:left="202"/>
              <w:rPr>
                <w:rFonts w:ascii="ＭＳ 明朝" w:hAnsi="ＭＳ 明朝" w:cs="ＭＳ 明朝"/>
                <w:color w:val="000000"/>
                <w:spacing w:val="-6"/>
                <w:kern w:val="0"/>
                <w:sz w:val="20"/>
                <w:szCs w:val="20"/>
              </w:rPr>
            </w:pP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第三条　身体障害者福祉法</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昭和二十四年法律第二百八十三号。以下この条において「法」という。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、身体障害者福祉法施行令</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昭和二十五年政令第七十八号。以下この条において「政令」という。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、身体障害者福祉法施行規則</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昭和二十五年厚生省令第十五号。以下この条において「省令」という。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及び法の施行に関する事項を定めた規則に基づく事務のうち、次に掲げる事務であって、府の区域内に存する市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大阪市、堺市、豊中市、高槻市、枚方市、八尾市、寝屋川市及び東大阪市を除く。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、町及び村の区域に係るものは、それぞれ当該市、町又は村が処理することとする。</w:t>
            </w:r>
          </w:p>
          <w:p w:rsidR="00194B49" w:rsidRPr="00A14C37" w:rsidRDefault="00194B49" w:rsidP="00194B49">
            <w:pPr>
              <w:autoSpaceDN w:val="0"/>
              <w:spacing w:line="240" w:lineRule="exact"/>
              <w:ind w:left="200" w:hangingChars="100" w:hanging="200"/>
              <w:rPr>
                <w:rFonts w:ascii="ＭＳ 明朝" w:hAnsi="ＭＳ 明朝" w:cs="ＭＳ 明朝"/>
                <w:color w:val="000000"/>
                <w:spacing w:val="-6"/>
                <w:kern w:val="0"/>
                <w:sz w:val="20"/>
                <w:szCs w:val="20"/>
              </w:rPr>
            </w:pPr>
            <w:r w:rsidRPr="00A14C37">
              <w:rPr>
                <w:rFonts w:ascii="ＭＳ 明朝" w:hAnsi="ＭＳ 明朝" w:cs="ＭＳ ゴシック" w:hint="eastAsia"/>
                <w:spacing w:val="-6"/>
                <w:kern w:val="0"/>
                <w:sz w:val="20"/>
                <w:szCs w:val="20"/>
              </w:rPr>
              <w:t xml:space="preserve">　</w:t>
            </w:r>
            <w:r w:rsidRPr="00A14C37">
              <w:rPr>
                <w:rFonts w:ascii="ＭＳ 明朝" w:hAnsi="ＭＳ 明朝" w:cs="ＭＳ 明朝" w:hint="eastAsia"/>
                <w:color w:val="000000"/>
                <w:spacing w:val="-6"/>
                <w:kern w:val="0"/>
                <w:sz w:val="20"/>
                <w:szCs w:val="20"/>
              </w:rPr>
              <w:t xml:space="preserve">一―六　</w:t>
            </w:r>
            <w:r w:rsidR="00AF5FD8">
              <w:rPr>
                <w:rFonts w:ascii="ＭＳ 明朝" w:hAnsi="ＭＳ 明朝" w:cs="ＭＳ 明朝" w:hint="eastAsia"/>
                <w:color w:val="000000"/>
                <w:spacing w:val="-6"/>
                <w:kern w:val="0"/>
                <w:sz w:val="20"/>
                <w:szCs w:val="20"/>
              </w:rPr>
              <w:t>（</w:t>
            </w:r>
            <w:r w:rsidRPr="00A14C37">
              <w:rPr>
                <w:rFonts w:ascii="ＭＳ 明朝" w:hAnsi="ＭＳ 明朝" w:cs="ＭＳ 明朝" w:hint="eastAsia"/>
                <w:color w:val="000000"/>
                <w:spacing w:val="-6"/>
                <w:kern w:val="0"/>
                <w:sz w:val="20"/>
                <w:szCs w:val="20"/>
              </w:rPr>
              <w:t>略</w:t>
            </w:r>
            <w:r w:rsidR="00AF5FD8">
              <w:rPr>
                <w:rFonts w:ascii="ＭＳ 明朝" w:hAnsi="ＭＳ 明朝" w:cs="ＭＳ 明朝" w:hint="eastAsia"/>
                <w:color w:val="000000"/>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２　法及び政令に基づく事務のうち、次に掲げる事務であって、府の区域内に存する市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大阪市、堺市、豊中市、高槻市、守口市、枚方市、八尾市、寝屋川市、羽曳野市、藤井寺市、東大阪市及び四條畷市を除く。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島本町及び忠岡町を除く。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及び村の区域に係るものは、それ</w:t>
            </w:r>
            <w:r w:rsidRPr="00A14C37">
              <w:rPr>
                <w:rFonts w:ascii="ＭＳ 明朝" w:hAnsi="ＭＳ 明朝" w:cs="ＭＳ ゴシック" w:hint="eastAsia"/>
                <w:spacing w:val="-6"/>
                <w:kern w:val="0"/>
                <w:sz w:val="20"/>
                <w:szCs w:val="20"/>
              </w:rPr>
              <w:lastRenderedPageBreak/>
              <w:t>ぞれ当該市、町又は村が処理することとする。</w:t>
            </w:r>
          </w:p>
          <w:p w:rsidR="001C590C" w:rsidRPr="00A14C37" w:rsidRDefault="001C590C" w:rsidP="00194B49">
            <w:pPr>
              <w:autoSpaceDN w:val="0"/>
              <w:spacing w:line="240" w:lineRule="exact"/>
              <w:ind w:left="200" w:hangingChars="100" w:hanging="200"/>
              <w:rPr>
                <w:rFonts w:ascii="ＭＳ 明朝" w:hAnsi="ＭＳ 明朝" w:cs="ＭＳ ゴシック"/>
                <w:spacing w:val="-6"/>
                <w:kern w:val="0"/>
                <w:sz w:val="20"/>
                <w:szCs w:val="20"/>
              </w:rPr>
            </w:pPr>
          </w:p>
          <w:p w:rsidR="00194B49" w:rsidRPr="00A14C37" w:rsidRDefault="00194B49" w:rsidP="00194B49">
            <w:pPr>
              <w:autoSpaceDN w:val="0"/>
              <w:spacing w:line="240" w:lineRule="exact"/>
              <w:ind w:left="200" w:hangingChars="100" w:hanging="200"/>
              <w:rPr>
                <w:rFonts w:ascii="ＭＳ 明朝" w:hAnsi="ＭＳ 明朝" w:cs="ＭＳ 明朝"/>
                <w:color w:val="000000"/>
                <w:spacing w:val="-6"/>
                <w:kern w:val="0"/>
                <w:sz w:val="20"/>
                <w:szCs w:val="20"/>
              </w:rPr>
            </w:pPr>
            <w:r w:rsidRPr="00A14C37">
              <w:rPr>
                <w:rFonts w:ascii="ＭＳ 明朝" w:hAnsi="ＭＳ 明朝" w:cs="ＭＳ ゴシック" w:hint="eastAsia"/>
                <w:spacing w:val="-6"/>
                <w:kern w:val="0"/>
                <w:sz w:val="20"/>
                <w:szCs w:val="20"/>
              </w:rPr>
              <w:t xml:space="preserve">　</w:t>
            </w:r>
            <w:r w:rsidRPr="00A14C37">
              <w:rPr>
                <w:rFonts w:ascii="ＭＳ 明朝" w:hAnsi="ＭＳ 明朝" w:cs="ＭＳ 明朝" w:hint="eastAsia"/>
                <w:color w:val="000000"/>
                <w:spacing w:val="-6"/>
                <w:kern w:val="0"/>
                <w:sz w:val="20"/>
                <w:szCs w:val="20"/>
              </w:rPr>
              <w:t xml:space="preserve">一―十三　</w:t>
            </w:r>
            <w:r w:rsidR="00AF5FD8">
              <w:rPr>
                <w:rFonts w:ascii="ＭＳ 明朝" w:hAnsi="ＭＳ 明朝" w:cs="ＭＳ 明朝" w:hint="eastAsia"/>
                <w:color w:val="000000"/>
                <w:spacing w:val="-6"/>
                <w:kern w:val="0"/>
                <w:sz w:val="20"/>
                <w:szCs w:val="20"/>
              </w:rPr>
              <w:t>（</w:t>
            </w:r>
            <w:r w:rsidRPr="00A14C37">
              <w:rPr>
                <w:rFonts w:ascii="ＭＳ 明朝" w:hAnsi="ＭＳ 明朝" w:cs="ＭＳ 明朝" w:hint="eastAsia"/>
                <w:color w:val="000000"/>
                <w:spacing w:val="-6"/>
                <w:kern w:val="0"/>
                <w:sz w:val="20"/>
                <w:szCs w:val="20"/>
              </w:rPr>
              <w:t>略</w:t>
            </w:r>
            <w:r w:rsidR="00AF5FD8">
              <w:rPr>
                <w:rFonts w:ascii="ＭＳ 明朝" w:hAnsi="ＭＳ 明朝" w:cs="ＭＳ 明朝" w:hint="eastAsia"/>
                <w:color w:val="000000"/>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明朝"/>
                <w:color w:val="000000"/>
                <w:spacing w:val="-6"/>
                <w:kern w:val="0"/>
                <w:sz w:val="20"/>
                <w:szCs w:val="20"/>
              </w:rPr>
            </w:pPr>
          </w:p>
          <w:p w:rsidR="00194B49" w:rsidRPr="00A14C37" w:rsidRDefault="00194B49" w:rsidP="00194B49">
            <w:pPr>
              <w:autoSpaceDE w:val="0"/>
              <w:autoSpaceDN w:val="0"/>
              <w:adjustRightInd w:val="0"/>
              <w:spacing w:line="240" w:lineRule="exact"/>
              <w:jc w:val="left"/>
              <w:rPr>
                <w:rFonts w:ascii="ＭＳ 明朝" w:hAnsi="ＭＳ 明朝" w:cs="ＭＳ 明朝"/>
                <w:color w:val="000000"/>
                <w:spacing w:val="-6"/>
                <w:kern w:val="0"/>
                <w:sz w:val="20"/>
                <w:szCs w:val="20"/>
              </w:rPr>
            </w:pPr>
            <w:r w:rsidRPr="00A14C37">
              <w:rPr>
                <w:rFonts w:ascii="ＭＳ 明朝" w:hAnsi="ＭＳ 明朝" w:cs="ＭＳ ゴシック" w:hint="eastAsia"/>
                <w:spacing w:val="-6"/>
                <w:kern w:val="0"/>
                <w:sz w:val="20"/>
                <w:szCs w:val="20"/>
              </w:rPr>
              <w:t xml:space="preserve">第五条　</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２　法に基づく事務のうち、次に掲げる事務であって、府の区域内に存する市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大阪市、堺市、豊中市、高槻市、枚方市、八尾市、寝屋川市及び東大阪市を除く。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、町及び村の区域に係るもの</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岸和田市、池田市</w:t>
            </w:r>
            <w:r w:rsidRPr="00A14C37">
              <w:rPr>
                <w:rFonts w:ascii="ＭＳ 明朝" w:hAnsi="ＭＳ 明朝" w:cs="ＭＳ ゴシック" w:hint="eastAsia"/>
                <w:spacing w:val="-6"/>
                <w:kern w:val="0"/>
                <w:sz w:val="20"/>
                <w:szCs w:val="20"/>
                <w:u w:val="single"/>
              </w:rPr>
              <w:t>、吹田市</w:t>
            </w:r>
            <w:r w:rsidRPr="00A14C37">
              <w:rPr>
                <w:rFonts w:ascii="ＭＳ 明朝" w:hAnsi="ＭＳ 明朝" w:cs="ＭＳ ゴシック" w:hint="eastAsia"/>
                <w:spacing w:val="-6"/>
                <w:kern w:val="0"/>
                <w:sz w:val="20"/>
                <w:szCs w:val="20"/>
              </w:rPr>
              <w:t>、泉大津市、</w:t>
            </w:r>
            <w:r w:rsidR="00230B82" w:rsidRPr="00A14C37">
              <w:rPr>
                <w:rFonts w:ascii="ＭＳ 明朝" w:hAnsi="ＭＳ 明朝" w:cs="ＭＳ 明朝" w:hint="eastAsia"/>
                <w:color w:val="000000"/>
                <w:spacing w:val="-6"/>
                <w:kern w:val="0"/>
                <w:sz w:val="20"/>
                <w:szCs w:val="20"/>
              </w:rPr>
              <w:t>貝</w:t>
            </w:r>
            <w:r w:rsidR="00230B82" w:rsidRPr="00A14C37">
              <w:rPr>
                <w:rFonts w:ascii="ＭＳ 明朝" w:hAnsi="ＭＳ 明朝" w:cs="ＭＳ ゴシック" w:hint="eastAsia"/>
                <w:spacing w:val="-6"/>
                <w:kern w:val="0"/>
                <w:sz w:val="20"/>
                <w:szCs w:val="20"/>
              </w:rPr>
              <w:t>塚</w:t>
            </w:r>
            <w:r w:rsidR="00230B82" w:rsidRPr="00A14C37">
              <w:rPr>
                <w:rFonts w:ascii="ＭＳ 明朝" w:hAnsi="ＭＳ 明朝" w:cs="ＭＳ 明朝" w:hint="eastAsia"/>
                <w:color w:val="000000"/>
                <w:spacing w:val="-6"/>
                <w:kern w:val="0"/>
                <w:sz w:val="20"/>
                <w:szCs w:val="20"/>
              </w:rPr>
              <w:t>市</w:t>
            </w:r>
            <w:r w:rsidRPr="00A14C37">
              <w:rPr>
                <w:rFonts w:ascii="ＭＳ 明朝" w:hAnsi="ＭＳ 明朝" w:cs="ＭＳ ゴシック" w:hint="eastAsia"/>
                <w:spacing w:val="-6"/>
                <w:kern w:val="0"/>
                <w:sz w:val="20"/>
                <w:szCs w:val="20"/>
              </w:rPr>
              <w:t>、守口市、茨木市、泉佐野市、富田林市、河内長野市、松原市、大東市、和泉市、箕面市、柏原市、羽曳野市、門真市、摂津市、高石市、藤井寺市、泉南市、四條畷市、交野市、大阪狭山市、阪南市、忠岡町及び千早赤阪村の区域にあっては老人福祉法</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昭和三十八年法律第百三十三号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第二十条の七に規定する老人福祉センター</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以下この条において「老人福祉センター」という。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に係る事務に限り、島本町、豊能町、能勢町、熊取町、田尻町、岬町、太子町及び河南町の区域にあっては老人福祉センター及び法第二条第三項第十一号に規定する隣保事業に係る事務に限る。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は、それぞれ当該市、町又は村が処理することとする。</w:t>
            </w:r>
          </w:p>
          <w:p w:rsidR="00194B49" w:rsidRPr="00A14C37" w:rsidRDefault="00194B49" w:rsidP="00194B49">
            <w:pPr>
              <w:autoSpaceDN w:val="0"/>
              <w:spacing w:line="240" w:lineRule="exact"/>
              <w:ind w:firstLineChars="100" w:firstLine="200"/>
              <w:rPr>
                <w:rFonts w:ascii="ＭＳ 明朝" w:hAnsi="ＭＳ 明朝" w:cs="ＭＳ 明朝"/>
                <w:color w:val="000000"/>
                <w:spacing w:val="-6"/>
                <w:kern w:val="0"/>
                <w:sz w:val="20"/>
                <w:szCs w:val="20"/>
              </w:rPr>
            </w:pPr>
            <w:r w:rsidRPr="00A14C37">
              <w:rPr>
                <w:rFonts w:ascii="ＭＳ 明朝" w:hAnsi="ＭＳ 明朝" w:cs="ＭＳ 明朝" w:hint="eastAsia"/>
                <w:color w:val="000000"/>
                <w:spacing w:val="-6"/>
                <w:kern w:val="0"/>
                <w:sz w:val="20"/>
                <w:szCs w:val="20"/>
              </w:rPr>
              <w:t xml:space="preserve">一―六　</w:t>
            </w:r>
            <w:r w:rsidR="00AF5FD8">
              <w:rPr>
                <w:rFonts w:ascii="ＭＳ 明朝" w:hAnsi="ＭＳ 明朝" w:cs="ＭＳ 明朝" w:hint="eastAsia"/>
                <w:color w:val="000000"/>
                <w:spacing w:val="-6"/>
                <w:kern w:val="0"/>
                <w:sz w:val="20"/>
                <w:szCs w:val="20"/>
              </w:rPr>
              <w:t>（</w:t>
            </w:r>
            <w:r w:rsidRPr="00A14C37">
              <w:rPr>
                <w:rFonts w:ascii="ＭＳ 明朝" w:hAnsi="ＭＳ 明朝" w:cs="ＭＳ 明朝" w:hint="eastAsia"/>
                <w:color w:val="000000"/>
                <w:spacing w:val="-6"/>
                <w:kern w:val="0"/>
                <w:sz w:val="20"/>
                <w:szCs w:val="20"/>
              </w:rPr>
              <w:t>略</w:t>
            </w:r>
            <w:r w:rsidR="00AF5FD8">
              <w:rPr>
                <w:rFonts w:ascii="ＭＳ 明朝" w:hAnsi="ＭＳ 明朝" w:cs="ＭＳ 明朝" w:hint="eastAsia"/>
                <w:color w:val="000000"/>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第六条　老人福祉法</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以下この条において「法」という。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大阪市、堺市、豊中市、高槻市、守口市、枚方市、八尾市、寝屋川市、大東市、羽曳野市、門真市、摂津市、藤井寺市、東大阪市、四條畷市及び交野市を除く。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、町及び村の区域に係るものは、それぞれ当該市、町又は村が処理することとする。</w:t>
            </w:r>
          </w:p>
          <w:p w:rsidR="00194B49" w:rsidRPr="00A14C37" w:rsidRDefault="00194B49" w:rsidP="00194B49">
            <w:pPr>
              <w:autoSpaceDN w:val="0"/>
              <w:spacing w:line="240" w:lineRule="exact"/>
              <w:ind w:left="200" w:hangingChars="100" w:hanging="200"/>
              <w:rPr>
                <w:rFonts w:ascii="ＭＳ 明朝" w:hAnsi="ＭＳ 明朝" w:cs="ＭＳ 明朝"/>
                <w:color w:val="000000"/>
                <w:spacing w:val="-6"/>
                <w:kern w:val="0"/>
                <w:sz w:val="20"/>
                <w:szCs w:val="20"/>
              </w:rPr>
            </w:pPr>
            <w:r w:rsidRPr="00A14C37">
              <w:rPr>
                <w:rFonts w:ascii="ＭＳ 明朝" w:hAnsi="ＭＳ 明朝" w:cs="ＭＳ ゴシック" w:hint="eastAsia"/>
                <w:spacing w:val="-6"/>
                <w:kern w:val="0"/>
                <w:sz w:val="20"/>
                <w:szCs w:val="20"/>
              </w:rPr>
              <w:t xml:space="preserve">　</w:t>
            </w:r>
            <w:r w:rsidRPr="00A14C37">
              <w:rPr>
                <w:rFonts w:ascii="ＭＳ 明朝" w:hAnsi="ＭＳ 明朝" w:cs="ＭＳ 明朝" w:hint="eastAsia"/>
                <w:color w:val="000000"/>
                <w:spacing w:val="-6"/>
                <w:kern w:val="0"/>
                <w:sz w:val="20"/>
                <w:szCs w:val="20"/>
              </w:rPr>
              <w:t xml:space="preserve">一―九　</w:t>
            </w:r>
            <w:r w:rsidR="00AF5FD8">
              <w:rPr>
                <w:rFonts w:ascii="ＭＳ 明朝" w:hAnsi="ＭＳ 明朝" w:cs="ＭＳ 明朝" w:hint="eastAsia"/>
                <w:color w:val="000000"/>
                <w:spacing w:val="-6"/>
                <w:kern w:val="0"/>
                <w:sz w:val="20"/>
                <w:szCs w:val="20"/>
              </w:rPr>
              <w:t>（</w:t>
            </w:r>
            <w:r w:rsidRPr="00A14C37">
              <w:rPr>
                <w:rFonts w:ascii="ＭＳ 明朝" w:hAnsi="ＭＳ 明朝" w:cs="ＭＳ 明朝" w:hint="eastAsia"/>
                <w:color w:val="000000"/>
                <w:spacing w:val="-6"/>
                <w:kern w:val="0"/>
                <w:sz w:val="20"/>
                <w:szCs w:val="20"/>
              </w:rPr>
              <w:t>略</w:t>
            </w:r>
            <w:r w:rsidR="00AF5FD8">
              <w:rPr>
                <w:rFonts w:ascii="ＭＳ 明朝" w:hAnsi="ＭＳ 明朝" w:cs="ＭＳ 明朝" w:hint="eastAsia"/>
                <w:color w:val="000000"/>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２　法並びに大阪府特別養護老人ホームの設備及び運営に関する基準を定める条例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平成二十四年大阪府条例第百十四号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及びその施行に関する事項を定めた規則に基づく事務のうち、次に掲げる事務</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法第二十条の五に規定する特別養護老人ホーム</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定員二十九人以下のものに限る。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に係る事務に限る。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大阪市、堺市、豊中市、高槻市、枚方市、八尾市、寝屋川市、門真市、東大阪市、四條畷市及び交野市を除く。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、町及び村の区域に係るものは、それぞれ当該市、町又は村が処理することとする。</w:t>
            </w:r>
          </w:p>
          <w:p w:rsidR="00194B49" w:rsidRPr="00A14C37" w:rsidRDefault="00194B49" w:rsidP="00194B49">
            <w:pPr>
              <w:autoSpaceDN w:val="0"/>
              <w:spacing w:line="240" w:lineRule="exact"/>
              <w:ind w:firstLineChars="100" w:firstLine="200"/>
              <w:rPr>
                <w:rFonts w:ascii="ＭＳ 明朝" w:hAnsi="ＭＳ 明朝" w:cs="ＭＳ 明朝"/>
                <w:color w:val="000000"/>
                <w:spacing w:val="-6"/>
                <w:kern w:val="0"/>
                <w:sz w:val="20"/>
                <w:szCs w:val="20"/>
              </w:rPr>
            </w:pPr>
            <w:r w:rsidRPr="00A14C37">
              <w:rPr>
                <w:rFonts w:ascii="ＭＳ 明朝" w:hAnsi="ＭＳ 明朝" w:cs="ＭＳ 明朝" w:hint="eastAsia"/>
                <w:color w:val="000000"/>
                <w:spacing w:val="-6"/>
                <w:kern w:val="0"/>
                <w:sz w:val="20"/>
                <w:szCs w:val="20"/>
              </w:rPr>
              <w:t xml:space="preserve">一―八　</w:t>
            </w:r>
            <w:r w:rsidR="00AF5FD8">
              <w:rPr>
                <w:rFonts w:ascii="ＭＳ 明朝" w:hAnsi="ＭＳ 明朝" w:cs="ＭＳ 明朝" w:hint="eastAsia"/>
                <w:color w:val="000000"/>
                <w:spacing w:val="-6"/>
                <w:kern w:val="0"/>
                <w:sz w:val="20"/>
                <w:szCs w:val="20"/>
              </w:rPr>
              <w:t>（</w:t>
            </w:r>
            <w:r w:rsidRPr="00A14C37">
              <w:rPr>
                <w:rFonts w:ascii="ＭＳ 明朝" w:hAnsi="ＭＳ 明朝" w:cs="ＭＳ 明朝" w:hint="eastAsia"/>
                <w:color w:val="000000"/>
                <w:spacing w:val="-6"/>
                <w:kern w:val="0"/>
                <w:sz w:val="20"/>
                <w:szCs w:val="20"/>
              </w:rPr>
              <w:t>略</w:t>
            </w:r>
            <w:r w:rsidR="00AF5FD8">
              <w:rPr>
                <w:rFonts w:ascii="ＭＳ 明朝" w:hAnsi="ＭＳ 明朝" w:cs="ＭＳ 明朝" w:hint="eastAsia"/>
                <w:color w:val="000000"/>
                <w:spacing w:val="-6"/>
                <w:kern w:val="0"/>
                <w:sz w:val="20"/>
                <w:szCs w:val="20"/>
              </w:rPr>
              <w:t>）</w:t>
            </w:r>
          </w:p>
          <w:p w:rsidR="00194B49"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３　法に基づく事務のうち、次に掲げる事務であって、府の区域内に存する市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大阪市、堺市、豊中市、高槻市、枚方市、八尾市、寝屋川市、摂津市、藤井寺市、東大阪市、四條畷市及び交野市を除く。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、町及び村の区域に係るもの</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大東市の区域にあっては、介護保険法</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平成九年法律第百二十三号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第八条第二十一項に規定する地域密着型特定施設である施設に係る事務に限る。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は、それぞれ当該市、町又は村が処理することとする。</w:t>
            </w:r>
          </w:p>
          <w:p w:rsidR="00194B49" w:rsidRPr="00A14C37" w:rsidRDefault="00DD5794" w:rsidP="00DD5794">
            <w:pPr>
              <w:autoSpaceDN w:val="0"/>
              <w:spacing w:line="240" w:lineRule="exact"/>
              <w:ind w:left="200" w:hangingChars="100" w:hanging="200"/>
              <w:rPr>
                <w:rFonts w:ascii="ＭＳ 明朝" w:hAnsi="ＭＳ 明朝" w:cs="ＭＳ 明朝"/>
                <w:color w:val="000000"/>
                <w:spacing w:val="-6"/>
                <w:kern w:val="0"/>
                <w:sz w:val="20"/>
                <w:szCs w:val="20"/>
              </w:rPr>
            </w:pPr>
            <w:r>
              <w:rPr>
                <w:rFonts w:ascii="ＭＳ 明朝" w:hAnsi="ＭＳ 明朝" w:cs="ＭＳ ゴシック" w:hint="eastAsia"/>
                <w:spacing w:val="-6"/>
                <w:kern w:val="0"/>
                <w:sz w:val="20"/>
                <w:szCs w:val="20"/>
              </w:rPr>
              <w:lastRenderedPageBreak/>
              <w:t xml:space="preserve">　</w:t>
            </w:r>
            <w:r w:rsidR="00194B49" w:rsidRPr="00A14C37">
              <w:rPr>
                <w:rFonts w:ascii="ＭＳ 明朝" w:hAnsi="ＭＳ 明朝" w:cs="ＭＳ 明朝" w:hint="eastAsia"/>
                <w:color w:val="000000"/>
                <w:spacing w:val="-6"/>
                <w:kern w:val="0"/>
                <w:sz w:val="20"/>
                <w:szCs w:val="20"/>
              </w:rPr>
              <w:t xml:space="preserve">一―十一　</w:t>
            </w:r>
            <w:r w:rsidR="00AF5FD8">
              <w:rPr>
                <w:rFonts w:ascii="ＭＳ 明朝" w:hAnsi="ＭＳ 明朝" w:cs="ＭＳ 明朝" w:hint="eastAsia"/>
                <w:color w:val="000000"/>
                <w:spacing w:val="-6"/>
                <w:kern w:val="0"/>
                <w:sz w:val="20"/>
                <w:szCs w:val="20"/>
              </w:rPr>
              <w:t>（</w:t>
            </w:r>
            <w:r w:rsidR="00194B49" w:rsidRPr="00A14C37">
              <w:rPr>
                <w:rFonts w:ascii="ＭＳ 明朝" w:hAnsi="ＭＳ 明朝" w:cs="ＭＳ 明朝" w:hint="eastAsia"/>
                <w:color w:val="000000"/>
                <w:spacing w:val="-6"/>
                <w:kern w:val="0"/>
                <w:sz w:val="20"/>
                <w:szCs w:val="20"/>
              </w:rPr>
              <w:t>略</w:t>
            </w:r>
            <w:r w:rsidR="00AF5FD8">
              <w:rPr>
                <w:rFonts w:ascii="ＭＳ 明朝" w:hAnsi="ＭＳ 明朝" w:cs="ＭＳ 明朝" w:hint="eastAsia"/>
                <w:color w:val="000000"/>
                <w:spacing w:val="-6"/>
                <w:kern w:val="0"/>
                <w:sz w:val="20"/>
                <w:szCs w:val="20"/>
              </w:rPr>
              <w:t>）</w:t>
            </w:r>
          </w:p>
          <w:p w:rsidR="00194B49" w:rsidRPr="00A14C37" w:rsidRDefault="00194B49" w:rsidP="00194B49">
            <w:pPr>
              <w:autoSpaceDN w:val="0"/>
              <w:spacing w:line="240" w:lineRule="exact"/>
              <w:rPr>
                <w:rFonts w:ascii="ＭＳ 明朝" w:hAnsi="ＭＳ 明朝" w:cs="ＭＳ 明朝"/>
                <w:color w:val="000000"/>
                <w:spacing w:val="-6"/>
                <w:kern w:val="0"/>
                <w:sz w:val="20"/>
                <w:szCs w:val="20"/>
              </w:rPr>
            </w:pP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第七条　母子及び父子並びに寡婦福祉法</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昭和三十九年法律第百二十九号。以下この条において「法」という。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、母子及び父子並びに寡婦福祉法施行令</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昭和三十九年政令第二百二十四号。以下この条において「令」という。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、児童扶養手当法施行令及び母子及び寡婦福祉法施行令の一部を改正する政令</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平成十四年政令第二百七号。以下この条において「改正政令」という。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及び法の施行に関する事項を定めた規則に基づく事務のうち、次に掲げる事務であって、府の区域内に存する市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大阪市、堺市、豊中市、高槻市、枚方市、八尾市、寝屋川市及び東大阪市を除く。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、町及び村の区域に係るものは、それぞれ当該市、町又は村が処理することとする。</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 xml:space="preserve">　一―六　</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２　法第十三条第一項及び第三項、法第三十一条の六第一項及び第三項、法第三十二条第一項及び第二項並びに法附則第三条第一項及び第六条第一項の規定による資金の貸付けに係る相談及び指導</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当該貸付けの申請前に行うものに限る。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に関する事務であって、府の区域内に存する市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大阪市、堺市、豊中市、高槻市、枚方市、八尾市、寝屋川市及び東大阪市を除く。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及び島本町の区域に係るものは、それぞれ当該市又は町が処理することとする。</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第九条　介護保険法</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以下この条において「法」という。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並びに大阪府指定居宅サービス事業者の指定並びに指定居宅サービス等の事業の人員、設備及び運営に関する基準を定める条例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平成二十四年大阪府条例第百十五号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その施行に関する事項を定めた規則、大阪府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平成二十四年大阪府条例第百十六号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及びその施行に関する事項を定めた規則に基づく事務のうち、次に掲げる事務</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第一号及び第二号に掲げる事務にあっては介護福祉施設サービス、介護保健施設サービス、介護医療院サービス及び介護療養施設サービス並びに介護老人保健施設及び介護医療院により行われる通所リハビリテーション、短期入所療養介護、介護予防通所リハビリテーション及び介護予防短期入所療養介護並びに介護療養型医療施設により行われる短期入所療養介護及び介護予防短期入所療養介護に係るものを除き、第三号、第四号、第十一号、第十三号から第二十二号まで及び第二十六号から第三十五号までに掲げる事務にあっては介護老人保健施設及び介護医療院により行われる通所リハビリテーション、短期入所療養介護、介護予防通所リハビリテーション及び介護予防短期入所療養介護並びに介護療養型医療施設により行われる短期入所療養介護及び介護予防短期入所</w:t>
            </w:r>
            <w:r w:rsidRPr="00A14C37">
              <w:rPr>
                <w:rFonts w:ascii="ＭＳ 明朝" w:hAnsi="ＭＳ 明朝" w:cs="ＭＳ ゴシック" w:hint="eastAsia"/>
                <w:spacing w:val="-6"/>
                <w:kern w:val="0"/>
                <w:sz w:val="20"/>
                <w:szCs w:val="20"/>
              </w:rPr>
              <w:lastRenderedPageBreak/>
              <w:t>療養介護に係るものを除く。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大阪市、堺市、豊中市、高槻市、守口市、枚方市、八尾市、寝屋川市、大東市、羽曳野市、門真市、摂津市、藤井寺市、東大阪市、四條畷市及び交野市を除く。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島本町を除く。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及び村の区域に係るものは、それぞれ当該市、町又は村が処理することとする。</w:t>
            </w:r>
          </w:p>
          <w:p w:rsidR="00194B49" w:rsidRPr="00A14C37" w:rsidRDefault="00194B49" w:rsidP="00194B49">
            <w:pPr>
              <w:autoSpaceDN w:val="0"/>
              <w:spacing w:line="240" w:lineRule="exact"/>
              <w:ind w:left="200" w:hangingChars="100" w:hanging="200"/>
              <w:rPr>
                <w:rFonts w:ascii="ＭＳ 明朝" w:hAnsi="ＭＳ 明朝" w:cs="ＭＳ 明朝"/>
                <w:color w:val="000000"/>
                <w:spacing w:val="-6"/>
                <w:kern w:val="0"/>
                <w:sz w:val="20"/>
                <w:szCs w:val="20"/>
              </w:rPr>
            </w:pPr>
            <w:r w:rsidRPr="00A14C37">
              <w:rPr>
                <w:rFonts w:ascii="ＭＳ 明朝" w:hAnsi="ＭＳ 明朝" w:cs="ＭＳ ゴシック" w:hint="eastAsia"/>
                <w:spacing w:val="-6"/>
                <w:kern w:val="0"/>
                <w:sz w:val="20"/>
                <w:szCs w:val="20"/>
              </w:rPr>
              <w:t xml:space="preserve">　</w:t>
            </w:r>
            <w:r w:rsidRPr="00A14C37">
              <w:rPr>
                <w:rFonts w:ascii="ＭＳ 明朝" w:hAnsi="ＭＳ 明朝" w:cs="ＭＳ 明朝" w:hint="eastAsia"/>
                <w:color w:val="000000"/>
                <w:spacing w:val="-6"/>
                <w:kern w:val="0"/>
                <w:sz w:val="20"/>
                <w:szCs w:val="20"/>
              </w:rPr>
              <w:t xml:space="preserve">一―三十五　</w:t>
            </w:r>
            <w:r w:rsidR="00AF5FD8">
              <w:rPr>
                <w:rFonts w:ascii="ＭＳ 明朝" w:hAnsi="ＭＳ 明朝" w:cs="ＭＳ 明朝" w:hint="eastAsia"/>
                <w:color w:val="000000"/>
                <w:spacing w:val="-6"/>
                <w:kern w:val="0"/>
                <w:sz w:val="20"/>
                <w:szCs w:val="20"/>
              </w:rPr>
              <w:t>（</w:t>
            </w:r>
            <w:r w:rsidRPr="00A14C37">
              <w:rPr>
                <w:rFonts w:ascii="ＭＳ 明朝" w:hAnsi="ＭＳ 明朝" w:cs="ＭＳ 明朝" w:hint="eastAsia"/>
                <w:color w:val="000000"/>
                <w:spacing w:val="-6"/>
                <w:kern w:val="0"/>
                <w:sz w:val="20"/>
                <w:szCs w:val="20"/>
              </w:rPr>
              <w:t>略</w:t>
            </w:r>
            <w:r w:rsidR="00AF5FD8">
              <w:rPr>
                <w:rFonts w:ascii="ＭＳ 明朝" w:hAnsi="ＭＳ 明朝" w:cs="ＭＳ 明朝" w:hint="eastAsia"/>
                <w:color w:val="000000"/>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明朝"/>
                <w:color w:val="000000"/>
                <w:spacing w:val="-6"/>
                <w:kern w:val="0"/>
                <w:sz w:val="20"/>
                <w:szCs w:val="20"/>
              </w:rPr>
            </w:pP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第十条　障害者の日常生活及び社会生活を総合的に支援するための法律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平成十七年法律第百二十三号。以下この条において「法」という。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並びに大阪府指定障害福祉サービス事業者の指定並びに指定障害福祉サービスの事業の人員、設備及び運営に関する基準を定める条例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平成二十四年大阪府条例第百七号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及びその施行に関する事項を定めた規則、大阪府指定障害者支援施設の指定並びに人員、設備及び運営に関する基準を定める条例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平成二十四年大阪府条例第百八号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及びその施行に関する事項を定めた規則並びに大阪府障害福祉サービス事業の設備及び運営に関する基準を定める条例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平成二十四年大阪府条例第百十号</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及びその施行に関する事項を定めた規則に基づく事務のうち、次に掲げる事務であって、府の区域内に存する市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大阪市、堺市、豊中市、高槻市、守口市、枚方市、八尾市、寝屋川市、大東市、羽曳野市、門真市、摂津市、藤井寺市、東大阪市、四條畷市及び交野市を除く。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島本町を除く。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及び村の区域に係るものは、それぞれ当該市、町又は村が処理することとする。</w:t>
            </w:r>
          </w:p>
          <w:p w:rsidR="00E87CE2" w:rsidRPr="00A14C37" w:rsidRDefault="00E87CE2" w:rsidP="00C20062">
            <w:pPr>
              <w:autoSpaceDN w:val="0"/>
              <w:spacing w:line="240" w:lineRule="exact"/>
              <w:ind w:leftChars="80" w:left="202"/>
              <w:rPr>
                <w:rFonts w:ascii="ＭＳ 明朝" w:hAnsi="ＭＳ 明朝" w:cs="ＭＳ 明朝"/>
                <w:color w:val="000000"/>
                <w:spacing w:val="-6"/>
                <w:kern w:val="0"/>
                <w:sz w:val="20"/>
                <w:szCs w:val="20"/>
              </w:rPr>
            </w:pPr>
          </w:p>
          <w:p w:rsidR="00C20062" w:rsidRPr="00A14C37" w:rsidRDefault="00C20062" w:rsidP="00C20062">
            <w:pPr>
              <w:autoSpaceDN w:val="0"/>
              <w:spacing w:line="240" w:lineRule="exact"/>
              <w:ind w:leftChars="80" w:left="202"/>
              <w:rPr>
                <w:rFonts w:ascii="ＭＳ 明朝" w:hAnsi="ＭＳ 明朝" w:cs="ＭＳ ゴシック"/>
                <w:spacing w:val="-6"/>
                <w:kern w:val="0"/>
                <w:sz w:val="20"/>
                <w:szCs w:val="20"/>
              </w:rPr>
            </w:pPr>
            <w:r w:rsidRPr="00A14C37">
              <w:rPr>
                <w:rFonts w:ascii="ＭＳ 明朝" w:hAnsi="ＭＳ 明朝" w:cs="ＭＳ 明朝" w:hint="eastAsia"/>
                <w:color w:val="000000"/>
                <w:spacing w:val="-6"/>
                <w:kern w:val="0"/>
                <w:sz w:val="20"/>
                <w:szCs w:val="20"/>
              </w:rPr>
              <w:t>一</w:t>
            </w:r>
            <w:r w:rsidRPr="00A14C37">
              <w:rPr>
                <w:rFonts w:ascii="ＭＳ 明朝" w:hAnsi="ＭＳ 明朝" w:cs="ＭＳ ゴシック" w:hint="eastAsia"/>
                <w:spacing w:val="-6"/>
                <w:kern w:val="0"/>
                <w:sz w:val="20"/>
                <w:szCs w:val="20"/>
              </w:rPr>
              <w:t>―</w:t>
            </w:r>
            <w:r w:rsidR="00E87CE2" w:rsidRPr="00A14C37">
              <w:rPr>
                <w:rFonts w:ascii="ＭＳ 明朝" w:hAnsi="ＭＳ 明朝" w:cs="ＭＳ ゴシック" w:hint="eastAsia"/>
                <w:spacing w:val="-6"/>
                <w:kern w:val="0"/>
                <w:sz w:val="20"/>
                <w:szCs w:val="20"/>
              </w:rPr>
              <w:t>二十三</w:t>
            </w:r>
            <w:r w:rsidRPr="00A14C37">
              <w:rPr>
                <w:rFonts w:ascii="ＭＳ 明朝" w:hAnsi="ＭＳ 明朝" w:cs="ＭＳ ゴシック" w:hint="eastAsia"/>
                <w:spacing w:val="-6"/>
                <w:kern w:val="0"/>
                <w:sz w:val="20"/>
                <w:szCs w:val="20"/>
              </w:rPr>
              <w:t xml:space="preserve">　</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第十一条　就学前の子どもに関する教育、保育等の総合的な提供の推進に関する法律</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以下この条において「法」という。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に基づく事務のうち、次に掲げる事務</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第四号及び第七号に掲げる事務にあっては、府以外の者の設置する法第二条第六項に規定する認定こども園に係るものに限る。次項第一号において同じ。</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であって、大阪市、堺市、豊中市、高槻市、枚方市、八尾市、寝屋川市及び東大阪市の区域に係るものは、当該市が処理することとする。</w:t>
            </w:r>
          </w:p>
          <w:p w:rsidR="00194B49" w:rsidRPr="00A14C37" w:rsidRDefault="00194B49" w:rsidP="00194B49">
            <w:pPr>
              <w:autoSpaceDN w:val="0"/>
              <w:spacing w:line="240" w:lineRule="exact"/>
              <w:ind w:leftChars="80" w:left="202"/>
              <w:rPr>
                <w:rFonts w:ascii="ＭＳ 明朝" w:hAnsi="ＭＳ 明朝" w:cs="ＭＳ ゴシック"/>
                <w:spacing w:val="-6"/>
                <w:kern w:val="0"/>
                <w:sz w:val="20"/>
                <w:szCs w:val="20"/>
              </w:rPr>
            </w:pPr>
            <w:r w:rsidRPr="00A14C37">
              <w:rPr>
                <w:rFonts w:ascii="ＭＳ 明朝" w:hAnsi="ＭＳ 明朝" w:cs="ＭＳ 明朝" w:hint="eastAsia"/>
                <w:color w:val="000000"/>
                <w:spacing w:val="-6"/>
                <w:kern w:val="0"/>
                <w:sz w:val="20"/>
                <w:szCs w:val="20"/>
              </w:rPr>
              <w:t>一</w:t>
            </w:r>
            <w:r w:rsidRPr="00A14C37">
              <w:rPr>
                <w:rFonts w:ascii="ＭＳ 明朝" w:hAnsi="ＭＳ 明朝" w:cs="ＭＳ ゴシック" w:hint="eastAsia"/>
                <w:spacing w:val="-6"/>
                <w:kern w:val="0"/>
                <w:sz w:val="20"/>
                <w:szCs w:val="20"/>
              </w:rPr>
              <w:t xml:space="preserve">―八　</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p w:rsidR="00194B49" w:rsidRDefault="00620A04" w:rsidP="00194B49">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　（略）</w:t>
            </w:r>
          </w:p>
          <w:p w:rsidR="00620A04" w:rsidRPr="00A14C37" w:rsidRDefault="00620A04" w:rsidP="00194B49">
            <w:pPr>
              <w:autoSpaceDN w:val="0"/>
              <w:spacing w:line="240" w:lineRule="exact"/>
              <w:ind w:left="200" w:hangingChars="100" w:hanging="200"/>
              <w:rPr>
                <w:rFonts w:ascii="ＭＳ 明朝" w:hAnsi="ＭＳ 明朝" w:cs="ＭＳ ゴシック"/>
                <w:spacing w:val="-6"/>
                <w:kern w:val="0"/>
                <w:sz w:val="20"/>
                <w:szCs w:val="20"/>
              </w:rPr>
            </w:pP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第十二条　公職選挙法施行令</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昭和二十五年政令第八十九号。以下この条において「令」という。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大阪市、堺市、豊中市、高槻市、枚方市、八尾市、寝屋川市及び東大阪市を除く。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、町及び村の区域に係るものは、それぞれ当該市、町又は村が処理することとする。</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 xml:space="preserve">　一・二　</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p>
          <w:p w:rsidR="00194B49" w:rsidRPr="00A14C37" w:rsidRDefault="00194B49" w:rsidP="00194B49">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第十三条　日本国憲法の改正手続に関する法律</w:t>
            </w:r>
            <w:r w:rsidRPr="00A14C37">
              <w:rPr>
                <w:rFonts w:ascii="ＭＳ 明朝" w:hAnsi="ＭＳ 明朝" w:cs="ＭＳ ゴシック" w:hint="eastAsia"/>
                <w:spacing w:val="-6"/>
                <w:kern w:val="0"/>
                <w:sz w:val="20"/>
                <w:szCs w:val="20"/>
              </w:rPr>
              <w:lastRenderedPageBreak/>
              <w:t>施行令</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平成二十二年政令第百三十五号。以下この条において「令」という。</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に基づく事務のうち、次に掲げる事務であって、府の区域内に存する市</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大阪市、堺市、豊中市、高槻市、枚方市、八尾市、寝屋川市及び東大阪市を除く。</w:t>
            </w:r>
            <w:r w:rsidR="00AF5FD8">
              <w:rPr>
                <w:rFonts w:ascii="ＭＳ 明朝" w:hAnsi="ＭＳ 明朝" w:cs="ＭＳ ゴシック" w:hint="eastAsia"/>
                <w:spacing w:val="-6"/>
                <w:kern w:val="0"/>
                <w:sz w:val="20"/>
                <w:szCs w:val="20"/>
              </w:rPr>
              <w:t>）</w:t>
            </w:r>
            <w:r w:rsidRPr="00A14C37">
              <w:rPr>
                <w:rFonts w:ascii="ＭＳ 明朝" w:hAnsi="ＭＳ 明朝" w:cs="ＭＳ ゴシック" w:hint="eastAsia"/>
                <w:spacing w:val="-6"/>
                <w:kern w:val="0"/>
                <w:sz w:val="20"/>
                <w:szCs w:val="20"/>
              </w:rPr>
              <w:t>、町及び村の区域に係るものは、それぞれ当該市、町又は村が処理することとする。</w:t>
            </w:r>
          </w:p>
          <w:p w:rsidR="001C590C" w:rsidRDefault="00194B49" w:rsidP="001C590C">
            <w:pPr>
              <w:autoSpaceDN w:val="0"/>
              <w:spacing w:line="240" w:lineRule="exact"/>
              <w:ind w:left="200" w:hangingChars="100" w:hanging="200"/>
              <w:rPr>
                <w:rFonts w:ascii="ＭＳ 明朝" w:hAnsi="ＭＳ 明朝" w:cs="ＭＳ ゴシック"/>
                <w:spacing w:val="-6"/>
                <w:kern w:val="0"/>
                <w:sz w:val="20"/>
                <w:szCs w:val="20"/>
              </w:rPr>
            </w:pPr>
            <w:r w:rsidRPr="00A14C37">
              <w:rPr>
                <w:rFonts w:ascii="ＭＳ 明朝" w:hAnsi="ＭＳ 明朝" w:cs="ＭＳ ゴシック" w:hint="eastAsia"/>
                <w:spacing w:val="-6"/>
                <w:kern w:val="0"/>
                <w:sz w:val="20"/>
                <w:szCs w:val="20"/>
              </w:rPr>
              <w:t xml:space="preserve">　</w:t>
            </w:r>
          </w:p>
          <w:p w:rsidR="00194B49" w:rsidRPr="00A14C37" w:rsidRDefault="00FD562C" w:rsidP="00FD562C">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194B49" w:rsidRPr="00A14C37">
              <w:rPr>
                <w:rFonts w:ascii="ＭＳ 明朝" w:hAnsi="ＭＳ 明朝" w:cs="ＭＳ ゴシック" w:hint="eastAsia"/>
                <w:spacing w:val="-6"/>
                <w:kern w:val="0"/>
                <w:sz w:val="20"/>
                <w:szCs w:val="20"/>
              </w:rPr>
              <w:t xml:space="preserve">一・二　</w:t>
            </w:r>
            <w:r w:rsidR="00AF5FD8">
              <w:rPr>
                <w:rFonts w:ascii="ＭＳ 明朝" w:hAnsi="ＭＳ 明朝" w:cs="ＭＳ ゴシック" w:hint="eastAsia"/>
                <w:spacing w:val="-6"/>
                <w:kern w:val="0"/>
                <w:sz w:val="20"/>
                <w:szCs w:val="20"/>
              </w:rPr>
              <w:t>（</w:t>
            </w:r>
            <w:r w:rsidR="00194B49" w:rsidRPr="00A14C37">
              <w:rPr>
                <w:rFonts w:ascii="ＭＳ 明朝" w:hAnsi="ＭＳ 明朝" w:cs="ＭＳ ゴシック" w:hint="eastAsia"/>
                <w:spacing w:val="-6"/>
                <w:kern w:val="0"/>
                <w:sz w:val="20"/>
                <w:szCs w:val="20"/>
              </w:rPr>
              <w:t>略</w:t>
            </w:r>
            <w:r w:rsidR="00AF5FD8">
              <w:rPr>
                <w:rFonts w:ascii="ＭＳ 明朝" w:hAnsi="ＭＳ 明朝" w:cs="ＭＳ ゴシック" w:hint="eastAsia"/>
                <w:spacing w:val="-6"/>
                <w:kern w:val="0"/>
                <w:sz w:val="20"/>
                <w:szCs w:val="20"/>
              </w:rPr>
              <w:t>）</w:t>
            </w:r>
          </w:p>
        </w:tc>
      </w:tr>
      <w:tr w:rsidR="00194B49" w:rsidRPr="00A14C37" w:rsidTr="00056B39">
        <w:trPr>
          <w:trHeight w:val="270"/>
        </w:trPr>
        <w:tc>
          <w:tcPr>
            <w:tcW w:w="4522" w:type="dxa"/>
            <w:tcBorders>
              <w:top w:val="nil"/>
            </w:tcBorders>
            <w:textDirection w:val="lrTbV"/>
          </w:tcPr>
          <w:p w:rsidR="00194B49" w:rsidRPr="00A14C37" w:rsidRDefault="00194B49" w:rsidP="00194B49">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194B49" w:rsidRPr="00A14C37" w:rsidRDefault="00194B49" w:rsidP="00194B49">
            <w:pPr>
              <w:autoSpaceDN w:val="0"/>
              <w:spacing w:line="240" w:lineRule="exact"/>
              <w:rPr>
                <w:rFonts w:ascii="ＭＳ 明朝" w:hAnsi="ＭＳ 明朝"/>
                <w:spacing w:val="-6"/>
                <w:sz w:val="20"/>
                <w:szCs w:val="20"/>
              </w:rPr>
            </w:pPr>
          </w:p>
        </w:tc>
      </w:tr>
    </w:tbl>
    <w:p w:rsidR="006141C1" w:rsidRPr="00A14C37" w:rsidRDefault="004A1B5C" w:rsidP="00B17B7E">
      <w:pPr>
        <w:autoSpaceDN w:val="0"/>
        <w:spacing w:beforeLines="50" w:before="182"/>
        <w:ind w:firstLineChars="300" w:firstLine="756"/>
        <w:rPr>
          <w:rFonts w:ascii="ＭＳ 明朝" w:hAnsi="ＭＳ 明朝"/>
        </w:rPr>
      </w:pPr>
      <w:r w:rsidRPr="00A14C37">
        <w:rPr>
          <w:rFonts w:ascii="ＭＳ 明朝" w:hAnsi="ＭＳ 明朝" w:hint="eastAsia"/>
        </w:rPr>
        <w:t>附　則</w:t>
      </w:r>
    </w:p>
    <w:p w:rsidR="00504FE9" w:rsidRPr="00E87CE2" w:rsidRDefault="005C0B53" w:rsidP="00B17B7E">
      <w:pPr>
        <w:autoSpaceDN w:val="0"/>
        <w:ind w:right="-2"/>
        <w:rPr>
          <w:rFonts w:ascii="ＭＳ 明朝" w:hAnsi="ＭＳ 明朝"/>
        </w:rPr>
      </w:pPr>
      <w:r w:rsidRPr="00A14C37">
        <w:rPr>
          <w:rFonts w:ascii="ＭＳ 明朝" w:hAnsi="ＭＳ 明朝" w:hint="eastAsia"/>
        </w:rPr>
        <w:t xml:space="preserve">　この条例は、</w:t>
      </w:r>
      <w:r w:rsidR="00230B82" w:rsidRPr="00A14C37">
        <w:rPr>
          <w:rFonts w:ascii="ＭＳ 明朝" w:hAnsi="ＭＳ 明朝" w:hint="eastAsia"/>
        </w:rPr>
        <w:t>令和二</w:t>
      </w:r>
      <w:r w:rsidR="00567289" w:rsidRPr="00A14C37">
        <w:rPr>
          <w:rFonts w:ascii="ＭＳ 明朝" w:hAnsi="ＭＳ 明朝" w:hint="eastAsia"/>
        </w:rPr>
        <w:t>年四月一</w:t>
      </w:r>
      <w:r w:rsidR="00D14A5A" w:rsidRPr="00A14C37">
        <w:rPr>
          <w:rFonts w:ascii="ＭＳ 明朝" w:hAnsi="ＭＳ 明朝" w:hint="eastAsia"/>
        </w:rPr>
        <w:t>日</w:t>
      </w:r>
      <w:r w:rsidRPr="00A14C37">
        <w:rPr>
          <w:rFonts w:ascii="ＭＳ 明朝" w:hAnsi="ＭＳ 明朝" w:hint="eastAsia"/>
        </w:rPr>
        <w:t>から施行する。</w:t>
      </w:r>
      <w:r w:rsidR="00E87CE2" w:rsidRPr="00A14C37">
        <w:rPr>
          <w:rFonts w:ascii="ＭＳ 明朝" w:hAnsi="ＭＳ 明朝" w:hint="eastAsia"/>
        </w:rPr>
        <w:t>ただし、第一条の規定は、公布の日から施行する。</w:t>
      </w:r>
    </w:p>
    <w:sectPr w:rsidR="00504FE9" w:rsidRPr="00E87CE2" w:rsidSect="0044746F">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1021" w:footer="510" w:gutter="0"/>
      <w:pgNumType w:start="18"/>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C35" w:rsidRDefault="00EB0C35">
      <w:r>
        <w:separator/>
      </w:r>
    </w:p>
  </w:endnote>
  <w:endnote w:type="continuationSeparator" w:id="0">
    <w:p w:rsidR="00EB0C35" w:rsidRDefault="00EB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423C86" w:rsidRDefault="00423C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930854"/>
      <w:docPartObj>
        <w:docPartGallery w:val="Page Numbers (Bottom of Page)"/>
        <w:docPartUnique/>
      </w:docPartObj>
    </w:sdtPr>
    <w:sdtEndPr>
      <w:rPr>
        <w:sz w:val="22"/>
      </w:rPr>
    </w:sdtEndPr>
    <w:sdtContent>
      <w:bookmarkStart w:id="0" w:name="_GoBack" w:displacedByCustomXml="prev"/>
      <w:bookmarkEnd w:id="0" w:displacedByCustomXml="prev"/>
      <w:p w:rsidR="00CC42F3" w:rsidRPr="00CC42F3" w:rsidRDefault="00CC42F3">
        <w:pPr>
          <w:pStyle w:val="a5"/>
          <w:jc w:val="center"/>
          <w:rPr>
            <w:sz w:val="22"/>
          </w:rPr>
        </w:pPr>
        <w:r w:rsidRPr="00CC42F3">
          <w:rPr>
            <w:rFonts w:hint="eastAsia"/>
            <w:sz w:val="22"/>
          </w:rPr>
          <w:t>1-</w:t>
        </w:r>
        <w:r w:rsidRPr="00CC42F3">
          <w:rPr>
            <w:sz w:val="22"/>
          </w:rPr>
          <w:fldChar w:fldCharType="begin"/>
        </w:r>
        <w:r w:rsidRPr="00CC42F3">
          <w:rPr>
            <w:sz w:val="22"/>
          </w:rPr>
          <w:instrText>PAGE   \* MERGEFORMAT</w:instrText>
        </w:r>
        <w:r w:rsidRPr="00CC42F3">
          <w:rPr>
            <w:sz w:val="22"/>
          </w:rPr>
          <w:fldChar w:fldCharType="separate"/>
        </w:r>
        <w:r w:rsidR="0044746F" w:rsidRPr="0044746F">
          <w:rPr>
            <w:noProof/>
            <w:sz w:val="22"/>
            <w:lang w:val="ja-JP"/>
          </w:rPr>
          <w:t>18</w:t>
        </w:r>
        <w:r w:rsidRPr="00CC42F3">
          <w:rPr>
            <w:sz w:val="22"/>
          </w:rPr>
          <w:fldChar w:fldCharType="end"/>
        </w:r>
      </w:p>
    </w:sdtContent>
  </w:sdt>
  <w:p w:rsidR="00CC42F3" w:rsidRDefault="00CC42F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6F" w:rsidRDefault="004474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C35" w:rsidRDefault="00EB0C35">
      <w:r>
        <w:separator/>
      </w:r>
    </w:p>
  </w:footnote>
  <w:footnote w:type="continuationSeparator" w:id="0">
    <w:p w:rsidR="00EB0C35" w:rsidRDefault="00EB0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6F" w:rsidRDefault="0044746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6F" w:rsidRDefault="0044746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6F" w:rsidRDefault="0044746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1E46"/>
    <w:rsid w:val="00003E59"/>
    <w:rsid w:val="00005367"/>
    <w:rsid w:val="00007DFD"/>
    <w:rsid w:val="000140BF"/>
    <w:rsid w:val="00015659"/>
    <w:rsid w:val="00040D20"/>
    <w:rsid w:val="00042476"/>
    <w:rsid w:val="00045E41"/>
    <w:rsid w:val="00055A49"/>
    <w:rsid w:val="000566D2"/>
    <w:rsid w:val="00056B39"/>
    <w:rsid w:val="00062041"/>
    <w:rsid w:val="0006765B"/>
    <w:rsid w:val="00067FE9"/>
    <w:rsid w:val="00070D94"/>
    <w:rsid w:val="00077372"/>
    <w:rsid w:val="00077C6A"/>
    <w:rsid w:val="00080A94"/>
    <w:rsid w:val="00083D87"/>
    <w:rsid w:val="000901EE"/>
    <w:rsid w:val="000936B0"/>
    <w:rsid w:val="000A40F1"/>
    <w:rsid w:val="000A5093"/>
    <w:rsid w:val="000B38C3"/>
    <w:rsid w:val="000B4145"/>
    <w:rsid w:val="000B4302"/>
    <w:rsid w:val="000B5E57"/>
    <w:rsid w:val="000C679C"/>
    <w:rsid w:val="000D34C5"/>
    <w:rsid w:val="000E477F"/>
    <w:rsid w:val="000E6595"/>
    <w:rsid w:val="000E6A31"/>
    <w:rsid w:val="000F2677"/>
    <w:rsid w:val="00101D1C"/>
    <w:rsid w:val="00106B47"/>
    <w:rsid w:val="001135B4"/>
    <w:rsid w:val="00115073"/>
    <w:rsid w:val="0012108D"/>
    <w:rsid w:val="001230B3"/>
    <w:rsid w:val="0012389A"/>
    <w:rsid w:val="00135329"/>
    <w:rsid w:val="00143FAE"/>
    <w:rsid w:val="0014496A"/>
    <w:rsid w:val="00147020"/>
    <w:rsid w:val="001501CC"/>
    <w:rsid w:val="0015207B"/>
    <w:rsid w:val="0015348F"/>
    <w:rsid w:val="001633C4"/>
    <w:rsid w:val="001655AF"/>
    <w:rsid w:val="00187D7A"/>
    <w:rsid w:val="00194B49"/>
    <w:rsid w:val="001B1F03"/>
    <w:rsid w:val="001B2E50"/>
    <w:rsid w:val="001B4C7D"/>
    <w:rsid w:val="001B71EC"/>
    <w:rsid w:val="001C22AD"/>
    <w:rsid w:val="001C590C"/>
    <w:rsid w:val="001F05C9"/>
    <w:rsid w:val="002049C2"/>
    <w:rsid w:val="00206331"/>
    <w:rsid w:val="00230B82"/>
    <w:rsid w:val="002356BB"/>
    <w:rsid w:val="00242F7E"/>
    <w:rsid w:val="00243DA2"/>
    <w:rsid w:val="00246284"/>
    <w:rsid w:val="00252717"/>
    <w:rsid w:val="002529AC"/>
    <w:rsid w:val="002532EE"/>
    <w:rsid w:val="00263CB2"/>
    <w:rsid w:val="00263FCA"/>
    <w:rsid w:val="00267A11"/>
    <w:rsid w:val="00272DEE"/>
    <w:rsid w:val="00283427"/>
    <w:rsid w:val="00284BC8"/>
    <w:rsid w:val="002862CE"/>
    <w:rsid w:val="0029611B"/>
    <w:rsid w:val="0029741B"/>
    <w:rsid w:val="002A3F2A"/>
    <w:rsid w:val="002A669A"/>
    <w:rsid w:val="002B67A7"/>
    <w:rsid w:val="002E56F1"/>
    <w:rsid w:val="00302063"/>
    <w:rsid w:val="00303E90"/>
    <w:rsid w:val="00322114"/>
    <w:rsid w:val="00330C58"/>
    <w:rsid w:val="00335D01"/>
    <w:rsid w:val="00343FD2"/>
    <w:rsid w:val="003462CC"/>
    <w:rsid w:val="00347CAF"/>
    <w:rsid w:val="0035084F"/>
    <w:rsid w:val="00372148"/>
    <w:rsid w:val="00376562"/>
    <w:rsid w:val="00385BD8"/>
    <w:rsid w:val="003901BE"/>
    <w:rsid w:val="003A3FAE"/>
    <w:rsid w:val="003C1ADC"/>
    <w:rsid w:val="003C5B3D"/>
    <w:rsid w:val="003D33C9"/>
    <w:rsid w:val="003D41F1"/>
    <w:rsid w:val="003D59AD"/>
    <w:rsid w:val="00423C86"/>
    <w:rsid w:val="00431FD0"/>
    <w:rsid w:val="00447389"/>
    <w:rsid w:val="0044746F"/>
    <w:rsid w:val="00447882"/>
    <w:rsid w:val="004573B9"/>
    <w:rsid w:val="00484455"/>
    <w:rsid w:val="00490228"/>
    <w:rsid w:val="00493883"/>
    <w:rsid w:val="00497CD7"/>
    <w:rsid w:val="004A1B5C"/>
    <w:rsid w:val="004B2412"/>
    <w:rsid w:val="004B47E8"/>
    <w:rsid w:val="004D38FC"/>
    <w:rsid w:val="004D6A60"/>
    <w:rsid w:val="004E1387"/>
    <w:rsid w:val="004E4318"/>
    <w:rsid w:val="004E7B56"/>
    <w:rsid w:val="004F4C36"/>
    <w:rsid w:val="004F4ECD"/>
    <w:rsid w:val="00504FE9"/>
    <w:rsid w:val="00526A5F"/>
    <w:rsid w:val="00540E1A"/>
    <w:rsid w:val="0054528B"/>
    <w:rsid w:val="005464BA"/>
    <w:rsid w:val="0055173F"/>
    <w:rsid w:val="00552C8D"/>
    <w:rsid w:val="00567289"/>
    <w:rsid w:val="005716BC"/>
    <w:rsid w:val="005800E0"/>
    <w:rsid w:val="00581F66"/>
    <w:rsid w:val="005863F4"/>
    <w:rsid w:val="00586915"/>
    <w:rsid w:val="00597D38"/>
    <w:rsid w:val="005A7855"/>
    <w:rsid w:val="005B4C64"/>
    <w:rsid w:val="005C0B53"/>
    <w:rsid w:val="005C4D72"/>
    <w:rsid w:val="005E1A3F"/>
    <w:rsid w:val="006141C1"/>
    <w:rsid w:val="00620A04"/>
    <w:rsid w:val="00622B1D"/>
    <w:rsid w:val="00631976"/>
    <w:rsid w:val="006328F9"/>
    <w:rsid w:val="00635334"/>
    <w:rsid w:val="00643F50"/>
    <w:rsid w:val="0066179C"/>
    <w:rsid w:val="006630FA"/>
    <w:rsid w:val="00685067"/>
    <w:rsid w:val="00694B3E"/>
    <w:rsid w:val="006A0545"/>
    <w:rsid w:val="006B10E4"/>
    <w:rsid w:val="006C5BB2"/>
    <w:rsid w:val="006D64CF"/>
    <w:rsid w:val="006E1B8D"/>
    <w:rsid w:val="006F6EC3"/>
    <w:rsid w:val="006F77C0"/>
    <w:rsid w:val="00740A2C"/>
    <w:rsid w:val="00750A29"/>
    <w:rsid w:val="00753FD2"/>
    <w:rsid w:val="00756961"/>
    <w:rsid w:val="007730E1"/>
    <w:rsid w:val="007769DA"/>
    <w:rsid w:val="00784C36"/>
    <w:rsid w:val="00784DE5"/>
    <w:rsid w:val="00791CE4"/>
    <w:rsid w:val="00795610"/>
    <w:rsid w:val="007A055D"/>
    <w:rsid w:val="007A0A4C"/>
    <w:rsid w:val="007A647E"/>
    <w:rsid w:val="007C3F59"/>
    <w:rsid w:val="007D072E"/>
    <w:rsid w:val="007D31A1"/>
    <w:rsid w:val="007E2615"/>
    <w:rsid w:val="0080132B"/>
    <w:rsid w:val="00805ABE"/>
    <w:rsid w:val="00811122"/>
    <w:rsid w:val="00811F2A"/>
    <w:rsid w:val="008144BC"/>
    <w:rsid w:val="00815D14"/>
    <w:rsid w:val="00821728"/>
    <w:rsid w:val="00837903"/>
    <w:rsid w:val="00843526"/>
    <w:rsid w:val="008510D1"/>
    <w:rsid w:val="00877E32"/>
    <w:rsid w:val="00882935"/>
    <w:rsid w:val="00892286"/>
    <w:rsid w:val="008A6EA7"/>
    <w:rsid w:val="008B0CC6"/>
    <w:rsid w:val="008D3B44"/>
    <w:rsid w:val="008D7833"/>
    <w:rsid w:val="008F340F"/>
    <w:rsid w:val="008F35C8"/>
    <w:rsid w:val="009141BA"/>
    <w:rsid w:val="0091481A"/>
    <w:rsid w:val="009215B4"/>
    <w:rsid w:val="00934869"/>
    <w:rsid w:val="0094020E"/>
    <w:rsid w:val="00947824"/>
    <w:rsid w:val="00953852"/>
    <w:rsid w:val="00953B93"/>
    <w:rsid w:val="0096599C"/>
    <w:rsid w:val="00974EED"/>
    <w:rsid w:val="009803B8"/>
    <w:rsid w:val="00986218"/>
    <w:rsid w:val="009A66CD"/>
    <w:rsid w:val="009C2FDB"/>
    <w:rsid w:val="009C4E50"/>
    <w:rsid w:val="009C6727"/>
    <w:rsid w:val="009D4651"/>
    <w:rsid w:val="00A03466"/>
    <w:rsid w:val="00A06070"/>
    <w:rsid w:val="00A1195F"/>
    <w:rsid w:val="00A14C37"/>
    <w:rsid w:val="00A2061B"/>
    <w:rsid w:val="00A21219"/>
    <w:rsid w:val="00A37D90"/>
    <w:rsid w:val="00A4065E"/>
    <w:rsid w:val="00A433F9"/>
    <w:rsid w:val="00A44DA3"/>
    <w:rsid w:val="00A54FE6"/>
    <w:rsid w:val="00A6063B"/>
    <w:rsid w:val="00A6584A"/>
    <w:rsid w:val="00A72200"/>
    <w:rsid w:val="00A83333"/>
    <w:rsid w:val="00A93C3F"/>
    <w:rsid w:val="00A97F06"/>
    <w:rsid w:val="00AB3408"/>
    <w:rsid w:val="00AC7444"/>
    <w:rsid w:val="00AE390E"/>
    <w:rsid w:val="00AE6EC7"/>
    <w:rsid w:val="00AF5FD8"/>
    <w:rsid w:val="00B00D88"/>
    <w:rsid w:val="00B17B7E"/>
    <w:rsid w:val="00B356A7"/>
    <w:rsid w:val="00B372EE"/>
    <w:rsid w:val="00B617D5"/>
    <w:rsid w:val="00B632FB"/>
    <w:rsid w:val="00B72866"/>
    <w:rsid w:val="00B73D39"/>
    <w:rsid w:val="00B8218E"/>
    <w:rsid w:val="00B9364E"/>
    <w:rsid w:val="00B964B8"/>
    <w:rsid w:val="00BB03AC"/>
    <w:rsid w:val="00BB71DF"/>
    <w:rsid w:val="00BB773B"/>
    <w:rsid w:val="00BC361D"/>
    <w:rsid w:val="00BE0368"/>
    <w:rsid w:val="00BE52B5"/>
    <w:rsid w:val="00C03D7D"/>
    <w:rsid w:val="00C0410E"/>
    <w:rsid w:val="00C078C5"/>
    <w:rsid w:val="00C1476E"/>
    <w:rsid w:val="00C1727D"/>
    <w:rsid w:val="00C20062"/>
    <w:rsid w:val="00C33D90"/>
    <w:rsid w:val="00C359EC"/>
    <w:rsid w:val="00C4088A"/>
    <w:rsid w:val="00C60913"/>
    <w:rsid w:val="00C63297"/>
    <w:rsid w:val="00C856E8"/>
    <w:rsid w:val="00C94F55"/>
    <w:rsid w:val="00CC35A7"/>
    <w:rsid w:val="00CC42F3"/>
    <w:rsid w:val="00CE7755"/>
    <w:rsid w:val="00D14634"/>
    <w:rsid w:val="00D147F2"/>
    <w:rsid w:val="00D14A5A"/>
    <w:rsid w:val="00D14F9F"/>
    <w:rsid w:val="00D30C88"/>
    <w:rsid w:val="00D3436E"/>
    <w:rsid w:val="00D36B5A"/>
    <w:rsid w:val="00D36CAB"/>
    <w:rsid w:val="00D37334"/>
    <w:rsid w:val="00D47EA1"/>
    <w:rsid w:val="00D53FB7"/>
    <w:rsid w:val="00D6083A"/>
    <w:rsid w:val="00D92B20"/>
    <w:rsid w:val="00DC728A"/>
    <w:rsid w:val="00DD168B"/>
    <w:rsid w:val="00DD5794"/>
    <w:rsid w:val="00DD5AF3"/>
    <w:rsid w:val="00DE61AC"/>
    <w:rsid w:val="00DF1699"/>
    <w:rsid w:val="00DF1E54"/>
    <w:rsid w:val="00E240E4"/>
    <w:rsid w:val="00E40068"/>
    <w:rsid w:val="00E41F06"/>
    <w:rsid w:val="00E73BB8"/>
    <w:rsid w:val="00E77743"/>
    <w:rsid w:val="00E82280"/>
    <w:rsid w:val="00E840FC"/>
    <w:rsid w:val="00E87CE2"/>
    <w:rsid w:val="00E97D34"/>
    <w:rsid w:val="00EB0C35"/>
    <w:rsid w:val="00EB0FCA"/>
    <w:rsid w:val="00EC49FC"/>
    <w:rsid w:val="00EC5371"/>
    <w:rsid w:val="00EC6A8C"/>
    <w:rsid w:val="00ED29C9"/>
    <w:rsid w:val="00EF610C"/>
    <w:rsid w:val="00F00D0A"/>
    <w:rsid w:val="00F0248F"/>
    <w:rsid w:val="00F030B6"/>
    <w:rsid w:val="00F15E8D"/>
    <w:rsid w:val="00F24110"/>
    <w:rsid w:val="00F24301"/>
    <w:rsid w:val="00F243F7"/>
    <w:rsid w:val="00F36C4A"/>
    <w:rsid w:val="00F3795E"/>
    <w:rsid w:val="00F420B7"/>
    <w:rsid w:val="00F4581C"/>
    <w:rsid w:val="00F458D3"/>
    <w:rsid w:val="00F46952"/>
    <w:rsid w:val="00F50271"/>
    <w:rsid w:val="00F57C25"/>
    <w:rsid w:val="00F57CBF"/>
    <w:rsid w:val="00F57F32"/>
    <w:rsid w:val="00F8586D"/>
    <w:rsid w:val="00F950A9"/>
    <w:rsid w:val="00F969A7"/>
    <w:rsid w:val="00F970A1"/>
    <w:rsid w:val="00FA3AD4"/>
    <w:rsid w:val="00FA7CB8"/>
    <w:rsid w:val="00FB585F"/>
    <w:rsid w:val="00FD562C"/>
    <w:rsid w:val="00FD7A95"/>
    <w:rsid w:val="00FE23EF"/>
    <w:rsid w:val="00FE27FD"/>
    <w:rsid w:val="00FE6751"/>
    <w:rsid w:val="00FF03B8"/>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DC136FA-DB0A-40D3-9418-51C5884F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rsid w:val="00335D01"/>
    <w:rPr>
      <w:rFonts w:asciiTheme="majorHAnsi" w:eastAsiaTheme="majorEastAsia" w:hAnsiTheme="majorHAnsi" w:cstheme="majorBidi"/>
      <w:sz w:val="18"/>
      <w:szCs w:val="18"/>
    </w:rPr>
  </w:style>
  <w:style w:type="character" w:customStyle="1" w:styleId="aa">
    <w:name w:val="吹き出し (文字)"/>
    <w:basedOn w:val="a0"/>
    <w:link w:val="a9"/>
    <w:rsid w:val="00335D01"/>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CC42F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F55C18-E6ED-4AC1-88AC-DC9A6D83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1615</Words>
  <Characters>9208</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吉田　怜依</cp:lastModifiedBy>
  <cp:revision>4</cp:revision>
  <cp:lastPrinted>2019-10-11T00:16:00Z</cp:lastPrinted>
  <dcterms:created xsi:type="dcterms:W3CDTF">2019-11-15T02:23:00Z</dcterms:created>
  <dcterms:modified xsi:type="dcterms:W3CDTF">2019-11-26T04:24:00Z</dcterms:modified>
</cp:coreProperties>
</file>