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F1" w:rsidRPr="00A15020" w:rsidRDefault="000177F1" w:rsidP="000177F1">
      <w:pPr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6"/>
        </w:rPr>
      </w:pPr>
      <w:r w:rsidRPr="00A1502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6"/>
        </w:rPr>
        <w:t>【３】補正項目</w:t>
      </w:r>
    </w:p>
    <w:p w:rsidR="000177F1" w:rsidRPr="00A15020" w:rsidRDefault="000177F1" w:rsidP="000177F1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  <w:r w:rsidRPr="00A15020">
        <w:rPr>
          <w:rFonts w:ascii="ＭＳ ゴシック" w:eastAsia="ＭＳ ゴシック" w:hAnsi="ＭＳ ゴシック" w:cs="Meiryo UI" w:hint="eastAsia"/>
          <w:bCs/>
          <w:color w:val="000000" w:themeColor="text1"/>
          <w:kern w:val="24"/>
          <w:sz w:val="21"/>
          <w:szCs w:val="21"/>
        </w:rPr>
        <w:t>（単位：千円）</w:t>
      </w:r>
    </w:p>
    <w:p w:rsidR="00E77C61" w:rsidRPr="00A15020" w:rsidRDefault="00E77C61" w:rsidP="000177F1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5769"/>
        <w:gridCol w:w="2169"/>
        <w:gridCol w:w="426"/>
        <w:gridCol w:w="815"/>
      </w:tblGrid>
      <w:tr w:rsidR="00A15020" w:rsidRPr="00A15020" w:rsidTr="00E94AA8">
        <w:tc>
          <w:tcPr>
            <w:tcW w:w="458" w:type="dxa"/>
          </w:tcPr>
          <w:p w:rsidR="000177F1" w:rsidRPr="00A15020" w:rsidRDefault="000177F1" w:rsidP="00E079F5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5878" w:type="dxa"/>
            <w:gridSpan w:val="2"/>
          </w:tcPr>
          <w:p w:rsidR="000177F1" w:rsidRPr="00A15020" w:rsidRDefault="005710D5" w:rsidP="00CB47D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新労務単価適用</w:t>
            </w:r>
            <w:r w:rsidR="00F7728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等</w:t>
            </w:r>
            <w:r w:rsidR="00F22D56"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による</w:t>
            </w:r>
            <w:r w:rsidR="00657D94"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インフレスライド条項</w:t>
            </w:r>
            <w:r w:rsidR="00CB47DB"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等</w:t>
            </w:r>
            <w:r w:rsidR="00657D94"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の</w:t>
            </w:r>
            <w:r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運用</w:t>
            </w:r>
          </w:p>
        </w:tc>
        <w:tc>
          <w:tcPr>
            <w:tcW w:w="3410" w:type="dxa"/>
            <w:gridSpan w:val="3"/>
          </w:tcPr>
          <w:p w:rsidR="000177F1" w:rsidRPr="00A15020" w:rsidRDefault="000177F1" w:rsidP="00E079F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128,896</w:t>
            </w:r>
          </w:p>
          <w:p w:rsidR="00CB47DB" w:rsidRPr="00A15020" w:rsidRDefault="00CB47DB" w:rsidP="00E079F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A15020" w:rsidRPr="00A15020" w:rsidTr="00E94AA8">
        <w:tc>
          <w:tcPr>
            <w:tcW w:w="567" w:type="dxa"/>
            <w:gridSpan w:val="2"/>
          </w:tcPr>
          <w:p w:rsidR="000177F1" w:rsidRPr="00A15020" w:rsidRDefault="000177F1" w:rsidP="00E079F5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177F1" w:rsidRPr="00A15020" w:rsidRDefault="00CB47DB" w:rsidP="00CB47DB">
            <w:pPr>
              <w:ind w:firstLineChars="100" w:firstLine="200"/>
              <w:rPr>
                <w:rFonts w:ascii="ＭＳ Ｐ明朝" w:eastAsia="ＭＳ Ｐ明朝" w:hAnsi="ＭＳ Ｐ明朝"/>
                <w:color w:val="000000" w:themeColor="text1"/>
                <w:sz w:val="20"/>
                <w:szCs w:val="24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国</w:t>
            </w:r>
            <w:r w:rsidR="00387D1D"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からの要請を踏まえ</w:t>
            </w: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本府においても平成26年2</w:t>
            </w:r>
            <w:r w:rsidR="0043117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月から公共工事設計労務単価等（新労務単価）を適用するとともに</w:t>
            </w: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、</w:t>
            </w:r>
            <w:r w:rsidR="00F22D56"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賃</w:t>
            </w:r>
            <w:r w:rsidR="00F7728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金又は物価</w:t>
            </w:r>
            <w:r w:rsidR="00387D1D"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の急激な変動に対処するため</w:t>
            </w:r>
            <w:r w:rsidR="00F22D56"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インフレスライド条項</w:t>
            </w: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等</w:t>
            </w:r>
            <w:r w:rsidR="00F22D56"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を</w:t>
            </w:r>
            <w:r w:rsidR="005710D5"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運用</w:t>
            </w:r>
            <w:r w:rsidR="00F22D56"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する</w:t>
            </w: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。</w:t>
            </w:r>
          </w:p>
          <w:p w:rsidR="00387D1D" w:rsidRPr="00A15020" w:rsidRDefault="00387D1D" w:rsidP="00387D1D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4"/>
              </w:rPr>
            </w:pPr>
          </w:p>
        </w:tc>
        <w:tc>
          <w:tcPr>
            <w:tcW w:w="1241" w:type="dxa"/>
            <w:gridSpan w:val="2"/>
          </w:tcPr>
          <w:p w:rsidR="000177F1" w:rsidRPr="00A15020" w:rsidRDefault="000177F1" w:rsidP="00E079F5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A15020" w:rsidRPr="00A15020" w:rsidTr="00E94AA8">
        <w:tc>
          <w:tcPr>
            <w:tcW w:w="567" w:type="dxa"/>
            <w:gridSpan w:val="2"/>
          </w:tcPr>
          <w:p w:rsidR="000177F1" w:rsidRPr="00A15020" w:rsidRDefault="000177F1" w:rsidP="00E079F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5769" w:type="dxa"/>
          </w:tcPr>
          <w:p w:rsidR="000177F1" w:rsidRPr="00A15020" w:rsidRDefault="000177F1" w:rsidP="00E079F5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4"/>
              </w:rPr>
              <w:t>・防災システム整備事業費</w:t>
            </w:r>
          </w:p>
        </w:tc>
        <w:tc>
          <w:tcPr>
            <w:tcW w:w="3410" w:type="dxa"/>
            <w:gridSpan w:val="3"/>
          </w:tcPr>
          <w:p w:rsidR="000177F1" w:rsidRPr="00A15020" w:rsidRDefault="000177F1" w:rsidP="00E079F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83,253</w:t>
            </w:r>
          </w:p>
        </w:tc>
      </w:tr>
      <w:tr w:rsidR="00A15020" w:rsidRPr="00A15020" w:rsidTr="00E94AA8">
        <w:tc>
          <w:tcPr>
            <w:tcW w:w="9746" w:type="dxa"/>
            <w:gridSpan w:val="6"/>
          </w:tcPr>
          <w:p w:rsidR="002F6552" w:rsidRPr="00A15020" w:rsidRDefault="000177F1" w:rsidP="00455BB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A1502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【政策企画部】</w:t>
            </w:r>
          </w:p>
        </w:tc>
      </w:tr>
      <w:tr w:rsidR="00A15020" w:rsidRPr="00A15020" w:rsidTr="00E94AA8">
        <w:tc>
          <w:tcPr>
            <w:tcW w:w="567" w:type="dxa"/>
            <w:gridSpan w:val="2"/>
          </w:tcPr>
          <w:p w:rsidR="00455BB6" w:rsidRPr="00A15020" w:rsidRDefault="00455BB6" w:rsidP="00455BB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938" w:type="dxa"/>
            <w:gridSpan w:val="2"/>
          </w:tcPr>
          <w:p w:rsidR="00455BB6" w:rsidRPr="00A15020" w:rsidRDefault="003F6213" w:rsidP="00E94AA8">
            <w:pPr>
              <w:ind w:firstLineChars="200" w:firstLine="400"/>
              <w:rPr>
                <w:rFonts w:ascii="ＭＳ Ｐ明朝" w:eastAsia="ＭＳ Ｐ明朝" w:hAnsi="ＭＳ Ｐ明朝"/>
                <w:color w:val="000000" w:themeColor="text1"/>
                <w:sz w:val="20"/>
                <w:szCs w:val="24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老朽化した防災行政無線の</w:t>
            </w:r>
            <w:r w:rsidR="0006492B"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再</w:t>
            </w:r>
            <w:r w:rsidR="00455BB6"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整備</w:t>
            </w: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工事</w:t>
            </w:r>
            <w:r w:rsidR="00A47E1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4"/>
              </w:rPr>
              <w:t>等</w:t>
            </w:r>
          </w:p>
        </w:tc>
        <w:tc>
          <w:tcPr>
            <w:tcW w:w="1241" w:type="dxa"/>
            <w:gridSpan w:val="2"/>
          </w:tcPr>
          <w:p w:rsidR="00455BB6" w:rsidRPr="00A15020" w:rsidRDefault="00455BB6" w:rsidP="00455BB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  <w:p w:rsidR="0006492B" w:rsidRPr="00A15020" w:rsidRDefault="0006492B" w:rsidP="00455BB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A15020" w:rsidRPr="00A15020" w:rsidTr="00E94AA8">
        <w:tc>
          <w:tcPr>
            <w:tcW w:w="567" w:type="dxa"/>
            <w:gridSpan w:val="2"/>
          </w:tcPr>
          <w:p w:rsidR="000177F1" w:rsidRPr="00A15020" w:rsidRDefault="000177F1" w:rsidP="00E079F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769" w:type="dxa"/>
          </w:tcPr>
          <w:p w:rsidR="000177F1" w:rsidRPr="00A15020" w:rsidRDefault="000177F1" w:rsidP="00E079F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4"/>
              </w:rPr>
              <w:t>・防災行政無線等充実強化事業費</w:t>
            </w:r>
          </w:p>
        </w:tc>
        <w:tc>
          <w:tcPr>
            <w:tcW w:w="3410" w:type="dxa"/>
            <w:gridSpan w:val="3"/>
          </w:tcPr>
          <w:p w:rsidR="000177F1" w:rsidRPr="00A15020" w:rsidRDefault="000177F1" w:rsidP="00E079F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7,867</w:t>
            </w:r>
          </w:p>
        </w:tc>
      </w:tr>
      <w:tr w:rsidR="00A15020" w:rsidRPr="00A15020" w:rsidTr="00E94AA8">
        <w:tc>
          <w:tcPr>
            <w:tcW w:w="9746" w:type="dxa"/>
            <w:gridSpan w:val="6"/>
          </w:tcPr>
          <w:p w:rsidR="00455BB6" w:rsidRPr="00A15020" w:rsidRDefault="00455BB6" w:rsidP="00E079F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A1502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【政策企画部】</w:t>
            </w: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A15020" w:rsidRPr="00A15020" w:rsidTr="00E94AA8">
        <w:tc>
          <w:tcPr>
            <w:tcW w:w="567" w:type="dxa"/>
            <w:gridSpan w:val="2"/>
            <w:vAlign w:val="center"/>
          </w:tcPr>
          <w:p w:rsidR="00455BB6" w:rsidRPr="00A15020" w:rsidRDefault="00455BB6" w:rsidP="00455BB6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938" w:type="dxa"/>
            <w:gridSpan w:val="2"/>
          </w:tcPr>
          <w:p w:rsidR="00E94AA8" w:rsidRDefault="00506BD6" w:rsidP="000D4D98">
            <w:pPr>
              <w:ind w:right="-27"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衛星無線による通信の二重化</w:t>
            </w:r>
            <w:r w:rsidR="006A0636" w:rsidRPr="006A0636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工事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等</w:t>
            </w:r>
          </w:p>
          <w:p w:rsidR="006A0636" w:rsidRPr="006A0636" w:rsidRDefault="006A0636" w:rsidP="006A0636">
            <w:pPr>
              <w:ind w:right="-27"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55BB6" w:rsidRPr="00A15020" w:rsidRDefault="00455BB6" w:rsidP="00455BB6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  <w:p w:rsidR="0006492B" w:rsidRPr="00A15020" w:rsidRDefault="0006492B" w:rsidP="00455BB6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  <w:tr w:rsidR="00A15020" w:rsidRPr="00A15020" w:rsidTr="00E94AA8">
        <w:tc>
          <w:tcPr>
            <w:tcW w:w="567" w:type="dxa"/>
            <w:gridSpan w:val="2"/>
          </w:tcPr>
          <w:p w:rsidR="00455BB6" w:rsidRPr="00A15020" w:rsidRDefault="00455BB6" w:rsidP="00E079F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5769" w:type="dxa"/>
          </w:tcPr>
          <w:p w:rsidR="00455BB6" w:rsidRPr="00A15020" w:rsidRDefault="00455BB6" w:rsidP="00455BB6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4"/>
              </w:rPr>
              <w:t>・視覚支援学校整備事業費</w:t>
            </w:r>
          </w:p>
        </w:tc>
        <w:tc>
          <w:tcPr>
            <w:tcW w:w="3410" w:type="dxa"/>
            <w:gridSpan w:val="3"/>
          </w:tcPr>
          <w:p w:rsidR="00455BB6" w:rsidRPr="00A15020" w:rsidRDefault="00455BB6" w:rsidP="00E079F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25,971</w:t>
            </w:r>
          </w:p>
        </w:tc>
      </w:tr>
      <w:tr w:rsidR="00A15020" w:rsidRPr="00A15020" w:rsidTr="00E94AA8">
        <w:tc>
          <w:tcPr>
            <w:tcW w:w="9746" w:type="dxa"/>
            <w:gridSpan w:val="6"/>
            <w:vAlign w:val="center"/>
          </w:tcPr>
          <w:p w:rsidR="002F6552" w:rsidRPr="00A15020" w:rsidRDefault="000177F1" w:rsidP="00455BB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A1502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【教育委員会】</w:t>
            </w:r>
          </w:p>
        </w:tc>
      </w:tr>
      <w:tr w:rsidR="00A15020" w:rsidRPr="00A15020" w:rsidTr="00E94AA8">
        <w:tc>
          <w:tcPr>
            <w:tcW w:w="567" w:type="dxa"/>
            <w:gridSpan w:val="2"/>
            <w:vAlign w:val="center"/>
          </w:tcPr>
          <w:p w:rsidR="00455BB6" w:rsidRPr="00A15020" w:rsidRDefault="00455BB6" w:rsidP="00E079F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364" w:type="dxa"/>
            <w:gridSpan w:val="3"/>
          </w:tcPr>
          <w:p w:rsidR="00F77284" w:rsidRDefault="003F6213" w:rsidP="00E94AA8">
            <w:pPr>
              <w:ind w:firstLineChars="200" w:firstLine="400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老朽化した</w:t>
            </w:r>
            <w:r w:rsidR="0043117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現校舎</w:t>
            </w: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の</w:t>
            </w:r>
            <w:r w:rsidR="00E77C61"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建替工事</w:t>
            </w:r>
          </w:p>
          <w:p w:rsidR="00455BB6" w:rsidRDefault="00E77C61" w:rsidP="00E94AA8">
            <w:pPr>
              <w:ind w:firstLineChars="200" w:firstLine="400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455BB6"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&lt;債務負担行為：平成26～27年度　4,193万円&gt;</w:t>
            </w:r>
          </w:p>
          <w:p w:rsidR="00F77284" w:rsidRPr="00A15020" w:rsidRDefault="00F77284" w:rsidP="00F77284">
            <w:pPr>
              <w:ind w:firstLineChars="200" w:firstLine="36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6492B" w:rsidRPr="00A15020" w:rsidRDefault="0006492B" w:rsidP="00E77C61">
            <w:pPr>
              <w:ind w:right="90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  <w:p w:rsidR="00E77C61" w:rsidRPr="00A15020" w:rsidRDefault="00E77C61" w:rsidP="00E77C61">
            <w:pPr>
              <w:ind w:right="180"/>
              <w:jc w:val="right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  <w:tr w:rsidR="00A15020" w:rsidRPr="00A15020" w:rsidTr="00E94AA8">
        <w:tc>
          <w:tcPr>
            <w:tcW w:w="567" w:type="dxa"/>
            <w:gridSpan w:val="2"/>
          </w:tcPr>
          <w:p w:rsidR="00455BB6" w:rsidRPr="00A15020" w:rsidRDefault="00455BB6" w:rsidP="00E079F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5769" w:type="dxa"/>
          </w:tcPr>
          <w:p w:rsidR="00455BB6" w:rsidRPr="00A15020" w:rsidRDefault="00455BB6" w:rsidP="00E079F5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4"/>
              </w:rPr>
              <w:t>・中之島図書館耐震改修事業費</w:t>
            </w:r>
          </w:p>
        </w:tc>
        <w:tc>
          <w:tcPr>
            <w:tcW w:w="3410" w:type="dxa"/>
            <w:gridSpan w:val="3"/>
          </w:tcPr>
          <w:p w:rsidR="00455BB6" w:rsidRPr="00A15020" w:rsidRDefault="00455BB6" w:rsidP="00E079F5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11,805</w:t>
            </w:r>
          </w:p>
        </w:tc>
      </w:tr>
      <w:tr w:rsidR="00A15020" w:rsidRPr="00A15020" w:rsidTr="00E94AA8">
        <w:tc>
          <w:tcPr>
            <w:tcW w:w="9746" w:type="dxa"/>
            <w:gridSpan w:val="6"/>
            <w:vAlign w:val="center"/>
          </w:tcPr>
          <w:p w:rsidR="00455BB6" w:rsidRPr="00A15020" w:rsidRDefault="00455BB6" w:rsidP="00455BB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A1502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【教育委員会】</w:t>
            </w:r>
          </w:p>
        </w:tc>
      </w:tr>
      <w:tr w:rsidR="00A15020" w:rsidRPr="00A15020" w:rsidTr="00E94AA8">
        <w:tc>
          <w:tcPr>
            <w:tcW w:w="567" w:type="dxa"/>
            <w:gridSpan w:val="2"/>
            <w:vAlign w:val="center"/>
          </w:tcPr>
          <w:p w:rsidR="00455BB6" w:rsidRPr="00A15020" w:rsidRDefault="00455BB6" w:rsidP="00E079F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7938" w:type="dxa"/>
            <w:gridSpan w:val="2"/>
          </w:tcPr>
          <w:p w:rsidR="00455BB6" w:rsidRPr="00A15020" w:rsidRDefault="003F6213" w:rsidP="00E94AA8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15020">
              <w:rPr>
                <w:color w:val="000000" w:themeColor="text1"/>
                <w:sz w:val="20"/>
                <w:szCs w:val="18"/>
              </w:rPr>
              <w:t>耐震診断</w:t>
            </w:r>
            <w:r w:rsidRPr="00A15020">
              <w:rPr>
                <w:rFonts w:hint="eastAsia"/>
                <w:color w:val="000000" w:themeColor="text1"/>
                <w:sz w:val="20"/>
                <w:szCs w:val="18"/>
              </w:rPr>
              <w:t>の結果に基づき耐震性能を確保するための設計・補強</w:t>
            </w:r>
            <w:r w:rsidR="00E77C61"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18"/>
              </w:rPr>
              <w:t>工事</w:t>
            </w:r>
          </w:p>
        </w:tc>
        <w:tc>
          <w:tcPr>
            <w:tcW w:w="1241" w:type="dxa"/>
            <w:gridSpan w:val="2"/>
            <w:vAlign w:val="center"/>
          </w:tcPr>
          <w:p w:rsidR="0006492B" w:rsidRPr="00A15020" w:rsidRDefault="0006492B" w:rsidP="00E77C61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</w:tbl>
    <w:p w:rsidR="002F6552" w:rsidRPr="00A15020" w:rsidRDefault="002F6552" w:rsidP="000177F1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/>
          <w:bCs/>
          <w:color w:val="000000" w:themeColor="text1"/>
          <w:kern w:val="24"/>
          <w:sz w:val="21"/>
        </w:rPr>
      </w:pPr>
    </w:p>
    <w:p w:rsidR="00E94AA8" w:rsidRPr="00A15020" w:rsidRDefault="00E94AA8" w:rsidP="000177F1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/>
          <w:bCs/>
          <w:color w:val="000000" w:themeColor="text1"/>
          <w:kern w:val="24"/>
          <w:sz w:val="21"/>
        </w:rPr>
      </w:pPr>
    </w:p>
    <w:tbl>
      <w:tblPr>
        <w:tblStyle w:val="aa"/>
        <w:tblW w:w="97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8"/>
        <w:gridCol w:w="5956"/>
        <w:gridCol w:w="1984"/>
        <w:gridCol w:w="1210"/>
      </w:tblGrid>
      <w:tr w:rsidR="00A15020" w:rsidRPr="00A15020" w:rsidTr="00E94AA8">
        <w:tc>
          <w:tcPr>
            <w:tcW w:w="457" w:type="dxa"/>
          </w:tcPr>
          <w:p w:rsidR="000177F1" w:rsidRPr="00A15020" w:rsidRDefault="000177F1" w:rsidP="00E079F5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064" w:type="dxa"/>
            <w:gridSpan w:val="2"/>
          </w:tcPr>
          <w:p w:rsidR="000177F1" w:rsidRPr="00A15020" w:rsidRDefault="000177F1" w:rsidP="00E079F5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地域の防災拠点等への再生可能エネルギー設備の導入</w:t>
            </w:r>
          </w:p>
          <w:p w:rsidR="00FA4601" w:rsidRPr="00A15020" w:rsidRDefault="00FA4601" w:rsidP="00E079F5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【再生可能エネルギー等導入推進基金】</w:t>
            </w:r>
          </w:p>
        </w:tc>
        <w:tc>
          <w:tcPr>
            <w:tcW w:w="3194" w:type="dxa"/>
            <w:gridSpan w:val="2"/>
            <w:vAlign w:val="center"/>
          </w:tcPr>
          <w:p w:rsidR="000177F1" w:rsidRPr="00A15020" w:rsidRDefault="000177F1" w:rsidP="00FA4601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26,010</w:t>
            </w:r>
          </w:p>
        </w:tc>
      </w:tr>
      <w:tr w:rsidR="00A15020" w:rsidRPr="00A15020" w:rsidTr="00E94AA8">
        <w:tc>
          <w:tcPr>
            <w:tcW w:w="9715" w:type="dxa"/>
            <w:gridSpan w:val="5"/>
          </w:tcPr>
          <w:p w:rsidR="000177F1" w:rsidRPr="00A15020" w:rsidRDefault="000177F1" w:rsidP="00E079F5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1502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【福祉部、健康医療部、環境農林水産部、教育委員会</w:t>
            </w:r>
            <w:r w:rsidRPr="00A1502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A15020" w:rsidRPr="00A15020" w:rsidTr="00E94AA8">
        <w:tc>
          <w:tcPr>
            <w:tcW w:w="565" w:type="dxa"/>
            <w:gridSpan w:val="2"/>
          </w:tcPr>
          <w:p w:rsidR="000177F1" w:rsidRPr="00A15020" w:rsidRDefault="000177F1" w:rsidP="00E079F5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7940" w:type="dxa"/>
            <w:gridSpan w:val="2"/>
          </w:tcPr>
          <w:p w:rsidR="000177F1" w:rsidRPr="00A15020" w:rsidRDefault="000177F1" w:rsidP="00E079F5">
            <w:pPr>
              <w:ind w:firstLineChars="100" w:firstLine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「再生可能エネルギー等導入推進基金」を活用し、災害等の非常時に地域の防災拠点となる施設等において、太陽光パネルや蓄電池等の導入を促進</w:t>
            </w:r>
            <w:r w:rsidR="002F6552"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する</w:t>
            </w: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。</w:t>
            </w:r>
          </w:p>
          <w:p w:rsidR="000177F1" w:rsidRPr="00A15020" w:rsidRDefault="00657D94" w:rsidP="00E079F5">
            <w:pPr>
              <w:ind w:firstLineChars="100" w:firstLine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（府有施設：9施設</w:t>
            </w:r>
            <w:r w:rsidR="000177F1"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）保健所、</w:t>
            </w: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高等学校等</w:t>
            </w:r>
          </w:p>
          <w:p w:rsidR="000177F1" w:rsidRPr="00A15020" w:rsidRDefault="00657D94" w:rsidP="00657D94">
            <w:pPr>
              <w:ind w:firstLineChars="100" w:firstLine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（市町村施設：6市町11施設</w:t>
            </w:r>
            <w:r w:rsidR="000177F1"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小中学校、庁舎等</w:t>
            </w:r>
          </w:p>
        </w:tc>
        <w:tc>
          <w:tcPr>
            <w:tcW w:w="1210" w:type="dxa"/>
          </w:tcPr>
          <w:p w:rsidR="000177F1" w:rsidRPr="00A15020" w:rsidRDefault="000177F1" w:rsidP="00E079F5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DF0AE1" w:rsidRPr="00A15020" w:rsidRDefault="00DF0AE1" w:rsidP="00DF0AE1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/>
          <w:bCs/>
          <w:color w:val="000000" w:themeColor="text1"/>
          <w:kern w:val="24"/>
          <w:sz w:val="21"/>
        </w:rPr>
      </w:pPr>
    </w:p>
    <w:p w:rsidR="00E94AA8" w:rsidRPr="00A15020" w:rsidRDefault="00E94AA8" w:rsidP="00DF0AE1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/>
          <w:bCs/>
          <w:color w:val="000000" w:themeColor="text1"/>
          <w:kern w:val="24"/>
          <w:sz w:val="21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8"/>
        <w:gridCol w:w="5956"/>
        <w:gridCol w:w="1984"/>
        <w:gridCol w:w="1210"/>
      </w:tblGrid>
      <w:tr w:rsidR="00A15020" w:rsidRPr="00A15020" w:rsidTr="00F77284">
        <w:tc>
          <w:tcPr>
            <w:tcW w:w="457" w:type="dxa"/>
          </w:tcPr>
          <w:p w:rsidR="00DF0AE1" w:rsidRPr="00A15020" w:rsidRDefault="00DF0AE1" w:rsidP="00826B6B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064" w:type="dxa"/>
            <w:gridSpan w:val="2"/>
          </w:tcPr>
          <w:p w:rsidR="00DF0AE1" w:rsidRPr="00A15020" w:rsidRDefault="00DF0AE1" w:rsidP="00826B6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有床診療所等へのスプリンクラー等の整備促進</w:t>
            </w:r>
          </w:p>
        </w:tc>
        <w:tc>
          <w:tcPr>
            <w:tcW w:w="3194" w:type="dxa"/>
            <w:gridSpan w:val="2"/>
          </w:tcPr>
          <w:p w:rsidR="00DF0AE1" w:rsidRPr="00A15020" w:rsidRDefault="00DF0AE1" w:rsidP="00826B6B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54,900</w:t>
            </w:r>
          </w:p>
        </w:tc>
      </w:tr>
      <w:tr w:rsidR="00A15020" w:rsidRPr="00A15020" w:rsidTr="00F77284">
        <w:tc>
          <w:tcPr>
            <w:tcW w:w="9715" w:type="dxa"/>
            <w:gridSpan w:val="5"/>
          </w:tcPr>
          <w:p w:rsidR="00DF0AE1" w:rsidRPr="00A15020" w:rsidRDefault="00DF0AE1" w:rsidP="00826B6B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1502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【健康医療部</w:t>
            </w:r>
            <w:r w:rsidRPr="00A1502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A15020" w:rsidRPr="00A15020" w:rsidTr="00F77284">
        <w:tc>
          <w:tcPr>
            <w:tcW w:w="565" w:type="dxa"/>
            <w:gridSpan w:val="2"/>
          </w:tcPr>
          <w:p w:rsidR="00DF0AE1" w:rsidRPr="00A15020" w:rsidRDefault="00DF0AE1" w:rsidP="00826B6B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7940" w:type="dxa"/>
            <w:gridSpan w:val="2"/>
          </w:tcPr>
          <w:p w:rsidR="00DF0AE1" w:rsidRPr="00A15020" w:rsidRDefault="00DF0AE1" w:rsidP="00F77284">
            <w:pPr>
              <w:ind w:firstLineChars="100" w:firstLine="20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国の平成25</w:t>
            </w:r>
            <w:r w:rsidR="00F7728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年度補正予算を活用し、有床診療所・助産所に対して、スプリンクラーや自動火災報知設備等</w:t>
            </w: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の整備費を補助する。</w:t>
            </w:r>
          </w:p>
        </w:tc>
        <w:tc>
          <w:tcPr>
            <w:tcW w:w="1210" w:type="dxa"/>
          </w:tcPr>
          <w:p w:rsidR="00DF0AE1" w:rsidRPr="00A15020" w:rsidRDefault="00DF0AE1" w:rsidP="00826B6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DF0AE1" w:rsidRPr="00A15020" w:rsidRDefault="00DF0AE1" w:rsidP="00DF0AE1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/>
          <w:bCs/>
          <w:color w:val="000000" w:themeColor="text1"/>
          <w:kern w:val="24"/>
          <w:sz w:val="21"/>
        </w:rPr>
      </w:pPr>
    </w:p>
    <w:p w:rsidR="00E94AA8" w:rsidRPr="00F77284" w:rsidRDefault="00E94AA8" w:rsidP="00DF0AE1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/>
          <w:bCs/>
          <w:color w:val="000000" w:themeColor="text1"/>
          <w:kern w:val="24"/>
          <w:sz w:val="21"/>
        </w:rPr>
      </w:pPr>
    </w:p>
    <w:p w:rsidR="00E94AA8" w:rsidRPr="00A15020" w:rsidRDefault="00E94AA8" w:rsidP="00DF0AE1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/>
          <w:bCs/>
          <w:color w:val="000000" w:themeColor="text1"/>
          <w:kern w:val="24"/>
          <w:sz w:val="21"/>
        </w:rPr>
      </w:pPr>
    </w:p>
    <w:p w:rsidR="00E94AA8" w:rsidRPr="00A15020" w:rsidRDefault="00E94AA8" w:rsidP="00DF0AE1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/>
          <w:bCs/>
          <w:color w:val="000000" w:themeColor="text1"/>
          <w:kern w:val="24"/>
          <w:sz w:val="21"/>
        </w:rPr>
      </w:pPr>
    </w:p>
    <w:p w:rsidR="00E94AA8" w:rsidRPr="00A15020" w:rsidRDefault="00E94AA8" w:rsidP="00DF0AE1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/>
          <w:bCs/>
          <w:color w:val="000000" w:themeColor="text1"/>
          <w:kern w:val="24"/>
          <w:sz w:val="21"/>
        </w:rPr>
      </w:pPr>
    </w:p>
    <w:p w:rsidR="00E94AA8" w:rsidRPr="00A15020" w:rsidRDefault="00E94AA8" w:rsidP="00DF0AE1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/>
          <w:bCs/>
          <w:color w:val="000000" w:themeColor="text1"/>
          <w:kern w:val="24"/>
          <w:sz w:val="21"/>
        </w:rPr>
      </w:pPr>
    </w:p>
    <w:p w:rsidR="00431176" w:rsidRDefault="00431176" w:rsidP="00431176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:rsidR="00431176" w:rsidRDefault="00431176" w:rsidP="00431176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:rsidR="00431176" w:rsidRPr="00A15020" w:rsidRDefault="00431176" w:rsidP="00431176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8"/>
        <w:gridCol w:w="6806"/>
        <w:gridCol w:w="1134"/>
        <w:gridCol w:w="1224"/>
      </w:tblGrid>
      <w:tr w:rsidR="00A15020" w:rsidRPr="00A15020" w:rsidTr="00E94AA8">
        <w:tc>
          <w:tcPr>
            <w:tcW w:w="457" w:type="dxa"/>
          </w:tcPr>
          <w:p w:rsidR="00DF0AE1" w:rsidRPr="00A15020" w:rsidRDefault="00DF0AE1" w:rsidP="00826B6B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914" w:type="dxa"/>
            <w:gridSpan w:val="2"/>
          </w:tcPr>
          <w:p w:rsidR="00DF0AE1" w:rsidRPr="00A15020" w:rsidRDefault="00DF0AE1" w:rsidP="00826B6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旧健康科学センタービル改修にかかる基本構想・基本計画の策定</w:t>
            </w:r>
          </w:p>
        </w:tc>
        <w:tc>
          <w:tcPr>
            <w:tcW w:w="2358" w:type="dxa"/>
            <w:gridSpan w:val="2"/>
          </w:tcPr>
          <w:p w:rsidR="00DF0AE1" w:rsidRPr="00A15020" w:rsidRDefault="00DF0AE1" w:rsidP="00826B6B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16,260</w:t>
            </w:r>
          </w:p>
        </w:tc>
      </w:tr>
      <w:tr w:rsidR="00A15020" w:rsidRPr="00A15020" w:rsidTr="00E94AA8">
        <w:tc>
          <w:tcPr>
            <w:tcW w:w="9729" w:type="dxa"/>
            <w:gridSpan w:val="5"/>
          </w:tcPr>
          <w:p w:rsidR="00DF0AE1" w:rsidRPr="00A15020" w:rsidRDefault="00DF0AE1" w:rsidP="00826B6B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1502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【健康医療部</w:t>
            </w:r>
            <w:r w:rsidRPr="00A1502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A15020" w:rsidRPr="00A15020" w:rsidTr="00E94AA8">
        <w:trPr>
          <w:trHeight w:val="532"/>
        </w:trPr>
        <w:tc>
          <w:tcPr>
            <w:tcW w:w="565" w:type="dxa"/>
            <w:gridSpan w:val="2"/>
          </w:tcPr>
          <w:p w:rsidR="00DF0AE1" w:rsidRPr="00A15020" w:rsidRDefault="00DF0AE1" w:rsidP="00826B6B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7940" w:type="dxa"/>
            <w:gridSpan w:val="2"/>
          </w:tcPr>
          <w:p w:rsidR="00DF0AE1" w:rsidRPr="00A15020" w:rsidRDefault="00DF0AE1" w:rsidP="00E94AA8">
            <w:pPr>
              <w:ind w:rightChars="-51" w:right="-107" w:firstLineChars="100" w:firstLine="20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府立公衆衛生研究所及び大阪がん循環器病予防センターを旧健康科学センタービルに移転するにあたり、同ビルの改修工事等を行うための基本構想・基本計画を策定する。</w:t>
            </w:r>
          </w:p>
        </w:tc>
        <w:tc>
          <w:tcPr>
            <w:tcW w:w="1224" w:type="dxa"/>
          </w:tcPr>
          <w:p w:rsidR="00DF0AE1" w:rsidRPr="00A15020" w:rsidRDefault="00DF0AE1" w:rsidP="00826B6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DF0AE1" w:rsidRPr="00A15020" w:rsidRDefault="00DF0AE1" w:rsidP="00DF0AE1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/>
          <w:bCs/>
          <w:color w:val="000000" w:themeColor="text1"/>
          <w:kern w:val="24"/>
          <w:sz w:val="21"/>
        </w:rPr>
      </w:pPr>
    </w:p>
    <w:p w:rsidR="00DF0AE1" w:rsidRPr="00A15020" w:rsidRDefault="00DF0AE1" w:rsidP="00DF0AE1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/>
          <w:bCs/>
          <w:color w:val="000000" w:themeColor="text1"/>
          <w:kern w:val="24"/>
          <w:sz w:val="21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8"/>
        <w:gridCol w:w="5389"/>
        <w:gridCol w:w="2551"/>
        <w:gridCol w:w="1224"/>
      </w:tblGrid>
      <w:tr w:rsidR="00A15020" w:rsidRPr="00A15020" w:rsidTr="00E94AA8">
        <w:tc>
          <w:tcPr>
            <w:tcW w:w="457" w:type="dxa"/>
          </w:tcPr>
          <w:p w:rsidR="00DF0AE1" w:rsidRPr="00A15020" w:rsidRDefault="00DF0AE1" w:rsidP="00826B6B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5497" w:type="dxa"/>
            <w:gridSpan w:val="2"/>
          </w:tcPr>
          <w:p w:rsidR="00DF0AE1" w:rsidRPr="00A15020" w:rsidRDefault="00DF0AE1" w:rsidP="00826B6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民間企業等の活力を用いた雇用拡大・処遇改善</w:t>
            </w:r>
          </w:p>
          <w:p w:rsidR="00DF0AE1" w:rsidRPr="00A15020" w:rsidRDefault="00DF0AE1" w:rsidP="00826B6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【緊急雇用創出事業臨時特例基金】</w:t>
            </w:r>
          </w:p>
        </w:tc>
        <w:tc>
          <w:tcPr>
            <w:tcW w:w="3775" w:type="dxa"/>
            <w:gridSpan w:val="2"/>
          </w:tcPr>
          <w:p w:rsidR="00DF0AE1" w:rsidRPr="00A15020" w:rsidRDefault="00DF0AE1" w:rsidP="00826B6B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A15020" w:rsidRPr="00A15020" w:rsidTr="00E94AA8">
        <w:tc>
          <w:tcPr>
            <w:tcW w:w="9729" w:type="dxa"/>
            <w:gridSpan w:val="5"/>
          </w:tcPr>
          <w:p w:rsidR="00DF0AE1" w:rsidRPr="00A15020" w:rsidRDefault="00DF0AE1" w:rsidP="00826B6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A1502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【商工労働部</w:t>
            </w:r>
            <w:r w:rsidRPr="00A1502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A15020" w:rsidRPr="00A15020" w:rsidTr="00E94AA8">
        <w:trPr>
          <w:trHeight w:val="579"/>
        </w:trPr>
        <w:tc>
          <w:tcPr>
            <w:tcW w:w="565" w:type="dxa"/>
            <w:gridSpan w:val="2"/>
          </w:tcPr>
          <w:p w:rsidR="00DF0AE1" w:rsidRPr="00A15020" w:rsidRDefault="00DF0AE1" w:rsidP="00826B6B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7940" w:type="dxa"/>
            <w:gridSpan w:val="2"/>
          </w:tcPr>
          <w:p w:rsidR="00DF0AE1" w:rsidRPr="00A15020" w:rsidRDefault="00DF0AE1" w:rsidP="00E94AA8">
            <w:pPr>
              <w:tabs>
                <w:tab w:val="left" w:pos="7832"/>
              </w:tabs>
              <w:ind w:firstLineChars="100" w:firstLine="20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「緊急雇用創出基金事業（地域人づくり事業）</w:t>
            </w:r>
            <w:r w:rsidR="00F7728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」の実施状況を踏まえ、基金を有効</w:t>
            </w:r>
            <w:r w:rsidR="00E94AA8"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に活用する</w:t>
            </w: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ため市町村事業費の一部を府事業費に振替えるとともに、次年度の事業費を増額する。</w:t>
            </w:r>
          </w:p>
          <w:p w:rsidR="00DF0AE1" w:rsidRPr="00A15020" w:rsidRDefault="00DF0AE1" w:rsidP="00E94AA8">
            <w:pPr>
              <w:tabs>
                <w:tab w:val="left" w:pos="7724"/>
              </w:tabs>
              <w:ind w:firstLineChars="100" w:firstLine="20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&lt;</w:t>
            </w:r>
            <w:r w:rsidRPr="00A1502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債務負担行為：平成26～27年度　7億7,312万円&gt;</w:t>
            </w:r>
          </w:p>
        </w:tc>
        <w:tc>
          <w:tcPr>
            <w:tcW w:w="1224" w:type="dxa"/>
          </w:tcPr>
          <w:p w:rsidR="00DF0AE1" w:rsidRPr="00A15020" w:rsidRDefault="00DF0AE1" w:rsidP="00826B6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E94AA8" w:rsidRPr="00A15020" w:rsidRDefault="00E94AA8" w:rsidP="00DF0AE1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/>
          <w:bCs/>
          <w:color w:val="000000" w:themeColor="text1"/>
          <w:kern w:val="24"/>
          <w:sz w:val="21"/>
        </w:rPr>
      </w:pPr>
    </w:p>
    <w:p w:rsidR="00DF0AE1" w:rsidRPr="00A15020" w:rsidRDefault="00DF0AE1" w:rsidP="00DF0AE1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/>
          <w:bCs/>
          <w:color w:val="000000" w:themeColor="text1"/>
          <w:kern w:val="24"/>
          <w:sz w:val="21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8"/>
        <w:gridCol w:w="7090"/>
        <w:gridCol w:w="850"/>
        <w:gridCol w:w="1224"/>
      </w:tblGrid>
      <w:tr w:rsidR="00A15020" w:rsidRPr="00A15020" w:rsidTr="00F77284">
        <w:tc>
          <w:tcPr>
            <w:tcW w:w="457" w:type="dxa"/>
          </w:tcPr>
          <w:p w:rsidR="00DF0AE1" w:rsidRPr="00A15020" w:rsidRDefault="00DF0AE1" w:rsidP="00826B6B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7198" w:type="dxa"/>
            <w:gridSpan w:val="2"/>
          </w:tcPr>
          <w:p w:rsidR="00DF0AE1" w:rsidRPr="00A15020" w:rsidRDefault="00DF0AE1" w:rsidP="00826B6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大阪市立特別支援学校の府への一元化</w:t>
            </w:r>
            <w:r w:rsidR="00F7728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に向けたシステム構築</w:t>
            </w:r>
          </w:p>
        </w:tc>
        <w:tc>
          <w:tcPr>
            <w:tcW w:w="2074" w:type="dxa"/>
            <w:gridSpan w:val="2"/>
          </w:tcPr>
          <w:p w:rsidR="00DF0AE1" w:rsidRPr="00A15020" w:rsidRDefault="00DF0AE1" w:rsidP="00826B6B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47,076</w:t>
            </w:r>
          </w:p>
        </w:tc>
      </w:tr>
      <w:tr w:rsidR="00A15020" w:rsidRPr="00A15020" w:rsidTr="00F77284">
        <w:tc>
          <w:tcPr>
            <w:tcW w:w="9729" w:type="dxa"/>
            <w:gridSpan w:val="5"/>
          </w:tcPr>
          <w:p w:rsidR="00DF0AE1" w:rsidRPr="00A15020" w:rsidRDefault="00DF0AE1" w:rsidP="00826B6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A1502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【教育委員会</w:t>
            </w:r>
            <w:r w:rsidRPr="00A1502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A15020" w:rsidRPr="00A15020" w:rsidTr="00F77284">
        <w:trPr>
          <w:trHeight w:val="822"/>
        </w:trPr>
        <w:tc>
          <w:tcPr>
            <w:tcW w:w="565" w:type="dxa"/>
            <w:gridSpan w:val="2"/>
          </w:tcPr>
          <w:p w:rsidR="00DF0AE1" w:rsidRPr="00A15020" w:rsidRDefault="00DF0AE1" w:rsidP="00826B6B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7940" w:type="dxa"/>
            <w:gridSpan w:val="2"/>
          </w:tcPr>
          <w:p w:rsidR="00DF0AE1" w:rsidRPr="00A15020" w:rsidRDefault="00DF0AE1" w:rsidP="00826B6B">
            <w:pPr>
              <w:ind w:firstLineChars="50" w:firstLine="100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A15020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平成28年4月に特別支援学校を府へ一元化するため、現市立学校の行政系ネットワークを府立学校向けに再構築する。《府市連携事業》</w:t>
            </w:r>
          </w:p>
        </w:tc>
        <w:tc>
          <w:tcPr>
            <w:tcW w:w="1224" w:type="dxa"/>
          </w:tcPr>
          <w:p w:rsidR="00DF0AE1" w:rsidRPr="00A15020" w:rsidRDefault="00DF0AE1" w:rsidP="00826B6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DF0AE1" w:rsidRPr="00A15020" w:rsidRDefault="00DF0AE1" w:rsidP="00DF0AE1">
      <w:pPr>
        <w:pStyle w:val="Web"/>
        <w:spacing w:before="0" w:beforeAutospacing="0" w:after="0" w:afterAutospacing="0"/>
        <w:ind w:right="630"/>
        <w:rPr>
          <w:rFonts w:asciiTheme="majorEastAsia" w:eastAsiaTheme="majorEastAsia" w:hAnsiTheme="majorEastAsia" w:cs="Meiryo UI"/>
          <w:b/>
          <w:bCs/>
          <w:color w:val="000000" w:themeColor="text1"/>
          <w:kern w:val="24"/>
          <w:sz w:val="21"/>
        </w:rPr>
      </w:pPr>
      <w:bookmarkStart w:id="0" w:name="_GoBack"/>
      <w:bookmarkEnd w:id="0"/>
    </w:p>
    <w:sectPr w:rsidR="00DF0AE1" w:rsidRPr="00A15020" w:rsidSect="0030046D">
      <w:headerReference w:type="default" r:id="rId9"/>
      <w:footerReference w:type="default" r:id="rId10"/>
      <w:pgSz w:w="11906" w:h="16838" w:code="9"/>
      <w:pgMar w:top="1134" w:right="1134" w:bottom="851" w:left="1134" w:header="851" w:footer="567" w:gutter="0"/>
      <w:pgNumType w:start="3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C1" w:rsidRDefault="006D52C1" w:rsidP="00EA271E">
      <w:r>
        <w:separator/>
      </w:r>
    </w:p>
  </w:endnote>
  <w:endnote w:type="continuationSeparator" w:id="0">
    <w:p w:rsidR="006D52C1" w:rsidRDefault="006D52C1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491919"/>
      <w:docPartObj>
        <w:docPartGallery w:val="Page Numbers (Bottom of Page)"/>
        <w:docPartUnique/>
      </w:docPartObj>
    </w:sdtPr>
    <w:sdtEndPr/>
    <w:sdtContent>
      <w:p w:rsidR="006D52C1" w:rsidRDefault="006D52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284" w:rsidRPr="00F77284">
          <w:rPr>
            <w:noProof/>
            <w:lang w:val="ja-JP"/>
          </w:rPr>
          <w:t>4</w:t>
        </w:r>
        <w:r>
          <w:fldChar w:fldCharType="end"/>
        </w:r>
      </w:p>
    </w:sdtContent>
  </w:sdt>
  <w:p w:rsidR="006D52C1" w:rsidRDefault="006D52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C1" w:rsidRDefault="006D52C1" w:rsidP="00EA271E">
      <w:r>
        <w:separator/>
      </w:r>
    </w:p>
  </w:footnote>
  <w:footnote w:type="continuationSeparator" w:id="0">
    <w:p w:rsidR="006D52C1" w:rsidRDefault="006D52C1" w:rsidP="00EA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C1" w:rsidRDefault="006D52C1" w:rsidP="00EE432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16"/>
  </w:num>
  <w:num w:numId="9">
    <w:abstractNumId w:val="17"/>
  </w:num>
  <w:num w:numId="10">
    <w:abstractNumId w:val="7"/>
  </w:num>
  <w:num w:numId="11">
    <w:abstractNumId w:val="20"/>
  </w:num>
  <w:num w:numId="12">
    <w:abstractNumId w:val="14"/>
  </w:num>
  <w:num w:numId="13">
    <w:abstractNumId w:val="4"/>
  </w:num>
  <w:num w:numId="14">
    <w:abstractNumId w:val="3"/>
  </w:num>
  <w:num w:numId="15">
    <w:abstractNumId w:val="18"/>
  </w:num>
  <w:num w:numId="16">
    <w:abstractNumId w:val="12"/>
  </w:num>
  <w:num w:numId="17">
    <w:abstractNumId w:val="2"/>
  </w:num>
  <w:num w:numId="18">
    <w:abstractNumId w:val="9"/>
  </w:num>
  <w:num w:numId="19">
    <w:abstractNumId w:val="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177F1"/>
    <w:rsid w:val="000311AF"/>
    <w:rsid w:val="00035635"/>
    <w:rsid w:val="0006492B"/>
    <w:rsid w:val="000763C0"/>
    <w:rsid w:val="00094EF8"/>
    <w:rsid w:val="000D4D98"/>
    <w:rsid w:val="0011078D"/>
    <w:rsid w:val="00177522"/>
    <w:rsid w:val="001E114D"/>
    <w:rsid w:val="00224091"/>
    <w:rsid w:val="0024681C"/>
    <w:rsid w:val="002A383F"/>
    <w:rsid w:val="002F6552"/>
    <w:rsid w:val="0030046D"/>
    <w:rsid w:val="003147F9"/>
    <w:rsid w:val="003771A4"/>
    <w:rsid w:val="003808E1"/>
    <w:rsid w:val="00387D1D"/>
    <w:rsid w:val="00393B70"/>
    <w:rsid w:val="003B063D"/>
    <w:rsid w:val="003B44D9"/>
    <w:rsid w:val="003D2B7E"/>
    <w:rsid w:val="003F6213"/>
    <w:rsid w:val="00431176"/>
    <w:rsid w:val="00455BB6"/>
    <w:rsid w:val="004760AC"/>
    <w:rsid w:val="004B550B"/>
    <w:rsid w:val="004C5AC9"/>
    <w:rsid w:val="00504960"/>
    <w:rsid w:val="00506BD6"/>
    <w:rsid w:val="005121CD"/>
    <w:rsid w:val="005178D3"/>
    <w:rsid w:val="005267F1"/>
    <w:rsid w:val="005401E1"/>
    <w:rsid w:val="005710D5"/>
    <w:rsid w:val="00591126"/>
    <w:rsid w:val="005920F8"/>
    <w:rsid w:val="00632522"/>
    <w:rsid w:val="00657D94"/>
    <w:rsid w:val="006A0636"/>
    <w:rsid w:val="006C243C"/>
    <w:rsid w:val="006D1210"/>
    <w:rsid w:val="006D52C1"/>
    <w:rsid w:val="006F0A93"/>
    <w:rsid w:val="00716788"/>
    <w:rsid w:val="0074146B"/>
    <w:rsid w:val="00780D52"/>
    <w:rsid w:val="0079002A"/>
    <w:rsid w:val="007A7803"/>
    <w:rsid w:val="007B6E3F"/>
    <w:rsid w:val="007D4716"/>
    <w:rsid w:val="008341B8"/>
    <w:rsid w:val="00845B68"/>
    <w:rsid w:val="008535EC"/>
    <w:rsid w:val="00862CD5"/>
    <w:rsid w:val="00871177"/>
    <w:rsid w:val="00874C90"/>
    <w:rsid w:val="00877CDD"/>
    <w:rsid w:val="008A4950"/>
    <w:rsid w:val="008D3750"/>
    <w:rsid w:val="00972AAC"/>
    <w:rsid w:val="009C6F0D"/>
    <w:rsid w:val="00A15020"/>
    <w:rsid w:val="00A47E14"/>
    <w:rsid w:val="00A56A3E"/>
    <w:rsid w:val="00A84A0B"/>
    <w:rsid w:val="00A92EFB"/>
    <w:rsid w:val="00AC6CEE"/>
    <w:rsid w:val="00B23B7B"/>
    <w:rsid w:val="00B27308"/>
    <w:rsid w:val="00B44CA6"/>
    <w:rsid w:val="00B55F3E"/>
    <w:rsid w:val="00B95425"/>
    <w:rsid w:val="00BD38D9"/>
    <w:rsid w:val="00BF3BC9"/>
    <w:rsid w:val="00BF4948"/>
    <w:rsid w:val="00C135FD"/>
    <w:rsid w:val="00CB47DB"/>
    <w:rsid w:val="00D24CC2"/>
    <w:rsid w:val="00D3001F"/>
    <w:rsid w:val="00D46FF7"/>
    <w:rsid w:val="00D479E8"/>
    <w:rsid w:val="00D56953"/>
    <w:rsid w:val="00DA06FE"/>
    <w:rsid w:val="00DA37D0"/>
    <w:rsid w:val="00DE083A"/>
    <w:rsid w:val="00DE1215"/>
    <w:rsid w:val="00DF0AE1"/>
    <w:rsid w:val="00E410FF"/>
    <w:rsid w:val="00E77C61"/>
    <w:rsid w:val="00E94AA8"/>
    <w:rsid w:val="00EA271E"/>
    <w:rsid w:val="00EB2C69"/>
    <w:rsid w:val="00EE4323"/>
    <w:rsid w:val="00EF003B"/>
    <w:rsid w:val="00F22D56"/>
    <w:rsid w:val="00F77284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29EC-FA2A-4FF2-B6B0-C11250BA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20</cp:revision>
  <cp:lastPrinted>2014-09-09T06:44:00Z</cp:lastPrinted>
  <dcterms:created xsi:type="dcterms:W3CDTF">2014-08-26T12:26:00Z</dcterms:created>
  <dcterms:modified xsi:type="dcterms:W3CDTF">2014-09-09T06:44:00Z</dcterms:modified>
</cp:coreProperties>
</file>