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01" w:rsidRDefault="00F4620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65904B84" wp14:editId="6BADF9E4">
                <wp:simplePos x="0" y="0"/>
                <wp:positionH relativeFrom="column">
                  <wp:posOffset>2540</wp:posOffset>
                </wp:positionH>
                <wp:positionV relativeFrom="paragraph">
                  <wp:posOffset>2540</wp:posOffset>
                </wp:positionV>
                <wp:extent cx="6457950" cy="52387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23875"/>
                        </a:xfrm>
                        <a:prstGeom prst="bevel">
                          <a:avLst>
                            <a:gd name="adj" fmla="val 12500"/>
                          </a:avLst>
                        </a:prstGeom>
                        <a:solidFill>
                          <a:srgbClr val="FFFFFF"/>
                        </a:solidFill>
                        <a:ln w="9525">
                          <a:solidFill>
                            <a:srgbClr val="000000"/>
                          </a:solidFill>
                          <a:miter lim="800000"/>
                          <a:headEnd/>
                          <a:tailEnd/>
                        </a:ln>
                      </wps:spPr>
                      <wps:txbx>
                        <w:txbxContent>
                          <w:p w:rsidR="00893A54" w:rsidRPr="00755C2E" w:rsidRDefault="00893A54"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６</w:t>
                            </w:r>
                            <w:r w:rsidRPr="00755C2E">
                              <w:rPr>
                                <w:rFonts w:ascii="ＭＳ ゴシック" w:eastAsia="ＭＳ ゴシック" w:hAnsi="ＭＳ ゴシック" w:hint="eastAsia"/>
                                <w:b/>
                                <w:sz w:val="28"/>
                                <w:szCs w:val="28"/>
                              </w:rPr>
                              <w:t>年度決算に基づく健全化判断比率等について（</w:t>
                            </w:r>
                            <w:r w:rsidR="007202F9">
                              <w:rPr>
                                <w:rFonts w:ascii="ＭＳ ゴシック" w:eastAsia="ＭＳ ゴシック" w:hAnsi="ＭＳ ゴシック" w:hint="eastAsia"/>
                                <w:b/>
                                <w:sz w:val="28"/>
                                <w:szCs w:val="28"/>
                              </w:rPr>
                              <w:t>確定値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pt;margin-top:.2pt;width:50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">
                <v:textbox inset="5.85pt,.7pt,5.85pt,.7pt">
                  <w:txbxContent>
                    <w:p w:rsidR="00893A54" w:rsidRPr="00755C2E" w:rsidRDefault="00893A54"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６</w:t>
                      </w:r>
                      <w:r w:rsidRPr="00755C2E">
                        <w:rPr>
                          <w:rFonts w:ascii="ＭＳ ゴシック" w:eastAsia="ＭＳ ゴシック" w:hAnsi="ＭＳ ゴシック" w:hint="eastAsia"/>
                          <w:b/>
                          <w:sz w:val="28"/>
                          <w:szCs w:val="28"/>
                        </w:rPr>
                        <w:t>年度決算に基づく健全化判断比率等について（</w:t>
                      </w:r>
                      <w:r w:rsidR="007202F9">
                        <w:rPr>
                          <w:rFonts w:ascii="ＭＳ ゴシック" w:eastAsia="ＭＳ ゴシック" w:hAnsi="ＭＳ ゴシック" w:hint="eastAsia"/>
                          <w:b/>
                          <w:sz w:val="28"/>
                          <w:szCs w:val="28"/>
                        </w:rPr>
                        <w:t>確定値</w:t>
                      </w:r>
                      <w:r w:rsidRPr="00755C2E">
                        <w:rPr>
                          <w:rFonts w:ascii="ＭＳ ゴシック" w:eastAsia="ＭＳ ゴシック" w:hAnsi="ＭＳ ゴシック"/>
                          <w:b/>
                          <w:sz w:val="28"/>
                          <w:szCs w:val="28"/>
                        </w:rPr>
                        <w:t>）</w:t>
                      </w:r>
                    </w:p>
                  </w:txbxContent>
                </v:textbox>
              </v:shape>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9923"/>
      </w:tblGrid>
      <w:tr w:rsidR="00821581" w:rsidRPr="004C0078" w:rsidTr="00FB7F98">
        <w:trPr>
          <w:trHeight w:val="3077"/>
        </w:trPr>
        <w:tc>
          <w:tcPr>
            <w:tcW w:w="9923" w:type="dxa"/>
            <w:tcBorders>
              <w:top w:val="single" w:sz="18" w:space="0" w:color="auto"/>
              <w:left w:val="single" w:sz="18" w:space="0" w:color="auto"/>
              <w:bottom w:val="single" w:sz="18" w:space="0" w:color="auto"/>
              <w:right w:val="single" w:sz="18" w:space="0" w:color="auto"/>
            </w:tcBorders>
            <w:shd w:val="clear" w:color="auto" w:fill="FFFF00"/>
            <w:vAlign w:val="center"/>
          </w:tcPr>
          <w:p w:rsidR="007202F9" w:rsidRPr="00BB32CF" w:rsidRDefault="007202F9" w:rsidP="007202F9">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平成２６</w:t>
            </w:r>
            <w:r w:rsidRPr="004C0078">
              <w:rPr>
                <w:rFonts w:asciiTheme="majorEastAsia" w:eastAsiaTheme="majorEastAsia" w:hAnsiTheme="majorEastAsia" w:hint="eastAsia"/>
                <w:sz w:val="22"/>
              </w:rPr>
              <w:t>年度決算に基づく「健全化判断比率」及び</w:t>
            </w:r>
            <w:r>
              <w:rPr>
                <w:rFonts w:asciiTheme="majorEastAsia" w:eastAsiaTheme="majorEastAsia" w:hAnsiTheme="majorEastAsia" w:hint="eastAsia"/>
                <w:sz w:val="22"/>
              </w:rPr>
              <w:t>「資金不足比率」について、監査委員の審査を経て、９月定例府議会に報告しました。</w:t>
            </w:r>
          </w:p>
          <w:p w:rsidR="007202F9" w:rsidRPr="00625E01" w:rsidRDefault="007202F9" w:rsidP="007202F9">
            <w:pPr>
              <w:spacing w:line="0" w:lineRule="atLeast"/>
              <w:rPr>
                <w:rFonts w:asciiTheme="majorEastAsia" w:eastAsiaTheme="majorEastAsia" w:hAnsiTheme="majorEastAsia"/>
                <w:sz w:val="22"/>
              </w:rPr>
            </w:pPr>
          </w:p>
          <w:p w:rsidR="007202F9" w:rsidRPr="004C0078" w:rsidRDefault="007202F9" w:rsidP="007202F9">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「地方公共団体の財政の健全化に関する法律」第３条第１項及び第２２条第１項の規定により、「確定値」として公表します。</w:t>
            </w:r>
          </w:p>
          <w:p w:rsidR="007202F9" w:rsidRPr="004C0078" w:rsidRDefault="007202F9" w:rsidP="007202F9">
            <w:pPr>
              <w:spacing w:line="0" w:lineRule="atLeast"/>
              <w:rPr>
                <w:rFonts w:asciiTheme="majorEastAsia" w:eastAsiaTheme="majorEastAsia" w:hAnsiTheme="majorEastAsia"/>
                <w:sz w:val="22"/>
              </w:rPr>
            </w:pPr>
          </w:p>
          <w:p w:rsidR="00821581" w:rsidRPr="004C0078" w:rsidRDefault="007202F9" w:rsidP="007202F9">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なお、各比率については、９月に公表しました「暫定値」から変更ありません。</w:t>
            </w:r>
          </w:p>
        </w:tc>
      </w:tr>
    </w:tbl>
    <w:p w:rsidR="00821581" w:rsidRPr="00DB0651" w:rsidRDefault="00821581" w:rsidP="00821581">
      <w:pPr>
        <w:spacing w:line="0" w:lineRule="atLeast"/>
        <w:rPr>
          <w:rFonts w:asciiTheme="majorEastAsia" w:eastAsiaTheme="majorEastAsia" w:hAnsiTheme="majorEastAsia"/>
          <w:sz w:val="24"/>
          <w:szCs w:val="24"/>
        </w:rPr>
      </w:pPr>
    </w:p>
    <w:p w:rsidR="006D1295" w:rsidRDefault="006D1295" w:rsidP="00821581">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0C589219" wp14:editId="3CE97CB5">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6D1295" w:rsidRDefault="006D1295" w:rsidP="00821581">
      <w:pPr>
        <w:spacing w:line="0" w:lineRule="atLeast"/>
        <w:rPr>
          <w:rFonts w:asciiTheme="majorEastAsia" w:eastAsiaTheme="majorEastAsia" w:hAnsiTheme="majorEastAsia"/>
          <w:szCs w:val="21"/>
        </w:rPr>
      </w:pPr>
    </w:p>
    <w:p w:rsidR="006D1295" w:rsidRDefault="006D1295" w:rsidP="00821581">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376"/>
        <w:gridCol w:w="1777"/>
        <w:gridCol w:w="1778"/>
        <w:gridCol w:w="1778"/>
      </w:tblGrid>
      <w:tr w:rsidR="006D1295" w:rsidTr="001A7C44">
        <w:trPr>
          <w:jc w:val="center"/>
        </w:trPr>
        <w:tc>
          <w:tcPr>
            <w:tcW w:w="2376" w:type="dxa"/>
            <w:tcBorders>
              <w:bottom w:val="double" w:sz="4" w:space="0" w:color="auto"/>
              <w:right w:val="single" w:sz="12" w:space="0" w:color="auto"/>
            </w:tcBorders>
            <w:vAlign w:val="center"/>
          </w:tcPr>
          <w:p w:rsidR="006D1295" w:rsidRDefault="006D1295" w:rsidP="00DB0651">
            <w:pPr>
              <w:spacing w:line="0" w:lineRule="atLeast"/>
              <w:jc w:val="center"/>
              <w:rPr>
                <w:rFonts w:asciiTheme="majorEastAsia" w:eastAsiaTheme="majorEastAsia" w:hAnsiTheme="majorEastAsia"/>
                <w:szCs w:val="21"/>
              </w:rPr>
            </w:pPr>
          </w:p>
        </w:tc>
        <w:tc>
          <w:tcPr>
            <w:tcW w:w="1777" w:type="dxa"/>
            <w:tcBorders>
              <w:top w:val="single" w:sz="12" w:space="0" w:color="auto"/>
              <w:left w:val="single" w:sz="12" w:space="0" w:color="auto"/>
              <w:bottom w:val="double" w:sz="4" w:space="0" w:color="auto"/>
              <w:right w:val="single" w:sz="12" w:space="0" w:color="auto"/>
            </w:tcBorders>
            <w:shd w:val="clear" w:color="auto" w:fill="FFFF00"/>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6D1295" w:rsidRPr="00DB0651" w:rsidRDefault="00EE6112" w:rsidP="008F467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は、昨年度</w:t>
            </w:r>
          </w:p>
        </w:tc>
        <w:tc>
          <w:tcPr>
            <w:tcW w:w="1778" w:type="dxa"/>
            <w:tcBorders>
              <w:left w:val="single" w:sz="12" w:space="0" w:color="auto"/>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早期健全化基準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c>
          <w:tcPr>
            <w:tcW w:w="1778" w:type="dxa"/>
            <w:tcBorders>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財政再生基準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6D1295" w:rsidTr="001A7C44">
        <w:trPr>
          <w:jc w:val="center"/>
        </w:trPr>
        <w:tc>
          <w:tcPr>
            <w:tcW w:w="2376" w:type="dxa"/>
            <w:tcBorders>
              <w:top w:val="double" w:sz="4" w:space="0" w:color="auto"/>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実質赤字比率</w:t>
            </w:r>
          </w:p>
        </w:tc>
        <w:tc>
          <w:tcPr>
            <w:tcW w:w="1777" w:type="dxa"/>
            <w:tcBorders>
              <w:top w:val="double" w:sz="4" w:space="0" w:color="auto"/>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top w:val="double" w:sz="4" w:space="0" w:color="auto"/>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3.75</w:t>
            </w:r>
          </w:p>
        </w:tc>
        <w:tc>
          <w:tcPr>
            <w:tcW w:w="1778" w:type="dxa"/>
            <w:tcBorders>
              <w:top w:val="double" w:sz="4"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連結実質赤字比率</w:t>
            </w:r>
          </w:p>
        </w:tc>
        <w:tc>
          <w:tcPr>
            <w:tcW w:w="1777" w:type="dxa"/>
            <w:tcBorders>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8.75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実質公債費比率</w:t>
            </w:r>
          </w:p>
        </w:tc>
        <w:tc>
          <w:tcPr>
            <w:tcW w:w="1777" w:type="dxa"/>
            <w:tcBorders>
              <w:left w:val="single" w:sz="12" w:space="0" w:color="auto"/>
              <w:right w:val="single" w:sz="12" w:space="0" w:color="auto"/>
            </w:tcBorders>
            <w:shd w:val="clear" w:color="auto" w:fill="FFFF00"/>
          </w:tcPr>
          <w:p w:rsidR="006D1295" w:rsidRPr="002D2E6C" w:rsidRDefault="00C70F43"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19</w:t>
            </w:r>
            <w:r w:rsidR="00C05C5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0</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BF296B">
              <w:rPr>
                <w:rFonts w:asciiTheme="majorEastAsia" w:eastAsiaTheme="majorEastAsia" w:hAnsiTheme="majorEastAsia" w:hint="eastAsia"/>
                <w:b/>
                <w:sz w:val="24"/>
                <w:szCs w:val="24"/>
              </w:rPr>
              <w:t>1</w:t>
            </w:r>
            <w:r w:rsidR="002A1253">
              <w:rPr>
                <w:rFonts w:asciiTheme="majorEastAsia" w:eastAsiaTheme="majorEastAsia" w:hAnsiTheme="majorEastAsia" w:hint="eastAsia"/>
                <w:b/>
                <w:sz w:val="24"/>
                <w:szCs w:val="24"/>
              </w:rPr>
              <w:t>9</w:t>
            </w:r>
            <w:r w:rsidR="00BF296B">
              <w:rPr>
                <w:rFonts w:asciiTheme="majorEastAsia" w:eastAsiaTheme="majorEastAsia" w:hAnsiTheme="majorEastAsia" w:hint="eastAsia"/>
                <w:b/>
                <w:sz w:val="24"/>
                <w:szCs w:val="24"/>
              </w:rPr>
              <w:t>.</w:t>
            </w:r>
            <w:r w:rsidR="002A1253">
              <w:rPr>
                <w:rFonts w:asciiTheme="majorEastAsia" w:eastAsiaTheme="majorEastAsia" w:hAnsiTheme="majorEastAsia" w:hint="eastAsia"/>
                <w:b/>
                <w:sz w:val="24"/>
                <w:szCs w:val="24"/>
              </w:rPr>
              <w:t>0</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将来負担比率</w:t>
            </w:r>
          </w:p>
        </w:tc>
        <w:tc>
          <w:tcPr>
            <w:tcW w:w="1777" w:type="dxa"/>
            <w:tcBorders>
              <w:left w:val="single" w:sz="12" w:space="0" w:color="auto"/>
              <w:bottom w:val="single" w:sz="12" w:space="0" w:color="auto"/>
              <w:right w:val="single" w:sz="12" w:space="0" w:color="auto"/>
            </w:tcBorders>
            <w:shd w:val="clear" w:color="auto" w:fill="FFFF00"/>
          </w:tcPr>
          <w:p w:rsidR="006D1295" w:rsidRPr="002D2E6C" w:rsidRDefault="00C70F43"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r w:rsidR="006B0C79">
              <w:rPr>
                <w:rFonts w:asciiTheme="majorEastAsia" w:eastAsiaTheme="majorEastAsia" w:hAnsiTheme="majorEastAsia" w:hint="eastAsia"/>
                <w:b/>
                <w:sz w:val="24"/>
                <w:szCs w:val="24"/>
              </w:rPr>
              <w:t>8</w:t>
            </w:r>
            <w:r w:rsidR="00AC66D9">
              <w:rPr>
                <w:rFonts w:asciiTheme="majorEastAsia" w:eastAsiaTheme="majorEastAsia" w:hAnsiTheme="majorEastAsia" w:hint="eastAsia"/>
                <w:b/>
                <w:sz w:val="24"/>
                <w:szCs w:val="24"/>
              </w:rPr>
              <w:t>.</w:t>
            </w:r>
            <w:r w:rsidR="006B0C79">
              <w:rPr>
                <w:rFonts w:asciiTheme="majorEastAsia" w:eastAsiaTheme="majorEastAsia" w:hAnsiTheme="majorEastAsia" w:hint="eastAsia"/>
                <w:b/>
                <w:sz w:val="24"/>
                <w:szCs w:val="24"/>
              </w:rPr>
              <w:t>4</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94161E">
              <w:rPr>
                <w:rFonts w:asciiTheme="majorEastAsia" w:eastAsiaTheme="majorEastAsia" w:hAnsiTheme="majorEastAsia" w:hint="eastAsia"/>
                <w:b/>
                <w:sz w:val="24"/>
                <w:szCs w:val="24"/>
              </w:rPr>
              <w:t>2</w:t>
            </w:r>
            <w:r w:rsidR="002A1253">
              <w:rPr>
                <w:rFonts w:asciiTheme="majorEastAsia" w:eastAsiaTheme="majorEastAsia" w:hAnsiTheme="majorEastAsia" w:hint="eastAsia"/>
                <w:b/>
                <w:sz w:val="24"/>
                <w:szCs w:val="24"/>
              </w:rPr>
              <w:t>27</w:t>
            </w:r>
            <w:r w:rsidR="0094161E">
              <w:rPr>
                <w:rFonts w:asciiTheme="majorEastAsia" w:eastAsiaTheme="majorEastAsia" w:hAnsiTheme="majorEastAsia" w:hint="eastAsia"/>
                <w:b/>
                <w:sz w:val="24"/>
                <w:szCs w:val="24"/>
              </w:rPr>
              <w:t>.</w:t>
            </w:r>
            <w:r w:rsidR="002A1253">
              <w:rPr>
                <w:rFonts w:asciiTheme="majorEastAsia" w:eastAsiaTheme="majorEastAsia" w:hAnsiTheme="majorEastAsia" w:hint="eastAsia"/>
                <w:b/>
                <w:sz w:val="24"/>
                <w:szCs w:val="24"/>
              </w:rPr>
              <w:t>5</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400</w:t>
            </w:r>
          </w:p>
        </w:tc>
        <w:tc>
          <w:tcPr>
            <w:tcW w:w="1778" w:type="dxa"/>
            <w:vAlign w:val="center"/>
          </w:tcPr>
          <w:p w:rsidR="006D1295" w:rsidRPr="002D2E6C" w:rsidRDefault="001A7C44"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r>
    </w:tbl>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6D1295">
      <w:pPr>
        <w:spacing w:line="0" w:lineRule="atLeast"/>
        <w:ind w:firstLineChars="661" w:firstLine="1273"/>
        <w:rPr>
          <w:rFonts w:asciiTheme="majorEastAsia" w:eastAsiaTheme="majorEastAsia" w:hAnsiTheme="majorEastAsia"/>
          <w:szCs w:val="21"/>
        </w:rPr>
      </w:pPr>
    </w:p>
    <w:p w:rsidR="006D1295" w:rsidRDefault="00DB0651" w:rsidP="006D1295">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64620B5C" wp14:editId="205ABFEF">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8" type="#_x0000_t98" style="position:absolute;left:0;text-align:left;margin-left:3.95pt;margin-top:.55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v:textbox>
              </v:shape>
            </w:pict>
          </mc:Fallback>
        </mc:AlternateContent>
      </w:r>
    </w:p>
    <w:p w:rsidR="00DB0651" w:rsidRDefault="00DB0651" w:rsidP="006D1295">
      <w:pPr>
        <w:spacing w:line="0" w:lineRule="atLeast"/>
        <w:rPr>
          <w:rFonts w:asciiTheme="majorEastAsia" w:eastAsiaTheme="majorEastAsia" w:hAnsiTheme="majorEastAsia"/>
          <w:szCs w:val="21"/>
        </w:rPr>
      </w:pPr>
    </w:p>
    <w:p w:rsidR="00DB0651" w:rsidRDefault="00DB0651" w:rsidP="006D1295">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1668"/>
        <w:gridCol w:w="3260"/>
        <w:gridCol w:w="2126"/>
        <w:gridCol w:w="1693"/>
      </w:tblGrid>
      <w:tr w:rsidR="00DB0651" w:rsidTr="00BF296B">
        <w:trPr>
          <w:jc w:val="center"/>
        </w:trPr>
        <w:tc>
          <w:tcPr>
            <w:tcW w:w="1668" w:type="dxa"/>
            <w:tcBorders>
              <w:bottom w:val="double" w:sz="4"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3260" w:type="dxa"/>
            <w:tcBorders>
              <w:bottom w:val="double" w:sz="4" w:space="0" w:color="auto"/>
              <w:right w:val="single" w:sz="12"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2126" w:type="dxa"/>
            <w:tcBorders>
              <w:top w:val="single" w:sz="12" w:space="0" w:color="auto"/>
              <w:left w:val="single" w:sz="12" w:space="0" w:color="auto"/>
              <w:bottom w:val="double" w:sz="4" w:space="0" w:color="auto"/>
              <w:right w:val="single" w:sz="12" w:space="0" w:color="auto"/>
            </w:tcBorders>
            <w:shd w:val="clear" w:color="auto" w:fill="FFFF00"/>
            <w:vAlign w:val="center"/>
          </w:tcPr>
          <w:p w:rsidR="00DB0651" w:rsidRDefault="00DB0651" w:rsidP="008F467D">
            <w:pPr>
              <w:spacing w:line="240" w:lineRule="exac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DB0651" w:rsidRPr="00DB0651" w:rsidRDefault="00EE6112" w:rsidP="008F467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DB0651" w:rsidRPr="00DB0651">
              <w:rPr>
                <w:rFonts w:asciiTheme="majorEastAsia" w:eastAsiaTheme="majorEastAsia" w:hAnsiTheme="majorEastAsia" w:hint="eastAsia"/>
                <w:sz w:val="16"/>
                <w:szCs w:val="16"/>
              </w:rPr>
              <w:t>は、昨年度</w:t>
            </w:r>
          </w:p>
        </w:tc>
        <w:tc>
          <w:tcPr>
            <w:tcW w:w="1693" w:type="dxa"/>
            <w:tcBorders>
              <w:left w:val="single" w:sz="12" w:space="0" w:color="auto"/>
              <w:bottom w:val="double" w:sz="4" w:space="0" w:color="auto"/>
            </w:tcBorders>
            <w:vAlign w:val="center"/>
          </w:tcPr>
          <w:p w:rsidR="00DB0651" w:rsidRDefault="00DB0651"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経営健全化基準</w:t>
            </w:r>
          </w:p>
          <w:p w:rsidR="00DB0651" w:rsidRPr="00DB0651" w:rsidRDefault="00DB0651"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DD4F95" w:rsidTr="00BF296B">
        <w:trPr>
          <w:jc w:val="center"/>
        </w:trPr>
        <w:tc>
          <w:tcPr>
            <w:tcW w:w="1668" w:type="dxa"/>
            <w:vMerge w:val="restart"/>
            <w:tcBorders>
              <w:top w:val="double" w:sz="4" w:space="0" w:color="auto"/>
            </w:tcBorders>
            <w:vAlign w:val="center"/>
          </w:tcPr>
          <w:p w:rsidR="00DD4F95" w:rsidRPr="00FB7F98" w:rsidRDefault="00DD4F95" w:rsidP="00FB7F98">
            <w:pPr>
              <w:spacing w:line="0" w:lineRule="atLeast"/>
              <w:jc w:val="distribute"/>
              <w:rPr>
                <w:rFonts w:asciiTheme="majorEastAsia" w:eastAsiaTheme="majorEastAsia" w:hAnsiTheme="majorEastAsia"/>
                <w:sz w:val="22"/>
              </w:rPr>
            </w:pPr>
            <w:r w:rsidRPr="00FB7F98">
              <w:rPr>
                <w:rFonts w:asciiTheme="majorEastAsia" w:eastAsiaTheme="majorEastAsia" w:hAnsiTheme="majorEastAsia" w:hint="eastAsia"/>
                <w:sz w:val="22"/>
              </w:rPr>
              <w:t>資金不足比率</w:t>
            </w:r>
          </w:p>
        </w:tc>
        <w:tc>
          <w:tcPr>
            <w:tcW w:w="3260" w:type="dxa"/>
            <w:tcBorders>
              <w:top w:val="double" w:sz="4" w:space="0" w:color="auto"/>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大阪府中央卸売市場事業会計</w:t>
            </w:r>
          </w:p>
        </w:tc>
        <w:tc>
          <w:tcPr>
            <w:tcW w:w="2126" w:type="dxa"/>
            <w:tcBorders>
              <w:top w:val="double" w:sz="4" w:space="0" w:color="auto"/>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val="restart"/>
            <w:tcBorders>
              <w:top w:val="double" w:sz="4" w:space="0" w:color="auto"/>
              <w:left w:val="single" w:sz="12" w:space="0" w:color="auto"/>
            </w:tcBorders>
            <w:vAlign w:val="center"/>
          </w:tcPr>
          <w:p w:rsidR="00DD4F95" w:rsidRPr="002D2E6C" w:rsidRDefault="00BF296B" w:rsidP="00BF296B">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C063A3">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大阪府まちづくり促進事業会計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流域下水道事業特別会計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港湾整備事業特別会計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箕面北部丘陵整備事業特別会計</w:t>
            </w:r>
          </w:p>
        </w:tc>
        <w:tc>
          <w:tcPr>
            <w:tcW w:w="2126" w:type="dxa"/>
            <w:tcBorders>
              <w:left w:val="single" w:sz="12" w:space="0" w:color="auto"/>
              <w:bottom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bl>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2D2E6C" w:rsidRPr="0026276A" w:rsidRDefault="00DD4F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経営健全化計画の策定・外部監査の義務付け、総務大臣による必要な勧告等</w:t>
      </w:r>
    </w:p>
    <w:p w:rsidR="0094161E" w:rsidRDefault="00610E4A">
      <w:pPr>
        <w:widowControl/>
        <w:jc w:val="left"/>
        <w:rPr>
          <w:rFonts w:asciiTheme="minorEastAsia" w:hAnsiTheme="min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7568" behindDoc="0" locked="0" layoutInCell="1" allowOverlap="1" wp14:anchorId="548202CC" wp14:editId="1AB2372F">
                <wp:simplePos x="0" y="0"/>
                <wp:positionH relativeFrom="column">
                  <wp:posOffset>1270</wp:posOffset>
                </wp:positionH>
                <wp:positionV relativeFrom="paragraph">
                  <wp:posOffset>331194</wp:posOffset>
                </wp:positionV>
                <wp:extent cx="6487795" cy="1403985"/>
                <wp:effectExtent l="0" t="0" r="0" b="635"/>
                <wp:wrapNone/>
                <wp:docPr id="7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10E4A">
                            <w:pPr>
                              <w:jc w:val="center"/>
                            </w:pPr>
                            <w:r>
                              <w:rPr>
                                <w:rFonts w:hint="eastAsia"/>
                              </w:rPr>
                              <w:t>－</w:t>
                            </w:r>
                            <w:r>
                              <w:rPr>
                                <w:rFonts w:hint="eastAsia"/>
                              </w:rPr>
                              <w:t xml:space="preserve"> 1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1pt;margin-top:26.1pt;width:510.8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" filled="f" stroked="f">
                <v:textbox style="mso-fit-shape-to-text:t">
                  <w:txbxContent>
                    <w:p w:rsidR="00893A54" w:rsidRDefault="00893A54" w:rsidP="00610E4A">
                      <w:pPr>
                        <w:jc w:val="center"/>
                      </w:pPr>
                      <w:r>
                        <w:rPr>
                          <w:rFonts w:hint="eastAsia"/>
                        </w:rPr>
                        <w:t>－</w:t>
                      </w:r>
                      <w:r>
                        <w:rPr>
                          <w:rFonts w:hint="eastAsia"/>
                        </w:rPr>
                        <w:t xml:space="preserve"> 1 </w:t>
                      </w:r>
                      <w:r>
                        <w:rPr>
                          <w:rFonts w:hint="eastAsia"/>
                        </w:rPr>
                        <w:t>－</w:t>
                      </w:r>
                    </w:p>
                  </w:txbxContent>
                </v:textbox>
              </v:shape>
            </w:pict>
          </mc:Fallback>
        </mc:AlternateContent>
      </w:r>
      <w:r w:rsidR="002D2E6C">
        <w:rPr>
          <w:rFonts w:asciiTheme="minorEastAsia" w:hAnsiTheme="minorEastAsia"/>
          <w:sz w:val="20"/>
          <w:szCs w:val="20"/>
        </w:rPr>
        <w:br w:type="page"/>
      </w:r>
    </w:p>
    <w:p w:rsidR="00DB0651" w:rsidRDefault="00137991" w:rsidP="00833D40">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4384" behindDoc="0" locked="0" layoutInCell="1" allowOverlap="1" wp14:anchorId="36B91234" wp14:editId="74FC201E">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30" type="#_x0000_t98" style="position:absolute;left:0;text-align:left;margin-left:.2pt;margin-top:-4.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M0B3K+7AgAA&#10;pQUAAA4AAAAAAAAAAAAAAAAALgIAAGRycy9lMm9Eb2MueG1sUEsBAi0AFAAGAAgAAAAhANJYV43a&#10;AAAABgEAAA8AAAAAAAAAAAAAAAAAFQUAAGRycy9kb3ducmV2LnhtbFBLBQYAAAAABAAEAPMAAAAc&#10;BgAAAAA=&#10;" filled="f" strokecolor="black [3213]">
                <v:textbox inset=",0">
                  <w:txbxContent>
                    <w:p w:rsidR="00893A54" w:rsidRPr="002D2E6C" w:rsidRDefault="00893A54"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137991" w:rsidRDefault="00137991" w:rsidP="00833D40">
      <w:pPr>
        <w:spacing w:line="0" w:lineRule="atLeast"/>
        <w:rPr>
          <w:rFonts w:asciiTheme="majorEastAsia" w:eastAsiaTheme="majorEastAsia" w:hAnsiTheme="majorEastAsia"/>
          <w:sz w:val="20"/>
          <w:szCs w:val="20"/>
        </w:rPr>
      </w:pPr>
    </w:p>
    <w:p w:rsidR="00137991" w:rsidRDefault="00137991" w:rsidP="00EF69F9">
      <w:pPr>
        <w:spacing w:line="0" w:lineRule="atLeast"/>
        <w:rPr>
          <w:rFonts w:asciiTheme="majorEastAsia" w:eastAsiaTheme="majorEastAsia" w:hAnsiTheme="majorEastAsia"/>
          <w:sz w:val="20"/>
          <w:szCs w:val="20"/>
        </w:rPr>
      </w:pPr>
    </w:p>
    <w:p w:rsidR="00B23749" w:rsidRPr="00B23749" w:rsidRDefault="00442D45" w:rsidP="00EF69F9">
      <w:pPr>
        <w:spacing w:line="0" w:lineRule="atLeast"/>
        <w:rPr>
          <w:rFonts w:asciiTheme="majorEastAsia" w:eastAsiaTheme="majorEastAsia" w:hAnsiTheme="majorEastAsia"/>
          <w:b/>
          <w:sz w:val="28"/>
          <w:szCs w:val="28"/>
          <w:u w:val="single"/>
        </w:rPr>
      </w:pPr>
      <w:r w:rsidRPr="002D2E6C">
        <w:rPr>
          <w:rFonts w:asciiTheme="minorEastAsia" w:hAnsiTheme="minorEastAsia"/>
          <w:noProof/>
          <w:sz w:val="18"/>
          <w:szCs w:val="18"/>
        </w:rPr>
        <mc:AlternateContent>
          <mc:Choice Requires="wps">
            <w:drawing>
              <wp:anchor distT="0" distB="0" distL="114300" distR="114300" simplePos="0" relativeHeight="251772928" behindDoc="0" locked="0" layoutInCell="1" allowOverlap="1" wp14:anchorId="21F0C3E1" wp14:editId="2C974D74">
                <wp:simplePos x="0" y="0"/>
                <wp:positionH relativeFrom="column">
                  <wp:align>center</wp:align>
                </wp:positionH>
                <wp:positionV relativeFrom="paragraph">
                  <wp:posOffset>328930</wp:posOffset>
                </wp:positionV>
                <wp:extent cx="5895975" cy="1240155"/>
                <wp:effectExtent l="0" t="0" r="28575" b="17145"/>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240403"/>
                        </a:xfrm>
                        <a:prstGeom prst="roundRect">
                          <a:avLst>
                            <a:gd name="adj" fmla="val 16667"/>
                          </a:avLst>
                        </a:prstGeom>
                        <a:solidFill>
                          <a:srgbClr val="DBE5F1"/>
                        </a:solidFill>
                        <a:ln w="9525">
                          <a:solidFill>
                            <a:srgbClr val="000000"/>
                          </a:solidFill>
                          <a:round/>
                          <a:headEnd/>
                          <a:tailEnd/>
                        </a:ln>
                      </wps:spPr>
                      <wps:txbx>
                        <w:txbxContent>
                          <w:p w:rsidR="00893A54" w:rsidRPr="00C83109" w:rsidRDefault="00893A54"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「一般会計」及び「一般会計等に属する特別会計」の実質収支は、いずれも黒字（あるいは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893A54" w:rsidRPr="00FB2138" w:rsidRDefault="00893A54"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893A54" w:rsidRPr="00FB2138" w:rsidRDefault="00893A54"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６</w:t>
                            </w:r>
                            <w:r w:rsidRPr="00FB2138">
                              <w:rPr>
                                <w:rFonts w:ascii="ＭＳ ゴシック" w:hAnsi="ＭＳ ゴシック" w:hint="eastAsia"/>
                                <w:spacing w:val="0"/>
                                <w:sz w:val="20"/>
                                <w:szCs w:val="20"/>
                              </w:rPr>
                              <w:t>年度は「一般会計」が黒字になったため、該当なし。</w:t>
                            </w:r>
                          </w:p>
                          <w:p w:rsidR="00893A54" w:rsidRPr="00EF69F9" w:rsidRDefault="00893A54" w:rsidP="008D48B7">
                            <w:pPr>
                              <w:spacing w:line="140" w:lineRule="exact"/>
                              <w:rPr>
                                <w:color w:val="FF0000"/>
                                <w:sz w:val="16"/>
                                <w:szCs w:val="16"/>
                              </w:rPr>
                            </w:pPr>
                          </w:p>
                          <w:p w:rsidR="00893A54" w:rsidRPr="00A11B86" w:rsidRDefault="00893A54"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w:t>
                            </w:r>
                            <w:r w:rsidRPr="00A11B86">
                              <w:rPr>
                                <w:rFonts w:eastAsia="ＭＳ 明朝" w:hAnsi="ＭＳ 明朝" w:hint="eastAsia"/>
                                <w:spacing w:val="0"/>
                                <w:sz w:val="20"/>
                                <w:szCs w:val="20"/>
                              </w:rPr>
                              <w:t>基準の該当ライン</w:t>
                            </w:r>
                          </w:p>
                          <w:p w:rsidR="00893A54" w:rsidRPr="00A11B86" w:rsidRDefault="00893A54" w:rsidP="002D2E6C">
                            <w:pPr>
                              <w:pStyle w:val="OasysWin"/>
                              <w:wordWrap/>
                              <w:spacing w:line="0" w:lineRule="atLeast"/>
                              <w:ind w:right="1200" w:firstLineChars="700" w:firstLine="1278"/>
                              <w:rPr>
                                <w:rFonts w:eastAsia="ＭＳ 明朝" w:hAnsi="ＭＳ 明朝"/>
                                <w:spacing w:val="0"/>
                                <w:sz w:val="20"/>
                                <w:szCs w:val="20"/>
                              </w:rPr>
                            </w:pPr>
                            <w:r w:rsidRPr="00A11B86">
                              <w:rPr>
                                <w:rFonts w:eastAsia="ＭＳ 明朝" w:hAnsi="ＭＳ 明朝" w:hint="eastAsia"/>
                                <w:spacing w:val="0"/>
                                <w:sz w:val="20"/>
                                <w:szCs w:val="20"/>
                              </w:rPr>
                              <w:t>＜早期健全化＞　▲５９２億円　　　＜財政再生＞　▲７８９億円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left:0;text-align:left;margin-left:0;margin-top:25.9pt;width:464.25pt;height:97.6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" fillcolor="#dbe5f1">
                <v:textbox inset="5.85pt,.7pt,1.56mm,.7pt">
                  <w:txbxContent>
                    <w:p w:rsidR="00893A54" w:rsidRPr="00C83109" w:rsidRDefault="00893A54"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「一般会計」及び「一般会計等に属する特別会計」の実質収支は、いずれも黒字（あるいは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893A54" w:rsidRPr="00FB2138" w:rsidRDefault="00893A54"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893A54" w:rsidRPr="00FB2138" w:rsidRDefault="00893A54"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６</w:t>
                      </w:r>
                      <w:r w:rsidRPr="00FB2138">
                        <w:rPr>
                          <w:rFonts w:ascii="ＭＳ ゴシック" w:hAnsi="ＭＳ ゴシック" w:hint="eastAsia"/>
                          <w:spacing w:val="0"/>
                          <w:sz w:val="20"/>
                          <w:szCs w:val="20"/>
                        </w:rPr>
                        <w:t>年度は「一般会計」が黒字になったため、該当なし。</w:t>
                      </w:r>
                    </w:p>
                    <w:p w:rsidR="00893A54" w:rsidRPr="00EF69F9" w:rsidRDefault="00893A54" w:rsidP="008D48B7">
                      <w:pPr>
                        <w:spacing w:line="140" w:lineRule="exact"/>
                        <w:rPr>
                          <w:color w:val="FF0000"/>
                          <w:sz w:val="16"/>
                          <w:szCs w:val="16"/>
                        </w:rPr>
                      </w:pPr>
                    </w:p>
                    <w:p w:rsidR="00893A54" w:rsidRPr="00A11B86" w:rsidRDefault="00893A54"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w:t>
                      </w:r>
                      <w:r w:rsidRPr="00A11B86">
                        <w:rPr>
                          <w:rFonts w:eastAsia="ＭＳ 明朝" w:hAnsi="ＭＳ 明朝" w:hint="eastAsia"/>
                          <w:spacing w:val="0"/>
                          <w:sz w:val="20"/>
                          <w:szCs w:val="20"/>
                        </w:rPr>
                        <w:t>基準の該当ライン</w:t>
                      </w:r>
                    </w:p>
                    <w:p w:rsidR="00893A54" w:rsidRPr="00A11B86" w:rsidRDefault="00893A54" w:rsidP="002D2E6C">
                      <w:pPr>
                        <w:pStyle w:val="OasysWin"/>
                        <w:wordWrap/>
                        <w:spacing w:line="0" w:lineRule="atLeast"/>
                        <w:ind w:right="1200" w:firstLineChars="700" w:firstLine="1278"/>
                        <w:rPr>
                          <w:rFonts w:eastAsia="ＭＳ 明朝" w:hAnsi="ＭＳ 明朝"/>
                          <w:spacing w:val="0"/>
                          <w:sz w:val="20"/>
                          <w:szCs w:val="20"/>
                        </w:rPr>
                      </w:pPr>
                      <w:r w:rsidRPr="00A11B86">
                        <w:rPr>
                          <w:rFonts w:eastAsia="ＭＳ 明朝" w:hAnsi="ＭＳ 明朝" w:hint="eastAsia"/>
                          <w:spacing w:val="0"/>
                          <w:sz w:val="20"/>
                          <w:szCs w:val="20"/>
                        </w:rPr>
                        <w:t>＜早期健全化＞　▲５９２億円　　　＜財政再生＞　▲７８９億円</w:t>
                      </w:r>
                    </w:p>
                  </w:txbxContent>
                </v:textbox>
                <w10:wrap type="topAndBottom"/>
              </v:roundrect>
            </w:pict>
          </mc:Fallback>
        </mc:AlternateContent>
      </w:r>
      <w:r w:rsidR="00B23749" w:rsidRPr="00B23749">
        <w:rPr>
          <w:rFonts w:asciiTheme="majorEastAsia" w:eastAsiaTheme="majorEastAsia" w:hAnsiTheme="majorEastAsia" w:hint="eastAsia"/>
          <w:b/>
          <w:sz w:val="28"/>
          <w:szCs w:val="28"/>
          <w:u w:val="single"/>
        </w:rPr>
        <w:t>≪</w:t>
      </w:r>
      <w:r w:rsidR="00B23749">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実質赤字比率　該当なし</w:t>
      </w:r>
      <w:r w:rsidR="008F467D">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w:t>
      </w:r>
    </w:p>
    <w:p w:rsidR="00B23749" w:rsidRPr="00B23749" w:rsidRDefault="00B23749" w:rsidP="00511F85">
      <w:pPr>
        <w:spacing w:line="100" w:lineRule="exact"/>
        <w:rPr>
          <w:rFonts w:asciiTheme="majorEastAsia" w:eastAsiaTheme="majorEastAsia" w:hAnsiTheme="majorEastAsia"/>
          <w:sz w:val="20"/>
          <w:szCs w:val="20"/>
        </w:rPr>
      </w:pPr>
    </w:p>
    <w:p w:rsidR="008D48B7" w:rsidRDefault="008D48B7" w:rsidP="008D48B7">
      <w:pPr>
        <w:spacing w:line="200" w:lineRule="exact"/>
        <w:ind w:leftChars="181" w:left="348" w:firstLineChars="8" w:firstLine="15"/>
        <w:rPr>
          <w:rFonts w:asciiTheme="minorEastAsia" w:hAnsiTheme="min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511F85">
        <w:trPr>
          <w:trHeight w:val="349"/>
        </w:trPr>
        <w:tc>
          <w:tcPr>
            <w:tcW w:w="2093" w:type="dxa"/>
            <w:vMerge w:val="restart"/>
            <w:shd w:val="clear" w:color="auto" w:fill="CCFFFF"/>
            <w:vAlign w:val="center"/>
          </w:tcPr>
          <w:p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511F85">
        <w:trPr>
          <w:trHeight w:val="349"/>
        </w:trPr>
        <w:tc>
          <w:tcPr>
            <w:tcW w:w="2093" w:type="dxa"/>
            <w:vMerge/>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511F85" w:rsidRDefault="00511F85"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一般会計等の実質赤字額 ： 「一般会計」及び「一般会計等に属する特別会計」における「実質赤字」の額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実質赤字の額　＝　ア：繰上充用額　＋（イ：支払繰延額　＋　ウ：事業繰越額）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ア ・・・ 歳入不足のため、翌年度歳入を繰り上げて充用した額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イ ・・・ 実質上歳入不足のため、支払を翌年度に繰り延べた額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ウ ・・・ 実質上歳入不足のため、事業を繰り越した額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B23749" w:rsidRDefault="00B21977" w:rsidP="004429E7">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BC6CDC" w:rsidRDefault="00BC6CDC" w:rsidP="00511F85">
      <w:pPr>
        <w:spacing w:line="100" w:lineRule="exact"/>
        <w:ind w:leftChars="1028" w:left="1979"/>
        <w:jc w:val="right"/>
        <w:rPr>
          <w:rFonts w:asciiTheme="minorEastAsia" w:hAnsiTheme="minorEastAsia"/>
          <w:sz w:val="20"/>
          <w:szCs w:val="20"/>
        </w:rPr>
      </w:pPr>
    </w:p>
    <w:p w:rsidR="002A6495" w:rsidRPr="00BF296B" w:rsidRDefault="002A6495" w:rsidP="00BF296B">
      <w:pPr>
        <w:spacing w:line="200" w:lineRule="exact"/>
        <w:ind w:leftChars="1028" w:left="1979"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Ind w:w="267" w:type="dxa"/>
        <w:tblLook w:val="04A0" w:firstRow="1" w:lastRow="0" w:firstColumn="1" w:lastColumn="0" w:noHBand="0" w:noVBand="1"/>
      </w:tblPr>
      <w:tblGrid>
        <w:gridCol w:w="442"/>
        <w:gridCol w:w="442"/>
        <w:gridCol w:w="2993"/>
        <w:gridCol w:w="1294"/>
        <w:gridCol w:w="1264"/>
        <w:gridCol w:w="1230"/>
        <w:gridCol w:w="1261"/>
        <w:gridCol w:w="1227"/>
      </w:tblGrid>
      <w:tr w:rsidR="00BC6CDC" w:rsidRPr="00A873E7" w:rsidTr="00A912A9">
        <w:trPr>
          <w:trHeight w:val="285"/>
          <w:jc w:val="center"/>
        </w:trPr>
        <w:tc>
          <w:tcPr>
            <w:tcW w:w="3857" w:type="dxa"/>
            <w:gridSpan w:val="3"/>
            <w:tcBorders>
              <w:right w:val="double" w:sz="4" w:space="0" w:color="auto"/>
            </w:tcBorders>
            <w:noWrap/>
            <w:vAlign w:val="center"/>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会計名</w:t>
            </w:r>
          </w:p>
        </w:tc>
        <w:tc>
          <w:tcPr>
            <w:tcW w:w="1298"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(1)</w:t>
            </w:r>
          </w:p>
        </w:tc>
        <w:tc>
          <w:tcPr>
            <w:tcW w:w="1268" w:type="dxa"/>
            <w:tcBorders>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歳出総額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(2)</w:t>
            </w:r>
          </w:p>
        </w:tc>
        <w:tc>
          <w:tcPr>
            <w:tcW w:w="1234" w:type="dxa"/>
            <w:tcBorders>
              <w:bottom w:val="double" w:sz="4" w:space="0" w:color="auto"/>
            </w:tcBorders>
            <w:noWrap/>
            <w:vAlign w:val="center"/>
          </w:tcPr>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歳入歳出</w:t>
            </w:r>
          </w:p>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差引額</w:t>
            </w:r>
            <w:r w:rsidR="00A873E7" w:rsidRPr="00A873E7">
              <w:rPr>
                <w:rFonts w:asciiTheme="minorEastAsia" w:hAnsiTheme="minorEastAsia" w:hint="eastAsia"/>
                <w:sz w:val="16"/>
                <w:szCs w:val="16"/>
              </w:rPr>
              <w:t>(3)</w:t>
            </w:r>
          </w:p>
          <w:p w:rsidR="00A873E7" w:rsidRPr="00A873E7" w:rsidRDefault="00A873E7"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(1)-(2)</w:t>
            </w:r>
          </w:p>
        </w:tc>
        <w:tc>
          <w:tcPr>
            <w:tcW w:w="1265" w:type="dxa"/>
            <w:tcBorders>
              <w:bottom w:val="double" w:sz="4" w:space="0" w:color="auto"/>
              <w:right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翌年度に繰り</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越すべき財源</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(4)</w:t>
            </w:r>
          </w:p>
        </w:tc>
        <w:tc>
          <w:tcPr>
            <w:tcW w:w="1231"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実質収支額</w:t>
            </w:r>
            <w:r w:rsidR="00A873E7" w:rsidRPr="00A873E7">
              <w:rPr>
                <w:rFonts w:asciiTheme="minorEastAsia" w:hAnsiTheme="minorEastAsia" w:hint="eastAsia"/>
                <w:sz w:val="16"/>
                <w:szCs w:val="16"/>
              </w:rPr>
              <w:t>(</w:t>
            </w:r>
            <w:r w:rsidRPr="00A873E7">
              <w:rPr>
                <w:rFonts w:asciiTheme="minorEastAsia" w:hAnsiTheme="minorEastAsia" w:hint="eastAsia"/>
                <w:sz w:val="16"/>
                <w:szCs w:val="16"/>
              </w:rPr>
              <w:t>５</w:t>
            </w:r>
            <w:r w:rsidR="00A873E7" w:rsidRPr="00A873E7">
              <w:rPr>
                <w:rFonts w:asciiTheme="minorEastAsia" w:hAnsiTheme="minorEastAsia" w:hint="eastAsia"/>
                <w:sz w:val="16"/>
                <w:szCs w:val="16"/>
              </w:rPr>
              <w:t>)</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(3)-(4)</w:t>
            </w:r>
          </w:p>
        </w:tc>
      </w:tr>
      <w:tr w:rsidR="00A873E7" w:rsidRPr="00A873E7" w:rsidTr="00A912A9">
        <w:trPr>
          <w:trHeight w:val="285"/>
          <w:jc w:val="center"/>
        </w:trPr>
        <w:tc>
          <w:tcPr>
            <w:tcW w:w="440" w:type="dxa"/>
            <w:vMerge w:val="restart"/>
            <w:tcBorders>
              <w:top w:val="double" w:sz="4" w:space="0" w:color="auto"/>
            </w:tcBorders>
            <w:noWrap/>
            <w:textDirection w:val="tbRlV"/>
            <w:hideMark/>
          </w:tcPr>
          <w:p w:rsidR="002A6495" w:rsidRPr="00A873E7" w:rsidRDefault="002A6495"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　　般　　会　　計　　等</w:t>
            </w:r>
          </w:p>
        </w:tc>
        <w:tc>
          <w:tcPr>
            <w:tcW w:w="3417" w:type="dxa"/>
            <w:gridSpan w:val="2"/>
            <w:tcBorders>
              <w:top w:val="double" w:sz="4" w:space="0" w:color="auto"/>
              <w:right w:val="double" w:sz="4" w:space="0" w:color="auto"/>
            </w:tcBorders>
            <w:noWrap/>
            <w:vAlign w:val="center"/>
            <w:hideMark/>
          </w:tcPr>
          <w:p w:rsidR="002A6495" w:rsidRPr="00A873E7" w:rsidRDefault="002A6495" w:rsidP="00A873E7">
            <w:pPr>
              <w:spacing w:line="220" w:lineRule="exact"/>
              <w:ind w:leftChars="100" w:left="194" w:rightChars="100" w:right="193" w:hanging="1"/>
              <w:jc w:val="distribute"/>
              <w:rPr>
                <w:rFonts w:asciiTheme="minorEastAsia" w:hAnsiTheme="minorEastAsia"/>
                <w:sz w:val="18"/>
                <w:szCs w:val="18"/>
              </w:rPr>
            </w:pPr>
            <w:r w:rsidRPr="00A873E7">
              <w:rPr>
                <w:rFonts w:asciiTheme="minorEastAsia" w:hAnsiTheme="minorEastAsia" w:hint="eastAsia"/>
                <w:sz w:val="18"/>
                <w:szCs w:val="18"/>
              </w:rPr>
              <w:t>一般会計</w:t>
            </w:r>
          </w:p>
        </w:tc>
        <w:tc>
          <w:tcPr>
            <w:tcW w:w="1298" w:type="dxa"/>
            <w:tcBorders>
              <w:top w:val="double" w:sz="4" w:space="0" w:color="auto"/>
              <w:left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C83109">
              <w:rPr>
                <w:rFonts w:asciiTheme="minorEastAsia" w:hAnsiTheme="minorEastAsia" w:hint="eastAsia"/>
                <w:sz w:val="18"/>
                <w:szCs w:val="18"/>
              </w:rPr>
              <w:t>,</w:t>
            </w:r>
            <w:r>
              <w:rPr>
                <w:rFonts w:asciiTheme="minorEastAsia" w:hAnsiTheme="minorEastAsia" w:hint="eastAsia"/>
                <w:sz w:val="18"/>
                <w:szCs w:val="18"/>
              </w:rPr>
              <w:t>981</w:t>
            </w:r>
            <w:r w:rsidR="00C83109">
              <w:rPr>
                <w:rFonts w:asciiTheme="minorEastAsia" w:hAnsiTheme="minorEastAsia" w:hint="eastAsia"/>
                <w:sz w:val="18"/>
                <w:szCs w:val="18"/>
              </w:rPr>
              <w:t>,</w:t>
            </w:r>
            <w:r>
              <w:rPr>
                <w:rFonts w:asciiTheme="minorEastAsia" w:hAnsiTheme="minorEastAsia" w:hint="eastAsia"/>
                <w:sz w:val="18"/>
                <w:szCs w:val="18"/>
              </w:rPr>
              <w:t>522</w:t>
            </w:r>
          </w:p>
          <w:p w:rsidR="002A6495" w:rsidRPr="00A873E7" w:rsidRDefault="00EE6112"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2,936,577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68" w:type="dxa"/>
            <w:tcBorders>
              <w:top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C83109">
              <w:rPr>
                <w:rFonts w:asciiTheme="minorEastAsia" w:hAnsiTheme="minorEastAsia" w:hint="eastAsia"/>
                <w:sz w:val="18"/>
                <w:szCs w:val="18"/>
              </w:rPr>
              <w:t>,</w:t>
            </w:r>
            <w:r>
              <w:rPr>
                <w:rFonts w:asciiTheme="minorEastAsia" w:hAnsiTheme="minorEastAsia" w:hint="eastAsia"/>
                <w:sz w:val="18"/>
                <w:szCs w:val="18"/>
              </w:rPr>
              <w:t>968</w:t>
            </w:r>
            <w:r w:rsidR="00C83109">
              <w:rPr>
                <w:rFonts w:asciiTheme="minorEastAsia" w:hAnsiTheme="minorEastAsia" w:hint="eastAsia"/>
                <w:sz w:val="18"/>
                <w:szCs w:val="18"/>
              </w:rPr>
              <w:t>,</w:t>
            </w:r>
            <w:r>
              <w:rPr>
                <w:rFonts w:asciiTheme="minorEastAsia" w:hAnsiTheme="minorEastAsia" w:hint="eastAsia"/>
                <w:sz w:val="18"/>
                <w:szCs w:val="18"/>
              </w:rPr>
              <w:t>396</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2,901,353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34" w:type="dxa"/>
            <w:tcBorders>
              <w:top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13</w:t>
            </w:r>
            <w:r w:rsidR="00C83109">
              <w:rPr>
                <w:rFonts w:asciiTheme="minorEastAsia" w:hAnsiTheme="minorEastAsia" w:hint="eastAsia"/>
                <w:sz w:val="18"/>
                <w:szCs w:val="18"/>
              </w:rPr>
              <w:t>,</w:t>
            </w:r>
            <w:r>
              <w:rPr>
                <w:rFonts w:asciiTheme="minorEastAsia" w:hAnsiTheme="minorEastAsia" w:hint="eastAsia"/>
                <w:sz w:val="18"/>
                <w:szCs w:val="18"/>
              </w:rPr>
              <w:t>126</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35,223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65" w:type="dxa"/>
            <w:tcBorders>
              <w:top w:val="double" w:sz="4" w:space="0" w:color="auto"/>
              <w:right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w:t>
            </w:r>
            <w:r w:rsidR="00C83109">
              <w:rPr>
                <w:rFonts w:asciiTheme="minorEastAsia" w:hAnsiTheme="minorEastAsia" w:hint="eastAsia"/>
                <w:sz w:val="18"/>
                <w:szCs w:val="18"/>
              </w:rPr>
              <w:t>,</w:t>
            </w:r>
            <w:r>
              <w:rPr>
                <w:rFonts w:asciiTheme="minorEastAsia" w:hAnsiTheme="minorEastAsia" w:hint="eastAsia"/>
                <w:sz w:val="18"/>
                <w:szCs w:val="18"/>
              </w:rPr>
              <w:t>244</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12,832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31" w:type="dxa"/>
            <w:tcBorders>
              <w:top w:val="double" w:sz="4" w:space="0" w:color="auto"/>
              <w:left w:val="double" w:sz="4" w:space="0" w:color="auto"/>
            </w:tcBorders>
            <w:noWrap/>
            <w:vAlign w:val="center"/>
            <w:hideMark/>
          </w:tcPr>
          <w:p w:rsidR="002A6495"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w:t>
            </w:r>
            <w:r w:rsidR="00C83109">
              <w:rPr>
                <w:rFonts w:asciiTheme="minorEastAsia" w:hAnsiTheme="minorEastAsia" w:hint="eastAsia"/>
                <w:sz w:val="18"/>
                <w:szCs w:val="18"/>
              </w:rPr>
              <w:t>,</w:t>
            </w:r>
            <w:r>
              <w:rPr>
                <w:rFonts w:asciiTheme="minorEastAsia" w:hAnsiTheme="minorEastAsia" w:hint="eastAsia"/>
                <w:sz w:val="18"/>
                <w:szCs w:val="18"/>
              </w:rPr>
              <w:t>882</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22,392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A912A9" w:rsidRPr="00A873E7" w:rsidTr="00A912A9">
        <w:trPr>
          <w:trHeight w:val="453"/>
          <w:jc w:val="center"/>
        </w:trPr>
        <w:tc>
          <w:tcPr>
            <w:tcW w:w="440" w:type="dxa"/>
            <w:vMerge/>
          </w:tcPr>
          <w:p w:rsidR="00A912A9" w:rsidRPr="00A873E7" w:rsidRDefault="00A912A9" w:rsidP="00A912A9">
            <w:pPr>
              <w:spacing w:line="220" w:lineRule="exact"/>
              <w:ind w:leftChars="3" w:left="1979" w:hangingChars="1214" w:hanging="1973"/>
              <w:rPr>
                <w:rFonts w:asciiTheme="minorEastAsia" w:hAnsiTheme="minorEastAsia"/>
                <w:sz w:val="18"/>
                <w:szCs w:val="18"/>
              </w:rPr>
            </w:pPr>
          </w:p>
        </w:tc>
        <w:tc>
          <w:tcPr>
            <w:tcW w:w="440" w:type="dxa"/>
            <w:vMerge w:val="restart"/>
            <w:noWrap/>
            <w:textDirection w:val="tbRlV"/>
          </w:tcPr>
          <w:p w:rsidR="00A912A9" w:rsidRPr="00A873E7" w:rsidRDefault="00A912A9" w:rsidP="00A912A9">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一般会計等に属する特別会計</w:t>
            </w:r>
          </w:p>
        </w:tc>
        <w:tc>
          <w:tcPr>
            <w:tcW w:w="2977" w:type="dxa"/>
            <w:tcBorders>
              <w:right w:val="double" w:sz="4" w:space="0" w:color="auto"/>
            </w:tcBorders>
            <w:vAlign w:val="center"/>
          </w:tcPr>
          <w:p w:rsidR="00A912A9" w:rsidRPr="00A873E7" w:rsidRDefault="00A912A9" w:rsidP="006F55A4">
            <w:pPr>
              <w:spacing w:line="220" w:lineRule="exact"/>
              <w:ind w:leftChars="-11" w:left="5" w:hangingChars="15" w:hanging="26"/>
              <w:rPr>
                <w:rFonts w:asciiTheme="minorEastAsia" w:hAnsiTheme="minorEastAsia"/>
                <w:sz w:val="18"/>
                <w:szCs w:val="18"/>
              </w:rPr>
            </w:pPr>
            <w:r w:rsidRPr="007202F9">
              <w:rPr>
                <w:rFonts w:asciiTheme="minorEastAsia" w:hAnsiTheme="minorEastAsia" w:hint="eastAsia"/>
                <w:spacing w:val="15"/>
                <w:w w:val="91"/>
                <w:kern w:val="0"/>
                <w:sz w:val="18"/>
                <w:szCs w:val="18"/>
                <w:fitText w:val="2809" w:id="934546432"/>
              </w:rPr>
              <w:t>日本万国博覧会記念公園事業特別会</w:t>
            </w:r>
            <w:r w:rsidRPr="007202F9">
              <w:rPr>
                <w:rFonts w:asciiTheme="minorEastAsia" w:hAnsiTheme="minorEastAsia" w:hint="eastAsia"/>
                <w:spacing w:val="-112"/>
                <w:w w:val="91"/>
                <w:kern w:val="0"/>
                <w:sz w:val="18"/>
                <w:szCs w:val="18"/>
                <w:fitText w:val="2809" w:id="934546432"/>
              </w:rPr>
              <w:t>計</w:t>
            </w:r>
          </w:p>
        </w:tc>
        <w:tc>
          <w:tcPr>
            <w:tcW w:w="1298" w:type="dxa"/>
            <w:tcBorders>
              <w:left w:val="double" w:sz="4" w:space="0" w:color="auto"/>
            </w:tcBorders>
            <w:noWrap/>
            <w:vAlign w:val="center"/>
          </w:tcPr>
          <w:p w:rsidR="00A912A9" w:rsidRPr="00A873E7" w:rsidRDefault="00511F85" w:rsidP="00E94308">
            <w:pPr>
              <w:spacing w:line="220" w:lineRule="exact"/>
              <w:ind w:right="113"/>
              <w:jc w:val="right"/>
              <w:rPr>
                <w:rFonts w:asciiTheme="minorEastAsia" w:hAnsiTheme="minorEastAsia"/>
                <w:sz w:val="18"/>
                <w:szCs w:val="18"/>
              </w:rPr>
            </w:pPr>
            <w:r>
              <w:rPr>
                <w:rFonts w:asciiTheme="minorEastAsia" w:hAnsiTheme="minorEastAsia" w:hint="eastAsia"/>
                <w:sz w:val="18"/>
                <w:szCs w:val="18"/>
              </w:rPr>
              <w:t>4</w:t>
            </w:r>
            <w:r w:rsidR="00A11B86">
              <w:rPr>
                <w:rFonts w:asciiTheme="minorEastAsia" w:hAnsiTheme="minorEastAsia" w:hint="eastAsia"/>
                <w:sz w:val="18"/>
                <w:szCs w:val="18"/>
              </w:rPr>
              <w:t>,</w:t>
            </w:r>
            <w:r>
              <w:rPr>
                <w:rFonts w:asciiTheme="minorEastAsia" w:hAnsiTheme="minorEastAsia" w:hint="eastAsia"/>
                <w:sz w:val="18"/>
                <w:szCs w:val="18"/>
              </w:rPr>
              <w:t>928</w:t>
            </w:r>
          </w:p>
          <w:p w:rsidR="00A912A9" w:rsidRPr="00A873E7" w:rsidRDefault="00A912A9" w:rsidP="00A912A9">
            <w:pPr>
              <w:spacing w:line="220" w:lineRule="exact"/>
              <w:ind w:leftChars="3" w:left="1979" w:hangingChars="1214" w:hanging="1973"/>
              <w:jc w:val="right"/>
              <w:rPr>
                <w:rFonts w:asciiTheme="minorEastAsia" w:hAnsiTheme="minorEastAsia"/>
                <w:sz w:val="18"/>
                <w:szCs w:val="18"/>
              </w:rPr>
            </w:pPr>
            <w:r>
              <w:rPr>
                <w:rFonts w:asciiTheme="minorEastAsia" w:hAnsiTheme="minorEastAsia" w:hint="eastAsia"/>
                <w:sz w:val="18"/>
                <w:szCs w:val="18"/>
              </w:rPr>
              <w:t>[ - ]</w:t>
            </w:r>
          </w:p>
        </w:tc>
        <w:tc>
          <w:tcPr>
            <w:tcW w:w="1268" w:type="dxa"/>
            <w:noWrap/>
            <w:vAlign w:val="center"/>
          </w:tcPr>
          <w:p w:rsidR="00A912A9" w:rsidRPr="00A873E7" w:rsidRDefault="00511F85" w:rsidP="00E94308">
            <w:pPr>
              <w:spacing w:line="220" w:lineRule="exact"/>
              <w:ind w:right="113"/>
              <w:jc w:val="right"/>
              <w:rPr>
                <w:rFonts w:asciiTheme="minorEastAsia" w:hAnsiTheme="minorEastAsia"/>
                <w:sz w:val="18"/>
                <w:szCs w:val="18"/>
              </w:rPr>
            </w:pPr>
            <w:r>
              <w:rPr>
                <w:rFonts w:asciiTheme="minorEastAsia" w:hAnsiTheme="minorEastAsia" w:hint="eastAsia"/>
                <w:sz w:val="18"/>
                <w:szCs w:val="18"/>
              </w:rPr>
              <w:t>4,306</w:t>
            </w:r>
          </w:p>
          <w:p w:rsidR="00A912A9" w:rsidRPr="00A873E7" w:rsidRDefault="00A912A9" w:rsidP="00A912A9">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 ]</w:t>
            </w:r>
          </w:p>
        </w:tc>
        <w:tc>
          <w:tcPr>
            <w:tcW w:w="1234" w:type="dxa"/>
            <w:noWrap/>
            <w:vAlign w:val="center"/>
          </w:tcPr>
          <w:p w:rsidR="00A912A9" w:rsidRPr="00A873E7" w:rsidRDefault="00511F85" w:rsidP="00E94308">
            <w:pPr>
              <w:spacing w:line="220" w:lineRule="exact"/>
              <w:ind w:right="113"/>
              <w:jc w:val="right"/>
              <w:rPr>
                <w:rFonts w:asciiTheme="minorEastAsia" w:hAnsiTheme="minorEastAsia"/>
                <w:sz w:val="18"/>
                <w:szCs w:val="18"/>
              </w:rPr>
            </w:pPr>
            <w:r>
              <w:rPr>
                <w:rFonts w:asciiTheme="minorEastAsia" w:hAnsiTheme="minorEastAsia" w:hint="eastAsia"/>
                <w:sz w:val="18"/>
                <w:szCs w:val="18"/>
              </w:rPr>
              <w:t>622</w:t>
            </w:r>
          </w:p>
          <w:p w:rsidR="00A912A9" w:rsidRPr="00A873E7" w:rsidRDefault="00A912A9" w:rsidP="00A912A9">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 ]</w:t>
            </w:r>
          </w:p>
        </w:tc>
        <w:tc>
          <w:tcPr>
            <w:tcW w:w="1265" w:type="dxa"/>
            <w:tcBorders>
              <w:right w:val="double" w:sz="4" w:space="0" w:color="auto"/>
            </w:tcBorders>
            <w:noWrap/>
            <w:vAlign w:val="center"/>
          </w:tcPr>
          <w:p w:rsidR="00A912A9" w:rsidRPr="00A873E7" w:rsidRDefault="00511F85" w:rsidP="00E94308">
            <w:pPr>
              <w:spacing w:line="220" w:lineRule="exact"/>
              <w:ind w:right="113"/>
              <w:jc w:val="right"/>
              <w:rPr>
                <w:rFonts w:asciiTheme="minorEastAsia" w:hAnsiTheme="minorEastAsia"/>
                <w:sz w:val="18"/>
                <w:szCs w:val="18"/>
              </w:rPr>
            </w:pPr>
            <w:r>
              <w:rPr>
                <w:rFonts w:asciiTheme="minorEastAsia" w:hAnsiTheme="minorEastAsia" w:hint="eastAsia"/>
                <w:sz w:val="18"/>
                <w:szCs w:val="18"/>
              </w:rPr>
              <w:t>33</w:t>
            </w:r>
          </w:p>
          <w:p w:rsidR="00A912A9" w:rsidRPr="00A873E7" w:rsidRDefault="00A912A9" w:rsidP="00A912A9">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 ]</w:t>
            </w:r>
          </w:p>
        </w:tc>
        <w:tc>
          <w:tcPr>
            <w:tcW w:w="1231" w:type="dxa"/>
            <w:tcBorders>
              <w:left w:val="double" w:sz="4" w:space="0" w:color="auto"/>
            </w:tcBorders>
            <w:noWrap/>
            <w:vAlign w:val="center"/>
          </w:tcPr>
          <w:p w:rsidR="00A912A9" w:rsidRPr="00A873E7" w:rsidRDefault="00511F85" w:rsidP="00E94308">
            <w:pPr>
              <w:spacing w:line="220" w:lineRule="exact"/>
              <w:ind w:right="127"/>
              <w:jc w:val="right"/>
              <w:rPr>
                <w:rFonts w:asciiTheme="minorEastAsia" w:hAnsiTheme="minorEastAsia"/>
                <w:sz w:val="18"/>
                <w:szCs w:val="18"/>
              </w:rPr>
            </w:pPr>
            <w:r>
              <w:rPr>
                <w:rFonts w:asciiTheme="minorEastAsia" w:hAnsiTheme="minorEastAsia" w:hint="eastAsia"/>
                <w:sz w:val="18"/>
                <w:szCs w:val="18"/>
              </w:rPr>
              <w:t>589</w:t>
            </w:r>
          </w:p>
          <w:p w:rsidR="00A912A9" w:rsidRPr="00A873E7" w:rsidRDefault="00A912A9" w:rsidP="00A912A9">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noWrap/>
            <w:textDirection w:val="tbRlV"/>
            <w:hideMark/>
          </w:tcPr>
          <w:p w:rsidR="008D48B7" w:rsidRPr="00A873E7" w:rsidRDefault="008D48B7" w:rsidP="008D48B7">
            <w:pPr>
              <w:spacing w:line="220" w:lineRule="exact"/>
              <w:ind w:leftChars="3" w:left="1979" w:hangingChars="1214" w:hanging="1973"/>
              <w:jc w:val="center"/>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就農支援資金等特別会計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82</w:t>
            </w:r>
          </w:p>
          <w:p w:rsidR="008D48B7" w:rsidRPr="00A873E7" w:rsidRDefault="008D48B7" w:rsidP="00BC6CDC">
            <w:pPr>
              <w:spacing w:line="220" w:lineRule="exact"/>
              <w:ind w:leftChars="3" w:left="1979" w:hangingChars="1214" w:hanging="1973"/>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93</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30</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26</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53</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67</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53</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67</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274135">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tcPr>
          <w:p w:rsidR="008D48B7" w:rsidRPr="00A873E7" w:rsidRDefault="008D48B7" w:rsidP="004429E7">
            <w:pPr>
              <w:spacing w:line="220" w:lineRule="exact"/>
              <w:ind w:leftChars="3" w:left="1979" w:hangingChars="1214" w:hanging="1973"/>
              <w:jc w:val="distribute"/>
              <w:rPr>
                <w:rFonts w:asciiTheme="minorEastAsia" w:hAnsiTheme="minorEastAsia"/>
                <w:sz w:val="18"/>
                <w:szCs w:val="18"/>
              </w:rPr>
            </w:pPr>
            <w:r>
              <w:rPr>
                <w:rFonts w:asciiTheme="minorEastAsia" w:hAnsiTheme="minorEastAsia" w:hint="eastAsia"/>
                <w:sz w:val="18"/>
                <w:szCs w:val="18"/>
              </w:rPr>
              <w:t>大阪府営住宅事業</w:t>
            </w:r>
            <w:r w:rsidRPr="00A873E7">
              <w:rPr>
                <w:rFonts w:asciiTheme="minorEastAsia" w:hAnsiTheme="minorEastAsia" w:hint="eastAsia"/>
                <w:sz w:val="18"/>
                <w:szCs w:val="18"/>
              </w:rPr>
              <w:t>特別会計</w:t>
            </w:r>
          </w:p>
        </w:tc>
        <w:tc>
          <w:tcPr>
            <w:tcW w:w="1298" w:type="dxa"/>
            <w:tcBorders>
              <w:left w:val="double" w:sz="4" w:space="0" w:color="auto"/>
            </w:tcBorders>
            <w:noWrap/>
            <w:vAlign w:val="center"/>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106</w:t>
            </w:r>
            <w:r w:rsidR="008D48B7">
              <w:rPr>
                <w:rFonts w:asciiTheme="minorEastAsia" w:hAnsiTheme="minorEastAsia" w:hint="eastAsia"/>
                <w:sz w:val="18"/>
                <w:szCs w:val="18"/>
              </w:rPr>
              <w:t>,</w:t>
            </w:r>
            <w:r>
              <w:rPr>
                <w:rFonts w:asciiTheme="minorEastAsia" w:hAnsiTheme="minorEastAsia" w:hint="eastAsia"/>
                <w:sz w:val="18"/>
                <w:szCs w:val="18"/>
              </w:rPr>
              <w:t>866</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A912A9">
              <w:rPr>
                <w:rFonts w:asciiTheme="minorEastAsia" w:hAnsiTheme="minorEastAsia" w:hint="eastAsia"/>
                <w:sz w:val="18"/>
                <w:szCs w:val="18"/>
              </w:rPr>
              <w:t xml:space="preserve"> 158,550</w:t>
            </w:r>
            <w:r>
              <w:rPr>
                <w:rFonts w:asciiTheme="minorEastAsia" w:hAnsiTheme="minorEastAsia" w:hint="eastAsia"/>
                <w:sz w:val="18"/>
                <w:szCs w:val="18"/>
              </w:rPr>
              <w:t xml:space="preserve"> ]</w:t>
            </w:r>
          </w:p>
        </w:tc>
        <w:tc>
          <w:tcPr>
            <w:tcW w:w="1268" w:type="dxa"/>
            <w:noWrap/>
            <w:vAlign w:val="center"/>
          </w:tcPr>
          <w:p w:rsidR="008D48B7" w:rsidRPr="00A873E7" w:rsidRDefault="00511F85" w:rsidP="0094161E">
            <w:pPr>
              <w:spacing w:line="220" w:lineRule="exact"/>
              <w:ind w:right="113"/>
              <w:jc w:val="right"/>
              <w:rPr>
                <w:rFonts w:asciiTheme="minorEastAsia" w:hAnsiTheme="minorEastAsia"/>
                <w:sz w:val="18"/>
                <w:szCs w:val="18"/>
              </w:rPr>
            </w:pPr>
            <w:r>
              <w:rPr>
                <w:rFonts w:asciiTheme="minorEastAsia" w:hAnsiTheme="minorEastAsia" w:hint="eastAsia"/>
                <w:sz w:val="18"/>
                <w:szCs w:val="18"/>
              </w:rPr>
              <w:t>103</w:t>
            </w:r>
            <w:r w:rsidR="008D48B7">
              <w:rPr>
                <w:rFonts w:asciiTheme="minorEastAsia" w:hAnsiTheme="minorEastAsia" w:hint="eastAsia"/>
                <w:sz w:val="18"/>
                <w:szCs w:val="18"/>
              </w:rPr>
              <w:t>,</w:t>
            </w:r>
            <w:r>
              <w:rPr>
                <w:rFonts w:asciiTheme="minorEastAsia" w:hAnsiTheme="minorEastAsia" w:hint="eastAsia"/>
                <w:sz w:val="18"/>
                <w:szCs w:val="18"/>
              </w:rPr>
              <w:t>975</w:t>
            </w:r>
          </w:p>
          <w:p w:rsidR="008D48B7" w:rsidRPr="00A873E7" w:rsidRDefault="008D48B7" w:rsidP="0094161E">
            <w:pPr>
              <w:spacing w:line="220" w:lineRule="exact"/>
              <w:ind w:leftChars="-51" w:right="-35" w:hangingChars="60" w:hanging="98"/>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153,037</w:t>
            </w:r>
            <w:r>
              <w:rPr>
                <w:rFonts w:asciiTheme="minorEastAsia" w:hAnsiTheme="minorEastAsia" w:hint="eastAsia"/>
                <w:sz w:val="18"/>
                <w:szCs w:val="18"/>
              </w:rPr>
              <w:t xml:space="preserve"> ]</w:t>
            </w:r>
          </w:p>
        </w:tc>
        <w:tc>
          <w:tcPr>
            <w:tcW w:w="1234" w:type="dxa"/>
            <w:noWrap/>
            <w:vAlign w:val="center"/>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2</w:t>
            </w:r>
            <w:r w:rsidR="008D48B7">
              <w:rPr>
                <w:rFonts w:asciiTheme="minorEastAsia" w:hAnsiTheme="minorEastAsia" w:hint="eastAsia"/>
                <w:sz w:val="18"/>
                <w:szCs w:val="18"/>
              </w:rPr>
              <w:t>,</w:t>
            </w:r>
            <w:r>
              <w:rPr>
                <w:rFonts w:asciiTheme="minorEastAsia" w:hAnsiTheme="minorEastAsia" w:hint="eastAsia"/>
                <w:sz w:val="18"/>
                <w:szCs w:val="18"/>
              </w:rPr>
              <w:t>891</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5,513</w:t>
            </w:r>
            <w:r>
              <w:rPr>
                <w:rFonts w:asciiTheme="minorEastAsia" w:hAnsiTheme="minorEastAsia" w:hint="eastAsia"/>
                <w:sz w:val="18"/>
                <w:szCs w:val="18"/>
              </w:rPr>
              <w:t xml:space="preserve"> ]</w:t>
            </w:r>
          </w:p>
        </w:tc>
        <w:tc>
          <w:tcPr>
            <w:tcW w:w="1265" w:type="dxa"/>
            <w:tcBorders>
              <w:right w:val="double" w:sz="4" w:space="0" w:color="auto"/>
            </w:tcBorders>
            <w:noWrap/>
            <w:vAlign w:val="center"/>
          </w:tcPr>
          <w:p w:rsidR="008D48B7" w:rsidRPr="00A873E7" w:rsidRDefault="00511F85"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8D48B7">
              <w:rPr>
                <w:rFonts w:asciiTheme="minorEastAsia" w:hAnsiTheme="minorEastAsia" w:hint="eastAsia"/>
                <w:sz w:val="18"/>
                <w:szCs w:val="18"/>
              </w:rPr>
              <w:t>,</w:t>
            </w:r>
            <w:r>
              <w:rPr>
                <w:rFonts w:asciiTheme="minorEastAsia" w:hAnsiTheme="minorEastAsia" w:hint="eastAsia"/>
                <w:sz w:val="18"/>
                <w:szCs w:val="18"/>
              </w:rPr>
              <w:t>604</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5,271</w:t>
            </w:r>
            <w:r>
              <w:rPr>
                <w:rFonts w:asciiTheme="minorEastAsia" w:hAnsiTheme="minorEastAsia" w:hint="eastAsia"/>
                <w:sz w:val="18"/>
                <w:szCs w:val="18"/>
              </w:rPr>
              <w:t xml:space="preserve"> ]</w:t>
            </w:r>
          </w:p>
        </w:tc>
        <w:tc>
          <w:tcPr>
            <w:tcW w:w="1231" w:type="dxa"/>
            <w:tcBorders>
              <w:left w:val="double" w:sz="4" w:space="0" w:color="auto"/>
            </w:tcBorders>
            <w:noWrap/>
            <w:vAlign w:val="center"/>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286</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w:t>
            </w:r>
            <w:r w:rsidR="00A912A9">
              <w:rPr>
                <w:rFonts w:asciiTheme="minorEastAsia" w:hAnsiTheme="minorEastAsia" w:hint="eastAsia"/>
                <w:sz w:val="18"/>
                <w:szCs w:val="18"/>
              </w:rPr>
              <w:t xml:space="preserve"> 242</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関西国際空港関連事業特別会計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21</w:t>
            </w:r>
            <w:r w:rsidR="008D48B7">
              <w:rPr>
                <w:rFonts w:asciiTheme="minorEastAsia" w:hAnsiTheme="minorEastAsia" w:hint="eastAsia"/>
                <w:sz w:val="18"/>
                <w:szCs w:val="18"/>
              </w:rPr>
              <w:t>,</w:t>
            </w:r>
            <w:r>
              <w:rPr>
                <w:rFonts w:asciiTheme="minorEastAsia" w:hAnsiTheme="minorEastAsia" w:hint="eastAsia"/>
                <w:sz w:val="18"/>
                <w:szCs w:val="18"/>
              </w:rPr>
              <w:t>384</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[ 1</w:t>
            </w:r>
            <w:r w:rsidR="00912E06">
              <w:rPr>
                <w:rFonts w:asciiTheme="minorEastAsia" w:hAnsiTheme="minorEastAsia" w:hint="eastAsia"/>
                <w:sz w:val="18"/>
                <w:szCs w:val="18"/>
              </w:rPr>
              <w:t>6,210</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21</w:t>
            </w:r>
            <w:r w:rsidR="008D48B7">
              <w:rPr>
                <w:rFonts w:asciiTheme="minorEastAsia" w:hAnsiTheme="minorEastAsia" w:hint="eastAsia"/>
                <w:sz w:val="18"/>
                <w:szCs w:val="18"/>
              </w:rPr>
              <w:t>,</w:t>
            </w:r>
            <w:r>
              <w:rPr>
                <w:rFonts w:asciiTheme="minorEastAsia" w:hAnsiTheme="minorEastAsia" w:hint="eastAsia"/>
                <w:sz w:val="18"/>
                <w:szCs w:val="18"/>
              </w:rPr>
              <w:t>384</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[ 1</w:t>
            </w:r>
            <w:r w:rsidR="00912E06">
              <w:rPr>
                <w:rFonts w:asciiTheme="minorEastAsia" w:hAnsiTheme="minorEastAsia" w:hint="eastAsia"/>
                <w:sz w:val="18"/>
                <w:szCs w:val="18"/>
              </w:rPr>
              <w:t>6,210</w:t>
            </w:r>
            <w:r>
              <w:rPr>
                <w:rFonts w:asciiTheme="minorEastAsia" w:hAnsiTheme="minorEastAsia" w:hint="eastAsia"/>
                <w:sz w:val="18"/>
                <w:szCs w:val="18"/>
              </w:rPr>
              <w:t xml:space="preserve"> ]</w:t>
            </w:r>
          </w:p>
        </w:tc>
        <w:tc>
          <w:tcPr>
            <w:tcW w:w="1234" w:type="dxa"/>
            <w:noWrap/>
            <w:vAlign w:val="center"/>
            <w:hideMark/>
          </w:tcPr>
          <w:p w:rsidR="008D48B7" w:rsidRPr="00A873E7" w:rsidRDefault="008D48B7"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不動産調達特別会計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5,648</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[ 6</w:t>
            </w:r>
            <w:r w:rsidR="00912E06">
              <w:rPr>
                <w:rFonts w:asciiTheme="minorEastAsia" w:hAnsiTheme="minorEastAsia" w:hint="eastAsia"/>
                <w:sz w:val="18"/>
                <w:szCs w:val="18"/>
              </w:rPr>
              <w:t>46</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5,567</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5</w:t>
            </w:r>
            <w:r w:rsidR="00912E06">
              <w:rPr>
                <w:rFonts w:asciiTheme="minorEastAsia" w:hAnsiTheme="minorEastAsia" w:hint="eastAsia"/>
                <w:sz w:val="18"/>
                <w:szCs w:val="18"/>
              </w:rPr>
              <w:t>68</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81</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[ 78 ]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81</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[ 78 ]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公債管理特別会計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121</w:t>
            </w:r>
            <w:r w:rsidR="008D48B7">
              <w:rPr>
                <w:rFonts w:asciiTheme="minorEastAsia" w:hAnsiTheme="minorEastAsia" w:hint="eastAsia"/>
                <w:sz w:val="18"/>
                <w:szCs w:val="18"/>
              </w:rPr>
              <w:t>,</w:t>
            </w:r>
            <w:r>
              <w:rPr>
                <w:rFonts w:asciiTheme="minorEastAsia" w:hAnsiTheme="minorEastAsia" w:hint="eastAsia"/>
                <w:sz w:val="18"/>
                <w:szCs w:val="18"/>
              </w:rPr>
              <w:t>269</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1,081,411</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119</w:t>
            </w:r>
            <w:r w:rsidR="008D48B7">
              <w:rPr>
                <w:rFonts w:asciiTheme="minorEastAsia" w:hAnsiTheme="minorEastAsia" w:hint="eastAsia"/>
                <w:sz w:val="18"/>
                <w:szCs w:val="18"/>
              </w:rPr>
              <w:t>,</w:t>
            </w:r>
            <w:r>
              <w:rPr>
                <w:rFonts w:asciiTheme="minorEastAsia" w:hAnsiTheme="minorEastAsia" w:hint="eastAsia"/>
                <w:sz w:val="18"/>
                <w:szCs w:val="18"/>
              </w:rPr>
              <w:t>970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1,080,313</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298</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w:t>
            </w:r>
            <w:r w:rsidR="001034C9">
              <w:rPr>
                <w:rFonts w:asciiTheme="minorEastAsia" w:hAnsiTheme="minorEastAsia" w:hint="eastAsia"/>
                <w:sz w:val="18"/>
                <w:szCs w:val="18"/>
              </w:rPr>
              <w:t>098</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298</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w:t>
            </w:r>
            <w:r w:rsidR="001034C9">
              <w:rPr>
                <w:rFonts w:asciiTheme="minorEastAsia" w:hAnsiTheme="minorEastAsia" w:hint="eastAsia"/>
                <w:sz w:val="18"/>
                <w:szCs w:val="18"/>
              </w:rPr>
              <w:t>098</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市町村施設整備資金特別会計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18</w:t>
            </w:r>
            <w:r w:rsidR="008D48B7">
              <w:rPr>
                <w:rFonts w:asciiTheme="minorEastAsia" w:hAnsiTheme="minorEastAsia" w:hint="eastAsia"/>
                <w:sz w:val="18"/>
                <w:szCs w:val="18"/>
              </w:rPr>
              <w:t>,</w:t>
            </w:r>
            <w:r>
              <w:rPr>
                <w:rFonts w:asciiTheme="minorEastAsia" w:hAnsiTheme="minorEastAsia" w:hint="eastAsia"/>
                <w:sz w:val="18"/>
                <w:szCs w:val="18"/>
              </w:rPr>
              <w:t>262</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13,832</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18</w:t>
            </w:r>
            <w:r w:rsidR="008D48B7">
              <w:rPr>
                <w:rFonts w:asciiTheme="minorEastAsia" w:hAnsiTheme="minorEastAsia" w:hint="eastAsia"/>
                <w:sz w:val="18"/>
                <w:szCs w:val="18"/>
              </w:rPr>
              <w:t>,</w:t>
            </w:r>
            <w:r>
              <w:rPr>
                <w:rFonts w:asciiTheme="minorEastAsia" w:hAnsiTheme="minorEastAsia" w:hint="eastAsia"/>
                <w:sz w:val="18"/>
                <w:szCs w:val="18"/>
              </w:rPr>
              <w:t>260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13,831</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2</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2</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証紙収入金整理特別会計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w:t>
            </w:r>
            <w:r w:rsidR="008D48B7">
              <w:rPr>
                <w:rFonts w:asciiTheme="minorEastAsia" w:hAnsiTheme="minorEastAsia" w:hint="eastAsia"/>
                <w:sz w:val="18"/>
                <w:szCs w:val="18"/>
              </w:rPr>
              <w:t>,</w:t>
            </w:r>
            <w:r>
              <w:rPr>
                <w:rFonts w:asciiTheme="minorEastAsia" w:hAnsiTheme="minorEastAsia" w:hint="eastAsia"/>
                <w:sz w:val="18"/>
                <w:szCs w:val="18"/>
              </w:rPr>
              <w:t>768</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[ 10,</w:t>
            </w:r>
            <w:r w:rsidR="001034C9">
              <w:rPr>
                <w:rFonts w:asciiTheme="minorEastAsia" w:hAnsiTheme="minorEastAsia" w:hint="eastAsia"/>
                <w:sz w:val="18"/>
                <w:szCs w:val="18"/>
              </w:rPr>
              <w:t>382</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w:t>
            </w:r>
            <w:r w:rsidR="008D48B7">
              <w:rPr>
                <w:rFonts w:asciiTheme="minorEastAsia" w:hAnsiTheme="minorEastAsia" w:hint="eastAsia"/>
                <w:sz w:val="18"/>
                <w:szCs w:val="18"/>
              </w:rPr>
              <w:t>,</w:t>
            </w:r>
            <w:r>
              <w:rPr>
                <w:rFonts w:asciiTheme="minorEastAsia" w:hAnsiTheme="minorEastAsia" w:hint="eastAsia"/>
                <w:sz w:val="18"/>
                <w:szCs w:val="18"/>
              </w:rPr>
              <w:t>281</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9,924</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487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458</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8D48B7"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487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458</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母子寡婦福祉資金特別会計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8D48B7">
              <w:rPr>
                <w:rFonts w:asciiTheme="minorEastAsia" w:hAnsiTheme="minorEastAsia" w:hint="eastAsia"/>
                <w:sz w:val="18"/>
                <w:szCs w:val="18"/>
              </w:rPr>
              <w:t>,</w:t>
            </w:r>
            <w:r>
              <w:rPr>
                <w:rFonts w:asciiTheme="minorEastAsia" w:hAnsiTheme="minorEastAsia" w:hint="eastAsia"/>
                <w:sz w:val="18"/>
                <w:szCs w:val="18"/>
              </w:rPr>
              <w:t>375</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[ 1,2</w:t>
            </w:r>
            <w:r w:rsidR="001034C9">
              <w:rPr>
                <w:rFonts w:asciiTheme="minorEastAsia" w:hAnsiTheme="minorEastAsia" w:hint="eastAsia"/>
                <w:sz w:val="18"/>
                <w:szCs w:val="18"/>
              </w:rPr>
              <w:t>23</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426</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495</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949</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728</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949</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728</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中小企業振興資金特別会計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w:t>
            </w:r>
            <w:r w:rsidR="008D48B7">
              <w:rPr>
                <w:rFonts w:asciiTheme="minorEastAsia" w:hAnsiTheme="minorEastAsia" w:hint="eastAsia"/>
                <w:sz w:val="18"/>
                <w:szCs w:val="18"/>
              </w:rPr>
              <w:t>,</w:t>
            </w:r>
            <w:r>
              <w:rPr>
                <w:rFonts w:asciiTheme="minorEastAsia" w:hAnsiTheme="minorEastAsia" w:hint="eastAsia"/>
                <w:sz w:val="18"/>
                <w:szCs w:val="18"/>
              </w:rPr>
              <w:t>510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9,274</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w:t>
            </w:r>
            <w:r w:rsidR="008D48B7">
              <w:rPr>
                <w:rFonts w:asciiTheme="minorEastAsia" w:hAnsiTheme="minorEastAsia" w:hint="eastAsia"/>
                <w:sz w:val="18"/>
                <w:szCs w:val="18"/>
              </w:rPr>
              <w:t>,</w:t>
            </w:r>
            <w:r>
              <w:rPr>
                <w:rFonts w:asciiTheme="minorEastAsia" w:hAnsiTheme="minorEastAsia" w:hint="eastAsia"/>
                <w:sz w:val="18"/>
                <w:szCs w:val="18"/>
              </w:rPr>
              <w:t>070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5,636</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8D48B7">
              <w:rPr>
                <w:rFonts w:asciiTheme="minorEastAsia" w:hAnsiTheme="minorEastAsia" w:hint="eastAsia"/>
                <w:sz w:val="18"/>
                <w:szCs w:val="18"/>
              </w:rPr>
              <w:t>,</w:t>
            </w:r>
            <w:r>
              <w:rPr>
                <w:rFonts w:asciiTheme="minorEastAsia" w:hAnsiTheme="minorEastAsia" w:hint="eastAsia"/>
                <w:sz w:val="18"/>
                <w:szCs w:val="18"/>
              </w:rPr>
              <w:t>440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3,638</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8D48B7">
              <w:rPr>
                <w:rFonts w:asciiTheme="minorEastAsia" w:hAnsiTheme="minorEastAsia" w:hint="eastAsia"/>
                <w:sz w:val="18"/>
                <w:szCs w:val="18"/>
              </w:rPr>
              <w:t>,</w:t>
            </w:r>
            <w:r>
              <w:rPr>
                <w:rFonts w:asciiTheme="minorEastAsia" w:hAnsiTheme="minorEastAsia" w:hint="eastAsia"/>
                <w:sz w:val="18"/>
                <w:szCs w:val="18"/>
              </w:rPr>
              <w:t>440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3,638</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沿岸漁業改善資金特別会計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114</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[ 1</w:t>
            </w:r>
            <w:r w:rsidR="001034C9">
              <w:rPr>
                <w:rFonts w:asciiTheme="minorEastAsia" w:hAnsiTheme="minorEastAsia" w:hint="eastAsia"/>
                <w:sz w:val="18"/>
                <w:szCs w:val="18"/>
              </w:rPr>
              <w:t>21</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37</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[ 38 ]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77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83</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77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83</w:t>
            </w:r>
            <w:r>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林業改善資金特別会計</w:t>
            </w:r>
          </w:p>
        </w:tc>
        <w:tc>
          <w:tcPr>
            <w:tcW w:w="1298" w:type="dxa"/>
            <w:tcBorders>
              <w:lef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87</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88</w:t>
            </w:r>
            <w:r>
              <w:rPr>
                <w:rFonts w:asciiTheme="minorEastAsia" w:hAnsiTheme="minorEastAsia" w:hint="eastAsia"/>
                <w:sz w:val="18"/>
                <w:szCs w:val="18"/>
              </w:rPr>
              <w:t xml:space="preserve"> ]</w:t>
            </w:r>
          </w:p>
        </w:tc>
        <w:tc>
          <w:tcPr>
            <w:tcW w:w="1268" w:type="dxa"/>
            <w:noWrap/>
            <w:vAlign w:val="center"/>
            <w:hideMark/>
          </w:tcPr>
          <w:p w:rsidR="008D48B7" w:rsidRPr="00A873E7" w:rsidRDefault="00511F85"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001034C9">
              <w:rPr>
                <w:rFonts w:asciiTheme="minorEastAsia" w:hAnsiTheme="minorEastAsia" w:hint="eastAsia"/>
                <w:sz w:val="18"/>
                <w:szCs w:val="18"/>
              </w:rPr>
              <w:t>5</w:t>
            </w:r>
            <w:r>
              <w:rPr>
                <w:rFonts w:asciiTheme="minorEastAsia" w:hAnsiTheme="minorEastAsia" w:hint="eastAsia"/>
                <w:sz w:val="18"/>
                <w:szCs w:val="18"/>
              </w:rPr>
              <w:t xml:space="preserve"> ]</w:t>
            </w:r>
          </w:p>
        </w:tc>
        <w:tc>
          <w:tcPr>
            <w:tcW w:w="1234" w:type="dxa"/>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8</w:t>
            </w:r>
            <w:r w:rsidR="001034C9">
              <w:rPr>
                <w:rFonts w:asciiTheme="minorEastAsia" w:hAnsiTheme="minorEastAsia" w:hint="eastAsia"/>
                <w:sz w:val="18"/>
                <w:szCs w:val="18"/>
              </w:rPr>
              <w:t>3</w:t>
            </w:r>
            <w:r>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87</w:t>
            </w:r>
          </w:p>
          <w:p w:rsidR="008D48B7" w:rsidRPr="00A873E7" w:rsidRDefault="008D48B7" w:rsidP="001034C9">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8</w:t>
            </w:r>
            <w:r w:rsidR="001034C9">
              <w:rPr>
                <w:rFonts w:asciiTheme="minorEastAsia" w:hAnsiTheme="minorEastAsia" w:hint="eastAsia"/>
                <w:sz w:val="18"/>
                <w:szCs w:val="18"/>
              </w:rPr>
              <w:t>3</w:t>
            </w:r>
            <w:r>
              <w:rPr>
                <w:rFonts w:asciiTheme="minorEastAsia" w:hAnsiTheme="minorEastAsia" w:hint="eastAsia"/>
                <w:sz w:val="18"/>
                <w:szCs w:val="18"/>
              </w:rPr>
              <w:t xml:space="preserve"> ]</w:t>
            </w:r>
          </w:p>
        </w:tc>
        <w:tc>
          <w:tcPr>
            <w:tcW w:w="1231" w:type="dxa"/>
            <w:tcBorders>
              <w:left w:val="double" w:sz="4" w:space="0" w:color="auto"/>
              <w:bottom w:val="single" w:sz="8" w:space="0" w:color="auto"/>
            </w:tcBorders>
            <w:noWrap/>
            <w:vAlign w:val="center"/>
            <w:hideMark/>
          </w:tcPr>
          <w:p w:rsidR="008D48B7" w:rsidRPr="00A873E7" w:rsidRDefault="008D48B7"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8D48B7" w:rsidRPr="00A873E7" w:rsidRDefault="008D48B7"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 xml:space="preserve">[ </w:t>
            </w:r>
            <w:r w:rsidRPr="00A873E7">
              <w:rPr>
                <w:rFonts w:asciiTheme="minorEastAsia" w:hAnsiTheme="minorEastAsia" w:hint="eastAsia"/>
                <w:sz w:val="18"/>
                <w:szCs w:val="18"/>
              </w:rPr>
              <w:t>0</w:t>
            </w:r>
            <w:r>
              <w:rPr>
                <w:rFonts w:asciiTheme="minorEastAsia" w:hAnsiTheme="minorEastAsia" w:hint="eastAsia"/>
                <w:sz w:val="18"/>
                <w:szCs w:val="18"/>
              </w:rPr>
              <w:t xml:space="preserve"> ]</w:t>
            </w:r>
          </w:p>
        </w:tc>
      </w:tr>
      <w:tr w:rsidR="00BC6CDC" w:rsidRPr="00A873E7" w:rsidTr="00A912A9">
        <w:trPr>
          <w:trHeight w:val="270"/>
          <w:jc w:val="center"/>
        </w:trPr>
        <w:tc>
          <w:tcPr>
            <w:tcW w:w="3857" w:type="dxa"/>
            <w:gridSpan w:val="3"/>
            <w:tcBorders>
              <w:right w:val="double" w:sz="4" w:space="0" w:color="auto"/>
            </w:tcBorders>
            <w:noWrap/>
            <w:vAlign w:val="center"/>
            <w:hideMark/>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合　計（分子）</w:t>
            </w:r>
          </w:p>
        </w:tc>
        <w:tc>
          <w:tcPr>
            <w:tcW w:w="1298" w:type="dxa"/>
            <w:tcBorders>
              <w:left w:val="double" w:sz="4" w:space="0" w:color="auto"/>
            </w:tcBorders>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w:t>
            </w:r>
            <w:r w:rsidR="00C83109">
              <w:rPr>
                <w:rFonts w:asciiTheme="minorEastAsia" w:hAnsiTheme="minorEastAsia" w:hint="eastAsia"/>
                <w:sz w:val="18"/>
                <w:szCs w:val="18"/>
              </w:rPr>
              <w:t>,</w:t>
            </w:r>
            <w:r>
              <w:rPr>
                <w:rFonts w:asciiTheme="minorEastAsia" w:hAnsiTheme="minorEastAsia" w:hint="eastAsia"/>
                <w:sz w:val="18"/>
                <w:szCs w:val="18"/>
              </w:rPr>
              <w:t>277</w:t>
            </w:r>
            <w:r w:rsidR="00666250">
              <w:rPr>
                <w:rFonts w:asciiTheme="minorEastAsia" w:hAnsiTheme="minorEastAsia" w:hint="eastAsia"/>
                <w:sz w:val="18"/>
                <w:szCs w:val="18"/>
              </w:rPr>
              <w:t>,</w:t>
            </w:r>
            <w:r>
              <w:rPr>
                <w:rFonts w:asciiTheme="minorEastAsia" w:hAnsiTheme="minorEastAsia" w:hint="eastAsia"/>
                <w:sz w:val="18"/>
                <w:szCs w:val="18"/>
              </w:rPr>
              <w:t>816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4,228,407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68" w:type="dxa"/>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w:t>
            </w:r>
            <w:r w:rsidR="00C83109">
              <w:rPr>
                <w:rFonts w:asciiTheme="minorEastAsia" w:hAnsiTheme="minorEastAsia" w:hint="eastAsia"/>
                <w:sz w:val="18"/>
                <w:szCs w:val="18"/>
              </w:rPr>
              <w:t>,</w:t>
            </w:r>
            <w:r>
              <w:rPr>
                <w:rFonts w:asciiTheme="minorEastAsia" w:hAnsiTheme="minorEastAsia" w:hint="eastAsia"/>
                <w:sz w:val="18"/>
                <w:szCs w:val="18"/>
              </w:rPr>
              <w:t>255</w:t>
            </w:r>
            <w:r w:rsidR="00666250">
              <w:rPr>
                <w:rFonts w:asciiTheme="minorEastAsia" w:hAnsiTheme="minorEastAsia" w:hint="eastAsia"/>
                <w:sz w:val="18"/>
                <w:szCs w:val="18"/>
              </w:rPr>
              <w:t>,</w:t>
            </w:r>
            <w:r>
              <w:rPr>
                <w:rFonts w:asciiTheme="minorEastAsia" w:hAnsiTheme="minorEastAsia" w:hint="eastAsia"/>
                <w:sz w:val="18"/>
                <w:szCs w:val="18"/>
              </w:rPr>
              <w:t>704</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4,181,436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34" w:type="dxa"/>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22</w:t>
            </w:r>
            <w:r w:rsidR="00C83109">
              <w:rPr>
                <w:rFonts w:asciiTheme="minorEastAsia" w:hAnsiTheme="minorEastAsia" w:hint="eastAsia"/>
                <w:sz w:val="18"/>
                <w:szCs w:val="18"/>
              </w:rPr>
              <w:t>,</w:t>
            </w:r>
            <w:r>
              <w:rPr>
                <w:rFonts w:asciiTheme="minorEastAsia" w:hAnsiTheme="minorEastAsia" w:hint="eastAsia"/>
                <w:sz w:val="18"/>
                <w:szCs w:val="18"/>
              </w:rPr>
              <w:t>113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46,971</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65" w:type="dxa"/>
            <w:tcBorders>
              <w:right w:val="single" w:sz="8" w:space="0" w:color="auto"/>
            </w:tcBorders>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15</w:t>
            </w:r>
            <w:r w:rsidR="00C83109">
              <w:rPr>
                <w:rFonts w:asciiTheme="minorEastAsia" w:hAnsiTheme="minorEastAsia" w:hint="eastAsia"/>
                <w:sz w:val="18"/>
                <w:szCs w:val="18"/>
              </w:rPr>
              <w:t>,</w:t>
            </w:r>
            <w:r>
              <w:rPr>
                <w:rFonts w:asciiTheme="minorEastAsia" w:hAnsiTheme="minorEastAsia" w:hint="eastAsia"/>
                <w:sz w:val="18"/>
                <w:szCs w:val="18"/>
              </w:rPr>
              <w:t>486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22,702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31" w:type="dxa"/>
            <w:tcBorders>
              <w:top w:val="single" w:sz="8" w:space="0" w:color="auto"/>
              <w:left w:val="single" w:sz="8" w:space="0" w:color="auto"/>
              <w:bottom w:val="single" w:sz="8" w:space="0" w:color="auto"/>
              <w:right w:val="single" w:sz="8" w:space="0" w:color="auto"/>
            </w:tcBorders>
            <w:noWrap/>
            <w:vAlign w:val="center"/>
            <w:hideMark/>
          </w:tcPr>
          <w:p w:rsidR="00BC6CDC" w:rsidRPr="00A873E7" w:rsidRDefault="00511F85"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w:t>
            </w:r>
            <w:r w:rsidR="00C83109">
              <w:rPr>
                <w:rFonts w:asciiTheme="minorEastAsia" w:hAnsiTheme="minorEastAsia" w:hint="eastAsia"/>
                <w:sz w:val="18"/>
                <w:szCs w:val="18"/>
              </w:rPr>
              <w:t>,</w:t>
            </w:r>
            <w:r>
              <w:rPr>
                <w:rFonts w:asciiTheme="minorEastAsia" w:hAnsiTheme="minorEastAsia" w:hint="eastAsia"/>
                <w:sz w:val="18"/>
                <w:szCs w:val="18"/>
              </w:rPr>
              <w:t>62</w:t>
            </w:r>
            <w:r w:rsidR="008A5F36">
              <w:rPr>
                <w:rFonts w:asciiTheme="minorEastAsia" w:hAnsiTheme="minorEastAsia" w:hint="eastAsia"/>
                <w:sz w:val="18"/>
                <w:szCs w:val="18"/>
              </w:rPr>
              <w:t>7</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1034C9">
              <w:rPr>
                <w:rFonts w:asciiTheme="minorEastAsia" w:hAnsiTheme="minorEastAsia" w:hint="eastAsia"/>
                <w:sz w:val="18"/>
                <w:szCs w:val="18"/>
              </w:rPr>
              <w:t xml:space="preserve"> 24,270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A873E7" w:rsidRPr="00A873E7" w:rsidTr="00A912A9">
        <w:trPr>
          <w:trHeight w:val="370"/>
          <w:jc w:val="center"/>
        </w:trPr>
        <w:tc>
          <w:tcPr>
            <w:tcW w:w="3857" w:type="dxa"/>
            <w:gridSpan w:val="3"/>
            <w:tcBorders>
              <w:bottom w:val="single" w:sz="6" w:space="0" w:color="auto"/>
              <w:right w:val="double" w:sz="4" w:space="0" w:color="auto"/>
            </w:tcBorders>
            <w:hideMark/>
          </w:tcPr>
          <w:p w:rsidR="002A6495" w:rsidRPr="00010EF1" w:rsidRDefault="002A6495" w:rsidP="00BC6CDC">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標準財政規模（分母）</w:t>
            </w:r>
          </w:p>
          <w:p w:rsidR="002A6495" w:rsidRPr="00A873E7" w:rsidRDefault="002A6495" w:rsidP="00442D45">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（臨時財政対策債発行可能額含む）</w:t>
            </w:r>
          </w:p>
        </w:tc>
        <w:tc>
          <w:tcPr>
            <w:tcW w:w="6296" w:type="dxa"/>
            <w:gridSpan w:val="5"/>
            <w:tcBorders>
              <w:left w:val="double" w:sz="4" w:space="0" w:color="auto"/>
              <w:bottom w:val="single" w:sz="6" w:space="0" w:color="auto"/>
            </w:tcBorders>
            <w:noWrap/>
            <w:vAlign w:val="center"/>
            <w:hideMark/>
          </w:tcPr>
          <w:p w:rsidR="002A6495" w:rsidRPr="00A873E7" w:rsidRDefault="00511F85" w:rsidP="00BC6CDC">
            <w:pPr>
              <w:spacing w:line="220" w:lineRule="exact"/>
              <w:ind w:leftChars="3" w:left="1979" w:hangingChars="1214" w:hanging="1973"/>
              <w:jc w:val="center"/>
              <w:rPr>
                <w:rFonts w:asciiTheme="minorEastAsia" w:hAnsiTheme="minorEastAsia"/>
                <w:sz w:val="18"/>
                <w:szCs w:val="18"/>
              </w:rPr>
            </w:pPr>
            <w:r>
              <w:rPr>
                <w:rFonts w:asciiTheme="minorEastAsia" w:hAnsiTheme="minorEastAsia" w:hint="eastAsia"/>
                <w:sz w:val="18"/>
                <w:szCs w:val="18"/>
              </w:rPr>
              <w:t>1</w:t>
            </w:r>
            <w:r w:rsidR="00C83109">
              <w:rPr>
                <w:rFonts w:asciiTheme="minorEastAsia" w:hAnsiTheme="minorEastAsia" w:hint="eastAsia"/>
                <w:sz w:val="18"/>
                <w:szCs w:val="18"/>
              </w:rPr>
              <w:t>,</w:t>
            </w:r>
            <w:r>
              <w:rPr>
                <w:rFonts w:asciiTheme="minorEastAsia" w:hAnsiTheme="minorEastAsia" w:hint="eastAsia"/>
                <w:sz w:val="18"/>
                <w:szCs w:val="18"/>
              </w:rPr>
              <w:t>577</w:t>
            </w:r>
            <w:r w:rsidR="00C83109">
              <w:rPr>
                <w:rFonts w:asciiTheme="minorEastAsia" w:hAnsiTheme="minorEastAsia" w:hint="eastAsia"/>
                <w:sz w:val="18"/>
                <w:szCs w:val="18"/>
              </w:rPr>
              <w:t>,</w:t>
            </w:r>
            <w:r>
              <w:rPr>
                <w:rFonts w:asciiTheme="minorEastAsia" w:hAnsiTheme="minorEastAsia" w:hint="eastAsia"/>
                <w:sz w:val="18"/>
                <w:szCs w:val="18"/>
              </w:rPr>
              <w:t>204</w:t>
            </w:r>
          </w:p>
          <w:p w:rsidR="00BC6CDC" w:rsidRPr="00A873E7" w:rsidRDefault="00BD6E55" w:rsidP="00274135">
            <w:pPr>
              <w:spacing w:line="220" w:lineRule="exact"/>
              <w:ind w:right="-35"/>
              <w:jc w:val="center"/>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1,5</w:t>
            </w:r>
            <w:r w:rsidR="001034C9">
              <w:rPr>
                <w:rFonts w:asciiTheme="minorEastAsia" w:hAnsiTheme="minorEastAsia" w:hint="eastAsia"/>
                <w:sz w:val="18"/>
                <w:szCs w:val="18"/>
              </w:rPr>
              <w:t>67,380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0E0DD1" w:rsidRPr="00A873E7" w:rsidTr="00A912A9">
        <w:trPr>
          <w:trHeight w:val="390"/>
          <w:jc w:val="center"/>
        </w:trPr>
        <w:tc>
          <w:tcPr>
            <w:tcW w:w="3857" w:type="dxa"/>
            <w:gridSpan w:val="3"/>
            <w:tcBorders>
              <w:top w:val="single" w:sz="6" w:space="0" w:color="auto"/>
              <w:bottom w:val="single" w:sz="6" w:space="0" w:color="auto"/>
              <w:right w:val="single" w:sz="12" w:space="0" w:color="auto"/>
            </w:tcBorders>
            <w:shd w:val="clear" w:color="auto" w:fill="FFFF00"/>
            <w:noWrap/>
            <w:vAlign w:val="center"/>
          </w:tcPr>
          <w:p w:rsidR="000E0DD1" w:rsidRPr="00A873E7" w:rsidRDefault="000E0DD1" w:rsidP="00BC6CDC">
            <w:pPr>
              <w:spacing w:line="220" w:lineRule="exact"/>
              <w:ind w:leftChars="3" w:left="1988" w:hangingChars="1214" w:hanging="1982"/>
              <w:jc w:val="center"/>
              <w:rPr>
                <w:rFonts w:asciiTheme="majorEastAsia" w:eastAsiaTheme="majorEastAsia" w:hAnsiTheme="majorEastAsia"/>
                <w:b/>
                <w:bCs/>
                <w:sz w:val="18"/>
                <w:szCs w:val="18"/>
              </w:rPr>
            </w:pPr>
            <w:r w:rsidRPr="00A873E7">
              <w:rPr>
                <w:rFonts w:asciiTheme="majorEastAsia" w:eastAsiaTheme="majorEastAsia" w:hAnsiTheme="majorEastAsia" w:hint="eastAsia"/>
                <w:b/>
                <w:bCs/>
                <w:sz w:val="18"/>
                <w:szCs w:val="18"/>
              </w:rPr>
              <w:t>実質赤字比率（％）</w:t>
            </w:r>
          </w:p>
        </w:tc>
        <w:tc>
          <w:tcPr>
            <w:tcW w:w="6296" w:type="dxa"/>
            <w:gridSpan w:val="5"/>
            <w:tcBorders>
              <w:top w:val="single" w:sz="12" w:space="0" w:color="auto"/>
              <w:left w:val="single" w:sz="12" w:space="0" w:color="auto"/>
              <w:bottom w:val="single" w:sz="12" w:space="0" w:color="auto"/>
              <w:right w:val="single" w:sz="12" w:space="0" w:color="auto"/>
            </w:tcBorders>
            <w:shd w:val="clear" w:color="auto" w:fill="FFFF00"/>
            <w:noWrap/>
            <w:vAlign w:val="center"/>
          </w:tcPr>
          <w:p w:rsidR="000E0DD1" w:rsidRDefault="000E0DD1" w:rsidP="000E0DD1">
            <w:pPr>
              <w:spacing w:line="220" w:lineRule="exact"/>
              <w:ind w:leftChars="3" w:left="1988" w:hangingChars="1214" w:hanging="1982"/>
              <w:jc w:val="center"/>
              <w:rPr>
                <w:rFonts w:asciiTheme="majorEastAsia" w:eastAsiaTheme="majorEastAsia" w:hAnsiTheme="majorEastAsia"/>
                <w:sz w:val="18"/>
                <w:szCs w:val="18"/>
              </w:rPr>
            </w:pPr>
            <w:r w:rsidRPr="00A873E7">
              <w:rPr>
                <w:rFonts w:asciiTheme="majorEastAsia" w:eastAsiaTheme="majorEastAsia" w:hAnsiTheme="majorEastAsia" w:hint="eastAsia"/>
                <w:b/>
                <w:bCs/>
                <w:sz w:val="18"/>
                <w:szCs w:val="18"/>
              </w:rPr>
              <w:t>－</w:t>
            </w:r>
          </w:p>
          <w:p w:rsidR="000E0DD1" w:rsidRPr="00A873E7" w:rsidRDefault="00BD6E55" w:rsidP="00802686">
            <w:pPr>
              <w:spacing w:line="220" w:lineRule="exact"/>
              <w:ind w:leftChars="3" w:left="1979" w:hangingChars="1214" w:hanging="1973"/>
              <w:jc w:val="center"/>
              <w:rPr>
                <w:rFonts w:asciiTheme="majorEastAsia" w:eastAsiaTheme="majorEastAsia" w:hAnsiTheme="majorEastAsia"/>
                <w:b/>
                <w:bCs/>
                <w:sz w:val="18"/>
                <w:szCs w:val="18"/>
              </w:rPr>
            </w:pPr>
            <w:r>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sidR="000E0DD1" w:rsidRPr="00A873E7">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r>
    </w:tbl>
    <w:p w:rsidR="007859B0" w:rsidRDefault="007859B0" w:rsidP="004429E7">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 xml:space="preserve">（注） </w:t>
      </w:r>
      <w:r w:rsidR="00BD6E55">
        <w:rPr>
          <w:rFonts w:asciiTheme="minorEastAsia" w:hAnsiTheme="minorEastAsia" w:hint="eastAsia"/>
          <w:sz w:val="18"/>
          <w:szCs w:val="18"/>
        </w:rPr>
        <w:t>［</w:t>
      </w:r>
      <w:r w:rsidRPr="002D2E6C">
        <w:rPr>
          <w:rFonts w:asciiTheme="minorEastAsia" w:hAnsiTheme="minorEastAsia" w:hint="eastAsia"/>
          <w:sz w:val="18"/>
          <w:szCs w:val="18"/>
        </w:rPr>
        <w:t xml:space="preserve">　</w:t>
      </w:r>
      <w:r w:rsidR="00BD6E55">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511F85" w:rsidRPr="002D2E6C" w:rsidRDefault="00511F85" w:rsidP="004429E7">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r w:rsidRPr="00511F85">
        <w:rPr>
          <w:rFonts w:asciiTheme="minorEastAsia" w:hAnsiTheme="minorEastAsia" w:hint="eastAsia"/>
          <w:sz w:val="18"/>
          <w:szCs w:val="18"/>
        </w:rPr>
        <w:t>日本万国博覧会記念公園事業特別会計</w:t>
      </w:r>
      <w:r>
        <w:rPr>
          <w:rFonts w:asciiTheme="minorEastAsia" w:hAnsiTheme="minorEastAsia" w:hint="eastAsia"/>
          <w:sz w:val="18"/>
          <w:szCs w:val="18"/>
        </w:rPr>
        <w:t>は、平成26年度に設置したものである。</w:t>
      </w:r>
    </w:p>
    <w:p w:rsidR="00EE59F9" w:rsidRDefault="008D48B7" w:rsidP="00442D45">
      <w:pPr>
        <w:tabs>
          <w:tab w:val="left" w:pos="1158"/>
        </w:tabs>
        <w:spacing w:line="200" w:lineRule="exac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084B9838" wp14:editId="571B627A">
                <wp:simplePos x="0" y="0"/>
                <wp:positionH relativeFrom="column">
                  <wp:posOffset>635</wp:posOffset>
                </wp:positionH>
                <wp:positionV relativeFrom="paragraph">
                  <wp:posOffset>188062</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5pt;margin-top:14.8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YBMAIAAA4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" filled="f" stroked="f">
                <v:textbox style="mso-fit-shape-to-text:t">
                  <w:txbxContent>
                    <w:p w:rsidR="00893A54" w:rsidRDefault="00893A54" w:rsidP="00610E4A">
                      <w:pPr>
                        <w:jc w:val="center"/>
                      </w:pPr>
                      <w:r>
                        <w:rPr>
                          <w:rFonts w:hint="eastAsia"/>
                        </w:rPr>
                        <w:t>－</w:t>
                      </w:r>
                      <w:r>
                        <w:rPr>
                          <w:rFonts w:hint="eastAsia"/>
                        </w:rPr>
                        <w:t xml:space="preserve"> 2 </w:t>
                      </w:r>
                      <w:r>
                        <w:rPr>
                          <w:rFonts w:hint="eastAsia"/>
                        </w:rPr>
                        <w:t>－</w:t>
                      </w:r>
                    </w:p>
                  </w:txbxContent>
                </v:textbox>
              </v:shape>
            </w:pict>
          </mc:Fallback>
        </mc:AlternateContent>
      </w:r>
      <w:r w:rsidR="007859B0" w:rsidRPr="002D2E6C">
        <w:rPr>
          <w:rFonts w:asciiTheme="minorEastAsia" w:hAnsiTheme="minorEastAsia" w:hint="eastAsia"/>
          <w:sz w:val="18"/>
          <w:szCs w:val="18"/>
        </w:rPr>
        <w:t>（注） 単位未満は、四捨五入を原則としたため、内訳の計と合計、歳入と歳出の差引等が一致しない場合がある。</w:t>
      </w:r>
    </w:p>
    <w:p w:rsidR="00A831B3" w:rsidRPr="00C83109" w:rsidRDefault="00A831B3" w:rsidP="009B3BD7">
      <w:pPr>
        <w:spacing w:line="0" w:lineRule="atLeast"/>
        <w:rPr>
          <w:rFonts w:asciiTheme="majorEastAsia" w:eastAsiaTheme="majorEastAsia" w:hAnsiTheme="majorEastAsia"/>
          <w:b/>
          <w:sz w:val="28"/>
          <w:szCs w:val="28"/>
        </w:rPr>
      </w:pPr>
    </w:p>
    <w:p w:rsidR="009B3BD7" w:rsidRPr="00B23749" w:rsidRDefault="009B3BD7" w:rsidP="009B3BD7">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00080"/>
                <wp:effectExtent l="0" t="0" r="28575" b="1016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00080"/>
                        </a:xfrm>
                        <a:prstGeom prst="roundRect">
                          <a:avLst>
                            <a:gd name="adj" fmla="val 16667"/>
                          </a:avLst>
                        </a:prstGeom>
                        <a:solidFill>
                          <a:srgbClr val="DBE5F1"/>
                        </a:solidFill>
                        <a:ln w="9525">
                          <a:solidFill>
                            <a:srgbClr val="000000"/>
                          </a:solidFill>
                          <a:round/>
                          <a:headEnd/>
                          <a:tailEnd/>
                        </a:ln>
                      </wps:spPr>
                      <wps:txbx>
                        <w:txbxContent>
                          <w:p w:rsidR="00893A54" w:rsidRPr="00EF69F9" w:rsidRDefault="00893A54"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収支は黒字となり、公営企業会計においても、いずれも実質黒字（あるいは資金剰余）となっ</w:t>
                            </w:r>
                            <w:r w:rsidRPr="00B5188C">
                              <w:rPr>
                                <w:rFonts w:ascii="ＭＳ ゴシック" w:hAnsi="ＭＳ ゴシック" w:hint="eastAsia"/>
                                <w:spacing w:val="0"/>
                                <w:sz w:val="22"/>
                                <w:szCs w:val="22"/>
                              </w:rPr>
                              <w:t>たため、「連結実質赤字比率」は該当なし。</w:t>
                            </w:r>
                          </w:p>
                          <w:p w:rsidR="00893A54" w:rsidRPr="00EF69F9" w:rsidRDefault="00893A54" w:rsidP="00B5188C">
                            <w:pPr>
                              <w:spacing w:line="0" w:lineRule="atLeast"/>
                              <w:rPr>
                                <w:color w:val="FF0000"/>
                                <w:sz w:val="16"/>
                                <w:szCs w:val="16"/>
                              </w:rPr>
                            </w:pPr>
                          </w:p>
                          <w:p w:rsidR="00893A54" w:rsidRPr="00A11B86" w:rsidRDefault="00893A54"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基準の該当ライン</w:t>
                            </w:r>
                          </w:p>
                          <w:p w:rsidR="00893A54" w:rsidRPr="00A11B86" w:rsidRDefault="00893A54" w:rsidP="00B5188C">
                            <w:pPr>
                              <w:pStyle w:val="OasysWin"/>
                              <w:wordWrap/>
                              <w:spacing w:line="0" w:lineRule="atLeast"/>
                              <w:ind w:right="1200" w:firstLineChars="700" w:firstLine="1348"/>
                              <w:rPr>
                                <w:rFonts w:eastAsia="ＭＳ 明朝" w:hAnsi="ＭＳ 明朝"/>
                                <w:spacing w:val="0"/>
                                <w:sz w:val="21"/>
                                <w:szCs w:val="21"/>
                              </w:rPr>
                            </w:pPr>
                            <w:r w:rsidRPr="00A11B86">
                              <w:rPr>
                                <w:rFonts w:eastAsia="ＭＳ 明朝" w:hAnsi="ＭＳ 明朝" w:hint="eastAsia"/>
                                <w:spacing w:val="0"/>
                                <w:sz w:val="21"/>
                                <w:szCs w:val="21"/>
                              </w:rPr>
                              <w:t>＜早期健全化＞▲１，３８１億円　　　＜財政再生＞▲２，３６６億円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3" style="position:absolute;left:0;text-align:left;margin-left:0;margin-top:9.3pt;width:464.25pt;height:78.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" fillcolor="#dbe5f1">
                <v:textbox inset="5.85pt,.7pt,1.56mm,.7pt">
                  <w:txbxContent>
                    <w:p w:rsidR="00893A54" w:rsidRPr="00EF69F9" w:rsidRDefault="00893A54"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収支は黒字となり、公営企業会計においても、いずれも実質黒字（あるいは資金剰余）となっ</w:t>
                      </w:r>
                      <w:r w:rsidRPr="00B5188C">
                        <w:rPr>
                          <w:rFonts w:ascii="ＭＳ ゴシック" w:hAnsi="ＭＳ ゴシック" w:hint="eastAsia"/>
                          <w:spacing w:val="0"/>
                          <w:sz w:val="22"/>
                          <w:szCs w:val="22"/>
                        </w:rPr>
                        <w:t>たため、「連結実質赤字比率」は該当なし。</w:t>
                      </w:r>
                    </w:p>
                    <w:p w:rsidR="00893A54" w:rsidRPr="00EF69F9" w:rsidRDefault="00893A54" w:rsidP="00B5188C">
                      <w:pPr>
                        <w:spacing w:line="0" w:lineRule="atLeast"/>
                        <w:rPr>
                          <w:color w:val="FF0000"/>
                          <w:sz w:val="16"/>
                          <w:szCs w:val="16"/>
                        </w:rPr>
                      </w:pPr>
                    </w:p>
                    <w:p w:rsidR="00893A54" w:rsidRPr="00A11B86" w:rsidRDefault="00893A54"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基準の該当ライン</w:t>
                      </w:r>
                    </w:p>
                    <w:p w:rsidR="00893A54" w:rsidRPr="00A11B86" w:rsidRDefault="00893A54" w:rsidP="00B5188C">
                      <w:pPr>
                        <w:pStyle w:val="OasysWin"/>
                        <w:wordWrap/>
                        <w:spacing w:line="0" w:lineRule="atLeast"/>
                        <w:ind w:right="1200" w:firstLineChars="700" w:firstLine="1348"/>
                        <w:rPr>
                          <w:rFonts w:eastAsia="ＭＳ 明朝" w:hAnsi="ＭＳ 明朝"/>
                          <w:spacing w:val="0"/>
                          <w:sz w:val="21"/>
                          <w:szCs w:val="21"/>
                        </w:rPr>
                      </w:pPr>
                      <w:r w:rsidRPr="00A11B86">
                        <w:rPr>
                          <w:rFonts w:eastAsia="ＭＳ 明朝" w:hAnsi="ＭＳ 明朝" w:hint="eastAsia"/>
                          <w:spacing w:val="0"/>
                          <w:sz w:val="21"/>
                          <w:szCs w:val="21"/>
                        </w:rPr>
                        <w:t>＜早期健全化＞▲１，３８１億円　　　＜財政再生＞▲２，３６６億円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B3BD7">
        <w:trPr>
          <w:trHeight w:val="421"/>
        </w:trPr>
        <w:tc>
          <w:tcPr>
            <w:tcW w:w="2518" w:type="dxa"/>
            <w:vMerge w:val="restart"/>
            <w:shd w:val="clear" w:color="auto" w:fill="CCFFFF"/>
            <w:vAlign w:val="center"/>
          </w:tcPr>
          <w:p w:rsidR="009B3BD7" w:rsidRPr="00FB7F98" w:rsidRDefault="009B3BD7" w:rsidP="002E3411">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連結実質赤字額（イ+ロ）－（ハ+ニ）</w:t>
            </w:r>
          </w:p>
        </w:tc>
      </w:tr>
      <w:tr w:rsidR="009B3BD7" w:rsidTr="009B3BD7">
        <w:trPr>
          <w:trHeight w:val="421"/>
        </w:trPr>
        <w:tc>
          <w:tcPr>
            <w:tcW w:w="2518" w:type="dxa"/>
            <w:vMerge/>
            <w:shd w:val="clear" w:color="auto" w:fill="CCFFFF"/>
            <w:vAlign w:val="center"/>
          </w:tcPr>
          <w:p w:rsidR="009B3BD7" w:rsidRPr="00FB7F98" w:rsidRDefault="009B3BD7" w:rsidP="002E3411">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Pr="002D2E6C" w:rsidRDefault="009B3BD7" w:rsidP="009B3BD7">
      <w:pPr>
        <w:pStyle w:val="a4"/>
        <w:numPr>
          <w:ilvl w:val="0"/>
          <w:numId w:val="6"/>
        </w:numPr>
        <w:spacing w:line="0" w:lineRule="atLeast"/>
        <w:ind w:leftChars="0" w:left="1134"/>
        <w:rPr>
          <w:rFonts w:asciiTheme="minorEastAsia" w:hAnsiTheme="minorEastAsia"/>
          <w:sz w:val="20"/>
          <w:szCs w:val="20"/>
        </w:rPr>
      </w:pPr>
      <w:r w:rsidRPr="002D2E6C">
        <w:rPr>
          <w:rFonts w:asciiTheme="minorEastAsia" w:hAnsiTheme="minorEastAsia" w:hint="eastAsia"/>
          <w:sz w:val="20"/>
          <w:szCs w:val="20"/>
        </w:rPr>
        <w:t>連結実質赤字額 ：「イとロの合計額」が「ハとニの合計額」を超える場合の当該「越える額」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一般会計及び公営企業以外の特別会計のうち、実質赤字を生じた会計の実質赤字の合計額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公営企業会計のうち、資金の不足額を生じた会計の資金の不足額の合計額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一般会計及び公営企業以外の特別会計のうち、実質黒字を生じた会計の実質黒字の合計額</w:t>
      </w:r>
    </w:p>
    <w:p w:rsidR="009B3BD7"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公営企業会計のうち、資金の剰余額を生じた会計の資金の剰余額の合計額</w:t>
      </w:r>
    </w:p>
    <w:p w:rsidR="002D2E6C" w:rsidRPr="002D2E6C" w:rsidRDefault="002D2E6C" w:rsidP="002D2E6C">
      <w:pPr>
        <w:pStyle w:val="a4"/>
        <w:tabs>
          <w:tab w:val="left" w:pos="1498"/>
        </w:tabs>
        <w:spacing w:line="0" w:lineRule="atLeast"/>
        <w:ind w:leftChars="0" w:left="1134"/>
        <w:rPr>
          <w:rFonts w:asciiTheme="minorEastAsia" w:hAnsiTheme="minorEastAsia"/>
          <w:sz w:val="20"/>
          <w:szCs w:val="20"/>
        </w:rPr>
      </w:pPr>
    </w:p>
    <w:p w:rsidR="009B3BD7" w:rsidRPr="00BF296B" w:rsidRDefault="005173A5" w:rsidP="005173A5">
      <w:pPr>
        <w:tabs>
          <w:tab w:val="left" w:pos="1158"/>
        </w:tabs>
        <w:ind w:rightChars="512" w:right="986"/>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513"/>
        <w:gridCol w:w="513"/>
        <w:gridCol w:w="513"/>
        <w:gridCol w:w="3836"/>
        <w:gridCol w:w="2916"/>
      </w:tblGrid>
      <w:tr w:rsidR="009E0168" w:rsidRPr="00A831B3" w:rsidTr="005173A5">
        <w:trPr>
          <w:trHeight w:val="291"/>
          <w:jc w:val="center"/>
        </w:trPr>
        <w:tc>
          <w:tcPr>
            <w:tcW w:w="5375" w:type="dxa"/>
            <w:gridSpan w:val="4"/>
            <w:vMerge w:val="restart"/>
            <w:tcBorders>
              <w:right w:val="double" w:sz="4" w:space="0" w:color="auto"/>
            </w:tcBorders>
            <w:noWrap/>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会　計　名</w:t>
            </w:r>
          </w:p>
        </w:tc>
        <w:tc>
          <w:tcPr>
            <w:tcW w:w="2916" w:type="dxa"/>
            <w:vMerge w:val="restart"/>
            <w:tcBorders>
              <w:left w:val="double" w:sz="4" w:space="0" w:color="auto"/>
            </w:tcBorders>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実質収支額・資金収支額</w:t>
            </w:r>
          </w:p>
        </w:tc>
      </w:tr>
      <w:tr w:rsidR="009E0168" w:rsidRPr="00A831B3" w:rsidTr="00FB7F98">
        <w:trPr>
          <w:trHeight w:val="291"/>
          <w:jc w:val="center"/>
        </w:trPr>
        <w:tc>
          <w:tcPr>
            <w:tcW w:w="5375" w:type="dxa"/>
            <w:gridSpan w:val="4"/>
            <w:vMerge/>
            <w:tcBorders>
              <w:bottom w:val="double" w:sz="4" w:space="0" w:color="auto"/>
              <w:right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c>
          <w:tcPr>
            <w:tcW w:w="2916" w:type="dxa"/>
            <w:vMerge/>
            <w:tcBorders>
              <w:left w:val="double" w:sz="4" w:space="0" w:color="auto"/>
              <w:bottom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r>
      <w:tr w:rsidR="009E0168" w:rsidRPr="00A831B3" w:rsidTr="005173A5">
        <w:trPr>
          <w:trHeight w:val="519"/>
          <w:jc w:val="center"/>
        </w:trPr>
        <w:tc>
          <w:tcPr>
            <w:tcW w:w="5375" w:type="dxa"/>
            <w:gridSpan w:val="4"/>
            <w:tcBorders>
              <w:top w:val="double"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一般会計等</w:t>
            </w:r>
          </w:p>
        </w:tc>
        <w:tc>
          <w:tcPr>
            <w:tcW w:w="2916" w:type="dxa"/>
            <w:tcBorders>
              <w:top w:val="double" w:sz="4" w:space="0" w:color="auto"/>
              <w:left w:val="double" w:sz="4" w:space="0" w:color="auto"/>
              <w:bottom w:val="double" w:sz="4" w:space="0" w:color="auto"/>
            </w:tcBorders>
            <w:noWrap/>
            <w:vAlign w:val="center"/>
            <w:hideMark/>
          </w:tcPr>
          <w:p w:rsidR="009E0168" w:rsidRPr="00A831B3" w:rsidRDefault="00F01C52" w:rsidP="00B34628">
            <w:pPr>
              <w:tabs>
                <w:tab w:val="left" w:pos="1158"/>
                <w:tab w:val="left" w:pos="2408"/>
              </w:tabs>
              <w:spacing w:line="0" w:lineRule="atLeast"/>
              <w:ind w:rightChars="151" w:right="291"/>
              <w:jc w:val="right"/>
              <w:rPr>
                <w:rFonts w:asciiTheme="minorEastAsia" w:hAnsiTheme="minorEastAsia"/>
                <w:sz w:val="20"/>
                <w:szCs w:val="20"/>
              </w:rPr>
            </w:pPr>
            <w:r w:rsidRPr="00A831B3">
              <w:rPr>
                <w:rFonts w:asciiTheme="minorEastAsia" w:hAnsiTheme="minorEastAsia"/>
                <w:noProof/>
              </w:rPr>
              <mc:AlternateContent>
                <mc:Choice Requires="wps">
                  <w:drawing>
                    <wp:anchor distT="0" distB="0" distL="114300" distR="114300" simplePos="0" relativeHeight="251671552" behindDoc="0" locked="0" layoutInCell="1" allowOverlap="1" wp14:anchorId="6952632B" wp14:editId="18B367A1">
                      <wp:simplePos x="0" y="0"/>
                      <wp:positionH relativeFrom="column">
                        <wp:posOffset>-30480</wp:posOffset>
                      </wp:positionH>
                      <wp:positionV relativeFrom="paragraph">
                        <wp:posOffset>52705</wp:posOffset>
                      </wp:positionV>
                      <wp:extent cx="1098550" cy="241300"/>
                      <wp:effectExtent l="0" t="0" r="44450" b="25400"/>
                      <wp:wrapNone/>
                      <wp:docPr id="8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41300"/>
                              </a:xfrm>
                              <a:prstGeom prst="rightArrowCallout">
                                <a:avLst>
                                  <a:gd name="adj1" fmla="val 10343"/>
                                  <a:gd name="adj2" fmla="val 25000"/>
                                  <a:gd name="adj3" fmla="val 28681"/>
                                  <a:gd name="adj4" fmla="val 86310"/>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893A54" w:rsidRPr="00F01C52" w:rsidRDefault="00893A54"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 o:spid="_x0000_s1034" type="#_x0000_t78" style="position:absolute;left:0;text-align:left;margin-left:-2.4pt;margin-top:4.15pt;width:86.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" adj="18643,,20239,9683">
                      <v:textbox inset="2.16pt,1.44pt,2.16pt,1.44pt">
                        <w:txbxContent>
                          <w:p w:rsidR="00893A54" w:rsidRPr="00F01C52" w:rsidRDefault="00893A54"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v:textbox>
                    </v:shape>
                  </w:pict>
                </mc:Fallback>
              </mc:AlternateContent>
            </w:r>
            <w:r w:rsidR="00A11B86">
              <w:rPr>
                <w:rFonts w:asciiTheme="minorEastAsia" w:hAnsiTheme="minorEastAsia" w:hint="eastAsia"/>
                <w:sz w:val="20"/>
                <w:szCs w:val="20"/>
              </w:rPr>
              <w:t>6</w:t>
            </w:r>
            <w:r w:rsidR="008B2DBC">
              <w:rPr>
                <w:rFonts w:asciiTheme="minorEastAsia" w:hAnsiTheme="minorEastAsia" w:hint="eastAsia"/>
                <w:sz w:val="20"/>
                <w:szCs w:val="20"/>
              </w:rPr>
              <w:t>,</w:t>
            </w:r>
            <w:r w:rsidR="00A31062" w:rsidRPr="00A831B3">
              <w:rPr>
                <w:rFonts w:asciiTheme="minorEastAsia" w:hAnsiTheme="minorEastAsia" w:hint="eastAsia"/>
                <w:noProof/>
                <w:sz w:val="20"/>
                <w:szCs w:val="20"/>
              </w:rPr>
              <mc:AlternateContent>
                <mc:Choice Requires="wps">
                  <w:drawing>
                    <wp:anchor distT="0" distB="0" distL="114300" distR="114300" simplePos="0" relativeHeight="251667456" behindDoc="0" locked="0" layoutInCell="1" allowOverlap="1" wp14:anchorId="359B3A65" wp14:editId="1F1C034B">
                      <wp:simplePos x="0" y="0"/>
                      <wp:positionH relativeFrom="column">
                        <wp:posOffset>937260</wp:posOffset>
                      </wp:positionH>
                      <wp:positionV relativeFrom="paragraph">
                        <wp:posOffset>-30480</wp:posOffset>
                      </wp:positionV>
                      <wp:extent cx="914400" cy="711835"/>
                      <wp:effectExtent l="0" t="0" r="19050" b="12065"/>
                      <wp:wrapNone/>
                      <wp:docPr id="12" name="角丸四角形 12"/>
                      <wp:cNvGraphicFramePr/>
                      <a:graphic xmlns:a="http://schemas.openxmlformats.org/drawingml/2006/main">
                        <a:graphicData uri="http://schemas.microsoft.com/office/word/2010/wordprocessingShape">
                          <wps:wsp>
                            <wps:cNvSpPr/>
                            <wps:spPr>
                              <a:xfrm>
                                <a:off x="0" y="0"/>
                                <a:ext cx="914400" cy="7118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73.8pt;margin-top:-2.4pt;width:1in;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" filled="f" strokecolor="black [3213]" strokeweight="1pt"/>
                  </w:pict>
                </mc:Fallback>
              </mc:AlternateContent>
            </w:r>
            <w:r w:rsidR="00A11B86">
              <w:rPr>
                <w:rFonts w:asciiTheme="minorEastAsia" w:hAnsiTheme="minorEastAsia" w:hint="eastAsia"/>
                <w:sz w:val="20"/>
                <w:szCs w:val="20"/>
              </w:rPr>
              <w:t>627</w:t>
            </w:r>
          </w:p>
          <w:p w:rsidR="009E0168" w:rsidRPr="00A831B3" w:rsidRDefault="00BD6E55" w:rsidP="009E2F6D">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C83109">
              <w:rPr>
                <w:rFonts w:asciiTheme="minorEastAsia" w:hAnsiTheme="minorEastAsia" w:hint="eastAsia"/>
                <w:sz w:val="20"/>
                <w:szCs w:val="20"/>
              </w:rPr>
              <w:t xml:space="preserve"> </w:t>
            </w:r>
            <w:r w:rsidR="009E2F6D">
              <w:rPr>
                <w:rFonts w:asciiTheme="minorEastAsia" w:hAnsiTheme="minorEastAsia" w:hint="eastAsia"/>
                <w:sz w:val="20"/>
                <w:szCs w:val="20"/>
              </w:rPr>
              <w:t>24</w:t>
            </w:r>
            <w:r w:rsidR="00C83109">
              <w:rPr>
                <w:rFonts w:asciiTheme="minorEastAsia" w:hAnsiTheme="minorEastAsia" w:hint="eastAsia"/>
                <w:sz w:val="20"/>
                <w:szCs w:val="20"/>
              </w:rPr>
              <w:t>,</w:t>
            </w:r>
            <w:r w:rsidR="009E2F6D">
              <w:rPr>
                <w:rFonts w:asciiTheme="minorEastAsia" w:hAnsiTheme="minorEastAsia" w:hint="eastAsia"/>
                <w:sz w:val="20"/>
                <w:szCs w:val="20"/>
              </w:rPr>
              <w:t>270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D80D19">
        <w:trPr>
          <w:trHeight w:val="519"/>
          <w:jc w:val="center"/>
        </w:trPr>
        <w:tc>
          <w:tcPr>
            <w:tcW w:w="513" w:type="dxa"/>
            <w:vMerge w:val="restart"/>
            <w:tcBorders>
              <w:top w:val="double"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公営事業会計</w:t>
            </w:r>
          </w:p>
        </w:tc>
        <w:tc>
          <w:tcPr>
            <w:tcW w:w="4862" w:type="dxa"/>
            <w:gridSpan w:val="3"/>
            <w:tcBorders>
              <w:top w:val="double" w:sz="4" w:space="0" w:color="auto"/>
              <w:right w:val="double" w:sz="4" w:space="0" w:color="auto"/>
            </w:tcBorders>
            <w:vAlign w:val="center"/>
            <w:hideMark/>
          </w:tcPr>
          <w:p w:rsidR="009E0168" w:rsidRPr="00A831B3" w:rsidRDefault="009E0168" w:rsidP="005173A5">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一般会計等以外の特別会計のうち公営企業</w:t>
            </w:r>
            <w:r w:rsidRPr="00A831B3">
              <w:rPr>
                <w:rFonts w:asciiTheme="minorEastAsia" w:hAnsiTheme="minorEastAsia" w:hint="eastAsia"/>
                <w:sz w:val="18"/>
                <w:szCs w:val="18"/>
              </w:rPr>
              <w:br/>
              <w:t>に係る特別会計以外の特別会計</w:t>
            </w:r>
            <w:r w:rsidR="00187FB4">
              <w:rPr>
                <w:rFonts w:asciiTheme="minorEastAsia" w:hAnsiTheme="minorEastAsia" w:hint="eastAsia"/>
                <w:sz w:val="18"/>
                <w:szCs w:val="18"/>
              </w:rPr>
              <w:t xml:space="preserve">　　（該当なし）</w:t>
            </w:r>
          </w:p>
        </w:tc>
        <w:tc>
          <w:tcPr>
            <w:tcW w:w="2916" w:type="dxa"/>
            <w:tcBorders>
              <w:top w:val="double" w:sz="4" w:space="0" w:color="auto"/>
              <w:left w:val="double" w:sz="4" w:space="0" w:color="auto"/>
            </w:tcBorders>
            <w:noWrap/>
            <w:vAlign w:val="center"/>
            <w:hideMark/>
          </w:tcPr>
          <w:p w:rsidR="009E0168" w:rsidRPr="00A831B3" w:rsidRDefault="00F12CFB" w:rsidP="00B3462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val="restart"/>
            <w:tcBorders>
              <w:right w:val="dashSmallGap" w:sz="4" w:space="0" w:color="auto"/>
            </w:tcBorders>
            <w:noWrap/>
            <w:textDirection w:val="tbRlV"/>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公営企業会計</w:t>
            </w:r>
          </w:p>
        </w:tc>
        <w:tc>
          <w:tcPr>
            <w:tcW w:w="513" w:type="dxa"/>
            <w:vMerge w:val="restart"/>
            <w:tcBorders>
              <w:left w:val="dashSmallGap" w:sz="4" w:space="0" w:color="auto"/>
              <w:right w:val="dashSmallGap" w:sz="4" w:space="0" w:color="auto"/>
            </w:tcBorders>
            <w:noWrap/>
            <w:textDirection w:val="tbRlV"/>
            <w:vAlign w:val="center"/>
            <w:hideMark/>
          </w:tcPr>
          <w:p w:rsidR="00CE6E63" w:rsidRPr="00A831B3" w:rsidRDefault="00CE6E63" w:rsidP="00CE6E63">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3836" w:type="dxa"/>
            <w:tcBorders>
              <w:left w:val="dashSmallGap" w:sz="4" w:space="0" w:color="auto"/>
              <w:bottom w:val="dotted" w:sz="8"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2916" w:type="dxa"/>
            <w:tcBorders>
              <w:left w:val="double" w:sz="4" w:space="0" w:color="auto"/>
              <w:bottom w:val="dotted" w:sz="8" w:space="0" w:color="auto"/>
            </w:tcBorders>
            <w:noWrap/>
            <w:vAlign w:val="center"/>
          </w:tcPr>
          <w:p w:rsidR="00CE6E63" w:rsidRPr="00A831B3" w:rsidRDefault="00BF541E" w:rsidP="00CE6E63">
            <w:pPr>
              <w:tabs>
                <w:tab w:val="left" w:pos="1158"/>
                <w:tab w:val="left" w:pos="2408"/>
              </w:tabs>
              <w:spacing w:line="0" w:lineRule="atLeast"/>
              <w:ind w:rightChars="151" w:right="291"/>
              <w:jc w:val="right"/>
              <w:rPr>
                <w:rFonts w:asciiTheme="minorEastAsia" w:hAnsiTheme="minorEastAsia"/>
                <w:sz w:val="20"/>
                <w:szCs w:val="20"/>
              </w:rPr>
            </w:pPr>
            <w:r w:rsidRPr="00A831B3">
              <w:rPr>
                <w:rFonts w:ascii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5AB347AC" wp14:editId="2AD18660">
                      <wp:simplePos x="0" y="0"/>
                      <wp:positionH relativeFrom="column">
                        <wp:posOffset>929005</wp:posOffset>
                      </wp:positionH>
                      <wp:positionV relativeFrom="paragraph">
                        <wp:posOffset>7620</wp:posOffset>
                      </wp:positionV>
                      <wp:extent cx="914400" cy="16764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914400" cy="1676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73.15pt;margin-top:.6pt;width:1in;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" filled="f" strokecolor="black [3213]" strokeweight="1pt"/>
                  </w:pict>
                </mc:Fallback>
              </mc:AlternateContent>
            </w:r>
            <w:r w:rsidRPr="00A831B3">
              <w:rPr>
                <w:rFonts w:asciiTheme="minorEastAsia" w:hAnsiTheme="minorEastAsia"/>
                <w:noProof/>
              </w:rPr>
              <mc:AlternateContent>
                <mc:Choice Requires="wps">
                  <w:drawing>
                    <wp:anchor distT="0" distB="0" distL="114300" distR="114300" simplePos="0" relativeHeight="251673600" behindDoc="0" locked="0" layoutInCell="1" allowOverlap="1" wp14:anchorId="431CD223" wp14:editId="43B66A92">
                      <wp:simplePos x="0" y="0"/>
                      <wp:positionH relativeFrom="column">
                        <wp:posOffset>-29845</wp:posOffset>
                      </wp:positionH>
                      <wp:positionV relativeFrom="paragraph">
                        <wp:posOffset>59690</wp:posOffset>
                      </wp:positionV>
                      <wp:extent cx="1098550" cy="234950"/>
                      <wp:effectExtent l="0" t="0" r="44450" b="12700"/>
                      <wp:wrapNone/>
                      <wp:docPr id="81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34950"/>
                              </a:xfrm>
                              <a:prstGeom prst="rightArrowCallout">
                                <a:avLst>
                                  <a:gd name="adj1" fmla="val 10343"/>
                                  <a:gd name="adj2" fmla="val 25000"/>
                                  <a:gd name="adj3" fmla="val 33278"/>
                                  <a:gd name="adj4" fmla="val 84579"/>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893A54" w:rsidRPr="00F01C52" w:rsidRDefault="00893A54"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35" type="#_x0000_t78" style="position:absolute;left:0;text-align:left;margin-left:-2.35pt;margin-top:4.7pt;width:86.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" adj="18269,,20063,9683">
                      <v:textbox inset="2.16pt,1.44pt,2.16pt,1.44pt">
                        <w:txbxContent>
                          <w:p w:rsidR="00893A54" w:rsidRPr="00F01C52" w:rsidRDefault="00893A54"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v:textbox>
                    </v:shape>
                  </w:pict>
                </mc:Fallback>
              </mc:AlternateContent>
            </w:r>
            <w:r w:rsidR="00CE6E63">
              <w:rPr>
                <w:rFonts w:asciiTheme="minorEastAsia" w:hAnsiTheme="minorEastAsia" w:hint="eastAsia"/>
                <w:sz w:val="20"/>
                <w:szCs w:val="20"/>
              </w:rPr>
              <w:t>1,2</w:t>
            </w:r>
            <w:r w:rsidR="00F858EF">
              <w:rPr>
                <w:rFonts w:asciiTheme="minorEastAsia" w:hAnsiTheme="minorEastAsia" w:hint="eastAsia"/>
                <w:sz w:val="20"/>
                <w:szCs w:val="20"/>
              </w:rPr>
              <w:t>3</w:t>
            </w:r>
            <w:r w:rsidR="00CE6E63">
              <w:rPr>
                <w:rFonts w:asciiTheme="minorEastAsia" w:hAnsiTheme="minorEastAsia" w:hint="eastAsia"/>
                <w:sz w:val="20"/>
                <w:szCs w:val="20"/>
              </w:rPr>
              <w:t>3</w:t>
            </w:r>
          </w:p>
          <w:p w:rsidR="00CE6E63" w:rsidRPr="00A831B3" w:rsidRDefault="00CE6E63" w:rsidP="00CE6E63">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1,</w:t>
            </w:r>
            <w:r>
              <w:rPr>
                <w:rFonts w:asciiTheme="minorEastAsia" w:hAnsiTheme="minorEastAsia" w:hint="eastAsia"/>
                <w:sz w:val="20"/>
                <w:szCs w:val="20"/>
              </w:rPr>
              <w:t>223 ]</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bottom w:val="single" w:sz="4" w:space="0" w:color="auto"/>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bottom w:val="single" w:sz="4"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2916" w:type="dxa"/>
            <w:tcBorders>
              <w:top w:val="dashSmallGap" w:sz="4" w:space="0" w:color="auto"/>
              <w:left w:val="double" w:sz="4" w:space="0" w:color="auto"/>
              <w:bottom w:val="single" w:sz="4" w:space="0" w:color="auto"/>
            </w:tcBorders>
            <w:noWrap/>
            <w:vAlign w:val="center"/>
          </w:tcPr>
          <w:p w:rsidR="00CE6E63" w:rsidRPr="00A831B3" w:rsidRDefault="00CE6E63" w:rsidP="00CE6E63">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3,891</w:t>
            </w:r>
          </w:p>
          <w:p w:rsidR="00CE6E63" w:rsidRPr="00A831B3" w:rsidRDefault="00CE6E63" w:rsidP="00CE6E63">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3,</w:t>
            </w:r>
            <w:r>
              <w:rPr>
                <w:rFonts w:asciiTheme="minorEastAsia" w:hAnsiTheme="minorEastAsia" w:hint="eastAsia"/>
                <w:sz w:val="20"/>
                <w:szCs w:val="20"/>
              </w:rPr>
              <w:t>474 ]</w:t>
            </w:r>
          </w:p>
        </w:tc>
      </w:tr>
      <w:tr w:rsidR="00B33E88" w:rsidRPr="00A831B3" w:rsidTr="00453995">
        <w:trPr>
          <w:cantSplit/>
          <w:trHeight w:val="483"/>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val="restart"/>
            <w:tcBorders>
              <w:top w:val="single" w:sz="4" w:space="0" w:color="auto"/>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r>
              <w:rPr>
                <w:rFonts w:asciiTheme="minorEastAsia" w:hAnsiTheme="minorEastAsia" w:hint="eastAsia"/>
                <w:sz w:val="20"/>
                <w:szCs w:val="20"/>
              </w:rPr>
              <w:t>法非適用</w:t>
            </w:r>
          </w:p>
        </w:tc>
        <w:tc>
          <w:tcPr>
            <w:tcW w:w="3836" w:type="dxa"/>
            <w:tcBorders>
              <w:top w:val="single" w:sz="4" w:space="0" w:color="auto"/>
              <w:left w:val="dashSmallGap" w:sz="4" w:space="0" w:color="auto"/>
              <w:bottom w:val="dotted" w:sz="8"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2916" w:type="dxa"/>
            <w:tcBorders>
              <w:top w:val="single" w:sz="4" w:space="0" w:color="auto"/>
              <w:left w:val="double" w:sz="4" w:space="0" w:color="auto"/>
              <w:bottom w:val="dotted" w:sz="8" w:space="0" w:color="auto"/>
            </w:tcBorders>
            <w:noWrap/>
            <w:vAlign w:val="center"/>
          </w:tcPr>
          <w:p w:rsidR="00B33E88" w:rsidRPr="00A831B3" w:rsidRDefault="00B33E88" w:rsidP="00B33E8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1,363</w:t>
            </w:r>
          </w:p>
          <w:p w:rsidR="00B33E88" w:rsidRPr="00A831B3" w:rsidRDefault="00B33E88" w:rsidP="00B33E88">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[ 1,345 ]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p>
        </w:tc>
        <w:tc>
          <w:tcPr>
            <w:tcW w:w="3836" w:type="dxa"/>
            <w:tcBorders>
              <w:top w:val="dashSmallGap" w:sz="4" w:space="0" w:color="auto"/>
              <w:left w:val="dashSmallGap" w:sz="4" w:space="0" w:color="auto"/>
              <w:bottom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2916" w:type="dxa"/>
            <w:tcBorders>
              <w:top w:val="dashSmallGap" w:sz="4" w:space="0" w:color="auto"/>
              <w:left w:val="double" w:sz="4" w:space="0" w:color="auto"/>
              <w:bottom w:val="dashSmallGap" w:sz="4" w:space="0" w:color="auto"/>
            </w:tcBorders>
            <w:noWrap/>
            <w:vAlign w:val="center"/>
          </w:tcPr>
          <w:p w:rsidR="00B33E88" w:rsidRPr="00A831B3"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B33E88" w:rsidRPr="00A831B3" w:rsidRDefault="00B33E88" w:rsidP="00B33E88">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0</w:t>
            </w:r>
            <w:r>
              <w:rPr>
                <w:rFonts w:asciiTheme="minorEastAsia" w:hAnsiTheme="minorEastAsia" w:hint="eastAsia"/>
                <w:sz w:val="20"/>
                <w:szCs w:val="20"/>
              </w:rPr>
              <w:t xml:space="preserve">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2916" w:type="dxa"/>
            <w:tcBorders>
              <w:top w:val="dashSmallGap" w:sz="4" w:space="0" w:color="auto"/>
              <w:left w:val="double" w:sz="4" w:space="0" w:color="auto"/>
              <w:bottom w:val="single" w:sz="8" w:space="0" w:color="auto"/>
            </w:tcBorders>
            <w:noWrap/>
            <w:vAlign w:val="center"/>
          </w:tcPr>
          <w:p w:rsidR="00B33E88" w:rsidRPr="00A831B3"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B33E88" w:rsidRPr="00A831B3" w:rsidRDefault="00B33E88" w:rsidP="00B33E88">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0</w:t>
            </w:r>
            <w:r>
              <w:rPr>
                <w:rFonts w:asciiTheme="minorEastAsia" w:hAnsiTheme="minorEastAsia" w:hint="eastAsia"/>
                <w:sz w:val="20"/>
                <w:szCs w:val="20"/>
              </w:rPr>
              <w:t xml:space="preserve"> ]</w:t>
            </w:r>
          </w:p>
        </w:tc>
      </w:tr>
      <w:tr w:rsidR="00CE6E63" w:rsidRPr="00A831B3" w:rsidTr="00EF5F78">
        <w:trPr>
          <w:trHeight w:val="270"/>
          <w:jc w:val="center"/>
        </w:trPr>
        <w:tc>
          <w:tcPr>
            <w:tcW w:w="5375" w:type="dxa"/>
            <w:gridSpan w:val="4"/>
            <w:tcBorders>
              <w:top w:val="single" w:sz="4" w:space="0" w:color="auto"/>
              <w:right w:val="double" w:sz="4" w:space="0" w:color="auto"/>
            </w:tcBorders>
            <w:noWrap/>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合　計（分子）</w:t>
            </w:r>
          </w:p>
        </w:tc>
        <w:tc>
          <w:tcPr>
            <w:tcW w:w="2916" w:type="dxa"/>
            <w:tcBorders>
              <w:top w:val="single" w:sz="4" w:space="0" w:color="auto"/>
              <w:left w:val="double" w:sz="4" w:space="0" w:color="auto"/>
              <w:bottom w:val="single" w:sz="8" w:space="0" w:color="auto"/>
              <w:right w:val="single" w:sz="8" w:space="0" w:color="auto"/>
            </w:tcBorders>
            <w:noWrap/>
            <w:vAlign w:val="center"/>
            <w:hideMark/>
          </w:tcPr>
          <w:p w:rsidR="00CE6E63" w:rsidRPr="00A831B3" w:rsidRDefault="00CE6E63"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13,113</w:t>
            </w:r>
          </w:p>
          <w:p w:rsidR="00CE6E63" w:rsidRPr="00A831B3" w:rsidRDefault="00CE6E63" w:rsidP="009E2F6D">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[ 30,312 ]</w:t>
            </w:r>
          </w:p>
        </w:tc>
      </w:tr>
      <w:tr w:rsidR="00CE6E63" w:rsidRPr="00A831B3" w:rsidTr="00EF5F78">
        <w:trPr>
          <w:trHeight w:val="430"/>
          <w:jc w:val="center"/>
        </w:trPr>
        <w:tc>
          <w:tcPr>
            <w:tcW w:w="5375" w:type="dxa"/>
            <w:gridSpan w:val="4"/>
            <w:tcBorders>
              <w:top w:val="single" w:sz="4" w:space="0" w:color="auto"/>
              <w:bottom w:val="single" w:sz="6" w:space="0" w:color="auto"/>
              <w:right w:val="double" w:sz="4" w:space="0" w:color="auto"/>
            </w:tcBorders>
            <w:vAlign w:val="center"/>
            <w:hideMark/>
          </w:tcPr>
          <w:p w:rsidR="00CE6E63" w:rsidRPr="00A831B3" w:rsidRDefault="00CE6E63" w:rsidP="00187FB4">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標準財政規模（分母）</w:t>
            </w:r>
            <w:r>
              <w:rPr>
                <w:rFonts w:asciiTheme="minorEastAsia" w:hAnsiTheme="minorEastAsia" w:hint="eastAsia"/>
                <w:sz w:val="18"/>
                <w:szCs w:val="18"/>
              </w:rPr>
              <w:t xml:space="preserve">　</w:t>
            </w:r>
            <w:r w:rsidRPr="00A831B3">
              <w:rPr>
                <w:rFonts w:asciiTheme="minorEastAsia" w:hAnsiTheme="minorEastAsia" w:hint="eastAsia"/>
                <w:sz w:val="18"/>
                <w:szCs w:val="18"/>
              </w:rPr>
              <w:t>（臨時財政対策債発行可能額含む）</w:t>
            </w:r>
          </w:p>
        </w:tc>
        <w:tc>
          <w:tcPr>
            <w:tcW w:w="2916" w:type="dxa"/>
            <w:tcBorders>
              <w:top w:val="single" w:sz="4" w:space="0" w:color="auto"/>
              <w:left w:val="double" w:sz="4" w:space="0" w:color="auto"/>
              <w:bottom w:val="single" w:sz="6" w:space="0" w:color="auto"/>
            </w:tcBorders>
            <w:noWrap/>
            <w:vAlign w:val="center"/>
            <w:hideMark/>
          </w:tcPr>
          <w:p w:rsidR="00CE6E63" w:rsidRPr="00A831B3" w:rsidRDefault="00CE6E63"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1,577,204</w:t>
            </w:r>
          </w:p>
          <w:p w:rsidR="00CE6E63" w:rsidRPr="00A831B3" w:rsidRDefault="00CE6E63"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1,5</w:t>
            </w:r>
            <w:r>
              <w:rPr>
                <w:rFonts w:asciiTheme="minorEastAsia" w:hAnsiTheme="minorEastAsia" w:hint="eastAsia"/>
                <w:sz w:val="20"/>
                <w:szCs w:val="20"/>
              </w:rPr>
              <w:t>67,380 ]</w:t>
            </w:r>
          </w:p>
        </w:tc>
      </w:tr>
      <w:tr w:rsidR="00CE6E63" w:rsidRPr="009E0168" w:rsidTr="00DC72F6">
        <w:trPr>
          <w:trHeight w:val="450"/>
          <w:jc w:val="center"/>
        </w:trPr>
        <w:tc>
          <w:tcPr>
            <w:tcW w:w="5375" w:type="dxa"/>
            <w:gridSpan w:val="4"/>
            <w:tcBorders>
              <w:top w:val="single" w:sz="6" w:space="0" w:color="auto"/>
              <w:left w:val="single" w:sz="6" w:space="0" w:color="auto"/>
              <w:bottom w:val="single" w:sz="6" w:space="0" w:color="auto"/>
              <w:right w:val="single" w:sz="12" w:space="0" w:color="auto"/>
            </w:tcBorders>
            <w:shd w:val="clear" w:color="auto" w:fill="FFFF00"/>
            <w:noWrap/>
            <w:vAlign w:val="center"/>
          </w:tcPr>
          <w:p w:rsidR="00CE6E63" w:rsidRPr="005173A5" w:rsidRDefault="00CE6E63" w:rsidP="005173A5">
            <w:pPr>
              <w:tabs>
                <w:tab w:val="left" w:pos="1158"/>
              </w:tabs>
              <w:spacing w:line="0" w:lineRule="atLeast"/>
              <w:jc w:val="center"/>
              <w:rPr>
                <w:rFonts w:asciiTheme="majorEastAsia" w:eastAsiaTheme="majorEastAsia" w:hAnsiTheme="majorEastAsia"/>
                <w:b/>
                <w:bCs/>
                <w:sz w:val="24"/>
                <w:szCs w:val="24"/>
              </w:rPr>
            </w:pPr>
            <w:r w:rsidRPr="005173A5">
              <w:rPr>
                <w:rFonts w:asciiTheme="majorEastAsia" w:eastAsiaTheme="majorEastAsia" w:hAnsiTheme="majorEastAsia" w:hint="eastAsia"/>
                <w:b/>
                <w:bCs/>
                <w:sz w:val="24"/>
                <w:szCs w:val="24"/>
              </w:rPr>
              <w:t>連結実質赤字比率（％）</w:t>
            </w:r>
          </w:p>
        </w:tc>
        <w:tc>
          <w:tcPr>
            <w:tcW w:w="2916"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CE6E6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sidRPr="007447E3">
              <w:rPr>
                <w:rFonts w:asciiTheme="majorEastAsia" w:eastAsiaTheme="majorEastAsia" w:hAnsiTheme="majorEastAsia" w:hint="eastAsia"/>
                <w:sz w:val="24"/>
                <w:szCs w:val="24"/>
              </w:rPr>
              <w:t>－</w:t>
            </w:r>
          </w:p>
          <w:p w:rsidR="00CE6E63" w:rsidRPr="007447E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447E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p>
        </w:tc>
      </w:tr>
    </w:tbl>
    <w:p w:rsidR="009E0168" w:rsidRPr="00A11B86" w:rsidRDefault="008C14BF" w:rsidP="008C14BF">
      <w:pPr>
        <w:tabs>
          <w:tab w:val="left" w:pos="1158"/>
        </w:tabs>
        <w:ind w:leftChars="442" w:left="988" w:hangingChars="75" w:hanging="137"/>
        <w:rPr>
          <w:rFonts w:asciiTheme="minorEastAsia" w:hAnsiTheme="minorEastAsia"/>
          <w:sz w:val="20"/>
          <w:szCs w:val="20"/>
        </w:rPr>
      </w:pPr>
      <w:r w:rsidRPr="00A831B3">
        <w:rPr>
          <w:rFonts w:asciiTheme="minorEastAsia" w:hAnsiTheme="minorEastAsia" w:hint="eastAsia"/>
          <w:sz w:val="20"/>
          <w:szCs w:val="20"/>
        </w:rPr>
        <w:t>【参考】　連結実質</w:t>
      </w:r>
      <w:r w:rsidRPr="008B2DBC">
        <w:rPr>
          <w:rFonts w:asciiTheme="minorEastAsia" w:hAnsiTheme="minorEastAsia" w:hint="eastAsia"/>
          <w:sz w:val="20"/>
          <w:szCs w:val="20"/>
        </w:rPr>
        <w:t>収支</w:t>
      </w:r>
      <w:r w:rsidRPr="00A11B86">
        <w:rPr>
          <w:rFonts w:asciiTheme="minorEastAsia" w:hAnsiTheme="minorEastAsia" w:hint="eastAsia"/>
          <w:sz w:val="20"/>
          <w:szCs w:val="20"/>
        </w:rPr>
        <w:t>は、</w:t>
      </w:r>
      <w:r w:rsidR="00A11B86" w:rsidRPr="00A11B86">
        <w:rPr>
          <w:rFonts w:asciiTheme="minorEastAsia" w:hAnsiTheme="minorEastAsia" w:hint="eastAsia"/>
          <w:sz w:val="20"/>
          <w:szCs w:val="20"/>
        </w:rPr>
        <w:t>１３１</w:t>
      </w:r>
      <w:r w:rsidRPr="00A11B86">
        <w:rPr>
          <w:rFonts w:asciiTheme="minorEastAsia" w:hAnsiTheme="minorEastAsia" w:hint="eastAsia"/>
          <w:sz w:val="20"/>
          <w:szCs w:val="20"/>
        </w:rPr>
        <w:t>億円（＋</w:t>
      </w:r>
      <w:r w:rsidR="00A11B86" w:rsidRPr="00A11B86">
        <w:rPr>
          <w:rFonts w:asciiTheme="minorEastAsia" w:hAnsiTheme="minorEastAsia" w:hint="eastAsia"/>
          <w:sz w:val="20"/>
          <w:szCs w:val="20"/>
        </w:rPr>
        <w:t>０</w:t>
      </w:r>
      <w:r w:rsidR="00C07FB2" w:rsidRPr="00A11B86">
        <w:rPr>
          <w:rFonts w:asciiTheme="minorEastAsia" w:hAnsiTheme="minorEastAsia" w:hint="eastAsia"/>
          <w:sz w:val="20"/>
          <w:szCs w:val="20"/>
        </w:rPr>
        <w:t>.</w:t>
      </w:r>
      <w:r w:rsidR="00A11B86" w:rsidRPr="00A11B86">
        <w:rPr>
          <w:rFonts w:asciiTheme="minorEastAsia" w:hAnsiTheme="minorEastAsia" w:hint="eastAsia"/>
          <w:sz w:val="20"/>
          <w:szCs w:val="20"/>
        </w:rPr>
        <w:t>８</w:t>
      </w:r>
      <w:r w:rsidR="00C07FB2" w:rsidRPr="00A11B86">
        <w:rPr>
          <w:rFonts w:asciiTheme="minorEastAsia" w:hAnsiTheme="minorEastAsia" w:hint="eastAsia"/>
          <w:sz w:val="20"/>
          <w:szCs w:val="20"/>
        </w:rPr>
        <w:t>３</w:t>
      </w:r>
      <w:r w:rsidRPr="00A11B86">
        <w:rPr>
          <w:rFonts w:asciiTheme="minorEastAsia" w:hAnsiTheme="minorEastAsia" w:hint="eastAsia"/>
          <w:sz w:val="20"/>
          <w:szCs w:val="20"/>
        </w:rPr>
        <w:t>％）の黒字</w:t>
      </w:r>
    </w:p>
    <w:p w:rsidR="008C14BF"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w:t>
      </w:r>
      <w:r w:rsidR="009B2FB8">
        <w:rPr>
          <w:rFonts w:asciiTheme="minorEastAsia" w:hAnsiTheme="minorEastAsia" w:hint="eastAsia"/>
          <w:sz w:val="18"/>
          <w:szCs w:val="18"/>
        </w:rPr>
        <w:t>［</w:t>
      </w:r>
      <w:r w:rsidRPr="002D2E6C">
        <w:rPr>
          <w:rFonts w:asciiTheme="minorEastAsia" w:hAnsiTheme="minorEastAsia" w:hint="eastAsia"/>
          <w:sz w:val="18"/>
          <w:szCs w:val="18"/>
        </w:rPr>
        <w:t xml:space="preserve">　</w:t>
      </w:r>
      <w:r w:rsidR="009B2FB8">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（注）単位未満は、四捨五入を原則としたため、内訳の計と合計とが一致しない場合がある。</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（注）「法適用企業」とは、地方公営企業法を適用している公営企業会計である。</w:t>
      </w:r>
    </w:p>
    <w:p w:rsidR="00B5188C" w:rsidRDefault="00B5188C" w:rsidP="008C14BF">
      <w:pPr>
        <w:tabs>
          <w:tab w:val="left" w:pos="1158"/>
        </w:tabs>
        <w:spacing w:line="0" w:lineRule="atLeast"/>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24EA1A13" wp14:editId="43F71023">
                <wp:simplePos x="0" y="0"/>
                <wp:positionH relativeFrom="column">
                  <wp:posOffset>-6985</wp:posOffset>
                </wp:positionH>
                <wp:positionV relativeFrom="paragraph">
                  <wp:posOffset>897560</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5pt;margin-top:70.65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" filled="f" stroked="f">
                <v:textbox style="mso-fit-shape-to-text:t">
                  <w:txbxContent>
                    <w:p w:rsidR="00893A54" w:rsidRDefault="00893A54"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rsidR="00F46201" w:rsidRDefault="00F46201" w:rsidP="00B5188C">
      <w:pPr>
        <w:spacing w:line="0" w:lineRule="atLeast"/>
        <w:rPr>
          <w:rFonts w:asciiTheme="majorEastAsia" w:eastAsiaTheme="majorEastAsia" w:hAnsiTheme="majorEastAsia"/>
          <w:b/>
          <w:sz w:val="28"/>
          <w:szCs w:val="28"/>
          <w:u w:val="single"/>
        </w:rPr>
      </w:pPr>
    </w:p>
    <w:p w:rsidR="00B5188C" w:rsidRPr="00C05C53" w:rsidRDefault="005114C2" w:rsidP="00B5188C">
      <w:pPr>
        <w:spacing w:line="0" w:lineRule="atLeast"/>
        <w:rPr>
          <w:rFonts w:asciiTheme="majorEastAsia" w:eastAsiaTheme="majorEastAsia" w:hAnsiTheme="majorEastAsia"/>
          <w:b/>
          <w:sz w:val="28"/>
          <w:szCs w:val="28"/>
          <w:u w:val="single"/>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1C51F571" wp14:editId="0F41ADB8">
                <wp:simplePos x="0" y="0"/>
                <wp:positionH relativeFrom="column">
                  <wp:posOffset>146685</wp:posOffset>
                </wp:positionH>
                <wp:positionV relativeFrom="paragraph">
                  <wp:posOffset>288925</wp:posOffset>
                </wp:positionV>
                <wp:extent cx="5895975" cy="1397000"/>
                <wp:effectExtent l="0" t="0" r="28575" b="1270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397000"/>
                        </a:xfrm>
                        <a:prstGeom prst="roundRect">
                          <a:avLst>
                            <a:gd name="adj" fmla="val 16667"/>
                          </a:avLst>
                        </a:prstGeom>
                        <a:solidFill>
                          <a:srgbClr val="DBE5F1"/>
                        </a:solidFill>
                        <a:ln w="9525">
                          <a:solidFill>
                            <a:srgbClr val="000000"/>
                          </a:solidFill>
                          <a:round/>
                          <a:headEnd/>
                          <a:tailEnd/>
                        </a:ln>
                      </wps:spPr>
                      <wps:txbx>
                        <w:txbxContent>
                          <w:p w:rsidR="00893A54" w:rsidRDefault="00893A54" w:rsidP="006522FE">
                            <w:pPr>
                              <w:pStyle w:val="OasysWin"/>
                              <w:tabs>
                                <w:tab w:val="left" w:pos="8609"/>
                              </w:tabs>
                              <w:spacing w:line="0" w:lineRule="atLeast"/>
                              <w:ind w:leftChars="65" w:left="125" w:right="127" w:firstLineChars="108" w:firstLine="219"/>
                              <w:jc w:val="left"/>
                              <w:rPr>
                                <w:rFonts w:ascii="ＭＳ ゴシック" w:hAnsi="ＭＳ ゴシック"/>
                                <w:spacing w:val="0"/>
                                <w:sz w:val="22"/>
                                <w:szCs w:val="22"/>
                              </w:rPr>
                            </w:pPr>
                            <w:r>
                              <w:rPr>
                                <w:rFonts w:ascii="ＭＳ ゴシック" w:hAnsi="ＭＳ ゴシック" w:hint="eastAsia"/>
                                <w:spacing w:val="0"/>
                                <w:sz w:val="22"/>
                                <w:szCs w:val="22"/>
                              </w:rPr>
                              <w:t>実質公債費比率（平成２４～２６年度平均）は、前年度（平成２３～２５年度平均）と同じ１９.０％となった。</w:t>
                            </w:r>
                          </w:p>
                          <w:p w:rsidR="00893A54" w:rsidRPr="00FF7D76" w:rsidRDefault="00893A54" w:rsidP="006522FE">
                            <w:pPr>
                              <w:pStyle w:val="OasysWin"/>
                              <w:tabs>
                                <w:tab w:val="left" w:pos="8609"/>
                              </w:tabs>
                              <w:spacing w:line="0" w:lineRule="atLeast"/>
                              <w:ind w:leftChars="65" w:left="125" w:right="127" w:firstLineChars="108" w:firstLine="219"/>
                              <w:jc w:val="left"/>
                              <w:rPr>
                                <w:rFonts w:ascii="ＭＳ ゴシック" w:hAnsi="ＭＳ ゴシック"/>
                                <w:spacing w:val="0"/>
                                <w:sz w:val="22"/>
                                <w:szCs w:val="22"/>
                              </w:rPr>
                            </w:pPr>
                            <w:r>
                              <w:rPr>
                                <w:rFonts w:ascii="ＭＳ ゴシック" w:hAnsi="ＭＳ ゴシック" w:hint="eastAsia"/>
                                <w:spacing w:val="0"/>
                                <w:sz w:val="22"/>
                                <w:szCs w:val="22"/>
                              </w:rPr>
                              <w:t>これは、２６年度</w:t>
                            </w:r>
                            <w:r w:rsidR="000C48FE">
                              <w:rPr>
                                <w:rFonts w:ascii="ＭＳ ゴシック" w:hAnsi="ＭＳ ゴシック" w:hint="eastAsia"/>
                                <w:spacing w:val="0"/>
                                <w:sz w:val="22"/>
                                <w:szCs w:val="22"/>
                              </w:rPr>
                              <w:t>が</w:t>
                            </w:r>
                            <w:r>
                              <w:rPr>
                                <w:rFonts w:ascii="ＭＳ ゴシック" w:hAnsi="ＭＳ ゴシック" w:hint="eastAsia"/>
                                <w:spacing w:val="0"/>
                                <w:sz w:val="22"/>
                                <w:szCs w:val="22"/>
                              </w:rPr>
                              <w:t>２３年度</w:t>
                            </w:r>
                            <w:r w:rsidR="000C48FE">
                              <w:rPr>
                                <w:rFonts w:ascii="ＭＳ ゴシック" w:hAnsi="ＭＳ ゴシック" w:hint="eastAsia"/>
                                <w:spacing w:val="0"/>
                                <w:sz w:val="22"/>
                                <w:szCs w:val="22"/>
                              </w:rPr>
                              <w:t>に比べ分子</w:t>
                            </w:r>
                            <w:r w:rsidR="00E04258">
                              <w:rPr>
                                <w:rFonts w:ascii="ＭＳ ゴシック" w:hAnsi="ＭＳ ゴシック" w:hint="eastAsia"/>
                                <w:spacing w:val="0"/>
                                <w:sz w:val="22"/>
                                <w:szCs w:val="22"/>
                              </w:rPr>
                              <w:t>（地方債の元利償還金）</w:t>
                            </w:r>
                            <w:r w:rsidR="000C48FE">
                              <w:rPr>
                                <w:rFonts w:ascii="ＭＳ ゴシック" w:hAnsi="ＭＳ ゴシック" w:hint="eastAsia"/>
                                <w:spacing w:val="0"/>
                                <w:sz w:val="22"/>
                                <w:szCs w:val="22"/>
                              </w:rPr>
                              <w:t>・分母</w:t>
                            </w:r>
                            <w:r w:rsidR="00E04258">
                              <w:rPr>
                                <w:rFonts w:ascii="ＭＳ ゴシック" w:hAnsi="ＭＳ ゴシック" w:hint="eastAsia"/>
                                <w:spacing w:val="0"/>
                                <w:sz w:val="22"/>
                                <w:szCs w:val="22"/>
                              </w:rPr>
                              <w:t>（標準財政規模）</w:t>
                            </w:r>
                            <w:r w:rsidR="000C48FE">
                              <w:rPr>
                                <w:rFonts w:ascii="ＭＳ ゴシック" w:hAnsi="ＭＳ ゴシック" w:hint="eastAsia"/>
                                <w:spacing w:val="0"/>
                                <w:sz w:val="22"/>
                                <w:szCs w:val="22"/>
                              </w:rPr>
                              <w:t>ともに増加</w:t>
                            </w:r>
                            <w:r w:rsidR="002D0368">
                              <w:rPr>
                                <w:rFonts w:ascii="ＭＳ ゴシック" w:hAnsi="ＭＳ ゴシック" w:hint="eastAsia"/>
                                <w:spacing w:val="0"/>
                                <w:sz w:val="22"/>
                                <w:szCs w:val="22"/>
                              </w:rPr>
                              <w:t>したが</w:t>
                            </w:r>
                            <w:r w:rsidR="000C48FE">
                              <w:rPr>
                                <w:rFonts w:ascii="ＭＳ ゴシック" w:hAnsi="ＭＳ ゴシック" w:hint="eastAsia"/>
                                <w:spacing w:val="0"/>
                                <w:sz w:val="22"/>
                                <w:szCs w:val="22"/>
                              </w:rPr>
                              <w:t>、</w:t>
                            </w:r>
                            <w:r w:rsidR="00C12265">
                              <w:rPr>
                                <w:rFonts w:ascii="ＭＳ ゴシック" w:hAnsi="ＭＳ ゴシック" w:hint="eastAsia"/>
                                <w:spacing w:val="0"/>
                                <w:sz w:val="22"/>
                                <w:szCs w:val="22"/>
                              </w:rPr>
                              <w:t>単年度</w:t>
                            </w:r>
                            <w:r>
                              <w:rPr>
                                <w:rFonts w:ascii="ＭＳ ゴシック" w:hAnsi="ＭＳ ゴシック" w:hint="eastAsia"/>
                                <w:spacing w:val="0"/>
                                <w:sz w:val="22"/>
                                <w:szCs w:val="22"/>
                              </w:rPr>
                              <w:t>比率</w:t>
                            </w:r>
                            <w:r w:rsidR="0085250D">
                              <w:rPr>
                                <w:rFonts w:ascii="ＭＳ ゴシック" w:hAnsi="ＭＳ ゴシック" w:hint="eastAsia"/>
                                <w:spacing w:val="0"/>
                                <w:sz w:val="22"/>
                                <w:szCs w:val="22"/>
                              </w:rPr>
                              <w:t>が</w:t>
                            </w:r>
                            <w:r w:rsidR="002D0368">
                              <w:rPr>
                                <w:rFonts w:ascii="ＭＳ ゴシック" w:hAnsi="ＭＳ ゴシック" w:hint="eastAsia"/>
                                <w:spacing w:val="0"/>
                                <w:sz w:val="22"/>
                                <w:szCs w:val="22"/>
                              </w:rPr>
                              <w:t>ほぼ同じ</w:t>
                            </w:r>
                            <w:r w:rsidR="00F62E90">
                              <w:rPr>
                                <w:rFonts w:ascii="ＭＳ ゴシック" w:hAnsi="ＭＳ ゴシック" w:hint="eastAsia"/>
                                <w:spacing w:val="0"/>
                                <w:sz w:val="22"/>
                                <w:szCs w:val="22"/>
                              </w:rPr>
                              <w:t>となった</w:t>
                            </w:r>
                            <w:r w:rsidR="0085250D">
                              <w:rPr>
                                <w:rFonts w:ascii="ＭＳ ゴシック" w:hAnsi="ＭＳ ゴシック" w:hint="eastAsia"/>
                                <w:spacing w:val="0"/>
                                <w:sz w:val="22"/>
                                <w:szCs w:val="22"/>
                              </w:rPr>
                              <w:t>（２６年度１９.３％</w:t>
                            </w:r>
                            <w:r w:rsidR="00E04258">
                              <w:rPr>
                                <w:rFonts w:ascii="ＭＳ ゴシック" w:hAnsi="ＭＳ ゴシック" w:hint="eastAsia"/>
                                <w:spacing w:val="0"/>
                                <w:sz w:val="22"/>
                                <w:szCs w:val="22"/>
                              </w:rPr>
                              <w:t>、</w:t>
                            </w:r>
                            <w:r w:rsidR="0085250D">
                              <w:rPr>
                                <w:rFonts w:ascii="ＭＳ ゴシック" w:hAnsi="ＭＳ ゴシック" w:hint="eastAsia"/>
                                <w:spacing w:val="0"/>
                                <w:sz w:val="22"/>
                                <w:szCs w:val="22"/>
                              </w:rPr>
                              <w:t>２３年度１９.４％）</w:t>
                            </w:r>
                            <w:r w:rsidR="002D0368">
                              <w:rPr>
                                <w:rFonts w:ascii="ＭＳ ゴシック" w:hAnsi="ＭＳ ゴシック" w:hint="eastAsia"/>
                                <w:spacing w:val="0"/>
                                <w:sz w:val="22"/>
                                <w:szCs w:val="22"/>
                              </w:rPr>
                              <w:t>ため</w:t>
                            </w:r>
                            <w:r w:rsidR="0085250D">
                              <w:rPr>
                                <w:rFonts w:ascii="ＭＳ ゴシック" w:hAnsi="ＭＳ ゴシック" w:hint="eastAsia"/>
                                <w:spacing w:val="0"/>
                                <w:sz w:val="22"/>
                                <w:szCs w:val="22"/>
                              </w:rPr>
                              <w:t>、</w:t>
                            </w:r>
                            <w:r w:rsidR="00F62E90">
                              <w:rPr>
                                <w:rFonts w:ascii="ＭＳ ゴシック" w:hAnsi="ＭＳ ゴシック" w:hint="eastAsia"/>
                                <w:spacing w:val="0"/>
                                <w:sz w:val="22"/>
                                <w:szCs w:val="22"/>
                              </w:rPr>
                              <w:t>３</w:t>
                            </w:r>
                            <w:r w:rsidR="00CD35A7">
                              <w:rPr>
                                <w:rFonts w:ascii="ＭＳ ゴシック" w:hAnsi="ＭＳ ゴシック" w:hint="eastAsia"/>
                                <w:spacing w:val="0"/>
                                <w:sz w:val="22"/>
                                <w:szCs w:val="22"/>
                              </w:rPr>
                              <w:t>か</w:t>
                            </w:r>
                            <w:r w:rsidR="00F62E90">
                              <w:rPr>
                                <w:rFonts w:ascii="ＭＳ ゴシック" w:hAnsi="ＭＳ ゴシック" w:hint="eastAsia"/>
                                <w:spacing w:val="0"/>
                                <w:sz w:val="22"/>
                                <w:szCs w:val="22"/>
                              </w:rPr>
                              <w:t>年平均である実質公債費比率は、</w:t>
                            </w:r>
                            <w:r>
                              <w:rPr>
                                <w:rFonts w:ascii="ＭＳ ゴシック" w:hAnsi="ＭＳ ゴシック" w:hint="eastAsia"/>
                                <w:spacing w:val="0"/>
                                <w:sz w:val="22"/>
                                <w:szCs w:val="22"/>
                              </w:rPr>
                              <w:t>前年度と同率となった。</w:t>
                            </w:r>
                          </w:p>
                          <w:p w:rsidR="00893A54" w:rsidRPr="005B6DE5" w:rsidRDefault="00893A54" w:rsidP="00B70E6D">
                            <w:pPr>
                              <w:spacing w:line="0" w:lineRule="atLeast"/>
                              <w:rPr>
                                <w:sz w:val="16"/>
                                <w:szCs w:val="16"/>
                              </w:rPr>
                            </w:pPr>
                          </w:p>
                          <w:p w:rsidR="00893A54" w:rsidRPr="0065554B" w:rsidRDefault="00893A54"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7" style="position:absolute;left:0;text-align:left;margin-left:11.55pt;margin-top:22.75pt;width:464.25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" fillcolor="#dbe5f1">
                <v:textbox inset="5.85pt,.7pt,1.56mm,.7pt">
                  <w:txbxContent>
                    <w:p w:rsidR="00893A54" w:rsidRDefault="00893A54" w:rsidP="006522FE">
                      <w:pPr>
                        <w:pStyle w:val="OasysWin"/>
                        <w:tabs>
                          <w:tab w:val="left" w:pos="8609"/>
                        </w:tabs>
                        <w:spacing w:line="0" w:lineRule="atLeast"/>
                        <w:ind w:leftChars="65" w:left="125" w:right="127" w:firstLineChars="108" w:firstLine="219"/>
                        <w:jc w:val="left"/>
                        <w:rPr>
                          <w:rFonts w:ascii="ＭＳ ゴシック" w:hAnsi="ＭＳ ゴシック"/>
                          <w:spacing w:val="0"/>
                          <w:sz w:val="22"/>
                          <w:szCs w:val="22"/>
                        </w:rPr>
                      </w:pPr>
                      <w:r>
                        <w:rPr>
                          <w:rFonts w:ascii="ＭＳ ゴシック" w:hAnsi="ＭＳ ゴシック" w:hint="eastAsia"/>
                          <w:spacing w:val="0"/>
                          <w:sz w:val="22"/>
                          <w:szCs w:val="22"/>
                        </w:rPr>
                        <w:t>実質公債費比率（平成２４～２６年度平均）は、前年度（平成２３～２５年度平均）と同じ１９.０％となった。</w:t>
                      </w:r>
                    </w:p>
                    <w:p w:rsidR="00893A54" w:rsidRPr="00FF7D76" w:rsidRDefault="00893A54" w:rsidP="006522FE">
                      <w:pPr>
                        <w:pStyle w:val="OasysWin"/>
                        <w:tabs>
                          <w:tab w:val="left" w:pos="8609"/>
                        </w:tabs>
                        <w:spacing w:line="0" w:lineRule="atLeast"/>
                        <w:ind w:leftChars="65" w:left="125" w:right="127" w:firstLineChars="108" w:firstLine="219"/>
                        <w:jc w:val="left"/>
                        <w:rPr>
                          <w:rFonts w:ascii="ＭＳ ゴシック" w:hAnsi="ＭＳ ゴシック"/>
                          <w:spacing w:val="0"/>
                          <w:sz w:val="22"/>
                          <w:szCs w:val="22"/>
                        </w:rPr>
                      </w:pPr>
                      <w:r>
                        <w:rPr>
                          <w:rFonts w:ascii="ＭＳ ゴシック" w:hAnsi="ＭＳ ゴシック" w:hint="eastAsia"/>
                          <w:spacing w:val="0"/>
                          <w:sz w:val="22"/>
                          <w:szCs w:val="22"/>
                        </w:rPr>
                        <w:t>これは、２６年度</w:t>
                      </w:r>
                      <w:r w:rsidR="000C48FE">
                        <w:rPr>
                          <w:rFonts w:ascii="ＭＳ ゴシック" w:hAnsi="ＭＳ ゴシック" w:hint="eastAsia"/>
                          <w:spacing w:val="0"/>
                          <w:sz w:val="22"/>
                          <w:szCs w:val="22"/>
                        </w:rPr>
                        <w:t>が</w:t>
                      </w:r>
                      <w:r>
                        <w:rPr>
                          <w:rFonts w:ascii="ＭＳ ゴシック" w:hAnsi="ＭＳ ゴシック" w:hint="eastAsia"/>
                          <w:spacing w:val="0"/>
                          <w:sz w:val="22"/>
                          <w:szCs w:val="22"/>
                        </w:rPr>
                        <w:t>２３年度</w:t>
                      </w:r>
                      <w:r w:rsidR="000C48FE">
                        <w:rPr>
                          <w:rFonts w:ascii="ＭＳ ゴシック" w:hAnsi="ＭＳ ゴシック" w:hint="eastAsia"/>
                          <w:spacing w:val="0"/>
                          <w:sz w:val="22"/>
                          <w:szCs w:val="22"/>
                        </w:rPr>
                        <w:t>に比べ分子</w:t>
                      </w:r>
                      <w:r w:rsidR="00E04258">
                        <w:rPr>
                          <w:rFonts w:ascii="ＭＳ ゴシック" w:hAnsi="ＭＳ ゴシック" w:hint="eastAsia"/>
                          <w:spacing w:val="0"/>
                          <w:sz w:val="22"/>
                          <w:szCs w:val="22"/>
                        </w:rPr>
                        <w:t>（地方債の元利償還金）</w:t>
                      </w:r>
                      <w:r w:rsidR="000C48FE">
                        <w:rPr>
                          <w:rFonts w:ascii="ＭＳ ゴシック" w:hAnsi="ＭＳ ゴシック" w:hint="eastAsia"/>
                          <w:spacing w:val="0"/>
                          <w:sz w:val="22"/>
                          <w:szCs w:val="22"/>
                        </w:rPr>
                        <w:t>・分母</w:t>
                      </w:r>
                      <w:r w:rsidR="00E04258">
                        <w:rPr>
                          <w:rFonts w:ascii="ＭＳ ゴシック" w:hAnsi="ＭＳ ゴシック" w:hint="eastAsia"/>
                          <w:spacing w:val="0"/>
                          <w:sz w:val="22"/>
                          <w:szCs w:val="22"/>
                        </w:rPr>
                        <w:t>（標準財政規模）</w:t>
                      </w:r>
                      <w:r w:rsidR="000C48FE">
                        <w:rPr>
                          <w:rFonts w:ascii="ＭＳ ゴシック" w:hAnsi="ＭＳ ゴシック" w:hint="eastAsia"/>
                          <w:spacing w:val="0"/>
                          <w:sz w:val="22"/>
                          <w:szCs w:val="22"/>
                        </w:rPr>
                        <w:t>ともに増加</w:t>
                      </w:r>
                      <w:r w:rsidR="002D0368">
                        <w:rPr>
                          <w:rFonts w:ascii="ＭＳ ゴシック" w:hAnsi="ＭＳ ゴシック" w:hint="eastAsia"/>
                          <w:spacing w:val="0"/>
                          <w:sz w:val="22"/>
                          <w:szCs w:val="22"/>
                        </w:rPr>
                        <w:t>したが</w:t>
                      </w:r>
                      <w:r w:rsidR="000C48FE">
                        <w:rPr>
                          <w:rFonts w:ascii="ＭＳ ゴシック" w:hAnsi="ＭＳ ゴシック" w:hint="eastAsia"/>
                          <w:spacing w:val="0"/>
                          <w:sz w:val="22"/>
                          <w:szCs w:val="22"/>
                        </w:rPr>
                        <w:t>、</w:t>
                      </w:r>
                      <w:r w:rsidR="00C12265">
                        <w:rPr>
                          <w:rFonts w:ascii="ＭＳ ゴシック" w:hAnsi="ＭＳ ゴシック" w:hint="eastAsia"/>
                          <w:spacing w:val="0"/>
                          <w:sz w:val="22"/>
                          <w:szCs w:val="22"/>
                        </w:rPr>
                        <w:t>単年度</w:t>
                      </w:r>
                      <w:r>
                        <w:rPr>
                          <w:rFonts w:ascii="ＭＳ ゴシック" w:hAnsi="ＭＳ ゴシック" w:hint="eastAsia"/>
                          <w:spacing w:val="0"/>
                          <w:sz w:val="22"/>
                          <w:szCs w:val="22"/>
                        </w:rPr>
                        <w:t>比率</w:t>
                      </w:r>
                      <w:r w:rsidR="0085250D">
                        <w:rPr>
                          <w:rFonts w:ascii="ＭＳ ゴシック" w:hAnsi="ＭＳ ゴシック" w:hint="eastAsia"/>
                          <w:spacing w:val="0"/>
                          <w:sz w:val="22"/>
                          <w:szCs w:val="22"/>
                        </w:rPr>
                        <w:t>が</w:t>
                      </w:r>
                      <w:r w:rsidR="002D0368">
                        <w:rPr>
                          <w:rFonts w:ascii="ＭＳ ゴシック" w:hAnsi="ＭＳ ゴシック" w:hint="eastAsia"/>
                          <w:spacing w:val="0"/>
                          <w:sz w:val="22"/>
                          <w:szCs w:val="22"/>
                        </w:rPr>
                        <w:t>ほぼ同じ</w:t>
                      </w:r>
                      <w:r w:rsidR="00F62E90">
                        <w:rPr>
                          <w:rFonts w:ascii="ＭＳ ゴシック" w:hAnsi="ＭＳ ゴシック" w:hint="eastAsia"/>
                          <w:spacing w:val="0"/>
                          <w:sz w:val="22"/>
                          <w:szCs w:val="22"/>
                        </w:rPr>
                        <w:t>となった</w:t>
                      </w:r>
                      <w:r w:rsidR="0085250D">
                        <w:rPr>
                          <w:rFonts w:ascii="ＭＳ ゴシック" w:hAnsi="ＭＳ ゴシック" w:hint="eastAsia"/>
                          <w:spacing w:val="0"/>
                          <w:sz w:val="22"/>
                          <w:szCs w:val="22"/>
                        </w:rPr>
                        <w:t>（２６年度１９.３％</w:t>
                      </w:r>
                      <w:r w:rsidR="00E04258">
                        <w:rPr>
                          <w:rFonts w:ascii="ＭＳ ゴシック" w:hAnsi="ＭＳ ゴシック" w:hint="eastAsia"/>
                          <w:spacing w:val="0"/>
                          <w:sz w:val="22"/>
                          <w:szCs w:val="22"/>
                        </w:rPr>
                        <w:t>、</w:t>
                      </w:r>
                      <w:r w:rsidR="0085250D">
                        <w:rPr>
                          <w:rFonts w:ascii="ＭＳ ゴシック" w:hAnsi="ＭＳ ゴシック" w:hint="eastAsia"/>
                          <w:spacing w:val="0"/>
                          <w:sz w:val="22"/>
                          <w:szCs w:val="22"/>
                        </w:rPr>
                        <w:t>２３年度１９.４％）</w:t>
                      </w:r>
                      <w:r w:rsidR="002D0368">
                        <w:rPr>
                          <w:rFonts w:ascii="ＭＳ ゴシック" w:hAnsi="ＭＳ ゴシック" w:hint="eastAsia"/>
                          <w:spacing w:val="0"/>
                          <w:sz w:val="22"/>
                          <w:szCs w:val="22"/>
                        </w:rPr>
                        <w:t>ため</w:t>
                      </w:r>
                      <w:r w:rsidR="0085250D">
                        <w:rPr>
                          <w:rFonts w:ascii="ＭＳ ゴシック" w:hAnsi="ＭＳ ゴシック" w:hint="eastAsia"/>
                          <w:spacing w:val="0"/>
                          <w:sz w:val="22"/>
                          <w:szCs w:val="22"/>
                        </w:rPr>
                        <w:t>、</w:t>
                      </w:r>
                      <w:r w:rsidR="00F62E90">
                        <w:rPr>
                          <w:rFonts w:ascii="ＭＳ ゴシック" w:hAnsi="ＭＳ ゴシック" w:hint="eastAsia"/>
                          <w:spacing w:val="0"/>
                          <w:sz w:val="22"/>
                          <w:szCs w:val="22"/>
                        </w:rPr>
                        <w:t>３</w:t>
                      </w:r>
                      <w:r w:rsidR="00CD35A7">
                        <w:rPr>
                          <w:rFonts w:ascii="ＭＳ ゴシック" w:hAnsi="ＭＳ ゴシック" w:hint="eastAsia"/>
                          <w:spacing w:val="0"/>
                          <w:sz w:val="22"/>
                          <w:szCs w:val="22"/>
                        </w:rPr>
                        <w:t>か</w:t>
                      </w:r>
                      <w:r w:rsidR="00F62E90">
                        <w:rPr>
                          <w:rFonts w:ascii="ＭＳ ゴシック" w:hAnsi="ＭＳ ゴシック" w:hint="eastAsia"/>
                          <w:spacing w:val="0"/>
                          <w:sz w:val="22"/>
                          <w:szCs w:val="22"/>
                        </w:rPr>
                        <w:t>年平均である実質公債費比率は、</w:t>
                      </w:r>
                      <w:r>
                        <w:rPr>
                          <w:rFonts w:ascii="ＭＳ ゴシック" w:hAnsi="ＭＳ ゴシック" w:hint="eastAsia"/>
                          <w:spacing w:val="0"/>
                          <w:sz w:val="22"/>
                          <w:szCs w:val="22"/>
                        </w:rPr>
                        <w:t>前年度と同率となった。</w:t>
                      </w:r>
                    </w:p>
                    <w:p w:rsidR="00893A54" w:rsidRPr="005B6DE5" w:rsidRDefault="00893A54" w:rsidP="00B70E6D">
                      <w:pPr>
                        <w:spacing w:line="0" w:lineRule="atLeast"/>
                        <w:rPr>
                          <w:sz w:val="16"/>
                          <w:szCs w:val="16"/>
                        </w:rPr>
                      </w:pPr>
                    </w:p>
                    <w:p w:rsidR="00893A54" w:rsidRPr="0065554B" w:rsidRDefault="00893A54"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v:textbox>
                <w10:wrap type="topAndBottom"/>
              </v:roundrect>
            </w:pict>
          </mc:Fallback>
        </mc:AlternateContent>
      </w:r>
      <w:r w:rsidR="00B5188C"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00B5188C" w:rsidRPr="00B5188C">
        <w:rPr>
          <w:rFonts w:asciiTheme="majorEastAsia" w:eastAsiaTheme="majorEastAsia" w:hAnsiTheme="majorEastAsia" w:hint="eastAsia"/>
          <w:b/>
          <w:sz w:val="28"/>
          <w:szCs w:val="28"/>
          <w:u w:val="single"/>
        </w:rPr>
        <w:t>実質公</w:t>
      </w:r>
      <w:r w:rsidR="00B5188C" w:rsidRPr="00F7790C">
        <w:rPr>
          <w:rFonts w:asciiTheme="majorEastAsia" w:eastAsiaTheme="majorEastAsia" w:hAnsiTheme="majorEastAsia" w:hint="eastAsia"/>
          <w:b/>
          <w:sz w:val="28"/>
          <w:szCs w:val="28"/>
          <w:u w:val="single"/>
        </w:rPr>
        <w:t>債費比率　１</w:t>
      </w:r>
      <w:r w:rsidR="008234C7" w:rsidRPr="00F7790C">
        <w:rPr>
          <w:rFonts w:asciiTheme="majorEastAsia" w:eastAsiaTheme="majorEastAsia" w:hAnsiTheme="majorEastAsia" w:hint="eastAsia"/>
          <w:b/>
          <w:sz w:val="28"/>
          <w:szCs w:val="28"/>
          <w:u w:val="single"/>
        </w:rPr>
        <w:t>９.０</w:t>
      </w:r>
      <w:r w:rsidR="00B5188C" w:rsidRPr="00F7790C">
        <w:rPr>
          <w:rFonts w:asciiTheme="majorEastAsia" w:eastAsiaTheme="majorEastAsia" w:hAnsiTheme="majorEastAsia" w:hint="eastAsia"/>
          <w:b/>
          <w:sz w:val="28"/>
          <w:szCs w:val="28"/>
          <w:u w:val="single"/>
        </w:rPr>
        <w:t>％ ≫</w:t>
      </w:r>
    </w:p>
    <w:p w:rsidR="008D03E1" w:rsidRDefault="008D03E1" w:rsidP="00B5188C">
      <w:pPr>
        <w:spacing w:line="0" w:lineRule="atLeast"/>
        <w:rPr>
          <w:rFonts w:asciiTheme="majorEastAsia" w:eastAsiaTheme="majorEastAsia" w:hAnsiTheme="majorEastAsia"/>
          <w:sz w:val="20"/>
          <w:szCs w:val="20"/>
        </w:rPr>
      </w:pP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Pr="002D2E6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12"/>
        <w:gridCol w:w="992"/>
      </w:tblGrid>
      <w:tr w:rsidR="00330508" w:rsidRPr="00FB7F98" w:rsidTr="00A831B3">
        <w:trPr>
          <w:trHeight w:val="421"/>
        </w:trPr>
        <w:tc>
          <w:tcPr>
            <w:tcW w:w="1985" w:type="dxa"/>
            <w:vMerge w:val="restart"/>
            <w:shd w:val="clear" w:color="auto" w:fill="CCFFFF"/>
            <w:vAlign w:val="center"/>
          </w:tcPr>
          <w:p w:rsidR="00330508" w:rsidRPr="00FB7F98" w:rsidRDefault="00330508" w:rsidP="00A831B3">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A831B3">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Pr="00FB7F98" w:rsidRDefault="00330508" w:rsidP="00B5188C">
      <w:pPr>
        <w:spacing w:line="0" w:lineRule="atLeast"/>
        <w:ind w:leftChars="181" w:left="348" w:firstLineChars="8" w:firstLine="15"/>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B5188C"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一時借入金の利子</w:t>
      </w:r>
    </w:p>
    <w:p w:rsidR="00B5188C" w:rsidRPr="00BF296B" w:rsidRDefault="007447E3" w:rsidP="00AF4E70">
      <w:pPr>
        <w:spacing w:line="0" w:lineRule="atLeast"/>
        <w:ind w:rightChars="365" w:right="703"/>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ayout w:type="fixed"/>
        <w:tblLook w:val="04A0" w:firstRow="1" w:lastRow="0" w:firstColumn="1" w:lastColumn="0" w:noHBand="0" w:noVBand="1"/>
      </w:tblPr>
      <w:tblGrid>
        <w:gridCol w:w="3960"/>
        <w:gridCol w:w="1673"/>
        <w:gridCol w:w="1673"/>
        <w:gridCol w:w="1674"/>
      </w:tblGrid>
      <w:tr w:rsidR="00255336" w:rsidRPr="007447E3" w:rsidTr="00AF4E70">
        <w:trPr>
          <w:trHeight w:val="495"/>
          <w:jc w:val="center"/>
        </w:trPr>
        <w:tc>
          <w:tcPr>
            <w:tcW w:w="3960" w:type="dxa"/>
            <w:tcBorders>
              <w:bottom w:val="double" w:sz="4" w:space="0" w:color="auto"/>
              <w:right w:val="double" w:sz="4" w:space="0" w:color="auto"/>
            </w:tcBorders>
            <w:noWrap/>
            <w:vAlign w:val="center"/>
            <w:hideMark/>
          </w:tcPr>
          <w:p w:rsidR="00255336" w:rsidRPr="00A831B3" w:rsidRDefault="00255336" w:rsidP="007447E3">
            <w:pPr>
              <w:spacing w:line="0" w:lineRule="atLeast"/>
              <w:jc w:val="center"/>
              <w:rPr>
                <w:rFonts w:asciiTheme="minorEastAsia" w:hAnsiTheme="minorEastAsia"/>
                <w:sz w:val="20"/>
                <w:szCs w:val="20"/>
              </w:rPr>
            </w:pPr>
          </w:p>
        </w:tc>
        <w:tc>
          <w:tcPr>
            <w:tcW w:w="1673" w:type="dxa"/>
            <w:tcBorders>
              <w:left w:val="double" w:sz="4" w:space="0" w:color="auto"/>
              <w:bottom w:val="double" w:sz="4" w:space="0" w:color="auto"/>
            </w:tcBorders>
            <w:vAlign w:val="center"/>
            <w:hideMark/>
          </w:tcPr>
          <w:p w:rsidR="00255336" w:rsidRPr="00A831B3" w:rsidRDefault="00255336" w:rsidP="00961CA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6</w:t>
            </w:r>
            <w:r w:rsidRPr="00A831B3">
              <w:rPr>
                <w:rFonts w:asciiTheme="minorEastAsia" w:hAnsiTheme="minorEastAsia" w:hint="eastAsia"/>
                <w:sz w:val="20"/>
                <w:szCs w:val="20"/>
              </w:rPr>
              <w:t>年度</w:t>
            </w:r>
          </w:p>
        </w:tc>
        <w:tc>
          <w:tcPr>
            <w:tcW w:w="1673" w:type="dxa"/>
            <w:tcBorders>
              <w:bottom w:val="double" w:sz="4" w:space="0" w:color="auto"/>
            </w:tcBorders>
            <w:vAlign w:val="center"/>
            <w:hideMark/>
          </w:tcPr>
          <w:p w:rsidR="00255336" w:rsidRPr="00A831B3" w:rsidRDefault="00255336" w:rsidP="00F7790C">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5</w:t>
            </w:r>
            <w:r w:rsidRPr="00A831B3">
              <w:rPr>
                <w:rFonts w:asciiTheme="minorEastAsia" w:hAnsiTheme="minorEastAsia" w:hint="eastAsia"/>
                <w:sz w:val="20"/>
                <w:szCs w:val="20"/>
              </w:rPr>
              <w:t>年度</w:t>
            </w:r>
          </w:p>
        </w:tc>
        <w:tc>
          <w:tcPr>
            <w:tcW w:w="1674" w:type="dxa"/>
            <w:tcBorders>
              <w:bottom w:val="double" w:sz="4" w:space="0" w:color="auto"/>
            </w:tcBorders>
            <w:vAlign w:val="center"/>
            <w:hideMark/>
          </w:tcPr>
          <w:p w:rsidR="00255336" w:rsidRPr="00A831B3" w:rsidRDefault="00255336" w:rsidP="00304CE6">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平成24年度</w:t>
            </w:r>
          </w:p>
        </w:tc>
      </w:tr>
      <w:tr w:rsidR="00255336" w:rsidRPr="007447E3" w:rsidTr="00697BE7">
        <w:trPr>
          <w:trHeight w:val="565"/>
          <w:jc w:val="center"/>
        </w:trPr>
        <w:tc>
          <w:tcPr>
            <w:tcW w:w="3960" w:type="dxa"/>
            <w:tcBorders>
              <w:top w:val="double" w:sz="4" w:space="0" w:color="auto"/>
              <w:right w:val="double" w:sz="4" w:space="0" w:color="auto"/>
            </w:tcBorders>
            <w:vAlign w:val="center"/>
            <w:hideMark/>
          </w:tcPr>
          <w:p w:rsidR="00255336" w:rsidRPr="008234C7"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地方債の元利償還金</w:t>
            </w:r>
          </w:p>
        </w:tc>
        <w:tc>
          <w:tcPr>
            <w:tcW w:w="1673" w:type="dxa"/>
            <w:tcBorders>
              <w:top w:val="double" w:sz="4" w:space="0" w:color="auto"/>
              <w:left w:val="double" w:sz="4"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256</w:t>
            </w:r>
            <w:r w:rsidR="00255336">
              <w:rPr>
                <w:rFonts w:asciiTheme="minorEastAsia" w:hAnsiTheme="minorEastAsia" w:hint="eastAsia"/>
                <w:sz w:val="20"/>
                <w:szCs w:val="20"/>
              </w:rPr>
              <w:t>,</w:t>
            </w:r>
            <w:r w:rsidR="0055529E">
              <w:rPr>
                <w:rFonts w:asciiTheme="minorEastAsia" w:hAnsiTheme="minorEastAsia" w:hint="eastAsia"/>
                <w:sz w:val="20"/>
                <w:szCs w:val="20"/>
              </w:rPr>
              <w:t>417</w:t>
            </w:r>
          </w:p>
        </w:tc>
        <w:tc>
          <w:tcPr>
            <w:tcW w:w="1673" w:type="dxa"/>
            <w:tcBorders>
              <w:top w:val="double" w:sz="4"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281,704</w:t>
            </w:r>
          </w:p>
        </w:tc>
        <w:tc>
          <w:tcPr>
            <w:tcW w:w="1674" w:type="dxa"/>
            <w:tcBorders>
              <w:top w:val="double" w:sz="4"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222,312</w:t>
            </w:r>
          </w:p>
        </w:tc>
      </w:tr>
      <w:tr w:rsidR="00255336" w:rsidRPr="007447E3" w:rsidTr="00697BE7">
        <w:trPr>
          <w:trHeight w:val="565"/>
          <w:jc w:val="center"/>
        </w:trPr>
        <w:tc>
          <w:tcPr>
            <w:tcW w:w="3960" w:type="dxa"/>
            <w:tcBorders>
              <w:right w:val="double" w:sz="4" w:space="0" w:color="auto"/>
            </w:tcBorders>
            <w:vAlign w:val="center"/>
            <w:hideMark/>
          </w:tcPr>
          <w:p w:rsidR="00255336" w:rsidRPr="008234C7"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準元利償還金</w:t>
            </w:r>
          </w:p>
        </w:tc>
        <w:tc>
          <w:tcPr>
            <w:tcW w:w="1673" w:type="dxa"/>
            <w:tcBorders>
              <w:left w:val="double" w:sz="4"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251</w:t>
            </w:r>
            <w:r w:rsidR="00255336">
              <w:rPr>
                <w:rFonts w:asciiTheme="minorEastAsia" w:hAnsiTheme="minorEastAsia" w:hint="eastAsia"/>
                <w:sz w:val="20"/>
                <w:szCs w:val="20"/>
              </w:rPr>
              <w:t>,</w:t>
            </w:r>
            <w:r>
              <w:rPr>
                <w:rFonts w:asciiTheme="minorEastAsia" w:hAnsiTheme="minorEastAsia" w:hint="eastAsia"/>
                <w:sz w:val="20"/>
                <w:szCs w:val="20"/>
              </w:rPr>
              <w:t>336</w:t>
            </w:r>
          </w:p>
        </w:tc>
        <w:tc>
          <w:tcPr>
            <w:tcW w:w="1673"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248,260</w:t>
            </w:r>
          </w:p>
        </w:tc>
        <w:tc>
          <w:tcPr>
            <w:tcW w:w="1674"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245,368</w:t>
            </w:r>
          </w:p>
        </w:tc>
      </w:tr>
      <w:tr w:rsidR="00255336" w:rsidRPr="007447E3" w:rsidTr="00697BE7">
        <w:trPr>
          <w:trHeight w:val="565"/>
          <w:jc w:val="center"/>
        </w:trPr>
        <w:tc>
          <w:tcPr>
            <w:tcW w:w="3960" w:type="dxa"/>
            <w:tcBorders>
              <w:right w:val="double" w:sz="4" w:space="0" w:color="auto"/>
            </w:tcBorders>
            <w:vAlign w:val="center"/>
            <w:hideMark/>
          </w:tcPr>
          <w:p w:rsidR="00255336"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A831B3">
              <w:rPr>
                <w:rFonts w:asciiTheme="minorEastAsia" w:hAnsiTheme="minorEastAsia" w:hint="eastAsia"/>
                <w:sz w:val="20"/>
                <w:szCs w:val="20"/>
              </w:rPr>
              <w:t>特定財源</w:t>
            </w:r>
          </w:p>
          <w:p w:rsidR="00255336" w:rsidRPr="00A831B3" w:rsidRDefault="00255336" w:rsidP="00141E5A">
            <w:pPr>
              <w:spacing w:line="240" w:lineRule="exact"/>
              <w:jc w:val="right"/>
              <w:rPr>
                <w:rFonts w:asciiTheme="minorEastAsia" w:hAnsiTheme="minorEastAsia"/>
                <w:sz w:val="20"/>
                <w:szCs w:val="20"/>
              </w:rPr>
            </w:pPr>
            <w:r w:rsidRPr="00A831B3">
              <w:rPr>
                <w:rFonts w:asciiTheme="minorEastAsia" w:hAnsiTheme="minorEastAsia" w:hint="eastAsia"/>
                <w:sz w:val="18"/>
                <w:szCs w:val="18"/>
              </w:rPr>
              <w:t xml:space="preserve"> (元利償還金･準元利償還金に充てられるもの)</w:t>
            </w:r>
          </w:p>
        </w:tc>
        <w:tc>
          <w:tcPr>
            <w:tcW w:w="1673" w:type="dxa"/>
            <w:tcBorders>
              <w:left w:val="double" w:sz="4"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39</w:t>
            </w:r>
            <w:r w:rsidR="00255336">
              <w:rPr>
                <w:rFonts w:asciiTheme="minorEastAsia" w:hAnsiTheme="minorEastAsia" w:hint="eastAsia"/>
                <w:sz w:val="20"/>
                <w:szCs w:val="20"/>
              </w:rPr>
              <w:t>,</w:t>
            </w:r>
            <w:r>
              <w:rPr>
                <w:rFonts w:asciiTheme="minorEastAsia" w:hAnsiTheme="minorEastAsia" w:hint="eastAsia"/>
                <w:sz w:val="20"/>
                <w:szCs w:val="20"/>
              </w:rPr>
              <w:t>188</w:t>
            </w:r>
          </w:p>
        </w:tc>
        <w:tc>
          <w:tcPr>
            <w:tcW w:w="1673"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44,502</w:t>
            </w:r>
          </w:p>
        </w:tc>
        <w:tc>
          <w:tcPr>
            <w:tcW w:w="1674"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42,328</w:t>
            </w:r>
          </w:p>
        </w:tc>
      </w:tr>
      <w:tr w:rsidR="00255336" w:rsidRPr="007447E3" w:rsidTr="00D15A29">
        <w:trPr>
          <w:trHeight w:val="565"/>
          <w:jc w:val="center"/>
        </w:trPr>
        <w:tc>
          <w:tcPr>
            <w:tcW w:w="3960" w:type="dxa"/>
            <w:tcBorders>
              <w:right w:val="double" w:sz="4" w:space="0" w:color="auto"/>
            </w:tcBorders>
            <w:vAlign w:val="center"/>
            <w:hideMark/>
          </w:tcPr>
          <w:p w:rsidR="00255336"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元利償還金･準元利償還金に係る</w:t>
            </w:r>
          </w:p>
          <w:p w:rsidR="00255336" w:rsidRPr="00141E5A" w:rsidRDefault="00255336" w:rsidP="00141E5A">
            <w:pPr>
              <w:pStyle w:val="a4"/>
              <w:spacing w:line="240" w:lineRule="exact"/>
              <w:ind w:leftChars="-1" w:left="-2" w:firstLineChars="195" w:firstLine="356"/>
              <w:rPr>
                <w:rFonts w:asciiTheme="minorEastAsia" w:hAnsiTheme="minorEastAsia"/>
                <w:sz w:val="20"/>
                <w:szCs w:val="20"/>
              </w:rPr>
            </w:pPr>
            <w:r w:rsidRPr="00141E5A">
              <w:rPr>
                <w:rFonts w:asciiTheme="minorEastAsia" w:hAnsiTheme="minorEastAsia" w:hint="eastAsia"/>
                <w:sz w:val="20"/>
                <w:szCs w:val="20"/>
              </w:rPr>
              <w:t>基準財政需要額算入額</w:t>
            </w:r>
          </w:p>
        </w:tc>
        <w:tc>
          <w:tcPr>
            <w:tcW w:w="1673" w:type="dxa"/>
            <w:tcBorders>
              <w:left w:val="double" w:sz="4" w:space="0" w:color="auto"/>
              <w:bottom w:val="single" w:sz="8"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203</w:t>
            </w:r>
            <w:r w:rsidR="00255336">
              <w:rPr>
                <w:rFonts w:asciiTheme="minorEastAsia" w:hAnsiTheme="minorEastAsia" w:hint="eastAsia"/>
                <w:sz w:val="20"/>
                <w:szCs w:val="20"/>
              </w:rPr>
              <w:t>,</w:t>
            </w:r>
            <w:r>
              <w:rPr>
                <w:rFonts w:asciiTheme="minorEastAsia" w:hAnsiTheme="minorEastAsia" w:hint="eastAsia"/>
                <w:sz w:val="20"/>
                <w:szCs w:val="20"/>
              </w:rPr>
              <w:t>092</w:t>
            </w:r>
          </w:p>
        </w:tc>
        <w:tc>
          <w:tcPr>
            <w:tcW w:w="1673" w:type="dxa"/>
            <w:tcBorders>
              <w:bottom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200,452</w:t>
            </w:r>
          </w:p>
        </w:tc>
        <w:tc>
          <w:tcPr>
            <w:tcW w:w="1674" w:type="dxa"/>
            <w:tcBorders>
              <w:bottom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195,836</w:t>
            </w:r>
          </w:p>
        </w:tc>
      </w:tr>
      <w:tr w:rsidR="00255336" w:rsidRPr="007447E3" w:rsidTr="008234C7">
        <w:trPr>
          <w:trHeight w:val="565"/>
          <w:jc w:val="center"/>
        </w:trPr>
        <w:tc>
          <w:tcPr>
            <w:tcW w:w="3960" w:type="dxa"/>
            <w:tcBorders>
              <w:right w:val="double" w:sz="4" w:space="0" w:color="auto"/>
            </w:tcBorders>
            <w:noWrap/>
            <w:vAlign w:val="center"/>
            <w:hideMark/>
          </w:tcPr>
          <w:p w:rsidR="00255336" w:rsidRPr="00A831B3" w:rsidRDefault="00255336"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計（分子） ①+②-③-④</w:t>
            </w:r>
          </w:p>
        </w:tc>
        <w:tc>
          <w:tcPr>
            <w:tcW w:w="1673" w:type="dxa"/>
            <w:tcBorders>
              <w:top w:val="single" w:sz="8" w:space="0" w:color="auto"/>
              <w:left w:val="double" w:sz="4" w:space="0" w:color="auto"/>
              <w:bottom w:val="single" w:sz="8" w:space="0" w:color="auto"/>
              <w:right w:val="single" w:sz="8"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265</w:t>
            </w:r>
            <w:r w:rsidR="00255336">
              <w:rPr>
                <w:rFonts w:asciiTheme="minorEastAsia" w:hAnsiTheme="minorEastAsia" w:hint="eastAsia"/>
                <w:sz w:val="20"/>
                <w:szCs w:val="20"/>
              </w:rPr>
              <w:t>,</w:t>
            </w:r>
            <w:r>
              <w:rPr>
                <w:rFonts w:asciiTheme="minorEastAsia" w:hAnsiTheme="minorEastAsia" w:hint="eastAsia"/>
                <w:sz w:val="20"/>
                <w:szCs w:val="20"/>
              </w:rPr>
              <w:t>4</w:t>
            </w:r>
            <w:r w:rsidR="0055529E">
              <w:rPr>
                <w:rFonts w:asciiTheme="minorEastAsia" w:hAnsiTheme="minorEastAsia" w:hint="eastAsia"/>
                <w:sz w:val="20"/>
                <w:szCs w:val="20"/>
              </w:rPr>
              <w:t>72</w:t>
            </w:r>
          </w:p>
        </w:tc>
        <w:tc>
          <w:tcPr>
            <w:tcW w:w="1673" w:type="dxa"/>
            <w:tcBorders>
              <w:top w:val="single" w:sz="8" w:space="0" w:color="auto"/>
              <w:left w:val="single" w:sz="8" w:space="0" w:color="auto"/>
              <w:bottom w:val="single" w:sz="8" w:space="0" w:color="auto"/>
              <w:right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285,010</w:t>
            </w:r>
          </w:p>
        </w:tc>
        <w:tc>
          <w:tcPr>
            <w:tcW w:w="1674" w:type="dxa"/>
            <w:tcBorders>
              <w:top w:val="single" w:sz="8" w:space="0" w:color="auto"/>
              <w:left w:val="single" w:sz="8" w:space="0" w:color="auto"/>
              <w:bottom w:val="single" w:sz="8" w:space="0" w:color="auto"/>
              <w:right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229,516</w:t>
            </w:r>
          </w:p>
        </w:tc>
      </w:tr>
      <w:tr w:rsidR="00255336" w:rsidRPr="007447E3" w:rsidTr="00D15A29">
        <w:trPr>
          <w:trHeight w:val="565"/>
          <w:jc w:val="center"/>
        </w:trPr>
        <w:tc>
          <w:tcPr>
            <w:tcW w:w="3960" w:type="dxa"/>
            <w:tcBorders>
              <w:right w:val="double" w:sz="4" w:space="0" w:color="auto"/>
            </w:tcBorders>
            <w:vAlign w:val="center"/>
            <w:hideMark/>
          </w:tcPr>
          <w:p w:rsidR="00255336" w:rsidRDefault="00255336"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標準財政規模</w:t>
            </w:r>
          </w:p>
          <w:p w:rsidR="00255336" w:rsidRPr="00141E5A" w:rsidRDefault="00255336" w:rsidP="00787C1A">
            <w:pPr>
              <w:pStyle w:val="a4"/>
              <w:spacing w:line="240" w:lineRule="exact"/>
              <w:ind w:leftChars="-1" w:left="-2" w:firstLineChars="226" w:firstLine="413"/>
              <w:rPr>
                <w:rFonts w:asciiTheme="minorEastAsia" w:hAnsiTheme="minorEastAsia"/>
                <w:sz w:val="20"/>
                <w:szCs w:val="20"/>
              </w:rPr>
            </w:pPr>
            <w:r w:rsidRPr="00141E5A">
              <w:rPr>
                <w:rFonts w:asciiTheme="minorEastAsia" w:hAnsiTheme="minorEastAsia" w:hint="eastAsia"/>
                <w:sz w:val="20"/>
                <w:szCs w:val="20"/>
              </w:rPr>
              <w:t>（臨時財政対策債発行可能額含む）</w:t>
            </w:r>
          </w:p>
        </w:tc>
        <w:tc>
          <w:tcPr>
            <w:tcW w:w="1673" w:type="dxa"/>
            <w:tcBorders>
              <w:top w:val="single" w:sz="8" w:space="0" w:color="auto"/>
              <w:left w:val="double" w:sz="4" w:space="0" w:color="auto"/>
            </w:tcBorders>
            <w:noWrap/>
            <w:vAlign w:val="center"/>
            <w:hideMark/>
          </w:tcPr>
          <w:p w:rsidR="00255336" w:rsidRPr="00A831B3" w:rsidRDefault="001E1A6A"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w:t>
            </w:r>
            <w:r w:rsidR="00255336">
              <w:rPr>
                <w:rFonts w:asciiTheme="minorEastAsia" w:hAnsiTheme="minorEastAsia" w:hint="eastAsia"/>
                <w:sz w:val="20"/>
                <w:szCs w:val="20"/>
              </w:rPr>
              <w:t>,</w:t>
            </w:r>
            <w:r>
              <w:rPr>
                <w:rFonts w:asciiTheme="minorEastAsia" w:hAnsiTheme="minorEastAsia" w:hint="eastAsia"/>
                <w:sz w:val="20"/>
                <w:szCs w:val="20"/>
              </w:rPr>
              <w:t>577</w:t>
            </w:r>
            <w:r w:rsidR="00255336">
              <w:rPr>
                <w:rFonts w:asciiTheme="minorEastAsia" w:hAnsiTheme="minorEastAsia" w:hint="eastAsia"/>
                <w:sz w:val="20"/>
                <w:szCs w:val="20"/>
              </w:rPr>
              <w:t>,</w:t>
            </w:r>
            <w:r>
              <w:rPr>
                <w:rFonts w:asciiTheme="minorEastAsia" w:hAnsiTheme="minorEastAsia" w:hint="eastAsia"/>
                <w:sz w:val="20"/>
                <w:szCs w:val="20"/>
              </w:rPr>
              <w:t>204</w:t>
            </w:r>
          </w:p>
        </w:tc>
        <w:tc>
          <w:tcPr>
            <w:tcW w:w="1673" w:type="dxa"/>
            <w:tcBorders>
              <w:top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1,567,380</w:t>
            </w:r>
          </w:p>
        </w:tc>
        <w:tc>
          <w:tcPr>
            <w:tcW w:w="1674" w:type="dxa"/>
            <w:tcBorders>
              <w:top w:val="single" w:sz="8" w:space="0" w:color="auto"/>
            </w:tcBorders>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sidRPr="004830DE">
              <w:rPr>
                <w:rFonts w:asciiTheme="minorEastAsia" w:hAnsiTheme="minorEastAsia"/>
                <w:sz w:val="20"/>
                <w:szCs w:val="20"/>
              </w:rPr>
              <w:t>1,549,647</w:t>
            </w:r>
          </w:p>
        </w:tc>
      </w:tr>
      <w:tr w:rsidR="00255336" w:rsidRPr="007447E3" w:rsidTr="00697BE7">
        <w:trPr>
          <w:trHeight w:val="565"/>
          <w:jc w:val="center"/>
        </w:trPr>
        <w:tc>
          <w:tcPr>
            <w:tcW w:w="3960" w:type="dxa"/>
            <w:tcBorders>
              <w:right w:val="double" w:sz="4" w:space="0" w:color="auto"/>
            </w:tcBorders>
            <w:noWrap/>
            <w:vAlign w:val="center"/>
            <w:hideMark/>
          </w:tcPr>
          <w:p w:rsidR="00255336" w:rsidRPr="00A831B3" w:rsidRDefault="00255336"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計（分母）　⑤-④</w:t>
            </w:r>
          </w:p>
        </w:tc>
        <w:tc>
          <w:tcPr>
            <w:tcW w:w="1673" w:type="dxa"/>
            <w:tcBorders>
              <w:left w:val="double" w:sz="4" w:space="0" w:color="auto"/>
            </w:tcBorders>
            <w:noWrap/>
            <w:vAlign w:val="center"/>
            <w:hideMark/>
          </w:tcPr>
          <w:p w:rsidR="00255336" w:rsidRPr="00A831B3" w:rsidRDefault="001E1A6A" w:rsidP="00267F7F">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w:t>
            </w:r>
            <w:r w:rsidR="00255336">
              <w:rPr>
                <w:rFonts w:asciiTheme="minorEastAsia" w:hAnsiTheme="minorEastAsia" w:hint="eastAsia"/>
                <w:sz w:val="20"/>
                <w:szCs w:val="20"/>
              </w:rPr>
              <w:t>,</w:t>
            </w:r>
            <w:r>
              <w:rPr>
                <w:rFonts w:asciiTheme="minorEastAsia" w:hAnsiTheme="minorEastAsia" w:hint="eastAsia"/>
                <w:sz w:val="20"/>
                <w:szCs w:val="20"/>
              </w:rPr>
              <w:t>374</w:t>
            </w:r>
            <w:r w:rsidR="00255336">
              <w:rPr>
                <w:rFonts w:asciiTheme="minorEastAsia" w:hAnsiTheme="minorEastAsia" w:hint="eastAsia"/>
                <w:sz w:val="20"/>
                <w:szCs w:val="20"/>
              </w:rPr>
              <w:t>,</w:t>
            </w:r>
            <w:r>
              <w:rPr>
                <w:rFonts w:asciiTheme="minorEastAsia" w:hAnsiTheme="minorEastAsia" w:hint="eastAsia"/>
                <w:sz w:val="20"/>
                <w:szCs w:val="20"/>
              </w:rPr>
              <w:t>111</w:t>
            </w:r>
          </w:p>
        </w:tc>
        <w:tc>
          <w:tcPr>
            <w:tcW w:w="1673"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1,366,929</w:t>
            </w:r>
          </w:p>
        </w:tc>
        <w:tc>
          <w:tcPr>
            <w:tcW w:w="1674" w:type="dxa"/>
            <w:noWrap/>
            <w:vAlign w:val="center"/>
            <w:hideMark/>
          </w:tcPr>
          <w:p w:rsidR="00255336" w:rsidRPr="00A831B3" w:rsidRDefault="00255336"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1,353,811</w:t>
            </w:r>
          </w:p>
        </w:tc>
      </w:tr>
      <w:tr w:rsidR="00255336" w:rsidRPr="007447E3" w:rsidTr="00DC72F6">
        <w:trPr>
          <w:trHeight w:val="490"/>
          <w:jc w:val="center"/>
        </w:trPr>
        <w:tc>
          <w:tcPr>
            <w:tcW w:w="3960" w:type="dxa"/>
            <w:tcBorders>
              <w:bottom w:val="single" w:sz="6" w:space="0" w:color="auto"/>
              <w:right w:val="double" w:sz="4" w:space="0" w:color="auto"/>
            </w:tcBorders>
            <w:vAlign w:val="center"/>
            <w:hideMark/>
          </w:tcPr>
          <w:p w:rsidR="00255336" w:rsidRPr="00A831B3" w:rsidRDefault="00255336" w:rsidP="002D2E6C">
            <w:pPr>
              <w:spacing w:line="240" w:lineRule="exact"/>
              <w:rPr>
                <w:rFonts w:asciiTheme="minorEastAsia" w:hAnsiTheme="minorEastAsia"/>
                <w:sz w:val="20"/>
                <w:szCs w:val="20"/>
              </w:rPr>
            </w:pPr>
            <w:r w:rsidRPr="00A831B3">
              <w:rPr>
                <w:rFonts w:asciiTheme="minorEastAsia" w:hAnsiTheme="minorEastAsia" w:hint="eastAsia"/>
                <w:sz w:val="20"/>
                <w:szCs w:val="20"/>
              </w:rPr>
              <w:t>実質公債費比率（％）</w:t>
            </w:r>
            <w:r w:rsidRPr="00A831B3">
              <w:rPr>
                <w:rFonts w:asciiTheme="minorEastAsia" w:hAnsiTheme="minorEastAsia" w:hint="eastAsia"/>
                <w:sz w:val="20"/>
                <w:szCs w:val="20"/>
              </w:rPr>
              <w:br/>
              <w:t xml:space="preserve">      （単年度）</w:t>
            </w:r>
          </w:p>
        </w:tc>
        <w:tc>
          <w:tcPr>
            <w:tcW w:w="1673" w:type="dxa"/>
            <w:tcBorders>
              <w:left w:val="double" w:sz="4" w:space="0" w:color="auto"/>
              <w:bottom w:val="single" w:sz="6" w:space="0" w:color="auto"/>
            </w:tcBorders>
            <w:noWrap/>
            <w:vAlign w:val="center"/>
            <w:hideMark/>
          </w:tcPr>
          <w:p w:rsidR="00255336" w:rsidRPr="00A831B3" w:rsidRDefault="001E1A6A" w:rsidP="00EA29CF">
            <w:pPr>
              <w:spacing w:line="0" w:lineRule="atLeast"/>
              <w:ind w:leftChars="-53" w:rightChars="82" w:right="158" w:hangingChars="46" w:hanging="102"/>
              <w:jc w:val="right"/>
              <w:rPr>
                <w:rFonts w:asciiTheme="minorEastAsia" w:hAnsiTheme="minorEastAsia"/>
                <w:sz w:val="24"/>
                <w:szCs w:val="24"/>
              </w:rPr>
            </w:pPr>
            <w:r>
              <w:rPr>
                <w:rFonts w:asciiTheme="minorEastAsia" w:hAnsiTheme="minorEastAsia" w:hint="eastAsia"/>
                <w:sz w:val="24"/>
                <w:szCs w:val="24"/>
              </w:rPr>
              <w:t>19</w:t>
            </w:r>
            <w:r w:rsidR="00255336">
              <w:rPr>
                <w:rFonts w:asciiTheme="minorEastAsia" w:hAnsiTheme="minorEastAsia" w:hint="eastAsia"/>
                <w:sz w:val="24"/>
                <w:szCs w:val="24"/>
              </w:rPr>
              <w:t>.</w:t>
            </w:r>
            <w:r>
              <w:rPr>
                <w:rFonts w:asciiTheme="minorEastAsia" w:hAnsiTheme="minorEastAsia" w:hint="eastAsia"/>
                <w:sz w:val="24"/>
                <w:szCs w:val="24"/>
              </w:rPr>
              <w:t>3</w:t>
            </w:r>
          </w:p>
        </w:tc>
        <w:tc>
          <w:tcPr>
            <w:tcW w:w="1673" w:type="dxa"/>
            <w:tcBorders>
              <w:bottom w:val="single" w:sz="6" w:space="0" w:color="auto"/>
            </w:tcBorders>
            <w:noWrap/>
            <w:vAlign w:val="center"/>
            <w:hideMark/>
          </w:tcPr>
          <w:p w:rsidR="00255336" w:rsidRPr="00A831B3" w:rsidRDefault="00255336" w:rsidP="00255336">
            <w:pPr>
              <w:spacing w:line="0" w:lineRule="atLeast"/>
              <w:ind w:leftChars="-53" w:rightChars="82" w:right="158" w:hangingChars="46" w:hanging="102"/>
              <w:jc w:val="right"/>
              <w:rPr>
                <w:rFonts w:asciiTheme="minorEastAsia" w:hAnsiTheme="minorEastAsia"/>
                <w:sz w:val="24"/>
                <w:szCs w:val="24"/>
              </w:rPr>
            </w:pPr>
            <w:r>
              <w:rPr>
                <w:rFonts w:asciiTheme="minorEastAsia" w:hAnsiTheme="minorEastAsia" w:hint="eastAsia"/>
                <w:sz w:val="24"/>
                <w:szCs w:val="24"/>
              </w:rPr>
              <w:t>20.8</w:t>
            </w:r>
          </w:p>
        </w:tc>
        <w:tc>
          <w:tcPr>
            <w:tcW w:w="1674" w:type="dxa"/>
            <w:tcBorders>
              <w:bottom w:val="single" w:sz="6" w:space="0" w:color="auto"/>
            </w:tcBorders>
            <w:noWrap/>
            <w:vAlign w:val="center"/>
            <w:hideMark/>
          </w:tcPr>
          <w:p w:rsidR="00255336" w:rsidRPr="00A831B3" w:rsidRDefault="00255336" w:rsidP="00255336">
            <w:pPr>
              <w:spacing w:line="0" w:lineRule="atLeast"/>
              <w:ind w:leftChars="-53" w:rightChars="93" w:right="179" w:hangingChars="46" w:hanging="102"/>
              <w:jc w:val="right"/>
              <w:rPr>
                <w:rFonts w:asciiTheme="minorEastAsia" w:hAnsiTheme="minorEastAsia"/>
                <w:sz w:val="24"/>
                <w:szCs w:val="24"/>
              </w:rPr>
            </w:pPr>
            <w:r>
              <w:rPr>
                <w:rFonts w:asciiTheme="minorEastAsia" w:hAnsiTheme="minorEastAsia" w:hint="eastAsia"/>
                <w:sz w:val="24"/>
                <w:szCs w:val="24"/>
              </w:rPr>
              <w:t>16.9</w:t>
            </w:r>
          </w:p>
        </w:tc>
      </w:tr>
      <w:tr w:rsidR="00DC72F6" w:rsidRPr="007447E3" w:rsidTr="00DC72F6">
        <w:trPr>
          <w:trHeight w:val="590"/>
          <w:jc w:val="center"/>
        </w:trPr>
        <w:tc>
          <w:tcPr>
            <w:tcW w:w="3960" w:type="dxa"/>
            <w:tcBorders>
              <w:top w:val="single" w:sz="6" w:space="0" w:color="auto"/>
              <w:bottom w:val="single" w:sz="6" w:space="0" w:color="auto"/>
              <w:right w:val="single" w:sz="12" w:space="0" w:color="auto"/>
            </w:tcBorders>
            <w:shd w:val="clear" w:color="auto" w:fill="FFFF00"/>
            <w:vAlign w:val="center"/>
          </w:tcPr>
          <w:p w:rsidR="00DC72F6" w:rsidRDefault="00DC72F6" w:rsidP="007447E3">
            <w:pPr>
              <w:spacing w:line="0" w:lineRule="atLeast"/>
              <w:jc w:val="center"/>
              <w:rPr>
                <w:rFonts w:asciiTheme="minorEastAsia" w:hAnsiTheme="minorEastAsia"/>
                <w:bCs/>
                <w:sz w:val="24"/>
                <w:szCs w:val="24"/>
              </w:rPr>
            </w:pPr>
            <w:r w:rsidRPr="00FB7F98">
              <w:rPr>
                <w:rFonts w:asciiTheme="minorEastAsia" w:hAnsiTheme="minorEastAsia" w:hint="eastAsia"/>
                <w:bCs/>
                <w:sz w:val="24"/>
                <w:szCs w:val="24"/>
              </w:rPr>
              <w:t xml:space="preserve">     </w:t>
            </w:r>
            <w:r w:rsidRPr="007447E3">
              <w:rPr>
                <w:rFonts w:asciiTheme="majorEastAsia" w:eastAsiaTheme="majorEastAsia" w:hAnsiTheme="majorEastAsia" w:hint="eastAsia"/>
                <w:b/>
                <w:bCs/>
                <w:sz w:val="24"/>
                <w:szCs w:val="24"/>
              </w:rPr>
              <w:t>実質公債費比率</w:t>
            </w:r>
            <w:r w:rsidRPr="00FB7F98">
              <w:rPr>
                <w:rFonts w:asciiTheme="minorEastAsia" w:hAnsiTheme="minorEastAsia" w:hint="eastAsia"/>
                <w:bCs/>
                <w:sz w:val="24"/>
                <w:szCs w:val="24"/>
              </w:rPr>
              <w:t>（％）</w:t>
            </w:r>
          </w:p>
          <w:p w:rsidR="00DC72F6" w:rsidRPr="007447E3" w:rsidRDefault="00DC72F6" w:rsidP="007447E3">
            <w:pPr>
              <w:spacing w:line="0" w:lineRule="atLeast"/>
              <w:jc w:val="center"/>
              <w:rPr>
                <w:rFonts w:asciiTheme="majorEastAsia" w:eastAsiaTheme="majorEastAsia" w:hAnsiTheme="majorEastAsia"/>
                <w:b/>
                <w:bCs/>
                <w:sz w:val="24"/>
                <w:szCs w:val="24"/>
              </w:rPr>
            </w:pPr>
            <w:r w:rsidRPr="00FB7F98">
              <w:rPr>
                <w:rFonts w:asciiTheme="minorEastAsia" w:hAnsiTheme="minorEastAsia" w:hint="eastAsia"/>
                <w:bCs/>
                <w:sz w:val="24"/>
                <w:szCs w:val="24"/>
              </w:rPr>
              <w:t>（３か年の平均）</w:t>
            </w:r>
          </w:p>
        </w:tc>
        <w:tc>
          <w:tcPr>
            <w:tcW w:w="5020" w:type="dxa"/>
            <w:gridSpan w:val="3"/>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7447E3" w:rsidRDefault="00F01C52" w:rsidP="008234C7">
            <w:pPr>
              <w:spacing w:line="0" w:lineRule="atLeast"/>
              <w:jc w:val="center"/>
              <w:rPr>
                <w:rFonts w:asciiTheme="majorEastAsia" w:eastAsiaTheme="majorEastAsia" w:hAnsiTheme="majorEastAsia"/>
                <w:b/>
                <w:bCs/>
                <w:sz w:val="24"/>
                <w:szCs w:val="24"/>
              </w:rPr>
            </w:pPr>
            <w:r w:rsidRPr="00F7790C">
              <w:rPr>
                <w:rFonts w:asciiTheme="majorEastAsia" w:eastAsiaTheme="majorEastAsia" w:hAnsiTheme="majorEastAsia" w:hint="eastAsia"/>
                <w:b/>
                <w:bCs/>
                <w:sz w:val="24"/>
                <w:szCs w:val="24"/>
              </w:rPr>
              <w:t>1</w:t>
            </w:r>
            <w:r w:rsidR="008234C7" w:rsidRPr="00F7790C">
              <w:rPr>
                <w:rFonts w:asciiTheme="majorEastAsia" w:eastAsiaTheme="majorEastAsia" w:hAnsiTheme="majorEastAsia" w:hint="eastAsia"/>
                <w:b/>
                <w:bCs/>
                <w:sz w:val="24"/>
                <w:szCs w:val="24"/>
              </w:rPr>
              <w:t>9</w:t>
            </w:r>
            <w:r w:rsidRPr="00F7790C">
              <w:rPr>
                <w:rFonts w:asciiTheme="majorEastAsia" w:eastAsiaTheme="majorEastAsia" w:hAnsiTheme="majorEastAsia" w:hint="eastAsia"/>
                <w:b/>
                <w:bCs/>
                <w:sz w:val="24"/>
                <w:szCs w:val="24"/>
              </w:rPr>
              <w:t>.</w:t>
            </w:r>
            <w:r w:rsidR="008234C7" w:rsidRPr="00F7790C">
              <w:rPr>
                <w:rFonts w:asciiTheme="majorEastAsia" w:eastAsiaTheme="majorEastAsia" w:hAnsiTheme="majorEastAsia" w:hint="eastAsia"/>
                <w:b/>
                <w:bCs/>
                <w:sz w:val="24"/>
                <w:szCs w:val="24"/>
              </w:rPr>
              <w:t>0</w:t>
            </w:r>
          </w:p>
        </w:tc>
      </w:tr>
    </w:tbl>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r w:rsidRPr="00697BE7">
        <w:rPr>
          <w:rFonts w:asciiTheme="minorEastAsia" w:hAnsiTheme="minorEastAsia" w:hint="eastAsia"/>
          <w:sz w:val="18"/>
          <w:szCs w:val="18"/>
        </w:rPr>
        <w:t>（注）単位未満は、四捨五入を原則としたため、内訳の計と合計とが一致しない場合がある。</w:t>
      </w:r>
    </w:p>
    <w:p w:rsidR="00B70E6D" w:rsidRPr="00B70E6D" w:rsidRDefault="00B70E6D" w:rsidP="00B70E6D">
      <w:pPr>
        <w:rPr>
          <w:rFonts w:asciiTheme="majorEastAsia" w:eastAsiaTheme="majorEastAsia" w:hAnsiTheme="majorEastAsia"/>
          <w:sz w:val="20"/>
          <w:szCs w:val="20"/>
        </w:rPr>
      </w:pPr>
    </w:p>
    <w:p w:rsidR="00D20C39" w:rsidRDefault="003D718F">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39B900D3" wp14:editId="09616251">
                <wp:simplePos x="0" y="0"/>
                <wp:positionH relativeFrom="column">
                  <wp:posOffset>-15037</wp:posOffset>
                </wp:positionH>
                <wp:positionV relativeFrom="paragraph">
                  <wp:posOffset>882472</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pt;margin-top:69.5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" filled="f" stroked="f">
                <v:textbox style="mso-fit-shape-to-text:t">
                  <w:txbxContent>
                    <w:p w:rsidR="00893A54" w:rsidRDefault="00893A54"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rsidR="00B70E6D" w:rsidRPr="001E1A6A" w:rsidRDefault="00B70E6D" w:rsidP="00B70E6D">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B70E6D">
        <w:rPr>
          <w:rFonts w:asciiTheme="majorEastAsia" w:eastAsiaTheme="majorEastAsia" w:hAnsiTheme="majorEastAsia" w:hint="eastAsia"/>
          <w:b/>
          <w:sz w:val="28"/>
          <w:szCs w:val="28"/>
          <w:u w:val="single"/>
        </w:rPr>
        <w:t>将来負担</w:t>
      </w:r>
      <w:r w:rsidRPr="008234C7">
        <w:rPr>
          <w:rFonts w:asciiTheme="majorEastAsia" w:eastAsiaTheme="majorEastAsia" w:hAnsiTheme="majorEastAsia" w:hint="eastAsia"/>
          <w:b/>
          <w:sz w:val="28"/>
          <w:szCs w:val="28"/>
          <w:u w:val="single"/>
        </w:rPr>
        <w:t>比</w:t>
      </w:r>
      <w:r w:rsidRPr="001E1A6A">
        <w:rPr>
          <w:rFonts w:asciiTheme="majorEastAsia" w:eastAsiaTheme="majorEastAsia" w:hAnsiTheme="majorEastAsia" w:hint="eastAsia"/>
          <w:b/>
          <w:sz w:val="28"/>
          <w:szCs w:val="28"/>
          <w:u w:val="single"/>
        </w:rPr>
        <w:t xml:space="preserve">率　</w:t>
      </w:r>
      <w:r w:rsidR="008234C7" w:rsidRPr="001E1A6A">
        <w:rPr>
          <w:rFonts w:asciiTheme="majorEastAsia" w:eastAsiaTheme="majorEastAsia" w:hAnsiTheme="majorEastAsia" w:hint="eastAsia"/>
          <w:b/>
          <w:sz w:val="28"/>
          <w:szCs w:val="28"/>
          <w:u w:val="single"/>
        </w:rPr>
        <w:t>２</w:t>
      </w:r>
      <w:r w:rsidR="001E1A6A" w:rsidRPr="001E1A6A">
        <w:rPr>
          <w:rFonts w:asciiTheme="majorEastAsia" w:eastAsiaTheme="majorEastAsia" w:hAnsiTheme="majorEastAsia" w:hint="eastAsia"/>
          <w:b/>
          <w:sz w:val="28"/>
          <w:szCs w:val="28"/>
          <w:u w:val="single"/>
        </w:rPr>
        <w:t>０</w:t>
      </w:r>
      <w:r w:rsidR="00680579">
        <w:rPr>
          <w:rFonts w:asciiTheme="majorEastAsia" w:eastAsiaTheme="majorEastAsia" w:hAnsiTheme="majorEastAsia" w:hint="eastAsia"/>
          <w:b/>
          <w:sz w:val="28"/>
          <w:szCs w:val="28"/>
          <w:u w:val="single"/>
        </w:rPr>
        <w:t>８</w:t>
      </w:r>
      <w:r w:rsidR="008234C7" w:rsidRPr="001E1A6A">
        <w:rPr>
          <w:rFonts w:asciiTheme="majorEastAsia" w:eastAsiaTheme="majorEastAsia" w:hAnsiTheme="majorEastAsia" w:hint="eastAsia"/>
          <w:b/>
          <w:sz w:val="28"/>
          <w:szCs w:val="28"/>
          <w:u w:val="single"/>
        </w:rPr>
        <w:t>.</w:t>
      </w:r>
      <w:r w:rsidR="00680579">
        <w:rPr>
          <w:rFonts w:asciiTheme="majorEastAsia" w:eastAsiaTheme="majorEastAsia" w:hAnsiTheme="majorEastAsia" w:hint="eastAsia"/>
          <w:b/>
          <w:sz w:val="28"/>
          <w:szCs w:val="28"/>
          <w:u w:val="single"/>
        </w:rPr>
        <w:t>４</w:t>
      </w:r>
      <w:r w:rsidRPr="001E1A6A">
        <w:rPr>
          <w:rFonts w:asciiTheme="majorEastAsia" w:eastAsiaTheme="majorEastAsia" w:hAnsiTheme="majorEastAsia" w:hint="eastAsia"/>
          <w:b/>
          <w:sz w:val="28"/>
          <w:szCs w:val="28"/>
          <w:u w:val="single"/>
        </w:rPr>
        <w:t>％ ≫</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401320</wp:posOffset>
                </wp:positionH>
                <wp:positionV relativeFrom="paragraph">
                  <wp:posOffset>914400</wp:posOffset>
                </wp:positionV>
                <wp:extent cx="44481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1.6pt,1in" to="381.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1132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11320"/>
                        </a:xfrm>
                        <a:prstGeom prst="roundRect">
                          <a:avLst>
                            <a:gd name="adj" fmla="val 16667"/>
                          </a:avLst>
                        </a:prstGeom>
                        <a:solidFill>
                          <a:srgbClr val="DBE5F1"/>
                        </a:solidFill>
                        <a:ln w="9525">
                          <a:solidFill>
                            <a:srgbClr val="000000"/>
                          </a:solidFill>
                          <a:round/>
                          <a:headEnd/>
                          <a:tailEnd/>
                        </a:ln>
                      </wps:spPr>
                      <wps:txbx>
                        <w:txbxContent>
                          <w:p w:rsidR="00893A54" w:rsidRDefault="00893A54"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4039AF">
                              <w:rPr>
                                <w:rFonts w:ascii="ＭＳ ゴシック" w:hAnsi="ＭＳ ゴシック" w:hint="eastAsia"/>
                                <w:spacing w:val="0"/>
                                <w:sz w:val="22"/>
                                <w:szCs w:val="22"/>
                              </w:rPr>
                              <w:t>将来負担比率</w:t>
                            </w:r>
                            <w:r w:rsidRPr="0093116C">
                              <w:rPr>
                                <w:rFonts w:ascii="ＭＳ ゴシック" w:hAnsi="ＭＳ ゴシック" w:hint="eastAsia"/>
                                <w:spacing w:val="0"/>
                                <w:sz w:val="22"/>
                                <w:szCs w:val="22"/>
                              </w:rPr>
                              <w:t>は、</w:t>
                            </w:r>
                            <w:r w:rsidRPr="00476CEF">
                              <w:rPr>
                                <w:rFonts w:ascii="ＭＳ ゴシック" w:hAnsi="ＭＳ ゴシック" w:hint="eastAsia"/>
                                <w:spacing w:val="0"/>
                                <w:sz w:val="22"/>
                                <w:szCs w:val="22"/>
                              </w:rPr>
                              <w:t>前</w:t>
                            </w:r>
                            <w:r w:rsidRPr="001E1A6A">
                              <w:rPr>
                                <w:rFonts w:ascii="ＭＳ ゴシック" w:hAnsi="ＭＳ ゴシック" w:hint="eastAsia"/>
                                <w:spacing w:val="0"/>
                                <w:sz w:val="22"/>
                                <w:szCs w:val="22"/>
                              </w:rPr>
                              <w:t>年度（２</w:t>
                            </w:r>
                            <w:r>
                              <w:rPr>
                                <w:rFonts w:ascii="ＭＳ ゴシック" w:hAnsi="ＭＳ ゴシック" w:hint="eastAsia"/>
                                <w:spacing w:val="0"/>
                                <w:sz w:val="22"/>
                                <w:szCs w:val="22"/>
                              </w:rPr>
                              <w:t>２７</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1E1A6A">
                              <w:rPr>
                                <w:rFonts w:ascii="ＭＳ ゴシック" w:hAnsi="ＭＳ ゴシック" w:hint="eastAsia"/>
                                <w:spacing w:val="0"/>
                                <w:sz w:val="22"/>
                                <w:szCs w:val="22"/>
                              </w:rPr>
                              <w:t>％）より１</w:t>
                            </w:r>
                            <w:r>
                              <w:rPr>
                                <w:rFonts w:ascii="ＭＳ ゴシック" w:hAnsi="ＭＳ ゴシック" w:hint="eastAsia"/>
                                <w:spacing w:val="0"/>
                                <w:sz w:val="22"/>
                                <w:szCs w:val="22"/>
                              </w:rPr>
                              <w:t>９</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1E1A6A">
                              <w:rPr>
                                <w:rFonts w:ascii="ＭＳ ゴシック" w:hAnsi="ＭＳ ゴシック" w:hint="eastAsia"/>
                                <w:spacing w:val="0"/>
                                <w:sz w:val="22"/>
                                <w:szCs w:val="22"/>
                              </w:rPr>
                              <w:t>ポイント改善し、２０</w:t>
                            </w:r>
                            <w:r>
                              <w:rPr>
                                <w:rFonts w:ascii="ＭＳ ゴシック" w:hAnsi="ＭＳ ゴシック" w:hint="eastAsia"/>
                                <w:spacing w:val="0"/>
                                <w:sz w:val="22"/>
                                <w:szCs w:val="22"/>
                              </w:rPr>
                              <w:t>８</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４</w:t>
                            </w:r>
                            <w:r w:rsidRPr="001E1A6A">
                              <w:rPr>
                                <w:rFonts w:ascii="ＭＳ ゴシック" w:hAnsi="ＭＳ ゴシック" w:hint="eastAsia"/>
                                <w:spacing w:val="0"/>
                                <w:sz w:val="22"/>
                                <w:szCs w:val="22"/>
                              </w:rPr>
                              <w:t>％とな</w:t>
                            </w:r>
                            <w:r w:rsidRPr="00FF7D76">
                              <w:rPr>
                                <w:rFonts w:ascii="ＭＳ ゴシック" w:hAnsi="ＭＳ ゴシック" w:hint="eastAsia"/>
                                <w:spacing w:val="0"/>
                                <w:sz w:val="22"/>
                                <w:szCs w:val="22"/>
                              </w:rPr>
                              <w:t>った。</w:t>
                            </w:r>
                          </w:p>
                          <w:p w:rsidR="00893A54" w:rsidRPr="00FF7D76" w:rsidRDefault="00893A54" w:rsidP="00CA1010">
                            <w:pPr>
                              <w:pStyle w:val="OasysWin"/>
                              <w:spacing w:line="0" w:lineRule="atLeast"/>
                              <w:ind w:leftChars="73" w:left="141" w:right="56" w:firstLineChars="109" w:firstLine="221"/>
                              <w:jc w:val="left"/>
                              <w:rPr>
                                <w:rFonts w:ascii="ＭＳ ゴシック" w:hAnsi="ＭＳ ゴシック"/>
                                <w:spacing w:val="0"/>
                                <w:sz w:val="22"/>
                                <w:szCs w:val="22"/>
                              </w:rPr>
                            </w:pPr>
                            <w:r>
                              <w:rPr>
                                <w:rFonts w:ascii="ＭＳ ゴシック" w:hAnsi="ＭＳ ゴシック" w:hint="eastAsia"/>
                                <w:spacing w:val="0"/>
                                <w:sz w:val="22"/>
                                <w:szCs w:val="22"/>
                              </w:rPr>
                              <w:t>これは、</w:t>
                            </w:r>
                            <w:r w:rsidRPr="0093116C">
                              <w:rPr>
                                <w:rFonts w:ascii="ＭＳ ゴシック" w:hAnsi="ＭＳ ゴシック" w:hint="eastAsia"/>
                                <w:spacing w:val="0"/>
                                <w:sz w:val="22"/>
                                <w:szCs w:val="22"/>
                              </w:rPr>
                              <w:t>減債基金・財政調整基金などの充当可能基金や基準財政需要額算入見込額が増加したことな</w:t>
                            </w:r>
                            <w:r w:rsidRPr="00476CEF">
                              <w:rPr>
                                <w:rFonts w:ascii="ＭＳ ゴシック" w:hAnsi="ＭＳ ゴシック" w:hint="eastAsia"/>
                                <w:spacing w:val="0"/>
                                <w:sz w:val="22"/>
                                <w:szCs w:val="22"/>
                              </w:rPr>
                              <w:t>どにより改善した</w:t>
                            </w:r>
                            <w:r>
                              <w:rPr>
                                <w:rFonts w:ascii="ＭＳ ゴシック" w:hAnsi="ＭＳ ゴシック" w:hint="eastAsia"/>
                                <w:spacing w:val="0"/>
                                <w:sz w:val="22"/>
                                <w:szCs w:val="22"/>
                              </w:rPr>
                              <w:t>もの。</w:t>
                            </w:r>
                          </w:p>
                          <w:p w:rsidR="00893A54" w:rsidRPr="00FF7D76" w:rsidRDefault="00893A54"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893A54" w:rsidRPr="00FF7D76" w:rsidRDefault="00893A5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将来負担額（６兆</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０</w:t>
                            </w:r>
                            <w:r>
                              <w:rPr>
                                <w:rFonts w:asciiTheme="minorEastAsia" w:eastAsiaTheme="minorEastAsia" w:hAnsiTheme="minorEastAsia" w:hint="eastAsia"/>
                                <w:spacing w:val="0"/>
                                <w:sz w:val="18"/>
                                <w:szCs w:val="18"/>
                              </w:rPr>
                              <w:t>９</w:t>
                            </w:r>
                            <w:r w:rsidRPr="00FF7D76">
                              <w:rPr>
                                <w:rFonts w:asciiTheme="minorEastAsia" w:eastAsiaTheme="minorEastAsia" w:hAnsiTheme="minorEastAsia" w:hint="eastAsia"/>
                                <w:spacing w:val="0"/>
                                <w:sz w:val="18"/>
                                <w:szCs w:val="18"/>
                              </w:rPr>
                              <w:t>億円）　－　充当可能財源等（４兆１６０億円）</w:t>
                            </w:r>
                          </w:p>
                          <w:p w:rsidR="00893A54" w:rsidRPr="00FF7D76" w:rsidRDefault="00893A54"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 xml:space="preserve">　＝　２０</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４</w:t>
                            </w:r>
                            <w:r w:rsidRPr="00FF7D76">
                              <w:rPr>
                                <w:rFonts w:asciiTheme="minorEastAsia" w:eastAsiaTheme="minorEastAsia" w:hAnsiTheme="minorEastAsia" w:hint="eastAsia"/>
                                <w:spacing w:val="0"/>
                                <w:sz w:val="18"/>
                                <w:szCs w:val="18"/>
                              </w:rPr>
                              <w:t>％</w:t>
                            </w:r>
                          </w:p>
                          <w:p w:rsidR="00893A54" w:rsidRPr="00FF7D76" w:rsidRDefault="00893A5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標準財政規模（１兆５,</w:t>
                            </w:r>
                            <w:r>
                              <w:rPr>
                                <w:rFonts w:asciiTheme="minorEastAsia" w:eastAsiaTheme="minorEastAsia" w:hAnsiTheme="minorEastAsia" w:hint="eastAsia"/>
                                <w:spacing w:val="0"/>
                                <w:sz w:val="18"/>
                                <w:szCs w:val="18"/>
                              </w:rPr>
                              <w:t>７</w:t>
                            </w:r>
                            <w:r w:rsidRPr="00FF7D76">
                              <w:rPr>
                                <w:rFonts w:asciiTheme="minorEastAsia" w:eastAsiaTheme="minorEastAsia" w:hAnsiTheme="minorEastAsia" w:hint="eastAsia"/>
                                <w:spacing w:val="0"/>
                                <w:sz w:val="18"/>
                                <w:szCs w:val="18"/>
                              </w:rPr>
                              <w:t>７２億円）－　算入公債費等（　２,０３１億円）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9" style="position:absolute;left:0;text-align:left;margin-left:0;margin-top:3.5pt;width:514.45pt;height:8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" fillcolor="#dbe5f1">
                <v:textbox inset="5.85pt,.7pt,1.56mm,.7pt">
                  <w:txbxContent>
                    <w:p w:rsidR="00893A54" w:rsidRDefault="00893A54"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4039AF">
                        <w:rPr>
                          <w:rFonts w:ascii="ＭＳ ゴシック" w:hAnsi="ＭＳ ゴシック" w:hint="eastAsia"/>
                          <w:spacing w:val="0"/>
                          <w:sz w:val="22"/>
                          <w:szCs w:val="22"/>
                        </w:rPr>
                        <w:t>将来負担比率</w:t>
                      </w:r>
                      <w:r w:rsidRPr="0093116C">
                        <w:rPr>
                          <w:rFonts w:ascii="ＭＳ ゴシック" w:hAnsi="ＭＳ ゴシック" w:hint="eastAsia"/>
                          <w:spacing w:val="0"/>
                          <w:sz w:val="22"/>
                          <w:szCs w:val="22"/>
                        </w:rPr>
                        <w:t>は、</w:t>
                      </w:r>
                      <w:r w:rsidRPr="00476CEF">
                        <w:rPr>
                          <w:rFonts w:ascii="ＭＳ ゴシック" w:hAnsi="ＭＳ ゴシック" w:hint="eastAsia"/>
                          <w:spacing w:val="0"/>
                          <w:sz w:val="22"/>
                          <w:szCs w:val="22"/>
                        </w:rPr>
                        <w:t>前</w:t>
                      </w:r>
                      <w:r w:rsidRPr="001E1A6A">
                        <w:rPr>
                          <w:rFonts w:ascii="ＭＳ ゴシック" w:hAnsi="ＭＳ ゴシック" w:hint="eastAsia"/>
                          <w:spacing w:val="0"/>
                          <w:sz w:val="22"/>
                          <w:szCs w:val="22"/>
                        </w:rPr>
                        <w:t>年度（２</w:t>
                      </w:r>
                      <w:r>
                        <w:rPr>
                          <w:rFonts w:ascii="ＭＳ ゴシック" w:hAnsi="ＭＳ ゴシック" w:hint="eastAsia"/>
                          <w:spacing w:val="0"/>
                          <w:sz w:val="22"/>
                          <w:szCs w:val="22"/>
                        </w:rPr>
                        <w:t>２７</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1E1A6A">
                        <w:rPr>
                          <w:rFonts w:ascii="ＭＳ ゴシック" w:hAnsi="ＭＳ ゴシック" w:hint="eastAsia"/>
                          <w:spacing w:val="0"/>
                          <w:sz w:val="22"/>
                          <w:szCs w:val="22"/>
                        </w:rPr>
                        <w:t>％）より１</w:t>
                      </w:r>
                      <w:r>
                        <w:rPr>
                          <w:rFonts w:ascii="ＭＳ ゴシック" w:hAnsi="ＭＳ ゴシック" w:hint="eastAsia"/>
                          <w:spacing w:val="0"/>
                          <w:sz w:val="22"/>
                          <w:szCs w:val="22"/>
                        </w:rPr>
                        <w:t>９</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1E1A6A">
                        <w:rPr>
                          <w:rFonts w:ascii="ＭＳ ゴシック" w:hAnsi="ＭＳ ゴシック" w:hint="eastAsia"/>
                          <w:spacing w:val="0"/>
                          <w:sz w:val="22"/>
                          <w:szCs w:val="22"/>
                        </w:rPr>
                        <w:t>ポイント改善し、２０</w:t>
                      </w:r>
                      <w:r>
                        <w:rPr>
                          <w:rFonts w:ascii="ＭＳ ゴシック" w:hAnsi="ＭＳ ゴシック" w:hint="eastAsia"/>
                          <w:spacing w:val="0"/>
                          <w:sz w:val="22"/>
                          <w:szCs w:val="22"/>
                        </w:rPr>
                        <w:t>８</w:t>
                      </w:r>
                      <w:r w:rsidRPr="001E1A6A">
                        <w:rPr>
                          <w:rFonts w:ascii="ＭＳ ゴシック" w:hAnsi="ＭＳ ゴシック" w:hint="eastAsia"/>
                          <w:spacing w:val="0"/>
                          <w:sz w:val="22"/>
                          <w:szCs w:val="22"/>
                        </w:rPr>
                        <w:t>.</w:t>
                      </w:r>
                      <w:r>
                        <w:rPr>
                          <w:rFonts w:ascii="ＭＳ ゴシック" w:hAnsi="ＭＳ ゴシック" w:hint="eastAsia"/>
                          <w:spacing w:val="0"/>
                          <w:sz w:val="22"/>
                          <w:szCs w:val="22"/>
                        </w:rPr>
                        <w:t>４</w:t>
                      </w:r>
                      <w:r w:rsidRPr="001E1A6A">
                        <w:rPr>
                          <w:rFonts w:ascii="ＭＳ ゴシック" w:hAnsi="ＭＳ ゴシック" w:hint="eastAsia"/>
                          <w:spacing w:val="0"/>
                          <w:sz w:val="22"/>
                          <w:szCs w:val="22"/>
                        </w:rPr>
                        <w:t>％とな</w:t>
                      </w:r>
                      <w:r w:rsidRPr="00FF7D76">
                        <w:rPr>
                          <w:rFonts w:ascii="ＭＳ ゴシック" w:hAnsi="ＭＳ ゴシック" w:hint="eastAsia"/>
                          <w:spacing w:val="0"/>
                          <w:sz w:val="22"/>
                          <w:szCs w:val="22"/>
                        </w:rPr>
                        <w:t>った。</w:t>
                      </w:r>
                    </w:p>
                    <w:p w:rsidR="00893A54" w:rsidRPr="00FF7D76" w:rsidRDefault="00893A54" w:rsidP="00CA1010">
                      <w:pPr>
                        <w:pStyle w:val="OasysWin"/>
                        <w:spacing w:line="0" w:lineRule="atLeast"/>
                        <w:ind w:leftChars="73" w:left="141" w:right="56" w:firstLineChars="109" w:firstLine="221"/>
                        <w:jc w:val="left"/>
                        <w:rPr>
                          <w:rFonts w:ascii="ＭＳ ゴシック" w:hAnsi="ＭＳ ゴシック"/>
                          <w:spacing w:val="0"/>
                          <w:sz w:val="22"/>
                          <w:szCs w:val="22"/>
                        </w:rPr>
                      </w:pPr>
                      <w:r>
                        <w:rPr>
                          <w:rFonts w:ascii="ＭＳ ゴシック" w:hAnsi="ＭＳ ゴシック" w:hint="eastAsia"/>
                          <w:spacing w:val="0"/>
                          <w:sz w:val="22"/>
                          <w:szCs w:val="22"/>
                        </w:rPr>
                        <w:t>これは、</w:t>
                      </w:r>
                      <w:r w:rsidRPr="0093116C">
                        <w:rPr>
                          <w:rFonts w:ascii="ＭＳ ゴシック" w:hAnsi="ＭＳ ゴシック" w:hint="eastAsia"/>
                          <w:spacing w:val="0"/>
                          <w:sz w:val="22"/>
                          <w:szCs w:val="22"/>
                        </w:rPr>
                        <w:t>減債基金・財政調整基金などの充当可能基金や基準財政需要額算入見込額が増加したことな</w:t>
                      </w:r>
                      <w:r w:rsidRPr="00476CEF">
                        <w:rPr>
                          <w:rFonts w:ascii="ＭＳ ゴシック" w:hAnsi="ＭＳ ゴシック" w:hint="eastAsia"/>
                          <w:spacing w:val="0"/>
                          <w:sz w:val="22"/>
                          <w:szCs w:val="22"/>
                        </w:rPr>
                        <w:t>どにより改善した</w:t>
                      </w:r>
                      <w:r>
                        <w:rPr>
                          <w:rFonts w:ascii="ＭＳ ゴシック" w:hAnsi="ＭＳ ゴシック" w:hint="eastAsia"/>
                          <w:spacing w:val="0"/>
                          <w:sz w:val="22"/>
                          <w:szCs w:val="22"/>
                        </w:rPr>
                        <w:t>もの。</w:t>
                      </w:r>
                    </w:p>
                    <w:p w:rsidR="00893A54" w:rsidRPr="00FF7D76" w:rsidRDefault="00893A54"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893A54" w:rsidRPr="00FF7D76" w:rsidRDefault="00893A5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将来負担額（６兆</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０</w:t>
                      </w:r>
                      <w:r>
                        <w:rPr>
                          <w:rFonts w:asciiTheme="minorEastAsia" w:eastAsiaTheme="minorEastAsia" w:hAnsiTheme="minorEastAsia" w:hint="eastAsia"/>
                          <w:spacing w:val="0"/>
                          <w:sz w:val="18"/>
                          <w:szCs w:val="18"/>
                        </w:rPr>
                        <w:t>９</w:t>
                      </w:r>
                      <w:r w:rsidRPr="00FF7D76">
                        <w:rPr>
                          <w:rFonts w:asciiTheme="minorEastAsia" w:eastAsiaTheme="minorEastAsia" w:hAnsiTheme="minorEastAsia" w:hint="eastAsia"/>
                          <w:spacing w:val="0"/>
                          <w:sz w:val="18"/>
                          <w:szCs w:val="18"/>
                        </w:rPr>
                        <w:t>億円）　－　充当可能財源等（４兆１６０億円）</w:t>
                      </w:r>
                    </w:p>
                    <w:p w:rsidR="00893A54" w:rsidRPr="00FF7D76" w:rsidRDefault="00893A54"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 xml:space="preserve">　＝　２０</w:t>
                      </w:r>
                      <w:r>
                        <w:rPr>
                          <w:rFonts w:asciiTheme="minorEastAsia" w:eastAsiaTheme="minorEastAsia" w:hAnsiTheme="minorEastAsia" w:hint="eastAsia"/>
                          <w:spacing w:val="0"/>
                          <w:sz w:val="18"/>
                          <w:szCs w:val="18"/>
                        </w:rPr>
                        <w:t>８</w:t>
                      </w:r>
                      <w:r w:rsidRPr="00FF7D7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４</w:t>
                      </w:r>
                      <w:r w:rsidRPr="00FF7D76">
                        <w:rPr>
                          <w:rFonts w:asciiTheme="minorEastAsia" w:eastAsiaTheme="minorEastAsia" w:hAnsiTheme="minorEastAsia" w:hint="eastAsia"/>
                          <w:spacing w:val="0"/>
                          <w:sz w:val="18"/>
                          <w:szCs w:val="18"/>
                        </w:rPr>
                        <w:t>％</w:t>
                      </w:r>
                    </w:p>
                    <w:p w:rsidR="00893A54" w:rsidRPr="00FF7D76" w:rsidRDefault="00893A5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標準財政規模（１兆５,</w:t>
                      </w:r>
                      <w:r>
                        <w:rPr>
                          <w:rFonts w:asciiTheme="minorEastAsia" w:eastAsiaTheme="minorEastAsia" w:hAnsiTheme="minorEastAsia" w:hint="eastAsia"/>
                          <w:spacing w:val="0"/>
                          <w:sz w:val="18"/>
                          <w:szCs w:val="18"/>
                        </w:rPr>
                        <w:t>７</w:t>
                      </w:r>
                      <w:r w:rsidRPr="00FF7D76">
                        <w:rPr>
                          <w:rFonts w:asciiTheme="minorEastAsia" w:eastAsiaTheme="minorEastAsia" w:hAnsiTheme="minorEastAsia" w:hint="eastAsia"/>
                          <w:spacing w:val="0"/>
                          <w:sz w:val="18"/>
                          <w:szCs w:val="18"/>
                        </w:rPr>
                        <w:t>７２億円）－　算入公債費等（　２,０３１億円）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9849"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851"/>
        <w:gridCol w:w="7479"/>
      </w:tblGrid>
      <w:tr w:rsidR="00224C9F" w:rsidTr="00BF296B">
        <w:trPr>
          <w:trHeight w:val="1984"/>
        </w:trPr>
        <w:tc>
          <w:tcPr>
            <w:tcW w:w="1519" w:type="dxa"/>
            <w:vMerge w:val="restart"/>
            <w:shd w:val="clear" w:color="auto" w:fill="CCFFFF"/>
          </w:tcPr>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D20C39" w:rsidRPr="00697BE7" w:rsidRDefault="00D20C39" w:rsidP="00BF296B">
            <w:pPr>
              <w:spacing w:line="0" w:lineRule="atLeast"/>
              <w:ind w:leftChars="-73" w:left="-28" w:hangingChars="69" w:hanging="113"/>
              <w:jc w:val="right"/>
              <w:rPr>
                <w:rFonts w:asciiTheme="majorEastAsia" w:eastAsiaTheme="majorEastAsia" w:hAnsiTheme="majorEastAsia"/>
                <w:b/>
                <w:sz w:val="18"/>
                <w:szCs w:val="18"/>
              </w:rPr>
            </w:pPr>
          </w:p>
          <w:p w:rsidR="00A23900" w:rsidRPr="00697BE7" w:rsidRDefault="00A23900"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（分子）</w:t>
            </w:r>
          </w:p>
        </w:tc>
        <w:tc>
          <w:tcPr>
            <w:tcW w:w="7479" w:type="dxa"/>
            <w:tcBorders>
              <w:right w:val="nil"/>
            </w:tcBorders>
            <w:shd w:val="clear" w:color="auto" w:fill="CCFFFF"/>
            <w:vAlign w:val="bottom"/>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0768" behindDoc="0" locked="0" layoutInCell="1" allowOverlap="1" wp14:anchorId="20BA7273" wp14:editId="2BC5761A">
                      <wp:simplePos x="0" y="0"/>
                      <wp:positionH relativeFrom="column">
                        <wp:posOffset>-67945</wp:posOffset>
                      </wp:positionH>
                      <wp:positionV relativeFrom="paragraph">
                        <wp:posOffset>3175</wp:posOffset>
                      </wp:positionV>
                      <wp:extent cx="123825" cy="1152525"/>
                      <wp:effectExtent l="0" t="0" r="28575" b="28575"/>
                      <wp:wrapNone/>
                      <wp:docPr id="15" name="左中かっこ 15"/>
                      <wp:cNvGraphicFramePr/>
                      <a:graphic xmlns:a="http://schemas.openxmlformats.org/drawingml/2006/main">
                        <a:graphicData uri="http://schemas.microsoft.com/office/word/2010/wordprocessingShape">
                          <wps:wsp>
                            <wps:cNvSpPr/>
                            <wps:spPr>
                              <a:xfrm>
                                <a:off x="0" y="0"/>
                                <a:ext cx="123825" cy="11525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35pt;margin-top:.25pt;width:9.75pt;height: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" adj="193" strokecolor="black [3213]"/>
                  </w:pict>
                </mc:Fallback>
              </mc:AlternateContent>
            </w:r>
            <w:r w:rsidR="00224C9F" w:rsidRPr="00697BE7">
              <w:rPr>
                <w:rFonts w:asciiTheme="majorEastAsia" w:eastAsiaTheme="majorEastAsia" w:hAnsiTheme="majorEastAsia" w:hint="eastAsia"/>
                <w:sz w:val="18"/>
                <w:szCs w:val="18"/>
              </w:rPr>
              <w:t>ア　一般会計等に係る地方債の現在高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ウ　一般会計等以外の会計における地方債の元金償還に充てるための繰出見込額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　退職手当支給予定額のうち一般会計等負担見込額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オ　設立法人の負債の額等に係る一般会計等負担見込額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(カ　地方債の償還等に充当可能な基金残高　＋</w:t>
            </w:r>
          </w:p>
          <w:p w:rsidR="00224C9F" w:rsidRPr="00697BE7" w:rsidRDefault="00224C9F"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キ　地方債の償還等に充当可能な特定の収入　＋</w:t>
            </w:r>
          </w:p>
          <w:p w:rsidR="00224C9F" w:rsidRPr="00697BE7" w:rsidRDefault="00224C9F"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地方債の償還等に要する経費として基準財政需要額に算入されることが見込まれる額）</w:t>
            </w:r>
          </w:p>
        </w:tc>
      </w:tr>
      <w:tr w:rsidR="00224C9F" w:rsidTr="00BF296B">
        <w:trPr>
          <w:trHeight w:val="553"/>
        </w:trPr>
        <w:tc>
          <w:tcPr>
            <w:tcW w:w="1519" w:type="dxa"/>
            <w:vMerge/>
            <w:shd w:val="clear" w:color="auto" w:fill="CCFFFF"/>
            <w:vAlign w:val="center"/>
          </w:tcPr>
          <w:p w:rsidR="00224C9F" w:rsidRPr="00697BE7" w:rsidRDefault="00224C9F" w:rsidP="00BF296B">
            <w:pPr>
              <w:spacing w:line="0" w:lineRule="atLeast"/>
              <w:jc w:val="center"/>
              <w:rPr>
                <w:rFonts w:asciiTheme="majorEastAsia" w:eastAsiaTheme="majorEastAsia" w:hAnsiTheme="majorEastAsia"/>
                <w:sz w:val="18"/>
                <w:szCs w:val="18"/>
              </w:rPr>
            </w:pP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（分母）</w:t>
            </w:r>
          </w:p>
        </w:tc>
        <w:tc>
          <w:tcPr>
            <w:tcW w:w="7479" w:type="dxa"/>
            <w:tcBorders>
              <w:right w:val="nil"/>
            </w:tcBorders>
            <w:shd w:val="clear" w:color="auto" w:fill="CCFFFF"/>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2816" behindDoc="0" locked="0" layoutInCell="1" allowOverlap="1" wp14:anchorId="5150927E" wp14:editId="1B10DDD1">
                      <wp:simplePos x="0" y="0"/>
                      <wp:positionH relativeFrom="column">
                        <wp:posOffset>-69215</wp:posOffset>
                      </wp:positionH>
                      <wp:positionV relativeFrom="paragraph">
                        <wp:posOffset>13335</wp:posOffset>
                      </wp:positionV>
                      <wp:extent cx="123825" cy="314325"/>
                      <wp:effectExtent l="0" t="0" r="28575" b="28575"/>
                      <wp:wrapNone/>
                      <wp:docPr id="16" name="左中かっこ 16"/>
                      <wp:cNvGraphicFramePr/>
                      <a:graphic xmlns:a="http://schemas.openxmlformats.org/drawingml/2006/main">
                        <a:graphicData uri="http://schemas.microsoft.com/office/word/2010/wordprocessingShape">
                          <wps:wsp>
                            <wps:cNvSpPr/>
                            <wps:spPr>
                              <a:xfrm>
                                <a:off x="0" y="0"/>
                                <a:ext cx="123825" cy="3143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6" o:spid="_x0000_s1026" type="#_x0000_t87" style="position:absolute;left:0;text-align:left;margin-left:-5.45pt;margin-top:1.05pt;width:9.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" adj="709" strokecolor="black [3213]"/>
                  </w:pict>
                </mc:Fallback>
              </mc:AlternateContent>
            </w:r>
            <w:r w:rsidR="00224C9F" w:rsidRPr="00697BE7">
              <w:rPr>
                <w:rFonts w:asciiTheme="majorEastAsia" w:eastAsiaTheme="majorEastAsia" w:hAnsiTheme="majorEastAsia" w:hint="eastAsia"/>
                <w:sz w:val="18"/>
                <w:szCs w:val="18"/>
              </w:rPr>
              <w:t xml:space="preserve">ケ　標準財政規模の額　－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　元利償還金・準元利償還金に係る基準財政需要額算入額</w:t>
            </w:r>
          </w:p>
        </w:tc>
      </w:tr>
    </w:tbl>
    <w:p w:rsidR="0004009E" w:rsidRDefault="0004009E" w:rsidP="004E6F55">
      <w:pPr>
        <w:spacing w:line="200" w:lineRule="exact"/>
        <w:rPr>
          <w:rFonts w:asciiTheme="minorEastAsia" w:hAnsiTheme="minorEastAsia"/>
          <w:sz w:val="18"/>
          <w:szCs w:val="18"/>
        </w:rPr>
      </w:pPr>
    </w:p>
    <w:p w:rsidR="00B70E6D" w:rsidRPr="00BF296B" w:rsidRDefault="00CD78BE" w:rsidP="002D404B">
      <w:pPr>
        <w:ind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2481"/>
        <w:gridCol w:w="4006"/>
        <w:gridCol w:w="1470"/>
        <w:gridCol w:w="1883"/>
      </w:tblGrid>
      <w:tr w:rsidR="003C29AB" w:rsidRPr="00A831B3" w:rsidTr="000B7484">
        <w:trPr>
          <w:trHeight w:val="422"/>
          <w:jc w:val="center"/>
        </w:trPr>
        <w:tc>
          <w:tcPr>
            <w:tcW w:w="2481" w:type="dxa"/>
            <w:tcBorders>
              <w:bottom w:val="double" w:sz="4" w:space="0" w:color="auto"/>
              <w:right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項　　　　　　　目</w:t>
            </w:r>
          </w:p>
        </w:tc>
        <w:tc>
          <w:tcPr>
            <w:tcW w:w="4006" w:type="dxa"/>
            <w:tcBorders>
              <w:left w:val="double" w:sz="4" w:space="0" w:color="auto"/>
              <w:bottom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算定の考え方</w:t>
            </w:r>
          </w:p>
        </w:tc>
        <w:tc>
          <w:tcPr>
            <w:tcW w:w="1470" w:type="dxa"/>
            <w:tcBorders>
              <w:bottom w:val="double" w:sz="4" w:space="0" w:color="auto"/>
            </w:tcBorders>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算定値</w:t>
            </w:r>
          </w:p>
        </w:tc>
        <w:tc>
          <w:tcPr>
            <w:tcW w:w="1883" w:type="dxa"/>
            <w:tcBorders>
              <w:bottom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備考（主なもの）</w:t>
            </w:r>
          </w:p>
        </w:tc>
      </w:tr>
      <w:tr w:rsidR="003C29AB" w:rsidRPr="00B751F1" w:rsidTr="000B7484">
        <w:trPr>
          <w:trHeight w:val="300"/>
          <w:jc w:val="center"/>
        </w:trPr>
        <w:tc>
          <w:tcPr>
            <w:tcW w:w="2481" w:type="dxa"/>
            <w:tcBorders>
              <w:top w:val="double" w:sz="4"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一般会計等に係る地方債の　　現在高</w:t>
            </w:r>
          </w:p>
        </w:tc>
        <w:tc>
          <w:tcPr>
            <w:tcW w:w="4006" w:type="dxa"/>
            <w:tcBorders>
              <w:top w:val="double" w:sz="4" w:space="0" w:color="auto"/>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満期一括償還分を含む地方債の現在高</w:t>
            </w:r>
          </w:p>
        </w:tc>
        <w:tc>
          <w:tcPr>
            <w:tcW w:w="1470" w:type="dxa"/>
            <w:tcBorders>
              <w:top w:val="double" w:sz="4"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6</w:t>
            </w:r>
            <w:r w:rsidR="00961CAA">
              <w:rPr>
                <w:rFonts w:asciiTheme="minorEastAsia" w:hAnsiTheme="minorEastAsia" w:hint="eastAsia"/>
                <w:sz w:val="18"/>
                <w:szCs w:val="18"/>
              </w:rPr>
              <w:t>,</w:t>
            </w:r>
            <w:r>
              <w:rPr>
                <w:rFonts w:asciiTheme="minorEastAsia" w:hAnsiTheme="minorEastAsia" w:hint="eastAsia"/>
                <w:sz w:val="18"/>
                <w:szCs w:val="18"/>
              </w:rPr>
              <w:t>014</w:t>
            </w:r>
            <w:r w:rsidR="00961CAA">
              <w:rPr>
                <w:rFonts w:asciiTheme="minorEastAsia" w:hAnsiTheme="minorEastAsia" w:hint="eastAsia"/>
                <w:sz w:val="18"/>
                <w:szCs w:val="18"/>
              </w:rPr>
              <w:t>,</w:t>
            </w:r>
            <w:r>
              <w:rPr>
                <w:rFonts w:asciiTheme="minorEastAsia" w:hAnsiTheme="minorEastAsia" w:hint="eastAsia"/>
                <w:sz w:val="18"/>
                <w:szCs w:val="18"/>
              </w:rPr>
              <w:t>522</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5,957,084</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double" w:sz="4" w:space="0" w:color="auto"/>
            </w:tcBorders>
            <w:noWrap/>
            <w:vAlign w:val="center"/>
            <w:hideMark/>
          </w:tcPr>
          <w:p w:rsidR="006241B8" w:rsidRPr="00712D49" w:rsidRDefault="006241B8" w:rsidP="00712D49">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・一般会計</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5,</w:t>
            </w:r>
            <w:r w:rsidR="00712D49" w:rsidRPr="00712D49">
              <w:rPr>
                <w:rFonts w:asciiTheme="minorEastAsia" w:hAnsiTheme="minorEastAsia" w:hint="eastAsia"/>
                <w:sz w:val="14"/>
                <w:szCs w:val="14"/>
              </w:rPr>
              <w:t>433</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398</w:t>
            </w:r>
          </w:p>
        </w:tc>
      </w:tr>
      <w:tr w:rsidR="003C29AB" w:rsidRPr="00B751F1" w:rsidTr="000B7484">
        <w:trPr>
          <w:trHeight w:val="30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債務負担行為に基づく</w:t>
            </w:r>
            <w:r w:rsidR="00AF4E70" w:rsidRPr="00A831B3">
              <w:rPr>
                <w:rFonts w:asciiTheme="minorEastAsia" w:hAnsiTheme="minorEastAsia"/>
                <w:sz w:val="16"/>
                <w:szCs w:val="16"/>
              </w:rPr>
              <w:br/>
            </w:r>
            <w:r w:rsidRPr="00A831B3">
              <w:rPr>
                <w:rFonts w:asciiTheme="minorEastAsia" w:hAnsiTheme="minorEastAsia" w:hint="eastAsia"/>
                <w:sz w:val="16"/>
                <w:szCs w:val="16"/>
              </w:rPr>
              <w:t>支出予定額</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地方債を財源とできる経費（公共用地の取得費等）に係る支出予定額で、支出額が確定しているもの</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59</w:t>
            </w:r>
            <w:r w:rsidR="00961CAA">
              <w:rPr>
                <w:rFonts w:asciiTheme="minorEastAsia" w:hAnsiTheme="minorEastAsia" w:hint="eastAsia"/>
                <w:sz w:val="18"/>
                <w:szCs w:val="18"/>
              </w:rPr>
              <w:t>,</w:t>
            </w:r>
            <w:r>
              <w:rPr>
                <w:rFonts w:asciiTheme="minorEastAsia" w:hAnsiTheme="minorEastAsia" w:hint="eastAsia"/>
                <w:sz w:val="18"/>
                <w:szCs w:val="18"/>
              </w:rPr>
              <w:t>872</w:t>
            </w:r>
          </w:p>
          <w:p w:rsidR="003C29AB" w:rsidRPr="00A831B3" w:rsidRDefault="009B2FB8" w:rsidP="008234C7">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61,538</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3C29AB" w:rsidRPr="00712D49" w:rsidRDefault="006241B8" w:rsidP="000B7484">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・土地の買い戻しに係るもの</w:t>
            </w:r>
          </w:p>
          <w:p w:rsidR="006241B8" w:rsidRPr="00712D49" w:rsidRDefault="004673D8" w:rsidP="00712D49">
            <w:pPr>
              <w:spacing w:line="220" w:lineRule="exact"/>
              <w:jc w:val="right"/>
              <w:rPr>
                <w:rFonts w:asciiTheme="minorEastAsia" w:hAnsiTheme="minorEastAsia"/>
                <w:sz w:val="14"/>
                <w:szCs w:val="14"/>
              </w:rPr>
            </w:pPr>
            <w:r w:rsidRPr="00712D49">
              <w:rPr>
                <w:rFonts w:asciiTheme="minorEastAsia" w:hAnsiTheme="minorEastAsia" w:hint="eastAsia"/>
                <w:sz w:val="14"/>
                <w:szCs w:val="14"/>
              </w:rPr>
              <w:t>2</w:t>
            </w:r>
            <w:r w:rsidR="00712D49" w:rsidRPr="00712D49">
              <w:rPr>
                <w:rFonts w:asciiTheme="minorEastAsia" w:hAnsiTheme="minorEastAsia" w:hint="eastAsia"/>
                <w:sz w:val="14"/>
                <w:szCs w:val="14"/>
              </w:rPr>
              <w:t>1</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653</w:t>
            </w:r>
          </w:p>
        </w:tc>
      </w:tr>
      <w:tr w:rsidR="006B52BC" w:rsidRPr="00B751F1" w:rsidTr="000B7484">
        <w:trPr>
          <w:trHeight w:val="111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一般会計等以外の会計における地方債の元金償還に充てるための繰出見込額</w:t>
            </w:r>
          </w:p>
        </w:tc>
        <w:tc>
          <w:tcPr>
            <w:tcW w:w="4006" w:type="dxa"/>
            <w:tcBorders>
              <w:left w:val="double" w:sz="4" w:space="0" w:color="auto"/>
            </w:tcBorders>
            <w:vAlign w:val="center"/>
            <w:hideMark/>
          </w:tcPr>
          <w:p w:rsidR="003C29AB" w:rsidRPr="00A831B3" w:rsidRDefault="006241B8" w:rsidP="00A23900">
            <w:pPr>
              <w:pStyle w:val="a4"/>
              <w:numPr>
                <w:ilvl w:val="0"/>
                <w:numId w:val="12"/>
              </w:numPr>
              <w:spacing w:line="220" w:lineRule="exact"/>
              <w:ind w:leftChars="0" w:left="317" w:hanging="317"/>
              <w:rPr>
                <w:rFonts w:asciiTheme="minorEastAsia" w:hAnsiTheme="minorEastAsia"/>
                <w:sz w:val="14"/>
                <w:szCs w:val="14"/>
              </w:rPr>
            </w:pPr>
            <w:r w:rsidRPr="00A831B3">
              <w:rPr>
                <w:rFonts w:asciiTheme="minorEastAsia" w:hAnsiTheme="minorEastAsia" w:hint="eastAsia"/>
                <w:sz w:val="14"/>
                <w:szCs w:val="14"/>
              </w:rPr>
              <w:t>宅地造成事業以外</w:t>
            </w:r>
          </w:p>
          <w:p w:rsidR="003C29AB" w:rsidRPr="00A831B3" w:rsidRDefault="006241B8" w:rsidP="00A23900">
            <w:pPr>
              <w:pStyle w:val="a4"/>
              <w:spacing w:line="220" w:lineRule="exact"/>
              <w:ind w:leftChars="0" w:left="317"/>
              <w:rPr>
                <w:rFonts w:asciiTheme="minorEastAsia" w:hAnsiTheme="minorEastAsia"/>
                <w:sz w:val="14"/>
                <w:szCs w:val="14"/>
              </w:rPr>
            </w:pPr>
            <w:r w:rsidRPr="00A831B3">
              <w:rPr>
                <w:rFonts w:asciiTheme="minorEastAsia" w:hAnsiTheme="minorEastAsia" w:hint="eastAsia"/>
                <w:sz w:val="14"/>
                <w:szCs w:val="14"/>
              </w:rPr>
              <w:t>過去３ケ年の繰入実績に応じ、企業債現在高を按分して算定（前年度に元金償還がない会計は、地方債繰入計画額又は一般会計からの繰出基準額のいずれか大きい額を採用）</w:t>
            </w:r>
          </w:p>
          <w:p w:rsidR="006241B8" w:rsidRPr="00A831B3" w:rsidRDefault="006241B8" w:rsidP="00A23900">
            <w:pPr>
              <w:pStyle w:val="a4"/>
              <w:numPr>
                <w:ilvl w:val="0"/>
                <w:numId w:val="12"/>
              </w:numPr>
              <w:tabs>
                <w:tab w:val="left" w:pos="176"/>
              </w:tabs>
              <w:spacing w:line="22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③</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宅地造成事業（②：宅地造成のみ、③：宅造と併せて)販売用土地を時価評価の上、債務超過部分について将来負担に算入</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190</w:t>
            </w:r>
            <w:r w:rsidR="00961CAA">
              <w:rPr>
                <w:rFonts w:asciiTheme="minorEastAsia" w:hAnsiTheme="minorEastAsia" w:hint="eastAsia"/>
                <w:sz w:val="18"/>
                <w:szCs w:val="18"/>
              </w:rPr>
              <w:t>,</w:t>
            </w:r>
            <w:r>
              <w:rPr>
                <w:rFonts w:asciiTheme="minorEastAsia" w:hAnsiTheme="minorEastAsia" w:hint="eastAsia"/>
                <w:sz w:val="18"/>
                <w:szCs w:val="18"/>
              </w:rPr>
              <w:t>898</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196,951</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B34B32" w:rsidRPr="00712D49" w:rsidRDefault="006241B8" w:rsidP="00073E03">
            <w:pPr>
              <w:pStyle w:val="a4"/>
              <w:numPr>
                <w:ilvl w:val="0"/>
                <w:numId w:val="33"/>
              </w:numPr>
              <w:spacing w:line="220" w:lineRule="exact"/>
              <w:ind w:leftChars="0" w:left="180" w:hanging="180"/>
              <w:rPr>
                <w:rFonts w:asciiTheme="minorEastAsia" w:hAnsiTheme="minorEastAsia"/>
                <w:sz w:val="14"/>
                <w:szCs w:val="14"/>
              </w:rPr>
            </w:pPr>
            <w:r w:rsidRPr="00712D49">
              <w:rPr>
                <w:rFonts w:asciiTheme="minorEastAsia" w:hAnsiTheme="minorEastAsia" w:hint="eastAsia"/>
                <w:sz w:val="14"/>
                <w:szCs w:val="14"/>
              </w:rPr>
              <w:t xml:space="preserve">流域下水道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1</w:t>
            </w:r>
            <w:r w:rsidR="00712D49" w:rsidRPr="00712D49">
              <w:rPr>
                <w:rFonts w:asciiTheme="minorEastAsia" w:hAnsiTheme="minorEastAsia" w:hint="eastAsia"/>
                <w:sz w:val="14"/>
                <w:szCs w:val="14"/>
              </w:rPr>
              <w:t>75</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306</w:t>
            </w:r>
          </w:p>
          <w:p w:rsidR="00712D49" w:rsidRPr="00712D49" w:rsidRDefault="00712D49" w:rsidP="00073E03">
            <w:pPr>
              <w:pStyle w:val="a4"/>
              <w:numPr>
                <w:ilvl w:val="0"/>
                <w:numId w:val="33"/>
              </w:numPr>
              <w:spacing w:line="220" w:lineRule="exact"/>
              <w:ind w:leftChars="0" w:left="180" w:hanging="180"/>
              <w:rPr>
                <w:rFonts w:asciiTheme="minorEastAsia" w:hAnsiTheme="minorEastAsia"/>
                <w:sz w:val="14"/>
                <w:szCs w:val="14"/>
              </w:rPr>
            </w:pPr>
            <w:r w:rsidRPr="00712D49">
              <w:rPr>
                <w:rFonts w:asciiTheme="minorEastAsia" w:hAnsiTheme="minorEastAsia" w:hint="eastAsia"/>
                <w:sz w:val="14"/>
                <w:szCs w:val="14"/>
              </w:rPr>
              <w:t>港湾整備　　 　　10,205</w:t>
            </w:r>
          </w:p>
          <w:p w:rsidR="006241B8" w:rsidRPr="00712D49" w:rsidRDefault="00B34B32" w:rsidP="00712D49">
            <w:pPr>
              <w:pStyle w:val="a4"/>
              <w:numPr>
                <w:ilvl w:val="0"/>
                <w:numId w:val="33"/>
              </w:numPr>
              <w:spacing w:line="220" w:lineRule="exact"/>
              <w:ind w:leftChars="0" w:left="180" w:hanging="180"/>
              <w:rPr>
                <w:rFonts w:asciiTheme="minorEastAsia" w:hAnsiTheme="minorEastAsia"/>
                <w:sz w:val="14"/>
                <w:szCs w:val="14"/>
              </w:rPr>
            </w:pPr>
            <w:r w:rsidRPr="00712D49">
              <w:rPr>
                <w:rFonts w:asciiTheme="minorEastAsia" w:hAnsiTheme="minorEastAsia" w:hint="eastAsia"/>
                <w:sz w:val="14"/>
                <w:szCs w:val="14"/>
              </w:rPr>
              <w:t xml:space="preserve">箕面北部丘陵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092F87" w:rsidRPr="00712D49">
              <w:rPr>
                <w:rFonts w:asciiTheme="minorEastAsia" w:hAnsiTheme="minorEastAsia" w:hint="eastAsia"/>
                <w:sz w:val="14"/>
                <w:szCs w:val="14"/>
              </w:rPr>
              <w:t xml:space="preserve"> </w:t>
            </w:r>
            <w:r w:rsidR="00712D49" w:rsidRPr="00712D49">
              <w:rPr>
                <w:rFonts w:asciiTheme="minorEastAsia" w:hAnsiTheme="minorEastAsia" w:hint="eastAsia"/>
                <w:sz w:val="14"/>
                <w:szCs w:val="14"/>
              </w:rPr>
              <w:t>4</w:t>
            </w:r>
            <w:r w:rsidR="007E466F" w:rsidRPr="00712D49">
              <w:rPr>
                <w:rFonts w:asciiTheme="minorEastAsia" w:hAnsiTheme="minorEastAsia" w:hint="eastAsia"/>
                <w:sz w:val="14"/>
                <w:szCs w:val="14"/>
              </w:rPr>
              <w:t>,</w:t>
            </w:r>
            <w:r w:rsidR="00712D49" w:rsidRPr="00712D49">
              <w:rPr>
                <w:rFonts w:asciiTheme="minorEastAsia" w:hAnsiTheme="minorEastAsia" w:hint="eastAsia"/>
                <w:sz w:val="14"/>
                <w:szCs w:val="14"/>
              </w:rPr>
              <w:t>930</w:t>
            </w:r>
          </w:p>
        </w:tc>
      </w:tr>
      <w:tr w:rsidR="003C29AB" w:rsidRPr="00B751F1" w:rsidTr="000B7484">
        <w:trPr>
          <w:trHeight w:val="405"/>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退職手当支給予定額のうち　　一般会計等負担見込額</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職員全員が年度末に自己都合退職すると仮定した場合に支給すべき退職手当の額のうち、一般会計等負担見込額</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5</w:t>
            </w:r>
            <w:r w:rsidR="00680579">
              <w:rPr>
                <w:rFonts w:asciiTheme="minorEastAsia" w:hAnsiTheme="minorEastAsia" w:hint="eastAsia"/>
                <w:sz w:val="18"/>
                <w:szCs w:val="18"/>
              </w:rPr>
              <w:t>4</w:t>
            </w:r>
            <w:r>
              <w:rPr>
                <w:rFonts w:asciiTheme="minorEastAsia" w:hAnsiTheme="minorEastAsia" w:hint="eastAsia"/>
                <w:sz w:val="18"/>
                <w:szCs w:val="18"/>
              </w:rPr>
              <w:t>0</w:t>
            </w:r>
            <w:r w:rsidR="00961CAA">
              <w:rPr>
                <w:rFonts w:asciiTheme="minorEastAsia" w:hAnsiTheme="minorEastAsia" w:hint="eastAsia"/>
                <w:sz w:val="18"/>
                <w:szCs w:val="18"/>
              </w:rPr>
              <w:t>,</w:t>
            </w:r>
            <w:r w:rsidR="00680579">
              <w:rPr>
                <w:rFonts w:asciiTheme="minorEastAsia" w:hAnsiTheme="minorEastAsia" w:hint="eastAsia"/>
                <w:sz w:val="18"/>
                <w:szCs w:val="18"/>
              </w:rPr>
              <w:t>99</w:t>
            </w:r>
            <w:r>
              <w:rPr>
                <w:rFonts w:asciiTheme="minorEastAsia" w:hAnsiTheme="minorEastAsia" w:hint="eastAsia"/>
                <w:sz w:val="18"/>
                <w:szCs w:val="18"/>
              </w:rPr>
              <w:t>7</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557,000</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noWrap/>
            <w:vAlign w:val="center"/>
            <w:hideMark/>
          </w:tcPr>
          <w:p w:rsidR="006241B8" w:rsidRPr="00712D49" w:rsidRDefault="006241B8" w:rsidP="00A23900">
            <w:pPr>
              <w:spacing w:line="220" w:lineRule="exact"/>
              <w:rPr>
                <w:rFonts w:asciiTheme="minorEastAsia" w:hAnsiTheme="minorEastAsia"/>
                <w:sz w:val="14"/>
                <w:szCs w:val="14"/>
              </w:rPr>
            </w:pPr>
          </w:p>
        </w:tc>
      </w:tr>
      <w:tr w:rsidR="004673D8" w:rsidRPr="00B751F1" w:rsidTr="000B7484">
        <w:trPr>
          <w:trHeight w:val="1320"/>
          <w:jc w:val="center"/>
        </w:trPr>
        <w:tc>
          <w:tcPr>
            <w:tcW w:w="2481" w:type="dxa"/>
            <w:tcBorders>
              <w:right w:val="double" w:sz="4" w:space="0" w:color="auto"/>
            </w:tcBorders>
            <w:vAlign w:val="center"/>
            <w:hideMark/>
          </w:tcPr>
          <w:p w:rsidR="003C29AB"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設立法人の負債の額等に係る一般会計等負担見込額</w:t>
            </w:r>
          </w:p>
          <w:p w:rsidR="003C29AB" w:rsidRPr="00A831B3" w:rsidRDefault="003C29AB" w:rsidP="00A23900">
            <w:pPr>
              <w:spacing w:line="220" w:lineRule="exact"/>
              <w:rPr>
                <w:rFonts w:asciiTheme="minorEastAsia" w:hAnsiTheme="minorEastAsia"/>
                <w:sz w:val="16"/>
                <w:szCs w:val="16"/>
              </w:rPr>
            </w:pP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道路公社</w:t>
            </w: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土地開発公社</w:t>
            </w: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住宅供給公社</w:t>
            </w:r>
          </w:p>
          <w:p w:rsidR="006241B8"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第三セクター等</w:t>
            </w:r>
          </w:p>
        </w:tc>
        <w:tc>
          <w:tcPr>
            <w:tcW w:w="4006" w:type="dxa"/>
            <w:tcBorders>
              <w:left w:val="double" w:sz="4" w:space="0" w:color="auto"/>
            </w:tcBorders>
            <w:vAlign w:val="center"/>
            <w:hideMark/>
          </w:tcPr>
          <w:p w:rsidR="00B34B32" w:rsidRPr="00A831B3" w:rsidRDefault="006241B8" w:rsidP="00A23900">
            <w:pPr>
              <w:pStyle w:val="a4"/>
              <w:numPr>
                <w:ilvl w:val="0"/>
                <w:numId w:val="13"/>
              </w:numPr>
              <w:spacing w:line="22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道路公社の負債額から計画上の収支見込額等を控除した額</w:t>
            </w:r>
          </w:p>
          <w:p w:rsidR="00B34B32" w:rsidRPr="00A831B3" w:rsidRDefault="006241B8" w:rsidP="00A23900">
            <w:pPr>
              <w:pStyle w:val="a4"/>
              <w:numPr>
                <w:ilvl w:val="0"/>
                <w:numId w:val="13"/>
              </w:numPr>
              <w:spacing w:line="22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土地開発公社の負債額から府や国が買い取りを予定している土地等の資産を控除した額</w:t>
            </w:r>
          </w:p>
          <w:p w:rsidR="006241B8" w:rsidRPr="00A831B3" w:rsidRDefault="006241B8" w:rsidP="00A23900">
            <w:pPr>
              <w:pStyle w:val="a4"/>
              <w:numPr>
                <w:ilvl w:val="0"/>
                <w:numId w:val="12"/>
              </w:numPr>
              <w:tabs>
                <w:tab w:val="left" w:pos="176"/>
              </w:tabs>
              <w:spacing w:line="22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④</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住宅供給公社や第三セクター等が金融機関等から貸付を受ける際に、府が金融機関等との間で締結する損失補償契約に係る債務負担行為について、法人の経営状況等を勘案して算定した負担見込額</w:t>
            </w:r>
          </w:p>
        </w:tc>
        <w:tc>
          <w:tcPr>
            <w:tcW w:w="1470" w:type="dxa"/>
            <w:noWrap/>
            <w:vAlign w:val="center"/>
            <w:hideMark/>
          </w:tcPr>
          <w:p w:rsidR="006241B8" w:rsidRPr="00092F87"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74</w:t>
            </w:r>
            <w:r w:rsidR="00961CAA" w:rsidRPr="00092F87">
              <w:rPr>
                <w:rFonts w:asciiTheme="minorEastAsia" w:hAnsiTheme="minorEastAsia" w:hint="eastAsia"/>
                <w:sz w:val="18"/>
                <w:szCs w:val="18"/>
              </w:rPr>
              <w:t>,</w:t>
            </w:r>
            <w:r>
              <w:rPr>
                <w:rFonts w:asciiTheme="minorEastAsia" w:hAnsiTheme="minorEastAsia" w:hint="eastAsia"/>
                <w:sz w:val="18"/>
                <w:szCs w:val="18"/>
              </w:rPr>
              <w:t>631</w:t>
            </w:r>
          </w:p>
          <w:p w:rsidR="00B34B32" w:rsidRPr="00092F87" w:rsidRDefault="009B2FB8" w:rsidP="00A23900">
            <w:pPr>
              <w:spacing w:line="220" w:lineRule="exact"/>
              <w:jc w:val="right"/>
              <w:rPr>
                <w:rFonts w:asciiTheme="minorEastAsia" w:hAnsiTheme="minorEastAsia"/>
                <w:sz w:val="18"/>
                <w:szCs w:val="18"/>
              </w:rPr>
            </w:pPr>
            <w:r w:rsidRPr="00092F87">
              <w:rPr>
                <w:rFonts w:asciiTheme="minorEastAsia" w:hAnsiTheme="minorEastAsia" w:hint="eastAsia"/>
                <w:sz w:val="18"/>
                <w:szCs w:val="18"/>
              </w:rPr>
              <w:t>[</w:t>
            </w:r>
            <w:r w:rsidR="00961CAA" w:rsidRPr="00092F87">
              <w:rPr>
                <w:rFonts w:asciiTheme="minorEastAsia" w:hAnsiTheme="minorEastAsia" w:hint="eastAsia"/>
                <w:sz w:val="18"/>
                <w:szCs w:val="18"/>
              </w:rPr>
              <w:t xml:space="preserve"> 1</w:t>
            </w:r>
            <w:r w:rsidR="00B751F1" w:rsidRPr="00092F87">
              <w:rPr>
                <w:rFonts w:asciiTheme="minorEastAsia" w:hAnsiTheme="minorEastAsia" w:hint="eastAsia"/>
                <w:sz w:val="18"/>
                <w:szCs w:val="18"/>
              </w:rPr>
              <w:t>01,031</w:t>
            </w:r>
            <w:r w:rsidR="00B34628" w:rsidRPr="00092F87">
              <w:rPr>
                <w:rFonts w:asciiTheme="minorEastAsia" w:hAnsiTheme="minorEastAsia" w:hint="eastAsia"/>
                <w:sz w:val="18"/>
                <w:szCs w:val="18"/>
              </w:rPr>
              <w:t xml:space="preserve"> </w:t>
            </w:r>
            <w:r w:rsidRPr="00092F87">
              <w:rPr>
                <w:rFonts w:asciiTheme="minorEastAsia" w:hAnsiTheme="minorEastAsia" w:hint="eastAsia"/>
                <w:sz w:val="18"/>
                <w:szCs w:val="18"/>
              </w:rPr>
              <w:t>]</w:t>
            </w:r>
          </w:p>
        </w:tc>
        <w:tc>
          <w:tcPr>
            <w:tcW w:w="1883" w:type="dxa"/>
            <w:vAlign w:val="center"/>
            <w:hideMark/>
          </w:tcPr>
          <w:p w:rsidR="00B34B32" w:rsidRPr="00712D49" w:rsidRDefault="006241B8" w:rsidP="000B7484">
            <w:pPr>
              <w:pStyle w:val="a4"/>
              <w:numPr>
                <w:ilvl w:val="0"/>
                <w:numId w:val="14"/>
              </w:numPr>
              <w:spacing w:line="220" w:lineRule="exact"/>
              <w:ind w:leftChars="0" w:left="164" w:hanging="196"/>
              <w:rPr>
                <w:rFonts w:asciiTheme="minorEastAsia" w:hAnsiTheme="minorEastAsia"/>
                <w:sz w:val="14"/>
                <w:szCs w:val="14"/>
              </w:rPr>
            </w:pPr>
            <w:r w:rsidRPr="00712D49">
              <w:rPr>
                <w:rFonts w:asciiTheme="minorEastAsia" w:hAnsiTheme="minorEastAsia" w:hint="eastAsia"/>
                <w:sz w:val="14"/>
                <w:szCs w:val="14"/>
              </w:rPr>
              <w:t xml:space="preserve">道路公社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p>
          <w:p w:rsidR="00B34B32" w:rsidRPr="00712D49" w:rsidRDefault="006241B8" w:rsidP="000B7484">
            <w:pPr>
              <w:pStyle w:val="a4"/>
              <w:numPr>
                <w:ilvl w:val="0"/>
                <w:numId w:val="14"/>
              </w:numPr>
              <w:spacing w:line="220" w:lineRule="exact"/>
              <w:ind w:leftChars="0" w:left="164" w:hanging="196"/>
              <w:rPr>
                <w:rFonts w:asciiTheme="minorEastAsia" w:hAnsiTheme="minorEastAsia"/>
                <w:sz w:val="14"/>
                <w:szCs w:val="14"/>
              </w:rPr>
            </w:pPr>
            <w:r w:rsidRPr="00712D49">
              <w:rPr>
                <w:rFonts w:asciiTheme="minorEastAsia" w:hAnsiTheme="minorEastAsia" w:hint="eastAsia"/>
                <w:sz w:val="14"/>
                <w:szCs w:val="14"/>
              </w:rPr>
              <w:t xml:space="preserve">土地開発公社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p>
          <w:p w:rsidR="00B34B32" w:rsidRPr="00712D49" w:rsidRDefault="006241B8" w:rsidP="000B7484">
            <w:pPr>
              <w:pStyle w:val="a4"/>
              <w:numPr>
                <w:ilvl w:val="0"/>
                <w:numId w:val="14"/>
              </w:numPr>
              <w:spacing w:line="220" w:lineRule="exact"/>
              <w:ind w:leftChars="0" w:left="164" w:hanging="196"/>
              <w:rPr>
                <w:rFonts w:asciiTheme="minorEastAsia" w:hAnsiTheme="minorEastAsia"/>
                <w:sz w:val="14"/>
                <w:szCs w:val="14"/>
              </w:rPr>
            </w:pPr>
            <w:r w:rsidRPr="00712D49">
              <w:rPr>
                <w:rFonts w:asciiTheme="minorEastAsia" w:hAnsiTheme="minorEastAsia" w:hint="eastAsia"/>
                <w:sz w:val="14"/>
                <w:szCs w:val="14"/>
              </w:rPr>
              <w:t>住宅供給公社</w:t>
            </w:r>
            <w:r w:rsidR="004673D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092F87" w:rsidRPr="00712D49">
              <w:rPr>
                <w:rFonts w:asciiTheme="minorEastAsia" w:hAnsiTheme="minorEastAsia" w:hint="eastAsia"/>
                <w:sz w:val="14"/>
                <w:szCs w:val="14"/>
              </w:rPr>
              <w:t>7</w:t>
            </w:r>
            <w:r w:rsidR="004673D8" w:rsidRPr="00712D49">
              <w:rPr>
                <w:rFonts w:asciiTheme="minorEastAsia" w:hAnsiTheme="minorEastAsia" w:hint="eastAsia"/>
                <w:sz w:val="14"/>
                <w:szCs w:val="14"/>
              </w:rPr>
              <w:t>,</w:t>
            </w:r>
            <w:r w:rsidR="00712D49" w:rsidRPr="00712D49">
              <w:rPr>
                <w:rFonts w:asciiTheme="minorEastAsia" w:hAnsiTheme="minorEastAsia" w:hint="eastAsia"/>
                <w:sz w:val="14"/>
                <w:szCs w:val="14"/>
              </w:rPr>
              <w:t>642</w:t>
            </w:r>
          </w:p>
          <w:p w:rsidR="006241B8" w:rsidRPr="00712D49" w:rsidRDefault="006241B8" w:rsidP="00712D49">
            <w:pPr>
              <w:pStyle w:val="a4"/>
              <w:numPr>
                <w:ilvl w:val="0"/>
                <w:numId w:val="14"/>
              </w:numPr>
              <w:spacing w:line="220" w:lineRule="exact"/>
              <w:ind w:leftChars="0" w:left="164" w:hanging="196"/>
              <w:rPr>
                <w:rFonts w:asciiTheme="minorEastAsia" w:hAnsiTheme="minorEastAsia"/>
                <w:sz w:val="14"/>
                <w:szCs w:val="14"/>
              </w:rPr>
            </w:pPr>
            <w:r w:rsidRPr="00712D49">
              <w:rPr>
                <w:rFonts w:asciiTheme="minorEastAsia" w:hAnsiTheme="minorEastAsia" w:hint="eastAsia"/>
                <w:sz w:val="14"/>
                <w:szCs w:val="14"/>
              </w:rPr>
              <w:t>第三セクター等</w:t>
            </w:r>
            <w:r w:rsidR="00DE6AB8" w:rsidRPr="00712D49">
              <w:rPr>
                <w:rFonts w:asciiTheme="minorEastAsia" w:hAnsiTheme="minorEastAsia" w:hint="eastAsia"/>
                <w:sz w:val="14"/>
                <w:szCs w:val="14"/>
              </w:rPr>
              <w:t xml:space="preserve"> </w:t>
            </w:r>
            <w:r w:rsidRPr="00712D49">
              <w:rPr>
                <w:rFonts w:asciiTheme="minorEastAsia" w:hAnsiTheme="minorEastAsia" w:hint="eastAsia"/>
                <w:sz w:val="14"/>
                <w:szCs w:val="14"/>
              </w:rPr>
              <w:t xml:space="preserve">　</w:t>
            </w:r>
            <w:r w:rsidR="00092F87" w:rsidRPr="00712D49">
              <w:rPr>
                <w:rFonts w:asciiTheme="minorEastAsia" w:hAnsiTheme="minorEastAsia" w:hint="eastAsia"/>
                <w:sz w:val="14"/>
                <w:szCs w:val="14"/>
              </w:rPr>
              <w:t xml:space="preserve"> </w:t>
            </w:r>
            <w:r w:rsidR="00712D49" w:rsidRPr="00712D49">
              <w:rPr>
                <w:rFonts w:asciiTheme="minorEastAsia" w:hAnsiTheme="minorEastAsia" w:hint="eastAsia"/>
                <w:sz w:val="14"/>
                <w:szCs w:val="14"/>
              </w:rPr>
              <w:t>66</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989</w:t>
            </w:r>
          </w:p>
        </w:tc>
      </w:tr>
      <w:tr w:rsidR="003C29AB" w:rsidRPr="00B751F1" w:rsidTr="000B7484">
        <w:trPr>
          <w:trHeight w:val="7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地方債の償還等に充当可能な基金残高</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一般会計への貸付分を除いた充当可能残高</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730</w:t>
            </w:r>
            <w:r w:rsidR="00961CAA">
              <w:rPr>
                <w:rFonts w:asciiTheme="minorEastAsia" w:hAnsiTheme="minorEastAsia" w:hint="eastAsia"/>
                <w:sz w:val="18"/>
                <w:szCs w:val="18"/>
              </w:rPr>
              <w:t>,</w:t>
            </w:r>
            <w:r>
              <w:rPr>
                <w:rFonts w:asciiTheme="minorEastAsia" w:hAnsiTheme="minorEastAsia" w:hint="eastAsia"/>
                <w:sz w:val="18"/>
                <w:szCs w:val="18"/>
              </w:rPr>
              <w:t>634</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 xml:space="preserve"> 626,113</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F2106A" w:rsidRPr="00712D49" w:rsidRDefault="006241B8" w:rsidP="000B7484">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 xml:space="preserve">・減債基金　        </w:t>
            </w:r>
            <w:r w:rsidR="00F2106A" w:rsidRPr="00712D49">
              <w:rPr>
                <w:rFonts w:asciiTheme="minorEastAsia" w:hAnsiTheme="minorEastAsia" w:hint="eastAsia"/>
                <w:sz w:val="14"/>
                <w:szCs w:val="14"/>
              </w:rPr>
              <w:t xml:space="preserve"> </w:t>
            </w:r>
            <w:r w:rsidR="00092F87" w:rsidRPr="00712D49">
              <w:rPr>
                <w:rFonts w:asciiTheme="minorEastAsia" w:hAnsiTheme="minorEastAsia" w:hint="eastAsia"/>
                <w:sz w:val="14"/>
                <w:szCs w:val="14"/>
              </w:rPr>
              <w:t>4</w:t>
            </w:r>
            <w:r w:rsidR="00712D49" w:rsidRPr="00712D49">
              <w:rPr>
                <w:rFonts w:asciiTheme="minorEastAsia" w:hAnsiTheme="minorEastAsia" w:hint="eastAsia"/>
                <w:sz w:val="14"/>
                <w:szCs w:val="14"/>
              </w:rPr>
              <w:t>74</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176</w:t>
            </w:r>
          </w:p>
          <w:p w:rsidR="00F2106A" w:rsidRPr="00712D49" w:rsidRDefault="006241B8" w:rsidP="000B7484">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 xml:space="preserve">・財政調整基金      </w:t>
            </w:r>
            <w:r w:rsidR="00F2106A" w:rsidRPr="00712D49">
              <w:rPr>
                <w:rFonts w:asciiTheme="minorEastAsia" w:hAnsiTheme="minorEastAsia" w:hint="eastAsia"/>
                <w:sz w:val="14"/>
                <w:szCs w:val="14"/>
              </w:rPr>
              <w:t xml:space="preserve"> </w:t>
            </w:r>
            <w:r w:rsidRPr="00712D49">
              <w:rPr>
                <w:rFonts w:asciiTheme="minorEastAsia" w:hAnsiTheme="minorEastAsia" w:hint="eastAsia"/>
                <w:sz w:val="14"/>
                <w:szCs w:val="14"/>
              </w:rPr>
              <w:t>1</w:t>
            </w:r>
            <w:r w:rsidR="00712D49" w:rsidRPr="00712D49">
              <w:rPr>
                <w:rFonts w:asciiTheme="minorEastAsia" w:hAnsiTheme="minorEastAsia" w:hint="eastAsia"/>
                <w:sz w:val="14"/>
                <w:szCs w:val="14"/>
              </w:rPr>
              <w:t>61</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240</w:t>
            </w:r>
          </w:p>
          <w:p w:rsidR="006241B8" w:rsidRPr="00712D49" w:rsidRDefault="006241B8" w:rsidP="00712D49">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 xml:space="preserve">・その他特定目的基金　</w:t>
            </w:r>
            <w:r w:rsidR="00712D49" w:rsidRPr="00712D49">
              <w:rPr>
                <w:rFonts w:asciiTheme="minorEastAsia" w:hAnsiTheme="minorEastAsia" w:hint="eastAsia"/>
                <w:sz w:val="14"/>
                <w:szCs w:val="14"/>
              </w:rPr>
              <w:t>95</w:t>
            </w:r>
            <w:r w:rsidRPr="00712D49">
              <w:rPr>
                <w:rFonts w:asciiTheme="minorEastAsia" w:hAnsiTheme="minorEastAsia" w:hint="eastAsia"/>
                <w:sz w:val="14"/>
                <w:szCs w:val="14"/>
              </w:rPr>
              <w:t>,</w:t>
            </w:r>
            <w:r w:rsidR="004039AF" w:rsidRPr="00712D49">
              <w:rPr>
                <w:rFonts w:asciiTheme="minorEastAsia" w:hAnsiTheme="minorEastAsia" w:hint="eastAsia"/>
                <w:sz w:val="14"/>
                <w:szCs w:val="14"/>
              </w:rPr>
              <w:t>2</w:t>
            </w:r>
            <w:r w:rsidR="00712D49" w:rsidRPr="00712D49">
              <w:rPr>
                <w:rFonts w:asciiTheme="minorEastAsia" w:hAnsiTheme="minorEastAsia" w:hint="eastAsia"/>
                <w:sz w:val="14"/>
                <w:szCs w:val="14"/>
              </w:rPr>
              <w:t>18</w:t>
            </w:r>
          </w:p>
        </w:tc>
      </w:tr>
      <w:tr w:rsidR="003C29AB" w:rsidRPr="00B751F1" w:rsidTr="000B7484">
        <w:trPr>
          <w:trHeight w:val="7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地方債の償還等に充当可能な特定の収入</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地方債を財源とする貸付金の償還金や、公営住宅の使用料などの収入の実績により算定した充当見込額</w:t>
            </w:r>
          </w:p>
        </w:tc>
        <w:tc>
          <w:tcPr>
            <w:tcW w:w="1470" w:type="dxa"/>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402</w:t>
            </w:r>
            <w:r w:rsidR="00961CAA">
              <w:rPr>
                <w:rFonts w:asciiTheme="minorEastAsia" w:hAnsiTheme="minorEastAsia" w:hint="eastAsia"/>
                <w:sz w:val="18"/>
                <w:szCs w:val="18"/>
              </w:rPr>
              <w:t>,</w:t>
            </w:r>
            <w:r>
              <w:rPr>
                <w:rFonts w:asciiTheme="minorEastAsia" w:hAnsiTheme="minorEastAsia" w:hint="eastAsia"/>
                <w:sz w:val="18"/>
                <w:szCs w:val="18"/>
              </w:rPr>
              <w:t>276</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w:t>
            </w:r>
            <w:r w:rsidR="00B751F1">
              <w:rPr>
                <w:rFonts w:asciiTheme="minorEastAsia" w:hAnsiTheme="minorEastAsia" w:hint="eastAsia"/>
                <w:sz w:val="18"/>
                <w:szCs w:val="18"/>
              </w:rPr>
              <w:t>72,777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6241B8" w:rsidRPr="00712D49" w:rsidRDefault="006241B8" w:rsidP="00712D49">
            <w:pPr>
              <w:spacing w:line="22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 xml:space="preserve">・公営住宅使用料　</w:t>
            </w:r>
            <w:r w:rsidR="00F2106A" w:rsidRPr="00712D49">
              <w:rPr>
                <w:rFonts w:asciiTheme="minorEastAsia" w:hAnsiTheme="minorEastAsia" w:hint="eastAsia"/>
                <w:sz w:val="14"/>
                <w:szCs w:val="14"/>
              </w:rPr>
              <w:t xml:space="preserve">   </w:t>
            </w:r>
            <w:r w:rsidRPr="00712D49">
              <w:rPr>
                <w:rFonts w:asciiTheme="minorEastAsia" w:hAnsiTheme="minorEastAsia" w:hint="eastAsia"/>
                <w:sz w:val="14"/>
                <w:szCs w:val="14"/>
              </w:rPr>
              <w:t>2</w:t>
            </w:r>
            <w:r w:rsidR="00712D49" w:rsidRPr="00712D49">
              <w:rPr>
                <w:rFonts w:asciiTheme="minorEastAsia" w:hAnsiTheme="minorEastAsia" w:hint="eastAsia"/>
                <w:sz w:val="14"/>
                <w:szCs w:val="14"/>
              </w:rPr>
              <w:t>75</w:t>
            </w:r>
            <w:r w:rsidRPr="00712D49">
              <w:rPr>
                <w:rFonts w:asciiTheme="minorEastAsia" w:hAnsiTheme="minorEastAsia" w:hint="eastAsia"/>
                <w:sz w:val="14"/>
                <w:szCs w:val="14"/>
              </w:rPr>
              <w:t>,</w:t>
            </w:r>
            <w:r w:rsidR="00712D49" w:rsidRPr="00712D49">
              <w:rPr>
                <w:rFonts w:asciiTheme="minorEastAsia" w:hAnsiTheme="minorEastAsia" w:hint="eastAsia"/>
                <w:sz w:val="14"/>
                <w:szCs w:val="14"/>
              </w:rPr>
              <w:t>094</w:t>
            </w:r>
          </w:p>
        </w:tc>
      </w:tr>
      <w:tr w:rsidR="003C29AB" w:rsidRPr="00A831B3" w:rsidTr="00D15A29">
        <w:trPr>
          <w:trHeight w:val="570"/>
          <w:jc w:val="center"/>
        </w:trPr>
        <w:tc>
          <w:tcPr>
            <w:tcW w:w="2481" w:type="dxa"/>
            <w:tcBorders>
              <w:bottom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地方債の償還等に要する経費として基準財政需要額に算入されることが見込まれる額</w:t>
            </w:r>
          </w:p>
        </w:tc>
        <w:tc>
          <w:tcPr>
            <w:tcW w:w="4006" w:type="dxa"/>
            <w:tcBorders>
              <w:left w:val="double" w:sz="4" w:space="0" w:color="auto"/>
              <w:bottom w:val="single" w:sz="8"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過去に発行した地方債の現在高に普通交付税の算入割合を乗じて算定した見込額</w:t>
            </w:r>
          </w:p>
        </w:tc>
        <w:tc>
          <w:tcPr>
            <w:tcW w:w="1470" w:type="dxa"/>
            <w:tcBorders>
              <w:bottom w:val="single" w:sz="8"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w:t>
            </w:r>
            <w:r w:rsidR="00961CAA">
              <w:rPr>
                <w:rFonts w:asciiTheme="minorEastAsia" w:hAnsiTheme="minorEastAsia" w:hint="eastAsia"/>
                <w:sz w:val="18"/>
                <w:szCs w:val="18"/>
              </w:rPr>
              <w:t>,</w:t>
            </w:r>
            <w:r>
              <w:rPr>
                <w:rFonts w:asciiTheme="minorEastAsia" w:hAnsiTheme="minorEastAsia" w:hint="eastAsia"/>
                <w:sz w:val="18"/>
                <w:szCs w:val="18"/>
              </w:rPr>
              <w:t>883</w:t>
            </w:r>
            <w:r w:rsidR="00961CAA">
              <w:rPr>
                <w:rFonts w:asciiTheme="minorEastAsia" w:hAnsiTheme="minorEastAsia" w:hint="eastAsia"/>
                <w:sz w:val="18"/>
                <w:szCs w:val="18"/>
              </w:rPr>
              <w:t>,</w:t>
            </w:r>
            <w:r>
              <w:rPr>
                <w:rFonts w:asciiTheme="minorEastAsia" w:hAnsiTheme="minorEastAsia" w:hint="eastAsia"/>
                <w:sz w:val="18"/>
                <w:szCs w:val="18"/>
              </w:rPr>
              <w:t>096</w:t>
            </w:r>
          </w:p>
          <w:p w:rsidR="00F2106A" w:rsidRPr="00A831B3" w:rsidRDefault="009B2FB8" w:rsidP="00B751F1">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2,</w:t>
            </w:r>
            <w:r w:rsidR="00B751F1">
              <w:rPr>
                <w:rFonts w:asciiTheme="minorEastAsia" w:hAnsiTheme="minorEastAsia" w:hint="eastAsia"/>
                <w:sz w:val="18"/>
                <w:szCs w:val="18"/>
              </w:rPr>
              <w:t>764,328</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0646EE" w:rsidRPr="00A831B3" w:rsidTr="00D15A29">
        <w:trPr>
          <w:trHeight w:val="300"/>
          <w:jc w:val="center"/>
        </w:trPr>
        <w:tc>
          <w:tcPr>
            <w:tcW w:w="6487" w:type="dxa"/>
            <w:gridSpan w:val="2"/>
            <w:tcBorders>
              <w:top w:val="single" w:sz="8" w:space="0" w:color="auto"/>
              <w:left w:val="single" w:sz="8" w:space="0" w:color="auto"/>
              <w:bottom w:val="single" w:sz="8" w:space="0" w:color="auto"/>
            </w:tcBorders>
            <w:vAlign w:val="center"/>
            <w:hideMark/>
          </w:tcPr>
          <w:p w:rsidR="006241B8" w:rsidRPr="00A831B3" w:rsidRDefault="006241B8" w:rsidP="00A23900">
            <w:pPr>
              <w:spacing w:line="220" w:lineRule="exact"/>
              <w:jc w:val="center"/>
              <w:rPr>
                <w:rFonts w:asciiTheme="minorEastAsia" w:hAnsiTheme="minorEastAsia"/>
                <w:sz w:val="16"/>
                <w:szCs w:val="16"/>
              </w:rPr>
            </w:pPr>
            <w:r w:rsidRPr="00A831B3">
              <w:rPr>
                <w:rFonts w:asciiTheme="minorEastAsia" w:hAnsiTheme="minorEastAsia" w:hint="eastAsia"/>
                <w:sz w:val="16"/>
                <w:szCs w:val="16"/>
              </w:rPr>
              <w:t>合計（分子）　　ア＋イ＋ウ＋エ＋オ－（カ＋キ＋ク）</w:t>
            </w:r>
          </w:p>
        </w:tc>
        <w:tc>
          <w:tcPr>
            <w:tcW w:w="1470" w:type="dxa"/>
            <w:tcBorders>
              <w:top w:val="single" w:sz="8" w:space="0" w:color="auto"/>
              <w:bottom w:val="single" w:sz="8"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w:t>
            </w:r>
            <w:r w:rsidR="00961CAA">
              <w:rPr>
                <w:rFonts w:asciiTheme="minorEastAsia" w:hAnsiTheme="minorEastAsia" w:hint="eastAsia"/>
                <w:sz w:val="18"/>
                <w:szCs w:val="18"/>
              </w:rPr>
              <w:t>,</w:t>
            </w:r>
            <w:r>
              <w:rPr>
                <w:rFonts w:asciiTheme="minorEastAsia" w:hAnsiTheme="minorEastAsia" w:hint="eastAsia"/>
                <w:sz w:val="18"/>
                <w:szCs w:val="18"/>
              </w:rPr>
              <w:t>8</w:t>
            </w:r>
            <w:r w:rsidR="00680579">
              <w:rPr>
                <w:rFonts w:asciiTheme="minorEastAsia" w:hAnsiTheme="minorEastAsia" w:hint="eastAsia"/>
                <w:sz w:val="18"/>
                <w:szCs w:val="18"/>
              </w:rPr>
              <w:t>64</w:t>
            </w:r>
            <w:r w:rsidR="00961CAA">
              <w:rPr>
                <w:rFonts w:asciiTheme="minorEastAsia" w:hAnsiTheme="minorEastAsia" w:hint="eastAsia"/>
                <w:sz w:val="18"/>
                <w:szCs w:val="18"/>
              </w:rPr>
              <w:t>,</w:t>
            </w:r>
            <w:r w:rsidR="00680579">
              <w:rPr>
                <w:rFonts w:asciiTheme="minorEastAsia" w:hAnsiTheme="minorEastAsia" w:hint="eastAsia"/>
                <w:sz w:val="18"/>
                <w:szCs w:val="18"/>
              </w:rPr>
              <w:t>91</w:t>
            </w:r>
            <w:r>
              <w:rPr>
                <w:rFonts w:asciiTheme="minorEastAsia" w:hAnsiTheme="minorEastAsia" w:hint="eastAsia"/>
                <w:sz w:val="18"/>
                <w:szCs w:val="18"/>
              </w:rPr>
              <w:t>5</w:t>
            </w:r>
          </w:p>
          <w:p w:rsidR="00CD78BE" w:rsidRPr="00A831B3" w:rsidRDefault="009B2FB8" w:rsidP="008234C7">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w:t>
            </w:r>
            <w:r w:rsidR="00B751F1">
              <w:rPr>
                <w:rFonts w:asciiTheme="minorEastAsia" w:hAnsiTheme="minorEastAsia" w:hint="eastAsia"/>
                <w:sz w:val="18"/>
                <w:szCs w:val="18"/>
              </w:rPr>
              <w:t>110,387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bottom w:val="single" w:sz="8" w:space="0" w:color="auto"/>
              <w:right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3C29AB" w:rsidRPr="00A831B3" w:rsidTr="00D15A29">
        <w:trPr>
          <w:trHeight w:val="300"/>
          <w:jc w:val="center"/>
        </w:trPr>
        <w:tc>
          <w:tcPr>
            <w:tcW w:w="2481" w:type="dxa"/>
            <w:tcBorders>
              <w:top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標準財政規模の額（臨時財政対策債発行可能額含む）</w:t>
            </w:r>
          </w:p>
        </w:tc>
        <w:tc>
          <w:tcPr>
            <w:tcW w:w="4006" w:type="dxa"/>
            <w:tcBorders>
              <w:top w:val="single" w:sz="8" w:space="0" w:color="auto"/>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地方公共団体の標準的な状態で通常収入されるであろう経常的一般財源の規模を示す額</w:t>
            </w:r>
          </w:p>
        </w:tc>
        <w:tc>
          <w:tcPr>
            <w:tcW w:w="1470" w:type="dxa"/>
            <w:tcBorders>
              <w:top w:val="single" w:sz="8"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w:t>
            </w:r>
            <w:r w:rsidR="00961CAA">
              <w:rPr>
                <w:rFonts w:asciiTheme="minorEastAsia" w:hAnsiTheme="minorEastAsia" w:hint="eastAsia"/>
                <w:sz w:val="18"/>
                <w:szCs w:val="18"/>
              </w:rPr>
              <w:t>,</w:t>
            </w:r>
            <w:r>
              <w:rPr>
                <w:rFonts w:asciiTheme="minorEastAsia" w:hAnsiTheme="minorEastAsia" w:hint="eastAsia"/>
                <w:sz w:val="18"/>
                <w:szCs w:val="18"/>
              </w:rPr>
              <w:t>577</w:t>
            </w:r>
            <w:r w:rsidR="00961CAA">
              <w:rPr>
                <w:rFonts w:asciiTheme="minorEastAsia" w:hAnsiTheme="minorEastAsia" w:hint="eastAsia"/>
                <w:sz w:val="18"/>
                <w:szCs w:val="18"/>
              </w:rPr>
              <w:t>,</w:t>
            </w:r>
            <w:r>
              <w:rPr>
                <w:rFonts w:asciiTheme="minorEastAsia" w:hAnsiTheme="minorEastAsia" w:hint="eastAsia"/>
                <w:sz w:val="18"/>
                <w:szCs w:val="18"/>
              </w:rPr>
              <w:t>204</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1,5</w:t>
            </w:r>
            <w:r w:rsidR="00B751F1">
              <w:rPr>
                <w:rFonts w:asciiTheme="minorEastAsia" w:hAnsiTheme="minorEastAsia" w:hint="eastAsia"/>
                <w:sz w:val="18"/>
                <w:szCs w:val="18"/>
              </w:rPr>
              <w:t>67,380</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CD78BE" w:rsidRPr="00A831B3" w:rsidTr="00D15A29">
        <w:trPr>
          <w:trHeight w:val="405"/>
          <w:jc w:val="center"/>
        </w:trPr>
        <w:tc>
          <w:tcPr>
            <w:tcW w:w="2481" w:type="dxa"/>
            <w:tcBorders>
              <w:bottom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元利償還金・準元利償還金　　に係る基準財政需要額算入額</w:t>
            </w:r>
          </w:p>
        </w:tc>
        <w:tc>
          <w:tcPr>
            <w:tcW w:w="4006" w:type="dxa"/>
            <w:tcBorders>
              <w:left w:val="double" w:sz="4" w:space="0" w:color="auto"/>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当年度の算入額</w:t>
            </w:r>
          </w:p>
        </w:tc>
        <w:tc>
          <w:tcPr>
            <w:tcW w:w="1470" w:type="dxa"/>
            <w:tcBorders>
              <w:bottom w:val="single" w:sz="8" w:space="0" w:color="auto"/>
            </w:tcBorders>
            <w:noWrap/>
            <w:vAlign w:val="center"/>
            <w:hideMark/>
          </w:tcPr>
          <w:p w:rsidR="006241B8" w:rsidRPr="00A831B3" w:rsidRDefault="00FF7D76"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203</w:t>
            </w:r>
            <w:r w:rsidR="00961CAA">
              <w:rPr>
                <w:rFonts w:asciiTheme="minorEastAsia" w:hAnsiTheme="minorEastAsia" w:hint="eastAsia"/>
                <w:sz w:val="18"/>
                <w:szCs w:val="18"/>
              </w:rPr>
              <w:t>,</w:t>
            </w:r>
            <w:r>
              <w:rPr>
                <w:rFonts w:asciiTheme="minorEastAsia" w:hAnsiTheme="minorEastAsia" w:hint="eastAsia"/>
                <w:sz w:val="18"/>
                <w:szCs w:val="18"/>
              </w:rPr>
              <w:t>092</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751F1">
              <w:rPr>
                <w:rFonts w:asciiTheme="minorEastAsia" w:hAnsiTheme="minorEastAsia" w:hint="eastAsia"/>
                <w:sz w:val="18"/>
                <w:szCs w:val="18"/>
              </w:rPr>
              <w:t>200,452</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C14223" w:rsidRPr="00A831B3" w:rsidTr="00DC72F6">
        <w:trPr>
          <w:trHeight w:val="340"/>
          <w:jc w:val="center"/>
        </w:trPr>
        <w:tc>
          <w:tcPr>
            <w:tcW w:w="6487" w:type="dxa"/>
            <w:gridSpan w:val="2"/>
            <w:tcBorders>
              <w:top w:val="single" w:sz="8" w:space="0" w:color="auto"/>
              <w:left w:val="single" w:sz="8" w:space="0" w:color="auto"/>
              <w:bottom w:val="single" w:sz="6" w:space="0" w:color="auto"/>
              <w:right w:val="single" w:sz="8" w:space="0" w:color="auto"/>
            </w:tcBorders>
            <w:vAlign w:val="center"/>
            <w:hideMark/>
          </w:tcPr>
          <w:p w:rsidR="006241B8" w:rsidRPr="00A831B3" w:rsidRDefault="006241B8" w:rsidP="00A23900">
            <w:pPr>
              <w:spacing w:line="220" w:lineRule="exact"/>
              <w:jc w:val="center"/>
              <w:rPr>
                <w:rFonts w:asciiTheme="minorEastAsia" w:hAnsiTheme="minorEastAsia"/>
                <w:sz w:val="16"/>
                <w:szCs w:val="16"/>
              </w:rPr>
            </w:pPr>
            <w:r w:rsidRPr="00A831B3">
              <w:rPr>
                <w:rFonts w:asciiTheme="minorEastAsia" w:hAnsiTheme="minorEastAsia" w:hint="eastAsia"/>
                <w:sz w:val="16"/>
                <w:szCs w:val="16"/>
              </w:rPr>
              <w:t>合計（分母）　　ケ－コ</w:t>
            </w:r>
          </w:p>
        </w:tc>
        <w:tc>
          <w:tcPr>
            <w:tcW w:w="1470" w:type="dxa"/>
            <w:tcBorders>
              <w:top w:val="single" w:sz="8" w:space="0" w:color="auto"/>
              <w:left w:val="single" w:sz="8" w:space="0" w:color="auto"/>
              <w:bottom w:val="single" w:sz="6" w:space="0" w:color="auto"/>
              <w:right w:val="single" w:sz="8" w:space="0" w:color="auto"/>
            </w:tcBorders>
            <w:noWrap/>
            <w:vAlign w:val="center"/>
            <w:hideMark/>
          </w:tcPr>
          <w:p w:rsidR="006241B8" w:rsidRPr="00FF7D76" w:rsidRDefault="00FF7D76" w:rsidP="00B34628">
            <w:pPr>
              <w:tabs>
                <w:tab w:val="left" w:pos="1090"/>
              </w:tabs>
              <w:spacing w:line="220" w:lineRule="exact"/>
              <w:ind w:rightChars="77" w:right="148"/>
              <w:jc w:val="right"/>
              <w:rPr>
                <w:rFonts w:asciiTheme="minorEastAsia" w:hAnsiTheme="minorEastAsia"/>
                <w:sz w:val="18"/>
                <w:szCs w:val="18"/>
              </w:rPr>
            </w:pPr>
            <w:r w:rsidRPr="00FF7D76">
              <w:rPr>
                <w:rFonts w:asciiTheme="minorEastAsia" w:hAnsiTheme="minorEastAsia" w:hint="eastAsia"/>
                <w:sz w:val="18"/>
                <w:szCs w:val="18"/>
              </w:rPr>
              <w:t>1</w:t>
            </w:r>
            <w:r w:rsidR="00961CAA" w:rsidRPr="00FF7D76">
              <w:rPr>
                <w:rFonts w:asciiTheme="minorEastAsia" w:hAnsiTheme="minorEastAsia" w:hint="eastAsia"/>
                <w:sz w:val="18"/>
                <w:szCs w:val="18"/>
              </w:rPr>
              <w:t>,</w:t>
            </w:r>
            <w:r w:rsidRPr="00FF7D76">
              <w:rPr>
                <w:rFonts w:asciiTheme="minorEastAsia" w:hAnsiTheme="minorEastAsia" w:hint="eastAsia"/>
                <w:sz w:val="18"/>
                <w:szCs w:val="18"/>
              </w:rPr>
              <w:t>374</w:t>
            </w:r>
            <w:r w:rsidR="00961CAA" w:rsidRPr="00FF7D76">
              <w:rPr>
                <w:rFonts w:asciiTheme="minorEastAsia" w:hAnsiTheme="minorEastAsia" w:hint="eastAsia"/>
                <w:sz w:val="18"/>
                <w:szCs w:val="18"/>
              </w:rPr>
              <w:t>,</w:t>
            </w:r>
            <w:r w:rsidRPr="00FF7D76">
              <w:rPr>
                <w:rFonts w:asciiTheme="minorEastAsia" w:hAnsiTheme="minorEastAsia" w:hint="eastAsia"/>
                <w:sz w:val="18"/>
                <w:szCs w:val="18"/>
              </w:rPr>
              <w:t>111</w:t>
            </w:r>
          </w:p>
          <w:p w:rsidR="00CD78BE" w:rsidRPr="00FF7D76" w:rsidRDefault="009B2FB8" w:rsidP="008234C7">
            <w:pPr>
              <w:spacing w:line="220" w:lineRule="exact"/>
              <w:jc w:val="right"/>
              <w:rPr>
                <w:rFonts w:asciiTheme="minorEastAsia" w:hAnsiTheme="minorEastAsia"/>
                <w:sz w:val="18"/>
                <w:szCs w:val="18"/>
              </w:rPr>
            </w:pPr>
            <w:r w:rsidRPr="00FF7D76">
              <w:rPr>
                <w:rFonts w:asciiTheme="minorEastAsia" w:hAnsiTheme="minorEastAsia" w:hint="eastAsia"/>
                <w:sz w:val="18"/>
                <w:szCs w:val="18"/>
              </w:rPr>
              <w:t>[</w:t>
            </w:r>
            <w:r w:rsidR="00961CAA" w:rsidRPr="00FF7D76">
              <w:rPr>
                <w:rFonts w:asciiTheme="minorEastAsia" w:hAnsiTheme="minorEastAsia" w:hint="eastAsia"/>
                <w:sz w:val="18"/>
                <w:szCs w:val="18"/>
              </w:rPr>
              <w:t xml:space="preserve"> 1,3</w:t>
            </w:r>
            <w:r w:rsidR="00B751F1" w:rsidRPr="00FF7D76">
              <w:rPr>
                <w:rFonts w:asciiTheme="minorEastAsia" w:hAnsiTheme="minorEastAsia" w:hint="eastAsia"/>
                <w:sz w:val="18"/>
                <w:szCs w:val="18"/>
              </w:rPr>
              <w:t>66,929</w:t>
            </w:r>
            <w:r w:rsidR="00B34628" w:rsidRPr="00FF7D76">
              <w:rPr>
                <w:rFonts w:asciiTheme="minorEastAsia" w:hAnsiTheme="minorEastAsia" w:hint="eastAsia"/>
                <w:sz w:val="18"/>
                <w:szCs w:val="18"/>
              </w:rPr>
              <w:t xml:space="preserve"> </w:t>
            </w:r>
            <w:r w:rsidRPr="00FF7D76">
              <w:rPr>
                <w:rFonts w:asciiTheme="minorEastAsia" w:hAnsiTheme="minorEastAsia" w:hint="eastAsia"/>
                <w:sz w:val="18"/>
                <w:szCs w:val="18"/>
              </w:rPr>
              <w:t>]</w:t>
            </w:r>
          </w:p>
        </w:tc>
        <w:tc>
          <w:tcPr>
            <w:tcW w:w="1883" w:type="dxa"/>
            <w:tcBorders>
              <w:top w:val="single" w:sz="8" w:space="0" w:color="auto"/>
              <w:left w:val="single" w:sz="8" w:space="0" w:color="auto"/>
              <w:bottom w:val="single" w:sz="8" w:space="0" w:color="auto"/>
              <w:right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DC72F6" w:rsidRPr="00697BE7" w:rsidTr="00DC72F6">
        <w:trPr>
          <w:trHeight w:val="360"/>
          <w:jc w:val="center"/>
        </w:trPr>
        <w:tc>
          <w:tcPr>
            <w:tcW w:w="6487" w:type="dxa"/>
            <w:gridSpan w:val="2"/>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010EF1" w:rsidRDefault="00DC72F6" w:rsidP="00A23900">
            <w:pPr>
              <w:spacing w:line="220" w:lineRule="exact"/>
              <w:jc w:val="center"/>
              <w:rPr>
                <w:rFonts w:asciiTheme="majorEastAsia" w:eastAsiaTheme="majorEastAsia" w:hAnsiTheme="majorEastAsia"/>
                <w:b/>
                <w:bCs/>
                <w:sz w:val="16"/>
                <w:szCs w:val="16"/>
              </w:rPr>
            </w:pPr>
            <w:r w:rsidRPr="00010EF1">
              <w:rPr>
                <w:rFonts w:asciiTheme="majorEastAsia" w:eastAsiaTheme="majorEastAsia" w:hAnsiTheme="majorEastAsia" w:hint="eastAsia"/>
                <w:b/>
                <w:bCs/>
                <w:sz w:val="16"/>
                <w:szCs w:val="16"/>
              </w:rPr>
              <w:t>将来負担比率（％）</w:t>
            </w:r>
          </w:p>
        </w:tc>
        <w:tc>
          <w:tcPr>
            <w:tcW w:w="1470"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FF7D76" w:rsidRDefault="008234C7" w:rsidP="00B34628">
            <w:pPr>
              <w:tabs>
                <w:tab w:val="left" w:pos="1090"/>
              </w:tabs>
              <w:spacing w:line="220" w:lineRule="exact"/>
              <w:ind w:rightChars="77" w:right="148"/>
              <w:jc w:val="right"/>
              <w:rPr>
                <w:rFonts w:asciiTheme="majorEastAsia" w:eastAsiaTheme="majorEastAsia" w:hAnsiTheme="majorEastAsia"/>
                <w:b/>
                <w:bCs/>
                <w:sz w:val="16"/>
                <w:szCs w:val="16"/>
              </w:rPr>
            </w:pPr>
            <w:r w:rsidRPr="00FF7D76">
              <w:rPr>
                <w:rFonts w:asciiTheme="majorEastAsia" w:eastAsiaTheme="majorEastAsia" w:hAnsiTheme="majorEastAsia" w:hint="eastAsia"/>
                <w:b/>
                <w:bCs/>
                <w:sz w:val="16"/>
                <w:szCs w:val="16"/>
              </w:rPr>
              <w:t>2</w:t>
            </w:r>
            <w:r w:rsidR="00FF7D76" w:rsidRPr="00FF7D76">
              <w:rPr>
                <w:rFonts w:asciiTheme="majorEastAsia" w:eastAsiaTheme="majorEastAsia" w:hAnsiTheme="majorEastAsia" w:hint="eastAsia"/>
                <w:b/>
                <w:bCs/>
                <w:sz w:val="16"/>
                <w:szCs w:val="16"/>
              </w:rPr>
              <w:t>0</w:t>
            </w:r>
            <w:r w:rsidR="00130521">
              <w:rPr>
                <w:rFonts w:asciiTheme="majorEastAsia" w:eastAsiaTheme="majorEastAsia" w:hAnsiTheme="majorEastAsia" w:hint="eastAsia"/>
                <w:b/>
                <w:bCs/>
                <w:sz w:val="16"/>
                <w:szCs w:val="16"/>
              </w:rPr>
              <w:t>8</w:t>
            </w:r>
            <w:r w:rsidR="005B4897" w:rsidRPr="00FF7D76">
              <w:rPr>
                <w:rFonts w:asciiTheme="majorEastAsia" w:eastAsiaTheme="majorEastAsia" w:hAnsiTheme="majorEastAsia" w:hint="eastAsia"/>
                <w:b/>
                <w:bCs/>
                <w:sz w:val="16"/>
                <w:szCs w:val="16"/>
              </w:rPr>
              <w:t>.</w:t>
            </w:r>
            <w:r w:rsidR="00130521">
              <w:rPr>
                <w:rFonts w:asciiTheme="majorEastAsia" w:eastAsiaTheme="majorEastAsia" w:hAnsiTheme="majorEastAsia" w:hint="eastAsia"/>
                <w:b/>
                <w:bCs/>
                <w:sz w:val="16"/>
                <w:szCs w:val="16"/>
              </w:rPr>
              <w:t>4</w:t>
            </w:r>
          </w:p>
          <w:p w:rsidR="00DC72F6" w:rsidRPr="00FF7D76" w:rsidRDefault="009B2FB8" w:rsidP="00B751F1">
            <w:pPr>
              <w:spacing w:line="220" w:lineRule="exact"/>
              <w:jc w:val="right"/>
              <w:rPr>
                <w:rFonts w:asciiTheme="minorEastAsia" w:hAnsiTheme="minorEastAsia"/>
                <w:b/>
                <w:bCs/>
                <w:sz w:val="16"/>
                <w:szCs w:val="16"/>
              </w:rPr>
            </w:pPr>
            <w:r w:rsidRPr="00FF7D76">
              <w:rPr>
                <w:rFonts w:asciiTheme="minorEastAsia" w:hAnsiTheme="minorEastAsia" w:hint="eastAsia"/>
                <w:sz w:val="18"/>
                <w:szCs w:val="18"/>
              </w:rPr>
              <w:t>[</w:t>
            </w:r>
            <w:r w:rsidR="00B34628" w:rsidRPr="00FF7D76">
              <w:rPr>
                <w:rFonts w:asciiTheme="minorEastAsia" w:hAnsiTheme="minorEastAsia" w:hint="eastAsia"/>
                <w:sz w:val="16"/>
                <w:szCs w:val="16"/>
              </w:rPr>
              <w:t xml:space="preserve"> </w:t>
            </w:r>
            <w:r w:rsidR="00DC72F6" w:rsidRPr="00FF7D76">
              <w:rPr>
                <w:rFonts w:asciiTheme="minorEastAsia" w:hAnsiTheme="minorEastAsia" w:hint="eastAsia"/>
                <w:sz w:val="16"/>
                <w:szCs w:val="16"/>
              </w:rPr>
              <w:t>2</w:t>
            </w:r>
            <w:r w:rsidR="00B751F1" w:rsidRPr="00FF7D76">
              <w:rPr>
                <w:rFonts w:asciiTheme="minorEastAsia" w:hAnsiTheme="minorEastAsia" w:hint="eastAsia"/>
                <w:sz w:val="16"/>
                <w:szCs w:val="16"/>
              </w:rPr>
              <w:t>27</w:t>
            </w:r>
            <w:r w:rsidR="00DC72F6" w:rsidRPr="00FF7D76">
              <w:rPr>
                <w:rFonts w:asciiTheme="minorEastAsia" w:hAnsiTheme="minorEastAsia" w:hint="eastAsia"/>
                <w:sz w:val="16"/>
                <w:szCs w:val="16"/>
              </w:rPr>
              <w:t>.</w:t>
            </w:r>
            <w:r w:rsidR="00B751F1" w:rsidRPr="00FF7D76">
              <w:rPr>
                <w:rFonts w:asciiTheme="minorEastAsia" w:hAnsiTheme="minorEastAsia" w:hint="eastAsia"/>
                <w:sz w:val="16"/>
                <w:szCs w:val="16"/>
              </w:rPr>
              <w:t>5</w:t>
            </w:r>
            <w:r w:rsidR="00B34628" w:rsidRPr="00FF7D76">
              <w:rPr>
                <w:rFonts w:asciiTheme="minorEastAsia" w:hAnsiTheme="minorEastAsia" w:hint="eastAsia"/>
                <w:sz w:val="16"/>
                <w:szCs w:val="16"/>
              </w:rPr>
              <w:t xml:space="preserve"> </w:t>
            </w:r>
            <w:r w:rsidRPr="00FF7D76">
              <w:rPr>
                <w:rFonts w:asciiTheme="minorEastAsia" w:hAnsiTheme="minorEastAsia" w:hint="eastAsia"/>
                <w:sz w:val="18"/>
                <w:szCs w:val="18"/>
              </w:rPr>
              <w:t>]</w:t>
            </w:r>
          </w:p>
        </w:tc>
        <w:tc>
          <w:tcPr>
            <w:tcW w:w="1883" w:type="dxa"/>
            <w:tcBorders>
              <w:top w:val="single" w:sz="8" w:space="0" w:color="auto"/>
              <w:left w:val="single" w:sz="12" w:space="0" w:color="auto"/>
              <w:bottom w:val="nil"/>
              <w:right w:val="nil"/>
            </w:tcBorders>
            <w:noWrap/>
            <w:vAlign w:val="center"/>
          </w:tcPr>
          <w:p w:rsidR="00DC72F6" w:rsidRPr="00697BE7" w:rsidRDefault="00DC72F6" w:rsidP="00A23900">
            <w:pPr>
              <w:spacing w:line="220" w:lineRule="exact"/>
              <w:rPr>
                <w:rFonts w:asciiTheme="minorEastAsia" w:hAnsiTheme="minorEastAsia"/>
                <w:sz w:val="16"/>
                <w:szCs w:val="16"/>
              </w:rPr>
            </w:pPr>
          </w:p>
        </w:tc>
      </w:tr>
    </w:tbl>
    <w:p w:rsidR="00D20C39" w:rsidRPr="00697BE7" w:rsidRDefault="004E6F55" w:rsidP="00A17A40">
      <w:pPr>
        <w:spacing w:line="0" w:lineRule="atLeast"/>
        <w:ind w:firstLineChars="99" w:firstLine="181"/>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6D8A8302" wp14:editId="75D0C462">
                <wp:simplePos x="0" y="0"/>
                <wp:positionH relativeFrom="column">
                  <wp:posOffset>8890</wp:posOffset>
                </wp:positionH>
                <wp:positionV relativeFrom="paragraph">
                  <wp:posOffset>217805</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pt;margin-top:17.15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" filled="f" stroked="f">
                <v:textbox style="mso-fit-shape-to-text:t">
                  <w:txbxContent>
                    <w:p w:rsidR="00893A54" w:rsidRDefault="00893A54" w:rsidP="006E0FD5">
                      <w:pPr>
                        <w:jc w:val="center"/>
                      </w:pPr>
                      <w:r>
                        <w:rPr>
                          <w:rFonts w:hint="eastAsia"/>
                        </w:rPr>
                        <w:t>－</w:t>
                      </w:r>
                      <w:r>
                        <w:rPr>
                          <w:rFonts w:hint="eastAsia"/>
                        </w:rPr>
                        <w:t xml:space="preserve"> 5 </w:t>
                      </w:r>
                      <w:r>
                        <w:rPr>
                          <w:rFonts w:hint="eastAsia"/>
                        </w:rPr>
                        <w:t>－</w:t>
                      </w:r>
                    </w:p>
                  </w:txbxContent>
                </v:textbox>
              </v:shape>
            </w:pict>
          </mc:Fallback>
        </mc:AlternateContent>
      </w:r>
      <w:r w:rsidR="00D20C39" w:rsidRPr="00697BE7">
        <w:rPr>
          <w:rFonts w:asciiTheme="minorEastAsia" w:hAnsiTheme="minorEastAsia" w:hint="eastAsia"/>
          <w:sz w:val="16"/>
          <w:szCs w:val="16"/>
        </w:rPr>
        <w:t xml:space="preserve">（注）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 xml:space="preserve">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は、昨年度数値。</w:t>
      </w:r>
    </w:p>
    <w:p w:rsidR="00961CAA" w:rsidRDefault="00961CAA" w:rsidP="00A3034C">
      <w:pPr>
        <w:spacing w:line="0" w:lineRule="atLeast"/>
        <w:rPr>
          <w:rFonts w:asciiTheme="majorEastAsia" w:eastAsiaTheme="majorEastAsia" w:hAnsiTheme="majorEastAsia"/>
          <w:b/>
          <w:sz w:val="28"/>
          <w:szCs w:val="28"/>
          <w:u w:val="single"/>
        </w:rPr>
      </w:pPr>
    </w:p>
    <w:p w:rsidR="00A3034C" w:rsidRPr="000B7484" w:rsidRDefault="00A3034C" w:rsidP="00A3034C">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Pr="000B7484">
        <w:rPr>
          <w:rFonts w:asciiTheme="majorEastAsia" w:eastAsiaTheme="majorEastAsia" w:hAnsiTheme="majorEastAsia" w:hint="eastAsia"/>
          <w:b/>
          <w:sz w:val="28"/>
          <w:szCs w:val="28"/>
          <w:u w:val="single"/>
        </w:rPr>
        <w:t>資金不足比率（公営企業ごと）　該当なし ≫</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543640" cy="333360"/>
                <wp:effectExtent l="0" t="0" r="19050" b="1016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640" cy="333360"/>
                        </a:xfrm>
                        <a:prstGeom prst="roundRect">
                          <a:avLst>
                            <a:gd name="adj" fmla="val 16667"/>
                          </a:avLst>
                        </a:prstGeom>
                        <a:solidFill>
                          <a:srgbClr val="DBE5F1"/>
                        </a:solidFill>
                        <a:ln w="9525">
                          <a:solidFill>
                            <a:srgbClr val="000000"/>
                          </a:solidFill>
                          <a:round/>
                          <a:headEnd/>
                          <a:tailEnd/>
                        </a:ln>
                      </wps:spPr>
                      <wps:txbx>
                        <w:txbxContent>
                          <w:p w:rsidR="00893A54" w:rsidRPr="008A172D" w:rsidRDefault="00893A54"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3108E7">
                              <w:rPr>
                                <w:rFonts w:ascii="ＭＳ ゴシック" w:hAnsi="ＭＳ ゴシック" w:hint="eastAsia"/>
                                <w:spacing w:val="0"/>
                                <w:sz w:val="22"/>
                                <w:szCs w:val="22"/>
                              </w:rPr>
                              <w:t>いずれの公営企業会計も資金不足は生じておらず、「資金不足比率」は該当なし。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41" style="position:absolute;left:0;text-align:left;margin-left:0;margin-top:9.75pt;width:436.5pt;height:26.2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" fillcolor="#dbe5f1">
                <v:textbox inset="5.85pt,1mm,1.56mm,.7pt">
                  <w:txbxContent>
                    <w:p w:rsidR="00893A54" w:rsidRPr="008A172D" w:rsidRDefault="00893A54"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3108E7">
                        <w:rPr>
                          <w:rFonts w:ascii="ＭＳ ゴシック" w:hAnsi="ＭＳ ゴシック" w:hint="eastAsia"/>
                          <w:spacing w:val="0"/>
                          <w:sz w:val="22"/>
                          <w:szCs w:val="22"/>
                        </w:rPr>
                        <w:t>いずれの公営企業会計も資金不足は生じておらず、「資金不足比率」は該当なし。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（流動負債＋資産形成以外の目的で発行した企業債現在高－流動資産）</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解消可能資金不足額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（繰上充用額＋支払繰延額・事業繰越額</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資産形成以外の目的で発行した企業債現在高）－解消可能資金不足額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解消可能資金不足額：事業の性質上、事業開始後一定期間に構造的に資金の不足額が生じる等の事情がある場合において、資金の不足額から控除する一定の額。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宅地造成事業を行う公営企業については、売出開始土地について時価評価の上、流動資産に加算されるが、地方債現在高を超える資金剰余がないため、比率算定上は資金剰余額はゼロとみなされる。</w:t>
      </w:r>
    </w:p>
    <w:p w:rsidR="00A3034C" w:rsidRPr="00A831B3" w:rsidRDefault="00A3034C"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1184"/>
        </w:rPr>
        <w:t>法適用企</w:t>
      </w:r>
      <w:r w:rsidRPr="00A831B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Pr="00BF296B" w:rsidRDefault="00697BE7" w:rsidP="00BF296B">
      <w:pPr>
        <w:spacing w:line="220" w:lineRule="exact"/>
        <w:ind w:leftChars="513" w:left="1196" w:hangingChars="146" w:hanging="208"/>
        <w:rPr>
          <w:rFonts w:asciiTheme="minorEastAsia" w:hAnsiTheme="minorEastAsia"/>
          <w:sz w:val="16"/>
          <w:szCs w:val="16"/>
        </w:rPr>
      </w:pPr>
    </w:p>
    <w:p w:rsidR="00A3034C" w:rsidRPr="00BF296B" w:rsidRDefault="00E36C6A" w:rsidP="00E36C6A">
      <w:pPr>
        <w:spacing w:line="0" w:lineRule="atLeast"/>
        <w:ind w:rightChars="806" w:right="155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491"/>
        <w:gridCol w:w="3460"/>
        <w:gridCol w:w="1540"/>
        <w:gridCol w:w="1720"/>
      </w:tblGrid>
      <w:tr w:rsidR="002E3411" w:rsidRPr="00A831B3" w:rsidTr="00D15A29">
        <w:trPr>
          <w:trHeight w:val="405"/>
          <w:jc w:val="center"/>
        </w:trPr>
        <w:tc>
          <w:tcPr>
            <w:tcW w:w="3951" w:type="dxa"/>
            <w:gridSpan w:val="2"/>
            <w:tcBorders>
              <w:bottom w:val="double" w:sz="4" w:space="0" w:color="auto"/>
              <w:right w:val="double" w:sz="4"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会計名</w:t>
            </w:r>
          </w:p>
        </w:tc>
        <w:tc>
          <w:tcPr>
            <w:tcW w:w="1540" w:type="dxa"/>
            <w:tcBorders>
              <w:left w:val="double" w:sz="4" w:space="0" w:color="auto"/>
              <w:bottom w:val="double" w:sz="4" w:space="0" w:color="auto"/>
              <w:right w:val="single" w:sz="12"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資金不足額</w:t>
            </w:r>
          </w:p>
        </w:tc>
        <w:tc>
          <w:tcPr>
            <w:tcW w:w="1720" w:type="dxa"/>
            <w:tcBorders>
              <w:top w:val="single" w:sz="12" w:space="0" w:color="auto"/>
              <w:left w:val="single" w:sz="12" w:space="0" w:color="auto"/>
              <w:bottom w:val="double" w:sz="4" w:space="0" w:color="auto"/>
              <w:right w:val="single" w:sz="12" w:space="0" w:color="auto"/>
            </w:tcBorders>
            <w:shd w:val="clear" w:color="auto" w:fill="FFFF00"/>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資金不足比率（％）</w:t>
            </w:r>
          </w:p>
        </w:tc>
      </w:tr>
      <w:tr w:rsidR="00C41BC8" w:rsidRPr="00A831B3" w:rsidTr="00C41BC8">
        <w:trPr>
          <w:trHeight w:val="440"/>
          <w:jc w:val="center"/>
        </w:trPr>
        <w:tc>
          <w:tcPr>
            <w:tcW w:w="491" w:type="dxa"/>
            <w:vMerge w:val="restart"/>
            <w:tcBorders>
              <w:top w:val="doub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r>
              <w:rPr>
                <w:rFonts w:asciiTheme="minorEastAsia" w:hAnsiTheme="minorEastAsia" w:hint="eastAsia"/>
                <w:kern w:val="0"/>
                <w:sz w:val="20"/>
                <w:szCs w:val="20"/>
              </w:rPr>
              <w:t>法適用</w:t>
            </w:r>
          </w:p>
        </w:tc>
        <w:tc>
          <w:tcPr>
            <w:tcW w:w="3460" w:type="dxa"/>
            <w:tcBorders>
              <w:top w:val="double" w:sz="4" w:space="0" w:color="auto"/>
              <w:bottom w:val="dotted" w:sz="8"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1540" w:type="dxa"/>
            <w:tcBorders>
              <w:top w:val="double" w:sz="4" w:space="0" w:color="auto"/>
              <w:left w:val="double" w:sz="4" w:space="0" w:color="auto"/>
              <w:bottom w:val="dotted" w:sz="8"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uble" w:sz="4" w:space="0" w:color="auto"/>
              <w:left w:val="single" w:sz="12" w:space="0" w:color="auto"/>
              <w:bottom w:val="dotted" w:sz="8"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tcBorders>
              <w:bottom w:val="sing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p>
        </w:tc>
        <w:tc>
          <w:tcPr>
            <w:tcW w:w="3460" w:type="dxa"/>
            <w:tcBorders>
              <w:top w:val="dashSmallGap" w:sz="4" w:space="0" w:color="auto"/>
              <w:bottom w:val="single" w:sz="4"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1540" w:type="dxa"/>
            <w:tcBorders>
              <w:top w:val="dashSmallGap" w:sz="4" w:space="0" w:color="auto"/>
              <w:left w:val="double" w:sz="4" w:space="0" w:color="auto"/>
              <w:bottom w:val="single" w:sz="4"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4"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restart"/>
            <w:tcBorders>
              <w:top w:val="single" w:sz="4" w:space="0" w:color="auto"/>
            </w:tcBorders>
            <w:textDirection w:val="tbRlV"/>
            <w:vAlign w:val="center"/>
            <w:hideMark/>
          </w:tcPr>
          <w:p w:rsidR="00C41BC8" w:rsidRPr="00A831B3" w:rsidRDefault="00C41BC8" w:rsidP="00A23900">
            <w:pPr>
              <w:spacing w:line="0" w:lineRule="atLeast"/>
              <w:ind w:left="113" w:right="113"/>
              <w:jc w:val="center"/>
              <w:rPr>
                <w:rFonts w:asciiTheme="minorEastAsia" w:hAnsiTheme="minorEastAsia"/>
                <w:sz w:val="20"/>
                <w:szCs w:val="20"/>
              </w:rPr>
            </w:pPr>
            <w:r w:rsidRPr="00D66BD4">
              <w:rPr>
                <w:rFonts w:asciiTheme="minorEastAsia" w:hAnsiTheme="minorEastAsia" w:hint="eastAsia"/>
                <w:kern w:val="0"/>
                <w:sz w:val="20"/>
                <w:szCs w:val="20"/>
                <w:fitText w:val="824" w:id="409716224"/>
              </w:rPr>
              <w:t>法非適</w:t>
            </w:r>
            <w:r w:rsidRPr="00D66BD4">
              <w:rPr>
                <w:rFonts w:asciiTheme="minorEastAsia" w:hAnsiTheme="minorEastAsia" w:hint="eastAsia"/>
                <w:spacing w:val="15"/>
                <w:kern w:val="0"/>
                <w:sz w:val="20"/>
                <w:szCs w:val="20"/>
                <w:fitText w:val="824" w:id="409716224"/>
              </w:rPr>
              <w:t>用</w:t>
            </w:r>
          </w:p>
        </w:tc>
        <w:tc>
          <w:tcPr>
            <w:tcW w:w="3460" w:type="dxa"/>
            <w:tcBorders>
              <w:top w:val="single"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1540" w:type="dxa"/>
            <w:tcBorders>
              <w:top w:val="single"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single"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1540" w:type="dxa"/>
            <w:tcBorders>
              <w:top w:val="dashSmallGap"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1540" w:type="dxa"/>
            <w:tcBorders>
              <w:top w:val="dashSmallGap" w:sz="4" w:space="0" w:color="auto"/>
              <w:left w:val="double"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12"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bl>
    <w:p w:rsidR="002E3411" w:rsidRPr="00A831B3" w:rsidRDefault="00E36C6A" w:rsidP="00697BE7">
      <w:pPr>
        <w:spacing w:line="0" w:lineRule="atLeast"/>
        <w:ind w:firstLineChars="957" w:firstLine="1364"/>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書きは、昨年度数値。</w:t>
      </w:r>
    </w:p>
    <w:p w:rsidR="004A02E8" w:rsidRDefault="004A02E8" w:rsidP="004A02E8">
      <w:pPr>
        <w:spacing w:line="180" w:lineRule="exact"/>
        <w:rPr>
          <w:rFonts w:asciiTheme="minorEastAsia" w:hAnsiTheme="minorEastAsia"/>
          <w:sz w:val="20"/>
          <w:szCs w:val="20"/>
        </w:rPr>
      </w:pPr>
    </w:p>
    <w:p w:rsidR="003108E7" w:rsidRPr="001C0696" w:rsidRDefault="003108E7" w:rsidP="00A3034C">
      <w:pPr>
        <w:spacing w:line="0" w:lineRule="atLeast"/>
        <w:rPr>
          <w:rFonts w:asciiTheme="majorEastAsia" w:eastAsiaTheme="majorEastAsia" w:hAnsiTheme="majorEastAsia"/>
          <w:sz w:val="20"/>
          <w:szCs w:val="20"/>
        </w:rPr>
      </w:pPr>
      <w:r w:rsidRPr="001C0696">
        <w:rPr>
          <w:rFonts w:asciiTheme="majorEastAsia" w:eastAsiaTheme="majorEastAsia" w:hAnsiTheme="majorEastAsia" w:hint="eastAsia"/>
          <w:sz w:val="20"/>
          <w:szCs w:val="20"/>
        </w:rPr>
        <w:t>参考：地方公営企業の経営状況（平成２</w:t>
      </w:r>
      <w:r w:rsidR="004C40F2">
        <w:rPr>
          <w:rFonts w:asciiTheme="majorEastAsia" w:eastAsiaTheme="majorEastAsia" w:hAnsiTheme="majorEastAsia" w:hint="eastAsia"/>
          <w:sz w:val="20"/>
          <w:szCs w:val="20"/>
        </w:rPr>
        <w:t>６</w:t>
      </w:r>
      <w:r w:rsidRPr="001C0696">
        <w:rPr>
          <w:rFonts w:asciiTheme="majorEastAsia" w:eastAsiaTheme="majorEastAsia" w:hAnsiTheme="majorEastAsia" w:hint="eastAsia"/>
          <w:sz w:val="20"/>
          <w:szCs w:val="20"/>
        </w:rPr>
        <w:t>年度決算）について</w:t>
      </w:r>
    </w:p>
    <w:p w:rsidR="003108E7" w:rsidRPr="00BF296B" w:rsidRDefault="00B5510D" w:rsidP="000C301F">
      <w:pPr>
        <w:spacing w:line="180" w:lineRule="exact"/>
        <w:ind w:rightChars="145" w:right="27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9620" w:type="dxa"/>
        <w:jc w:val="center"/>
        <w:tblInd w:w="269" w:type="dxa"/>
        <w:tblLayout w:type="fixed"/>
        <w:tblLook w:val="04A0" w:firstRow="1" w:lastRow="0" w:firstColumn="1" w:lastColumn="0" w:noHBand="0" w:noVBand="1"/>
      </w:tblPr>
      <w:tblGrid>
        <w:gridCol w:w="425"/>
        <w:gridCol w:w="2126"/>
        <w:gridCol w:w="1418"/>
        <w:gridCol w:w="1417"/>
        <w:gridCol w:w="1418"/>
        <w:gridCol w:w="1275"/>
        <w:gridCol w:w="284"/>
        <w:gridCol w:w="1257"/>
      </w:tblGrid>
      <w:tr w:rsidR="00B51F7E" w:rsidRPr="00A831B3" w:rsidTr="00B51F7E">
        <w:trPr>
          <w:trHeight w:val="540"/>
          <w:jc w:val="center"/>
        </w:trPr>
        <w:tc>
          <w:tcPr>
            <w:tcW w:w="2551" w:type="dxa"/>
            <w:gridSpan w:val="2"/>
            <w:tcBorders>
              <w:right w:val="double" w:sz="4" w:space="0" w:color="auto"/>
            </w:tcBorders>
            <w:noWrap/>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会　計　名</w:t>
            </w:r>
          </w:p>
        </w:tc>
        <w:tc>
          <w:tcPr>
            <w:tcW w:w="1418" w:type="dxa"/>
            <w:tcBorders>
              <w:left w:val="double" w:sz="4" w:space="0" w:color="auto"/>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総収益</w:t>
            </w:r>
            <w:r w:rsidRPr="00A831B3">
              <w:rPr>
                <w:rFonts w:asciiTheme="minorEastAsia" w:hAnsiTheme="minorEastAsia" w:hint="eastAsia"/>
                <w:sz w:val="18"/>
                <w:szCs w:val="18"/>
              </w:rPr>
              <w:br/>
              <w:t>（歳入）</w:t>
            </w:r>
          </w:p>
        </w:tc>
        <w:tc>
          <w:tcPr>
            <w:tcW w:w="1417"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総費用</w:t>
            </w:r>
            <w:r w:rsidRPr="00A831B3">
              <w:rPr>
                <w:rFonts w:asciiTheme="minorEastAsia" w:hAnsiTheme="minorEastAsia" w:hint="eastAsia"/>
                <w:sz w:val="18"/>
                <w:szCs w:val="18"/>
              </w:rPr>
              <w:br/>
              <w:t>（歳出）</w:t>
            </w:r>
          </w:p>
        </w:tc>
        <w:tc>
          <w:tcPr>
            <w:tcW w:w="1418"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資金剰余額／</w:t>
            </w:r>
            <w:r w:rsidRPr="00A831B3">
              <w:rPr>
                <w:rFonts w:asciiTheme="minorEastAsia" w:hAnsiTheme="minorEastAsia" w:hint="eastAsia"/>
                <w:sz w:val="18"/>
                <w:szCs w:val="18"/>
              </w:rPr>
              <w:br/>
              <w:t>不足額</w:t>
            </w:r>
            <w:r w:rsidRPr="00A831B3">
              <w:rPr>
                <w:rFonts w:asciiTheme="minorEastAsia" w:hAnsiTheme="minorEastAsia" w:hint="eastAsia"/>
                <w:sz w:val="16"/>
                <w:szCs w:val="16"/>
              </w:rPr>
              <w:t>（実質収支）</w:t>
            </w:r>
          </w:p>
        </w:tc>
        <w:tc>
          <w:tcPr>
            <w:tcW w:w="1275"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企業債現在高</w:t>
            </w:r>
          </w:p>
        </w:tc>
        <w:tc>
          <w:tcPr>
            <w:tcW w:w="284" w:type="dxa"/>
            <w:tcBorders>
              <w:top w:val="nil"/>
              <w:bottom w:val="nil"/>
            </w:tcBorders>
            <w:vAlign w:val="center"/>
            <w:hideMark/>
          </w:tcPr>
          <w:p w:rsidR="003108E7" w:rsidRPr="00A831B3" w:rsidRDefault="003108E7" w:rsidP="00EA44CE">
            <w:pPr>
              <w:spacing w:line="200" w:lineRule="exact"/>
              <w:jc w:val="center"/>
              <w:rPr>
                <w:rFonts w:asciiTheme="minorEastAsia" w:hAnsiTheme="minorEastAsia"/>
                <w:sz w:val="18"/>
                <w:szCs w:val="18"/>
              </w:rPr>
            </w:pPr>
          </w:p>
        </w:tc>
        <w:tc>
          <w:tcPr>
            <w:tcW w:w="1257" w:type="dxa"/>
            <w:tcBorders>
              <w:bottom w:val="double" w:sz="4" w:space="0" w:color="auto"/>
            </w:tcBorders>
            <w:shd w:val="clear" w:color="auto" w:fill="FFFF00"/>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健全化法上の</w:t>
            </w:r>
            <w:r w:rsidRPr="00A831B3">
              <w:rPr>
                <w:rFonts w:asciiTheme="minorEastAsia" w:hAnsiTheme="minorEastAsia" w:hint="eastAsia"/>
                <w:sz w:val="18"/>
                <w:szCs w:val="18"/>
              </w:rPr>
              <w:br/>
              <w:t>資金剰余額</w:t>
            </w:r>
          </w:p>
        </w:tc>
      </w:tr>
      <w:tr w:rsidR="006145E8" w:rsidRPr="00A831B3" w:rsidTr="006145E8">
        <w:trPr>
          <w:trHeight w:val="614"/>
          <w:jc w:val="center"/>
        </w:trPr>
        <w:tc>
          <w:tcPr>
            <w:tcW w:w="425" w:type="dxa"/>
            <w:vMerge w:val="restart"/>
            <w:tcBorders>
              <w:top w:val="doub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2126" w:type="dxa"/>
            <w:tcBorders>
              <w:top w:val="double" w:sz="4" w:space="0" w:color="auto"/>
              <w:bottom w:val="dotted" w:sz="8"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大阪府中央卸売市場</w:t>
            </w:r>
            <w:r w:rsidRPr="00A831B3">
              <w:rPr>
                <w:rFonts w:asciiTheme="minorEastAsia" w:hAnsiTheme="minorEastAsia" w:hint="eastAsia"/>
                <w:sz w:val="18"/>
                <w:szCs w:val="18"/>
              </w:rPr>
              <w:br/>
              <w:t>事業会計</w:t>
            </w:r>
          </w:p>
        </w:tc>
        <w:tc>
          <w:tcPr>
            <w:tcW w:w="1418" w:type="dxa"/>
            <w:tcBorders>
              <w:top w:val="double" w:sz="4" w:space="0" w:color="auto"/>
              <w:left w:val="double" w:sz="4" w:space="0" w:color="auto"/>
              <w:bottom w:val="dotted" w:sz="8" w:space="0" w:color="auto"/>
            </w:tcBorders>
            <w:noWrap/>
            <w:vAlign w:val="center"/>
          </w:tcPr>
          <w:p w:rsidR="006145E8" w:rsidRPr="005C33ED" w:rsidRDefault="006145E8" w:rsidP="006145E8">
            <w:pPr>
              <w:spacing w:line="240" w:lineRule="exact"/>
              <w:ind w:rightChars="69" w:right="133"/>
              <w:jc w:val="right"/>
              <w:rPr>
                <w:rFonts w:asciiTheme="minorEastAsia" w:hAnsiTheme="minorEastAsia"/>
                <w:sz w:val="18"/>
                <w:szCs w:val="18"/>
              </w:rPr>
            </w:pPr>
            <w:r>
              <w:rPr>
                <w:rFonts w:asciiTheme="minorEastAsia" w:hAnsiTheme="minorEastAsia" w:hint="eastAsia"/>
                <w:sz w:val="18"/>
                <w:szCs w:val="18"/>
              </w:rPr>
              <w:t>837</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[ 731</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uble" w:sz="4" w:space="0" w:color="auto"/>
              <w:bottom w:val="dotted" w:sz="8" w:space="0" w:color="auto"/>
            </w:tcBorders>
            <w:noWrap/>
            <w:vAlign w:val="center"/>
          </w:tcPr>
          <w:p w:rsidR="006145E8" w:rsidRPr="005C33ED" w:rsidRDefault="006145E8" w:rsidP="006145E8">
            <w:pPr>
              <w:tabs>
                <w:tab w:val="left" w:pos="734"/>
              </w:tabs>
              <w:spacing w:line="240" w:lineRule="exact"/>
              <w:ind w:rightChars="71" w:right="137"/>
              <w:jc w:val="right"/>
              <w:rPr>
                <w:rFonts w:asciiTheme="minorEastAsia" w:hAnsiTheme="minorEastAsia"/>
                <w:sz w:val="18"/>
                <w:szCs w:val="18"/>
              </w:rPr>
            </w:pPr>
            <w:r>
              <w:rPr>
                <w:rFonts w:asciiTheme="minorEastAsia" w:hAnsiTheme="minorEastAsia" w:hint="eastAsia"/>
                <w:sz w:val="18"/>
                <w:szCs w:val="18"/>
              </w:rPr>
              <w:t>1,175</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[ 964</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uble" w:sz="4" w:space="0" w:color="auto"/>
              <w:bottom w:val="dotted" w:sz="8" w:space="0" w:color="auto"/>
            </w:tcBorders>
            <w:noWrap/>
            <w:vAlign w:val="center"/>
          </w:tcPr>
          <w:p w:rsidR="006145E8" w:rsidRPr="005C33ED" w:rsidRDefault="006145E8" w:rsidP="006145E8">
            <w:pPr>
              <w:spacing w:line="240" w:lineRule="exact"/>
              <w:ind w:rightChars="74" w:right="142"/>
              <w:jc w:val="right"/>
              <w:rPr>
                <w:rFonts w:asciiTheme="minorEastAsia" w:hAnsiTheme="minorEastAsia"/>
                <w:sz w:val="18"/>
                <w:szCs w:val="18"/>
              </w:rPr>
            </w:pPr>
            <w:r>
              <w:rPr>
                <w:rFonts w:asciiTheme="minorEastAsia" w:hAnsiTheme="minorEastAsia" w:hint="eastAsia"/>
                <w:sz w:val="18"/>
                <w:szCs w:val="18"/>
              </w:rPr>
              <w:t>1,233</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[ 1,223</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uble" w:sz="4" w:space="0" w:color="auto"/>
              <w:bottom w:val="dotted" w:sz="8" w:space="0" w:color="auto"/>
            </w:tcBorders>
            <w:noWrap/>
            <w:vAlign w:val="center"/>
          </w:tcPr>
          <w:p w:rsidR="006145E8" w:rsidRPr="005C33ED" w:rsidRDefault="006145E8"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867</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[ 851</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tcPr>
          <w:p w:rsidR="006145E8" w:rsidRPr="00A831B3" w:rsidRDefault="006145E8" w:rsidP="007C7C3A">
            <w:pPr>
              <w:spacing w:line="240" w:lineRule="exact"/>
              <w:jc w:val="center"/>
              <w:rPr>
                <w:rFonts w:asciiTheme="minorEastAsia" w:hAnsiTheme="minorEastAsia"/>
                <w:sz w:val="20"/>
                <w:szCs w:val="20"/>
              </w:rPr>
            </w:pPr>
          </w:p>
        </w:tc>
        <w:tc>
          <w:tcPr>
            <w:tcW w:w="1257" w:type="dxa"/>
            <w:tcBorders>
              <w:top w:val="double" w:sz="4" w:space="0" w:color="auto"/>
              <w:bottom w:val="dotted" w:sz="8" w:space="0" w:color="auto"/>
            </w:tcBorders>
            <w:shd w:val="clear" w:color="auto" w:fill="FFFF00"/>
            <w:noWrap/>
            <w:vAlign w:val="center"/>
          </w:tcPr>
          <w:p w:rsidR="006145E8" w:rsidRPr="005C33ED" w:rsidRDefault="006145E8"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1,233</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[ 1,223</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r>
      <w:tr w:rsidR="006145E8" w:rsidRPr="00A831B3" w:rsidTr="00453995">
        <w:trPr>
          <w:trHeight w:val="614"/>
          <w:jc w:val="center"/>
        </w:trPr>
        <w:tc>
          <w:tcPr>
            <w:tcW w:w="425" w:type="dxa"/>
            <w:vMerge/>
            <w:tcBorders>
              <w:bottom w:val="sing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single" w:sz="4"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大阪府まちづくり促進</w:t>
            </w:r>
            <w:r w:rsidRPr="00A831B3">
              <w:rPr>
                <w:rFonts w:asciiTheme="minorEastAsia" w:hAnsiTheme="minorEastAsia" w:hint="eastAsia"/>
                <w:sz w:val="18"/>
                <w:szCs w:val="18"/>
              </w:rPr>
              <w:br/>
              <w:t>事業会計</w:t>
            </w:r>
          </w:p>
        </w:tc>
        <w:tc>
          <w:tcPr>
            <w:tcW w:w="1418" w:type="dxa"/>
            <w:tcBorders>
              <w:top w:val="dashSmallGap" w:sz="4" w:space="0" w:color="auto"/>
              <w:left w:val="double" w:sz="4" w:space="0" w:color="auto"/>
              <w:bottom w:val="single" w:sz="4" w:space="0" w:color="auto"/>
            </w:tcBorders>
            <w:noWrap/>
            <w:vAlign w:val="center"/>
          </w:tcPr>
          <w:p w:rsidR="006145E8" w:rsidRPr="005C33ED" w:rsidRDefault="006145E8" w:rsidP="006145E8">
            <w:pPr>
              <w:spacing w:line="240" w:lineRule="exact"/>
              <w:ind w:rightChars="69" w:right="133"/>
              <w:jc w:val="right"/>
              <w:rPr>
                <w:rFonts w:asciiTheme="minorEastAsia" w:hAnsiTheme="minorEastAsia"/>
                <w:sz w:val="18"/>
                <w:szCs w:val="18"/>
              </w:rPr>
            </w:pPr>
            <w:r>
              <w:rPr>
                <w:rFonts w:asciiTheme="minorEastAsia" w:hAnsiTheme="minorEastAsia" w:hint="eastAsia"/>
                <w:sz w:val="18"/>
                <w:szCs w:val="18"/>
              </w:rPr>
              <w:t>2,181</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[ 2,052</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ashSmallGap" w:sz="4" w:space="0" w:color="auto"/>
              <w:bottom w:val="single" w:sz="4" w:space="0" w:color="auto"/>
            </w:tcBorders>
            <w:noWrap/>
            <w:vAlign w:val="center"/>
          </w:tcPr>
          <w:p w:rsidR="006145E8" w:rsidRPr="005C33ED" w:rsidRDefault="006145E8" w:rsidP="006145E8">
            <w:pPr>
              <w:tabs>
                <w:tab w:val="left" w:pos="734"/>
              </w:tabs>
              <w:spacing w:line="240" w:lineRule="exact"/>
              <w:ind w:rightChars="71" w:right="137"/>
              <w:jc w:val="right"/>
              <w:rPr>
                <w:rFonts w:asciiTheme="minorEastAsia" w:hAnsiTheme="minorEastAsia"/>
                <w:sz w:val="18"/>
                <w:szCs w:val="18"/>
              </w:rPr>
            </w:pPr>
            <w:r>
              <w:rPr>
                <w:rFonts w:asciiTheme="minorEastAsia" w:hAnsiTheme="minorEastAsia" w:hint="eastAsia"/>
                <w:sz w:val="18"/>
                <w:szCs w:val="18"/>
              </w:rPr>
              <w:t>8,263</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[ 1,429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ashSmallGap" w:sz="4" w:space="0" w:color="auto"/>
              <w:bottom w:val="single" w:sz="4" w:space="0" w:color="auto"/>
            </w:tcBorders>
            <w:noWrap/>
            <w:vAlign w:val="center"/>
          </w:tcPr>
          <w:p w:rsidR="006145E8" w:rsidRPr="005C33ED" w:rsidRDefault="006145E8" w:rsidP="006145E8">
            <w:pPr>
              <w:spacing w:line="240" w:lineRule="exact"/>
              <w:ind w:rightChars="74" w:right="142"/>
              <w:jc w:val="right"/>
              <w:rPr>
                <w:rFonts w:asciiTheme="minorEastAsia" w:hAnsiTheme="minorEastAsia"/>
                <w:sz w:val="18"/>
                <w:szCs w:val="18"/>
              </w:rPr>
            </w:pPr>
            <w:r>
              <w:rPr>
                <w:rFonts w:asciiTheme="minorEastAsia" w:hAnsiTheme="minorEastAsia" w:hint="eastAsia"/>
                <w:sz w:val="18"/>
                <w:szCs w:val="18"/>
              </w:rPr>
              <w:t>3,891</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[ 3,474</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ashSmallGap" w:sz="4" w:space="0" w:color="auto"/>
              <w:bottom w:val="single" w:sz="4" w:space="0" w:color="auto"/>
            </w:tcBorders>
            <w:noWrap/>
            <w:vAlign w:val="center"/>
          </w:tcPr>
          <w:p w:rsidR="006145E8" w:rsidRPr="005C33ED" w:rsidRDefault="006145E8"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112,144</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[ 112,697</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tcPr>
          <w:p w:rsidR="006145E8" w:rsidRPr="00A831B3" w:rsidRDefault="006145E8" w:rsidP="007C7C3A">
            <w:pPr>
              <w:spacing w:line="240" w:lineRule="exact"/>
              <w:jc w:val="center"/>
              <w:rPr>
                <w:rFonts w:asciiTheme="minorEastAsia" w:hAnsiTheme="minorEastAsia"/>
                <w:sz w:val="20"/>
                <w:szCs w:val="20"/>
              </w:rPr>
            </w:pPr>
          </w:p>
        </w:tc>
        <w:tc>
          <w:tcPr>
            <w:tcW w:w="1257" w:type="dxa"/>
            <w:tcBorders>
              <w:top w:val="dashSmallGap" w:sz="4" w:space="0" w:color="auto"/>
              <w:bottom w:val="single" w:sz="4" w:space="0" w:color="auto"/>
            </w:tcBorders>
            <w:shd w:val="clear" w:color="auto" w:fill="FFFF00"/>
            <w:noWrap/>
            <w:vAlign w:val="center"/>
          </w:tcPr>
          <w:p w:rsidR="006145E8" w:rsidRPr="005C33ED" w:rsidRDefault="006145E8" w:rsidP="006145E8">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3,891</w:t>
            </w:r>
          </w:p>
          <w:p w:rsidR="006145E8" w:rsidRPr="005C33ED" w:rsidRDefault="006145E8" w:rsidP="007C7C3A">
            <w:pPr>
              <w:spacing w:line="240" w:lineRule="exact"/>
              <w:jc w:val="right"/>
              <w:rPr>
                <w:rFonts w:asciiTheme="minorEastAsia" w:hAnsiTheme="minorEastAsia"/>
                <w:sz w:val="18"/>
                <w:szCs w:val="18"/>
              </w:rPr>
            </w:pPr>
            <w:r>
              <w:rPr>
                <w:rFonts w:asciiTheme="minorEastAsia" w:hAnsiTheme="minorEastAsia" w:hint="eastAsia"/>
                <w:sz w:val="18"/>
                <w:szCs w:val="18"/>
              </w:rPr>
              <w:t>[ 3,474</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r>
      <w:tr w:rsidR="006145E8" w:rsidRPr="00A831B3" w:rsidTr="00453995">
        <w:trPr>
          <w:trHeight w:val="614"/>
          <w:jc w:val="center"/>
        </w:trPr>
        <w:tc>
          <w:tcPr>
            <w:tcW w:w="425" w:type="dxa"/>
            <w:vMerge w:val="restart"/>
            <w:tcBorders>
              <w:top w:val="single" w:sz="4" w:space="0" w:color="auto"/>
            </w:tcBorders>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2126" w:type="dxa"/>
            <w:tcBorders>
              <w:top w:val="single" w:sz="4" w:space="0" w:color="auto"/>
              <w:bottom w:val="dotted" w:sz="8"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流域下水道事業特別会計</w:t>
            </w:r>
          </w:p>
        </w:tc>
        <w:tc>
          <w:tcPr>
            <w:tcW w:w="1418" w:type="dxa"/>
            <w:tcBorders>
              <w:top w:val="single" w:sz="4" w:space="0" w:color="auto"/>
              <w:left w:val="double" w:sz="4" w:space="0" w:color="auto"/>
              <w:bottom w:val="dotted" w:sz="8"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6145E8" w:rsidRPr="00A831B3"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76,411</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[ 70,342</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single" w:sz="4" w:space="0" w:color="auto"/>
              <w:bottom w:val="dotted" w:sz="8"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6145E8" w:rsidRPr="005C33ED"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74,434</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[ 67,279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single" w:sz="4" w:space="0" w:color="auto"/>
              <w:bottom w:val="dotted" w:sz="8"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6145E8" w:rsidRPr="00A831B3" w:rsidRDefault="006145E8"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1,363</w:t>
            </w:r>
          </w:p>
          <w:p w:rsidR="006145E8" w:rsidRPr="005C33ED" w:rsidRDefault="006145E8" w:rsidP="003108E7">
            <w:pPr>
              <w:spacing w:line="200" w:lineRule="exact"/>
              <w:jc w:val="right"/>
              <w:rPr>
                <w:rFonts w:asciiTheme="minorEastAsia" w:hAnsiTheme="minorEastAsia"/>
                <w:sz w:val="18"/>
                <w:szCs w:val="18"/>
              </w:rPr>
            </w:pPr>
            <w:r>
              <w:rPr>
                <w:rFonts w:asciiTheme="minorEastAsia" w:hAnsiTheme="minorEastAsia" w:hint="eastAsia"/>
                <w:sz w:val="18"/>
                <w:szCs w:val="18"/>
              </w:rPr>
              <w:t>[ 1,345</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single" w:sz="4" w:space="0" w:color="auto"/>
              <w:bottom w:val="dotted" w:sz="8" w:space="0" w:color="auto"/>
            </w:tcBorders>
            <w:noWrap/>
            <w:vAlign w:val="center"/>
            <w:hideMark/>
          </w:tcPr>
          <w:p w:rsidR="006145E8" w:rsidRPr="00A831B3" w:rsidRDefault="006145E8" w:rsidP="00EA44CE">
            <w:pPr>
              <w:spacing w:line="200" w:lineRule="exact"/>
              <w:ind w:leftChars="-65" w:left="10" w:hangingChars="74" w:hanging="135"/>
              <w:jc w:val="left"/>
              <w:rPr>
                <w:rFonts w:asciiTheme="minorEastAsia" w:hAnsiTheme="minorEastAsia"/>
                <w:sz w:val="20"/>
                <w:szCs w:val="20"/>
              </w:rPr>
            </w:pPr>
          </w:p>
          <w:p w:rsidR="006145E8" w:rsidRPr="00A831B3" w:rsidRDefault="006145E8"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203,608</w:t>
            </w:r>
          </w:p>
          <w:p w:rsidR="006145E8" w:rsidRPr="005C33ED" w:rsidRDefault="006145E8" w:rsidP="003108E7">
            <w:pPr>
              <w:spacing w:line="200" w:lineRule="exact"/>
              <w:jc w:val="right"/>
              <w:rPr>
                <w:rFonts w:asciiTheme="minorEastAsia" w:hAnsiTheme="minorEastAsia"/>
                <w:sz w:val="18"/>
                <w:szCs w:val="18"/>
              </w:rPr>
            </w:pPr>
            <w:r>
              <w:rPr>
                <w:rFonts w:asciiTheme="minorEastAsia" w:hAnsiTheme="minorEastAsia" w:hint="eastAsia"/>
                <w:sz w:val="18"/>
                <w:szCs w:val="18"/>
              </w:rPr>
              <w:t>[ 209,219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6145E8" w:rsidRPr="00A831B3" w:rsidRDefault="006145E8" w:rsidP="003108E7">
            <w:pPr>
              <w:spacing w:line="200" w:lineRule="exact"/>
              <w:jc w:val="center"/>
              <w:rPr>
                <w:rFonts w:asciiTheme="minorEastAsia" w:hAnsiTheme="minorEastAsia"/>
                <w:sz w:val="20"/>
                <w:szCs w:val="20"/>
              </w:rPr>
            </w:pPr>
          </w:p>
        </w:tc>
        <w:tc>
          <w:tcPr>
            <w:tcW w:w="1257" w:type="dxa"/>
            <w:tcBorders>
              <w:top w:val="single" w:sz="4" w:space="0" w:color="auto"/>
              <w:bottom w:val="dotted" w:sz="4" w:space="0" w:color="auto"/>
            </w:tcBorders>
            <w:shd w:val="clear" w:color="auto" w:fill="FFFF00"/>
            <w:noWrap/>
            <w:vAlign w:val="center"/>
            <w:hideMark/>
          </w:tcPr>
          <w:p w:rsidR="006145E8" w:rsidRPr="005C33ED" w:rsidRDefault="006145E8" w:rsidP="005C33ED">
            <w:pPr>
              <w:spacing w:line="200" w:lineRule="exact"/>
              <w:ind w:leftChars="-65" w:left="-5" w:hangingChars="74" w:hanging="120"/>
              <w:jc w:val="left"/>
              <w:rPr>
                <w:rFonts w:asciiTheme="minorEastAsia" w:hAnsiTheme="minorEastAsia"/>
                <w:sz w:val="18"/>
                <w:szCs w:val="18"/>
              </w:rPr>
            </w:pPr>
          </w:p>
          <w:p w:rsidR="006145E8" w:rsidRPr="005C33ED" w:rsidRDefault="006145E8" w:rsidP="005C33ED">
            <w:pPr>
              <w:spacing w:line="200" w:lineRule="exact"/>
              <w:ind w:rightChars="89" w:right="171"/>
              <w:jc w:val="right"/>
              <w:rPr>
                <w:rFonts w:asciiTheme="minorEastAsia" w:hAnsiTheme="minorEastAsia"/>
                <w:sz w:val="18"/>
                <w:szCs w:val="18"/>
              </w:rPr>
            </w:pPr>
            <w:r>
              <w:rPr>
                <w:rFonts w:asciiTheme="minorEastAsia" w:hAnsiTheme="minorEastAsia" w:hint="eastAsia"/>
                <w:sz w:val="18"/>
                <w:szCs w:val="18"/>
              </w:rPr>
              <w:t>1,363</w:t>
            </w:r>
          </w:p>
          <w:p w:rsidR="006145E8" w:rsidRPr="005C33ED" w:rsidRDefault="006145E8" w:rsidP="003108E7">
            <w:pPr>
              <w:spacing w:line="200" w:lineRule="exact"/>
              <w:jc w:val="right"/>
              <w:rPr>
                <w:rFonts w:asciiTheme="minorEastAsia" w:hAnsiTheme="minorEastAsia"/>
                <w:sz w:val="18"/>
                <w:szCs w:val="18"/>
              </w:rPr>
            </w:pPr>
            <w:r>
              <w:rPr>
                <w:rFonts w:asciiTheme="minorEastAsia" w:hAnsiTheme="minorEastAsia" w:hint="eastAsia"/>
                <w:sz w:val="18"/>
                <w:szCs w:val="18"/>
              </w:rPr>
              <w:t>[ 1,345</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r>
      <w:tr w:rsidR="006145E8" w:rsidRPr="00A831B3" w:rsidTr="00453995">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dotted" w:sz="4"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港湾整備事業特別会計</w:t>
            </w:r>
          </w:p>
        </w:tc>
        <w:tc>
          <w:tcPr>
            <w:tcW w:w="1418" w:type="dxa"/>
            <w:tcBorders>
              <w:top w:val="dashSmallGap" w:sz="4" w:space="0" w:color="auto"/>
              <w:left w:val="double" w:sz="4" w:space="0" w:color="auto"/>
              <w:bottom w:val="dotted"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6145E8" w:rsidRPr="00A831B3"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8,482</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[ 7,276</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ashSmallGap" w:sz="4" w:space="0" w:color="auto"/>
              <w:bottom w:val="dotted"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6145E8" w:rsidRPr="00A831B3"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8,152</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[ 6,844</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ashSmallGap" w:sz="4" w:space="0" w:color="auto"/>
              <w:bottom w:val="dotted"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6145E8" w:rsidRPr="00A831B3" w:rsidRDefault="006145E8"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320</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[ 432</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ashSmallGap" w:sz="4" w:space="0" w:color="auto"/>
              <w:bottom w:val="dotted" w:sz="4" w:space="0" w:color="auto"/>
            </w:tcBorders>
            <w:noWrap/>
            <w:vAlign w:val="center"/>
            <w:hideMark/>
          </w:tcPr>
          <w:p w:rsidR="006145E8" w:rsidRPr="00A831B3" w:rsidRDefault="006145E8" w:rsidP="00EA44CE">
            <w:pPr>
              <w:spacing w:line="200" w:lineRule="exact"/>
              <w:jc w:val="center"/>
              <w:rPr>
                <w:rFonts w:asciiTheme="minorEastAsia" w:hAnsiTheme="minorEastAsia"/>
                <w:sz w:val="20"/>
                <w:szCs w:val="20"/>
              </w:rPr>
            </w:pPr>
          </w:p>
          <w:p w:rsidR="006145E8" w:rsidRPr="005C33ED" w:rsidRDefault="006145E8"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31,689</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[ 33,282</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6145E8" w:rsidRPr="00A831B3"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bottom w:val="dotted" w:sz="8" w:space="0" w:color="auto"/>
            </w:tcBorders>
            <w:shd w:val="clear" w:color="auto" w:fill="FFFF00"/>
            <w:noWrap/>
            <w:vAlign w:val="center"/>
            <w:hideMark/>
          </w:tcPr>
          <w:p w:rsidR="006145E8" w:rsidRPr="005C33ED" w:rsidRDefault="006145E8" w:rsidP="00EA44CE">
            <w:pPr>
              <w:spacing w:line="200" w:lineRule="exact"/>
              <w:jc w:val="center"/>
              <w:rPr>
                <w:rFonts w:asciiTheme="minorEastAsia" w:hAnsiTheme="minorEastAsia"/>
                <w:sz w:val="18"/>
                <w:szCs w:val="18"/>
              </w:rPr>
            </w:pPr>
          </w:p>
          <w:p w:rsidR="006145E8" w:rsidRPr="005C33ED" w:rsidRDefault="006145E8" w:rsidP="005E3CBC">
            <w:pPr>
              <w:spacing w:line="200" w:lineRule="exact"/>
              <w:ind w:rightChars="89" w:right="171"/>
              <w:jc w:val="right"/>
              <w:rPr>
                <w:rFonts w:asciiTheme="minorEastAsia" w:hAnsiTheme="minorEastAsia"/>
                <w:sz w:val="18"/>
                <w:szCs w:val="18"/>
              </w:rPr>
            </w:pPr>
            <w:r>
              <w:rPr>
                <w:rFonts w:asciiTheme="minorEastAsia" w:hAnsiTheme="minorEastAsia" w:hint="eastAsia"/>
                <w:sz w:val="18"/>
                <w:szCs w:val="18"/>
              </w:rPr>
              <w:t>0</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Pr="005C33ED">
              <w:rPr>
                <w:rFonts w:asciiTheme="minorEastAsia" w:hAnsiTheme="minorEastAsia" w:hint="eastAsia"/>
                <w:sz w:val="18"/>
                <w:szCs w:val="18"/>
              </w:rPr>
              <w:t xml:space="preserve"> 0 </w:t>
            </w:r>
            <w:r>
              <w:rPr>
                <w:rFonts w:asciiTheme="minorEastAsia" w:hAnsiTheme="minorEastAsia" w:hint="eastAsia"/>
                <w:sz w:val="18"/>
                <w:szCs w:val="18"/>
              </w:rPr>
              <w:t>]</w:t>
            </w:r>
          </w:p>
        </w:tc>
      </w:tr>
      <w:tr w:rsidR="006145E8" w:rsidRPr="00A831B3" w:rsidTr="007C7C3A">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right w:val="double" w:sz="4" w:space="0" w:color="auto"/>
            </w:tcBorders>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箕面北部丘陵整備事業</w:t>
            </w:r>
            <w:r w:rsidRPr="00A831B3">
              <w:rPr>
                <w:rFonts w:asciiTheme="minorEastAsia" w:hAnsiTheme="minorEastAsia" w:hint="eastAsia"/>
                <w:sz w:val="18"/>
                <w:szCs w:val="18"/>
              </w:rPr>
              <w:br/>
              <w:t>特別会計</w:t>
            </w:r>
          </w:p>
        </w:tc>
        <w:tc>
          <w:tcPr>
            <w:tcW w:w="1418" w:type="dxa"/>
            <w:tcBorders>
              <w:top w:val="dashSmallGap" w:sz="4" w:space="0" w:color="auto"/>
              <w:left w:val="double"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6145E8" w:rsidRPr="005C33ED"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6,936</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[ 3,211</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ashSmallGap"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6145E8" w:rsidRPr="005C33ED" w:rsidRDefault="006145E8"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6,936</w:t>
            </w:r>
          </w:p>
          <w:p w:rsidR="006145E8" w:rsidRPr="005C33ED" w:rsidRDefault="006145E8" w:rsidP="00B425EA">
            <w:pPr>
              <w:spacing w:line="200" w:lineRule="exact"/>
              <w:jc w:val="right"/>
              <w:rPr>
                <w:rFonts w:asciiTheme="minorEastAsia" w:hAnsiTheme="minorEastAsia"/>
                <w:sz w:val="18"/>
                <w:szCs w:val="18"/>
              </w:rPr>
            </w:pPr>
            <w:r>
              <w:rPr>
                <w:rFonts w:asciiTheme="minorEastAsia" w:hAnsiTheme="minorEastAsia" w:hint="eastAsia"/>
                <w:sz w:val="18"/>
                <w:szCs w:val="18"/>
              </w:rPr>
              <w:t>[ 3,199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ashSmallGap" w:sz="4" w:space="0" w:color="auto"/>
            </w:tcBorders>
            <w:noWrap/>
            <w:vAlign w:val="center"/>
            <w:hideMark/>
          </w:tcPr>
          <w:p w:rsidR="006145E8" w:rsidRPr="000B7484" w:rsidRDefault="006145E8"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6145E8" w:rsidRPr="005C33ED" w:rsidRDefault="006145E8"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0</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Pr="005C33ED">
              <w:rPr>
                <w:rFonts w:asciiTheme="minorEastAsia" w:hAnsiTheme="minorEastAsia" w:hint="eastAsia"/>
                <w:sz w:val="18"/>
                <w:szCs w:val="18"/>
              </w:rPr>
              <w:t xml:space="preserve"> </w:t>
            </w:r>
            <w:r>
              <w:rPr>
                <w:rFonts w:asciiTheme="minorEastAsia" w:hAnsiTheme="minorEastAsia" w:hint="eastAsia"/>
                <w:sz w:val="18"/>
                <w:szCs w:val="18"/>
              </w:rPr>
              <w:t>9</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ashSmallGap" w:sz="4" w:space="0" w:color="auto"/>
            </w:tcBorders>
            <w:noWrap/>
            <w:vAlign w:val="center"/>
            <w:hideMark/>
          </w:tcPr>
          <w:p w:rsidR="006145E8" w:rsidRPr="00A831B3" w:rsidRDefault="006145E8" w:rsidP="00EA44CE">
            <w:pPr>
              <w:spacing w:line="200" w:lineRule="exact"/>
              <w:jc w:val="center"/>
              <w:rPr>
                <w:rFonts w:asciiTheme="minorEastAsia" w:hAnsiTheme="minorEastAsia"/>
                <w:sz w:val="20"/>
                <w:szCs w:val="20"/>
              </w:rPr>
            </w:pPr>
          </w:p>
          <w:p w:rsidR="006145E8" w:rsidRPr="005C33ED" w:rsidRDefault="006145E8"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12,256</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[ 16,147</w:t>
            </w:r>
            <w:r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6145E8" w:rsidRPr="00A831B3"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tcBorders>
            <w:shd w:val="clear" w:color="auto" w:fill="FFFF00"/>
            <w:noWrap/>
            <w:vAlign w:val="center"/>
            <w:hideMark/>
          </w:tcPr>
          <w:p w:rsidR="006145E8" w:rsidRPr="005C33ED" w:rsidRDefault="006145E8" w:rsidP="00EA44CE">
            <w:pPr>
              <w:spacing w:line="200" w:lineRule="exact"/>
              <w:jc w:val="center"/>
              <w:rPr>
                <w:rFonts w:asciiTheme="minorEastAsia" w:hAnsiTheme="minorEastAsia"/>
                <w:sz w:val="18"/>
                <w:szCs w:val="18"/>
              </w:rPr>
            </w:pPr>
          </w:p>
          <w:p w:rsidR="006145E8" w:rsidRPr="005C33ED" w:rsidRDefault="006145E8" w:rsidP="005E3CBC">
            <w:pPr>
              <w:spacing w:line="200" w:lineRule="exact"/>
              <w:ind w:rightChars="89" w:right="171"/>
              <w:jc w:val="right"/>
              <w:rPr>
                <w:rFonts w:asciiTheme="minorEastAsia" w:hAnsiTheme="minorEastAsia"/>
                <w:sz w:val="18"/>
                <w:szCs w:val="18"/>
              </w:rPr>
            </w:pPr>
            <w:r>
              <w:rPr>
                <w:rFonts w:asciiTheme="minorEastAsia" w:hAnsiTheme="minorEastAsia" w:hint="eastAsia"/>
                <w:sz w:val="18"/>
                <w:szCs w:val="18"/>
              </w:rPr>
              <w:t>0</w:t>
            </w:r>
          </w:p>
          <w:p w:rsidR="006145E8" w:rsidRPr="005C33ED" w:rsidRDefault="006145E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Pr="005C33ED">
              <w:rPr>
                <w:rFonts w:asciiTheme="minorEastAsia" w:hAnsiTheme="minorEastAsia" w:hint="eastAsia"/>
                <w:sz w:val="18"/>
                <w:szCs w:val="18"/>
              </w:rPr>
              <w:t xml:space="preserve"> 0 </w:t>
            </w:r>
            <w:r>
              <w:rPr>
                <w:rFonts w:asciiTheme="minorEastAsia" w:hAnsiTheme="minorEastAsia" w:hint="eastAsia"/>
                <w:sz w:val="18"/>
                <w:szCs w:val="18"/>
              </w:rPr>
              <w:t>]</w:t>
            </w:r>
          </w:p>
        </w:tc>
      </w:tr>
    </w:tbl>
    <w:p w:rsidR="00B5510D" w:rsidRPr="00A831B3" w:rsidRDefault="00B5510D" w:rsidP="00B5510D">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（注）　</w:t>
      </w:r>
      <w:r w:rsidR="00187FB4">
        <w:rPr>
          <w:rFonts w:asciiTheme="minorEastAsia" w:hAnsiTheme="minorEastAsia" w:hint="eastAsia"/>
          <w:sz w:val="18"/>
          <w:szCs w:val="18"/>
        </w:rPr>
        <w:t>［</w:t>
      </w:r>
      <w:r w:rsidRPr="00A831B3">
        <w:rPr>
          <w:rFonts w:asciiTheme="minorEastAsia" w:hAnsiTheme="minorEastAsia" w:hint="eastAsia"/>
          <w:sz w:val="18"/>
          <w:szCs w:val="18"/>
        </w:rPr>
        <w:t xml:space="preserve">　</w:t>
      </w:r>
      <w:r w:rsidR="00187FB4">
        <w:rPr>
          <w:rFonts w:asciiTheme="minorEastAsia" w:hAnsiTheme="minorEastAsia" w:hint="eastAsia"/>
          <w:sz w:val="18"/>
          <w:szCs w:val="18"/>
        </w:rPr>
        <w:t>］</w:t>
      </w:r>
      <w:r w:rsidRPr="00A831B3">
        <w:rPr>
          <w:rFonts w:asciiTheme="minorEastAsia" w:hAnsiTheme="minorEastAsia" w:hint="eastAsia"/>
          <w:sz w:val="18"/>
          <w:szCs w:val="18"/>
        </w:rPr>
        <w:t>書きは、昨年度の数値。</w:t>
      </w:r>
    </w:p>
    <w:p w:rsidR="00BC33D5" w:rsidRDefault="00A17A40" w:rsidP="00961CAA">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67808" behindDoc="0" locked="0" layoutInCell="1" allowOverlap="1" wp14:anchorId="62EADD46" wp14:editId="67379EEB">
                <wp:simplePos x="0" y="0"/>
                <wp:positionH relativeFrom="column">
                  <wp:posOffset>-3810</wp:posOffset>
                </wp:positionH>
                <wp:positionV relativeFrom="paragraph">
                  <wp:posOffset>207010</wp:posOffset>
                </wp:positionV>
                <wp:extent cx="6487795" cy="140398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pt;margin-top:16.3pt;width:510.8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2uMQIAAA4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" filled="f" stroked="f">
                <v:textbox style="mso-fit-shape-to-text:t">
                  <w:txbxContent>
                    <w:p w:rsidR="00893A54" w:rsidRDefault="00893A54" w:rsidP="006E0FD5">
                      <w:pPr>
                        <w:jc w:val="center"/>
                      </w:pPr>
                      <w:r>
                        <w:rPr>
                          <w:rFonts w:hint="eastAsia"/>
                        </w:rPr>
                        <w:t>－</w:t>
                      </w:r>
                      <w:r>
                        <w:rPr>
                          <w:rFonts w:hint="eastAsia"/>
                        </w:rPr>
                        <w:t xml:space="preserve"> 6 </w:t>
                      </w:r>
                      <w:r>
                        <w:rPr>
                          <w:rFonts w:hint="eastAsia"/>
                        </w:rPr>
                        <w:t>－</w:t>
                      </w:r>
                    </w:p>
                  </w:txbxContent>
                </v:textbox>
              </v:shape>
            </w:pict>
          </mc:Fallback>
        </mc:AlternateContent>
      </w:r>
      <w:r w:rsidR="00B5510D" w:rsidRPr="00A831B3">
        <w:rPr>
          <w:rFonts w:asciiTheme="minorEastAsia" w:hAnsiTheme="minorEastAsia" w:hint="eastAsia"/>
          <w:sz w:val="18"/>
          <w:szCs w:val="18"/>
        </w:rPr>
        <w:t xml:space="preserve">　　　　　法非適用企業は、「総収益」「総費用」「資金剰余額／不足額（実質収支）」の欄に、それぞれ「歳入」「歳出」「実質収支」を表示。</w:t>
      </w:r>
    </w:p>
    <w:p w:rsidR="0085589A" w:rsidRDefault="0085589A"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87936" behindDoc="0" locked="0" layoutInCell="1" allowOverlap="1" wp14:anchorId="640EDAE6" wp14:editId="28F09F1E">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697BE7" w:rsidRDefault="00893A54"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9" o:spid="_x0000_s1043" type="#_x0000_t98" style="position:absolute;left:0;text-align:left;margin-left:-.55pt;margin-top:-2.65pt;width:16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" filled="f" strokecolor="black [3213]">
                <v:textbox inset=",0">
                  <w:txbxContent>
                    <w:p w:rsidR="00893A54" w:rsidRPr="00697BE7" w:rsidRDefault="00893A54"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B5510D" w:rsidRDefault="00B5510D" w:rsidP="00A3034C">
      <w:pPr>
        <w:spacing w:line="0" w:lineRule="atLeast"/>
        <w:rPr>
          <w:rFonts w:asciiTheme="majorEastAsia" w:eastAsiaTheme="majorEastAsia" w:hAnsiTheme="majorEastAsia"/>
          <w:sz w:val="20"/>
          <w:szCs w:val="20"/>
        </w:rPr>
      </w:pP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32151B84" wp14:editId="6ECD53B8">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id="_x0000_s1044"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MzjwIAANI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" fillcolor="#fc9">
                <v:textbox inset="2.88pt,1.44pt,2.88pt,1.44pt">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6119F98" wp14:editId="7D247DAE">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_x0000_s1045"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ijgIAANI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" fillcolor="#fc9">
                <v:textbox inset="2.88pt,1.44pt,2.88pt,1.44pt">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7BF678E3" wp14:editId="3988A642">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7" o:spid="_x0000_s1046"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" fillcolor="#fc9">
                <v:textbox inset="2.88pt,1.44pt,2.88pt,1.44pt">
                  <w:txbxContent>
                    <w:p w:rsidR="00893A54" w:rsidRPr="0085589A" w:rsidRDefault="00893A54"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4A5F0D50" wp14:editId="3B8EA003">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893A54" w:rsidRDefault="00893A54"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893A54" w:rsidRDefault="00893A54" w:rsidP="00D43A54">
                            <w:pPr>
                              <w:pStyle w:val="Web"/>
                              <w:spacing w:before="0" w:beforeAutospacing="0" w:after="0" w:afterAutospacing="0" w:line="180" w:lineRule="exact"/>
                            </w:pPr>
                            <w:r>
                              <w:rPr>
                                <w:rFonts w:cstheme="minorBidi" w:hint="eastAsia"/>
                                <w:color w:val="000000"/>
                                <w:sz w:val="22"/>
                                <w:szCs w:val="22"/>
                              </w:rPr>
                              <w:t xml:space="preserve">　</w:t>
                            </w: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893A54" w:rsidRPr="00697BE7" w:rsidRDefault="00893A54"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893A54" w:rsidRPr="00697BE7" w:rsidRDefault="00893A54"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47"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" fillcolor="#ff9">
                <v:textbox inset="2.16pt,1.44pt,0,0">
                  <w:txbxContent>
                    <w:p w:rsidR="00893A54" w:rsidRDefault="00893A54"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893A54" w:rsidRDefault="00893A54" w:rsidP="00D43A54">
                      <w:pPr>
                        <w:pStyle w:val="Web"/>
                        <w:spacing w:before="0" w:beforeAutospacing="0" w:after="0" w:afterAutospacing="0" w:line="180" w:lineRule="exact"/>
                      </w:pPr>
                      <w:r>
                        <w:rPr>
                          <w:rFonts w:cstheme="minorBidi" w:hint="eastAsia"/>
                          <w:color w:val="000000"/>
                          <w:sz w:val="22"/>
                          <w:szCs w:val="22"/>
                        </w:rPr>
                        <w:t xml:space="preserve">　</w:t>
                      </w: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893A54" w:rsidRPr="00697BE7" w:rsidRDefault="00893A54"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893A54" w:rsidRPr="00697BE7" w:rsidRDefault="00893A54"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893A54" w:rsidRPr="00697BE7" w:rsidRDefault="00893A54" w:rsidP="00D43A54">
                      <w:pPr>
                        <w:pStyle w:val="Web"/>
                        <w:spacing w:before="0" w:beforeAutospacing="0" w:after="0" w:afterAutospacing="0" w:line="180" w:lineRule="exact"/>
                        <w:rPr>
                          <w:rFonts w:asciiTheme="minorEastAsia" w:eastAsiaTheme="minorEastAsia" w:hAnsiTheme="minorEastAsia"/>
                          <w:sz w:val="16"/>
                          <w:szCs w:val="16"/>
                        </w:rPr>
                      </w:pPr>
                    </w:p>
                    <w:p w:rsidR="00893A54" w:rsidRPr="00697BE7" w:rsidRDefault="00893A54"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699D66C8" wp14:editId="567D02B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893A54" w:rsidRDefault="00893A54"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893A54" w:rsidRDefault="00893A54" w:rsidP="00D43A54">
                            <w:pPr>
                              <w:pStyle w:val="Web"/>
                              <w:spacing w:before="0" w:beforeAutospacing="0" w:after="0" w:afterAutospacing="0" w:line="200" w:lineRule="exact"/>
                            </w:pPr>
                            <w:r>
                              <w:rPr>
                                <w:rFonts w:cstheme="minorBidi" w:hint="eastAsia"/>
                                <w:color w:val="000000"/>
                                <w:sz w:val="22"/>
                                <w:szCs w:val="22"/>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48"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Ba0brOUAgAA4wUAAA4AAAAAAAAAAAAAAAAALgIAAGRycy9lMm9Eb2Mu&#10;eG1sUEsBAi0AFAAGAAgAAAAhAJDBSQPgAAAACAEAAA8AAAAAAAAAAAAAAAAA7gQAAGRycy9kb3du&#10;cmV2LnhtbFBLBQYAAAAABAAEAPMAAAD7BQAAAAA=&#10;" fillcolor="#ff9">
                <v:textbox inset="2.16pt,1.44pt,0,0">
                  <w:txbxContent>
                    <w:p w:rsidR="00893A54" w:rsidRDefault="00893A54"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893A54" w:rsidRDefault="00893A54" w:rsidP="00D43A54">
                      <w:pPr>
                        <w:pStyle w:val="Web"/>
                        <w:spacing w:before="0" w:beforeAutospacing="0" w:after="0" w:afterAutospacing="0" w:line="200" w:lineRule="exact"/>
                      </w:pPr>
                      <w:r>
                        <w:rPr>
                          <w:rFonts w:cstheme="minorBidi" w:hint="eastAsia"/>
                          <w:color w:val="000000"/>
                          <w:sz w:val="22"/>
                          <w:szCs w:val="22"/>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14DEDEB6" wp14:editId="45129B9F">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893A54" w:rsidRDefault="00893A54"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893A54" w:rsidRPr="0085589A" w:rsidRDefault="00893A54"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893A54" w:rsidRPr="00697BE7" w:rsidRDefault="00893A54"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893A54" w:rsidRPr="00697BE7" w:rsidRDefault="00893A54"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893A54" w:rsidRPr="00697BE7" w:rsidRDefault="00893A54"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49"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CJJ3AOlQIAAOMFAAAOAAAAAAAAAAAAAAAAAC4CAABkcnMvZTJvRG9jLnht&#10;bFBLAQItABQABgAIAAAAIQB4/koj3QAAAAcBAAAPAAAAAAAAAAAAAAAAAO8EAABkcnMvZG93bnJl&#10;di54bWxQSwUGAAAAAAQABADzAAAA+QUAAAAA&#10;" fillcolor="#ff9">
                <v:textbox inset="2.16pt,1.44pt,0,0">
                  <w:txbxContent>
                    <w:p w:rsidR="00893A54" w:rsidRDefault="00893A54"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93A54" w:rsidRPr="00E6477C" w:rsidRDefault="00893A54"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893A54" w:rsidRPr="0085589A" w:rsidRDefault="00893A54"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893A54" w:rsidRPr="00697BE7" w:rsidRDefault="00893A54"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893A54" w:rsidRPr="00697BE7" w:rsidRDefault="00893A54"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93A54" w:rsidRPr="00697BE7" w:rsidRDefault="00893A54"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893A54" w:rsidRPr="00697BE7" w:rsidRDefault="00893A54"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893A54" w:rsidRPr="00697BE7" w:rsidRDefault="00893A54"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75E902BE" wp14:editId="071B2704">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893A54" w:rsidRPr="0063324A" w:rsidRDefault="00893A54"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50"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" fillcolor="#b6dde8 [1304]">
                <v:textbox inset="2.88pt,0,2.88pt,1.8pt">
                  <w:txbxContent>
                    <w:p w:rsidR="00893A54" w:rsidRPr="0063324A" w:rsidRDefault="00893A54"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37B47ED3" wp14:editId="22722B3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893A54" w:rsidRPr="00236C22" w:rsidRDefault="00893A54">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Ipvj8wpAgAADQQAAA4AAAAAAAAAAAAAAAAALgIAAGRy&#10;cy9lMm9Eb2MueG1sUEsBAi0AFAAGAAgAAAAhABTj1zbiAAAADAEAAA8AAAAAAAAAAAAAAAAAgwQA&#10;AGRycy9kb3ducmV2LnhtbFBLBQYAAAAABAAEAPMAAACSBQAAAAA=&#10;" filled="f" stroked="f">
                <v:textbox style="layout-flow:vertical-ideographic">
                  <w:txbxContent>
                    <w:p w:rsidR="00893A54" w:rsidRPr="00236C22" w:rsidRDefault="00893A54">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10F17AAF" wp14:editId="1AFC55E8">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893A54" w:rsidRPr="00236C22" w:rsidRDefault="00893A54">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" filled="f" stroked="f">
                <v:textbox style="layout-flow:vertical-ideographic">
                  <w:txbxContent>
                    <w:p w:rsidR="00893A54" w:rsidRPr="00236C22" w:rsidRDefault="00893A54">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5D785FF3" wp14:editId="6E05CFB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893A54" w:rsidRDefault="00893A54"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53"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" adj="555" fillcolor="#717f56" strokecolor="#c3d69b" strokeweight="2pt">
                <v:fill color2="#c5db97" rotate="t" angle="270" colors="0 #717f56;.5 #a5b77e;1 #c5db97" focus="100%" type="gradient"/>
                <v:textbox>
                  <w:txbxContent>
                    <w:p w:rsidR="00893A54" w:rsidRDefault="00893A54"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5C70A8"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699200" behindDoc="0" locked="0" layoutInCell="1" allowOverlap="1" wp14:anchorId="6FFF2CB2" wp14:editId="2B629AEE">
                <wp:simplePos x="0" y="0"/>
                <wp:positionH relativeFrom="column">
                  <wp:posOffset>-6985</wp:posOffset>
                </wp:positionH>
                <wp:positionV relativeFrom="paragraph">
                  <wp:posOffset>65405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A54" w:rsidRPr="00697BE7" w:rsidRDefault="00893A54"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 o:spid="_x0000_s1054" type="#_x0000_t98" style="position:absolute;left:0;text-align:left;margin-left:-.55pt;margin-top:5.15pt;width:16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" filled="f" strokecolor="black [3213]">
                <v:textbox inset=",0">
                  <w:txbxContent>
                    <w:p w:rsidR="00893A54" w:rsidRPr="00697BE7" w:rsidRDefault="00893A54"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253904" w:rsidP="00A3034C">
      <w:pPr>
        <w:spacing w:line="0" w:lineRule="atLeast"/>
        <w:rPr>
          <w:rFonts w:asciiTheme="majorEastAsia" w:eastAsiaTheme="majorEastAsia" w:hAnsiTheme="majorEastAsia"/>
          <w:sz w:val="20"/>
          <w:szCs w:val="20"/>
        </w:rPr>
      </w:pPr>
      <w:r w:rsidRPr="00253904">
        <w:rPr>
          <w:noProof/>
        </w:rPr>
        <w:drawing>
          <wp:inline distT="0" distB="0" distL="0" distR="0" wp14:anchorId="423362E8" wp14:editId="48664741">
            <wp:extent cx="6473949" cy="5091379"/>
            <wp:effectExtent l="0" t="0" r="317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949" cy="5091379"/>
                    </a:xfrm>
                    <a:prstGeom prst="rect">
                      <a:avLst/>
                    </a:prstGeom>
                    <a:noFill/>
                    <a:ln>
                      <a:noFill/>
                    </a:ln>
                  </pic:spPr>
                </pic:pic>
              </a:graphicData>
            </a:graphic>
          </wp:inline>
        </w:drawing>
      </w:r>
      <w:r w:rsidR="006E0FD5" w:rsidRPr="00610E4A">
        <w:rPr>
          <w:rFonts w:asciiTheme="minorEastAsia" w:hAnsiTheme="minorEastAsia"/>
          <w:noProof/>
          <w:sz w:val="20"/>
          <w:szCs w:val="20"/>
        </w:rPr>
        <mc:AlternateContent>
          <mc:Choice Requires="wps">
            <w:drawing>
              <wp:anchor distT="0" distB="0" distL="114300" distR="114300" simplePos="0" relativeHeight="251769856" behindDoc="0" locked="0" layoutInCell="1" allowOverlap="1" wp14:anchorId="00DE7674" wp14:editId="7172F962">
                <wp:simplePos x="0" y="0"/>
                <wp:positionH relativeFrom="column">
                  <wp:posOffset>1270</wp:posOffset>
                </wp:positionH>
                <wp:positionV relativeFrom="paragraph">
                  <wp:posOffset>5141595</wp:posOffset>
                </wp:positionV>
                <wp:extent cx="6487795" cy="1403985"/>
                <wp:effectExtent l="0" t="0" r="0" b="63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93A54" w:rsidRDefault="00893A54" w:rsidP="006E0FD5">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1pt;margin-top:404.85pt;width:510.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YcMQIAAA4EAAAOAAAAZHJzL2Uyb0RvYy54bWysU82O0zAQviPxDpbvNGlot2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" filled="f" stroked="f">
                <v:textbox style="mso-fit-shape-to-text:t">
                  <w:txbxContent>
                    <w:p w:rsidR="00893A54" w:rsidRDefault="00893A54" w:rsidP="006E0FD5">
                      <w:pPr>
                        <w:jc w:val="center"/>
                      </w:pPr>
                      <w:r>
                        <w:rPr>
                          <w:rFonts w:hint="eastAsia"/>
                        </w:rPr>
                        <w:t>－</w:t>
                      </w:r>
                      <w:r>
                        <w:rPr>
                          <w:rFonts w:hint="eastAsia"/>
                        </w:rPr>
                        <w:t xml:space="preserve"> 7 </w:t>
                      </w:r>
                      <w:r>
                        <w:rPr>
                          <w:rFonts w:hint="eastAsia"/>
                        </w:rPr>
                        <w:t>－</w:t>
                      </w:r>
                    </w:p>
                  </w:txbxContent>
                </v:textbox>
              </v:shape>
            </w:pict>
          </mc:Fallback>
        </mc:AlternateContent>
      </w:r>
      <w:bookmarkStart w:id="0" w:name="_GoBack"/>
      <w:bookmarkEnd w:id="0"/>
    </w:p>
    <w:sectPr w:rsidR="005C70A8" w:rsidSect="00AE537B">
      <w:footerReference w:type="default" r:id="rId10"/>
      <w:pgSz w:w="11906" w:h="16838" w:code="9"/>
      <w:pgMar w:top="794" w:right="851" w:bottom="794"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13" w:rsidRDefault="00662213" w:rsidP="00137991">
      <w:r>
        <w:separator/>
      </w:r>
    </w:p>
  </w:endnote>
  <w:endnote w:type="continuationSeparator" w:id="0">
    <w:p w:rsidR="00662213" w:rsidRDefault="00662213"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54" w:rsidRPr="00846322" w:rsidRDefault="00893A54"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13" w:rsidRDefault="00662213" w:rsidP="00137991">
      <w:r>
        <w:separator/>
      </w:r>
    </w:p>
  </w:footnote>
  <w:footnote w:type="continuationSeparator" w:id="0">
    <w:p w:rsidR="00662213" w:rsidRDefault="00662213" w:rsidP="0013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8">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C34B79"/>
    <w:multiLevelType w:val="hybridMultilevel"/>
    <w:tmpl w:val="6C9612A8"/>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2">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7">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2">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6"/>
  </w:num>
  <w:num w:numId="2">
    <w:abstractNumId w:val="5"/>
  </w:num>
  <w:num w:numId="3">
    <w:abstractNumId w:val="18"/>
  </w:num>
  <w:num w:numId="4">
    <w:abstractNumId w:val="24"/>
  </w:num>
  <w:num w:numId="5">
    <w:abstractNumId w:val="8"/>
  </w:num>
  <w:num w:numId="6">
    <w:abstractNumId w:val="13"/>
  </w:num>
  <w:num w:numId="7">
    <w:abstractNumId w:val="1"/>
  </w:num>
  <w:num w:numId="8">
    <w:abstractNumId w:val="22"/>
  </w:num>
  <w:num w:numId="9">
    <w:abstractNumId w:val="25"/>
  </w:num>
  <w:num w:numId="10">
    <w:abstractNumId w:val="7"/>
  </w:num>
  <w:num w:numId="11">
    <w:abstractNumId w:val="14"/>
  </w:num>
  <w:num w:numId="12">
    <w:abstractNumId w:val="29"/>
  </w:num>
  <w:num w:numId="13">
    <w:abstractNumId w:val="10"/>
  </w:num>
  <w:num w:numId="14">
    <w:abstractNumId w:val="9"/>
  </w:num>
  <w:num w:numId="15">
    <w:abstractNumId w:val="27"/>
  </w:num>
  <w:num w:numId="16">
    <w:abstractNumId w:val="0"/>
  </w:num>
  <w:num w:numId="17">
    <w:abstractNumId w:val="17"/>
  </w:num>
  <w:num w:numId="18">
    <w:abstractNumId w:val="4"/>
  </w:num>
  <w:num w:numId="19">
    <w:abstractNumId w:val="12"/>
  </w:num>
  <w:num w:numId="20">
    <w:abstractNumId w:val="32"/>
  </w:num>
  <w:num w:numId="21">
    <w:abstractNumId w:val="21"/>
  </w:num>
  <w:num w:numId="22">
    <w:abstractNumId w:val="15"/>
  </w:num>
  <w:num w:numId="23">
    <w:abstractNumId w:val="20"/>
  </w:num>
  <w:num w:numId="24">
    <w:abstractNumId w:val="2"/>
  </w:num>
  <w:num w:numId="25">
    <w:abstractNumId w:val="6"/>
  </w:num>
  <w:num w:numId="26">
    <w:abstractNumId w:val="23"/>
  </w:num>
  <w:num w:numId="27">
    <w:abstractNumId w:val="30"/>
  </w:num>
  <w:num w:numId="28">
    <w:abstractNumId w:val="31"/>
  </w:num>
  <w:num w:numId="29">
    <w:abstractNumId w:val="3"/>
  </w:num>
  <w:num w:numId="30">
    <w:abstractNumId w:val="11"/>
  </w:num>
  <w:num w:numId="31">
    <w:abstractNumId w:val="28"/>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D"/>
    <w:rsid w:val="000002E3"/>
    <w:rsid w:val="00006E75"/>
    <w:rsid w:val="00010EF1"/>
    <w:rsid w:val="00023BE8"/>
    <w:rsid w:val="00025F4F"/>
    <w:rsid w:val="000269D1"/>
    <w:rsid w:val="00026BA9"/>
    <w:rsid w:val="00034064"/>
    <w:rsid w:val="00036912"/>
    <w:rsid w:val="00037184"/>
    <w:rsid w:val="0004009E"/>
    <w:rsid w:val="00040CA2"/>
    <w:rsid w:val="00044FFF"/>
    <w:rsid w:val="00045F2C"/>
    <w:rsid w:val="00056A0C"/>
    <w:rsid w:val="00056CFE"/>
    <w:rsid w:val="000608D9"/>
    <w:rsid w:val="000644FB"/>
    <w:rsid w:val="000646EE"/>
    <w:rsid w:val="00073E03"/>
    <w:rsid w:val="00074413"/>
    <w:rsid w:val="0007566F"/>
    <w:rsid w:val="00086A64"/>
    <w:rsid w:val="00087DFA"/>
    <w:rsid w:val="00087F75"/>
    <w:rsid w:val="000912B0"/>
    <w:rsid w:val="00092F87"/>
    <w:rsid w:val="00095B35"/>
    <w:rsid w:val="00096A9B"/>
    <w:rsid w:val="000A3C92"/>
    <w:rsid w:val="000B1E70"/>
    <w:rsid w:val="000B6AE0"/>
    <w:rsid w:val="000B736C"/>
    <w:rsid w:val="000B7484"/>
    <w:rsid w:val="000C2143"/>
    <w:rsid w:val="000C2CE1"/>
    <w:rsid w:val="000C301F"/>
    <w:rsid w:val="000C3425"/>
    <w:rsid w:val="000C4232"/>
    <w:rsid w:val="000C48FE"/>
    <w:rsid w:val="000C4D85"/>
    <w:rsid w:val="000D56ED"/>
    <w:rsid w:val="000D5862"/>
    <w:rsid w:val="000D7E16"/>
    <w:rsid w:val="000E0DD1"/>
    <w:rsid w:val="000E1FD5"/>
    <w:rsid w:val="000E4F7F"/>
    <w:rsid w:val="000E51A9"/>
    <w:rsid w:val="000E5C13"/>
    <w:rsid w:val="000F2AE1"/>
    <w:rsid w:val="000F3CDD"/>
    <w:rsid w:val="000F4E8C"/>
    <w:rsid w:val="000F5BA8"/>
    <w:rsid w:val="001034C9"/>
    <w:rsid w:val="00112CA4"/>
    <w:rsid w:val="00121FE1"/>
    <w:rsid w:val="001268B8"/>
    <w:rsid w:val="00130521"/>
    <w:rsid w:val="00130FC0"/>
    <w:rsid w:val="00132EFA"/>
    <w:rsid w:val="00137991"/>
    <w:rsid w:val="00141787"/>
    <w:rsid w:val="00141E5A"/>
    <w:rsid w:val="0014273C"/>
    <w:rsid w:val="00143654"/>
    <w:rsid w:val="0014413B"/>
    <w:rsid w:val="0015743E"/>
    <w:rsid w:val="001626DC"/>
    <w:rsid w:val="00165980"/>
    <w:rsid w:val="001667DA"/>
    <w:rsid w:val="0016732A"/>
    <w:rsid w:val="00176AAD"/>
    <w:rsid w:val="001813B1"/>
    <w:rsid w:val="001821FB"/>
    <w:rsid w:val="001833A6"/>
    <w:rsid w:val="00184463"/>
    <w:rsid w:val="0018512D"/>
    <w:rsid w:val="0018596F"/>
    <w:rsid w:val="00185CFB"/>
    <w:rsid w:val="00187FB4"/>
    <w:rsid w:val="001925B6"/>
    <w:rsid w:val="00196006"/>
    <w:rsid w:val="001A7C44"/>
    <w:rsid w:val="001B0642"/>
    <w:rsid w:val="001B06B5"/>
    <w:rsid w:val="001B5773"/>
    <w:rsid w:val="001B6FC4"/>
    <w:rsid w:val="001C0696"/>
    <w:rsid w:val="001C3E15"/>
    <w:rsid w:val="001D0AB2"/>
    <w:rsid w:val="001D478E"/>
    <w:rsid w:val="001D4C61"/>
    <w:rsid w:val="001D669C"/>
    <w:rsid w:val="001E1A6A"/>
    <w:rsid w:val="001F1061"/>
    <w:rsid w:val="001F140C"/>
    <w:rsid w:val="001F5E30"/>
    <w:rsid w:val="001F6DB1"/>
    <w:rsid w:val="0021072F"/>
    <w:rsid w:val="002111C7"/>
    <w:rsid w:val="0021426E"/>
    <w:rsid w:val="00216379"/>
    <w:rsid w:val="0022341D"/>
    <w:rsid w:val="00224C9F"/>
    <w:rsid w:val="00230707"/>
    <w:rsid w:val="00233BF4"/>
    <w:rsid w:val="00236C22"/>
    <w:rsid w:val="00240D3D"/>
    <w:rsid w:val="00251FA5"/>
    <w:rsid w:val="00252702"/>
    <w:rsid w:val="00252E2E"/>
    <w:rsid w:val="00253904"/>
    <w:rsid w:val="00255336"/>
    <w:rsid w:val="00260729"/>
    <w:rsid w:val="00260B44"/>
    <w:rsid w:val="00262322"/>
    <w:rsid w:val="0026276A"/>
    <w:rsid w:val="00264FEC"/>
    <w:rsid w:val="00265A48"/>
    <w:rsid w:val="00267F7F"/>
    <w:rsid w:val="00270745"/>
    <w:rsid w:val="00270871"/>
    <w:rsid w:val="00272DBD"/>
    <w:rsid w:val="00274135"/>
    <w:rsid w:val="0028054C"/>
    <w:rsid w:val="0028129D"/>
    <w:rsid w:val="00285987"/>
    <w:rsid w:val="002878E4"/>
    <w:rsid w:val="002A1253"/>
    <w:rsid w:val="002A6495"/>
    <w:rsid w:val="002A7E6B"/>
    <w:rsid w:val="002B00EE"/>
    <w:rsid w:val="002B18C0"/>
    <w:rsid w:val="002C0945"/>
    <w:rsid w:val="002D0368"/>
    <w:rsid w:val="002D2E6C"/>
    <w:rsid w:val="002D3257"/>
    <w:rsid w:val="002D404B"/>
    <w:rsid w:val="002D4817"/>
    <w:rsid w:val="002D5A38"/>
    <w:rsid w:val="002E3411"/>
    <w:rsid w:val="002E4219"/>
    <w:rsid w:val="002F5E3D"/>
    <w:rsid w:val="002F6D8E"/>
    <w:rsid w:val="002F7832"/>
    <w:rsid w:val="00301D7D"/>
    <w:rsid w:val="00304C6C"/>
    <w:rsid w:val="00304CE6"/>
    <w:rsid w:val="003105C1"/>
    <w:rsid w:val="003108E7"/>
    <w:rsid w:val="0031116F"/>
    <w:rsid w:val="00312202"/>
    <w:rsid w:val="00330508"/>
    <w:rsid w:val="00331515"/>
    <w:rsid w:val="00334993"/>
    <w:rsid w:val="003407E9"/>
    <w:rsid w:val="0034281D"/>
    <w:rsid w:val="00343D2A"/>
    <w:rsid w:val="00347BE5"/>
    <w:rsid w:val="003574E1"/>
    <w:rsid w:val="003608FD"/>
    <w:rsid w:val="00361048"/>
    <w:rsid w:val="00363BE9"/>
    <w:rsid w:val="003657E0"/>
    <w:rsid w:val="00366ACB"/>
    <w:rsid w:val="00376BBF"/>
    <w:rsid w:val="00377412"/>
    <w:rsid w:val="0039024D"/>
    <w:rsid w:val="00395B19"/>
    <w:rsid w:val="003A3E27"/>
    <w:rsid w:val="003B03F6"/>
    <w:rsid w:val="003B6FB8"/>
    <w:rsid w:val="003C29AB"/>
    <w:rsid w:val="003D718F"/>
    <w:rsid w:val="003E0311"/>
    <w:rsid w:val="003E2137"/>
    <w:rsid w:val="003E6943"/>
    <w:rsid w:val="003F4680"/>
    <w:rsid w:val="004039AF"/>
    <w:rsid w:val="00410EE9"/>
    <w:rsid w:val="00412C9D"/>
    <w:rsid w:val="0041432E"/>
    <w:rsid w:val="0041547F"/>
    <w:rsid w:val="00425B88"/>
    <w:rsid w:val="0042615C"/>
    <w:rsid w:val="0043436F"/>
    <w:rsid w:val="00436D1D"/>
    <w:rsid w:val="00442214"/>
    <w:rsid w:val="004429E7"/>
    <w:rsid w:val="00442D45"/>
    <w:rsid w:val="00443034"/>
    <w:rsid w:val="00445E30"/>
    <w:rsid w:val="00453995"/>
    <w:rsid w:val="00457533"/>
    <w:rsid w:val="0046174D"/>
    <w:rsid w:val="00461863"/>
    <w:rsid w:val="004673D8"/>
    <w:rsid w:val="00476CEF"/>
    <w:rsid w:val="00477913"/>
    <w:rsid w:val="00482793"/>
    <w:rsid w:val="004830DE"/>
    <w:rsid w:val="00491BE8"/>
    <w:rsid w:val="00493A2B"/>
    <w:rsid w:val="004A01D0"/>
    <w:rsid w:val="004A027E"/>
    <w:rsid w:val="004A02E8"/>
    <w:rsid w:val="004A19F3"/>
    <w:rsid w:val="004A24AE"/>
    <w:rsid w:val="004B3BE4"/>
    <w:rsid w:val="004B7FEE"/>
    <w:rsid w:val="004C0078"/>
    <w:rsid w:val="004C09B6"/>
    <w:rsid w:val="004C0F86"/>
    <w:rsid w:val="004C40F2"/>
    <w:rsid w:val="004C4B56"/>
    <w:rsid w:val="004C4CDE"/>
    <w:rsid w:val="004C64A8"/>
    <w:rsid w:val="004C7246"/>
    <w:rsid w:val="004D11BD"/>
    <w:rsid w:val="004E12AF"/>
    <w:rsid w:val="004E6F55"/>
    <w:rsid w:val="004F5C43"/>
    <w:rsid w:val="005004F6"/>
    <w:rsid w:val="00507460"/>
    <w:rsid w:val="005114C2"/>
    <w:rsid w:val="00511F85"/>
    <w:rsid w:val="00513D25"/>
    <w:rsid w:val="005153CC"/>
    <w:rsid w:val="005173A5"/>
    <w:rsid w:val="0052039E"/>
    <w:rsid w:val="00522B9C"/>
    <w:rsid w:val="00523D89"/>
    <w:rsid w:val="00525929"/>
    <w:rsid w:val="00534491"/>
    <w:rsid w:val="00541E69"/>
    <w:rsid w:val="00546BBC"/>
    <w:rsid w:val="0055529E"/>
    <w:rsid w:val="005557B4"/>
    <w:rsid w:val="005568DC"/>
    <w:rsid w:val="0057121A"/>
    <w:rsid w:val="00574869"/>
    <w:rsid w:val="0057769C"/>
    <w:rsid w:val="00580403"/>
    <w:rsid w:val="0058432D"/>
    <w:rsid w:val="005968F7"/>
    <w:rsid w:val="005A355C"/>
    <w:rsid w:val="005B10F6"/>
    <w:rsid w:val="005B4897"/>
    <w:rsid w:val="005B545C"/>
    <w:rsid w:val="005B6DE5"/>
    <w:rsid w:val="005B7C6B"/>
    <w:rsid w:val="005C33ED"/>
    <w:rsid w:val="005C70A8"/>
    <w:rsid w:val="005E03F8"/>
    <w:rsid w:val="005E3CBC"/>
    <w:rsid w:val="005E52CD"/>
    <w:rsid w:val="005E6DAD"/>
    <w:rsid w:val="005E6ED1"/>
    <w:rsid w:val="005F0EE4"/>
    <w:rsid w:val="005F441E"/>
    <w:rsid w:val="0060256F"/>
    <w:rsid w:val="00603946"/>
    <w:rsid w:val="00610E4A"/>
    <w:rsid w:val="006135E4"/>
    <w:rsid w:val="006145E8"/>
    <w:rsid w:val="00614A8A"/>
    <w:rsid w:val="00614BDC"/>
    <w:rsid w:val="006159CE"/>
    <w:rsid w:val="00623054"/>
    <w:rsid w:val="006241B8"/>
    <w:rsid w:val="00624A8E"/>
    <w:rsid w:val="00625519"/>
    <w:rsid w:val="006279ED"/>
    <w:rsid w:val="00632291"/>
    <w:rsid w:val="0063324A"/>
    <w:rsid w:val="00647793"/>
    <w:rsid w:val="00650F5F"/>
    <w:rsid w:val="006511ED"/>
    <w:rsid w:val="006522FE"/>
    <w:rsid w:val="0065554B"/>
    <w:rsid w:val="00655C74"/>
    <w:rsid w:val="00656C6A"/>
    <w:rsid w:val="006619BE"/>
    <w:rsid w:val="00662213"/>
    <w:rsid w:val="00666250"/>
    <w:rsid w:val="0067149A"/>
    <w:rsid w:val="006741EB"/>
    <w:rsid w:val="006776BE"/>
    <w:rsid w:val="00680579"/>
    <w:rsid w:val="00681B28"/>
    <w:rsid w:val="006830FF"/>
    <w:rsid w:val="00683516"/>
    <w:rsid w:val="00686C87"/>
    <w:rsid w:val="00696F54"/>
    <w:rsid w:val="00697041"/>
    <w:rsid w:val="00697BE7"/>
    <w:rsid w:val="006A624F"/>
    <w:rsid w:val="006A6A0A"/>
    <w:rsid w:val="006A79BE"/>
    <w:rsid w:val="006B0C79"/>
    <w:rsid w:val="006B11DF"/>
    <w:rsid w:val="006B4C75"/>
    <w:rsid w:val="006B52BC"/>
    <w:rsid w:val="006B588E"/>
    <w:rsid w:val="006C14F4"/>
    <w:rsid w:val="006C2BA5"/>
    <w:rsid w:val="006C3BCF"/>
    <w:rsid w:val="006C3F71"/>
    <w:rsid w:val="006C6BA6"/>
    <w:rsid w:val="006C6FD6"/>
    <w:rsid w:val="006D1295"/>
    <w:rsid w:val="006D23CD"/>
    <w:rsid w:val="006E0FD5"/>
    <w:rsid w:val="006E1C1B"/>
    <w:rsid w:val="006E4069"/>
    <w:rsid w:val="006E5C4B"/>
    <w:rsid w:val="006E6CFB"/>
    <w:rsid w:val="006E6E69"/>
    <w:rsid w:val="006E7FBC"/>
    <w:rsid w:val="006F364D"/>
    <w:rsid w:val="006F3732"/>
    <w:rsid w:val="006F55A4"/>
    <w:rsid w:val="006F73ED"/>
    <w:rsid w:val="00705868"/>
    <w:rsid w:val="007065D3"/>
    <w:rsid w:val="0071205A"/>
    <w:rsid w:val="00712D49"/>
    <w:rsid w:val="007159DC"/>
    <w:rsid w:val="00715DD8"/>
    <w:rsid w:val="00716A13"/>
    <w:rsid w:val="007202F9"/>
    <w:rsid w:val="00731A4D"/>
    <w:rsid w:val="0073397E"/>
    <w:rsid w:val="00742EC0"/>
    <w:rsid w:val="007447E3"/>
    <w:rsid w:val="00747F29"/>
    <w:rsid w:val="00754D24"/>
    <w:rsid w:val="00755112"/>
    <w:rsid w:val="00755C2E"/>
    <w:rsid w:val="0076062D"/>
    <w:rsid w:val="00765275"/>
    <w:rsid w:val="00773872"/>
    <w:rsid w:val="00776295"/>
    <w:rsid w:val="00783D30"/>
    <w:rsid w:val="007859B0"/>
    <w:rsid w:val="007868C7"/>
    <w:rsid w:val="00787C1A"/>
    <w:rsid w:val="0079016F"/>
    <w:rsid w:val="007913F0"/>
    <w:rsid w:val="007A007E"/>
    <w:rsid w:val="007A0358"/>
    <w:rsid w:val="007A30B8"/>
    <w:rsid w:val="007A7AF7"/>
    <w:rsid w:val="007B4451"/>
    <w:rsid w:val="007C21CF"/>
    <w:rsid w:val="007C38D6"/>
    <w:rsid w:val="007C5C6A"/>
    <w:rsid w:val="007C7C3A"/>
    <w:rsid w:val="007D0313"/>
    <w:rsid w:val="007D2ABB"/>
    <w:rsid w:val="007D70A5"/>
    <w:rsid w:val="007E2936"/>
    <w:rsid w:val="007E466F"/>
    <w:rsid w:val="007E5322"/>
    <w:rsid w:val="007E6D4C"/>
    <w:rsid w:val="007E711B"/>
    <w:rsid w:val="007E76CB"/>
    <w:rsid w:val="007F137C"/>
    <w:rsid w:val="007F5F7C"/>
    <w:rsid w:val="00800699"/>
    <w:rsid w:val="00801605"/>
    <w:rsid w:val="00802398"/>
    <w:rsid w:val="00802686"/>
    <w:rsid w:val="0081656B"/>
    <w:rsid w:val="00816582"/>
    <w:rsid w:val="00820E60"/>
    <w:rsid w:val="00821581"/>
    <w:rsid w:val="008234C7"/>
    <w:rsid w:val="008250CD"/>
    <w:rsid w:val="0083264A"/>
    <w:rsid w:val="00833B88"/>
    <w:rsid w:val="00833D40"/>
    <w:rsid w:val="00834170"/>
    <w:rsid w:val="00846322"/>
    <w:rsid w:val="00850347"/>
    <w:rsid w:val="0085250D"/>
    <w:rsid w:val="00853A26"/>
    <w:rsid w:val="00854D91"/>
    <w:rsid w:val="0085589A"/>
    <w:rsid w:val="00860FE8"/>
    <w:rsid w:val="0087144C"/>
    <w:rsid w:val="00893A54"/>
    <w:rsid w:val="00896D25"/>
    <w:rsid w:val="008A172D"/>
    <w:rsid w:val="008A442F"/>
    <w:rsid w:val="008A4824"/>
    <w:rsid w:val="008A4A76"/>
    <w:rsid w:val="008A50D2"/>
    <w:rsid w:val="008A5F36"/>
    <w:rsid w:val="008A6A36"/>
    <w:rsid w:val="008B10DE"/>
    <w:rsid w:val="008B2155"/>
    <w:rsid w:val="008B2DBC"/>
    <w:rsid w:val="008C14BF"/>
    <w:rsid w:val="008C1AC6"/>
    <w:rsid w:val="008C38E4"/>
    <w:rsid w:val="008C72D0"/>
    <w:rsid w:val="008D03E1"/>
    <w:rsid w:val="008D0702"/>
    <w:rsid w:val="008D2AE8"/>
    <w:rsid w:val="008D48B7"/>
    <w:rsid w:val="008D4B18"/>
    <w:rsid w:val="008D7B68"/>
    <w:rsid w:val="008E1FAA"/>
    <w:rsid w:val="008E7552"/>
    <w:rsid w:val="008F0917"/>
    <w:rsid w:val="008F1650"/>
    <w:rsid w:val="008F467D"/>
    <w:rsid w:val="00902C03"/>
    <w:rsid w:val="009079A2"/>
    <w:rsid w:val="009118B7"/>
    <w:rsid w:val="00912E06"/>
    <w:rsid w:val="00914E7D"/>
    <w:rsid w:val="00922CAA"/>
    <w:rsid w:val="00926A6D"/>
    <w:rsid w:val="0093033D"/>
    <w:rsid w:val="0093116C"/>
    <w:rsid w:val="0094161E"/>
    <w:rsid w:val="00951183"/>
    <w:rsid w:val="00961BE2"/>
    <w:rsid w:val="00961CAA"/>
    <w:rsid w:val="00962E93"/>
    <w:rsid w:val="00963493"/>
    <w:rsid w:val="00965FC3"/>
    <w:rsid w:val="00967C0F"/>
    <w:rsid w:val="009810E6"/>
    <w:rsid w:val="009906EF"/>
    <w:rsid w:val="00990F2B"/>
    <w:rsid w:val="00993652"/>
    <w:rsid w:val="009B1521"/>
    <w:rsid w:val="009B28B4"/>
    <w:rsid w:val="009B2FB8"/>
    <w:rsid w:val="009B3BD7"/>
    <w:rsid w:val="009B4563"/>
    <w:rsid w:val="009B6365"/>
    <w:rsid w:val="009C3A8A"/>
    <w:rsid w:val="009C6FF7"/>
    <w:rsid w:val="009D0E6E"/>
    <w:rsid w:val="009D0FFE"/>
    <w:rsid w:val="009D3EA9"/>
    <w:rsid w:val="009E0168"/>
    <w:rsid w:val="009E173A"/>
    <w:rsid w:val="009E2F6D"/>
    <w:rsid w:val="009E57F7"/>
    <w:rsid w:val="00A00456"/>
    <w:rsid w:val="00A02AAA"/>
    <w:rsid w:val="00A07407"/>
    <w:rsid w:val="00A10C72"/>
    <w:rsid w:val="00A11B86"/>
    <w:rsid w:val="00A120AC"/>
    <w:rsid w:val="00A15409"/>
    <w:rsid w:val="00A17A40"/>
    <w:rsid w:val="00A21AFC"/>
    <w:rsid w:val="00A2259F"/>
    <w:rsid w:val="00A230B5"/>
    <w:rsid w:val="00A23900"/>
    <w:rsid w:val="00A2417F"/>
    <w:rsid w:val="00A245D7"/>
    <w:rsid w:val="00A24963"/>
    <w:rsid w:val="00A27B07"/>
    <w:rsid w:val="00A27E11"/>
    <w:rsid w:val="00A3034C"/>
    <w:rsid w:val="00A31062"/>
    <w:rsid w:val="00A34FA6"/>
    <w:rsid w:val="00A379BA"/>
    <w:rsid w:val="00A4530B"/>
    <w:rsid w:val="00A5449E"/>
    <w:rsid w:val="00A55D3C"/>
    <w:rsid w:val="00A63961"/>
    <w:rsid w:val="00A659BD"/>
    <w:rsid w:val="00A66890"/>
    <w:rsid w:val="00A7187C"/>
    <w:rsid w:val="00A74C85"/>
    <w:rsid w:val="00A8159A"/>
    <w:rsid w:val="00A831B3"/>
    <w:rsid w:val="00A85DC9"/>
    <w:rsid w:val="00A873E7"/>
    <w:rsid w:val="00A912A9"/>
    <w:rsid w:val="00A9583E"/>
    <w:rsid w:val="00A97B94"/>
    <w:rsid w:val="00AA0AE2"/>
    <w:rsid w:val="00AB1CFD"/>
    <w:rsid w:val="00AB6794"/>
    <w:rsid w:val="00AB7842"/>
    <w:rsid w:val="00AC012A"/>
    <w:rsid w:val="00AC150C"/>
    <w:rsid w:val="00AC66D9"/>
    <w:rsid w:val="00AC6A07"/>
    <w:rsid w:val="00AD2C22"/>
    <w:rsid w:val="00AD7D2C"/>
    <w:rsid w:val="00AE286D"/>
    <w:rsid w:val="00AE3318"/>
    <w:rsid w:val="00AE4944"/>
    <w:rsid w:val="00AE537B"/>
    <w:rsid w:val="00AF02F0"/>
    <w:rsid w:val="00AF3793"/>
    <w:rsid w:val="00AF4E70"/>
    <w:rsid w:val="00AF771E"/>
    <w:rsid w:val="00B07343"/>
    <w:rsid w:val="00B173F2"/>
    <w:rsid w:val="00B2110F"/>
    <w:rsid w:val="00B21977"/>
    <w:rsid w:val="00B226A3"/>
    <w:rsid w:val="00B23749"/>
    <w:rsid w:val="00B329E6"/>
    <w:rsid w:val="00B3307E"/>
    <w:rsid w:val="00B33E88"/>
    <w:rsid w:val="00B34628"/>
    <w:rsid w:val="00B34B32"/>
    <w:rsid w:val="00B425EA"/>
    <w:rsid w:val="00B5188C"/>
    <w:rsid w:val="00B51F7E"/>
    <w:rsid w:val="00B52163"/>
    <w:rsid w:val="00B55109"/>
    <w:rsid w:val="00B5510D"/>
    <w:rsid w:val="00B55C58"/>
    <w:rsid w:val="00B6345D"/>
    <w:rsid w:val="00B66513"/>
    <w:rsid w:val="00B70E6D"/>
    <w:rsid w:val="00B723D1"/>
    <w:rsid w:val="00B751F1"/>
    <w:rsid w:val="00B92874"/>
    <w:rsid w:val="00B93528"/>
    <w:rsid w:val="00BA4724"/>
    <w:rsid w:val="00BB32CF"/>
    <w:rsid w:val="00BB39CC"/>
    <w:rsid w:val="00BC321D"/>
    <w:rsid w:val="00BC33D5"/>
    <w:rsid w:val="00BC6CDC"/>
    <w:rsid w:val="00BD3851"/>
    <w:rsid w:val="00BD6A8B"/>
    <w:rsid w:val="00BD6E55"/>
    <w:rsid w:val="00BE1D23"/>
    <w:rsid w:val="00BE3F38"/>
    <w:rsid w:val="00BE5D2D"/>
    <w:rsid w:val="00BE6602"/>
    <w:rsid w:val="00BF1985"/>
    <w:rsid w:val="00BF28D3"/>
    <w:rsid w:val="00BF296B"/>
    <w:rsid w:val="00BF541E"/>
    <w:rsid w:val="00C0063B"/>
    <w:rsid w:val="00C03E12"/>
    <w:rsid w:val="00C05C53"/>
    <w:rsid w:val="00C063A3"/>
    <w:rsid w:val="00C06538"/>
    <w:rsid w:val="00C07FB2"/>
    <w:rsid w:val="00C1063C"/>
    <w:rsid w:val="00C12265"/>
    <w:rsid w:val="00C12505"/>
    <w:rsid w:val="00C129F5"/>
    <w:rsid w:val="00C12C81"/>
    <w:rsid w:val="00C14223"/>
    <w:rsid w:val="00C16220"/>
    <w:rsid w:val="00C21CC2"/>
    <w:rsid w:val="00C24FDB"/>
    <w:rsid w:val="00C36562"/>
    <w:rsid w:val="00C41936"/>
    <w:rsid w:val="00C41BC8"/>
    <w:rsid w:val="00C450EF"/>
    <w:rsid w:val="00C507A0"/>
    <w:rsid w:val="00C50F7A"/>
    <w:rsid w:val="00C522F2"/>
    <w:rsid w:val="00C53D18"/>
    <w:rsid w:val="00C57BC6"/>
    <w:rsid w:val="00C61CC3"/>
    <w:rsid w:val="00C63929"/>
    <w:rsid w:val="00C64E8D"/>
    <w:rsid w:val="00C66B1B"/>
    <w:rsid w:val="00C67505"/>
    <w:rsid w:val="00C70F43"/>
    <w:rsid w:val="00C712A6"/>
    <w:rsid w:val="00C73CE4"/>
    <w:rsid w:val="00C800D2"/>
    <w:rsid w:val="00C80EC6"/>
    <w:rsid w:val="00C83109"/>
    <w:rsid w:val="00CA1010"/>
    <w:rsid w:val="00CA5028"/>
    <w:rsid w:val="00CD35A7"/>
    <w:rsid w:val="00CD6BD0"/>
    <w:rsid w:val="00CD78BE"/>
    <w:rsid w:val="00CE3D7E"/>
    <w:rsid w:val="00CE6E63"/>
    <w:rsid w:val="00CE726A"/>
    <w:rsid w:val="00CF01AD"/>
    <w:rsid w:val="00CF5CA9"/>
    <w:rsid w:val="00D017C1"/>
    <w:rsid w:val="00D042F3"/>
    <w:rsid w:val="00D108DF"/>
    <w:rsid w:val="00D15A29"/>
    <w:rsid w:val="00D2098E"/>
    <w:rsid w:val="00D20C39"/>
    <w:rsid w:val="00D30DEB"/>
    <w:rsid w:val="00D33D19"/>
    <w:rsid w:val="00D43A54"/>
    <w:rsid w:val="00D45306"/>
    <w:rsid w:val="00D4759F"/>
    <w:rsid w:val="00D52E2F"/>
    <w:rsid w:val="00D66BD4"/>
    <w:rsid w:val="00D7061A"/>
    <w:rsid w:val="00D7118F"/>
    <w:rsid w:val="00D7649A"/>
    <w:rsid w:val="00D80D19"/>
    <w:rsid w:val="00D86829"/>
    <w:rsid w:val="00D91771"/>
    <w:rsid w:val="00DA447D"/>
    <w:rsid w:val="00DA678A"/>
    <w:rsid w:val="00DA7681"/>
    <w:rsid w:val="00DB0651"/>
    <w:rsid w:val="00DB517E"/>
    <w:rsid w:val="00DB62DA"/>
    <w:rsid w:val="00DB67A3"/>
    <w:rsid w:val="00DB7DAC"/>
    <w:rsid w:val="00DC25C5"/>
    <w:rsid w:val="00DC72F6"/>
    <w:rsid w:val="00DD0B88"/>
    <w:rsid w:val="00DD4183"/>
    <w:rsid w:val="00DD4F95"/>
    <w:rsid w:val="00DE1242"/>
    <w:rsid w:val="00DE3A81"/>
    <w:rsid w:val="00DE4F84"/>
    <w:rsid w:val="00DE6AB8"/>
    <w:rsid w:val="00DF0C81"/>
    <w:rsid w:val="00DF1F0D"/>
    <w:rsid w:val="00E018F1"/>
    <w:rsid w:val="00E04258"/>
    <w:rsid w:val="00E050D8"/>
    <w:rsid w:val="00E07290"/>
    <w:rsid w:val="00E10E1E"/>
    <w:rsid w:val="00E15807"/>
    <w:rsid w:val="00E164F7"/>
    <w:rsid w:val="00E16EFD"/>
    <w:rsid w:val="00E176C2"/>
    <w:rsid w:val="00E23584"/>
    <w:rsid w:val="00E250ED"/>
    <w:rsid w:val="00E25430"/>
    <w:rsid w:val="00E25645"/>
    <w:rsid w:val="00E303C4"/>
    <w:rsid w:val="00E33C29"/>
    <w:rsid w:val="00E35BE8"/>
    <w:rsid w:val="00E36C6A"/>
    <w:rsid w:val="00E41B58"/>
    <w:rsid w:val="00E437E7"/>
    <w:rsid w:val="00E44048"/>
    <w:rsid w:val="00E50328"/>
    <w:rsid w:val="00E5361B"/>
    <w:rsid w:val="00E561A1"/>
    <w:rsid w:val="00E62B34"/>
    <w:rsid w:val="00E636FF"/>
    <w:rsid w:val="00E637F4"/>
    <w:rsid w:val="00E64513"/>
    <w:rsid w:val="00E6477C"/>
    <w:rsid w:val="00E70CDA"/>
    <w:rsid w:val="00E71719"/>
    <w:rsid w:val="00E72372"/>
    <w:rsid w:val="00E76F17"/>
    <w:rsid w:val="00E85287"/>
    <w:rsid w:val="00E9273F"/>
    <w:rsid w:val="00E93A7E"/>
    <w:rsid w:val="00E94308"/>
    <w:rsid w:val="00E961B4"/>
    <w:rsid w:val="00E9732B"/>
    <w:rsid w:val="00EA29CF"/>
    <w:rsid w:val="00EA44CE"/>
    <w:rsid w:val="00EA487A"/>
    <w:rsid w:val="00EB2EFC"/>
    <w:rsid w:val="00EB30D4"/>
    <w:rsid w:val="00EC21E7"/>
    <w:rsid w:val="00EC5A66"/>
    <w:rsid w:val="00EC6ABE"/>
    <w:rsid w:val="00ED256A"/>
    <w:rsid w:val="00EE0D70"/>
    <w:rsid w:val="00EE220C"/>
    <w:rsid w:val="00EE3654"/>
    <w:rsid w:val="00EE5284"/>
    <w:rsid w:val="00EE59F9"/>
    <w:rsid w:val="00EE6112"/>
    <w:rsid w:val="00EF1CE1"/>
    <w:rsid w:val="00EF22C8"/>
    <w:rsid w:val="00EF5F78"/>
    <w:rsid w:val="00EF69F9"/>
    <w:rsid w:val="00F01C52"/>
    <w:rsid w:val="00F12CFB"/>
    <w:rsid w:val="00F20154"/>
    <w:rsid w:val="00F2106A"/>
    <w:rsid w:val="00F226C0"/>
    <w:rsid w:val="00F230BF"/>
    <w:rsid w:val="00F245ED"/>
    <w:rsid w:val="00F273AD"/>
    <w:rsid w:val="00F32F39"/>
    <w:rsid w:val="00F414DD"/>
    <w:rsid w:val="00F4527A"/>
    <w:rsid w:val="00F452BD"/>
    <w:rsid w:val="00F46201"/>
    <w:rsid w:val="00F46958"/>
    <w:rsid w:val="00F52892"/>
    <w:rsid w:val="00F53027"/>
    <w:rsid w:val="00F55C0D"/>
    <w:rsid w:val="00F62E90"/>
    <w:rsid w:val="00F6362E"/>
    <w:rsid w:val="00F63D92"/>
    <w:rsid w:val="00F64228"/>
    <w:rsid w:val="00F67437"/>
    <w:rsid w:val="00F67BDB"/>
    <w:rsid w:val="00F7138D"/>
    <w:rsid w:val="00F742D9"/>
    <w:rsid w:val="00F7790C"/>
    <w:rsid w:val="00F8368E"/>
    <w:rsid w:val="00F858EF"/>
    <w:rsid w:val="00F85A67"/>
    <w:rsid w:val="00F90AB9"/>
    <w:rsid w:val="00F954C7"/>
    <w:rsid w:val="00F95A31"/>
    <w:rsid w:val="00FA5317"/>
    <w:rsid w:val="00FA6325"/>
    <w:rsid w:val="00FA7427"/>
    <w:rsid w:val="00FB2138"/>
    <w:rsid w:val="00FB7646"/>
    <w:rsid w:val="00FB7AD0"/>
    <w:rsid w:val="00FB7F98"/>
    <w:rsid w:val="00FC2256"/>
    <w:rsid w:val="00FC4E55"/>
    <w:rsid w:val="00FC508F"/>
    <w:rsid w:val="00FE21A3"/>
    <w:rsid w:val="00FE5171"/>
    <w:rsid w:val="00FE5DC7"/>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2D17-A430-4034-82B2-4D10D1CB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1146</Words>
  <Characters>6537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cp:lastModifiedBy>
  <cp:revision>2</cp:revision>
  <cp:lastPrinted>2015-09-16T04:14:00Z</cp:lastPrinted>
  <dcterms:created xsi:type="dcterms:W3CDTF">2015-10-21T01:48:00Z</dcterms:created>
  <dcterms:modified xsi:type="dcterms:W3CDTF">2015-10-21T01:48:00Z</dcterms:modified>
</cp:coreProperties>
</file>