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194" w:rsidRPr="0093141B" w:rsidRDefault="00573EB5" w:rsidP="007D5194">
      <w:pPr>
        <w:snapToGrid w:val="0"/>
        <w:jc w:val="center"/>
        <w:rPr>
          <w:rFonts w:ascii="ＭＳ ゴシック" w:eastAsia="ＭＳ ゴシック" w:hAnsi="ＭＳ ゴシック" w:cs="Times New Roman"/>
          <w:color w:val="000000"/>
          <w:sz w:val="32"/>
          <w:szCs w:val="32"/>
        </w:rPr>
      </w:pPr>
      <w:r>
        <w:rPr>
          <w:rFonts w:asciiTheme="majorEastAsia" w:eastAsiaTheme="majorEastAsia" w:hAnsiTheme="majorEastAsia" w:hint="eastAsia"/>
          <w:noProof/>
        </w:rPr>
        <mc:AlternateContent>
          <mc:Choice Requires="wps">
            <w:drawing>
              <wp:anchor distT="0" distB="0" distL="114300" distR="114300" simplePos="0" relativeHeight="251676672" behindDoc="0" locked="0" layoutInCell="1" allowOverlap="1" wp14:anchorId="3A5533DF" wp14:editId="71B3CBFF">
                <wp:simplePos x="0" y="0"/>
                <wp:positionH relativeFrom="column">
                  <wp:posOffset>4720590</wp:posOffset>
                </wp:positionH>
                <wp:positionV relativeFrom="paragraph">
                  <wp:posOffset>-555625</wp:posOffset>
                </wp:positionV>
                <wp:extent cx="1190625" cy="405334"/>
                <wp:effectExtent l="0" t="0" r="28575" b="13970"/>
                <wp:wrapNone/>
                <wp:docPr id="6" name="正方形/長方形 6"/>
                <wp:cNvGraphicFramePr/>
                <a:graphic xmlns:a="http://schemas.openxmlformats.org/drawingml/2006/main">
                  <a:graphicData uri="http://schemas.microsoft.com/office/word/2010/wordprocessingShape">
                    <wps:wsp>
                      <wps:cNvSpPr/>
                      <wps:spPr>
                        <a:xfrm>
                          <a:off x="0" y="0"/>
                          <a:ext cx="1190625" cy="40533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4BDA" w:rsidRPr="00573EB5" w:rsidRDefault="0077466A" w:rsidP="00354BDA">
                            <w:pPr>
                              <w:jc w:val="center"/>
                              <w:rPr>
                                <w:rFonts w:asciiTheme="majorEastAsia" w:eastAsiaTheme="majorEastAsia" w:hAnsiTheme="majorEastAsia"/>
                                <w:color w:val="000000" w:themeColor="text1"/>
                                <w:sz w:val="24"/>
                              </w:rPr>
                            </w:pPr>
                            <w:r w:rsidRPr="00573EB5">
                              <w:rPr>
                                <w:rFonts w:asciiTheme="majorEastAsia" w:eastAsiaTheme="majorEastAsia" w:hAnsiTheme="majorEastAsia" w:hint="eastAsia"/>
                                <w:color w:val="000000" w:themeColor="text1"/>
                                <w:sz w:val="24"/>
                              </w:rPr>
                              <w:t xml:space="preserve">資 料 </w:t>
                            </w:r>
                            <w:r w:rsidR="00B13DFB">
                              <w:rPr>
                                <w:rFonts w:asciiTheme="majorEastAsia" w:eastAsiaTheme="majorEastAsia" w:hAnsiTheme="majorEastAsia" w:hint="eastAsia"/>
                                <w:color w:val="000000" w:themeColor="text1"/>
                                <w:sz w:val="24"/>
                              </w:rPr>
                              <w:t>２</w:t>
                            </w:r>
                            <w:r w:rsidR="004F41BD">
                              <w:rPr>
                                <w:rFonts w:asciiTheme="majorEastAsia" w:eastAsiaTheme="majorEastAsia" w:hAnsiTheme="majorEastAsia" w:hint="eastAsia"/>
                                <w:color w:val="000000" w:themeColor="text1"/>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371.7pt;margin-top:-43.75pt;width:93.75pt;height:3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" filled="f" strokecolor="black [3213]">
                <v:textbox>
                  <w:txbxContent>
                    <w:p w:rsidR="00354BDA" w:rsidRPr="00573EB5" w:rsidRDefault="0077466A" w:rsidP="00354BDA">
                      <w:pPr>
                        <w:jc w:val="center"/>
                        <w:rPr>
                          <w:rFonts w:asciiTheme="majorEastAsia" w:eastAsiaTheme="majorEastAsia" w:hAnsiTheme="majorEastAsia"/>
                          <w:color w:val="000000" w:themeColor="text1"/>
                          <w:sz w:val="24"/>
                        </w:rPr>
                      </w:pPr>
                      <w:r w:rsidRPr="00573EB5">
                        <w:rPr>
                          <w:rFonts w:asciiTheme="majorEastAsia" w:eastAsiaTheme="majorEastAsia" w:hAnsiTheme="majorEastAsia" w:hint="eastAsia"/>
                          <w:color w:val="000000" w:themeColor="text1"/>
                          <w:sz w:val="24"/>
                        </w:rPr>
                        <w:t xml:space="preserve">資 料 </w:t>
                      </w:r>
                      <w:r w:rsidR="00B13DFB">
                        <w:rPr>
                          <w:rFonts w:asciiTheme="majorEastAsia" w:eastAsiaTheme="majorEastAsia" w:hAnsiTheme="majorEastAsia" w:hint="eastAsia"/>
                          <w:color w:val="000000" w:themeColor="text1"/>
                          <w:sz w:val="24"/>
                        </w:rPr>
                        <w:t>２</w:t>
                      </w:r>
                      <w:r w:rsidR="004F41BD">
                        <w:rPr>
                          <w:rFonts w:asciiTheme="majorEastAsia" w:eastAsiaTheme="majorEastAsia" w:hAnsiTheme="majorEastAsia" w:hint="eastAsia"/>
                          <w:color w:val="000000" w:themeColor="text1"/>
                          <w:sz w:val="24"/>
                        </w:rPr>
                        <w:t>－２</w:t>
                      </w:r>
                    </w:p>
                  </w:txbxContent>
                </v:textbox>
              </v:rect>
            </w:pict>
          </mc:Fallback>
        </mc:AlternateContent>
      </w:r>
    </w:p>
    <w:p w:rsidR="007D5194" w:rsidRPr="0093141B" w:rsidRDefault="007D5194" w:rsidP="007D5194">
      <w:pPr>
        <w:snapToGrid w:val="0"/>
        <w:jc w:val="center"/>
        <w:rPr>
          <w:rFonts w:ascii="ＭＳ ゴシック" w:eastAsia="ＭＳ ゴシック" w:hAnsi="ＭＳ ゴシック" w:cs="Times New Roman"/>
          <w:color w:val="000000"/>
          <w:sz w:val="32"/>
          <w:szCs w:val="32"/>
        </w:rPr>
      </w:pPr>
      <w:bookmarkStart w:id="0" w:name="_GoBack"/>
      <w:bookmarkEnd w:id="0"/>
    </w:p>
    <w:p w:rsidR="007D5194" w:rsidRPr="0093141B" w:rsidRDefault="007D5194" w:rsidP="007D5194">
      <w:pPr>
        <w:snapToGrid w:val="0"/>
        <w:jc w:val="center"/>
        <w:rPr>
          <w:rFonts w:ascii="ＭＳ ゴシック" w:eastAsia="ＭＳ ゴシック" w:hAnsi="ＭＳ ゴシック" w:cs="Times New Roman"/>
          <w:color w:val="000000"/>
          <w:sz w:val="32"/>
          <w:szCs w:val="32"/>
        </w:rPr>
      </w:pPr>
    </w:p>
    <w:p w:rsidR="007D5194" w:rsidRPr="0093141B" w:rsidRDefault="007D5194" w:rsidP="007D5194">
      <w:pPr>
        <w:snapToGrid w:val="0"/>
        <w:jc w:val="center"/>
        <w:rPr>
          <w:rFonts w:ascii="ＭＳ ゴシック" w:eastAsia="ＭＳ ゴシック" w:hAnsi="ＭＳ ゴシック" w:cs="Times New Roman"/>
          <w:color w:val="000000"/>
          <w:sz w:val="32"/>
          <w:szCs w:val="32"/>
        </w:rPr>
      </w:pPr>
    </w:p>
    <w:p w:rsidR="007D5194" w:rsidRPr="0093141B" w:rsidRDefault="007D5194" w:rsidP="007D5194">
      <w:pPr>
        <w:snapToGrid w:val="0"/>
        <w:rPr>
          <w:rFonts w:ascii="ＭＳ ゴシック" w:eastAsia="ＭＳ ゴシック" w:hAnsi="ＭＳ ゴシック" w:cs="Times New Roman"/>
          <w:color w:val="000000"/>
          <w:sz w:val="32"/>
          <w:szCs w:val="32"/>
        </w:rPr>
      </w:pPr>
    </w:p>
    <w:p w:rsidR="00D03583" w:rsidRDefault="00D03583" w:rsidP="00F6761D">
      <w:pPr>
        <w:snapToGrid w:val="0"/>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大阪府生活環境の保全等に関する条例に基づく水銀の大気排出規制のあり方について</w:t>
      </w:r>
    </w:p>
    <w:p w:rsidR="007D5194" w:rsidRPr="0093115E" w:rsidRDefault="00283469" w:rsidP="00F6761D">
      <w:pPr>
        <w:snapToGrid w:val="0"/>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w:t>
      </w:r>
      <w:r w:rsidR="00F6761D">
        <w:rPr>
          <w:rFonts w:asciiTheme="majorEastAsia" w:eastAsiaTheme="majorEastAsia" w:hAnsiTheme="majorEastAsia" w:hint="eastAsia"/>
          <w:sz w:val="40"/>
          <w:szCs w:val="40"/>
        </w:rPr>
        <w:t>部会報告</w:t>
      </w:r>
      <w:r>
        <w:rPr>
          <w:rFonts w:asciiTheme="majorEastAsia" w:eastAsiaTheme="majorEastAsia" w:hAnsiTheme="majorEastAsia" w:hint="eastAsia"/>
          <w:sz w:val="40"/>
          <w:szCs w:val="40"/>
        </w:rPr>
        <w:t>）</w:t>
      </w:r>
    </w:p>
    <w:p w:rsidR="007D5194" w:rsidRPr="0093115E" w:rsidRDefault="007D5194" w:rsidP="00283469">
      <w:pPr>
        <w:snapToGrid w:val="0"/>
        <w:rPr>
          <w:rFonts w:asciiTheme="majorEastAsia" w:eastAsiaTheme="majorEastAsia" w:hAnsiTheme="majorEastAsia"/>
          <w:sz w:val="40"/>
          <w:szCs w:val="40"/>
        </w:rPr>
      </w:pPr>
    </w:p>
    <w:p w:rsidR="007D5194" w:rsidRDefault="007D5194" w:rsidP="007D5194">
      <w:pPr>
        <w:snapToGrid w:val="0"/>
        <w:rPr>
          <w:rFonts w:ascii="ＭＳ ゴシック" w:eastAsia="ＭＳ ゴシック" w:hAnsi="ＭＳ ゴシック" w:cs="Times New Roman"/>
          <w:color w:val="000000"/>
          <w:sz w:val="40"/>
          <w:szCs w:val="40"/>
        </w:rPr>
      </w:pPr>
    </w:p>
    <w:p w:rsidR="00D22797" w:rsidRPr="0093115E" w:rsidRDefault="00D22797" w:rsidP="007D5194">
      <w:pPr>
        <w:snapToGrid w:val="0"/>
        <w:rPr>
          <w:rFonts w:ascii="ＭＳ ゴシック" w:eastAsia="ＭＳ ゴシック" w:hAnsi="ＭＳ ゴシック" w:cs="Times New Roman"/>
          <w:color w:val="000000"/>
          <w:sz w:val="40"/>
          <w:szCs w:val="40"/>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Default="007D5194" w:rsidP="007D5194">
      <w:pPr>
        <w:snapToGrid w:val="0"/>
        <w:jc w:val="center"/>
        <w:rPr>
          <w:rFonts w:ascii="ＭＳ ゴシック" w:eastAsia="ＭＳ ゴシック" w:hAnsi="ＭＳ ゴシック" w:cs="Times New Roman"/>
          <w:color w:val="000000"/>
          <w:sz w:val="32"/>
          <w:szCs w:val="32"/>
        </w:rPr>
      </w:pPr>
    </w:p>
    <w:p w:rsidR="003F450D" w:rsidRPr="0093115E" w:rsidRDefault="003F450D"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r w:rsidRPr="0093115E">
        <w:rPr>
          <w:rFonts w:ascii="ＭＳ ゴシック" w:eastAsia="ＭＳ ゴシック" w:hAnsi="ＭＳ ゴシック" w:cs="Times New Roman" w:hint="eastAsia"/>
          <w:color w:val="000000"/>
          <w:sz w:val="32"/>
          <w:szCs w:val="32"/>
        </w:rPr>
        <w:t>平成</w:t>
      </w:r>
      <w:r w:rsidR="00283469">
        <w:rPr>
          <w:rFonts w:ascii="ＭＳ ゴシック" w:eastAsia="ＭＳ ゴシック" w:hAnsi="ＭＳ ゴシック" w:cs="Times New Roman" w:hint="eastAsia"/>
          <w:color w:val="000000"/>
          <w:sz w:val="32"/>
          <w:szCs w:val="32"/>
        </w:rPr>
        <w:t>29</w:t>
      </w:r>
      <w:r w:rsidR="001A77A3">
        <w:rPr>
          <w:rFonts w:ascii="ＭＳ ゴシック" w:eastAsia="ＭＳ ゴシック" w:hAnsi="ＭＳ ゴシック" w:cs="Times New Roman" w:hint="eastAsia"/>
          <w:color w:val="000000"/>
          <w:sz w:val="32"/>
          <w:szCs w:val="32"/>
        </w:rPr>
        <w:t>年</w:t>
      </w:r>
      <w:r w:rsidR="00BE1AF0">
        <w:rPr>
          <w:rFonts w:ascii="ＭＳ ゴシック" w:eastAsia="ＭＳ ゴシック" w:hAnsi="ＭＳ ゴシック" w:cs="Times New Roman" w:hint="eastAsia"/>
          <w:color w:val="000000"/>
          <w:sz w:val="32"/>
          <w:szCs w:val="32"/>
        </w:rPr>
        <w:t>12</w:t>
      </w:r>
      <w:r w:rsidRPr="0093115E">
        <w:rPr>
          <w:rFonts w:ascii="ＭＳ ゴシック" w:eastAsia="ＭＳ ゴシック" w:hAnsi="ＭＳ ゴシック" w:cs="Times New Roman" w:hint="eastAsia"/>
          <w:color w:val="000000"/>
          <w:sz w:val="32"/>
          <w:szCs w:val="32"/>
        </w:rPr>
        <w:t>月</w:t>
      </w:r>
    </w:p>
    <w:p w:rsidR="007D5194" w:rsidRPr="00D03583"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r w:rsidRPr="0093115E">
        <w:rPr>
          <w:rFonts w:ascii="ＭＳ ゴシック" w:eastAsia="ＭＳ ゴシック" w:hAnsi="ＭＳ ゴシック" w:cs="Times New Roman" w:hint="eastAsia"/>
          <w:color w:val="000000"/>
          <w:sz w:val="32"/>
          <w:szCs w:val="32"/>
        </w:rPr>
        <w:t>大阪府環境審議会</w:t>
      </w:r>
      <w:r w:rsidR="00D03583">
        <w:rPr>
          <w:rFonts w:ascii="ＭＳ ゴシック" w:eastAsia="ＭＳ ゴシック" w:hAnsi="ＭＳ ゴシック" w:cs="Times New Roman" w:hint="eastAsia"/>
          <w:color w:val="000000"/>
          <w:sz w:val="32"/>
          <w:szCs w:val="32"/>
        </w:rPr>
        <w:t>水銀の大気排出規制検討部会</w:t>
      </w:r>
    </w:p>
    <w:p w:rsidR="007D5194" w:rsidRPr="0093115E" w:rsidRDefault="007D5194">
      <w:pPr>
        <w:widowControl/>
        <w:jc w:val="left"/>
        <w:rPr>
          <w:rFonts w:ascii="ＭＳ ゴシック" w:eastAsia="ＭＳ ゴシック" w:hAnsi="ＭＳ ゴシック" w:cs="Times New Roman"/>
          <w:color w:val="000000"/>
          <w:sz w:val="32"/>
          <w:szCs w:val="32"/>
        </w:rPr>
      </w:pPr>
    </w:p>
    <w:sdt>
      <w:sdtPr>
        <w:rPr>
          <w:rFonts w:asciiTheme="minorHAnsi" w:eastAsiaTheme="minorEastAsia" w:hAnsiTheme="minorHAnsi" w:cstheme="minorBidi"/>
          <w:b w:val="0"/>
          <w:bCs w:val="0"/>
          <w:color w:val="auto"/>
          <w:kern w:val="2"/>
          <w:sz w:val="21"/>
          <w:szCs w:val="22"/>
          <w:lang w:val="ja-JP"/>
        </w:rPr>
        <w:id w:val="-941291460"/>
        <w:docPartObj>
          <w:docPartGallery w:val="Table of Contents"/>
          <w:docPartUnique/>
        </w:docPartObj>
      </w:sdtPr>
      <w:sdtEndPr>
        <w:rPr>
          <w:rFonts w:asciiTheme="majorEastAsia" w:eastAsiaTheme="majorEastAsia" w:hAnsiTheme="majorEastAsia"/>
        </w:rPr>
      </w:sdtEndPr>
      <w:sdtContent>
        <w:p w:rsidR="00E6331E" w:rsidRPr="00BE1AF0" w:rsidRDefault="00E6331E">
          <w:pPr>
            <w:pStyle w:val="aa"/>
            <w:rPr>
              <w:rFonts w:asciiTheme="minorEastAsia" w:eastAsiaTheme="minorEastAsia" w:hAnsiTheme="minorEastAsia"/>
              <w:color w:val="000000" w:themeColor="text1"/>
            </w:rPr>
          </w:pPr>
          <w:r w:rsidRPr="00BE1AF0">
            <w:rPr>
              <w:color w:val="000000" w:themeColor="text1"/>
              <w:lang w:val="ja-JP"/>
            </w:rPr>
            <w:t>目</w:t>
          </w:r>
          <w:r w:rsidRPr="0077466A">
            <w:rPr>
              <w:rFonts w:asciiTheme="majorEastAsia" w:hAnsiTheme="majorEastAsia"/>
              <w:color w:val="000000" w:themeColor="text1"/>
              <w:lang w:val="ja-JP"/>
            </w:rPr>
            <w:t>次</w:t>
          </w:r>
        </w:p>
        <w:p w:rsidR="002D3FE3" w:rsidRPr="002D3FE3" w:rsidRDefault="00E6331E">
          <w:pPr>
            <w:pStyle w:val="12"/>
            <w:tabs>
              <w:tab w:val="right" w:leader="dot" w:pos="8494"/>
            </w:tabs>
            <w:rPr>
              <w:rFonts w:asciiTheme="minorEastAsia" w:hAnsiTheme="minorEastAsia"/>
              <w:noProof/>
            </w:rPr>
          </w:pPr>
          <w:r w:rsidRPr="002D3FE3">
            <w:rPr>
              <w:rFonts w:asciiTheme="minorEastAsia" w:hAnsiTheme="minorEastAsia"/>
            </w:rPr>
            <w:fldChar w:fldCharType="begin"/>
          </w:r>
          <w:r w:rsidRPr="002D3FE3">
            <w:rPr>
              <w:rFonts w:asciiTheme="minorEastAsia" w:hAnsiTheme="minorEastAsia"/>
            </w:rPr>
            <w:instrText xml:space="preserve"> TOC \o "1-3" \h \z \u </w:instrText>
          </w:r>
          <w:r w:rsidRPr="002D3FE3">
            <w:rPr>
              <w:rFonts w:asciiTheme="minorEastAsia" w:hAnsiTheme="minorEastAsia"/>
            </w:rPr>
            <w:fldChar w:fldCharType="separate"/>
          </w:r>
          <w:hyperlink w:anchor="_Toc497155728" w:history="1">
            <w:r w:rsidR="002D3FE3" w:rsidRPr="0077466A">
              <w:rPr>
                <w:rStyle w:val="ab"/>
                <w:rFonts w:asciiTheme="majorEastAsia" w:eastAsiaTheme="majorEastAsia" w:hAnsiTheme="majorEastAsia" w:hint="eastAsia"/>
                <w:b/>
                <w:noProof/>
              </w:rPr>
              <w:t>はじめに</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_Toc497155728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1</w:t>
            </w:r>
            <w:r w:rsidR="002D3FE3" w:rsidRPr="002D3FE3">
              <w:rPr>
                <w:rFonts w:asciiTheme="minorEastAsia" w:hAnsiTheme="minorEastAsia"/>
                <w:noProof/>
                <w:webHidden/>
              </w:rPr>
              <w:fldChar w:fldCharType="end"/>
            </w:r>
          </w:hyperlink>
        </w:p>
        <w:p w:rsidR="002D3FE3" w:rsidRPr="002D3FE3" w:rsidRDefault="00971412">
          <w:pPr>
            <w:pStyle w:val="12"/>
            <w:tabs>
              <w:tab w:val="right" w:leader="dot" w:pos="8494"/>
            </w:tabs>
            <w:rPr>
              <w:rFonts w:asciiTheme="minorEastAsia" w:hAnsiTheme="minorEastAsia"/>
              <w:noProof/>
            </w:rPr>
          </w:pPr>
          <w:hyperlink w:anchor="_Toc497155729" w:history="1">
            <w:r w:rsidR="002D3FE3" w:rsidRPr="0077466A">
              <w:rPr>
                <w:rStyle w:val="ab"/>
                <w:rFonts w:asciiTheme="majorEastAsia" w:eastAsiaTheme="majorEastAsia" w:hAnsiTheme="majorEastAsia" w:hint="eastAsia"/>
                <w:b/>
                <w:noProof/>
              </w:rPr>
              <w:t>Ⅰ　生活環境保全条例及び改正大気汚染防止法に基づく水銀規制の概要について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_Toc497155729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w:t>
            </w:r>
            <w:r w:rsidR="002D3FE3" w:rsidRPr="002D3FE3">
              <w:rPr>
                <w:rFonts w:asciiTheme="minorEastAsia" w:hAnsiTheme="minorEastAsia"/>
                <w:noProof/>
                <w:webHidden/>
              </w:rPr>
              <w:fldChar w:fldCharType="end"/>
            </w:r>
          </w:hyperlink>
        </w:p>
        <w:p w:rsidR="002D3FE3" w:rsidRPr="002D3FE3" w:rsidRDefault="00971412">
          <w:pPr>
            <w:pStyle w:val="21"/>
            <w:tabs>
              <w:tab w:val="right" w:leader="dot" w:pos="8494"/>
            </w:tabs>
            <w:rPr>
              <w:rFonts w:asciiTheme="minorEastAsia" w:hAnsiTheme="minorEastAsia"/>
              <w:noProof/>
            </w:rPr>
          </w:pPr>
          <w:hyperlink w:anchor="_Toc497155730" w:history="1">
            <w:r w:rsidR="002D3FE3" w:rsidRPr="0077466A">
              <w:rPr>
                <w:rStyle w:val="ab"/>
                <w:rFonts w:asciiTheme="majorEastAsia" w:eastAsiaTheme="majorEastAsia" w:hAnsiTheme="majorEastAsia" w:hint="eastAsia"/>
                <w:b/>
                <w:noProof/>
              </w:rPr>
              <w:t>１．水銀について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_Toc497155730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w:t>
            </w:r>
            <w:r w:rsidR="002D3FE3" w:rsidRPr="002D3FE3">
              <w:rPr>
                <w:rFonts w:asciiTheme="minorEastAsia" w:hAnsiTheme="minorEastAsia"/>
                <w:noProof/>
                <w:webHidden/>
              </w:rPr>
              <w:fldChar w:fldCharType="end"/>
            </w:r>
          </w:hyperlink>
        </w:p>
        <w:p w:rsidR="002D3FE3" w:rsidRPr="002D3FE3" w:rsidRDefault="00971412">
          <w:pPr>
            <w:pStyle w:val="21"/>
            <w:tabs>
              <w:tab w:val="right" w:leader="dot" w:pos="8494"/>
            </w:tabs>
            <w:rPr>
              <w:rFonts w:asciiTheme="minorEastAsia" w:hAnsiTheme="minorEastAsia"/>
              <w:noProof/>
            </w:rPr>
          </w:pPr>
          <w:hyperlink w:anchor="_Toc497155731" w:history="1">
            <w:r w:rsidR="002D3FE3" w:rsidRPr="0077466A">
              <w:rPr>
                <w:rStyle w:val="ab"/>
                <w:rFonts w:asciiTheme="majorEastAsia" w:eastAsiaTheme="majorEastAsia" w:hAnsiTheme="majorEastAsia" w:hint="eastAsia"/>
                <w:b/>
                <w:noProof/>
              </w:rPr>
              <w:t>２．府内における大気中の水銀濃度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_Toc497155731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w:t>
            </w:r>
            <w:r w:rsidR="002D3FE3" w:rsidRPr="002D3FE3">
              <w:rPr>
                <w:rFonts w:asciiTheme="minorEastAsia" w:hAnsiTheme="minorEastAsia"/>
                <w:noProof/>
                <w:webHidden/>
              </w:rPr>
              <w:fldChar w:fldCharType="end"/>
            </w:r>
          </w:hyperlink>
        </w:p>
        <w:p w:rsidR="002D3FE3" w:rsidRPr="002D3FE3" w:rsidRDefault="00971412">
          <w:pPr>
            <w:pStyle w:val="21"/>
            <w:tabs>
              <w:tab w:val="right" w:leader="dot" w:pos="8494"/>
            </w:tabs>
            <w:rPr>
              <w:rFonts w:asciiTheme="minorEastAsia" w:hAnsiTheme="minorEastAsia"/>
              <w:noProof/>
            </w:rPr>
          </w:pPr>
          <w:hyperlink w:anchor="_Toc497155732" w:history="1">
            <w:r w:rsidR="002D3FE3" w:rsidRPr="0077466A">
              <w:rPr>
                <w:rStyle w:val="ab"/>
                <w:rFonts w:asciiTheme="majorEastAsia" w:eastAsiaTheme="majorEastAsia" w:hAnsiTheme="majorEastAsia" w:hint="eastAsia"/>
                <w:b/>
                <w:noProof/>
              </w:rPr>
              <w:t>３．条例による水銀規制の概要</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_Toc497155732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3</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33" w:history="1">
            <w:r w:rsidR="002D3FE3" w:rsidRPr="0077466A">
              <w:rPr>
                <w:rStyle w:val="ab"/>
                <w:rFonts w:asciiTheme="majorEastAsia" w:eastAsiaTheme="majorEastAsia" w:hAnsiTheme="majorEastAsia" w:hint="eastAsia"/>
                <w:noProof/>
              </w:rPr>
              <w:t>（１）大阪府生活環境の保全等に関する条例について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_Toc497155733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3</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34" w:history="1">
            <w:r w:rsidR="002D3FE3" w:rsidRPr="0077466A">
              <w:rPr>
                <w:rStyle w:val="ab"/>
                <w:rFonts w:asciiTheme="majorEastAsia" w:eastAsiaTheme="majorEastAsia" w:hAnsiTheme="majorEastAsia" w:hint="eastAsia"/>
                <w:noProof/>
              </w:rPr>
              <w:t>（２）趣旨・目的</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_Toc497155734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3</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35" w:history="1">
            <w:r w:rsidR="002D3FE3" w:rsidRPr="0077466A">
              <w:rPr>
                <w:rStyle w:val="ab"/>
                <w:rFonts w:asciiTheme="majorEastAsia" w:eastAsiaTheme="majorEastAsia" w:hAnsiTheme="majorEastAsia" w:hint="eastAsia"/>
                <w:noProof/>
              </w:rPr>
              <w:t>（３）条例による水銀の大気排出規制の概要</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_Toc497155735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3</w:t>
            </w:r>
            <w:r w:rsidR="002D3FE3" w:rsidRPr="002D3FE3">
              <w:rPr>
                <w:rFonts w:asciiTheme="minorEastAsia" w:hAnsiTheme="minorEastAsia"/>
                <w:noProof/>
                <w:webHidden/>
              </w:rPr>
              <w:fldChar w:fldCharType="end"/>
            </w:r>
          </w:hyperlink>
        </w:p>
        <w:p w:rsidR="002D3FE3" w:rsidRPr="002D3FE3" w:rsidRDefault="00971412">
          <w:pPr>
            <w:pStyle w:val="21"/>
            <w:tabs>
              <w:tab w:val="right" w:leader="dot" w:pos="8494"/>
            </w:tabs>
            <w:rPr>
              <w:rFonts w:asciiTheme="minorEastAsia" w:hAnsiTheme="minorEastAsia"/>
              <w:noProof/>
            </w:rPr>
          </w:pPr>
          <w:hyperlink w:anchor="_Toc497155736" w:history="1">
            <w:r w:rsidR="002D3FE3" w:rsidRPr="0077466A">
              <w:rPr>
                <w:rStyle w:val="ab"/>
                <w:rFonts w:asciiTheme="majorEastAsia" w:eastAsiaTheme="majorEastAsia" w:hAnsiTheme="majorEastAsia" w:hint="eastAsia"/>
                <w:b/>
                <w:noProof/>
              </w:rPr>
              <w:t>４．水俣条約</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_Toc497155736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6</w:t>
            </w:r>
            <w:r w:rsidR="002D3FE3" w:rsidRPr="002D3FE3">
              <w:rPr>
                <w:rFonts w:asciiTheme="minorEastAsia" w:hAnsiTheme="minorEastAsia"/>
                <w:noProof/>
                <w:webHidden/>
              </w:rPr>
              <w:fldChar w:fldCharType="end"/>
            </w:r>
          </w:hyperlink>
        </w:p>
        <w:p w:rsidR="002D3FE3" w:rsidRPr="002D3FE3" w:rsidRDefault="00971412">
          <w:pPr>
            <w:pStyle w:val="21"/>
            <w:tabs>
              <w:tab w:val="right" w:leader="dot" w:pos="8494"/>
            </w:tabs>
            <w:rPr>
              <w:rFonts w:asciiTheme="minorEastAsia" w:hAnsiTheme="minorEastAsia"/>
              <w:noProof/>
            </w:rPr>
          </w:pPr>
          <w:hyperlink w:anchor="_Toc497155737" w:history="1">
            <w:r w:rsidR="002D3FE3" w:rsidRPr="0077466A">
              <w:rPr>
                <w:rStyle w:val="ab"/>
                <w:rFonts w:asciiTheme="majorEastAsia" w:eastAsiaTheme="majorEastAsia" w:hAnsiTheme="majorEastAsia" w:hint="eastAsia"/>
                <w:b/>
                <w:noProof/>
              </w:rPr>
              <w:t>５．改正大気汚染防止法による水銀規制の概要</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_Toc497155737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7</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38" w:history="1">
            <w:r w:rsidR="002D3FE3" w:rsidRPr="0077466A">
              <w:rPr>
                <w:rStyle w:val="ab"/>
                <w:rFonts w:asciiTheme="majorEastAsia" w:eastAsiaTheme="majorEastAsia" w:hAnsiTheme="majorEastAsia" w:hint="eastAsia"/>
                <w:noProof/>
              </w:rPr>
              <w:t>（１）改正大気汚染防止法について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_Toc497155738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7</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39" w:history="1">
            <w:r w:rsidR="002D3FE3" w:rsidRPr="0077466A">
              <w:rPr>
                <w:rStyle w:val="ab"/>
                <w:rFonts w:asciiTheme="majorEastAsia" w:eastAsiaTheme="majorEastAsia" w:hAnsiTheme="majorEastAsia" w:hint="eastAsia"/>
                <w:noProof/>
              </w:rPr>
              <w:t>（２）趣旨・目的</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_Toc497155739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7</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40" w:history="1">
            <w:r w:rsidR="002D3FE3" w:rsidRPr="0077466A">
              <w:rPr>
                <w:rStyle w:val="ab"/>
                <w:rFonts w:asciiTheme="majorEastAsia" w:eastAsiaTheme="majorEastAsia" w:hAnsiTheme="majorEastAsia" w:hint="eastAsia"/>
                <w:noProof/>
              </w:rPr>
              <w:t>（３）改正大気汚染防止法の概要</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_Toc497155740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7</w:t>
            </w:r>
            <w:r w:rsidR="002D3FE3" w:rsidRPr="002D3FE3">
              <w:rPr>
                <w:rFonts w:asciiTheme="minorEastAsia" w:hAnsiTheme="minorEastAsia"/>
                <w:noProof/>
                <w:webHidden/>
              </w:rPr>
              <w:fldChar w:fldCharType="end"/>
            </w:r>
          </w:hyperlink>
        </w:p>
        <w:p w:rsidR="002D3FE3" w:rsidRPr="002D3FE3" w:rsidRDefault="00971412">
          <w:pPr>
            <w:pStyle w:val="21"/>
            <w:tabs>
              <w:tab w:val="right" w:leader="dot" w:pos="8494"/>
            </w:tabs>
            <w:rPr>
              <w:rFonts w:asciiTheme="minorEastAsia" w:hAnsiTheme="minorEastAsia"/>
              <w:noProof/>
            </w:rPr>
          </w:pPr>
          <w:hyperlink w:anchor="_Toc497155741" w:history="1">
            <w:r w:rsidR="002D3FE3" w:rsidRPr="0077466A">
              <w:rPr>
                <w:rStyle w:val="ab"/>
                <w:rFonts w:asciiTheme="majorEastAsia" w:eastAsiaTheme="majorEastAsia" w:hAnsiTheme="majorEastAsia" w:hint="eastAsia"/>
                <w:b/>
                <w:noProof/>
              </w:rPr>
              <w:t>６．条例と改正法による水銀規制の比較及び府域の現状</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_Toc497155741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10</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42" w:history="1">
            <w:r w:rsidR="002D3FE3" w:rsidRPr="0077466A">
              <w:rPr>
                <w:rStyle w:val="ab"/>
                <w:rFonts w:asciiTheme="majorEastAsia" w:eastAsiaTheme="majorEastAsia" w:hAnsiTheme="majorEastAsia" w:hint="eastAsia"/>
                <w:noProof/>
              </w:rPr>
              <w:t>（１）規制対象施設等</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_Toc497155742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10</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43" w:history="1">
            <w:r w:rsidR="002D3FE3" w:rsidRPr="0077466A">
              <w:rPr>
                <w:rStyle w:val="ab"/>
                <w:rFonts w:ascii="ＭＳ ゴシック" w:eastAsia="ＭＳ ゴシック" w:hAnsi="ＭＳ ゴシック" w:hint="eastAsia"/>
                <w:noProof/>
              </w:rPr>
              <w:t>（２）規制基準</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_Toc497155743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11</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44" w:history="1">
            <w:r w:rsidR="002D3FE3" w:rsidRPr="0077466A">
              <w:rPr>
                <w:rStyle w:val="ab"/>
                <w:rFonts w:asciiTheme="majorEastAsia" w:eastAsiaTheme="majorEastAsia" w:hAnsiTheme="majorEastAsia" w:hint="eastAsia"/>
                <w:noProof/>
              </w:rPr>
              <w:t>（３）排出ガス中の水銀濃度及び排出量</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_Toc497155744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11</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45" w:history="1">
            <w:r w:rsidR="002D3FE3" w:rsidRPr="0077466A">
              <w:rPr>
                <w:rStyle w:val="ab"/>
                <w:rFonts w:asciiTheme="majorEastAsia" w:eastAsiaTheme="majorEastAsia" w:hAnsiTheme="majorEastAsia" w:hint="eastAsia"/>
                <w:noProof/>
              </w:rPr>
              <w:t>（４）条例と改正法による水銀の測定方法等と排出基準超過時の対応</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_Toc497155745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19</w:t>
            </w:r>
            <w:r w:rsidR="002D3FE3" w:rsidRPr="002D3FE3">
              <w:rPr>
                <w:rFonts w:asciiTheme="minorEastAsia" w:hAnsiTheme="minorEastAsia"/>
                <w:noProof/>
                <w:webHidden/>
              </w:rPr>
              <w:fldChar w:fldCharType="end"/>
            </w:r>
          </w:hyperlink>
        </w:p>
        <w:p w:rsidR="002D3FE3" w:rsidRPr="002D3FE3" w:rsidRDefault="00971412">
          <w:pPr>
            <w:pStyle w:val="21"/>
            <w:tabs>
              <w:tab w:val="right" w:leader="dot" w:pos="8494"/>
            </w:tabs>
            <w:rPr>
              <w:rFonts w:asciiTheme="minorEastAsia" w:hAnsiTheme="minorEastAsia"/>
              <w:noProof/>
            </w:rPr>
          </w:pPr>
          <w:hyperlink w:anchor="_Toc497155746" w:history="1">
            <w:r w:rsidR="002D3FE3" w:rsidRPr="0077466A">
              <w:rPr>
                <w:rStyle w:val="ab"/>
                <w:rFonts w:asciiTheme="majorEastAsia" w:eastAsiaTheme="majorEastAsia" w:hAnsiTheme="majorEastAsia" w:hint="eastAsia"/>
                <w:b/>
                <w:noProof/>
              </w:rPr>
              <w:t>７．他の府県市における水銀の大気排出規制の状況</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_Toc497155746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20</w:t>
            </w:r>
            <w:r w:rsidR="002D3FE3" w:rsidRPr="002D3FE3">
              <w:rPr>
                <w:rFonts w:asciiTheme="minorEastAsia" w:hAnsiTheme="minorEastAsia"/>
                <w:noProof/>
                <w:webHidden/>
              </w:rPr>
              <w:fldChar w:fldCharType="end"/>
            </w:r>
          </w:hyperlink>
        </w:p>
        <w:p w:rsidR="002D3FE3" w:rsidRPr="002D3FE3" w:rsidRDefault="00971412">
          <w:pPr>
            <w:pStyle w:val="12"/>
            <w:tabs>
              <w:tab w:val="right" w:leader="dot" w:pos="8494"/>
            </w:tabs>
            <w:rPr>
              <w:rFonts w:asciiTheme="minorEastAsia" w:hAnsiTheme="minorEastAsia"/>
              <w:noProof/>
            </w:rPr>
          </w:pPr>
          <w:hyperlink w:anchor="_Toc497155747" w:history="1">
            <w:r w:rsidR="002D3FE3" w:rsidRPr="0077466A">
              <w:rPr>
                <w:rStyle w:val="ab"/>
                <w:rFonts w:asciiTheme="majorEastAsia" w:eastAsiaTheme="majorEastAsia" w:hAnsiTheme="majorEastAsia" w:hint="eastAsia"/>
                <w:b/>
                <w:noProof/>
              </w:rPr>
              <w:t>Ⅱ　生活環境保全条例に基づく水銀規制のあり方について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_Toc497155747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21</w:t>
            </w:r>
            <w:r w:rsidR="002D3FE3" w:rsidRPr="002D3FE3">
              <w:rPr>
                <w:rFonts w:asciiTheme="minorEastAsia" w:hAnsiTheme="minorEastAsia"/>
                <w:noProof/>
                <w:webHidden/>
              </w:rPr>
              <w:fldChar w:fldCharType="end"/>
            </w:r>
          </w:hyperlink>
        </w:p>
        <w:p w:rsidR="002D3FE3" w:rsidRPr="002D3FE3" w:rsidRDefault="00971412">
          <w:pPr>
            <w:pStyle w:val="21"/>
            <w:tabs>
              <w:tab w:val="right" w:leader="dot" w:pos="8494"/>
            </w:tabs>
            <w:rPr>
              <w:rFonts w:asciiTheme="minorEastAsia" w:hAnsiTheme="minorEastAsia"/>
              <w:noProof/>
            </w:rPr>
          </w:pPr>
          <w:hyperlink w:anchor="_Toc497155748" w:history="1">
            <w:r w:rsidR="002D3FE3" w:rsidRPr="0077466A">
              <w:rPr>
                <w:rStyle w:val="ab"/>
                <w:rFonts w:asciiTheme="majorEastAsia" w:eastAsiaTheme="majorEastAsia" w:hAnsiTheme="majorEastAsia" w:hint="eastAsia"/>
                <w:b/>
                <w:noProof/>
              </w:rPr>
              <w:t>１．法と条例の関係</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_Toc497155748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21</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49" w:history="1">
            <w:r w:rsidR="002D3FE3" w:rsidRPr="0077466A">
              <w:rPr>
                <w:rStyle w:val="ab"/>
                <w:rFonts w:asciiTheme="majorEastAsia" w:eastAsiaTheme="majorEastAsia" w:hAnsiTheme="majorEastAsia" w:hint="eastAsia"/>
                <w:noProof/>
              </w:rPr>
              <w:t>（１）上乗せに関する規定（法第４条）</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_Toc497155749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21</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50" w:history="1">
            <w:r w:rsidR="002D3FE3" w:rsidRPr="0077466A">
              <w:rPr>
                <w:rStyle w:val="ab"/>
                <w:rFonts w:asciiTheme="majorEastAsia" w:eastAsiaTheme="majorEastAsia" w:hAnsiTheme="majorEastAsia" w:hint="eastAsia"/>
                <w:noProof/>
              </w:rPr>
              <w:t>（２）横出しに関する規定（法第32条）</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_Toc497155750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21</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51" w:history="1">
            <w:r w:rsidR="002D3FE3" w:rsidRPr="0077466A">
              <w:rPr>
                <w:rStyle w:val="ab"/>
                <w:rFonts w:asciiTheme="majorEastAsia" w:eastAsiaTheme="majorEastAsia" w:hAnsiTheme="majorEastAsia" w:hint="eastAsia"/>
                <w:noProof/>
              </w:rPr>
              <w:t>（３）条例の規制対象施設であって法の規制対象にも該当する施設</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_Toc497155751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21</w:t>
            </w:r>
            <w:r w:rsidR="002D3FE3" w:rsidRPr="002D3FE3">
              <w:rPr>
                <w:rFonts w:asciiTheme="minorEastAsia" w:hAnsiTheme="minorEastAsia"/>
                <w:noProof/>
                <w:webHidden/>
              </w:rPr>
              <w:fldChar w:fldCharType="end"/>
            </w:r>
          </w:hyperlink>
        </w:p>
        <w:p w:rsidR="002D3FE3" w:rsidRPr="002D3FE3" w:rsidRDefault="00971412">
          <w:pPr>
            <w:pStyle w:val="21"/>
            <w:tabs>
              <w:tab w:val="right" w:leader="dot" w:pos="8494"/>
            </w:tabs>
            <w:rPr>
              <w:rFonts w:asciiTheme="minorEastAsia" w:hAnsiTheme="minorEastAsia"/>
              <w:noProof/>
            </w:rPr>
          </w:pPr>
          <w:hyperlink w:anchor="_Toc497155752" w:history="1">
            <w:r w:rsidR="002D3FE3" w:rsidRPr="0077466A">
              <w:rPr>
                <w:rStyle w:val="ab"/>
                <w:rFonts w:asciiTheme="majorEastAsia" w:eastAsiaTheme="majorEastAsia" w:hAnsiTheme="majorEastAsia" w:hint="eastAsia"/>
                <w:b/>
                <w:noProof/>
              </w:rPr>
              <w:t>２．あり方検討に係る論点</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_Toc497155752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22</w:t>
            </w:r>
            <w:r w:rsidR="002D3FE3" w:rsidRPr="002D3FE3">
              <w:rPr>
                <w:rFonts w:asciiTheme="minorEastAsia" w:hAnsiTheme="minorEastAsia"/>
                <w:noProof/>
                <w:webHidden/>
              </w:rPr>
              <w:fldChar w:fldCharType="end"/>
            </w:r>
          </w:hyperlink>
        </w:p>
        <w:p w:rsidR="002D3FE3" w:rsidRPr="002D3FE3" w:rsidRDefault="00971412">
          <w:pPr>
            <w:pStyle w:val="21"/>
            <w:tabs>
              <w:tab w:val="right" w:leader="dot" w:pos="8494"/>
            </w:tabs>
            <w:rPr>
              <w:rFonts w:asciiTheme="minorEastAsia" w:hAnsiTheme="minorEastAsia"/>
              <w:noProof/>
            </w:rPr>
          </w:pPr>
          <w:hyperlink w:anchor="_Toc497155753" w:history="1">
            <w:r w:rsidR="002D3FE3" w:rsidRPr="0077466A">
              <w:rPr>
                <w:rStyle w:val="ab"/>
                <w:rFonts w:asciiTheme="majorEastAsia" w:eastAsiaTheme="majorEastAsia" w:hAnsiTheme="majorEastAsia" w:hint="eastAsia"/>
                <w:b/>
                <w:noProof/>
              </w:rPr>
              <w:t>３．生活環境保全条例に基づく大気排出規制のあり方</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_Toc497155753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23</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54" w:history="1">
            <w:r w:rsidR="002D3FE3" w:rsidRPr="0077466A">
              <w:rPr>
                <w:rStyle w:val="ab"/>
                <w:rFonts w:asciiTheme="majorEastAsia" w:eastAsiaTheme="majorEastAsia" w:hAnsiTheme="majorEastAsia" w:hint="eastAsia"/>
                <w:noProof/>
              </w:rPr>
              <w:t>（１）条例に基づく水銀の排出規制対象施設について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_Toc497155754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23</w:t>
            </w:r>
            <w:r w:rsidR="002D3FE3" w:rsidRPr="002D3FE3">
              <w:rPr>
                <w:rFonts w:asciiTheme="minorEastAsia" w:hAnsiTheme="minorEastAsia"/>
                <w:noProof/>
                <w:webHidden/>
              </w:rPr>
              <w:fldChar w:fldCharType="end"/>
            </w:r>
          </w:hyperlink>
        </w:p>
        <w:p w:rsidR="002D3FE3" w:rsidRPr="002D3FE3" w:rsidRDefault="00971412">
          <w:pPr>
            <w:pStyle w:val="31"/>
            <w:tabs>
              <w:tab w:val="right" w:leader="dot" w:pos="8494"/>
            </w:tabs>
            <w:rPr>
              <w:rFonts w:asciiTheme="minorEastAsia" w:hAnsiTheme="minorEastAsia"/>
              <w:noProof/>
            </w:rPr>
          </w:pPr>
          <w:hyperlink w:anchor="_Toc497155755" w:history="1">
            <w:r w:rsidR="002D3FE3" w:rsidRPr="0077466A">
              <w:rPr>
                <w:rStyle w:val="ab"/>
                <w:rFonts w:asciiTheme="majorEastAsia" w:eastAsiaTheme="majorEastAsia" w:hAnsiTheme="majorEastAsia" w:hint="eastAsia"/>
                <w:noProof/>
              </w:rPr>
              <w:t>（２）条例に基づく水銀排出濃度の測定について</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_Toc497155755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24</w:t>
            </w:r>
            <w:r w:rsidR="002D3FE3" w:rsidRPr="002D3FE3">
              <w:rPr>
                <w:rFonts w:asciiTheme="minorEastAsia" w:hAnsiTheme="minorEastAsia"/>
                <w:noProof/>
                <w:webHidden/>
              </w:rPr>
              <w:fldChar w:fldCharType="end"/>
            </w:r>
          </w:hyperlink>
        </w:p>
        <w:p w:rsidR="002D3FE3" w:rsidRPr="002D3FE3" w:rsidRDefault="00971412" w:rsidP="00BE1AF0">
          <w:pPr>
            <w:pStyle w:val="21"/>
            <w:tabs>
              <w:tab w:val="right" w:leader="dot" w:pos="8494"/>
            </w:tabs>
            <w:ind w:leftChars="0" w:hangingChars="100" w:hanging="210"/>
            <w:rPr>
              <w:rFonts w:asciiTheme="minorEastAsia" w:hAnsiTheme="minorEastAsia"/>
              <w:noProof/>
            </w:rPr>
          </w:pPr>
          <w:hyperlink w:anchor="_Toc497155756" w:history="1">
            <w:r w:rsidR="002D3FE3" w:rsidRPr="0077466A">
              <w:rPr>
                <w:rStyle w:val="ab"/>
                <w:rFonts w:asciiTheme="majorEastAsia" w:eastAsiaTheme="majorEastAsia" w:hAnsiTheme="majorEastAsia" w:hint="eastAsia"/>
                <w:b/>
                <w:noProof/>
              </w:rPr>
              <w:t>おわりに</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_Toc497155756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26</w:t>
            </w:r>
            <w:r w:rsidR="002D3FE3" w:rsidRPr="002D3FE3">
              <w:rPr>
                <w:rFonts w:asciiTheme="minorEastAsia" w:hAnsiTheme="minorEastAsia"/>
                <w:noProof/>
                <w:webHidden/>
              </w:rPr>
              <w:fldChar w:fldCharType="end"/>
            </w:r>
          </w:hyperlink>
        </w:p>
        <w:p w:rsidR="002D3FE3" w:rsidRPr="002D3FE3" w:rsidRDefault="00971412" w:rsidP="00BE1AF0">
          <w:pPr>
            <w:pStyle w:val="21"/>
            <w:tabs>
              <w:tab w:val="right" w:leader="dot" w:pos="8494"/>
            </w:tabs>
            <w:ind w:leftChars="0" w:hangingChars="100" w:hanging="210"/>
            <w:rPr>
              <w:rFonts w:asciiTheme="minorEastAsia" w:hAnsiTheme="minorEastAsia"/>
              <w:noProof/>
            </w:rPr>
          </w:pPr>
          <w:hyperlink w:anchor="_Toc497155757" w:history="1">
            <w:r w:rsidR="002D3FE3" w:rsidRPr="0077466A">
              <w:rPr>
                <w:rStyle w:val="ab"/>
                <w:rFonts w:asciiTheme="majorEastAsia" w:eastAsiaTheme="majorEastAsia" w:hAnsiTheme="majorEastAsia" w:hint="eastAsia"/>
                <w:b/>
                <w:noProof/>
                <w:spacing w:val="-20"/>
              </w:rPr>
              <w:t xml:space="preserve">参考資料１　</w:t>
            </w:r>
            <w:r w:rsidR="002D3FE3" w:rsidRPr="0077466A">
              <w:rPr>
                <w:rStyle w:val="ab"/>
                <w:rFonts w:asciiTheme="majorEastAsia" w:eastAsiaTheme="majorEastAsia" w:hAnsiTheme="majorEastAsia" w:hint="eastAsia"/>
                <w:b/>
                <w:noProof/>
                <w:spacing w:val="-8"/>
              </w:rPr>
              <w:t>大阪府環境審議会水銀の大気排出規制検討部会委員名簿</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_Toc497155757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27</w:t>
            </w:r>
            <w:r w:rsidR="002D3FE3" w:rsidRPr="002D3FE3">
              <w:rPr>
                <w:rFonts w:asciiTheme="minorEastAsia" w:hAnsiTheme="minorEastAsia"/>
                <w:noProof/>
                <w:webHidden/>
              </w:rPr>
              <w:fldChar w:fldCharType="end"/>
            </w:r>
          </w:hyperlink>
        </w:p>
        <w:p w:rsidR="002D3FE3" w:rsidRPr="002D3FE3" w:rsidRDefault="00971412" w:rsidP="00BE1AF0">
          <w:pPr>
            <w:pStyle w:val="21"/>
            <w:tabs>
              <w:tab w:val="right" w:leader="dot" w:pos="8494"/>
            </w:tabs>
            <w:ind w:leftChars="0" w:hangingChars="100" w:hanging="210"/>
            <w:rPr>
              <w:rFonts w:asciiTheme="minorEastAsia" w:hAnsiTheme="minorEastAsia"/>
              <w:noProof/>
            </w:rPr>
          </w:pPr>
          <w:hyperlink w:anchor="_Toc497155758" w:history="1">
            <w:r w:rsidR="002D3FE3" w:rsidRPr="0077466A">
              <w:rPr>
                <w:rStyle w:val="ab"/>
                <w:rFonts w:asciiTheme="majorEastAsia" w:eastAsiaTheme="majorEastAsia" w:hAnsiTheme="majorEastAsia" w:hint="eastAsia"/>
                <w:b/>
                <w:noProof/>
                <w:spacing w:val="-20"/>
              </w:rPr>
              <w:t xml:space="preserve">参考資料２　</w:t>
            </w:r>
            <w:r w:rsidR="002D3FE3" w:rsidRPr="0077466A">
              <w:rPr>
                <w:rStyle w:val="ab"/>
                <w:rFonts w:asciiTheme="majorEastAsia" w:eastAsiaTheme="majorEastAsia" w:hAnsiTheme="majorEastAsia" w:hint="eastAsia"/>
                <w:b/>
                <w:noProof/>
              </w:rPr>
              <w:t>審議経過</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_Toc497155758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27</w:t>
            </w:r>
            <w:r w:rsidR="002D3FE3" w:rsidRPr="002D3FE3">
              <w:rPr>
                <w:rFonts w:asciiTheme="minorEastAsia" w:hAnsiTheme="minorEastAsia"/>
                <w:noProof/>
                <w:webHidden/>
              </w:rPr>
              <w:fldChar w:fldCharType="end"/>
            </w:r>
          </w:hyperlink>
        </w:p>
        <w:p w:rsidR="002D3FE3" w:rsidRPr="002D3FE3" w:rsidRDefault="00971412" w:rsidP="00BE1AF0">
          <w:pPr>
            <w:pStyle w:val="21"/>
            <w:tabs>
              <w:tab w:val="right" w:leader="dot" w:pos="8494"/>
            </w:tabs>
            <w:ind w:leftChars="0" w:hangingChars="100" w:hanging="210"/>
            <w:rPr>
              <w:rFonts w:asciiTheme="minorEastAsia" w:hAnsiTheme="minorEastAsia"/>
              <w:noProof/>
            </w:rPr>
          </w:pPr>
          <w:hyperlink w:anchor="_Toc497155759" w:history="1">
            <w:r w:rsidR="002D3FE3" w:rsidRPr="0077466A">
              <w:rPr>
                <w:rStyle w:val="ab"/>
                <w:rFonts w:asciiTheme="majorEastAsia" w:eastAsiaTheme="majorEastAsia" w:hAnsiTheme="majorEastAsia" w:hint="eastAsia"/>
                <w:b/>
                <w:noProof/>
                <w:spacing w:val="-20"/>
              </w:rPr>
              <w:t>参考資料３　大阪府生活環境の保全等に関する条例に基づく水銀の大気排出規制のあり方について（諮問）</w:t>
            </w:r>
            <w:r w:rsidR="002D3FE3" w:rsidRPr="002D3FE3">
              <w:rPr>
                <w:rFonts w:asciiTheme="minorEastAsia" w:hAnsiTheme="minorEastAsia"/>
                <w:noProof/>
                <w:webHidden/>
              </w:rPr>
              <w:tab/>
            </w:r>
            <w:r w:rsidR="002D3FE3" w:rsidRPr="002D3FE3">
              <w:rPr>
                <w:rFonts w:asciiTheme="minorEastAsia" w:hAnsiTheme="minorEastAsia"/>
                <w:noProof/>
                <w:webHidden/>
              </w:rPr>
              <w:fldChar w:fldCharType="begin"/>
            </w:r>
            <w:r w:rsidR="002D3FE3" w:rsidRPr="002D3FE3">
              <w:rPr>
                <w:rFonts w:asciiTheme="minorEastAsia" w:hAnsiTheme="minorEastAsia"/>
                <w:noProof/>
                <w:webHidden/>
              </w:rPr>
              <w:instrText xml:space="preserve"> PAGEREF _Toc497155759 \h </w:instrText>
            </w:r>
            <w:r w:rsidR="002D3FE3" w:rsidRPr="002D3FE3">
              <w:rPr>
                <w:rFonts w:asciiTheme="minorEastAsia" w:hAnsiTheme="minorEastAsia"/>
                <w:noProof/>
                <w:webHidden/>
              </w:rPr>
            </w:r>
            <w:r w:rsidR="002D3FE3" w:rsidRPr="002D3FE3">
              <w:rPr>
                <w:rFonts w:asciiTheme="minorEastAsia" w:hAnsiTheme="minorEastAsia"/>
                <w:noProof/>
                <w:webHidden/>
              </w:rPr>
              <w:fldChar w:fldCharType="separate"/>
            </w:r>
            <w:r w:rsidR="004F41BD">
              <w:rPr>
                <w:rFonts w:asciiTheme="minorEastAsia" w:hAnsiTheme="minorEastAsia"/>
                <w:noProof/>
                <w:webHidden/>
              </w:rPr>
              <w:t>28</w:t>
            </w:r>
            <w:r w:rsidR="002D3FE3" w:rsidRPr="002D3FE3">
              <w:rPr>
                <w:rFonts w:asciiTheme="minorEastAsia" w:hAnsiTheme="minorEastAsia"/>
                <w:noProof/>
                <w:webHidden/>
              </w:rPr>
              <w:fldChar w:fldCharType="end"/>
            </w:r>
          </w:hyperlink>
        </w:p>
        <w:p w:rsidR="00BB1854" w:rsidRPr="00B5434F" w:rsidRDefault="00E6331E" w:rsidP="00B5434F">
          <w:pPr>
            <w:rPr>
              <w:rFonts w:asciiTheme="majorEastAsia" w:eastAsiaTheme="majorEastAsia" w:hAnsiTheme="majorEastAsia"/>
            </w:rPr>
            <w:sectPr w:rsidR="00BB1854" w:rsidRPr="00B5434F" w:rsidSect="003229FD">
              <w:footerReference w:type="default" r:id="rId9"/>
              <w:pgSz w:w="11906" w:h="16838"/>
              <w:pgMar w:top="1985" w:right="1701" w:bottom="1701" w:left="1701" w:header="851" w:footer="454" w:gutter="0"/>
              <w:cols w:space="425"/>
              <w:docGrid w:type="lines" w:linePitch="360"/>
            </w:sectPr>
          </w:pPr>
          <w:r w:rsidRPr="002D3FE3">
            <w:rPr>
              <w:rFonts w:asciiTheme="minorEastAsia" w:hAnsiTheme="minorEastAsia"/>
              <w:b/>
              <w:bCs/>
              <w:lang w:val="ja-JP"/>
            </w:rPr>
            <w:fldChar w:fldCharType="end"/>
          </w:r>
        </w:p>
      </w:sdtContent>
    </w:sdt>
    <w:p w:rsidR="004003BF" w:rsidRPr="006729EB" w:rsidRDefault="004003BF" w:rsidP="00EA09B2">
      <w:pPr>
        <w:pStyle w:val="1"/>
        <w:rPr>
          <w:b/>
        </w:rPr>
      </w:pPr>
      <w:bookmarkStart w:id="1" w:name="_Toc472411421"/>
      <w:bookmarkStart w:id="2" w:name="_Toc497155728"/>
      <w:r w:rsidRPr="006729EB">
        <w:rPr>
          <w:rFonts w:hint="eastAsia"/>
          <w:b/>
        </w:rPr>
        <w:lastRenderedPageBreak/>
        <w:t>はじめに</w:t>
      </w:r>
      <w:bookmarkEnd w:id="1"/>
      <w:bookmarkEnd w:id="2"/>
    </w:p>
    <w:p w:rsidR="00FC69A8" w:rsidRPr="00A753C3" w:rsidRDefault="00965704" w:rsidP="00A753C3">
      <w:r w:rsidRPr="0093115E">
        <w:rPr>
          <w:rFonts w:hint="eastAsia"/>
        </w:rPr>
        <w:t xml:space="preserve">　</w:t>
      </w:r>
    </w:p>
    <w:p w:rsidR="007B37D8" w:rsidRDefault="00A753C3" w:rsidP="00283469">
      <w:pPr>
        <w:ind w:firstLineChars="100" w:firstLine="210"/>
        <w:rPr>
          <w:rFonts w:asciiTheme="minorEastAsia" w:hAnsiTheme="minorEastAsia"/>
        </w:rPr>
      </w:pPr>
      <w:r w:rsidRPr="00F6761D">
        <w:rPr>
          <w:rFonts w:asciiTheme="minorEastAsia" w:hAnsiTheme="minorEastAsia" w:hint="eastAsia"/>
        </w:rPr>
        <w:t>大阪府</w:t>
      </w:r>
      <w:r w:rsidR="001A77A3">
        <w:rPr>
          <w:rFonts w:asciiTheme="minorEastAsia" w:hAnsiTheme="minorEastAsia" w:hint="eastAsia"/>
        </w:rPr>
        <w:t>では、生活環境の保全等に関する条例に基づき</w:t>
      </w:r>
      <w:r w:rsidR="004D3082">
        <w:rPr>
          <w:rFonts w:asciiTheme="minorEastAsia" w:hAnsiTheme="minorEastAsia" w:hint="eastAsia"/>
        </w:rPr>
        <w:t>、カドミウム、水銀など、物の燃焼等によって発生し、人の健康や生活環境に被害を生じるおそれがある物質を有害物質とし</w:t>
      </w:r>
      <w:r w:rsidR="001A77A3">
        <w:rPr>
          <w:rFonts w:asciiTheme="minorEastAsia" w:hAnsiTheme="minorEastAsia" w:hint="eastAsia"/>
        </w:rPr>
        <w:t>て定め、これらを大気中に排出する施設に対して排出規制を行っている</w:t>
      </w:r>
      <w:r w:rsidR="004D3082">
        <w:rPr>
          <w:rFonts w:asciiTheme="minorEastAsia" w:hAnsiTheme="minorEastAsia" w:hint="eastAsia"/>
        </w:rPr>
        <w:t>。</w:t>
      </w:r>
    </w:p>
    <w:p w:rsidR="004D3082" w:rsidRDefault="004D3082" w:rsidP="00283469">
      <w:pPr>
        <w:ind w:firstLineChars="100" w:firstLine="210"/>
        <w:rPr>
          <w:rFonts w:asciiTheme="minorEastAsia" w:hAnsiTheme="minorEastAsia"/>
        </w:rPr>
      </w:pPr>
      <w:r>
        <w:rPr>
          <w:rFonts w:asciiTheme="minorEastAsia" w:hAnsiTheme="minorEastAsia" w:hint="eastAsia"/>
        </w:rPr>
        <w:t>水銀をめぐる国際的な取組として、平成25年10月に、水銀の人為的な排出から人の健康や環境を保護するため、採掘から流通、使用、廃棄に至る水銀のライフサイクルにわたる適正な管理と排出の削減を定める水俣条約が採択された。</w:t>
      </w:r>
    </w:p>
    <w:p w:rsidR="00D03DDA" w:rsidRDefault="000E08B0" w:rsidP="00D03DDA">
      <w:pPr>
        <w:ind w:firstLineChars="100" w:firstLine="210"/>
        <w:rPr>
          <w:rFonts w:asciiTheme="minorEastAsia" w:hAnsiTheme="minorEastAsia"/>
        </w:rPr>
      </w:pPr>
      <w:r>
        <w:rPr>
          <w:rFonts w:asciiTheme="minorEastAsia" w:hAnsiTheme="minorEastAsia" w:hint="eastAsia"/>
        </w:rPr>
        <w:t>このことを受け、平成27年６月に大気汚染防止法が改正され、水銀を大気中に排出する施設に対して排出規制を行うこととなり、平成30年４月</w:t>
      </w:r>
      <w:r w:rsidR="00D03DDA">
        <w:rPr>
          <w:rFonts w:asciiTheme="minorEastAsia" w:hAnsiTheme="minorEastAsia" w:hint="eastAsia"/>
        </w:rPr>
        <w:t>１日</w:t>
      </w:r>
      <w:r>
        <w:rPr>
          <w:rFonts w:asciiTheme="minorEastAsia" w:hAnsiTheme="minorEastAsia" w:hint="eastAsia"/>
        </w:rPr>
        <w:t>から施行される</w:t>
      </w:r>
      <w:r w:rsidR="002F549B">
        <w:rPr>
          <w:rFonts w:asciiTheme="minorEastAsia" w:hAnsiTheme="minorEastAsia" w:hint="eastAsia"/>
        </w:rPr>
        <w:t>こととなった</w:t>
      </w:r>
      <w:r w:rsidR="00D03DDA">
        <w:rPr>
          <w:rFonts w:asciiTheme="minorEastAsia" w:hAnsiTheme="minorEastAsia" w:hint="eastAsia"/>
        </w:rPr>
        <w:t>。</w:t>
      </w:r>
    </w:p>
    <w:p w:rsidR="00283469" w:rsidRPr="00F6761D" w:rsidRDefault="00D03DDA" w:rsidP="0084783A">
      <w:pPr>
        <w:ind w:firstLineChars="100" w:firstLine="214"/>
        <w:rPr>
          <w:rFonts w:asciiTheme="minorEastAsia" w:hAnsiTheme="minorEastAsia"/>
        </w:rPr>
      </w:pPr>
      <w:r w:rsidRPr="0084783A">
        <w:rPr>
          <w:rFonts w:asciiTheme="minorEastAsia" w:hAnsiTheme="minorEastAsia" w:hint="eastAsia"/>
          <w:spacing w:val="2"/>
        </w:rPr>
        <w:t>以上の経過を踏まえ、</w:t>
      </w:r>
      <w:r w:rsidR="00283469" w:rsidRPr="0084783A">
        <w:rPr>
          <w:rFonts w:asciiTheme="minorEastAsia" w:hAnsiTheme="minorEastAsia" w:hint="eastAsia"/>
          <w:spacing w:val="2"/>
        </w:rPr>
        <w:t>本審議会は、平</w:t>
      </w:r>
      <w:r w:rsidR="00283469" w:rsidRPr="0096611E">
        <w:rPr>
          <w:rFonts w:asciiTheme="minorEastAsia" w:hAnsiTheme="minorEastAsia" w:hint="eastAsia"/>
          <w:spacing w:val="2"/>
        </w:rPr>
        <w:t>成</w:t>
      </w:r>
      <w:r w:rsidRPr="0096611E">
        <w:rPr>
          <w:rFonts w:asciiTheme="minorEastAsia" w:hAnsiTheme="minorEastAsia" w:hint="eastAsia"/>
          <w:spacing w:val="2"/>
        </w:rPr>
        <w:t>29</w:t>
      </w:r>
      <w:r w:rsidR="00283469" w:rsidRPr="0096611E">
        <w:rPr>
          <w:rFonts w:asciiTheme="minorEastAsia" w:hAnsiTheme="minorEastAsia" w:hint="eastAsia"/>
          <w:spacing w:val="2"/>
        </w:rPr>
        <w:t>年</w:t>
      </w:r>
      <w:r w:rsidR="0096611E">
        <w:rPr>
          <w:rFonts w:asciiTheme="minorEastAsia" w:hAnsiTheme="minorEastAsia" w:hint="eastAsia"/>
          <w:spacing w:val="2"/>
        </w:rPr>
        <w:t>６</w:t>
      </w:r>
      <w:r w:rsidR="00283469" w:rsidRPr="0096611E">
        <w:rPr>
          <w:rFonts w:asciiTheme="minorEastAsia" w:hAnsiTheme="minorEastAsia" w:hint="eastAsia"/>
          <w:spacing w:val="2"/>
        </w:rPr>
        <w:t>月</w:t>
      </w:r>
      <w:r w:rsidR="0096611E">
        <w:rPr>
          <w:rFonts w:asciiTheme="minorEastAsia" w:hAnsiTheme="minorEastAsia" w:hint="eastAsia"/>
          <w:spacing w:val="2"/>
        </w:rPr>
        <w:t>６</w:t>
      </w:r>
      <w:r w:rsidR="00283469" w:rsidRPr="0084783A">
        <w:rPr>
          <w:rFonts w:asciiTheme="minorEastAsia" w:hAnsiTheme="minorEastAsia" w:hint="eastAsia"/>
          <w:spacing w:val="2"/>
        </w:rPr>
        <w:t>日に</w:t>
      </w:r>
      <w:r w:rsidR="002F549B" w:rsidRPr="0084783A">
        <w:rPr>
          <w:rFonts w:asciiTheme="minorEastAsia" w:hAnsiTheme="minorEastAsia" w:hint="eastAsia"/>
          <w:spacing w:val="2"/>
        </w:rPr>
        <w:t>府</w:t>
      </w:r>
      <w:r w:rsidR="00283469" w:rsidRPr="0084783A">
        <w:rPr>
          <w:rFonts w:asciiTheme="minorEastAsia" w:hAnsiTheme="minorEastAsia" w:hint="eastAsia"/>
          <w:spacing w:val="2"/>
        </w:rPr>
        <w:t>から</w:t>
      </w:r>
      <w:r w:rsidR="002F549B" w:rsidRPr="0084783A">
        <w:rPr>
          <w:rFonts w:asciiTheme="minorEastAsia" w:hAnsiTheme="minorEastAsia" w:hint="eastAsia"/>
          <w:spacing w:val="2"/>
        </w:rPr>
        <w:t>、大気汚染防止法の改正の趣旨を踏まえた</w:t>
      </w:r>
      <w:r w:rsidR="00283469" w:rsidRPr="0084783A">
        <w:rPr>
          <w:rFonts w:asciiTheme="minorEastAsia" w:hAnsiTheme="minorEastAsia" w:hint="eastAsia"/>
          <w:spacing w:val="2"/>
        </w:rPr>
        <w:t>「</w:t>
      </w:r>
      <w:r w:rsidRPr="0084783A">
        <w:rPr>
          <w:rFonts w:asciiTheme="minorEastAsia" w:hAnsiTheme="minorEastAsia" w:hint="eastAsia"/>
          <w:spacing w:val="2"/>
        </w:rPr>
        <w:t>大阪府生活環境の保全等に関する条例に基づく水銀の大気排出規制</w:t>
      </w:r>
      <w:r w:rsidR="0084783A" w:rsidRPr="0084783A">
        <w:rPr>
          <w:rFonts w:asciiTheme="minorEastAsia" w:hAnsiTheme="minorEastAsia" w:hint="eastAsia"/>
          <w:spacing w:val="2"/>
        </w:rPr>
        <w:t>のあり方</w:t>
      </w:r>
      <w:r w:rsidRPr="0084783A">
        <w:rPr>
          <w:rFonts w:asciiTheme="minorEastAsia" w:hAnsiTheme="minorEastAsia" w:hint="eastAsia"/>
          <w:spacing w:val="2"/>
        </w:rPr>
        <w:t>について」</w:t>
      </w:r>
      <w:r>
        <w:rPr>
          <w:rFonts w:asciiTheme="minorEastAsia" w:hAnsiTheme="minorEastAsia" w:hint="eastAsia"/>
        </w:rPr>
        <w:t>諮問を受け、水銀の大気排出規制検討</w:t>
      </w:r>
      <w:r w:rsidR="00283469" w:rsidRPr="00F6761D">
        <w:rPr>
          <w:rFonts w:asciiTheme="minorEastAsia" w:hAnsiTheme="minorEastAsia" w:hint="eastAsia"/>
        </w:rPr>
        <w:t>部会において審議を行ってきた。</w:t>
      </w:r>
    </w:p>
    <w:p w:rsidR="00283469" w:rsidRPr="00A02606" w:rsidRDefault="00A02606" w:rsidP="00A02606">
      <w:pPr>
        <w:ind w:firstLineChars="100" w:firstLine="210"/>
      </w:pPr>
      <w:r w:rsidRPr="00A02606">
        <w:rPr>
          <w:rFonts w:asciiTheme="minorEastAsia" w:hAnsiTheme="minorEastAsia" w:hint="eastAsia"/>
        </w:rPr>
        <w:t>この</w:t>
      </w:r>
      <w:r w:rsidR="0084783A" w:rsidRPr="00A02606">
        <w:rPr>
          <w:rFonts w:asciiTheme="minorEastAsia" w:hAnsiTheme="minorEastAsia" w:hint="eastAsia"/>
        </w:rPr>
        <w:t>報告は、本</w:t>
      </w:r>
      <w:r w:rsidR="00D03DDA" w:rsidRPr="00A02606">
        <w:rPr>
          <w:rFonts w:asciiTheme="minorEastAsia" w:hAnsiTheme="minorEastAsia" w:hint="eastAsia"/>
        </w:rPr>
        <w:t>部会において、府域の状況や事業場の排出</w:t>
      </w:r>
      <w:r w:rsidR="00283469" w:rsidRPr="00A02606">
        <w:rPr>
          <w:rFonts w:asciiTheme="minorEastAsia" w:hAnsiTheme="minorEastAsia" w:hint="eastAsia"/>
        </w:rPr>
        <w:t>実態等を踏まえ、専門的な見地から慎重に審議した結果を取りまとめたものである。</w:t>
      </w:r>
    </w:p>
    <w:p w:rsidR="00283469" w:rsidRPr="00D03DDA" w:rsidRDefault="00283469" w:rsidP="007D5194">
      <w:pPr>
        <w:ind w:firstLineChars="100" w:firstLine="210"/>
      </w:pPr>
    </w:p>
    <w:p w:rsidR="00283469" w:rsidRPr="00F6761D" w:rsidRDefault="00283469" w:rsidP="007D5194">
      <w:pPr>
        <w:ind w:firstLineChars="100" w:firstLine="210"/>
      </w:pPr>
    </w:p>
    <w:p w:rsidR="00283469" w:rsidRPr="0093115E" w:rsidRDefault="00283469" w:rsidP="007D5194">
      <w:pPr>
        <w:ind w:firstLineChars="100" w:firstLine="210"/>
        <w:rPr>
          <w:rFonts w:asciiTheme="minorEastAsia" w:hAnsiTheme="minorEastAsia"/>
        </w:rPr>
      </w:pPr>
    </w:p>
    <w:p w:rsidR="00830CDF" w:rsidRPr="0093115E" w:rsidRDefault="00830CDF">
      <w:pPr>
        <w:widowControl/>
        <w:jc w:val="left"/>
      </w:pPr>
      <w:r w:rsidRPr="0093115E">
        <w:br w:type="page"/>
      </w:r>
    </w:p>
    <w:p w:rsidR="009706B3" w:rsidRPr="00D03DDA" w:rsidRDefault="00030DBF" w:rsidP="00D03DDA">
      <w:pPr>
        <w:pStyle w:val="1"/>
        <w:jc w:val="left"/>
        <w:rPr>
          <w:b/>
          <w:sz w:val="22"/>
        </w:rPr>
      </w:pPr>
      <w:bookmarkStart w:id="3" w:name="_Toc472411422"/>
      <w:bookmarkStart w:id="4" w:name="_Toc497155729"/>
      <w:r>
        <w:rPr>
          <w:rFonts w:hint="eastAsia"/>
          <w:b/>
          <w:sz w:val="22"/>
        </w:rPr>
        <w:lastRenderedPageBreak/>
        <w:t>Ⅰ</w:t>
      </w:r>
      <w:r w:rsidR="00A455F1" w:rsidRPr="0093115E">
        <w:rPr>
          <w:rFonts w:hint="eastAsia"/>
          <w:b/>
          <w:sz w:val="22"/>
        </w:rPr>
        <w:t xml:space="preserve">　</w:t>
      </w:r>
      <w:bookmarkEnd w:id="3"/>
      <w:r w:rsidR="00D03DDA" w:rsidRPr="00D03DDA">
        <w:rPr>
          <w:rFonts w:hint="eastAsia"/>
          <w:b/>
          <w:sz w:val="22"/>
        </w:rPr>
        <w:t>生活環境保全条例及び改正大気汚染防止法に基づく水銀規制の概要</w:t>
      </w:r>
      <w:r w:rsidR="00D03DDA">
        <w:rPr>
          <w:rFonts w:hint="eastAsia"/>
          <w:b/>
          <w:sz w:val="22"/>
        </w:rPr>
        <w:t>について</w:t>
      </w:r>
      <w:bookmarkEnd w:id="4"/>
    </w:p>
    <w:p w:rsidR="009706B3" w:rsidRPr="00D03DDA" w:rsidRDefault="009706B3" w:rsidP="003F450D">
      <w:pPr>
        <w:spacing w:line="160" w:lineRule="exact"/>
      </w:pPr>
    </w:p>
    <w:p w:rsidR="009706B3" w:rsidRPr="00057244" w:rsidRDefault="0096543F" w:rsidP="00030DBF">
      <w:pPr>
        <w:pStyle w:val="2"/>
        <w:ind w:firstLineChars="50" w:firstLine="110"/>
        <w:rPr>
          <w:rFonts w:asciiTheme="majorEastAsia" w:hAnsiTheme="majorEastAsia"/>
          <w:b/>
          <w:sz w:val="22"/>
        </w:rPr>
      </w:pPr>
      <w:bookmarkStart w:id="5" w:name="_Toc472411423"/>
      <w:bookmarkStart w:id="6" w:name="_Toc497155730"/>
      <w:r>
        <w:rPr>
          <w:rFonts w:asciiTheme="majorEastAsia" w:hAnsiTheme="majorEastAsia" w:hint="eastAsia"/>
          <w:b/>
          <w:sz w:val="22"/>
        </w:rPr>
        <w:t>１．</w:t>
      </w:r>
      <w:bookmarkEnd w:id="5"/>
      <w:r w:rsidR="00D03DDA">
        <w:rPr>
          <w:rFonts w:asciiTheme="majorEastAsia" w:hAnsiTheme="majorEastAsia" w:hint="eastAsia"/>
          <w:b/>
          <w:sz w:val="22"/>
        </w:rPr>
        <w:t>水銀について</w:t>
      </w:r>
      <w:bookmarkEnd w:id="6"/>
    </w:p>
    <w:p w:rsidR="00D03DDA" w:rsidRDefault="00D03DDA" w:rsidP="00D03DDA">
      <w:pPr>
        <w:widowControl/>
        <w:ind w:firstLineChars="100" w:firstLine="210"/>
        <w:jc w:val="left"/>
        <w:rPr>
          <w:rFonts w:asciiTheme="minorEastAsia" w:hAnsiTheme="minorEastAsia"/>
        </w:rPr>
      </w:pPr>
      <w:bookmarkStart w:id="7" w:name="_Toc472411424"/>
      <w:r>
        <w:rPr>
          <w:rFonts w:asciiTheme="minorEastAsia" w:hAnsiTheme="minorEastAsia" w:hint="eastAsia"/>
        </w:rPr>
        <w:t>水銀は、常温で液体である唯一の金属で、揮発性が高く、様々な排出源から環境中に排出されている。排出された水銀は大気、海洋等を通じて全世界を循環する長距離移動性を有するほか、高い環境残留性や生物蓄積性を有しており、食物連鎖を通じた生物濃縮等によって高次捕食動物に高濃度に蓄積されやすい。</w:t>
      </w:r>
    </w:p>
    <w:p w:rsidR="00D03DDA" w:rsidRDefault="00D03DDA" w:rsidP="00D03DDA">
      <w:pPr>
        <w:widowControl/>
        <w:jc w:val="left"/>
        <w:rPr>
          <w:rFonts w:asciiTheme="minorEastAsia" w:hAnsiTheme="minorEastAsia"/>
        </w:rPr>
      </w:pPr>
      <w:r>
        <w:rPr>
          <w:rFonts w:asciiTheme="minorEastAsia" w:hAnsiTheme="minorEastAsia" w:hint="eastAsia"/>
        </w:rPr>
        <w:t xml:space="preserve">　水銀の毒性は化学形態の違いにより異なるが、特にメチル水銀については、人の中枢神経系に</w:t>
      </w:r>
      <w:r w:rsidRPr="00511AAD">
        <w:rPr>
          <w:rFonts w:asciiTheme="minorEastAsia" w:hAnsiTheme="minorEastAsia" w:hint="eastAsia"/>
          <w:spacing w:val="-4"/>
        </w:rPr>
        <w:t>対する毒性が強く、とりわけ発達中の胎児の中枢神経が最も影響を受けやすいとされている（平成27年１月23日 中央環境審議会「水俣条約を踏まえた今後の水銀大気排出規制について（答申）」）。</w:t>
      </w:r>
    </w:p>
    <w:p w:rsidR="00D03DDA" w:rsidRPr="00511AAD" w:rsidRDefault="00D03DDA" w:rsidP="00D03DDA">
      <w:pPr>
        <w:widowControl/>
        <w:jc w:val="left"/>
        <w:rPr>
          <w:rFonts w:asciiTheme="minorEastAsia" w:hAnsiTheme="minorEastAsia"/>
        </w:rPr>
      </w:pPr>
      <w:r>
        <w:rPr>
          <w:rFonts w:asciiTheme="minorEastAsia" w:hAnsiTheme="minorEastAsia" w:hint="eastAsia"/>
        </w:rPr>
        <w:t xml:space="preserve">　</w:t>
      </w:r>
      <w:r w:rsidRPr="00511AAD">
        <w:rPr>
          <w:rFonts w:asciiTheme="minorEastAsia" w:hAnsiTheme="minorEastAsia" w:hint="eastAsia"/>
        </w:rPr>
        <w:t>国内の水銀需要は1964年をピークに急速に減少し、現在では当時の約300分の１となる年間</w:t>
      </w:r>
      <w:r w:rsidRPr="00D03DDA">
        <w:rPr>
          <w:rFonts w:asciiTheme="minorEastAsia" w:hAnsiTheme="minorEastAsia" w:hint="eastAsia"/>
          <w:spacing w:val="4"/>
        </w:rPr>
        <w:t>８トン程度の水銀が使用されている。主な用途は照明（蛍光灯等）、計測・制御器（体温計、</w:t>
      </w:r>
      <w:r w:rsidRPr="00511AAD">
        <w:rPr>
          <w:rFonts w:asciiTheme="minorEastAsia" w:hAnsiTheme="minorEastAsia" w:hint="eastAsia"/>
        </w:rPr>
        <w:t>血圧計等）、無機薬品（顔料、試薬等）や電池となっている（平成26年３月 水銀に関する水俣条約の国内対応検討委員会「水銀に関する国内外の状況について」）。</w:t>
      </w:r>
    </w:p>
    <w:p w:rsidR="00D03DDA" w:rsidRPr="00C20376" w:rsidRDefault="00D03DDA" w:rsidP="00D03DDA">
      <w:pPr>
        <w:widowControl/>
        <w:jc w:val="left"/>
        <w:rPr>
          <w:rFonts w:asciiTheme="minorEastAsia" w:hAnsiTheme="minorEastAsia"/>
          <w:spacing w:val="2"/>
        </w:rPr>
      </w:pPr>
    </w:p>
    <w:p w:rsidR="00860914" w:rsidRPr="00D03DDA" w:rsidRDefault="0096543F" w:rsidP="00FE1A3F">
      <w:pPr>
        <w:pStyle w:val="2"/>
        <w:ind w:firstLineChars="50" w:firstLine="110"/>
        <w:rPr>
          <w:b/>
          <w:sz w:val="24"/>
        </w:rPr>
      </w:pPr>
      <w:bookmarkStart w:id="8" w:name="_Toc497155731"/>
      <w:r>
        <w:rPr>
          <w:rFonts w:hint="eastAsia"/>
          <w:b/>
          <w:sz w:val="22"/>
        </w:rPr>
        <w:t>２．</w:t>
      </w:r>
      <w:r w:rsidR="00D03DDA" w:rsidRPr="00D03DDA">
        <w:rPr>
          <w:rFonts w:asciiTheme="majorEastAsia" w:hAnsiTheme="majorEastAsia" w:hint="eastAsia"/>
          <w:b/>
          <w:sz w:val="22"/>
        </w:rPr>
        <w:t>府内における大気中の水銀濃度</w:t>
      </w:r>
      <w:bookmarkEnd w:id="7"/>
      <w:bookmarkEnd w:id="8"/>
    </w:p>
    <w:p w:rsidR="00D03DDA" w:rsidRDefault="00D03DDA" w:rsidP="00511AAD">
      <w:pPr>
        <w:ind w:leftChars="1" w:left="2" w:firstLineChars="100" w:firstLine="210"/>
        <w:rPr>
          <w:spacing w:val="-2"/>
          <w:szCs w:val="18"/>
        </w:rPr>
      </w:pPr>
      <w:bookmarkStart w:id="9" w:name="_Toc472411426"/>
      <w:r w:rsidRPr="00511AAD">
        <w:rPr>
          <w:rFonts w:hint="eastAsia"/>
          <w:szCs w:val="18"/>
        </w:rPr>
        <w:t>水銀については、現在、有害大気汚染物質に係る環境基準は設定されていないが、平成</w:t>
      </w:r>
      <w:r w:rsidRPr="00511AAD">
        <w:rPr>
          <w:rFonts w:asciiTheme="minorEastAsia" w:hAnsiTheme="minorEastAsia" w:hint="eastAsia"/>
          <w:szCs w:val="18"/>
        </w:rPr>
        <w:t>15</w:t>
      </w:r>
      <w:r w:rsidRPr="00511AAD">
        <w:rPr>
          <w:rFonts w:hint="eastAsia"/>
          <w:szCs w:val="18"/>
        </w:rPr>
        <w:t>年</w:t>
      </w:r>
      <w:r w:rsidRPr="005B3138">
        <w:rPr>
          <w:rFonts w:asciiTheme="minorEastAsia" w:hAnsiTheme="minorEastAsia" w:hint="eastAsia"/>
          <w:spacing w:val="2"/>
          <w:szCs w:val="18"/>
        </w:rPr>
        <w:t>７</w:t>
      </w:r>
      <w:r w:rsidRPr="005B3138">
        <w:rPr>
          <w:rFonts w:hint="eastAsia"/>
          <w:szCs w:val="18"/>
        </w:rPr>
        <w:t>月の</w:t>
      </w:r>
      <w:r w:rsidRPr="00427BA2">
        <w:rPr>
          <w:rFonts w:hint="eastAsia"/>
          <w:spacing w:val="-2"/>
          <w:szCs w:val="18"/>
        </w:rPr>
        <w:t>中央環境審議会「今後の有害大気汚染物質対策のあり方について（第</w:t>
      </w:r>
      <w:r>
        <w:rPr>
          <w:rFonts w:hint="eastAsia"/>
          <w:spacing w:val="-2"/>
          <w:szCs w:val="18"/>
        </w:rPr>
        <w:t>７次答申）」を踏まえ、国は</w:t>
      </w:r>
      <w:r w:rsidRPr="00427BA2">
        <w:rPr>
          <w:rFonts w:hint="eastAsia"/>
          <w:spacing w:val="-2"/>
          <w:szCs w:val="18"/>
        </w:rPr>
        <w:t>環境中の有害大気汚染物質による健康リスクの低減を図るための指針となる</w:t>
      </w:r>
      <w:r w:rsidR="001A77A3">
        <w:rPr>
          <w:rFonts w:hint="eastAsia"/>
          <w:spacing w:val="-2"/>
          <w:szCs w:val="18"/>
        </w:rPr>
        <w:t>数値（指針値）として</w:t>
      </w:r>
      <w:r>
        <w:rPr>
          <w:rFonts w:hint="eastAsia"/>
          <w:spacing w:val="-2"/>
          <w:szCs w:val="18"/>
        </w:rPr>
        <w:t>「</w:t>
      </w:r>
      <w:r w:rsidRPr="009F51C1">
        <w:rPr>
          <w:rFonts w:asciiTheme="minorEastAsia" w:hAnsiTheme="minorEastAsia" w:hint="eastAsia"/>
          <w:spacing w:val="-2"/>
          <w:szCs w:val="18"/>
        </w:rPr>
        <w:t>年平均値40</w:t>
      </w:r>
      <w:r w:rsidR="009F51C1">
        <w:rPr>
          <w:rFonts w:asciiTheme="minorEastAsia" w:hAnsiTheme="minorEastAsia" w:hint="eastAsia"/>
          <w:spacing w:val="-2"/>
          <w:szCs w:val="18"/>
        </w:rPr>
        <w:t>ng</w:t>
      </w:r>
      <w:r w:rsidR="009F51C1" w:rsidRPr="009F51C1">
        <w:rPr>
          <w:rFonts w:asciiTheme="minorEastAsia" w:hAnsiTheme="minorEastAsia" w:hint="eastAsia"/>
          <w:spacing w:val="2"/>
        </w:rPr>
        <w:t>/m</w:t>
      </w:r>
      <w:r w:rsidR="009F51C1" w:rsidRPr="009F51C1">
        <w:rPr>
          <w:rFonts w:asciiTheme="minorEastAsia" w:hAnsiTheme="minorEastAsia" w:hint="eastAsia"/>
          <w:spacing w:val="2"/>
          <w:vertAlign w:val="superscript"/>
        </w:rPr>
        <w:t>3</w:t>
      </w:r>
      <w:r w:rsidRPr="009F51C1">
        <w:rPr>
          <w:rFonts w:asciiTheme="minorEastAsia" w:hAnsiTheme="minorEastAsia" w:hint="eastAsia"/>
          <w:spacing w:val="-2"/>
          <w:szCs w:val="18"/>
        </w:rPr>
        <w:t>以下</w:t>
      </w:r>
      <w:r w:rsidR="001A77A3">
        <w:rPr>
          <w:rFonts w:hint="eastAsia"/>
          <w:spacing w:val="-2"/>
          <w:szCs w:val="18"/>
        </w:rPr>
        <w:t>」としている</w:t>
      </w:r>
      <w:r>
        <w:rPr>
          <w:rFonts w:hint="eastAsia"/>
          <w:spacing w:val="-2"/>
          <w:szCs w:val="18"/>
        </w:rPr>
        <w:t>。</w:t>
      </w:r>
    </w:p>
    <w:p w:rsidR="00D03DDA" w:rsidRPr="005B3138" w:rsidRDefault="00D03DDA" w:rsidP="005B3138">
      <w:pPr>
        <w:ind w:leftChars="1" w:left="2" w:firstLineChars="100" w:firstLine="214"/>
        <w:rPr>
          <w:spacing w:val="2"/>
          <w:szCs w:val="18"/>
        </w:rPr>
      </w:pPr>
      <w:r w:rsidRPr="005B3138">
        <w:rPr>
          <w:rFonts w:hint="eastAsia"/>
          <w:spacing w:val="2"/>
          <w:szCs w:val="18"/>
        </w:rPr>
        <w:t>府では、平成</w:t>
      </w:r>
      <w:r w:rsidRPr="005B3138">
        <w:rPr>
          <w:rFonts w:asciiTheme="minorEastAsia" w:hAnsiTheme="minorEastAsia" w:hint="eastAsia"/>
          <w:spacing w:val="2"/>
          <w:szCs w:val="18"/>
        </w:rPr>
        <w:t>11</w:t>
      </w:r>
      <w:r w:rsidRPr="005B3138">
        <w:rPr>
          <w:rFonts w:hint="eastAsia"/>
          <w:spacing w:val="2"/>
          <w:szCs w:val="18"/>
        </w:rPr>
        <w:t>年度より府域全域の大気環境中の水銀濃度のモニタリングを実施しており、図１に示すとおり、国の指針値に比べて低い値で推移している。</w:t>
      </w:r>
    </w:p>
    <w:p w:rsidR="00D03DDA" w:rsidRDefault="00D03DDA" w:rsidP="00D03DDA">
      <w:pPr>
        <w:ind w:leftChars="1" w:left="2" w:firstLineChars="100" w:firstLine="206"/>
        <w:rPr>
          <w:spacing w:val="-2"/>
          <w:szCs w:val="18"/>
        </w:rPr>
      </w:pPr>
      <w:r>
        <w:rPr>
          <w:rFonts w:hint="eastAsia"/>
          <w:spacing w:val="-2"/>
          <w:szCs w:val="18"/>
        </w:rPr>
        <w:t>平成</w:t>
      </w:r>
      <w:r w:rsidRPr="00D03B94">
        <w:rPr>
          <w:rFonts w:asciiTheme="minorEastAsia" w:hAnsiTheme="minorEastAsia" w:hint="eastAsia"/>
          <w:spacing w:val="-2"/>
          <w:szCs w:val="18"/>
        </w:rPr>
        <w:t>26</w:t>
      </w:r>
      <w:r>
        <w:rPr>
          <w:rFonts w:hint="eastAsia"/>
          <w:spacing w:val="-2"/>
          <w:szCs w:val="18"/>
        </w:rPr>
        <w:t>年度における大気中の水銀濃度については表１に示すとおり、全国と比較してほぼ同様の値となっている。</w:t>
      </w:r>
    </w:p>
    <w:p w:rsidR="00094FCA" w:rsidRPr="00094FCA" w:rsidRDefault="00094FCA" w:rsidP="001A77A3">
      <w:pPr>
        <w:spacing w:line="300" w:lineRule="exact"/>
        <w:ind w:leftChars="1" w:left="2" w:firstLineChars="100" w:firstLine="206"/>
        <w:rPr>
          <w:spacing w:val="-2"/>
          <w:szCs w:val="18"/>
        </w:rPr>
      </w:pPr>
    </w:p>
    <w:tbl>
      <w:tblPr>
        <w:tblW w:w="0" w:type="auto"/>
        <w:tblInd w:w="-9" w:type="dxa"/>
        <w:tblCellMar>
          <w:left w:w="99" w:type="dxa"/>
          <w:right w:w="99" w:type="dxa"/>
        </w:tblCellMar>
        <w:tblLook w:val="04A0" w:firstRow="1" w:lastRow="0" w:firstColumn="1" w:lastColumn="0" w:noHBand="0" w:noVBand="1"/>
      </w:tblPr>
      <w:tblGrid>
        <w:gridCol w:w="9129"/>
      </w:tblGrid>
      <w:tr w:rsidR="00D03DDA" w:rsidTr="00A836DF">
        <w:tc>
          <w:tcPr>
            <w:tcW w:w="9129" w:type="dxa"/>
            <w:tcBorders>
              <w:top w:val="nil"/>
              <w:left w:val="nil"/>
              <w:bottom w:val="nil"/>
              <w:right w:val="nil"/>
            </w:tcBorders>
          </w:tcPr>
          <w:p w:rsidR="00D03DDA" w:rsidRDefault="00777A0B" w:rsidP="00A836DF">
            <w:pPr>
              <w:ind w:firstLineChars="100" w:firstLine="210"/>
              <w:jc w:val="left"/>
              <w:rPr>
                <w:spacing w:val="-2"/>
                <w:szCs w:val="18"/>
              </w:rPr>
            </w:pPr>
            <w:r>
              <w:rPr>
                <w:noProof/>
              </w:rPr>
              <mc:AlternateContent>
                <mc:Choice Requires="wps">
                  <w:drawing>
                    <wp:anchor distT="0" distB="0" distL="114300" distR="114300" simplePos="0" relativeHeight="251655168" behindDoc="0" locked="0" layoutInCell="1" allowOverlap="1" wp14:anchorId="11407D1F" wp14:editId="720CD969">
                      <wp:simplePos x="0" y="0"/>
                      <wp:positionH relativeFrom="column">
                        <wp:posOffset>2597150</wp:posOffset>
                      </wp:positionH>
                      <wp:positionV relativeFrom="paragraph">
                        <wp:posOffset>2710180</wp:posOffset>
                      </wp:positionV>
                      <wp:extent cx="701675" cy="393065"/>
                      <wp:effectExtent l="0" t="0" r="0" b="0"/>
                      <wp:wrapNone/>
                      <wp:docPr id="30"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675"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466A" w:rsidRPr="0080411A" w:rsidRDefault="0077466A" w:rsidP="00D03DDA">
                                  <w:pPr>
                                    <w:pStyle w:val="Web"/>
                                    <w:spacing w:before="0" w:beforeAutospacing="0" w:after="0" w:afterAutospacing="0"/>
                                    <w:textAlignment w:val="baseline"/>
                                    <w:rPr>
                                      <w:sz w:val="36"/>
                                    </w:rPr>
                                  </w:pPr>
                                  <w:r w:rsidRPr="0080411A">
                                    <w:rPr>
                                      <w:rFonts w:ascii="ＭＳ 明朝" w:eastAsia="ＭＳ 明朝" w:hAnsi="ＭＳ 明朝" w:cstheme="minorBidi" w:hint="eastAsia"/>
                                      <w:color w:val="000000" w:themeColor="text1"/>
                                      <w:kern w:val="24"/>
                                      <w:sz w:val="21"/>
                                      <w:szCs w:val="17"/>
                                    </w:rPr>
                                    <w:t>年度</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27" style="position:absolute;left:0;text-align:left;margin-left:204.5pt;margin-top:213.4pt;width:55.25pt;height:3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" filled="f" stroked="f" strokeweight="2pt">
                      <v:path arrowok="t"/>
                      <v:textbox>
                        <w:txbxContent>
                          <w:p w:rsidR="0077466A" w:rsidRPr="0080411A" w:rsidRDefault="0077466A" w:rsidP="00D03DDA">
                            <w:pPr>
                              <w:pStyle w:val="Web"/>
                              <w:spacing w:before="0" w:beforeAutospacing="0" w:after="0" w:afterAutospacing="0"/>
                              <w:textAlignment w:val="baseline"/>
                              <w:rPr>
                                <w:sz w:val="36"/>
                              </w:rPr>
                            </w:pPr>
                            <w:r w:rsidRPr="0080411A">
                              <w:rPr>
                                <w:rFonts w:ascii="ＭＳ 明朝" w:eastAsia="ＭＳ 明朝" w:hAnsi="ＭＳ 明朝" w:cstheme="minorBidi" w:hint="eastAsia"/>
                                <w:color w:val="000000" w:themeColor="text1"/>
                                <w:kern w:val="24"/>
                                <w:sz w:val="21"/>
                                <w:szCs w:val="17"/>
                              </w:rPr>
                              <w:t>年度</w:t>
                            </w:r>
                          </w:p>
                        </w:txbxContent>
                      </v:textbox>
                    </v:rect>
                  </w:pict>
                </mc:Fallback>
              </mc:AlternateContent>
            </w:r>
            <w:bookmarkStart w:id="10" w:name="_MON_1559584088"/>
            <w:bookmarkEnd w:id="10"/>
            <w:r w:rsidR="00D03DDA">
              <w:rPr>
                <w:spacing w:val="-2"/>
                <w:szCs w:val="18"/>
              </w:rPr>
              <w:object w:dxaOrig="12942" w:dyaOrig="7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9pt;height:228.15pt" o:ole="">
                  <v:imagedata r:id="rId10" o:title=""/>
                </v:shape>
                <o:OLEObject Type="Embed" ProgID="Excel.Sheet.12" ShapeID="_x0000_i1025" DrawAspect="Content" ObjectID="_1573034424" r:id="rId11"/>
              </w:object>
            </w:r>
          </w:p>
          <w:p w:rsidR="005B3138" w:rsidRPr="00B2786F" w:rsidRDefault="00D03DDA" w:rsidP="003F450D">
            <w:pPr>
              <w:jc w:val="center"/>
              <w:rPr>
                <w:rFonts w:asciiTheme="majorEastAsia" w:eastAsiaTheme="majorEastAsia" w:hAnsiTheme="majorEastAsia"/>
                <w:spacing w:val="-2"/>
                <w:szCs w:val="18"/>
              </w:rPr>
            </w:pPr>
            <w:r w:rsidRPr="00B2786F">
              <w:rPr>
                <w:rFonts w:asciiTheme="majorEastAsia" w:eastAsiaTheme="majorEastAsia" w:hAnsiTheme="majorEastAsia" w:hint="eastAsia"/>
                <w:spacing w:val="-2"/>
                <w:szCs w:val="18"/>
              </w:rPr>
              <w:t>図</w:t>
            </w:r>
            <w:r>
              <w:rPr>
                <w:rFonts w:asciiTheme="majorEastAsia" w:eastAsiaTheme="majorEastAsia" w:hAnsiTheme="majorEastAsia" w:hint="eastAsia"/>
                <w:spacing w:val="-2"/>
                <w:szCs w:val="18"/>
              </w:rPr>
              <w:t>１</w:t>
            </w:r>
            <w:r w:rsidRPr="00B2786F">
              <w:rPr>
                <w:rFonts w:asciiTheme="majorEastAsia" w:eastAsiaTheme="majorEastAsia" w:hAnsiTheme="majorEastAsia" w:hint="eastAsia"/>
                <w:spacing w:val="-2"/>
                <w:szCs w:val="18"/>
              </w:rPr>
              <w:t xml:space="preserve">　大阪府</w:t>
            </w:r>
            <w:r>
              <w:rPr>
                <w:rFonts w:asciiTheme="majorEastAsia" w:eastAsiaTheme="majorEastAsia" w:hAnsiTheme="majorEastAsia" w:hint="eastAsia"/>
                <w:spacing w:val="-2"/>
                <w:szCs w:val="18"/>
              </w:rPr>
              <w:t>及び全国における</w:t>
            </w:r>
            <w:r w:rsidRPr="00B2786F">
              <w:rPr>
                <w:rFonts w:asciiTheme="majorEastAsia" w:eastAsiaTheme="majorEastAsia" w:hAnsiTheme="majorEastAsia" w:hint="eastAsia"/>
                <w:spacing w:val="-2"/>
                <w:szCs w:val="18"/>
              </w:rPr>
              <w:t>大気中の水銀濃度（年平均値の推移）</w:t>
            </w:r>
          </w:p>
        </w:tc>
      </w:tr>
      <w:tr w:rsidR="005B3138" w:rsidTr="005B3138">
        <w:tblPrEx>
          <w:tblCellMar>
            <w:left w:w="108" w:type="dxa"/>
            <w:right w:w="108" w:type="dxa"/>
          </w:tblCellMar>
        </w:tblPrEx>
        <w:tc>
          <w:tcPr>
            <w:tcW w:w="9127" w:type="dxa"/>
            <w:tcBorders>
              <w:top w:val="nil"/>
              <w:left w:val="nil"/>
              <w:bottom w:val="nil"/>
              <w:right w:val="nil"/>
            </w:tcBorders>
          </w:tcPr>
          <w:p w:rsidR="00511AAD" w:rsidRDefault="00511AAD" w:rsidP="00A836DF">
            <w:pPr>
              <w:spacing w:line="300" w:lineRule="exact"/>
              <w:jc w:val="center"/>
              <w:rPr>
                <w:rFonts w:asciiTheme="majorEastAsia" w:eastAsiaTheme="majorEastAsia" w:hAnsiTheme="majorEastAsia"/>
              </w:rPr>
            </w:pPr>
          </w:p>
          <w:p w:rsidR="005B3138" w:rsidRPr="00B2786F" w:rsidRDefault="005B3138" w:rsidP="00A836DF">
            <w:pPr>
              <w:spacing w:line="300" w:lineRule="exact"/>
              <w:jc w:val="center"/>
              <w:rPr>
                <w:rFonts w:asciiTheme="majorEastAsia" w:eastAsiaTheme="majorEastAsia" w:hAnsiTheme="majorEastAsia"/>
              </w:rPr>
            </w:pPr>
            <w:r w:rsidRPr="00B2786F">
              <w:rPr>
                <w:rFonts w:asciiTheme="majorEastAsia" w:eastAsiaTheme="majorEastAsia" w:hAnsiTheme="majorEastAsia" w:hint="eastAsia"/>
              </w:rPr>
              <w:lastRenderedPageBreak/>
              <w:t>表</w:t>
            </w:r>
            <w:r>
              <w:rPr>
                <w:rFonts w:asciiTheme="majorEastAsia" w:eastAsiaTheme="majorEastAsia" w:hAnsiTheme="majorEastAsia" w:hint="eastAsia"/>
              </w:rPr>
              <w:t>１</w:t>
            </w:r>
            <w:r w:rsidRPr="00B2786F">
              <w:rPr>
                <w:rFonts w:asciiTheme="majorEastAsia" w:eastAsiaTheme="majorEastAsia" w:hAnsiTheme="majorEastAsia" w:hint="eastAsia"/>
              </w:rPr>
              <w:t xml:space="preserve">　平成26年度 大気中の水銀濃度の全国比較</w:t>
            </w:r>
          </w:p>
          <w:p w:rsidR="005B3138" w:rsidRDefault="005B3138" w:rsidP="00A836DF">
            <w:pPr>
              <w:spacing w:line="300" w:lineRule="exact"/>
              <w:jc w:val="right"/>
            </w:pPr>
            <w:r>
              <w:rPr>
                <w:rFonts w:hint="eastAsia"/>
              </w:rPr>
              <w:t>【単位</w:t>
            </w:r>
            <w:r>
              <w:rPr>
                <w:rFonts w:hint="eastAsia"/>
              </w:rPr>
              <w:t xml:space="preserve"> ng/m</w:t>
            </w:r>
            <w:r w:rsidRPr="00351366">
              <w:rPr>
                <w:rFonts w:hint="eastAsia"/>
                <w:vertAlign w:val="superscript"/>
              </w:rPr>
              <w:t>3</w:t>
            </w:r>
            <w:r>
              <w:rPr>
                <w:rFonts w:hint="eastAsia"/>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71"/>
              <w:gridCol w:w="988"/>
              <w:gridCol w:w="1549"/>
              <w:gridCol w:w="998"/>
              <w:gridCol w:w="1539"/>
              <w:gridCol w:w="1007"/>
              <w:gridCol w:w="1531"/>
            </w:tblGrid>
            <w:tr w:rsidR="005B3138" w:rsidTr="00A836DF">
              <w:trPr>
                <w:jc w:val="center"/>
              </w:trPr>
              <w:tc>
                <w:tcPr>
                  <w:tcW w:w="1271" w:type="dxa"/>
                  <w:vMerge w:val="restart"/>
                  <w:vAlign w:val="center"/>
                </w:tcPr>
                <w:p w:rsidR="005B3138" w:rsidRDefault="005B3138" w:rsidP="00A836DF">
                  <w:pPr>
                    <w:spacing w:line="300" w:lineRule="exact"/>
                    <w:jc w:val="center"/>
                    <w:rPr>
                      <w:spacing w:val="-2"/>
                      <w:szCs w:val="18"/>
                    </w:rPr>
                  </w:pPr>
                  <w:r w:rsidRPr="0002127C">
                    <w:rPr>
                      <w:rFonts w:hint="eastAsia"/>
                      <w:spacing w:val="30"/>
                      <w:kern w:val="0"/>
                      <w:szCs w:val="18"/>
                      <w:fitText w:val="1050" w:id="1480798976"/>
                    </w:rPr>
                    <w:t>測定地</w:t>
                  </w:r>
                  <w:r w:rsidRPr="0002127C">
                    <w:rPr>
                      <w:rFonts w:hint="eastAsia"/>
                      <w:spacing w:val="15"/>
                      <w:kern w:val="0"/>
                      <w:szCs w:val="18"/>
                      <w:fitText w:val="1050" w:id="1480798976"/>
                    </w:rPr>
                    <w:t>点</w:t>
                  </w:r>
                </w:p>
              </w:tc>
              <w:tc>
                <w:tcPr>
                  <w:tcW w:w="2542" w:type="dxa"/>
                  <w:gridSpan w:val="2"/>
                  <w:vAlign w:val="center"/>
                </w:tcPr>
                <w:p w:rsidR="005B3138" w:rsidRDefault="005B3138" w:rsidP="00A836DF">
                  <w:pPr>
                    <w:spacing w:line="300" w:lineRule="exact"/>
                    <w:jc w:val="center"/>
                    <w:rPr>
                      <w:spacing w:val="-2"/>
                      <w:szCs w:val="18"/>
                    </w:rPr>
                  </w:pPr>
                  <w:r>
                    <w:rPr>
                      <w:rFonts w:hint="eastAsia"/>
                      <w:spacing w:val="-2"/>
                      <w:szCs w:val="18"/>
                    </w:rPr>
                    <w:t>全国</w:t>
                  </w:r>
                </w:p>
              </w:tc>
              <w:tc>
                <w:tcPr>
                  <w:tcW w:w="2542" w:type="dxa"/>
                  <w:gridSpan w:val="2"/>
                  <w:vAlign w:val="center"/>
                </w:tcPr>
                <w:p w:rsidR="005B3138" w:rsidRDefault="005B3138" w:rsidP="00A836DF">
                  <w:pPr>
                    <w:spacing w:line="300" w:lineRule="exact"/>
                    <w:jc w:val="center"/>
                    <w:rPr>
                      <w:spacing w:val="-2"/>
                      <w:szCs w:val="18"/>
                    </w:rPr>
                  </w:pPr>
                  <w:r>
                    <w:rPr>
                      <w:rFonts w:hint="eastAsia"/>
                      <w:spacing w:val="-2"/>
                      <w:szCs w:val="18"/>
                    </w:rPr>
                    <w:t>大阪府</w:t>
                  </w:r>
                </w:p>
              </w:tc>
              <w:tc>
                <w:tcPr>
                  <w:tcW w:w="2543" w:type="dxa"/>
                  <w:gridSpan w:val="2"/>
                  <w:vAlign w:val="center"/>
                </w:tcPr>
                <w:p w:rsidR="005B3138" w:rsidRDefault="005B3138" w:rsidP="00A836DF">
                  <w:pPr>
                    <w:spacing w:line="300" w:lineRule="exact"/>
                    <w:jc w:val="center"/>
                    <w:rPr>
                      <w:spacing w:val="-2"/>
                      <w:szCs w:val="18"/>
                    </w:rPr>
                  </w:pPr>
                  <w:r>
                    <w:rPr>
                      <w:rFonts w:hint="eastAsia"/>
                      <w:spacing w:val="-2"/>
                      <w:szCs w:val="18"/>
                    </w:rPr>
                    <w:t>（参考）東京都</w:t>
                  </w:r>
                </w:p>
              </w:tc>
            </w:tr>
            <w:tr w:rsidR="005B3138" w:rsidTr="00A836DF">
              <w:trPr>
                <w:jc w:val="center"/>
              </w:trPr>
              <w:tc>
                <w:tcPr>
                  <w:tcW w:w="1271" w:type="dxa"/>
                  <w:vMerge/>
                </w:tcPr>
                <w:p w:rsidR="005B3138" w:rsidRDefault="005B3138" w:rsidP="00A836DF">
                  <w:pPr>
                    <w:spacing w:line="300" w:lineRule="exact"/>
                    <w:rPr>
                      <w:spacing w:val="-2"/>
                      <w:szCs w:val="18"/>
                    </w:rPr>
                  </w:pPr>
                </w:p>
              </w:tc>
              <w:tc>
                <w:tcPr>
                  <w:tcW w:w="990" w:type="dxa"/>
                  <w:vAlign w:val="center"/>
                </w:tcPr>
                <w:p w:rsidR="005B3138" w:rsidRPr="00FA4081" w:rsidRDefault="005B3138" w:rsidP="00A836DF">
                  <w:pPr>
                    <w:spacing w:line="300" w:lineRule="exact"/>
                    <w:jc w:val="center"/>
                    <w:rPr>
                      <w:spacing w:val="-2"/>
                      <w:szCs w:val="18"/>
                    </w:rPr>
                  </w:pPr>
                  <w:r>
                    <w:rPr>
                      <w:rFonts w:hint="eastAsia"/>
                      <w:spacing w:val="-2"/>
                      <w:szCs w:val="18"/>
                    </w:rPr>
                    <w:t>地点数</w:t>
                  </w:r>
                </w:p>
              </w:tc>
              <w:tc>
                <w:tcPr>
                  <w:tcW w:w="1552" w:type="dxa"/>
                  <w:vAlign w:val="center"/>
                </w:tcPr>
                <w:p w:rsidR="005B3138" w:rsidRDefault="005B3138" w:rsidP="00A836DF">
                  <w:pPr>
                    <w:spacing w:line="300" w:lineRule="exact"/>
                    <w:jc w:val="center"/>
                    <w:rPr>
                      <w:spacing w:val="-2"/>
                      <w:szCs w:val="18"/>
                    </w:rPr>
                  </w:pPr>
                  <w:r>
                    <w:rPr>
                      <w:rFonts w:hint="eastAsia"/>
                      <w:spacing w:val="-2"/>
                      <w:szCs w:val="18"/>
                    </w:rPr>
                    <w:t>年平均値</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最小～最大</w:t>
                  </w:r>
                  <w:r>
                    <w:rPr>
                      <w:rFonts w:hint="eastAsia"/>
                      <w:spacing w:val="-2"/>
                      <w:szCs w:val="18"/>
                    </w:rPr>
                    <w:t>)</w:t>
                  </w:r>
                </w:p>
              </w:tc>
              <w:tc>
                <w:tcPr>
                  <w:tcW w:w="1000" w:type="dxa"/>
                  <w:vAlign w:val="center"/>
                </w:tcPr>
                <w:p w:rsidR="005B3138" w:rsidRPr="00FA4081" w:rsidRDefault="005B3138" w:rsidP="00A836DF">
                  <w:pPr>
                    <w:spacing w:line="300" w:lineRule="exact"/>
                    <w:jc w:val="center"/>
                    <w:rPr>
                      <w:spacing w:val="-2"/>
                      <w:szCs w:val="18"/>
                    </w:rPr>
                  </w:pPr>
                  <w:r>
                    <w:rPr>
                      <w:rFonts w:hint="eastAsia"/>
                      <w:spacing w:val="-2"/>
                      <w:szCs w:val="18"/>
                    </w:rPr>
                    <w:t>地点数</w:t>
                  </w:r>
                </w:p>
              </w:tc>
              <w:tc>
                <w:tcPr>
                  <w:tcW w:w="1542" w:type="dxa"/>
                  <w:vAlign w:val="center"/>
                </w:tcPr>
                <w:p w:rsidR="005B3138" w:rsidRDefault="005B3138" w:rsidP="00A836DF">
                  <w:pPr>
                    <w:spacing w:line="300" w:lineRule="exact"/>
                    <w:jc w:val="center"/>
                    <w:rPr>
                      <w:spacing w:val="-2"/>
                      <w:szCs w:val="18"/>
                    </w:rPr>
                  </w:pPr>
                  <w:r>
                    <w:rPr>
                      <w:rFonts w:hint="eastAsia"/>
                      <w:spacing w:val="-2"/>
                      <w:szCs w:val="18"/>
                    </w:rPr>
                    <w:t>年平均値</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最小～最大</w:t>
                  </w:r>
                  <w:r>
                    <w:rPr>
                      <w:rFonts w:hint="eastAsia"/>
                      <w:spacing w:val="-2"/>
                      <w:szCs w:val="18"/>
                    </w:rPr>
                    <w:t>)</w:t>
                  </w:r>
                </w:p>
              </w:tc>
              <w:tc>
                <w:tcPr>
                  <w:tcW w:w="1009" w:type="dxa"/>
                  <w:vAlign w:val="center"/>
                </w:tcPr>
                <w:p w:rsidR="005B3138" w:rsidRPr="00FA4081" w:rsidRDefault="005B3138" w:rsidP="00A836DF">
                  <w:pPr>
                    <w:spacing w:line="300" w:lineRule="exact"/>
                    <w:jc w:val="center"/>
                    <w:rPr>
                      <w:spacing w:val="-2"/>
                      <w:szCs w:val="18"/>
                    </w:rPr>
                  </w:pPr>
                  <w:r>
                    <w:rPr>
                      <w:rFonts w:hint="eastAsia"/>
                      <w:spacing w:val="-2"/>
                      <w:szCs w:val="18"/>
                    </w:rPr>
                    <w:t>地点数</w:t>
                  </w:r>
                </w:p>
              </w:tc>
              <w:tc>
                <w:tcPr>
                  <w:tcW w:w="1534" w:type="dxa"/>
                  <w:vAlign w:val="center"/>
                </w:tcPr>
                <w:p w:rsidR="005B3138" w:rsidRDefault="005B3138" w:rsidP="00A836DF">
                  <w:pPr>
                    <w:spacing w:line="300" w:lineRule="exact"/>
                    <w:jc w:val="center"/>
                    <w:rPr>
                      <w:spacing w:val="-2"/>
                      <w:szCs w:val="18"/>
                    </w:rPr>
                  </w:pPr>
                  <w:r>
                    <w:rPr>
                      <w:rFonts w:hint="eastAsia"/>
                      <w:spacing w:val="-2"/>
                      <w:szCs w:val="18"/>
                    </w:rPr>
                    <w:t>年平均値</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最小～最大</w:t>
                  </w:r>
                  <w:r>
                    <w:rPr>
                      <w:rFonts w:hint="eastAsia"/>
                      <w:spacing w:val="-2"/>
                      <w:szCs w:val="18"/>
                    </w:rPr>
                    <w:t>)</w:t>
                  </w:r>
                </w:p>
              </w:tc>
            </w:tr>
            <w:tr w:rsidR="005B3138" w:rsidTr="00A836DF">
              <w:trPr>
                <w:jc w:val="center"/>
              </w:trPr>
              <w:tc>
                <w:tcPr>
                  <w:tcW w:w="1271" w:type="dxa"/>
                  <w:vAlign w:val="center"/>
                </w:tcPr>
                <w:p w:rsidR="005B3138" w:rsidRDefault="005B3138" w:rsidP="00A836DF">
                  <w:pPr>
                    <w:spacing w:line="300" w:lineRule="exact"/>
                    <w:jc w:val="center"/>
                    <w:rPr>
                      <w:spacing w:val="-2"/>
                      <w:szCs w:val="18"/>
                    </w:rPr>
                  </w:pPr>
                  <w:r w:rsidRPr="0002127C">
                    <w:rPr>
                      <w:rFonts w:hint="eastAsia"/>
                      <w:spacing w:val="30"/>
                      <w:kern w:val="0"/>
                      <w:szCs w:val="18"/>
                      <w:fitText w:val="1050" w:id="1480798977"/>
                    </w:rPr>
                    <w:t>一般環</w:t>
                  </w:r>
                  <w:r w:rsidRPr="0002127C">
                    <w:rPr>
                      <w:rFonts w:hint="eastAsia"/>
                      <w:spacing w:val="15"/>
                      <w:kern w:val="0"/>
                      <w:szCs w:val="18"/>
                      <w:fitText w:val="1050" w:id="1480798977"/>
                    </w:rPr>
                    <w:t>境</w:t>
                  </w:r>
                </w:p>
              </w:tc>
              <w:tc>
                <w:tcPr>
                  <w:tcW w:w="990" w:type="dxa"/>
                  <w:vAlign w:val="center"/>
                </w:tcPr>
                <w:p w:rsidR="005B3138" w:rsidRDefault="005B3138" w:rsidP="00A836DF">
                  <w:pPr>
                    <w:spacing w:line="300" w:lineRule="exact"/>
                    <w:jc w:val="center"/>
                    <w:rPr>
                      <w:spacing w:val="-2"/>
                      <w:szCs w:val="18"/>
                    </w:rPr>
                  </w:pPr>
                  <w:r>
                    <w:rPr>
                      <w:rFonts w:hint="eastAsia"/>
                      <w:spacing w:val="-2"/>
                      <w:szCs w:val="18"/>
                    </w:rPr>
                    <w:t>204</w:t>
                  </w:r>
                </w:p>
              </w:tc>
              <w:tc>
                <w:tcPr>
                  <w:tcW w:w="1552" w:type="dxa"/>
                  <w:vAlign w:val="center"/>
                </w:tcPr>
                <w:p w:rsidR="005B3138" w:rsidRDefault="005B3138" w:rsidP="00A836DF">
                  <w:pPr>
                    <w:spacing w:line="300" w:lineRule="exact"/>
                    <w:jc w:val="center"/>
                    <w:rPr>
                      <w:spacing w:val="-2"/>
                      <w:szCs w:val="18"/>
                    </w:rPr>
                  </w:pPr>
                  <w:r>
                    <w:rPr>
                      <w:rFonts w:hint="eastAsia"/>
                      <w:spacing w:val="-2"/>
                      <w:szCs w:val="18"/>
                    </w:rPr>
                    <w:t>2.0</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0.95</w:t>
                  </w:r>
                  <w:r>
                    <w:rPr>
                      <w:rFonts w:hint="eastAsia"/>
                      <w:spacing w:val="-2"/>
                      <w:szCs w:val="18"/>
                    </w:rPr>
                    <w:t>～</w:t>
                  </w:r>
                  <w:r>
                    <w:rPr>
                      <w:rFonts w:hint="eastAsia"/>
                      <w:spacing w:val="-2"/>
                      <w:szCs w:val="18"/>
                    </w:rPr>
                    <w:t>4.9</w:t>
                  </w:r>
                  <w:r>
                    <w:rPr>
                      <w:rFonts w:hint="eastAsia"/>
                      <w:spacing w:val="-2"/>
                      <w:szCs w:val="18"/>
                    </w:rPr>
                    <w:t>）</w:t>
                  </w:r>
                </w:p>
              </w:tc>
              <w:tc>
                <w:tcPr>
                  <w:tcW w:w="1000" w:type="dxa"/>
                  <w:vAlign w:val="center"/>
                </w:tcPr>
                <w:p w:rsidR="005B3138" w:rsidRDefault="005B3138" w:rsidP="00A836DF">
                  <w:pPr>
                    <w:spacing w:line="300" w:lineRule="exact"/>
                    <w:jc w:val="center"/>
                    <w:rPr>
                      <w:spacing w:val="-2"/>
                      <w:szCs w:val="18"/>
                    </w:rPr>
                  </w:pPr>
                  <w:r>
                    <w:rPr>
                      <w:rFonts w:hint="eastAsia"/>
                      <w:spacing w:val="-2"/>
                      <w:szCs w:val="18"/>
                    </w:rPr>
                    <w:t>14</w:t>
                  </w:r>
                </w:p>
              </w:tc>
              <w:tc>
                <w:tcPr>
                  <w:tcW w:w="1542" w:type="dxa"/>
                  <w:vAlign w:val="center"/>
                </w:tcPr>
                <w:p w:rsidR="005B3138" w:rsidRDefault="005B3138" w:rsidP="00A836DF">
                  <w:pPr>
                    <w:spacing w:line="300" w:lineRule="exact"/>
                    <w:jc w:val="center"/>
                    <w:rPr>
                      <w:spacing w:val="-2"/>
                      <w:szCs w:val="18"/>
                    </w:rPr>
                  </w:pPr>
                  <w:r>
                    <w:rPr>
                      <w:rFonts w:hint="eastAsia"/>
                      <w:spacing w:val="-2"/>
                      <w:szCs w:val="18"/>
                    </w:rPr>
                    <w:t>2.2</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1.7</w:t>
                  </w:r>
                  <w:r>
                    <w:rPr>
                      <w:rFonts w:hint="eastAsia"/>
                      <w:spacing w:val="-2"/>
                      <w:szCs w:val="18"/>
                    </w:rPr>
                    <w:t>～</w:t>
                  </w:r>
                  <w:r>
                    <w:rPr>
                      <w:rFonts w:hint="eastAsia"/>
                      <w:spacing w:val="-2"/>
                      <w:szCs w:val="18"/>
                    </w:rPr>
                    <w:t>3.2</w:t>
                  </w:r>
                  <w:r>
                    <w:rPr>
                      <w:rFonts w:hint="eastAsia"/>
                      <w:spacing w:val="-2"/>
                      <w:szCs w:val="18"/>
                    </w:rPr>
                    <w:t>）</w:t>
                  </w:r>
                </w:p>
              </w:tc>
              <w:tc>
                <w:tcPr>
                  <w:tcW w:w="1009" w:type="dxa"/>
                  <w:vAlign w:val="center"/>
                </w:tcPr>
                <w:p w:rsidR="005B3138" w:rsidRDefault="005B3138" w:rsidP="00A836DF">
                  <w:pPr>
                    <w:spacing w:line="300" w:lineRule="exact"/>
                    <w:jc w:val="center"/>
                    <w:rPr>
                      <w:spacing w:val="-2"/>
                      <w:szCs w:val="18"/>
                    </w:rPr>
                  </w:pPr>
                  <w:r>
                    <w:rPr>
                      <w:rFonts w:hint="eastAsia"/>
                      <w:spacing w:val="-2"/>
                      <w:szCs w:val="18"/>
                    </w:rPr>
                    <w:t>12</w:t>
                  </w:r>
                </w:p>
              </w:tc>
              <w:tc>
                <w:tcPr>
                  <w:tcW w:w="1534" w:type="dxa"/>
                  <w:vAlign w:val="center"/>
                </w:tcPr>
                <w:p w:rsidR="005B3138" w:rsidRDefault="005B3138" w:rsidP="00A836DF">
                  <w:pPr>
                    <w:spacing w:line="300" w:lineRule="exact"/>
                    <w:jc w:val="center"/>
                    <w:rPr>
                      <w:spacing w:val="-2"/>
                      <w:szCs w:val="18"/>
                    </w:rPr>
                  </w:pPr>
                  <w:r>
                    <w:rPr>
                      <w:rFonts w:hint="eastAsia"/>
                      <w:spacing w:val="-2"/>
                      <w:szCs w:val="18"/>
                    </w:rPr>
                    <w:t>2.2</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1.8</w:t>
                  </w:r>
                  <w:r>
                    <w:rPr>
                      <w:rFonts w:hint="eastAsia"/>
                      <w:spacing w:val="-2"/>
                      <w:szCs w:val="18"/>
                    </w:rPr>
                    <w:t>～</w:t>
                  </w:r>
                  <w:r>
                    <w:rPr>
                      <w:rFonts w:hint="eastAsia"/>
                      <w:spacing w:val="-2"/>
                      <w:szCs w:val="18"/>
                    </w:rPr>
                    <w:t>2.4</w:t>
                  </w:r>
                  <w:r>
                    <w:rPr>
                      <w:rFonts w:hint="eastAsia"/>
                      <w:spacing w:val="-2"/>
                      <w:szCs w:val="18"/>
                    </w:rPr>
                    <w:t>）</w:t>
                  </w:r>
                </w:p>
              </w:tc>
            </w:tr>
            <w:tr w:rsidR="005B3138" w:rsidTr="00A836DF">
              <w:trPr>
                <w:jc w:val="center"/>
              </w:trPr>
              <w:tc>
                <w:tcPr>
                  <w:tcW w:w="1271" w:type="dxa"/>
                  <w:vAlign w:val="center"/>
                </w:tcPr>
                <w:p w:rsidR="005B3138" w:rsidRDefault="005B3138" w:rsidP="00A836DF">
                  <w:pPr>
                    <w:spacing w:line="300" w:lineRule="exact"/>
                    <w:jc w:val="center"/>
                    <w:rPr>
                      <w:spacing w:val="-2"/>
                      <w:szCs w:val="18"/>
                    </w:rPr>
                  </w:pPr>
                  <w:r>
                    <w:rPr>
                      <w:rFonts w:hint="eastAsia"/>
                      <w:spacing w:val="-2"/>
                      <w:szCs w:val="18"/>
                    </w:rPr>
                    <w:t>発生源周辺</w:t>
                  </w:r>
                </w:p>
              </w:tc>
              <w:tc>
                <w:tcPr>
                  <w:tcW w:w="990" w:type="dxa"/>
                  <w:vAlign w:val="center"/>
                </w:tcPr>
                <w:p w:rsidR="005B3138" w:rsidRDefault="005B3138" w:rsidP="00A836DF">
                  <w:pPr>
                    <w:spacing w:line="300" w:lineRule="exact"/>
                    <w:jc w:val="center"/>
                    <w:rPr>
                      <w:spacing w:val="-2"/>
                      <w:szCs w:val="18"/>
                    </w:rPr>
                  </w:pPr>
                  <w:r>
                    <w:rPr>
                      <w:rFonts w:hint="eastAsia"/>
                      <w:spacing w:val="-2"/>
                      <w:szCs w:val="18"/>
                    </w:rPr>
                    <w:t>24</w:t>
                  </w:r>
                </w:p>
              </w:tc>
              <w:tc>
                <w:tcPr>
                  <w:tcW w:w="1552" w:type="dxa"/>
                  <w:vAlign w:val="center"/>
                </w:tcPr>
                <w:p w:rsidR="005B3138" w:rsidRDefault="005B3138" w:rsidP="00A836DF">
                  <w:pPr>
                    <w:spacing w:line="300" w:lineRule="exact"/>
                    <w:jc w:val="center"/>
                    <w:rPr>
                      <w:spacing w:val="-2"/>
                      <w:szCs w:val="18"/>
                    </w:rPr>
                  </w:pPr>
                  <w:r>
                    <w:rPr>
                      <w:rFonts w:hint="eastAsia"/>
                      <w:spacing w:val="-2"/>
                      <w:szCs w:val="18"/>
                    </w:rPr>
                    <w:t>2.0</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1.0</w:t>
                  </w:r>
                  <w:r>
                    <w:rPr>
                      <w:rFonts w:hint="eastAsia"/>
                      <w:spacing w:val="-2"/>
                      <w:szCs w:val="18"/>
                    </w:rPr>
                    <w:t>～</w:t>
                  </w:r>
                  <w:r>
                    <w:rPr>
                      <w:rFonts w:hint="eastAsia"/>
                      <w:spacing w:val="-2"/>
                      <w:szCs w:val="18"/>
                    </w:rPr>
                    <w:t>2.9</w:t>
                  </w:r>
                  <w:r>
                    <w:rPr>
                      <w:rFonts w:hint="eastAsia"/>
                      <w:spacing w:val="-2"/>
                      <w:szCs w:val="18"/>
                    </w:rPr>
                    <w:t>）</w:t>
                  </w:r>
                </w:p>
              </w:tc>
              <w:tc>
                <w:tcPr>
                  <w:tcW w:w="1000" w:type="dxa"/>
                  <w:vAlign w:val="center"/>
                </w:tcPr>
                <w:p w:rsidR="005B3138" w:rsidRDefault="005B3138" w:rsidP="00A836DF">
                  <w:pPr>
                    <w:spacing w:line="300" w:lineRule="exact"/>
                    <w:jc w:val="center"/>
                    <w:rPr>
                      <w:spacing w:val="-2"/>
                      <w:szCs w:val="18"/>
                    </w:rPr>
                  </w:pPr>
                  <w:r>
                    <w:rPr>
                      <w:rFonts w:hint="eastAsia"/>
                      <w:spacing w:val="-2"/>
                      <w:szCs w:val="18"/>
                    </w:rPr>
                    <w:t>4</w:t>
                  </w:r>
                </w:p>
              </w:tc>
              <w:tc>
                <w:tcPr>
                  <w:tcW w:w="1542" w:type="dxa"/>
                  <w:vAlign w:val="center"/>
                </w:tcPr>
                <w:p w:rsidR="005B3138" w:rsidRDefault="005B3138" w:rsidP="00A836DF">
                  <w:pPr>
                    <w:spacing w:line="300" w:lineRule="exact"/>
                    <w:jc w:val="center"/>
                    <w:rPr>
                      <w:spacing w:val="-2"/>
                      <w:szCs w:val="18"/>
                    </w:rPr>
                  </w:pPr>
                  <w:r>
                    <w:rPr>
                      <w:rFonts w:hint="eastAsia"/>
                      <w:spacing w:val="-2"/>
                      <w:szCs w:val="18"/>
                    </w:rPr>
                    <w:t>2.0</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1.8</w:t>
                  </w:r>
                  <w:r>
                    <w:rPr>
                      <w:rFonts w:hint="eastAsia"/>
                      <w:spacing w:val="-2"/>
                      <w:szCs w:val="18"/>
                    </w:rPr>
                    <w:t>～</w:t>
                  </w:r>
                  <w:r>
                    <w:rPr>
                      <w:rFonts w:hint="eastAsia"/>
                      <w:spacing w:val="-2"/>
                      <w:szCs w:val="18"/>
                    </w:rPr>
                    <w:t>2.2</w:t>
                  </w:r>
                  <w:r>
                    <w:rPr>
                      <w:rFonts w:hint="eastAsia"/>
                      <w:spacing w:val="-2"/>
                      <w:szCs w:val="18"/>
                    </w:rPr>
                    <w:t>）</w:t>
                  </w:r>
                </w:p>
              </w:tc>
              <w:tc>
                <w:tcPr>
                  <w:tcW w:w="1009" w:type="dxa"/>
                  <w:vAlign w:val="center"/>
                </w:tcPr>
                <w:p w:rsidR="005B3138" w:rsidRDefault="005B3138" w:rsidP="00A836DF">
                  <w:pPr>
                    <w:spacing w:line="300" w:lineRule="exact"/>
                    <w:jc w:val="center"/>
                    <w:rPr>
                      <w:spacing w:val="-2"/>
                      <w:szCs w:val="18"/>
                    </w:rPr>
                  </w:pPr>
                  <w:r>
                    <w:rPr>
                      <w:rFonts w:hint="eastAsia"/>
                      <w:spacing w:val="-2"/>
                      <w:szCs w:val="18"/>
                    </w:rPr>
                    <w:t>0</w:t>
                  </w:r>
                </w:p>
              </w:tc>
              <w:tc>
                <w:tcPr>
                  <w:tcW w:w="1534" w:type="dxa"/>
                  <w:vAlign w:val="center"/>
                </w:tcPr>
                <w:p w:rsidR="005B3138" w:rsidRDefault="005B3138" w:rsidP="00A836DF">
                  <w:pPr>
                    <w:spacing w:line="300" w:lineRule="exact"/>
                    <w:jc w:val="center"/>
                    <w:rPr>
                      <w:spacing w:val="-2"/>
                      <w:szCs w:val="18"/>
                    </w:rPr>
                  </w:pPr>
                  <w:r>
                    <w:rPr>
                      <w:rFonts w:hint="eastAsia"/>
                      <w:spacing w:val="-2"/>
                      <w:szCs w:val="18"/>
                    </w:rPr>
                    <w:t>－</w:t>
                  </w:r>
                </w:p>
              </w:tc>
            </w:tr>
            <w:tr w:rsidR="005B3138" w:rsidTr="00A836DF">
              <w:trPr>
                <w:jc w:val="center"/>
              </w:trPr>
              <w:tc>
                <w:tcPr>
                  <w:tcW w:w="1271" w:type="dxa"/>
                  <w:vAlign w:val="center"/>
                </w:tcPr>
                <w:p w:rsidR="005B3138" w:rsidRDefault="005B3138" w:rsidP="00A836DF">
                  <w:pPr>
                    <w:spacing w:line="300" w:lineRule="exact"/>
                    <w:jc w:val="center"/>
                    <w:rPr>
                      <w:spacing w:val="-2"/>
                      <w:szCs w:val="18"/>
                    </w:rPr>
                  </w:pPr>
                  <w:r w:rsidRPr="0096543F">
                    <w:rPr>
                      <w:rFonts w:hint="eastAsia"/>
                      <w:spacing w:val="315"/>
                      <w:kern w:val="0"/>
                      <w:szCs w:val="18"/>
                      <w:fitText w:val="1050" w:id="1480798978"/>
                    </w:rPr>
                    <w:t>沿</w:t>
                  </w:r>
                  <w:r w:rsidRPr="0096543F">
                    <w:rPr>
                      <w:rFonts w:hint="eastAsia"/>
                      <w:kern w:val="0"/>
                      <w:szCs w:val="18"/>
                      <w:fitText w:val="1050" w:id="1480798978"/>
                    </w:rPr>
                    <w:t>道</w:t>
                  </w:r>
                </w:p>
              </w:tc>
              <w:tc>
                <w:tcPr>
                  <w:tcW w:w="990" w:type="dxa"/>
                  <w:vAlign w:val="center"/>
                </w:tcPr>
                <w:p w:rsidR="005B3138" w:rsidRDefault="005B3138" w:rsidP="00A836DF">
                  <w:pPr>
                    <w:spacing w:line="300" w:lineRule="exact"/>
                    <w:jc w:val="center"/>
                    <w:rPr>
                      <w:spacing w:val="-2"/>
                      <w:szCs w:val="18"/>
                    </w:rPr>
                  </w:pPr>
                  <w:r>
                    <w:rPr>
                      <w:rFonts w:hint="eastAsia"/>
                      <w:spacing w:val="-2"/>
                      <w:szCs w:val="18"/>
                    </w:rPr>
                    <w:t>32</w:t>
                  </w:r>
                </w:p>
              </w:tc>
              <w:tc>
                <w:tcPr>
                  <w:tcW w:w="1552" w:type="dxa"/>
                  <w:vAlign w:val="center"/>
                </w:tcPr>
                <w:p w:rsidR="005B3138" w:rsidRDefault="005B3138" w:rsidP="00A836DF">
                  <w:pPr>
                    <w:spacing w:line="300" w:lineRule="exact"/>
                    <w:jc w:val="center"/>
                    <w:rPr>
                      <w:spacing w:val="-2"/>
                      <w:szCs w:val="18"/>
                    </w:rPr>
                  </w:pPr>
                  <w:r>
                    <w:rPr>
                      <w:rFonts w:hint="eastAsia"/>
                      <w:spacing w:val="-2"/>
                      <w:szCs w:val="18"/>
                    </w:rPr>
                    <w:t>1.8</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1.2</w:t>
                  </w:r>
                  <w:r>
                    <w:rPr>
                      <w:rFonts w:hint="eastAsia"/>
                      <w:spacing w:val="-2"/>
                      <w:szCs w:val="18"/>
                    </w:rPr>
                    <w:t>～</w:t>
                  </w:r>
                  <w:r>
                    <w:rPr>
                      <w:rFonts w:hint="eastAsia"/>
                      <w:spacing w:val="-2"/>
                      <w:szCs w:val="18"/>
                    </w:rPr>
                    <w:t>2.4</w:t>
                  </w:r>
                  <w:r>
                    <w:rPr>
                      <w:rFonts w:hint="eastAsia"/>
                      <w:spacing w:val="-2"/>
                      <w:szCs w:val="18"/>
                    </w:rPr>
                    <w:t>）</w:t>
                  </w:r>
                </w:p>
              </w:tc>
              <w:tc>
                <w:tcPr>
                  <w:tcW w:w="1000" w:type="dxa"/>
                  <w:vAlign w:val="center"/>
                </w:tcPr>
                <w:p w:rsidR="005B3138" w:rsidRDefault="005B3138" w:rsidP="00A836DF">
                  <w:pPr>
                    <w:spacing w:line="300" w:lineRule="exact"/>
                    <w:jc w:val="center"/>
                    <w:rPr>
                      <w:spacing w:val="-2"/>
                      <w:szCs w:val="18"/>
                    </w:rPr>
                  </w:pPr>
                  <w:r>
                    <w:rPr>
                      <w:rFonts w:hint="eastAsia"/>
                      <w:spacing w:val="-2"/>
                      <w:szCs w:val="18"/>
                    </w:rPr>
                    <w:t>3</w:t>
                  </w:r>
                </w:p>
              </w:tc>
              <w:tc>
                <w:tcPr>
                  <w:tcW w:w="1542" w:type="dxa"/>
                  <w:vAlign w:val="center"/>
                </w:tcPr>
                <w:p w:rsidR="005B3138" w:rsidRDefault="005B3138" w:rsidP="00A836DF">
                  <w:pPr>
                    <w:spacing w:line="300" w:lineRule="exact"/>
                    <w:jc w:val="center"/>
                    <w:rPr>
                      <w:spacing w:val="-2"/>
                      <w:szCs w:val="18"/>
                    </w:rPr>
                  </w:pPr>
                  <w:r>
                    <w:rPr>
                      <w:rFonts w:hint="eastAsia"/>
                      <w:spacing w:val="-2"/>
                      <w:szCs w:val="18"/>
                    </w:rPr>
                    <w:t>2.0</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1.8</w:t>
                  </w:r>
                  <w:r>
                    <w:rPr>
                      <w:rFonts w:hint="eastAsia"/>
                      <w:spacing w:val="-2"/>
                      <w:szCs w:val="18"/>
                    </w:rPr>
                    <w:t>～</w:t>
                  </w:r>
                  <w:r>
                    <w:rPr>
                      <w:rFonts w:hint="eastAsia"/>
                      <w:spacing w:val="-2"/>
                      <w:szCs w:val="18"/>
                    </w:rPr>
                    <w:t>2.4</w:t>
                  </w:r>
                  <w:r>
                    <w:rPr>
                      <w:rFonts w:hint="eastAsia"/>
                      <w:spacing w:val="-2"/>
                      <w:szCs w:val="18"/>
                    </w:rPr>
                    <w:t>）</w:t>
                  </w:r>
                </w:p>
              </w:tc>
              <w:tc>
                <w:tcPr>
                  <w:tcW w:w="1009" w:type="dxa"/>
                  <w:vAlign w:val="center"/>
                </w:tcPr>
                <w:p w:rsidR="005B3138" w:rsidRDefault="005B3138" w:rsidP="00A836DF">
                  <w:pPr>
                    <w:spacing w:line="300" w:lineRule="exact"/>
                    <w:jc w:val="center"/>
                    <w:rPr>
                      <w:spacing w:val="-2"/>
                      <w:szCs w:val="18"/>
                    </w:rPr>
                  </w:pPr>
                  <w:r>
                    <w:rPr>
                      <w:rFonts w:hint="eastAsia"/>
                      <w:spacing w:val="-2"/>
                      <w:szCs w:val="18"/>
                    </w:rPr>
                    <w:t>2</w:t>
                  </w:r>
                </w:p>
              </w:tc>
              <w:tc>
                <w:tcPr>
                  <w:tcW w:w="1534" w:type="dxa"/>
                  <w:vAlign w:val="center"/>
                </w:tcPr>
                <w:p w:rsidR="005B3138" w:rsidRDefault="005B3138" w:rsidP="00A836DF">
                  <w:pPr>
                    <w:spacing w:line="300" w:lineRule="exact"/>
                    <w:jc w:val="center"/>
                    <w:rPr>
                      <w:spacing w:val="-2"/>
                      <w:szCs w:val="18"/>
                    </w:rPr>
                  </w:pPr>
                  <w:r>
                    <w:rPr>
                      <w:rFonts w:hint="eastAsia"/>
                      <w:spacing w:val="-2"/>
                      <w:szCs w:val="18"/>
                    </w:rPr>
                    <w:t>2.2</w:t>
                  </w:r>
                </w:p>
                <w:p w:rsidR="005B3138" w:rsidRDefault="005B3138" w:rsidP="00A836DF">
                  <w:pPr>
                    <w:spacing w:line="300" w:lineRule="exact"/>
                    <w:jc w:val="center"/>
                    <w:rPr>
                      <w:spacing w:val="-2"/>
                      <w:szCs w:val="18"/>
                    </w:rPr>
                  </w:pPr>
                  <w:r>
                    <w:rPr>
                      <w:rFonts w:hint="eastAsia"/>
                      <w:spacing w:val="-2"/>
                      <w:szCs w:val="18"/>
                    </w:rPr>
                    <w:t>（</w:t>
                  </w:r>
                  <w:r>
                    <w:rPr>
                      <w:rFonts w:hint="eastAsia"/>
                      <w:spacing w:val="-2"/>
                      <w:szCs w:val="18"/>
                    </w:rPr>
                    <w:t>2.1</w:t>
                  </w:r>
                  <w:r>
                    <w:rPr>
                      <w:rFonts w:hint="eastAsia"/>
                      <w:spacing w:val="-2"/>
                      <w:szCs w:val="18"/>
                    </w:rPr>
                    <w:t>～</w:t>
                  </w:r>
                  <w:r>
                    <w:rPr>
                      <w:rFonts w:hint="eastAsia"/>
                      <w:spacing w:val="-2"/>
                      <w:szCs w:val="18"/>
                    </w:rPr>
                    <w:t>2.2</w:t>
                  </w:r>
                  <w:r>
                    <w:rPr>
                      <w:rFonts w:hint="eastAsia"/>
                      <w:spacing w:val="-2"/>
                      <w:szCs w:val="18"/>
                    </w:rPr>
                    <w:t>）</w:t>
                  </w:r>
                </w:p>
              </w:tc>
            </w:tr>
          </w:tbl>
          <w:p w:rsidR="005B3138" w:rsidRDefault="005B3138" w:rsidP="00A836DF">
            <w:pPr>
              <w:rPr>
                <w:spacing w:val="-2"/>
                <w:szCs w:val="18"/>
              </w:rPr>
            </w:pPr>
          </w:p>
        </w:tc>
      </w:tr>
    </w:tbl>
    <w:p w:rsidR="005B3138" w:rsidRDefault="005B3138" w:rsidP="005B3138">
      <w:pPr>
        <w:widowControl/>
        <w:contextualSpacing/>
        <w:jc w:val="left"/>
        <w:rPr>
          <w:rFonts w:asciiTheme="minorEastAsia" w:hAnsiTheme="minorEastAsia"/>
        </w:rPr>
      </w:pPr>
    </w:p>
    <w:p w:rsidR="005B3138" w:rsidRDefault="005B3138" w:rsidP="005B3138">
      <w:pPr>
        <w:widowControl/>
        <w:contextualSpacing/>
        <w:jc w:val="left"/>
        <w:rPr>
          <w:rFonts w:asciiTheme="minorEastAsia" w:hAnsiTheme="minorEastAsia"/>
        </w:rPr>
      </w:pPr>
    </w:p>
    <w:p w:rsidR="005B3138" w:rsidRPr="00E6331E" w:rsidRDefault="005B3138" w:rsidP="00E6331E">
      <w:pPr>
        <w:pStyle w:val="2"/>
        <w:rPr>
          <w:b/>
          <w:sz w:val="22"/>
        </w:rPr>
      </w:pPr>
      <w:bookmarkStart w:id="11" w:name="_Toc497155732"/>
      <w:r w:rsidRPr="00E6331E">
        <w:rPr>
          <w:rFonts w:hint="eastAsia"/>
          <w:b/>
          <w:sz w:val="22"/>
        </w:rPr>
        <w:t>３．条例による水銀規制の概要</w:t>
      </w:r>
      <w:bookmarkEnd w:id="11"/>
    </w:p>
    <w:p w:rsidR="005B3138" w:rsidRPr="00934B4D" w:rsidRDefault="005B3138" w:rsidP="00E6331E">
      <w:pPr>
        <w:pStyle w:val="3"/>
        <w:ind w:leftChars="0" w:left="0"/>
        <w:jc w:val="left"/>
      </w:pPr>
      <w:bookmarkStart w:id="12" w:name="_Toc497155733"/>
      <w:r w:rsidRPr="00934B4D">
        <w:rPr>
          <w:rFonts w:hint="eastAsia"/>
        </w:rPr>
        <w:t>（１）</w:t>
      </w:r>
      <w:r>
        <w:rPr>
          <w:rFonts w:hint="eastAsia"/>
        </w:rPr>
        <w:t>大阪府生活環境の保全等に関する</w:t>
      </w:r>
      <w:r w:rsidRPr="00934B4D">
        <w:rPr>
          <w:rFonts w:hint="eastAsia"/>
        </w:rPr>
        <w:t>条例について</w:t>
      </w:r>
      <w:bookmarkEnd w:id="12"/>
    </w:p>
    <w:p w:rsidR="005B3138" w:rsidRPr="00511AAD" w:rsidRDefault="005B3138" w:rsidP="00511AAD">
      <w:pPr>
        <w:widowControl/>
        <w:ind w:firstLineChars="100" w:firstLine="210"/>
        <w:rPr>
          <w:szCs w:val="18"/>
        </w:rPr>
      </w:pPr>
      <w:r w:rsidRPr="00511AAD">
        <w:rPr>
          <w:rFonts w:hint="eastAsia"/>
          <w:szCs w:val="18"/>
        </w:rPr>
        <w:t>府では、大阪府公害防止条例を昭和</w:t>
      </w:r>
      <w:r w:rsidRPr="00511AAD">
        <w:rPr>
          <w:rFonts w:asciiTheme="minorEastAsia" w:hAnsiTheme="minorEastAsia" w:hint="eastAsia"/>
          <w:szCs w:val="18"/>
        </w:rPr>
        <w:t>46</w:t>
      </w:r>
      <w:r w:rsidRPr="00511AAD">
        <w:rPr>
          <w:rFonts w:hint="eastAsia"/>
          <w:szCs w:val="18"/>
        </w:rPr>
        <w:t>年３月</w:t>
      </w:r>
      <w:r w:rsidR="001A77A3" w:rsidRPr="00511AAD">
        <w:rPr>
          <w:rFonts w:hint="eastAsia"/>
          <w:szCs w:val="18"/>
        </w:rPr>
        <w:t>に全国に先駆けて制定し、有害物質を含む大気排出規制を推進している</w:t>
      </w:r>
      <w:r w:rsidRPr="00511AAD">
        <w:rPr>
          <w:rFonts w:hint="eastAsia"/>
          <w:szCs w:val="18"/>
        </w:rPr>
        <w:t>。</w:t>
      </w:r>
    </w:p>
    <w:p w:rsidR="005B3138" w:rsidRPr="005B3138" w:rsidRDefault="005B3138" w:rsidP="005B3138">
      <w:pPr>
        <w:widowControl/>
        <w:rPr>
          <w:spacing w:val="2"/>
          <w:szCs w:val="18"/>
        </w:rPr>
      </w:pPr>
      <w:r>
        <w:rPr>
          <w:rFonts w:hint="eastAsia"/>
          <w:spacing w:val="2"/>
          <w:szCs w:val="18"/>
        </w:rPr>
        <w:t xml:space="preserve">　</w:t>
      </w:r>
      <w:r>
        <w:rPr>
          <w:rFonts w:hint="eastAsia"/>
          <w:spacing w:val="-2"/>
          <w:szCs w:val="18"/>
        </w:rPr>
        <w:t>その後</w:t>
      </w:r>
      <w:r w:rsidRPr="00CF4349">
        <w:rPr>
          <w:rFonts w:hint="eastAsia"/>
          <w:spacing w:val="-2"/>
          <w:szCs w:val="18"/>
        </w:rPr>
        <w:t>、環境をめぐる状況の変化や化学物質の増加などにより、規制制度全体を見直す</w:t>
      </w:r>
      <w:r w:rsidRPr="00CF4349">
        <w:rPr>
          <w:rFonts w:hint="eastAsia"/>
          <w:szCs w:val="18"/>
        </w:rPr>
        <w:t>必要性</w:t>
      </w:r>
      <w:r w:rsidRPr="0084783A">
        <w:rPr>
          <w:rFonts w:hint="eastAsia"/>
          <w:spacing w:val="4"/>
          <w:szCs w:val="18"/>
        </w:rPr>
        <w:t>が生じたことから、大阪府公害対策審議会に環境保全条例のあり方について諮問し、検討が行</w:t>
      </w:r>
      <w:r w:rsidRPr="005B3138">
        <w:rPr>
          <w:rFonts w:hint="eastAsia"/>
          <w:spacing w:val="2"/>
          <w:szCs w:val="18"/>
        </w:rPr>
        <w:t>われた。その答申（平成</w:t>
      </w:r>
      <w:r w:rsidRPr="005B3138">
        <w:rPr>
          <w:rFonts w:asciiTheme="minorEastAsia" w:hAnsiTheme="minorEastAsia" w:hint="eastAsia"/>
          <w:spacing w:val="2"/>
          <w:szCs w:val="18"/>
        </w:rPr>
        <w:t>５年12</w:t>
      </w:r>
      <w:r w:rsidRPr="005B3138">
        <w:rPr>
          <w:rFonts w:hint="eastAsia"/>
          <w:spacing w:val="2"/>
          <w:szCs w:val="18"/>
        </w:rPr>
        <w:t>月）を受け、平成６年に、発がん性、毒性の科学的知見に基づ</w:t>
      </w:r>
      <w:r w:rsidR="001A77A3">
        <w:rPr>
          <w:rFonts w:hint="eastAsia"/>
          <w:spacing w:val="2"/>
          <w:szCs w:val="18"/>
        </w:rPr>
        <w:t>き新しく見直された有害物質（水銀を含む）の大気排出規制を規定する</w:t>
      </w:r>
      <w:r w:rsidRPr="005B3138">
        <w:rPr>
          <w:rFonts w:hint="eastAsia"/>
          <w:spacing w:val="2"/>
          <w:szCs w:val="18"/>
        </w:rPr>
        <w:t>「大阪府生活環境の保全等に関する条例」を制定した。</w:t>
      </w:r>
    </w:p>
    <w:p w:rsidR="005B3138" w:rsidRPr="006F4E53" w:rsidRDefault="005B3138" w:rsidP="005B3138">
      <w:pPr>
        <w:widowControl/>
        <w:spacing w:line="240" w:lineRule="exact"/>
        <w:rPr>
          <w:spacing w:val="2"/>
          <w:szCs w:val="18"/>
        </w:rPr>
      </w:pPr>
    </w:p>
    <w:p w:rsidR="005B3138" w:rsidRPr="00934B4D" w:rsidRDefault="005B3138" w:rsidP="003F450D">
      <w:pPr>
        <w:pStyle w:val="3"/>
        <w:ind w:leftChars="0" w:left="0"/>
        <w:jc w:val="left"/>
      </w:pPr>
      <w:bookmarkStart w:id="13" w:name="_Toc497155734"/>
      <w:r>
        <w:rPr>
          <w:rFonts w:hint="eastAsia"/>
        </w:rPr>
        <w:t>（２）趣旨・目的</w:t>
      </w:r>
      <w:bookmarkEnd w:id="13"/>
    </w:p>
    <w:p w:rsidR="005B3138" w:rsidRDefault="005B3138" w:rsidP="005B3138">
      <w:pPr>
        <w:widowControl/>
        <w:rPr>
          <w:spacing w:val="2"/>
          <w:szCs w:val="18"/>
        </w:rPr>
      </w:pPr>
      <w:r>
        <w:rPr>
          <w:rFonts w:hint="eastAsia"/>
          <w:spacing w:val="2"/>
          <w:szCs w:val="18"/>
        </w:rPr>
        <w:t xml:space="preserve">　大気を良好な状態に保持するために規制を行うものであり、人の健康の保護及び生活環境の保全を目的としている。</w:t>
      </w:r>
    </w:p>
    <w:p w:rsidR="005B3138" w:rsidRPr="00AF7316" w:rsidRDefault="005B3138" w:rsidP="005B3138">
      <w:pPr>
        <w:widowControl/>
        <w:spacing w:line="240" w:lineRule="exact"/>
        <w:rPr>
          <w:spacing w:val="2"/>
          <w:szCs w:val="18"/>
        </w:rPr>
      </w:pPr>
    </w:p>
    <w:p w:rsidR="005B3138" w:rsidRPr="00934B4D" w:rsidRDefault="005B3138" w:rsidP="003F450D">
      <w:pPr>
        <w:pStyle w:val="3"/>
        <w:ind w:leftChars="0" w:left="0"/>
        <w:jc w:val="left"/>
      </w:pPr>
      <w:bookmarkStart w:id="14" w:name="_Toc497155735"/>
      <w:r>
        <w:rPr>
          <w:rFonts w:hint="eastAsia"/>
        </w:rPr>
        <w:t>（３</w:t>
      </w:r>
      <w:r w:rsidRPr="00934B4D">
        <w:rPr>
          <w:rFonts w:hint="eastAsia"/>
        </w:rPr>
        <w:t>）条例による</w:t>
      </w:r>
      <w:r>
        <w:rPr>
          <w:rFonts w:hint="eastAsia"/>
        </w:rPr>
        <w:t>水銀の大気排出規制の概要</w:t>
      </w:r>
      <w:bookmarkEnd w:id="14"/>
    </w:p>
    <w:p w:rsidR="005B3138" w:rsidRDefault="005B3138" w:rsidP="005B3138">
      <w:pPr>
        <w:widowControl/>
        <w:ind w:firstLineChars="100" w:firstLine="210"/>
      </w:pPr>
      <w:r>
        <w:rPr>
          <w:rFonts w:hint="eastAsia"/>
        </w:rPr>
        <w:t>条例では、物の燃焼や合成、分解等の処理（機械的処理を除く）によって発生し、人の健康や</w:t>
      </w:r>
      <w:r w:rsidRPr="005B3138">
        <w:rPr>
          <w:rFonts w:hint="eastAsia"/>
          <w:spacing w:val="2"/>
        </w:rPr>
        <w:t>生活環境に被害を引き起こす恐れがある</w:t>
      </w:r>
      <w:r w:rsidRPr="005B3138">
        <w:rPr>
          <w:rFonts w:asciiTheme="minorEastAsia" w:hAnsiTheme="minorEastAsia" w:hint="eastAsia"/>
          <w:spacing w:val="2"/>
        </w:rPr>
        <w:t>23</w:t>
      </w:r>
      <w:r w:rsidRPr="005B3138">
        <w:rPr>
          <w:rFonts w:hint="eastAsia"/>
          <w:spacing w:val="2"/>
        </w:rPr>
        <w:t>物質（表２参照）を有害物質として定め、これらを排出する施設に対して規制基準の遵守義務や届出義務を設けている。</w:t>
      </w:r>
    </w:p>
    <w:p w:rsidR="005B3138" w:rsidRPr="002756C7" w:rsidRDefault="005B3138" w:rsidP="005B3138">
      <w:pPr>
        <w:widowControl/>
        <w:spacing w:line="240" w:lineRule="exact"/>
        <w:ind w:firstLineChars="100" w:firstLine="210"/>
      </w:pPr>
    </w:p>
    <w:p w:rsidR="005928E0" w:rsidRPr="001E6CE2" w:rsidRDefault="005B3138" w:rsidP="005B3138">
      <w:pPr>
        <w:widowControl/>
        <w:ind w:firstLineChars="100" w:firstLine="210"/>
        <w:jc w:val="center"/>
        <w:rPr>
          <w:rFonts w:asciiTheme="majorEastAsia" w:eastAsiaTheme="majorEastAsia" w:hAnsiTheme="majorEastAsia"/>
        </w:rPr>
      </w:pPr>
      <w:r w:rsidRPr="001E6CE2">
        <w:rPr>
          <w:rFonts w:asciiTheme="majorEastAsia" w:eastAsiaTheme="majorEastAsia" w:hAnsiTheme="majorEastAsia" w:hint="eastAsia"/>
        </w:rPr>
        <w:t>表</w:t>
      </w:r>
      <w:r>
        <w:rPr>
          <w:rFonts w:asciiTheme="majorEastAsia" w:eastAsiaTheme="majorEastAsia" w:hAnsiTheme="majorEastAsia" w:hint="eastAsia"/>
        </w:rPr>
        <w:t>２　条例で規定する有害物質（23物質）</w:t>
      </w:r>
    </w:p>
    <w:tbl>
      <w:tblPr>
        <w:tblStyle w:val="a3"/>
        <w:tblW w:w="0" w:type="auto"/>
        <w:tblLook w:val="04A0" w:firstRow="1" w:lastRow="0" w:firstColumn="1" w:lastColumn="0" w:noHBand="0" w:noVBand="1"/>
      </w:tblPr>
      <w:tblGrid>
        <w:gridCol w:w="2282"/>
        <w:gridCol w:w="2282"/>
        <w:gridCol w:w="2282"/>
        <w:gridCol w:w="2283"/>
      </w:tblGrid>
      <w:tr w:rsidR="005928E0" w:rsidTr="005928E0">
        <w:tc>
          <w:tcPr>
            <w:tcW w:w="9129" w:type="dxa"/>
            <w:gridSpan w:val="4"/>
            <w:tcBorders>
              <w:top w:val="single" w:sz="12" w:space="0" w:color="auto"/>
              <w:left w:val="single" w:sz="12" w:space="0" w:color="auto"/>
              <w:bottom w:val="double" w:sz="4" w:space="0" w:color="auto"/>
              <w:right w:val="single" w:sz="12" w:space="0" w:color="auto"/>
            </w:tcBorders>
          </w:tcPr>
          <w:p w:rsidR="005928E0" w:rsidRDefault="005928E0" w:rsidP="005928E0">
            <w:pPr>
              <w:widowControl/>
              <w:jc w:val="center"/>
            </w:pPr>
            <w:r>
              <w:rPr>
                <w:rFonts w:hint="eastAsia"/>
              </w:rPr>
              <w:t>種類</w:t>
            </w:r>
          </w:p>
        </w:tc>
      </w:tr>
      <w:tr w:rsidR="005928E0" w:rsidTr="005928E0">
        <w:tc>
          <w:tcPr>
            <w:tcW w:w="2282" w:type="dxa"/>
            <w:tcBorders>
              <w:top w:val="double" w:sz="4" w:space="0" w:color="auto"/>
              <w:lef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アニシジン</w:t>
            </w:r>
          </w:p>
        </w:tc>
        <w:tc>
          <w:tcPr>
            <w:tcW w:w="2282" w:type="dxa"/>
            <w:tcBorders>
              <w:top w:val="double" w:sz="4" w:space="0" w:color="auto"/>
            </w:tcBorders>
            <w:vAlign w:val="center"/>
          </w:tcPr>
          <w:p w:rsidR="005928E0" w:rsidRPr="007A6ACD" w:rsidRDefault="005928E0" w:rsidP="005928E0">
            <w:pPr>
              <w:widowControl/>
              <w:rPr>
                <w:spacing w:val="-18"/>
                <w:sz w:val="20"/>
              </w:rPr>
            </w:pPr>
            <w:r w:rsidRPr="007A6ACD">
              <w:rPr>
                <w:rFonts w:hint="eastAsia"/>
                <w:spacing w:val="-18"/>
                <w:sz w:val="20"/>
              </w:rPr>
              <w:t>クロロエチレン</w:t>
            </w:r>
          </w:p>
        </w:tc>
        <w:tc>
          <w:tcPr>
            <w:tcW w:w="2282" w:type="dxa"/>
            <w:tcBorders>
              <w:top w:val="double" w:sz="4" w:space="0" w:color="auto"/>
            </w:tcBorders>
            <w:vAlign w:val="center"/>
          </w:tcPr>
          <w:p w:rsidR="005928E0" w:rsidRPr="007A6ACD" w:rsidRDefault="005928E0" w:rsidP="005928E0">
            <w:pPr>
              <w:widowControl/>
              <w:rPr>
                <w:spacing w:val="-18"/>
                <w:sz w:val="20"/>
              </w:rPr>
            </w:pPr>
            <w:r w:rsidRPr="007A6ACD">
              <w:rPr>
                <w:rFonts w:hint="eastAsia"/>
                <w:spacing w:val="-18"/>
                <w:sz w:val="20"/>
              </w:rPr>
              <w:t>ニッケル化合物</w:t>
            </w:r>
          </w:p>
        </w:tc>
        <w:tc>
          <w:tcPr>
            <w:tcW w:w="2283" w:type="dxa"/>
            <w:tcBorders>
              <w:top w:val="double" w:sz="4" w:space="0" w:color="auto"/>
              <w:righ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ホルムアルデヒド</w:t>
            </w:r>
          </w:p>
        </w:tc>
      </w:tr>
      <w:tr w:rsidR="005928E0" w:rsidTr="005928E0">
        <w:tc>
          <w:tcPr>
            <w:tcW w:w="2282" w:type="dxa"/>
            <w:tcBorders>
              <w:lef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アンチモン及びその化合物</w:t>
            </w:r>
          </w:p>
        </w:tc>
        <w:tc>
          <w:tcPr>
            <w:tcW w:w="2282" w:type="dxa"/>
            <w:vAlign w:val="center"/>
          </w:tcPr>
          <w:p w:rsidR="005928E0" w:rsidRPr="007A6ACD" w:rsidRDefault="005928E0" w:rsidP="005928E0">
            <w:pPr>
              <w:widowControl/>
              <w:rPr>
                <w:spacing w:val="-18"/>
                <w:sz w:val="20"/>
              </w:rPr>
            </w:pPr>
            <w:r w:rsidRPr="007A6ACD">
              <w:rPr>
                <w:rFonts w:hint="eastAsia"/>
                <w:spacing w:val="-18"/>
                <w:sz w:val="20"/>
              </w:rPr>
              <w:t>クロロニトロベンゼン</w:t>
            </w:r>
          </w:p>
        </w:tc>
        <w:tc>
          <w:tcPr>
            <w:tcW w:w="2282" w:type="dxa"/>
            <w:vAlign w:val="center"/>
          </w:tcPr>
          <w:p w:rsidR="005928E0" w:rsidRPr="007A6ACD" w:rsidRDefault="005928E0" w:rsidP="005928E0">
            <w:pPr>
              <w:widowControl/>
              <w:rPr>
                <w:spacing w:val="-18"/>
                <w:sz w:val="20"/>
              </w:rPr>
            </w:pPr>
            <w:r w:rsidRPr="007A6ACD">
              <w:rPr>
                <w:rFonts w:hint="eastAsia"/>
                <w:spacing w:val="-18"/>
                <w:sz w:val="20"/>
              </w:rPr>
              <w:t>バナジウム及びその化合物</w:t>
            </w:r>
          </w:p>
        </w:tc>
        <w:tc>
          <w:tcPr>
            <w:tcW w:w="2283" w:type="dxa"/>
            <w:tcBorders>
              <w:righ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マンガン及びその化合物</w:t>
            </w:r>
          </w:p>
        </w:tc>
      </w:tr>
      <w:tr w:rsidR="005928E0" w:rsidTr="005928E0">
        <w:tc>
          <w:tcPr>
            <w:tcW w:w="2282" w:type="dxa"/>
            <w:tcBorders>
              <w:lef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N</w:t>
            </w:r>
            <w:r w:rsidRPr="007A6ACD">
              <w:rPr>
                <w:rFonts w:hint="eastAsia"/>
                <w:spacing w:val="-18"/>
                <w:sz w:val="20"/>
              </w:rPr>
              <w:t>－エチルアニリン</w:t>
            </w:r>
          </w:p>
        </w:tc>
        <w:tc>
          <w:tcPr>
            <w:tcW w:w="2282" w:type="dxa"/>
            <w:tcBorders>
              <w:bottom w:val="single" w:sz="18" w:space="0" w:color="auto"/>
            </w:tcBorders>
            <w:vAlign w:val="center"/>
          </w:tcPr>
          <w:p w:rsidR="005928E0" w:rsidRPr="007A6ACD" w:rsidRDefault="005928E0" w:rsidP="005928E0">
            <w:pPr>
              <w:widowControl/>
              <w:rPr>
                <w:spacing w:val="-18"/>
                <w:sz w:val="20"/>
              </w:rPr>
            </w:pPr>
            <w:r w:rsidRPr="007A6ACD">
              <w:rPr>
                <w:rFonts w:hint="eastAsia"/>
                <w:spacing w:val="-18"/>
                <w:sz w:val="20"/>
              </w:rPr>
              <w:t>臭素</w:t>
            </w:r>
          </w:p>
        </w:tc>
        <w:tc>
          <w:tcPr>
            <w:tcW w:w="2282" w:type="dxa"/>
            <w:vAlign w:val="center"/>
          </w:tcPr>
          <w:p w:rsidR="005928E0" w:rsidRPr="007A6ACD" w:rsidRDefault="005928E0" w:rsidP="005928E0">
            <w:pPr>
              <w:widowControl/>
              <w:rPr>
                <w:spacing w:val="-18"/>
                <w:sz w:val="20"/>
              </w:rPr>
            </w:pPr>
            <w:r w:rsidRPr="007A6ACD">
              <w:rPr>
                <w:rFonts w:hint="eastAsia"/>
                <w:spacing w:val="-18"/>
                <w:sz w:val="20"/>
              </w:rPr>
              <w:t>ヒ素及びその化合物</w:t>
            </w:r>
          </w:p>
        </w:tc>
        <w:tc>
          <w:tcPr>
            <w:tcW w:w="2283" w:type="dxa"/>
            <w:tcBorders>
              <w:righ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N</w:t>
            </w:r>
            <w:r w:rsidRPr="007A6ACD">
              <w:rPr>
                <w:rFonts w:hint="eastAsia"/>
                <w:spacing w:val="-18"/>
                <w:sz w:val="20"/>
              </w:rPr>
              <w:t>－メチルアニリン</w:t>
            </w:r>
          </w:p>
        </w:tc>
      </w:tr>
      <w:tr w:rsidR="005928E0" w:rsidTr="005928E0">
        <w:tc>
          <w:tcPr>
            <w:tcW w:w="2282" w:type="dxa"/>
            <w:tcBorders>
              <w:left w:val="single" w:sz="12" w:space="0" w:color="auto"/>
              <w:right w:val="single" w:sz="18" w:space="0" w:color="auto"/>
            </w:tcBorders>
            <w:vAlign w:val="center"/>
          </w:tcPr>
          <w:p w:rsidR="005928E0" w:rsidRPr="007A6ACD" w:rsidRDefault="005928E0" w:rsidP="005928E0">
            <w:pPr>
              <w:widowControl/>
              <w:rPr>
                <w:spacing w:val="-18"/>
                <w:sz w:val="20"/>
              </w:rPr>
            </w:pPr>
            <w:r w:rsidRPr="007A6ACD">
              <w:rPr>
                <w:rFonts w:hint="eastAsia"/>
                <w:spacing w:val="-18"/>
                <w:sz w:val="20"/>
              </w:rPr>
              <w:t>塩化水素</w:t>
            </w:r>
          </w:p>
        </w:tc>
        <w:tc>
          <w:tcPr>
            <w:tcW w:w="2282" w:type="dxa"/>
            <w:tcBorders>
              <w:top w:val="single" w:sz="18" w:space="0" w:color="auto"/>
              <w:left w:val="single" w:sz="18" w:space="0" w:color="auto"/>
              <w:bottom w:val="single" w:sz="18" w:space="0" w:color="auto"/>
              <w:right w:val="single" w:sz="18" w:space="0" w:color="auto"/>
            </w:tcBorders>
            <w:shd w:val="pct85" w:color="FFFF00" w:fill="auto"/>
            <w:vAlign w:val="center"/>
          </w:tcPr>
          <w:p w:rsidR="005928E0" w:rsidRPr="007A6ACD" w:rsidRDefault="005928E0" w:rsidP="005928E0">
            <w:pPr>
              <w:widowControl/>
              <w:rPr>
                <w:spacing w:val="-18"/>
                <w:sz w:val="20"/>
              </w:rPr>
            </w:pPr>
            <w:r w:rsidRPr="007A6ACD">
              <w:rPr>
                <w:rFonts w:hint="eastAsia"/>
                <w:spacing w:val="-18"/>
                <w:sz w:val="20"/>
              </w:rPr>
              <w:t>水銀及びその化合物</w:t>
            </w:r>
          </w:p>
        </w:tc>
        <w:tc>
          <w:tcPr>
            <w:tcW w:w="2282" w:type="dxa"/>
            <w:tcBorders>
              <w:left w:val="single" w:sz="18" w:space="0" w:color="auto"/>
            </w:tcBorders>
            <w:vAlign w:val="center"/>
          </w:tcPr>
          <w:p w:rsidR="005928E0" w:rsidRPr="007A6ACD" w:rsidRDefault="005928E0" w:rsidP="005928E0">
            <w:pPr>
              <w:widowControl/>
              <w:rPr>
                <w:spacing w:val="-18"/>
                <w:sz w:val="20"/>
              </w:rPr>
            </w:pPr>
            <w:r w:rsidRPr="007A6ACD">
              <w:rPr>
                <w:rFonts w:hint="eastAsia"/>
                <w:spacing w:val="-18"/>
                <w:sz w:val="20"/>
              </w:rPr>
              <w:t>ベリリウム及びその化合物</w:t>
            </w:r>
          </w:p>
        </w:tc>
        <w:tc>
          <w:tcPr>
            <w:tcW w:w="2283" w:type="dxa"/>
            <w:tcBorders>
              <w:righ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六価クロム化合物</w:t>
            </w:r>
          </w:p>
        </w:tc>
      </w:tr>
      <w:tr w:rsidR="005928E0" w:rsidTr="005928E0">
        <w:tc>
          <w:tcPr>
            <w:tcW w:w="2282" w:type="dxa"/>
            <w:tcBorders>
              <w:lef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塩素</w:t>
            </w:r>
          </w:p>
        </w:tc>
        <w:tc>
          <w:tcPr>
            <w:tcW w:w="2282" w:type="dxa"/>
            <w:tcBorders>
              <w:top w:val="single" w:sz="18" w:space="0" w:color="auto"/>
            </w:tcBorders>
            <w:vAlign w:val="center"/>
          </w:tcPr>
          <w:p w:rsidR="005928E0" w:rsidRPr="007A6ACD" w:rsidRDefault="005928E0" w:rsidP="005928E0">
            <w:pPr>
              <w:widowControl/>
              <w:rPr>
                <w:spacing w:val="-18"/>
                <w:sz w:val="20"/>
              </w:rPr>
            </w:pPr>
            <w:r w:rsidRPr="007A6ACD">
              <w:rPr>
                <w:rFonts w:hint="eastAsia"/>
                <w:spacing w:val="-18"/>
                <w:sz w:val="20"/>
              </w:rPr>
              <w:t>銅及びその化合物</w:t>
            </w:r>
          </w:p>
        </w:tc>
        <w:tc>
          <w:tcPr>
            <w:tcW w:w="2282" w:type="dxa"/>
            <w:vAlign w:val="center"/>
          </w:tcPr>
          <w:p w:rsidR="005928E0" w:rsidRPr="007A6ACD" w:rsidRDefault="005928E0" w:rsidP="005928E0">
            <w:pPr>
              <w:widowControl/>
              <w:rPr>
                <w:spacing w:val="-18"/>
                <w:sz w:val="20"/>
              </w:rPr>
            </w:pPr>
            <w:r w:rsidRPr="007A6ACD">
              <w:rPr>
                <w:rFonts w:hint="eastAsia"/>
                <w:spacing w:val="-18"/>
                <w:sz w:val="20"/>
              </w:rPr>
              <w:t>ベンゼン</w:t>
            </w:r>
          </w:p>
        </w:tc>
        <w:tc>
          <w:tcPr>
            <w:tcW w:w="2283" w:type="dxa"/>
            <w:tcBorders>
              <w:right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エチレンオキシド</w:t>
            </w:r>
          </w:p>
        </w:tc>
      </w:tr>
      <w:tr w:rsidR="005928E0" w:rsidTr="005928E0">
        <w:tc>
          <w:tcPr>
            <w:tcW w:w="2282" w:type="dxa"/>
            <w:tcBorders>
              <w:left w:val="single" w:sz="12" w:space="0" w:color="auto"/>
              <w:bottom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カドミウム及びその化合物</w:t>
            </w:r>
          </w:p>
        </w:tc>
        <w:tc>
          <w:tcPr>
            <w:tcW w:w="2282" w:type="dxa"/>
            <w:tcBorders>
              <w:bottom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鉛及びその化合物</w:t>
            </w:r>
          </w:p>
        </w:tc>
        <w:tc>
          <w:tcPr>
            <w:tcW w:w="2282" w:type="dxa"/>
            <w:tcBorders>
              <w:bottom w:val="single" w:sz="12" w:space="0" w:color="auto"/>
            </w:tcBorders>
            <w:vAlign w:val="center"/>
          </w:tcPr>
          <w:p w:rsidR="005928E0" w:rsidRPr="007A6ACD" w:rsidRDefault="005928E0" w:rsidP="005928E0">
            <w:pPr>
              <w:widowControl/>
              <w:rPr>
                <w:spacing w:val="-18"/>
                <w:sz w:val="20"/>
              </w:rPr>
            </w:pPr>
            <w:r w:rsidRPr="007A6ACD">
              <w:rPr>
                <w:rFonts w:hint="eastAsia"/>
                <w:spacing w:val="-18"/>
                <w:sz w:val="20"/>
              </w:rPr>
              <w:t>ホスゲン</w:t>
            </w:r>
          </w:p>
        </w:tc>
        <w:tc>
          <w:tcPr>
            <w:tcW w:w="2283" w:type="dxa"/>
            <w:tcBorders>
              <w:bottom w:val="single" w:sz="12" w:space="0" w:color="auto"/>
              <w:right w:val="single" w:sz="12" w:space="0" w:color="auto"/>
            </w:tcBorders>
            <w:vAlign w:val="center"/>
          </w:tcPr>
          <w:p w:rsidR="005928E0" w:rsidRPr="007A6ACD" w:rsidRDefault="005928E0" w:rsidP="005928E0">
            <w:pPr>
              <w:widowControl/>
              <w:rPr>
                <w:spacing w:val="-18"/>
                <w:sz w:val="20"/>
              </w:rPr>
            </w:pPr>
          </w:p>
        </w:tc>
      </w:tr>
    </w:tbl>
    <w:p w:rsidR="00511AAD" w:rsidRPr="00511AAD" w:rsidRDefault="00511AAD" w:rsidP="00511AAD">
      <w:pPr>
        <w:widowControl/>
        <w:rPr>
          <w:rFonts w:asciiTheme="majorEastAsia" w:eastAsiaTheme="majorEastAsia" w:hAnsiTheme="majorEastAsia"/>
        </w:rPr>
      </w:pPr>
    </w:p>
    <w:p w:rsidR="005B3138" w:rsidRPr="00236780" w:rsidRDefault="005B3138" w:rsidP="005B3138">
      <w:pPr>
        <w:pStyle w:val="ac"/>
        <w:widowControl/>
        <w:numPr>
          <w:ilvl w:val="0"/>
          <w:numId w:val="7"/>
        </w:numPr>
        <w:ind w:leftChars="0"/>
        <w:rPr>
          <w:rFonts w:asciiTheme="majorEastAsia" w:eastAsiaTheme="majorEastAsia" w:hAnsiTheme="majorEastAsia"/>
        </w:rPr>
      </w:pPr>
      <w:r w:rsidRPr="00236780">
        <w:rPr>
          <w:rFonts w:asciiTheme="majorEastAsia" w:eastAsiaTheme="majorEastAsia" w:hAnsiTheme="majorEastAsia" w:hint="eastAsia"/>
        </w:rPr>
        <w:lastRenderedPageBreak/>
        <w:t>規制対象施設</w:t>
      </w:r>
    </w:p>
    <w:p w:rsidR="005B3138" w:rsidRPr="00511AAD" w:rsidRDefault="005B3138" w:rsidP="005B3138">
      <w:pPr>
        <w:widowControl/>
        <w:ind w:leftChars="100" w:left="210" w:firstLineChars="71" w:firstLine="149"/>
      </w:pPr>
      <w:r w:rsidRPr="005B3138">
        <w:rPr>
          <w:rFonts w:hint="eastAsia"/>
        </w:rPr>
        <w:t>条例では、有害物質に係る規制対象施設については、旧条例の届出施設の設置状況及び実態</w:t>
      </w:r>
      <w:r w:rsidRPr="00511AAD">
        <w:rPr>
          <w:rFonts w:hint="eastAsia"/>
        </w:rPr>
        <w:t>調査等から規制物質を排出</w:t>
      </w:r>
      <w:r w:rsidR="00B206DB" w:rsidRPr="00511AAD">
        <w:rPr>
          <w:rFonts w:hint="eastAsia"/>
        </w:rPr>
        <w:t>す</w:t>
      </w:r>
      <w:r w:rsidR="007A6ACD" w:rsidRPr="00511AAD">
        <w:rPr>
          <w:rFonts w:hint="eastAsia"/>
        </w:rPr>
        <w:t>る可能性のある施設（※ただし、法の規制対象</w:t>
      </w:r>
      <w:r w:rsidR="00511AAD" w:rsidRPr="00511AAD">
        <w:rPr>
          <w:rFonts w:hint="eastAsia"/>
        </w:rPr>
        <w:t>となるばい煙発生</w:t>
      </w:r>
      <w:r w:rsidR="007A6ACD" w:rsidRPr="00511AAD">
        <w:rPr>
          <w:rFonts w:hint="eastAsia"/>
        </w:rPr>
        <w:t>施設は除く</w:t>
      </w:r>
      <w:r w:rsidRPr="00511AAD">
        <w:rPr>
          <w:rFonts w:hint="eastAsia"/>
        </w:rPr>
        <w:t>。）として、</w:t>
      </w:r>
      <w:r w:rsidRPr="00511AAD">
        <w:rPr>
          <w:rFonts w:asciiTheme="minorEastAsia" w:hAnsiTheme="minorEastAsia" w:hint="eastAsia"/>
        </w:rPr>
        <w:t>13</w:t>
      </w:r>
      <w:r w:rsidRPr="00511AAD">
        <w:rPr>
          <w:rFonts w:hint="eastAsia"/>
        </w:rPr>
        <w:t>業種の</w:t>
      </w:r>
      <w:r w:rsidRPr="00511AAD">
        <w:rPr>
          <w:rFonts w:asciiTheme="minorEastAsia" w:hAnsiTheme="minorEastAsia" w:hint="eastAsia"/>
        </w:rPr>
        <w:t>134</w:t>
      </w:r>
      <w:r w:rsidR="006E3B3F" w:rsidRPr="00511AAD">
        <w:rPr>
          <w:rFonts w:hint="eastAsia"/>
        </w:rPr>
        <w:t>種類</w:t>
      </w:r>
      <w:r w:rsidRPr="00511AAD">
        <w:rPr>
          <w:rFonts w:hint="eastAsia"/>
        </w:rPr>
        <w:t>を規定している。</w:t>
      </w:r>
    </w:p>
    <w:p w:rsidR="005B3138" w:rsidRPr="00D67E03" w:rsidRDefault="005B3138" w:rsidP="005B3138">
      <w:pPr>
        <w:widowControl/>
        <w:ind w:leftChars="100" w:left="210" w:firstLineChars="71" w:firstLine="146"/>
        <w:rPr>
          <w:spacing w:val="-2"/>
        </w:rPr>
      </w:pPr>
      <w:r w:rsidRPr="00D67E03">
        <w:rPr>
          <w:rFonts w:hint="eastAsia"/>
          <w:spacing w:val="-2"/>
        </w:rPr>
        <w:t>また、これらの施設に該当し、かつ、有害物質を大気中に排出する施設を当該有害物質の規制対象施設とし、届出義務や規制基準の遵守義務を規定している。</w:t>
      </w:r>
    </w:p>
    <w:p w:rsidR="005B3138" w:rsidRPr="009F7D09" w:rsidRDefault="005B3138" w:rsidP="005B3138">
      <w:pPr>
        <w:widowControl/>
        <w:ind w:left="105" w:hangingChars="50" w:hanging="105"/>
        <w:rPr>
          <w:spacing w:val="-4"/>
        </w:rPr>
      </w:pPr>
      <w:r w:rsidRPr="00CA628B">
        <w:rPr>
          <w:rFonts w:hint="eastAsia"/>
        </w:rPr>
        <w:t xml:space="preserve">　</w:t>
      </w:r>
      <w:r w:rsidRPr="009F7D09">
        <w:rPr>
          <w:rFonts w:hint="eastAsia"/>
          <w:spacing w:val="-4"/>
        </w:rPr>
        <w:t xml:space="preserve"> </w:t>
      </w:r>
      <w:r w:rsidRPr="009F7D09">
        <w:rPr>
          <w:rFonts w:hint="eastAsia"/>
          <w:spacing w:val="-4"/>
        </w:rPr>
        <w:t>平成</w:t>
      </w:r>
      <w:r w:rsidRPr="009F7D09">
        <w:rPr>
          <w:rFonts w:asciiTheme="minorEastAsia" w:hAnsiTheme="minorEastAsia" w:hint="eastAsia"/>
          <w:spacing w:val="-4"/>
        </w:rPr>
        <w:t>29年４月時点の、府域に所在する条例の有害物質規制対象施設は</w:t>
      </w:r>
      <w:r>
        <w:rPr>
          <w:rFonts w:asciiTheme="minorEastAsia" w:hAnsiTheme="minorEastAsia" w:hint="eastAsia"/>
          <w:spacing w:val="-4"/>
        </w:rPr>
        <w:t>97種類</w:t>
      </w:r>
      <w:r w:rsidRPr="009F7D09">
        <w:rPr>
          <w:rFonts w:asciiTheme="minorEastAsia" w:hAnsiTheme="minorEastAsia" w:hint="eastAsia"/>
          <w:spacing w:val="-4"/>
        </w:rPr>
        <w:t>5,904</w:t>
      </w:r>
      <w:r w:rsidRPr="009F7D09">
        <w:rPr>
          <w:rFonts w:hint="eastAsia"/>
          <w:spacing w:val="-4"/>
        </w:rPr>
        <w:t>施設であり、そのうち、</w:t>
      </w:r>
      <w:r>
        <w:rPr>
          <w:rFonts w:hint="eastAsia"/>
          <w:spacing w:val="-4"/>
        </w:rPr>
        <w:t>水銀の規制対象施設は</w:t>
      </w:r>
      <w:r w:rsidRPr="002C262E">
        <w:rPr>
          <w:rFonts w:asciiTheme="minorEastAsia" w:hAnsiTheme="minorEastAsia" w:hint="eastAsia"/>
          <w:spacing w:val="-4"/>
        </w:rPr>
        <w:t>10</w:t>
      </w:r>
      <w:r>
        <w:rPr>
          <w:rFonts w:hint="eastAsia"/>
          <w:spacing w:val="-4"/>
        </w:rPr>
        <w:t>種類</w:t>
      </w:r>
      <w:r w:rsidR="0007285B">
        <w:rPr>
          <w:rFonts w:asciiTheme="minorEastAsia" w:hAnsiTheme="minorEastAsia" w:hint="eastAsia"/>
          <w:spacing w:val="-4"/>
        </w:rPr>
        <w:t>156</w:t>
      </w:r>
      <w:r>
        <w:rPr>
          <w:rFonts w:hint="eastAsia"/>
          <w:spacing w:val="-4"/>
        </w:rPr>
        <w:t>施設である。</w:t>
      </w:r>
    </w:p>
    <w:p w:rsidR="005B3138" w:rsidRDefault="005B3138" w:rsidP="005B3138">
      <w:pPr>
        <w:widowControl/>
        <w:spacing w:line="240" w:lineRule="exact"/>
        <w:ind w:left="103" w:hangingChars="50" w:hanging="103"/>
        <w:rPr>
          <w:spacing w:val="-2"/>
        </w:rPr>
      </w:pPr>
    </w:p>
    <w:p w:rsidR="005B3138" w:rsidRPr="00236780" w:rsidRDefault="005B3138" w:rsidP="005B3138">
      <w:pPr>
        <w:pStyle w:val="ac"/>
        <w:widowControl/>
        <w:numPr>
          <w:ilvl w:val="0"/>
          <w:numId w:val="7"/>
        </w:numPr>
        <w:ind w:leftChars="0"/>
        <w:rPr>
          <w:rFonts w:asciiTheme="majorEastAsia" w:eastAsiaTheme="majorEastAsia" w:hAnsiTheme="majorEastAsia"/>
        </w:rPr>
      </w:pPr>
      <w:r w:rsidRPr="00236780">
        <w:rPr>
          <w:rFonts w:asciiTheme="majorEastAsia" w:eastAsiaTheme="majorEastAsia" w:hAnsiTheme="majorEastAsia" w:hint="eastAsia"/>
        </w:rPr>
        <w:t>規制基準</w:t>
      </w:r>
    </w:p>
    <w:p w:rsidR="005B3138" w:rsidRPr="00855B91" w:rsidRDefault="005B3138" w:rsidP="005B3138">
      <w:pPr>
        <w:widowControl/>
        <w:ind w:firstLineChars="100" w:firstLine="214"/>
      </w:pPr>
      <w:r w:rsidRPr="00AF4FE2">
        <w:rPr>
          <w:rFonts w:hint="eastAsia"/>
          <w:spacing w:val="2"/>
        </w:rPr>
        <w:t>条例における有害物質の規制基準は、有害物質の種類により、施設に対する設備・構造上の</w:t>
      </w:r>
      <w:r w:rsidRPr="00AF4FE2">
        <w:rPr>
          <w:rFonts w:hint="eastAsia"/>
        </w:rPr>
        <w:t>基準（設備・構造基準）もしくは排出口での濃度基準（排出基準）のいずれかが適用され、水銀には排出基準が設定される。</w:t>
      </w:r>
    </w:p>
    <w:p w:rsidR="005B3138" w:rsidRPr="0019635B" w:rsidRDefault="0019635B" w:rsidP="0019635B">
      <w:pPr>
        <w:widowControl/>
        <w:ind w:firstLineChars="100" w:firstLine="210"/>
      </w:pPr>
      <w:r w:rsidRPr="0019635B">
        <w:rPr>
          <w:rFonts w:hint="eastAsia"/>
        </w:rPr>
        <w:t>排出基準は以下の算定式のとおりであり、個別施設ごとに排出</w:t>
      </w:r>
      <w:r w:rsidR="005B3138" w:rsidRPr="0019635B">
        <w:rPr>
          <w:rFonts w:hint="eastAsia"/>
        </w:rPr>
        <w:t>ガス量、煙突高さ、至近建築物までの距離、建築物高さ等により算出される（図２参照）。</w:t>
      </w:r>
    </w:p>
    <w:p w:rsidR="005B3138" w:rsidRPr="0019635B" w:rsidRDefault="005B3138" w:rsidP="0019635B">
      <w:pPr>
        <w:widowControl/>
        <w:spacing w:line="240" w:lineRule="exact"/>
        <w:ind w:firstLineChars="100" w:firstLine="214"/>
        <w:rPr>
          <w:spacing w:val="2"/>
        </w:rPr>
      </w:pPr>
    </w:p>
    <w:p w:rsidR="005B3138" w:rsidRPr="0019635B" w:rsidRDefault="0019635B" w:rsidP="005B3138">
      <w:pPr>
        <w:widowControl/>
        <w:ind w:leftChars="100" w:left="210"/>
      </w:pPr>
      <w:r w:rsidRPr="0019635B">
        <w:rPr>
          <w:rFonts w:hint="eastAsia"/>
        </w:rPr>
        <w:t>温度が摂氏零度で圧力が１気圧の状態に換算した排出</w:t>
      </w:r>
      <w:r w:rsidR="005B3138" w:rsidRPr="0019635B">
        <w:rPr>
          <w:rFonts w:hint="eastAsia"/>
        </w:rPr>
        <w:t>ガス１</w:t>
      </w:r>
      <w:r w:rsidR="005B3138" w:rsidRPr="0019635B">
        <w:rPr>
          <w:rFonts w:asciiTheme="minorEastAsia" w:hAnsiTheme="minorEastAsia" w:hint="eastAsia"/>
        </w:rPr>
        <w:t>m</w:t>
      </w:r>
      <w:r w:rsidR="005B3138" w:rsidRPr="0019635B">
        <w:rPr>
          <w:rFonts w:asciiTheme="minorEastAsia" w:hAnsiTheme="minorEastAsia" w:hint="eastAsia"/>
          <w:vertAlign w:val="superscript"/>
        </w:rPr>
        <w:t>3</w:t>
      </w:r>
      <w:r w:rsidR="005B3138" w:rsidRPr="0019635B">
        <w:rPr>
          <w:rFonts w:hint="eastAsia"/>
        </w:rPr>
        <w:t>につき、次の基準式により算出した有害物質等の種類ごとの量</w:t>
      </w:r>
    </w:p>
    <w:p w:rsidR="005B3138" w:rsidRPr="002756C7" w:rsidRDefault="005B3138" w:rsidP="005B3138">
      <w:pPr>
        <w:widowControl/>
        <w:spacing w:line="240" w:lineRule="exact"/>
        <w:ind w:leftChars="100" w:left="210"/>
        <w:rPr>
          <w:spacing w:val="-2"/>
        </w:rPr>
      </w:pPr>
    </w:p>
    <w:p w:rsidR="005B3138" w:rsidRPr="00A31809" w:rsidRDefault="005B3138" w:rsidP="005B3138">
      <w:pPr>
        <w:widowControl/>
        <w:ind w:firstLineChars="100" w:firstLine="210"/>
        <w:rPr>
          <w:i/>
        </w:rPr>
      </w:pPr>
      <w:r w:rsidRPr="00A31809">
        <w:rPr>
          <w:rFonts w:hint="eastAsia"/>
          <w:i/>
        </w:rPr>
        <w:t xml:space="preserve">　</w:t>
      </w:r>
      <w:r w:rsidRPr="00A31809">
        <w:rPr>
          <w:rFonts w:hint="eastAsia"/>
          <w:i/>
        </w:rPr>
        <w:t>C = (K</w:t>
      </w:r>
      <w:r w:rsidRPr="00A31809">
        <w:rPr>
          <w:rFonts w:hint="eastAsia"/>
          <w:i/>
        </w:rPr>
        <w:t>・</w:t>
      </w:r>
      <w:r w:rsidRPr="00A31809">
        <w:rPr>
          <w:rFonts w:hint="eastAsia"/>
          <w:i/>
        </w:rPr>
        <w:t>S)</w:t>
      </w:r>
      <w:r w:rsidRPr="00A31809">
        <w:rPr>
          <w:rFonts w:hint="eastAsia"/>
          <w:i/>
        </w:rPr>
        <w:t>／</w:t>
      </w:r>
      <w:r w:rsidRPr="00A31809">
        <w:rPr>
          <w:rFonts w:hint="eastAsia"/>
          <w:i/>
        </w:rPr>
        <w:t>Q</w:t>
      </w:r>
    </w:p>
    <w:p w:rsidR="005B3138" w:rsidRDefault="005B3138" w:rsidP="005B3138">
      <w:pPr>
        <w:widowControl/>
        <w:spacing w:line="240" w:lineRule="exact"/>
      </w:pPr>
      <w:r>
        <w:rPr>
          <w:rFonts w:hint="eastAsia"/>
        </w:rPr>
        <w:t xml:space="preserve">　</w:t>
      </w:r>
    </w:p>
    <w:p w:rsidR="005B3138" w:rsidRDefault="00777A0B" w:rsidP="005B3138">
      <w:pPr>
        <w:widowControl/>
        <w:ind w:firstLineChars="100" w:firstLine="210"/>
      </w:pPr>
      <w:r>
        <w:rPr>
          <w:noProof/>
        </w:rPr>
        <mc:AlternateContent>
          <mc:Choice Requires="wps">
            <w:drawing>
              <wp:anchor distT="0" distB="0" distL="114300" distR="114300" simplePos="0" relativeHeight="251656192" behindDoc="0" locked="0" layoutInCell="1" allowOverlap="1" wp14:anchorId="71FD9876" wp14:editId="28CEE8DF">
                <wp:simplePos x="0" y="0"/>
                <wp:positionH relativeFrom="column">
                  <wp:posOffset>-29210</wp:posOffset>
                </wp:positionH>
                <wp:positionV relativeFrom="paragraph">
                  <wp:posOffset>8890</wp:posOffset>
                </wp:positionV>
                <wp:extent cx="2934335" cy="955040"/>
                <wp:effectExtent l="0" t="0" r="18415" b="16510"/>
                <wp:wrapNone/>
                <wp:docPr id="21" name="大かっこ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95504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B6D975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1" o:spid="_x0000_s1026" type="#_x0000_t185" style="position:absolute;left:0;text-align:left;margin-left:-2.3pt;margin-top:.7pt;width:231.05pt;height:7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" strokecolor="black [3213]" strokeweight=".5pt">
                <v:path arrowok="t"/>
              </v:shape>
            </w:pict>
          </mc:Fallback>
        </mc:AlternateContent>
      </w:r>
      <w:r w:rsidR="005B3138">
        <w:rPr>
          <w:rFonts w:hint="eastAsia"/>
        </w:rPr>
        <w:t xml:space="preserve">　</w:t>
      </w:r>
      <w:r w:rsidR="005B3138" w:rsidRPr="00A31809">
        <w:rPr>
          <w:rFonts w:hint="eastAsia"/>
          <w:i/>
        </w:rPr>
        <w:t>C</w:t>
      </w:r>
      <w:r w:rsidR="005B3138">
        <w:rPr>
          <w:rFonts w:hint="eastAsia"/>
        </w:rPr>
        <w:t>：有害物質等の種類ごとの量（</w:t>
      </w:r>
      <w:r w:rsidR="005B3138">
        <w:rPr>
          <w:rFonts w:hint="eastAsia"/>
        </w:rPr>
        <w:t>mg</w:t>
      </w:r>
      <w:r w:rsidR="005B3138">
        <w:rPr>
          <w:rFonts w:hint="eastAsia"/>
        </w:rPr>
        <w:t>）</w:t>
      </w:r>
    </w:p>
    <w:p w:rsidR="005B3138" w:rsidRPr="00DD66FC" w:rsidRDefault="005B3138" w:rsidP="005B3138">
      <w:pPr>
        <w:widowControl/>
      </w:pPr>
      <w:r>
        <w:rPr>
          <w:rFonts w:hint="eastAsia"/>
        </w:rPr>
        <w:t xml:space="preserve">　　</w:t>
      </w:r>
      <w:r w:rsidRPr="00A31809">
        <w:rPr>
          <w:rFonts w:hint="eastAsia"/>
          <w:i/>
        </w:rPr>
        <w:t>S</w:t>
      </w:r>
      <w:r>
        <w:rPr>
          <w:rFonts w:hint="eastAsia"/>
        </w:rPr>
        <w:t>：煙突高さ等から算出</w:t>
      </w:r>
    </w:p>
    <w:p w:rsidR="005B3138" w:rsidRDefault="005B3138" w:rsidP="005B3138">
      <w:pPr>
        <w:widowControl/>
      </w:pPr>
      <w:r>
        <w:rPr>
          <w:rFonts w:hint="eastAsia"/>
        </w:rPr>
        <w:t xml:space="preserve">　　</w:t>
      </w:r>
      <w:r w:rsidRPr="00A31809">
        <w:rPr>
          <w:rFonts w:hint="eastAsia"/>
          <w:i/>
        </w:rPr>
        <w:t>K</w:t>
      </w:r>
      <w:r>
        <w:rPr>
          <w:rFonts w:hint="eastAsia"/>
        </w:rPr>
        <w:t>：定数</w:t>
      </w:r>
    </w:p>
    <w:p w:rsidR="005B3138" w:rsidRDefault="005B3138" w:rsidP="005B3138">
      <w:pPr>
        <w:widowControl/>
      </w:pPr>
      <w:r>
        <w:rPr>
          <w:rFonts w:hint="eastAsia"/>
        </w:rPr>
        <w:t xml:space="preserve">　　</w:t>
      </w:r>
      <w:r w:rsidRPr="00A31809">
        <w:rPr>
          <w:rFonts w:hint="eastAsia"/>
          <w:i/>
        </w:rPr>
        <w:t>Q</w:t>
      </w:r>
      <w:r w:rsidR="0019635B">
        <w:rPr>
          <w:rFonts w:hint="eastAsia"/>
        </w:rPr>
        <w:t>：乾き排出</w:t>
      </w:r>
      <w:r>
        <w:rPr>
          <w:rFonts w:hint="eastAsia"/>
        </w:rPr>
        <w:t>ガス量（</w:t>
      </w:r>
      <w:r>
        <w:rPr>
          <w:rFonts w:hint="eastAsia"/>
        </w:rPr>
        <w:t>Nm</w:t>
      </w:r>
      <w:r w:rsidRPr="00A31809">
        <w:rPr>
          <w:rFonts w:hint="eastAsia"/>
          <w:vertAlign w:val="superscript"/>
        </w:rPr>
        <w:t>3</w:t>
      </w:r>
      <w:r>
        <w:rPr>
          <w:rFonts w:hint="eastAsia"/>
        </w:rPr>
        <w:t>／分）</w:t>
      </w:r>
    </w:p>
    <w:p w:rsidR="005B3138" w:rsidRDefault="005B3138" w:rsidP="005B3138">
      <w:pPr>
        <w:widowControl/>
        <w:spacing w:line="160" w:lineRule="exact"/>
      </w:pPr>
    </w:p>
    <w:p w:rsidR="00A02606" w:rsidRDefault="00A02606" w:rsidP="00A02606">
      <w:pPr>
        <w:widowControl/>
      </w:pPr>
      <w:r>
        <w:rPr>
          <w:rFonts w:hint="eastAsia"/>
          <w:noProof/>
        </w:rPr>
        <w:drawing>
          <wp:inline distT="0" distB="0" distL="0" distR="0" wp14:anchorId="35B5E7B6" wp14:editId="1E8703B1">
            <wp:extent cx="4762006" cy="1659124"/>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0452" cy="1658583"/>
                    </a:xfrm>
                    <a:prstGeom prst="rect">
                      <a:avLst/>
                    </a:prstGeom>
                    <a:noFill/>
                    <a:ln>
                      <a:noFill/>
                    </a:ln>
                  </pic:spPr>
                </pic:pic>
              </a:graphicData>
            </a:graphic>
          </wp:inline>
        </w:drawing>
      </w:r>
    </w:p>
    <w:p w:rsidR="00A02606" w:rsidRDefault="00A02606" w:rsidP="00A02606">
      <w:pPr>
        <w:widowControl/>
        <w:jc w:val="center"/>
      </w:pPr>
      <w:r w:rsidRPr="00CB1584">
        <w:rPr>
          <w:rFonts w:asciiTheme="majorEastAsia" w:eastAsiaTheme="majorEastAsia" w:hAnsiTheme="majorEastAsia" w:hint="eastAsia"/>
        </w:rPr>
        <w:t xml:space="preserve">図２ </w:t>
      </w:r>
      <w:r>
        <w:rPr>
          <w:rFonts w:asciiTheme="majorEastAsia" w:eastAsiaTheme="majorEastAsia" w:hAnsiTheme="majorEastAsia" w:hint="eastAsia"/>
        </w:rPr>
        <w:t>有害物質の排出基準の算出に用いる煙突高さ等の説明図</w:t>
      </w:r>
    </w:p>
    <w:p w:rsidR="00A02606" w:rsidRPr="00A02606" w:rsidRDefault="00A02606" w:rsidP="00A02606">
      <w:pPr>
        <w:spacing w:beforeLines="50" w:before="180" w:line="340" w:lineRule="exact"/>
        <w:ind w:firstLineChars="100" w:firstLine="210"/>
        <w:rPr>
          <w:rFonts w:asciiTheme="minorEastAsia" w:hAnsiTheme="minorEastAsia"/>
          <w:spacing w:val="-4"/>
        </w:rPr>
      </w:pPr>
      <w:r>
        <w:rPr>
          <w:rFonts w:hint="eastAsia"/>
        </w:rPr>
        <w:t>定数</w:t>
      </w:r>
      <w:r w:rsidRPr="00F21869">
        <w:rPr>
          <w:rFonts w:asciiTheme="minorEastAsia" w:hAnsiTheme="minorEastAsia" w:hint="eastAsia"/>
        </w:rPr>
        <w:t>Kは、周辺住民に</w:t>
      </w:r>
      <w:r>
        <w:rPr>
          <w:rFonts w:asciiTheme="minorEastAsia" w:hAnsiTheme="minorEastAsia" w:hint="eastAsia"/>
        </w:rPr>
        <w:t>健康上の悪</w:t>
      </w:r>
      <w:r w:rsidRPr="00F21869">
        <w:rPr>
          <w:rFonts w:asciiTheme="minorEastAsia" w:hAnsiTheme="minorEastAsia" w:hint="eastAsia"/>
        </w:rPr>
        <w:t>影響が見られないと判断される濃度（想定環境濃度）</w:t>
      </w:r>
      <w:r>
        <w:rPr>
          <w:rFonts w:asciiTheme="minorEastAsia" w:hAnsiTheme="minorEastAsia" w:hint="eastAsia"/>
        </w:rPr>
        <w:t>をもとに有害物質ごとに定めた係数であり、水銀は0.0340（他の有害物質：0.00340～5.54）である。</w:t>
      </w:r>
      <w:r w:rsidRPr="00DF1E99">
        <w:rPr>
          <w:rFonts w:asciiTheme="minorEastAsia" w:hAnsiTheme="minorEastAsia" w:hint="eastAsia"/>
          <w:spacing w:val="2"/>
        </w:rPr>
        <w:t>また、想定環境濃度は、有害物質ごとに、</w:t>
      </w:r>
      <w:r w:rsidRPr="00AE068D">
        <w:rPr>
          <w:rFonts w:asciiTheme="minorEastAsia" w:hAnsiTheme="minorEastAsia" w:hint="eastAsia"/>
          <w:spacing w:val="2"/>
        </w:rPr>
        <w:t>平成６年の</w:t>
      </w:r>
      <w:r w:rsidRPr="00DF1E99">
        <w:rPr>
          <w:rFonts w:asciiTheme="minorEastAsia" w:hAnsiTheme="minorEastAsia" w:hint="eastAsia"/>
          <w:spacing w:val="2"/>
        </w:rPr>
        <w:t>条例制定時に得られた日本産業衛生学会</w:t>
      </w:r>
      <w:r w:rsidRPr="00A02606">
        <w:rPr>
          <w:rFonts w:asciiTheme="minorEastAsia" w:hAnsiTheme="minorEastAsia" w:hint="eastAsia"/>
          <w:spacing w:val="-2"/>
        </w:rPr>
        <w:t>及び米国産業衛生専門家会議（ACGIH）の許容濃度の勧告値など、この数値以下であればほとんど</w:t>
      </w:r>
      <w:r w:rsidRPr="00A02606">
        <w:rPr>
          <w:rFonts w:asciiTheme="minorEastAsia" w:hAnsiTheme="minorEastAsia" w:hint="eastAsia"/>
          <w:spacing w:val="-4"/>
        </w:rPr>
        <w:t>すべての労働者に健康上の悪影響が見られないと判断される平均暴露濃度に、安全率（不確定係数）を考慮して決定している。</w:t>
      </w:r>
    </w:p>
    <w:p w:rsidR="00A02606" w:rsidRPr="00F21869" w:rsidRDefault="00A02606" w:rsidP="00A02606">
      <w:pPr>
        <w:ind w:firstLineChars="100" w:firstLine="214"/>
        <w:rPr>
          <w:rFonts w:asciiTheme="minorEastAsia" w:hAnsiTheme="minorEastAsia"/>
          <w:spacing w:val="-2"/>
        </w:rPr>
      </w:pPr>
      <w:r w:rsidRPr="00F21869">
        <w:rPr>
          <w:rFonts w:asciiTheme="minorEastAsia" w:hAnsiTheme="minorEastAsia" w:hint="eastAsia"/>
          <w:spacing w:val="2"/>
        </w:rPr>
        <w:lastRenderedPageBreak/>
        <w:t>水銀の想定環境濃度は、日本産業衛生学会から報告された暴露濃度</w:t>
      </w:r>
      <w:r w:rsidRPr="00F21869">
        <w:rPr>
          <w:rFonts w:asciiTheme="minorEastAsia" w:hAnsiTheme="minorEastAsia" w:hint="eastAsia"/>
          <w:spacing w:val="2"/>
          <w:u w:val="single"/>
        </w:rPr>
        <w:t>0.1mg/m</w:t>
      </w:r>
      <w:r w:rsidRPr="00F21869">
        <w:rPr>
          <w:rFonts w:asciiTheme="minorEastAsia" w:hAnsiTheme="minorEastAsia" w:hint="eastAsia"/>
          <w:spacing w:val="2"/>
          <w:u w:val="single"/>
          <w:vertAlign w:val="superscript"/>
        </w:rPr>
        <w:t>3</w:t>
      </w:r>
      <w:r w:rsidRPr="00F21869">
        <w:rPr>
          <w:rFonts w:asciiTheme="minorEastAsia" w:hAnsiTheme="minorEastAsia" w:hint="eastAsia"/>
          <w:spacing w:val="2"/>
        </w:rPr>
        <w:t>に安全率1／100を考慮し</w:t>
      </w:r>
      <w:r w:rsidRPr="00F21869">
        <w:rPr>
          <w:rFonts w:asciiTheme="minorEastAsia" w:hAnsiTheme="minorEastAsia" w:hint="eastAsia"/>
          <w:spacing w:val="-2"/>
        </w:rPr>
        <w:t>、</w:t>
      </w:r>
      <w:r w:rsidRPr="00F21869">
        <w:rPr>
          <w:rFonts w:asciiTheme="minorEastAsia" w:hAnsiTheme="minorEastAsia" w:hint="eastAsia"/>
          <w:spacing w:val="-2"/>
          <w:u w:val="single"/>
        </w:rPr>
        <w:t>1μg/m</w:t>
      </w:r>
      <w:r w:rsidRPr="00F21869">
        <w:rPr>
          <w:rFonts w:asciiTheme="minorEastAsia" w:hAnsiTheme="minorEastAsia" w:hint="eastAsia"/>
          <w:spacing w:val="-2"/>
          <w:u w:val="single"/>
          <w:vertAlign w:val="superscript"/>
        </w:rPr>
        <w:t>3</w:t>
      </w:r>
      <w:r>
        <w:rPr>
          <w:rFonts w:asciiTheme="minorEastAsia" w:hAnsiTheme="minorEastAsia" w:hint="eastAsia"/>
          <w:spacing w:val="-2"/>
        </w:rPr>
        <w:t>と設定している</w:t>
      </w:r>
      <w:r w:rsidRPr="00F21869">
        <w:rPr>
          <w:rFonts w:asciiTheme="minorEastAsia" w:hAnsiTheme="minorEastAsia" w:hint="eastAsia"/>
          <w:spacing w:val="-2"/>
        </w:rPr>
        <w:t>。</w:t>
      </w:r>
    </w:p>
    <w:p w:rsidR="00A02606" w:rsidRPr="00A02606" w:rsidRDefault="00A02606" w:rsidP="00A02606">
      <w:pPr>
        <w:ind w:firstLineChars="100" w:firstLine="202"/>
        <w:rPr>
          <w:rFonts w:asciiTheme="minorEastAsia" w:hAnsiTheme="minorEastAsia"/>
          <w:spacing w:val="-4"/>
        </w:rPr>
      </w:pPr>
      <w:r w:rsidRPr="00AE068D">
        <w:rPr>
          <w:rFonts w:asciiTheme="minorEastAsia" w:hAnsiTheme="minorEastAsia" w:hint="eastAsia"/>
          <w:spacing w:val="-4"/>
        </w:rPr>
        <w:t>なお、平成28年</w:t>
      </w:r>
      <w:r w:rsidRPr="009554A9">
        <w:rPr>
          <w:rFonts w:asciiTheme="minorEastAsia" w:hAnsiTheme="minorEastAsia" w:hint="eastAsia"/>
          <w:spacing w:val="-4"/>
        </w:rPr>
        <w:t>の日本産業衛生学会やACGIHによる許容濃度の勧告値は25μg/</w:t>
      </w:r>
      <w:r w:rsidR="00504135" w:rsidRPr="00504135">
        <w:rPr>
          <w:rFonts w:asciiTheme="minorEastAsia" w:hAnsiTheme="minorEastAsia" w:hint="eastAsia"/>
          <w:spacing w:val="2"/>
        </w:rPr>
        <w:t xml:space="preserve"> </w:t>
      </w:r>
      <w:r w:rsidR="00504135" w:rsidRPr="009F51C1">
        <w:rPr>
          <w:rFonts w:asciiTheme="minorEastAsia" w:hAnsiTheme="minorEastAsia" w:hint="eastAsia"/>
          <w:spacing w:val="2"/>
        </w:rPr>
        <w:t>m</w:t>
      </w:r>
      <w:r w:rsidR="00504135" w:rsidRPr="009F51C1">
        <w:rPr>
          <w:rFonts w:asciiTheme="minorEastAsia" w:hAnsiTheme="minorEastAsia" w:hint="eastAsia"/>
          <w:spacing w:val="2"/>
          <w:vertAlign w:val="superscript"/>
        </w:rPr>
        <w:t>3</w:t>
      </w:r>
      <w:r w:rsidRPr="009554A9">
        <w:rPr>
          <w:rFonts w:asciiTheme="minorEastAsia" w:hAnsiTheme="minorEastAsia" w:hint="eastAsia"/>
          <w:spacing w:val="-4"/>
        </w:rPr>
        <w:t>である。また、</w:t>
      </w:r>
      <w:r w:rsidRPr="00A02606">
        <w:rPr>
          <w:rFonts w:asciiTheme="minorEastAsia" w:hAnsiTheme="minorEastAsia" w:hint="eastAsia"/>
          <w:spacing w:val="-2"/>
        </w:rPr>
        <w:t>平成15年7月に、中央環境審議会の答申を踏まえて国が「環境中の有害大気汚染物質による健康リスクの低減を図るための指針値」（水銀濃度を年平均値40ng</w:t>
      </w:r>
      <w:r w:rsidR="009F51C1" w:rsidRPr="009F51C1">
        <w:rPr>
          <w:rFonts w:asciiTheme="minorEastAsia" w:hAnsiTheme="minorEastAsia" w:hint="eastAsia"/>
          <w:spacing w:val="2"/>
        </w:rPr>
        <w:t>/m</w:t>
      </w:r>
      <w:r w:rsidR="009F51C1" w:rsidRPr="009F51C1">
        <w:rPr>
          <w:rFonts w:asciiTheme="minorEastAsia" w:hAnsiTheme="minorEastAsia" w:hint="eastAsia"/>
          <w:spacing w:val="2"/>
          <w:vertAlign w:val="superscript"/>
        </w:rPr>
        <w:t>3</w:t>
      </w:r>
      <w:r w:rsidRPr="00A02606">
        <w:rPr>
          <w:rFonts w:asciiTheme="minorEastAsia" w:hAnsiTheme="minorEastAsia" w:hint="eastAsia"/>
          <w:spacing w:val="-2"/>
        </w:rPr>
        <w:t>以下）を設定した際の検討資料</w:t>
      </w:r>
      <w:r w:rsidRPr="00A02606">
        <w:rPr>
          <w:rFonts w:asciiTheme="minorEastAsia" w:hAnsiTheme="minorEastAsia" w:hint="eastAsia"/>
          <w:spacing w:val="-4"/>
        </w:rPr>
        <w:t>では、「水銀蒸気の吸入暴露による慢性影響に関するデータを総合的に判断し、LOAEL（最小毒性量）に相当する気中濃度」は20μg</w:t>
      </w:r>
      <w:r w:rsidR="009F51C1" w:rsidRPr="009F51C1">
        <w:rPr>
          <w:rFonts w:asciiTheme="minorEastAsia" w:hAnsiTheme="minorEastAsia" w:hint="eastAsia"/>
          <w:spacing w:val="2"/>
        </w:rPr>
        <w:t>/m</w:t>
      </w:r>
      <w:r w:rsidR="009F51C1" w:rsidRPr="009F51C1">
        <w:rPr>
          <w:rFonts w:asciiTheme="minorEastAsia" w:hAnsiTheme="minorEastAsia" w:hint="eastAsia"/>
          <w:spacing w:val="2"/>
          <w:vertAlign w:val="superscript"/>
        </w:rPr>
        <w:t>3</w:t>
      </w:r>
      <w:r w:rsidRPr="00A02606">
        <w:rPr>
          <w:rFonts w:asciiTheme="minorEastAsia" w:hAnsiTheme="minorEastAsia" w:hint="eastAsia"/>
          <w:spacing w:val="-4"/>
        </w:rPr>
        <w:t>前後とされている。</w:t>
      </w:r>
    </w:p>
    <w:p w:rsidR="0007285B" w:rsidRPr="0007285B" w:rsidRDefault="0007285B" w:rsidP="00A02606">
      <w:pPr>
        <w:widowControl/>
        <w:rPr>
          <w:rFonts w:asciiTheme="majorEastAsia" w:eastAsiaTheme="majorEastAsia" w:hAnsiTheme="majorEastAsia"/>
        </w:rPr>
      </w:pPr>
    </w:p>
    <w:p w:rsidR="005B3138" w:rsidRDefault="009D1EE9" w:rsidP="005B3138">
      <w:pPr>
        <w:pStyle w:val="ac"/>
        <w:widowControl/>
        <w:numPr>
          <w:ilvl w:val="0"/>
          <w:numId w:val="9"/>
        </w:numPr>
        <w:ind w:leftChars="0"/>
        <w:rPr>
          <w:rFonts w:asciiTheme="majorEastAsia" w:eastAsiaTheme="majorEastAsia" w:hAnsiTheme="majorEastAsia"/>
        </w:rPr>
      </w:pPr>
      <w:r>
        <w:rPr>
          <w:rFonts w:asciiTheme="majorEastAsia" w:eastAsiaTheme="majorEastAsia" w:hAnsiTheme="majorEastAsia" w:hint="eastAsia"/>
        </w:rPr>
        <w:t>測定義務</w:t>
      </w:r>
      <w:r w:rsidR="005B3138">
        <w:rPr>
          <w:rFonts w:asciiTheme="majorEastAsia" w:eastAsiaTheme="majorEastAsia" w:hAnsiTheme="majorEastAsia" w:hint="eastAsia"/>
        </w:rPr>
        <w:t>等</w:t>
      </w:r>
    </w:p>
    <w:p w:rsidR="005B3138" w:rsidRPr="0019635B" w:rsidRDefault="005B3138" w:rsidP="000A61FE">
      <w:pPr>
        <w:widowControl/>
        <w:spacing w:line="340" w:lineRule="exact"/>
        <w:rPr>
          <w:rFonts w:asciiTheme="minorEastAsia" w:hAnsiTheme="minorEastAsia"/>
          <w:spacing w:val="2"/>
        </w:rPr>
      </w:pPr>
      <w:r w:rsidRPr="0019635B">
        <w:rPr>
          <w:rFonts w:asciiTheme="majorEastAsia" w:eastAsiaTheme="majorEastAsia" w:hAnsiTheme="majorEastAsia" w:hint="eastAsia"/>
          <w:spacing w:val="2"/>
        </w:rPr>
        <w:t xml:space="preserve">　</w:t>
      </w:r>
      <w:r w:rsidR="0019635B" w:rsidRPr="0019635B">
        <w:rPr>
          <w:rFonts w:asciiTheme="minorEastAsia" w:hAnsiTheme="minorEastAsia" w:hint="eastAsia"/>
          <w:spacing w:val="2"/>
        </w:rPr>
        <w:t>条例における有害物質規制対象施設の設置者に対しては、排</w:t>
      </w:r>
      <w:r w:rsidR="0019635B">
        <w:rPr>
          <w:rFonts w:asciiTheme="minorEastAsia" w:hAnsiTheme="minorEastAsia" w:hint="eastAsia"/>
          <w:spacing w:val="2"/>
        </w:rPr>
        <w:t>出</w:t>
      </w:r>
      <w:r w:rsidRPr="0019635B">
        <w:rPr>
          <w:rFonts w:asciiTheme="minorEastAsia" w:hAnsiTheme="minorEastAsia" w:hint="eastAsia"/>
          <w:spacing w:val="2"/>
        </w:rPr>
        <w:t>ガス中の当該有害物質の測定と測定結果の保存を義務付けており、水銀の測定については以下のとおりである。</w:t>
      </w:r>
    </w:p>
    <w:p w:rsidR="007E5473" w:rsidRPr="007D1598" w:rsidRDefault="007E5473" w:rsidP="000A61FE">
      <w:pPr>
        <w:widowControl/>
        <w:spacing w:line="340" w:lineRule="exact"/>
        <w:rPr>
          <w:rFonts w:asciiTheme="minorEastAsia" w:hAnsiTheme="minorEastAsia"/>
        </w:rPr>
      </w:pPr>
      <w:r w:rsidRPr="000A61FE">
        <w:rPr>
          <w:rFonts w:asciiTheme="minorEastAsia" w:hAnsiTheme="minorEastAsia" w:hint="eastAsia"/>
          <w:spacing w:val="-4"/>
        </w:rPr>
        <w:t xml:space="preserve">　</w:t>
      </w:r>
      <w:r w:rsidR="00715AFA">
        <w:rPr>
          <w:rFonts w:asciiTheme="minorEastAsia" w:hAnsiTheme="minorEastAsia" w:hint="eastAsia"/>
          <w:spacing w:val="-4"/>
        </w:rPr>
        <w:t>条例では、</w:t>
      </w:r>
      <w:r w:rsidR="00715AFA" w:rsidRPr="00AE068D">
        <w:rPr>
          <w:rFonts w:hint="eastAsia"/>
          <w:spacing w:val="2"/>
        </w:rPr>
        <w:t>施行規則において、有害物質の一つとして水銀を規定し、排出基準や測定方法等</w:t>
      </w:r>
      <w:r w:rsidR="00715AFA" w:rsidRPr="00511AAD">
        <w:rPr>
          <w:rFonts w:hint="eastAsia"/>
        </w:rPr>
        <w:t>を定めている。この中で、有害物質の量は</w:t>
      </w:r>
      <w:r w:rsidR="00715AFA" w:rsidRPr="00511AAD">
        <w:rPr>
          <w:rFonts w:asciiTheme="minorEastAsia" w:hAnsiTheme="minorEastAsia" w:hint="eastAsia"/>
        </w:rPr>
        <w:t>30分</w:t>
      </w:r>
      <w:r w:rsidR="00715AFA" w:rsidRPr="00511AAD">
        <w:rPr>
          <w:rFonts w:hint="eastAsia"/>
        </w:rPr>
        <w:t>間値とし、有害物質の量が著しく変動する施</w:t>
      </w:r>
      <w:r w:rsidR="00715AFA" w:rsidRPr="00511AAD">
        <w:rPr>
          <w:rFonts w:asciiTheme="minorEastAsia" w:hAnsiTheme="minorEastAsia" w:hint="eastAsia"/>
        </w:rPr>
        <w:t>設</w:t>
      </w:r>
      <w:r w:rsidR="007A6ACD">
        <w:rPr>
          <w:rFonts w:asciiTheme="minorEastAsia" w:hAnsiTheme="minorEastAsia" w:hint="eastAsia"/>
          <w:spacing w:val="-2"/>
        </w:rPr>
        <w:t>にあっては、一工程の平均の量とすることとしている。具体的な</w:t>
      </w:r>
      <w:r w:rsidR="00715AFA" w:rsidRPr="00AE068D">
        <w:rPr>
          <w:rFonts w:asciiTheme="minorEastAsia" w:hAnsiTheme="minorEastAsia" w:hint="eastAsia"/>
          <w:spacing w:val="-2"/>
        </w:rPr>
        <w:t>有害物質の測定方法は、告示により定めており、水銀のJIS</w:t>
      </w:r>
      <w:r w:rsidR="00715AFA">
        <w:rPr>
          <w:rFonts w:asciiTheme="minorEastAsia" w:hAnsiTheme="minorEastAsia" w:hint="eastAsia"/>
          <w:spacing w:val="-2"/>
        </w:rPr>
        <w:t>の測定方法は図３</w:t>
      </w:r>
      <w:r w:rsidR="00715AFA" w:rsidRPr="00AE068D">
        <w:rPr>
          <w:rFonts w:asciiTheme="minorEastAsia" w:hAnsiTheme="minorEastAsia" w:hint="eastAsia"/>
          <w:spacing w:val="-2"/>
        </w:rPr>
        <w:t>のとおりである。</w:t>
      </w:r>
    </w:p>
    <w:p w:rsidR="005B3138" w:rsidRDefault="00777A0B" w:rsidP="000A61FE">
      <w:pPr>
        <w:widowControl/>
        <w:spacing w:line="240" w:lineRule="exact"/>
        <w:ind w:firstLineChars="100" w:firstLine="210"/>
      </w:pPr>
      <w:r>
        <w:rPr>
          <w:noProof/>
        </w:rPr>
        <mc:AlternateContent>
          <mc:Choice Requires="wps">
            <w:drawing>
              <wp:anchor distT="0" distB="0" distL="114300" distR="114300" simplePos="0" relativeHeight="251657216" behindDoc="0" locked="0" layoutInCell="1" allowOverlap="1" wp14:anchorId="5001BDB5" wp14:editId="6DD7B373">
                <wp:simplePos x="0" y="0"/>
                <wp:positionH relativeFrom="column">
                  <wp:posOffset>-129540</wp:posOffset>
                </wp:positionH>
                <wp:positionV relativeFrom="paragraph">
                  <wp:posOffset>94170</wp:posOffset>
                </wp:positionV>
                <wp:extent cx="5913120" cy="736271"/>
                <wp:effectExtent l="0" t="0" r="11430" b="2603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736271"/>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4C693D" id="正方形/長方形 22" o:spid="_x0000_s1026" style="position:absolute;left:0;text-align:left;margin-left:-10.2pt;margin-top:7.4pt;width:465.6pt;height:5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" filled="f" strokecolor="black [3213]" strokeweight=".5pt">
                <v:stroke dashstyle="dash"/>
                <v:path arrowok="t"/>
              </v:rect>
            </w:pict>
          </mc:Fallback>
        </mc:AlternateContent>
      </w:r>
    </w:p>
    <w:p w:rsidR="005B3138" w:rsidRPr="002226BB" w:rsidRDefault="005B3138" w:rsidP="000A61FE">
      <w:pPr>
        <w:pStyle w:val="ac"/>
        <w:widowControl/>
        <w:numPr>
          <w:ilvl w:val="0"/>
          <w:numId w:val="8"/>
        </w:numPr>
        <w:spacing w:line="320" w:lineRule="exact"/>
        <w:ind w:leftChars="0" w:left="284" w:hanging="284"/>
      </w:pPr>
      <w:r w:rsidRPr="002226BB">
        <w:rPr>
          <w:rFonts w:hint="eastAsia"/>
        </w:rPr>
        <w:t>測定対象：ガス状水銀</w:t>
      </w:r>
    </w:p>
    <w:p w:rsidR="005B3138" w:rsidRPr="002226BB" w:rsidRDefault="00F11CC3" w:rsidP="000A61FE">
      <w:pPr>
        <w:pStyle w:val="ac"/>
        <w:widowControl/>
        <w:numPr>
          <w:ilvl w:val="0"/>
          <w:numId w:val="8"/>
        </w:numPr>
        <w:spacing w:line="320" w:lineRule="exact"/>
        <w:ind w:leftChars="0" w:left="284" w:hanging="284"/>
      </w:pPr>
      <w:r>
        <w:rPr>
          <w:rFonts w:hint="eastAsia"/>
        </w:rPr>
        <w:t>測定</w:t>
      </w:r>
      <w:r w:rsidR="005B3138" w:rsidRPr="002226BB">
        <w:rPr>
          <w:rFonts w:hint="eastAsia"/>
        </w:rPr>
        <w:t>方法：知事が定める方法（</w:t>
      </w:r>
      <w:r w:rsidR="005B3138" w:rsidRPr="00735255">
        <w:rPr>
          <w:rFonts w:asciiTheme="minorEastAsia" w:hAnsiTheme="minorEastAsia" w:hint="eastAsia"/>
        </w:rPr>
        <w:t>JIS K 0222</w:t>
      </w:r>
      <w:r w:rsidR="005B3138" w:rsidRPr="002226BB">
        <w:rPr>
          <w:rFonts w:hint="eastAsia"/>
        </w:rPr>
        <w:t>（排ガス中のガス状水銀を分析する方法））</w:t>
      </w:r>
    </w:p>
    <w:p w:rsidR="005B3138" w:rsidRDefault="005B3138" w:rsidP="000A61FE">
      <w:pPr>
        <w:pStyle w:val="ac"/>
        <w:widowControl/>
        <w:numPr>
          <w:ilvl w:val="0"/>
          <w:numId w:val="8"/>
        </w:numPr>
        <w:spacing w:line="320" w:lineRule="exact"/>
        <w:ind w:leftChars="0" w:left="284" w:hanging="284"/>
      </w:pPr>
      <w:r w:rsidRPr="002226BB">
        <w:rPr>
          <w:rFonts w:hint="eastAsia"/>
        </w:rPr>
        <w:t>測定頻度：</w:t>
      </w:r>
      <w:r w:rsidRPr="00735255">
        <w:rPr>
          <w:rFonts w:asciiTheme="minorEastAsia" w:hAnsiTheme="minorEastAsia" w:hint="eastAsia"/>
        </w:rPr>
        <w:t>６か月</w:t>
      </w:r>
      <w:r>
        <w:rPr>
          <w:rFonts w:hint="eastAsia"/>
        </w:rPr>
        <w:t>を超えない作業ごとに１回以上</w:t>
      </w:r>
    </w:p>
    <w:p w:rsidR="007E5473" w:rsidRDefault="007E5473" w:rsidP="00CE3405">
      <w:pPr>
        <w:widowControl/>
        <w:spacing w:line="340" w:lineRule="exact"/>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7"/>
      </w:tblGrid>
      <w:tr w:rsidR="000A61FE" w:rsidTr="000A61FE">
        <w:tc>
          <w:tcPr>
            <w:tcW w:w="9127" w:type="dxa"/>
          </w:tcPr>
          <w:p w:rsidR="000A61FE" w:rsidRDefault="000A61FE" w:rsidP="000A61FE">
            <w:pPr>
              <w:jc w:val="center"/>
              <w:rPr>
                <w:rFonts w:asciiTheme="majorEastAsia" w:eastAsiaTheme="majorEastAsia" w:hAnsiTheme="majorEastAsia"/>
              </w:rPr>
            </w:pPr>
            <w:r>
              <w:rPr>
                <w:noProof/>
              </w:rPr>
              <w:drawing>
                <wp:inline distT="0" distB="0" distL="0" distR="0" wp14:anchorId="070C35CC" wp14:editId="7A787FB0">
                  <wp:extent cx="3930733" cy="248528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60722" cy="2504245"/>
                          </a:xfrm>
                          <a:prstGeom prst="rect">
                            <a:avLst/>
                          </a:prstGeom>
                        </pic:spPr>
                      </pic:pic>
                    </a:graphicData>
                  </a:graphic>
                </wp:inline>
              </w:drawing>
            </w:r>
          </w:p>
          <w:p w:rsidR="000A61FE" w:rsidRDefault="00EB42DD" w:rsidP="00F11CC3">
            <w:pPr>
              <w:spacing w:line="300" w:lineRule="exact"/>
              <w:jc w:val="center"/>
              <w:rPr>
                <w:rFonts w:asciiTheme="majorEastAsia" w:eastAsiaTheme="majorEastAsia" w:hAnsiTheme="majorEastAsia"/>
              </w:rPr>
            </w:pPr>
            <w:r>
              <w:rPr>
                <w:rFonts w:asciiTheme="majorEastAsia" w:eastAsiaTheme="majorEastAsia" w:hAnsiTheme="majorEastAsia" w:hint="eastAsia"/>
              </w:rPr>
              <w:t>図３</w:t>
            </w:r>
            <w:r w:rsidR="000A61FE">
              <w:rPr>
                <w:rFonts w:asciiTheme="majorEastAsia" w:eastAsiaTheme="majorEastAsia" w:hAnsiTheme="majorEastAsia" w:hint="eastAsia"/>
              </w:rPr>
              <w:t xml:space="preserve">　JIS K 0222（排ガス中の水銀分析方法）の湿式吸収-還元気化原子吸光分析法</w:t>
            </w:r>
          </w:p>
          <w:p w:rsidR="000A61FE" w:rsidRDefault="000A61FE" w:rsidP="00F11CC3">
            <w:pPr>
              <w:widowControl/>
              <w:spacing w:line="300" w:lineRule="exact"/>
              <w:jc w:val="center"/>
            </w:pPr>
            <w:r>
              <w:rPr>
                <w:rFonts w:asciiTheme="majorEastAsia" w:eastAsiaTheme="majorEastAsia" w:hAnsiTheme="majorEastAsia" w:hint="eastAsia"/>
              </w:rPr>
              <w:t>（資料：中央環境審議会 第２回水銀大気排出対策小委員会資料（平成26年7月））</w:t>
            </w:r>
          </w:p>
        </w:tc>
      </w:tr>
    </w:tbl>
    <w:p w:rsidR="000A61FE" w:rsidRPr="009F51C1" w:rsidRDefault="000A61FE" w:rsidP="00F11CC3">
      <w:pPr>
        <w:widowControl/>
        <w:spacing w:line="240" w:lineRule="exact"/>
        <w:rPr>
          <w:rFonts w:asciiTheme="majorEastAsia" w:eastAsiaTheme="majorEastAsia" w:hAnsiTheme="majorEastAsia"/>
        </w:rPr>
      </w:pPr>
    </w:p>
    <w:p w:rsidR="000A61FE" w:rsidRPr="009F51C1" w:rsidRDefault="003B63D7" w:rsidP="005B3138">
      <w:pPr>
        <w:pStyle w:val="ac"/>
        <w:widowControl/>
        <w:numPr>
          <w:ilvl w:val="0"/>
          <w:numId w:val="9"/>
        </w:numPr>
        <w:spacing w:line="340" w:lineRule="exact"/>
        <w:ind w:leftChars="0"/>
        <w:rPr>
          <w:rFonts w:asciiTheme="majorEastAsia" w:eastAsiaTheme="majorEastAsia" w:hAnsiTheme="majorEastAsia"/>
          <w:spacing w:val="2"/>
        </w:rPr>
      </w:pPr>
      <w:r w:rsidRPr="009F51C1">
        <w:rPr>
          <w:rFonts w:asciiTheme="majorEastAsia" w:eastAsiaTheme="majorEastAsia" w:hAnsiTheme="majorEastAsia" w:hint="eastAsia"/>
        </w:rPr>
        <w:t>測定結果の確認方法及び</w:t>
      </w:r>
      <w:r w:rsidR="005B3138" w:rsidRPr="009F51C1">
        <w:rPr>
          <w:rFonts w:asciiTheme="majorEastAsia" w:eastAsiaTheme="majorEastAsia" w:hAnsiTheme="majorEastAsia" w:hint="eastAsia"/>
        </w:rPr>
        <w:t>排出基準超過時の対応</w:t>
      </w:r>
    </w:p>
    <w:p w:rsidR="005B3138" w:rsidRPr="000A61FE" w:rsidRDefault="005B3138" w:rsidP="00EB42DD">
      <w:pPr>
        <w:widowControl/>
        <w:spacing w:line="330" w:lineRule="exact"/>
        <w:rPr>
          <w:spacing w:val="2"/>
        </w:rPr>
      </w:pPr>
      <w:r w:rsidRPr="00730AD4">
        <w:rPr>
          <w:rFonts w:hint="eastAsia"/>
          <w:spacing w:val="-4"/>
        </w:rPr>
        <w:t xml:space="preserve">　条例では、水銀をはじめとする有害物質</w:t>
      </w:r>
      <w:r w:rsidR="009D1EE9" w:rsidRPr="00730AD4">
        <w:rPr>
          <w:rFonts w:hint="eastAsia"/>
          <w:spacing w:val="-4"/>
        </w:rPr>
        <w:t>を</w:t>
      </w:r>
      <w:r w:rsidRPr="00730AD4">
        <w:rPr>
          <w:rFonts w:hint="eastAsia"/>
          <w:spacing w:val="-4"/>
        </w:rPr>
        <w:t>大気中に排出する者に対して、規制基準に適合しない</w:t>
      </w:r>
      <w:r w:rsidRPr="00715AFA">
        <w:rPr>
          <w:rFonts w:hint="eastAsia"/>
          <w:spacing w:val="-2"/>
        </w:rPr>
        <w:t>有害物質の</w:t>
      </w:r>
      <w:r w:rsidRPr="00715AFA">
        <w:rPr>
          <w:rFonts w:hint="eastAsia"/>
          <w:spacing w:val="-4"/>
        </w:rPr>
        <w:t>排出又は飛散を禁止している。１回の測定結果により基準の適否を判断し、規制基準の遵守に違反</w:t>
      </w:r>
      <w:r w:rsidRPr="00715AFA">
        <w:rPr>
          <w:rFonts w:hint="eastAsia"/>
          <w:spacing w:val="-2"/>
        </w:rPr>
        <w:t>した場合には、法の有害物質（カドミウム</w:t>
      </w:r>
      <w:r w:rsidR="0026016B">
        <w:rPr>
          <w:rFonts w:hint="eastAsia"/>
          <w:spacing w:val="-2"/>
        </w:rPr>
        <w:t>及びその化合物</w:t>
      </w:r>
      <w:r w:rsidRPr="00715AFA">
        <w:rPr>
          <w:rFonts w:hint="eastAsia"/>
          <w:spacing w:val="-2"/>
        </w:rPr>
        <w:t>、塩素及び塩化水素、弗素・弗化水素及び弗化珪素、鉛</w:t>
      </w:r>
      <w:r w:rsidR="0026016B">
        <w:rPr>
          <w:rFonts w:hint="eastAsia"/>
          <w:spacing w:val="-2"/>
        </w:rPr>
        <w:t>及びその化合物</w:t>
      </w:r>
      <w:r w:rsidRPr="00715AFA">
        <w:rPr>
          <w:rFonts w:hint="eastAsia"/>
          <w:spacing w:val="-2"/>
        </w:rPr>
        <w:t>、</w:t>
      </w:r>
      <w:r w:rsidRPr="000A61FE">
        <w:rPr>
          <w:rFonts w:hint="eastAsia"/>
          <w:spacing w:val="2"/>
        </w:rPr>
        <w:t>窒素化合物）の排出基準違反と同様、改善命令等の行政処分を経ることなく、直罰が適用される。</w:t>
      </w:r>
    </w:p>
    <w:p w:rsidR="005B3138" w:rsidRPr="003F450D" w:rsidRDefault="005B3138" w:rsidP="003F450D">
      <w:pPr>
        <w:pStyle w:val="2"/>
        <w:rPr>
          <w:b/>
          <w:sz w:val="22"/>
        </w:rPr>
      </w:pPr>
      <w:bookmarkStart w:id="15" w:name="_Toc497155736"/>
      <w:r w:rsidRPr="003F450D">
        <w:rPr>
          <w:rFonts w:hint="eastAsia"/>
          <w:b/>
          <w:sz w:val="22"/>
        </w:rPr>
        <w:lastRenderedPageBreak/>
        <w:t>４．水俣条約</w:t>
      </w:r>
      <w:bookmarkEnd w:id="15"/>
    </w:p>
    <w:bookmarkEnd w:id="9"/>
    <w:p w:rsidR="005B3138" w:rsidRDefault="005B3138" w:rsidP="00B3513A">
      <w:pPr>
        <w:pStyle w:val="Default"/>
        <w:spacing w:beforeLines="50" w:before="180"/>
        <w:ind w:firstLineChars="100" w:firstLine="210"/>
        <w:contextualSpacing/>
        <w:rPr>
          <w:color w:val="auto"/>
          <w:spacing w:val="4"/>
          <w:sz w:val="21"/>
          <w:szCs w:val="21"/>
        </w:rPr>
      </w:pPr>
      <w:r>
        <w:rPr>
          <w:rFonts w:hint="eastAsia"/>
          <w:color w:val="auto"/>
          <w:sz w:val="21"/>
          <w:szCs w:val="21"/>
        </w:rPr>
        <w:t>水銀をめぐる国際的な取組として、平成25年10月に、水銀の人為的な排出から人の健康や環境を保護するため、採掘から流通、使用、廃棄に至る水銀のライフサイクルにわたる適正な管理と排出の削減を定める水俣条約が採択され、</w:t>
      </w:r>
      <w:r>
        <w:rPr>
          <w:rFonts w:hint="eastAsia"/>
          <w:color w:val="auto"/>
          <w:spacing w:val="4"/>
          <w:sz w:val="21"/>
          <w:szCs w:val="21"/>
        </w:rPr>
        <w:t>50か国の締結により発効要件が満たされたことから、平成29年８月16日に発効することとなった。</w:t>
      </w:r>
    </w:p>
    <w:p w:rsidR="005B3138" w:rsidRDefault="005B3138" w:rsidP="005B3138">
      <w:pPr>
        <w:widowControl/>
        <w:contextualSpacing/>
        <w:rPr>
          <w:spacing w:val="2"/>
        </w:rPr>
      </w:pPr>
      <w:r w:rsidRPr="00C24114">
        <w:rPr>
          <w:rFonts w:hint="eastAsia"/>
          <w:spacing w:val="2"/>
          <w:szCs w:val="21"/>
        </w:rPr>
        <w:t xml:space="preserve">　条約では、産出から使用、廃棄に至るまでのライフサイクル全体にわたって水銀の環境中への排出を削減するための対応が求められており、</w:t>
      </w:r>
      <w:r w:rsidRPr="00C24114">
        <w:rPr>
          <w:rFonts w:hint="eastAsia"/>
          <w:spacing w:val="2"/>
        </w:rPr>
        <w:t>大気への排出規制もその内容に含まれている。</w:t>
      </w:r>
    </w:p>
    <w:p w:rsidR="005B3138" w:rsidRDefault="005B3138" w:rsidP="005B3138">
      <w:pPr>
        <w:widowControl/>
        <w:contextualSpacing/>
        <w:rPr>
          <w:spacing w:val="2"/>
        </w:rPr>
      </w:pPr>
      <w:r>
        <w:rPr>
          <w:rFonts w:hint="eastAsia"/>
          <w:spacing w:val="2"/>
        </w:rPr>
        <w:t xml:space="preserve">　</w:t>
      </w:r>
      <w:r w:rsidRPr="005B3138">
        <w:rPr>
          <w:rFonts w:hint="eastAsia"/>
        </w:rPr>
        <w:t>水俣条約の大気排出規制の主な内容については以下のとおりである。国内の水銀の大気排出量</w:t>
      </w:r>
      <w:r w:rsidRPr="005B3138">
        <w:rPr>
          <w:rFonts w:hint="eastAsia"/>
          <w:spacing w:val="2"/>
        </w:rPr>
        <w:t>は人為由来で約</w:t>
      </w:r>
      <w:r w:rsidRPr="00122429">
        <w:rPr>
          <w:rFonts w:asciiTheme="minorEastAsia" w:hAnsiTheme="minorEastAsia" w:hint="eastAsia"/>
          <w:spacing w:val="2"/>
        </w:rPr>
        <w:t>17t</w:t>
      </w:r>
      <w:r w:rsidRPr="005B3138">
        <w:rPr>
          <w:rFonts w:hint="eastAsia"/>
          <w:spacing w:val="2"/>
        </w:rPr>
        <w:t>（</w:t>
      </w:r>
      <w:r w:rsidRPr="005B3138">
        <w:rPr>
          <w:rFonts w:asciiTheme="minorEastAsia" w:hAnsiTheme="minorEastAsia" w:hint="eastAsia"/>
          <w:spacing w:val="2"/>
        </w:rPr>
        <w:t>2014</w:t>
      </w:r>
      <w:r w:rsidRPr="005B3138">
        <w:rPr>
          <w:rFonts w:hint="eastAsia"/>
          <w:spacing w:val="2"/>
        </w:rPr>
        <w:t>年度）と推計されているが、そのうち約</w:t>
      </w:r>
      <w:r w:rsidRPr="005B3138">
        <w:rPr>
          <w:rFonts w:asciiTheme="minorEastAsia" w:hAnsiTheme="minorEastAsia" w:hint="eastAsia"/>
          <w:spacing w:val="2"/>
        </w:rPr>
        <w:t>８</w:t>
      </w:r>
      <w:r w:rsidR="00EB42DD">
        <w:rPr>
          <w:rFonts w:hint="eastAsia"/>
          <w:spacing w:val="2"/>
        </w:rPr>
        <w:t>割が水俣条約の大気排出規制の対象となっている（図４</w:t>
      </w:r>
      <w:r w:rsidRPr="005B3138">
        <w:rPr>
          <w:rFonts w:hint="eastAsia"/>
          <w:spacing w:val="2"/>
        </w:rPr>
        <w:t>参照）。</w:t>
      </w:r>
    </w:p>
    <w:p w:rsidR="005B3138" w:rsidRPr="00DD66FC" w:rsidRDefault="005B3138" w:rsidP="005B3138">
      <w:pPr>
        <w:widowControl/>
        <w:contextualSpacing/>
        <w:rPr>
          <w:spacing w:val="2"/>
        </w:rPr>
      </w:pPr>
    </w:p>
    <w:p w:rsidR="005B3138" w:rsidRPr="00C740FC" w:rsidRDefault="005B3138" w:rsidP="005B3138">
      <w:pPr>
        <w:pStyle w:val="ac"/>
        <w:widowControl/>
        <w:numPr>
          <w:ilvl w:val="0"/>
          <w:numId w:val="10"/>
        </w:numPr>
        <w:ind w:leftChars="0" w:left="357" w:hanging="357"/>
        <w:contextualSpacing/>
      </w:pPr>
      <w:r>
        <w:rPr>
          <w:rFonts w:hint="eastAsia"/>
          <w:spacing w:val="4"/>
        </w:rPr>
        <w:t>５</w:t>
      </w:r>
      <w:r w:rsidRPr="00893D44">
        <w:rPr>
          <w:rFonts w:hint="eastAsia"/>
          <w:spacing w:val="4"/>
        </w:rPr>
        <w:t>種類（石炭火力発電所、産業用燃焼ボイラー、非鉄金属製造施設、廃棄物焼却設備、</w:t>
      </w:r>
      <w:r w:rsidRPr="00C740FC">
        <w:rPr>
          <w:rFonts w:hint="eastAsia"/>
        </w:rPr>
        <w:t>セメントクリンカー製造施設）の発生源の分類に対し、新設時に「利用可能な最良の技術（</w:t>
      </w:r>
      <w:r w:rsidRPr="00C740FC">
        <w:rPr>
          <w:rFonts w:hint="eastAsia"/>
        </w:rPr>
        <w:t>BAT</w:t>
      </w:r>
      <w:r w:rsidRPr="00C740FC">
        <w:rPr>
          <w:rFonts w:hint="eastAsia"/>
        </w:rPr>
        <w:t>）」及び「環境のための最良の慣行（</w:t>
      </w:r>
      <w:r w:rsidRPr="00C740FC">
        <w:rPr>
          <w:rFonts w:hint="eastAsia"/>
        </w:rPr>
        <w:t>BEP</w:t>
      </w:r>
      <w:r w:rsidRPr="00C740FC">
        <w:rPr>
          <w:rFonts w:hint="eastAsia"/>
        </w:rPr>
        <w:t>）」を適用</w:t>
      </w:r>
    </w:p>
    <w:p w:rsidR="005B3138" w:rsidRPr="00882B90" w:rsidRDefault="005B3138" w:rsidP="005B3138">
      <w:pPr>
        <w:pStyle w:val="ac"/>
        <w:widowControl/>
        <w:numPr>
          <w:ilvl w:val="0"/>
          <w:numId w:val="10"/>
        </w:numPr>
        <w:ind w:leftChars="0" w:left="357" w:hanging="357"/>
        <w:contextualSpacing/>
        <w:rPr>
          <w:spacing w:val="-4"/>
        </w:rPr>
      </w:pPr>
      <w:r w:rsidRPr="00882B90">
        <w:rPr>
          <w:rFonts w:hint="eastAsia"/>
          <w:spacing w:val="-4"/>
        </w:rPr>
        <w:t>既存の施設にも各国の事情に応じた措置の導入</w:t>
      </w:r>
    </w:p>
    <w:p w:rsidR="005B3138" w:rsidRDefault="005B3138" w:rsidP="005B3138">
      <w:pPr>
        <w:pStyle w:val="ac"/>
        <w:widowControl/>
        <w:numPr>
          <w:ilvl w:val="0"/>
          <w:numId w:val="10"/>
        </w:numPr>
        <w:ind w:leftChars="0" w:left="357" w:hanging="357"/>
        <w:contextualSpacing/>
        <w:rPr>
          <w:spacing w:val="-8"/>
        </w:rPr>
      </w:pPr>
      <w:r w:rsidRPr="006A3B25">
        <w:rPr>
          <w:rFonts w:hint="eastAsia"/>
          <w:spacing w:val="-8"/>
        </w:rPr>
        <w:t>水銀大気排出量に関する国レベルのインベントリー（発生源ごとの排出量の推計値）の作成・維持</w:t>
      </w:r>
    </w:p>
    <w:p w:rsidR="005B3138" w:rsidRPr="00537798" w:rsidRDefault="005B3138" w:rsidP="005B3138">
      <w:pPr>
        <w:widowControl/>
        <w:rPr>
          <w:spacing w:val="-8"/>
        </w:rPr>
      </w:pPr>
    </w:p>
    <w:tbl>
      <w:tblPr>
        <w:tblW w:w="0" w:type="auto"/>
        <w:tblLook w:val="04A0" w:firstRow="1" w:lastRow="0" w:firstColumn="1" w:lastColumn="0" w:noHBand="0" w:noVBand="1"/>
      </w:tblPr>
      <w:tblGrid>
        <w:gridCol w:w="9145"/>
      </w:tblGrid>
      <w:tr w:rsidR="005B3138" w:rsidTr="00A836DF">
        <w:tc>
          <w:tcPr>
            <w:tcW w:w="9127" w:type="dxa"/>
          </w:tcPr>
          <w:p w:rsidR="005B3138" w:rsidRDefault="005B3138" w:rsidP="00A836DF">
            <w:pPr>
              <w:pStyle w:val="Default"/>
              <w:jc w:val="center"/>
              <w:rPr>
                <w:color w:val="auto"/>
                <w:sz w:val="21"/>
                <w:szCs w:val="21"/>
              </w:rPr>
            </w:pPr>
            <w:r>
              <w:rPr>
                <w:noProof/>
              </w:rPr>
              <w:drawing>
                <wp:inline distT="0" distB="0" distL="0" distR="0" wp14:anchorId="7BC7860F" wp14:editId="306EE8DB">
                  <wp:extent cx="5727940" cy="265981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628" cy="2674994"/>
                          </a:xfrm>
                          <a:prstGeom prst="rect">
                            <a:avLst/>
                          </a:prstGeom>
                        </pic:spPr>
                      </pic:pic>
                    </a:graphicData>
                  </a:graphic>
                </wp:inline>
              </w:drawing>
            </w:r>
          </w:p>
          <w:p w:rsidR="005B3138" w:rsidRDefault="005B3138" w:rsidP="00A836DF">
            <w:pPr>
              <w:pStyle w:val="Default"/>
              <w:spacing w:line="240" w:lineRule="exact"/>
              <w:jc w:val="center"/>
              <w:rPr>
                <w:rFonts w:asciiTheme="majorEastAsia" w:eastAsiaTheme="majorEastAsia" w:hAnsiTheme="majorEastAsia"/>
                <w:color w:val="auto"/>
                <w:sz w:val="21"/>
                <w:szCs w:val="21"/>
              </w:rPr>
            </w:pPr>
          </w:p>
          <w:p w:rsidR="005B3138" w:rsidRPr="00351366" w:rsidRDefault="00CE3405" w:rsidP="00A836DF">
            <w:pPr>
              <w:pStyle w:val="Default"/>
              <w:spacing w:line="240" w:lineRule="exact"/>
              <w:jc w:val="center"/>
              <w:rPr>
                <w:rFonts w:asciiTheme="majorEastAsia" w:eastAsiaTheme="majorEastAsia" w:hAnsiTheme="majorEastAsia"/>
                <w:color w:val="auto"/>
                <w:sz w:val="21"/>
                <w:szCs w:val="21"/>
              </w:rPr>
            </w:pPr>
            <w:r>
              <w:rPr>
                <w:rFonts w:asciiTheme="majorEastAsia" w:eastAsiaTheme="majorEastAsia" w:hAnsiTheme="majorEastAsia" w:hint="eastAsia"/>
                <w:color w:val="auto"/>
                <w:sz w:val="21"/>
                <w:szCs w:val="21"/>
              </w:rPr>
              <w:t>図４</w:t>
            </w:r>
            <w:r w:rsidR="005B3138" w:rsidRPr="00351366">
              <w:rPr>
                <w:rFonts w:asciiTheme="majorEastAsia" w:eastAsiaTheme="majorEastAsia" w:hAnsiTheme="majorEastAsia" w:hint="eastAsia"/>
                <w:color w:val="auto"/>
                <w:sz w:val="21"/>
                <w:szCs w:val="21"/>
              </w:rPr>
              <w:t xml:space="preserve">　</w:t>
            </w:r>
            <w:r w:rsidR="005B3138">
              <w:rPr>
                <w:rFonts w:asciiTheme="majorEastAsia" w:eastAsiaTheme="majorEastAsia" w:hAnsiTheme="majorEastAsia" w:hint="eastAsia"/>
                <w:color w:val="auto"/>
                <w:sz w:val="21"/>
                <w:szCs w:val="21"/>
              </w:rPr>
              <w:t>水銀の大気排出の現状</w:t>
            </w:r>
          </w:p>
        </w:tc>
      </w:tr>
    </w:tbl>
    <w:p w:rsidR="005B3138" w:rsidRPr="00CE3405" w:rsidRDefault="005B3138" w:rsidP="005B3138">
      <w:pPr>
        <w:widowControl/>
        <w:jc w:val="left"/>
        <w:rPr>
          <w:rFonts w:asciiTheme="majorEastAsia" w:eastAsiaTheme="majorEastAsia" w:hAnsiTheme="majorEastAsia"/>
          <w:b/>
        </w:rPr>
      </w:pPr>
    </w:p>
    <w:p w:rsidR="005B3138" w:rsidRDefault="005B3138" w:rsidP="005B3138">
      <w:pPr>
        <w:widowControl/>
        <w:jc w:val="left"/>
        <w:rPr>
          <w:rFonts w:asciiTheme="majorEastAsia" w:eastAsiaTheme="majorEastAsia" w:hAnsiTheme="majorEastAsia"/>
          <w:b/>
        </w:rPr>
      </w:pPr>
    </w:p>
    <w:p w:rsidR="005B3138" w:rsidRDefault="005B3138" w:rsidP="005B3138">
      <w:pPr>
        <w:widowControl/>
        <w:jc w:val="left"/>
        <w:rPr>
          <w:rFonts w:asciiTheme="majorEastAsia" w:eastAsiaTheme="majorEastAsia" w:hAnsiTheme="majorEastAsia"/>
          <w:b/>
        </w:rPr>
      </w:pPr>
    </w:p>
    <w:p w:rsidR="00715AFA" w:rsidRDefault="00715AFA" w:rsidP="005B3138">
      <w:pPr>
        <w:widowControl/>
        <w:jc w:val="left"/>
        <w:rPr>
          <w:rFonts w:asciiTheme="majorEastAsia" w:eastAsiaTheme="majorEastAsia" w:hAnsiTheme="majorEastAsia"/>
          <w:b/>
        </w:rPr>
      </w:pPr>
    </w:p>
    <w:p w:rsidR="005B3138" w:rsidRDefault="005B3138" w:rsidP="005B3138">
      <w:pPr>
        <w:widowControl/>
        <w:jc w:val="left"/>
        <w:rPr>
          <w:rFonts w:asciiTheme="majorEastAsia" w:eastAsiaTheme="majorEastAsia" w:hAnsiTheme="majorEastAsia"/>
          <w:b/>
        </w:rPr>
      </w:pPr>
    </w:p>
    <w:p w:rsidR="003F450D" w:rsidRDefault="003F450D" w:rsidP="005B3138">
      <w:pPr>
        <w:widowControl/>
        <w:jc w:val="left"/>
        <w:rPr>
          <w:rFonts w:asciiTheme="majorEastAsia" w:eastAsiaTheme="majorEastAsia" w:hAnsiTheme="majorEastAsia"/>
          <w:b/>
        </w:rPr>
      </w:pPr>
    </w:p>
    <w:p w:rsidR="005B3138" w:rsidRDefault="005B3138" w:rsidP="005B3138">
      <w:pPr>
        <w:widowControl/>
        <w:jc w:val="left"/>
        <w:rPr>
          <w:rFonts w:asciiTheme="majorEastAsia" w:eastAsiaTheme="majorEastAsia" w:hAnsiTheme="majorEastAsia"/>
          <w:b/>
        </w:rPr>
      </w:pPr>
    </w:p>
    <w:p w:rsidR="00A836DF" w:rsidRPr="003F450D" w:rsidRDefault="00A836DF" w:rsidP="003F450D">
      <w:pPr>
        <w:pStyle w:val="2"/>
        <w:rPr>
          <w:b/>
          <w:sz w:val="22"/>
        </w:rPr>
      </w:pPr>
      <w:bookmarkStart w:id="16" w:name="_Toc497155737"/>
      <w:r w:rsidRPr="003F450D">
        <w:rPr>
          <w:rFonts w:hint="eastAsia"/>
          <w:b/>
          <w:sz w:val="22"/>
        </w:rPr>
        <w:lastRenderedPageBreak/>
        <w:t>５．改正大気汚染防止法による水銀規制の概要</w:t>
      </w:r>
      <w:bookmarkEnd w:id="16"/>
    </w:p>
    <w:p w:rsidR="00A836DF" w:rsidRPr="003C0E03" w:rsidRDefault="00A836DF" w:rsidP="003F450D">
      <w:pPr>
        <w:pStyle w:val="3"/>
        <w:ind w:leftChars="0" w:left="0"/>
      </w:pPr>
      <w:bookmarkStart w:id="17" w:name="_Toc497155738"/>
      <w:r>
        <w:rPr>
          <w:rFonts w:hint="eastAsia"/>
        </w:rPr>
        <w:t>（１）改正大気汚染防止法について</w:t>
      </w:r>
      <w:bookmarkEnd w:id="17"/>
    </w:p>
    <w:p w:rsidR="00A836DF" w:rsidRDefault="007A6ACD" w:rsidP="00A836DF">
      <w:pPr>
        <w:widowControl/>
      </w:pPr>
      <w:r>
        <w:rPr>
          <w:rFonts w:hint="eastAsia"/>
        </w:rPr>
        <w:t xml:space="preserve">　水銀は、改正前の大気汚染防止法に</w:t>
      </w:r>
      <w:r w:rsidR="00A836DF">
        <w:rPr>
          <w:rFonts w:hint="eastAsia"/>
        </w:rPr>
        <w:t>定める「有害大気汚染物質」に該当する可能性がある物質</w:t>
      </w:r>
      <w:r w:rsidR="00EF7D2C" w:rsidRPr="00EF7D2C">
        <w:rPr>
          <w:rFonts w:hint="eastAsia"/>
        </w:rPr>
        <w:t>の一つとされ</w:t>
      </w:r>
      <w:r w:rsidR="00A836DF" w:rsidRPr="00EF7D2C">
        <w:rPr>
          <w:rFonts w:hint="eastAsia"/>
        </w:rPr>
        <w:t>、事業者は大気中への排出又は飛散の状況を把握するとともに、当該</w:t>
      </w:r>
      <w:r w:rsidR="00EF7D2C" w:rsidRPr="00EF7D2C">
        <w:rPr>
          <w:rFonts w:hint="eastAsia"/>
        </w:rPr>
        <w:t>排出又は飛散を抑制するために必要な措置を講ずること</w:t>
      </w:r>
      <w:r w:rsidR="00A836DF" w:rsidRPr="00EF7D2C">
        <w:rPr>
          <w:rFonts w:hint="eastAsia"/>
        </w:rPr>
        <w:t>とされていたが、排出規制は設けられていなかった。</w:t>
      </w:r>
    </w:p>
    <w:p w:rsidR="00A836DF" w:rsidRDefault="00A836DF" w:rsidP="00A836DF">
      <w:pPr>
        <w:widowControl/>
        <w:rPr>
          <w:spacing w:val="-4"/>
        </w:rPr>
      </w:pPr>
      <w:r>
        <w:rPr>
          <w:rFonts w:hint="eastAsia"/>
        </w:rPr>
        <w:t xml:space="preserve">　</w:t>
      </w:r>
      <w:r w:rsidRPr="00C217D5">
        <w:rPr>
          <w:rFonts w:hint="eastAsia"/>
          <w:spacing w:val="-2"/>
        </w:rPr>
        <w:t>水銀に関する水俣条約の採択を受け、同条約の的確かつ円滑な実施を確保するため、平成</w:t>
      </w:r>
      <w:r w:rsidRPr="00C217D5">
        <w:rPr>
          <w:rFonts w:asciiTheme="minorEastAsia" w:hAnsiTheme="minorEastAsia" w:hint="eastAsia"/>
          <w:spacing w:val="-2"/>
        </w:rPr>
        <w:t>27</w:t>
      </w:r>
      <w:r w:rsidRPr="00C217D5">
        <w:rPr>
          <w:rFonts w:hint="eastAsia"/>
          <w:spacing w:val="-2"/>
        </w:rPr>
        <w:t>年</w:t>
      </w:r>
      <w:r w:rsidRPr="00D03B94">
        <w:rPr>
          <w:rFonts w:asciiTheme="minorEastAsia" w:hAnsiTheme="minorEastAsia" w:hint="eastAsia"/>
        </w:rPr>
        <w:t>６</w:t>
      </w:r>
      <w:r>
        <w:rPr>
          <w:rFonts w:hint="eastAsia"/>
        </w:rPr>
        <w:t>月、大気汚染防止法について、水銀排出施設に係る届出制度の創設や、水銀排出</w:t>
      </w:r>
      <w:r w:rsidRPr="00EF6FDE">
        <w:rPr>
          <w:rFonts w:hint="eastAsia"/>
          <w:spacing w:val="-4"/>
        </w:rPr>
        <w:t>施設から水銀等を大気中に排出する者への排出基準の遵守義務付け等の所要の改正が行われ、平成</w:t>
      </w:r>
      <w:r w:rsidRPr="00D03B94">
        <w:rPr>
          <w:rFonts w:asciiTheme="minorEastAsia" w:hAnsiTheme="minorEastAsia" w:hint="eastAsia"/>
          <w:spacing w:val="-4"/>
        </w:rPr>
        <w:t>30</w:t>
      </w:r>
      <w:r w:rsidRPr="00EF6FDE">
        <w:rPr>
          <w:rFonts w:hint="eastAsia"/>
          <w:spacing w:val="-4"/>
        </w:rPr>
        <w:t>年</w:t>
      </w:r>
      <w:r w:rsidRPr="00D03B94">
        <w:rPr>
          <w:rFonts w:asciiTheme="minorEastAsia" w:hAnsiTheme="minorEastAsia"/>
          <w:spacing w:val="-4"/>
        </w:rPr>
        <w:t>４</w:t>
      </w:r>
      <w:r w:rsidRPr="002756C7">
        <w:rPr>
          <w:spacing w:val="-4"/>
        </w:rPr>
        <w:t>月</w:t>
      </w:r>
      <w:r w:rsidRPr="00D03B94">
        <w:rPr>
          <w:rFonts w:asciiTheme="minorEastAsia" w:hAnsiTheme="minorEastAsia"/>
          <w:spacing w:val="-4"/>
        </w:rPr>
        <w:t>１</w:t>
      </w:r>
      <w:r w:rsidRPr="002756C7">
        <w:rPr>
          <w:spacing w:val="-4"/>
        </w:rPr>
        <w:t>日</w:t>
      </w:r>
      <w:r w:rsidRPr="00EF6FDE">
        <w:rPr>
          <w:rFonts w:hint="eastAsia"/>
          <w:spacing w:val="-4"/>
        </w:rPr>
        <w:t>に施行されることとなった。</w:t>
      </w:r>
    </w:p>
    <w:p w:rsidR="00A836DF" w:rsidRPr="005A78D2" w:rsidRDefault="00A836DF" w:rsidP="00A836DF">
      <w:pPr>
        <w:widowControl/>
        <w:spacing w:line="200" w:lineRule="exact"/>
        <w:rPr>
          <w:spacing w:val="-4"/>
        </w:rPr>
      </w:pPr>
    </w:p>
    <w:p w:rsidR="00A836DF" w:rsidRPr="003C0E03" w:rsidRDefault="00A836DF" w:rsidP="003F450D">
      <w:pPr>
        <w:pStyle w:val="3"/>
        <w:ind w:leftChars="0" w:left="0"/>
      </w:pPr>
      <w:bookmarkStart w:id="18" w:name="_Toc497155739"/>
      <w:r>
        <w:rPr>
          <w:rFonts w:hint="eastAsia"/>
        </w:rPr>
        <w:t>（２）趣旨・目的</w:t>
      </w:r>
      <w:bookmarkEnd w:id="18"/>
    </w:p>
    <w:p w:rsidR="00A836DF" w:rsidRPr="00C217D5" w:rsidRDefault="00A836DF" w:rsidP="00A836DF">
      <w:pPr>
        <w:widowControl/>
        <w:rPr>
          <w:spacing w:val="2"/>
        </w:rPr>
      </w:pPr>
      <w:r w:rsidRPr="00C217D5">
        <w:rPr>
          <w:rFonts w:hint="eastAsia"/>
          <w:spacing w:val="2"/>
        </w:rPr>
        <w:t xml:space="preserve">　水俣条約の的確かつ円滑な実施を確保するために水銀の排出を規制する</w:t>
      </w:r>
      <w:r w:rsidR="00EF7D2C">
        <w:rPr>
          <w:rFonts w:hint="eastAsia"/>
          <w:spacing w:val="2"/>
        </w:rPr>
        <w:t>ことにより</w:t>
      </w:r>
      <w:r w:rsidRPr="00C217D5">
        <w:rPr>
          <w:rFonts w:hint="eastAsia"/>
          <w:spacing w:val="2"/>
        </w:rPr>
        <w:t>、国民の健康の保護及び生活環境の保全を</w:t>
      </w:r>
      <w:r w:rsidR="00EF7D2C">
        <w:rPr>
          <w:rFonts w:hint="eastAsia"/>
          <w:spacing w:val="2"/>
        </w:rPr>
        <w:t>図ることを</w:t>
      </w:r>
      <w:r w:rsidRPr="00C217D5">
        <w:rPr>
          <w:rFonts w:hint="eastAsia"/>
          <w:spacing w:val="2"/>
        </w:rPr>
        <w:t>目的としている。</w:t>
      </w:r>
    </w:p>
    <w:p w:rsidR="00A836DF" w:rsidRPr="00C217D5" w:rsidRDefault="00A836DF" w:rsidP="00A836DF">
      <w:pPr>
        <w:widowControl/>
      </w:pPr>
    </w:p>
    <w:p w:rsidR="00A836DF" w:rsidRPr="00934B4D" w:rsidRDefault="00A836DF" w:rsidP="003F450D">
      <w:pPr>
        <w:pStyle w:val="3"/>
        <w:ind w:leftChars="0" w:left="0"/>
      </w:pPr>
      <w:bookmarkStart w:id="19" w:name="_Toc497155740"/>
      <w:r>
        <w:rPr>
          <w:rFonts w:hint="eastAsia"/>
        </w:rPr>
        <w:t>（３）改正大気汚染防止法の概要</w:t>
      </w:r>
      <w:bookmarkEnd w:id="19"/>
    </w:p>
    <w:p w:rsidR="00A836DF" w:rsidRDefault="009D1EE9" w:rsidP="00A836DF">
      <w:pPr>
        <w:widowControl/>
        <w:ind w:firstLineChars="100" w:firstLine="210"/>
      </w:pPr>
      <w:r>
        <w:rPr>
          <w:rFonts w:hint="eastAsia"/>
        </w:rPr>
        <w:t>改正の概要を以下の①から⑤に</w:t>
      </w:r>
      <w:r w:rsidR="00A836DF">
        <w:rPr>
          <w:rFonts w:hint="eastAsia"/>
        </w:rPr>
        <w:t>示す。</w:t>
      </w:r>
    </w:p>
    <w:p w:rsidR="00A836DF" w:rsidRPr="009D1EE9" w:rsidRDefault="00A836DF" w:rsidP="00A836DF">
      <w:pPr>
        <w:widowControl/>
        <w:ind w:left="420" w:hangingChars="200" w:hanging="420"/>
      </w:pPr>
    </w:p>
    <w:p w:rsidR="00A836DF" w:rsidRPr="000D2F24" w:rsidRDefault="00A836DF" w:rsidP="00A836DF">
      <w:pPr>
        <w:pStyle w:val="ac"/>
        <w:widowControl/>
        <w:numPr>
          <w:ilvl w:val="0"/>
          <w:numId w:val="11"/>
        </w:numPr>
        <w:ind w:leftChars="0"/>
        <w:rPr>
          <w:rFonts w:asciiTheme="majorEastAsia" w:eastAsiaTheme="majorEastAsia" w:hAnsiTheme="majorEastAsia"/>
        </w:rPr>
      </w:pPr>
      <w:r w:rsidRPr="000D2F24">
        <w:rPr>
          <w:rFonts w:asciiTheme="majorEastAsia" w:eastAsiaTheme="majorEastAsia" w:hAnsiTheme="majorEastAsia" w:hint="eastAsia"/>
        </w:rPr>
        <w:t>規制対象施設</w:t>
      </w:r>
    </w:p>
    <w:p w:rsidR="00A836DF" w:rsidRPr="00A608B6" w:rsidRDefault="00A836DF" w:rsidP="00A836DF">
      <w:pPr>
        <w:widowControl/>
        <w:rPr>
          <w:spacing w:val="2"/>
        </w:rPr>
      </w:pPr>
      <w:r>
        <w:rPr>
          <w:rFonts w:hint="eastAsia"/>
        </w:rPr>
        <w:t xml:space="preserve">　</w:t>
      </w:r>
      <w:r w:rsidR="0096543F">
        <w:rPr>
          <w:rFonts w:hint="eastAsia"/>
          <w:spacing w:val="2"/>
        </w:rPr>
        <w:t>今回、改正</w:t>
      </w:r>
      <w:r w:rsidRPr="00A608B6">
        <w:rPr>
          <w:rFonts w:hint="eastAsia"/>
          <w:spacing w:val="2"/>
        </w:rPr>
        <w:t>法により規定された水銀排出施設は表</w:t>
      </w:r>
      <w:r>
        <w:rPr>
          <w:rFonts w:hint="eastAsia"/>
          <w:spacing w:val="2"/>
        </w:rPr>
        <w:t>３</w:t>
      </w:r>
      <w:r w:rsidRPr="00A608B6">
        <w:rPr>
          <w:rFonts w:hint="eastAsia"/>
          <w:spacing w:val="2"/>
        </w:rPr>
        <w:t>に示すとおり</w:t>
      </w:r>
      <w:r>
        <w:rPr>
          <w:rFonts w:hint="eastAsia"/>
          <w:spacing w:val="2"/>
        </w:rPr>
        <w:t>である。</w:t>
      </w:r>
      <w:r w:rsidRPr="00A608B6">
        <w:rPr>
          <w:rFonts w:hint="eastAsia"/>
          <w:spacing w:val="2"/>
        </w:rPr>
        <w:t>工場又</w:t>
      </w:r>
      <w:r w:rsidRPr="00A608B6">
        <w:rPr>
          <w:rFonts w:hint="eastAsia"/>
          <w:spacing w:val="-2"/>
        </w:rPr>
        <w:t>は事業場</w:t>
      </w:r>
      <w:r w:rsidR="0084783A">
        <w:rPr>
          <w:rFonts w:hint="eastAsia"/>
          <w:spacing w:val="-2"/>
        </w:rPr>
        <w:t>に</w:t>
      </w:r>
      <w:r>
        <w:rPr>
          <w:rFonts w:hint="eastAsia"/>
          <w:spacing w:val="-2"/>
        </w:rPr>
        <w:t>おいて水銀等を大気中に排出する施設</w:t>
      </w:r>
      <w:r w:rsidRPr="00A608B6">
        <w:rPr>
          <w:rFonts w:hint="eastAsia"/>
          <w:spacing w:val="-2"/>
        </w:rPr>
        <w:t>のうち、水俣条約により大気排出対策が必要とされた施設</w:t>
      </w:r>
      <w:r>
        <w:rPr>
          <w:rFonts w:hint="eastAsia"/>
          <w:spacing w:val="-2"/>
        </w:rPr>
        <w:t>であり</w:t>
      </w:r>
      <w:r w:rsidRPr="00A608B6">
        <w:rPr>
          <w:rFonts w:hint="eastAsia"/>
          <w:spacing w:val="-2"/>
        </w:rPr>
        <w:t>、一定の</w:t>
      </w:r>
      <w:r>
        <w:rPr>
          <w:rFonts w:hint="eastAsia"/>
          <w:spacing w:val="-2"/>
        </w:rPr>
        <w:t>規模以上のものが規定されている</w:t>
      </w:r>
      <w:r w:rsidRPr="00A608B6">
        <w:rPr>
          <w:rFonts w:hint="eastAsia"/>
          <w:spacing w:val="-2"/>
        </w:rPr>
        <w:t>。</w:t>
      </w:r>
    </w:p>
    <w:p w:rsidR="00A836DF" w:rsidRPr="00385F50" w:rsidRDefault="00A836DF" w:rsidP="00A836DF">
      <w:pPr>
        <w:widowControl/>
      </w:pPr>
    </w:p>
    <w:p w:rsidR="00A836DF" w:rsidRPr="000D2F24" w:rsidRDefault="00A836DF" w:rsidP="00A836DF">
      <w:pPr>
        <w:pStyle w:val="ac"/>
        <w:widowControl/>
        <w:numPr>
          <w:ilvl w:val="0"/>
          <w:numId w:val="11"/>
        </w:numPr>
        <w:ind w:leftChars="0"/>
        <w:rPr>
          <w:rFonts w:asciiTheme="majorEastAsia" w:eastAsiaTheme="majorEastAsia" w:hAnsiTheme="majorEastAsia"/>
        </w:rPr>
      </w:pPr>
      <w:r w:rsidRPr="000D2F24">
        <w:rPr>
          <w:rFonts w:asciiTheme="majorEastAsia" w:eastAsiaTheme="majorEastAsia" w:hAnsiTheme="majorEastAsia" w:hint="eastAsia"/>
        </w:rPr>
        <w:t>規制基準</w:t>
      </w:r>
    </w:p>
    <w:p w:rsidR="00A836DF" w:rsidRDefault="00A836DF" w:rsidP="00A836DF">
      <w:pPr>
        <w:widowControl/>
        <w:rPr>
          <w:spacing w:val="-4"/>
        </w:rPr>
      </w:pPr>
      <w:r>
        <w:rPr>
          <w:rFonts w:hint="eastAsia"/>
          <w:spacing w:val="-6"/>
        </w:rPr>
        <w:t xml:space="preserve">　水銀排出施設の規制基準（排出基準）は表</w:t>
      </w:r>
      <w:r>
        <w:rPr>
          <w:rFonts w:hint="eastAsia"/>
          <w:spacing w:val="-2"/>
        </w:rPr>
        <w:t>３</w:t>
      </w:r>
      <w:r w:rsidRPr="003B5724">
        <w:rPr>
          <w:rFonts w:hint="eastAsia"/>
          <w:spacing w:val="-6"/>
        </w:rPr>
        <w:t>のとおりである。</w:t>
      </w:r>
      <w:r>
        <w:rPr>
          <w:rFonts w:hint="eastAsia"/>
          <w:spacing w:val="-6"/>
        </w:rPr>
        <w:t>国による排出基準の設定にあたって</w:t>
      </w:r>
      <w:r w:rsidRPr="003B5724">
        <w:rPr>
          <w:rFonts w:hint="eastAsia"/>
          <w:spacing w:val="-4"/>
        </w:rPr>
        <w:t>は、「水銀の大気排出量をできる限り抑制していくことを目指し、利用可能な最良の技術に適合した値であって、経済的かつ技術的考慮を払いつつ、</w:t>
      </w:r>
      <w:r>
        <w:rPr>
          <w:rFonts w:hint="eastAsia"/>
          <w:spacing w:val="-4"/>
        </w:rPr>
        <w:t>現実的に排出抑制が可能なレベルに設定する（</w:t>
      </w:r>
      <w:r w:rsidRPr="00122429">
        <w:rPr>
          <w:rFonts w:asciiTheme="minorEastAsia" w:hAnsiTheme="minorEastAsia" w:hint="eastAsia"/>
          <w:spacing w:val="-4"/>
        </w:rPr>
        <w:t>BAT</w:t>
      </w:r>
      <w:r>
        <w:rPr>
          <w:rFonts w:hint="eastAsia"/>
          <w:spacing w:val="-4"/>
        </w:rPr>
        <w:t>）」こととしており、</w:t>
      </w:r>
      <w:r w:rsidRPr="003B5724">
        <w:rPr>
          <w:rFonts w:hint="eastAsia"/>
          <w:spacing w:val="-4"/>
        </w:rPr>
        <w:t>施設ごとに一律の排出基準が設定されている。</w:t>
      </w:r>
    </w:p>
    <w:p w:rsidR="00A836DF" w:rsidRDefault="00A836DF" w:rsidP="00A836DF">
      <w:pPr>
        <w:widowControl/>
        <w:rPr>
          <w:spacing w:val="-4"/>
        </w:rPr>
      </w:pPr>
      <w:r>
        <w:rPr>
          <w:rFonts w:hint="eastAsia"/>
          <w:spacing w:val="-4"/>
        </w:rPr>
        <w:t xml:space="preserve">　なお、既設の施設において、排出基準に適合させるために処理施設などの大幅な改修を実施する場合には、法施行日から最大</w:t>
      </w:r>
      <w:r w:rsidR="00122429">
        <w:rPr>
          <w:rFonts w:asciiTheme="minorEastAsia" w:hAnsiTheme="minorEastAsia" w:hint="eastAsia"/>
          <w:spacing w:val="-4"/>
        </w:rPr>
        <w:t>２</w:t>
      </w:r>
      <w:r>
        <w:rPr>
          <w:rFonts w:hint="eastAsia"/>
          <w:spacing w:val="-4"/>
        </w:rPr>
        <w:t>年間、排出基準の適用が猶予される経過措置がある。</w:t>
      </w:r>
    </w:p>
    <w:p w:rsidR="00A836DF" w:rsidRPr="00B656A4" w:rsidRDefault="00A836DF" w:rsidP="00A836DF">
      <w:pPr>
        <w:widowControl/>
      </w:pPr>
    </w:p>
    <w:p w:rsidR="00A836DF" w:rsidRPr="00D00C87" w:rsidRDefault="00A836DF" w:rsidP="00A836DF">
      <w:pPr>
        <w:pStyle w:val="ac"/>
        <w:widowControl/>
        <w:numPr>
          <w:ilvl w:val="0"/>
          <w:numId w:val="11"/>
        </w:numPr>
        <w:ind w:leftChars="0"/>
        <w:rPr>
          <w:rFonts w:asciiTheme="majorEastAsia" w:eastAsiaTheme="majorEastAsia" w:hAnsiTheme="majorEastAsia"/>
        </w:rPr>
      </w:pPr>
      <w:r w:rsidRPr="00D00C87">
        <w:rPr>
          <w:rFonts w:asciiTheme="majorEastAsia" w:eastAsiaTheme="majorEastAsia" w:hAnsiTheme="majorEastAsia" w:hint="eastAsia"/>
        </w:rPr>
        <w:t>要排出抑制施設</w:t>
      </w:r>
    </w:p>
    <w:p w:rsidR="00A836DF" w:rsidRPr="002756C7" w:rsidRDefault="00A836DF" w:rsidP="00A836DF">
      <w:pPr>
        <w:widowControl/>
      </w:pPr>
      <w:r w:rsidRPr="0096543F">
        <w:rPr>
          <w:rFonts w:hint="eastAsia"/>
        </w:rPr>
        <w:t xml:space="preserve">　</w:t>
      </w:r>
      <w:r w:rsidR="0096543F" w:rsidRPr="0096543F">
        <w:rPr>
          <w:rFonts w:hint="eastAsia"/>
        </w:rPr>
        <w:t>改正</w:t>
      </w:r>
      <w:r w:rsidRPr="0096543F">
        <w:rPr>
          <w:rFonts w:hint="eastAsia"/>
        </w:rPr>
        <w:t>法では、水銀等の排出量が相当程度多い施設で、排出を抑制することが適当である施設</w:t>
      </w:r>
      <w:r w:rsidRPr="0096543F">
        <w:rPr>
          <w:rFonts w:hint="eastAsia"/>
          <w:spacing w:val="-2"/>
        </w:rPr>
        <w:t>を</w:t>
      </w:r>
      <w:r w:rsidRPr="0096543F">
        <w:rPr>
          <w:rFonts w:hint="eastAsia"/>
          <w:spacing w:val="2"/>
        </w:rPr>
        <w:t>要排出抑制施設として定めており、その設置者は、排出抑制のための自主的取組として、自ら</w:t>
      </w:r>
      <w:r w:rsidRPr="002756C7">
        <w:rPr>
          <w:rFonts w:hint="eastAsia"/>
        </w:rPr>
        <w:t>遵守すべき基準の作成、水銀濃度の測定・記録・</w:t>
      </w:r>
      <w:r>
        <w:rPr>
          <w:rFonts w:hint="eastAsia"/>
        </w:rPr>
        <w:t>保存等を行うとともに、その実施状況及び結果を公表することが規定されている。</w:t>
      </w:r>
    </w:p>
    <w:p w:rsidR="00A836DF" w:rsidRPr="000A55F3" w:rsidRDefault="00A836DF" w:rsidP="00A836DF">
      <w:pPr>
        <w:widowControl/>
        <w:ind w:firstLineChars="100" w:firstLine="206"/>
        <w:jc w:val="left"/>
        <w:rPr>
          <w:rFonts w:asciiTheme="minorEastAsia" w:hAnsiTheme="minorEastAsia"/>
        </w:rPr>
      </w:pPr>
      <w:r>
        <w:rPr>
          <w:rFonts w:asciiTheme="minorEastAsia" w:hAnsiTheme="minorEastAsia" w:hint="eastAsia"/>
          <w:spacing w:val="-2"/>
        </w:rPr>
        <w:t>今回、要排出抑制施設として規定された施設は</w:t>
      </w:r>
      <w:r w:rsidRPr="00E555B2">
        <w:rPr>
          <w:rFonts w:asciiTheme="minorEastAsia" w:hAnsiTheme="minorEastAsia" w:hint="eastAsia"/>
          <w:spacing w:val="-2"/>
        </w:rPr>
        <w:t>、</w:t>
      </w:r>
      <w:r>
        <w:rPr>
          <w:rFonts w:asciiTheme="minorEastAsia" w:hAnsiTheme="minorEastAsia" w:hint="eastAsia"/>
          <w:spacing w:val="-2"/>
        </w:rPr>
        <w:t>「</w:t>
      </w:r>
      <w:r w:rsidRPr="00E555B2">
        <w:rPr>
          <w:rFonts w:asciiTheme="minorEastAsia" w:hAnsiTheme="minorEastAsia" w:hint="eastAsia"/>
        </w:rPr>
        <w:t>製銑の用に供する焼結炉（ペレット焼成炉を含む）</w:t>
      </w:r>
      <w:r>
        <w:rPr>
          <w:rFonts w:asciiTheme="minorEastAsia" w:hAnsiTheme="minorEastAsia" w:hint="eastAsia"/>
        </w:rPr>
        <w:t>」と「</w:t>
      </w:r>
      <w:r w:rsidRPr="000A55F3">
        <w:rPr>
          <w:rFonts w:asciiTheme="minorEastAsia" w:hAnsiTheme="minorEastAsia" w:hint="eastAsia"/>
        </w:rPr>
        <w:t>製鋼の用に供する電気炉</w:t>
      </w:r>
      <w:r>
        <w:rPr>
          <w:rFonts w:asciiTheme="minorEastAsia" w:hAnsiTheme="minorEastAsia" w:hint="eastAsia"/>
        </w:rPr>
        <w:t>」</w:t>
      </w:r>
      <w:r w:rsidRPr="000A55F3">
        <w:rPr>
          <w:rFonts w:asciiTheme="minorEastAsia" w:hAnsiTheme="minorEastAsia" w:hint="eastAsia"/>
        </w:rPr>
        <w:t>の</w:t>
      </w:r>
      <w:r>
        <w:rPr>
          <w:rFonts w:hint="eastAsia"/>
        </w:rPr>
        <w:t>２種類である</w:t>
      </w:r>
      <w:r w:rsidRPr="000A55F3">
        <w:rPr>
          <w:rFonts w:hint="eastAsia"/>
        </w:rPr>
        <w:t>。</w:t>
      </w:r>
    </w:p>
    <w:p w:rsidR="00A836DF" w:rsidRPr="00892FC7" w:rsidRDefault="00A836DF" w:rsidP="00A836DF">
      <w:pPr>
        <w:widowControl/>
        <w:sectPr w:rsidR="00A836DF" w:rsidRPr="00892FC7" w:rsidSect="000A61FE">
          <w:footerReference w:type="default" r:id="rId15"/>
          <w:pgSz w:w="11906" w:h="16838"/>
          <w:pgMar w:top="1418" w:right="1276" w:bottom="1247" w:left="1701" w:header="851" w:footer="680" w:gutter="0"/>
          <w:pgNumType w:start="1"/>
          <w:cols w:space="425"/>
          <w:docGrid w:type="lines" w:linePitch="360"/>
        </w:sectPr>
      </w:pPr>
    </w:p>
    <w:tbl>
      <w:tblPr>
        <w:tblStyle w:val="a3"/>
        <w:tblpPr w:leftFromText="142" w:rightFromText="142" w:horzAnchor="margin" w:tblpY="486"/>
        <w:tblW w:w="14850" w:type="dxa"/>
        <w:tblLook w:val="04A0" w:firstRow="1" w:lastRow="0" w:firstColumn="1" w:lastColumn="0" w:noHBand="0" w:noVBand="1"/>
      </w:tblPr>
      <w:tblGrid>
        <w:gridCol w:w="2562"/>
        <w:gridCol w:w="1750"/>
        <w:gridCol w:w="1750"/>
        <w:gridCol w:w="7087"/>
        <w:gridCol w:w="851"/>
        <w:gridCol w:w="850"/>
      </w:tblGrid>
      <w:tr w:rsidR="007B1282" w:rsidTr="007B1282">
        <w:tc>
          <w:tcPr>
            <w:tcW w:w="2562" w:type="dxa"/>
            <w:vMerge w:val="restart"/>
            <w:tcBorders>
              <w:top w:val="single" w:sz="12" w:space="0" w:color="auto"/>
              <w:left w:val="single" w:sz="12" w:space="0" w:color="auto"/>
              <w:right w:val="single" w:sz="4" w:space="0" w:color="auto"/>
            </w:tcBorders>
            <w:vAlign w:val="center"/>
          </w:tcPr>
          <w:p w:rsidR="007B1282" w:rsidRDefault="007B1282" w:rsidP="007B1282">
            <w:pPr>
              <w:widowControl/>
              <w:spacing w:line="320" w:lineRule="exact"/>
              <w:jc w:val="center"/>
            </w:pPr>
            <w:r>
              <w:rPr>
                <w:rFonts w:hint="eastAsia"/>
              </w:rPr>
              <w:lastRenderedPageBreak/>
              <w:t>水俣条約の</w:t>
            </w:r>
          </w:p>
          <w:p w:rsidR="007B1282" w:rsidRDefault="007B1282" w:rsidP="007B1282">
            <w:pPr>
              <w:widowControl/>
              <w:spacing w:line="320" w:lineRule="exact"/>
              <w:jc w:val="center"/>
            </w:pPr>
            <w:r>
              <w:rPr>
                <w:rFonts w:hint="eastAsia"/>
              </w:rPr>
              <w:t>対象施設</w:t>
            </w:r>
          </w:p>
        </w:tc>
        <w:tc>
          <w:tcPr>
            <w:tcW w:w="3500" w:type="dxa"/>
            <w:gridSpan w:val="2"/>
            <w:vMerge w:val="restart"/>
            <w:tcBorders>
              <w:top w:val="single" w:sz="12" w:space="0" w:color="auto"/>
              <w:left w:val="single" w:sz="4" w:space="0" w:color="auto"/>
              <w:right w:val="single" w:sz="4" w:space="0" w:color="auto"/>
            </w:tcBorders>
            <w:vAlign w:val="center"/>
          </w:tcPr>
          <w:p w:rsidR="007B1282" w:rsidRDefault="007B1282" w:rsidP="009E6699">
            <w:pPr>
              <w:widowControl/>
              <w:spacing w:line="320" w:lineRule="exact"/>
              <w:jc w:val="center"/>
            </w:pPr>
            <w:r>
              <w:rPr>
                <w:rFonts w:hint="eastAsia"/>
              </w:rPr>
              <w:t>法の水銀排出施設</w:t>
            </w:r>
          </w:p>
        </w:tc>
        <w:tc>
          <w:tcPr>
            <w:tcW w:w="7087" w:type="dxa"/>
            <w:vMerge w:val="restart"/>
            <w:tcBorders>
              <w:top w:val="single" w:sz="12" w:space="0" w:color="auto"/>
            </w:tcBorders>
            <w:vAlign w:val="center"/>
          </w:tcPr>
          <w:p w:rsidR="007B1282" w:rsidRDefault="007B1282" w:rsidP="007B1282">
            <w:pPr>
              <w:widowControl/>
              <w:spacing w:line="320" w:lineRule="exact"/>
              <w:jc w:val="center"/>
            </w:pPr>
            <w:r>
              <w:rPr>
                <w:rFonts w:hint="eastAsia"/>
              </w:rPr>
              <w:t>施設の規模・要件</w:t>
            </w:r>
          </w:p>
          <w:p w:rsidR="007B1282" w:rsidRDefault="007B1282" w:rsidP="007B1282">
            <w:pPr>
              <w:widowControl/>
              <w:spacing w:line="320" w:lineRule="exact"/>
              <w:jc w:val="center"/>
            </w:pPr>
            <w:r>
              <w:rPr>
                <w:rFonts w:hint="eastAsia"/>
              </w:rPr>
              <w:t>（以下のいずれかの要件を満たすもの）</w:t>
            </w:r>
          </w:p>
        </w:tc>
        <w:tc>
          <w:tcPr>
            <w:tcW w:w="1701" w:type="dxa"/>
            <w:gridSpan w:val="2"/>
            <w:tcBorders>
              <w:top w:val="single" w:sz="12" w:space="0" w:color="auto"/>
              <w:right w:val="single" w:sz="12" w:space="0" w:color="auto"/>
            </w:tcBorders>
            <w:vAlign w:val="center"/>
          </w:tcPr>
          <w:p w:rsidR="007B1282" w:rsidRDefault="007B1282" w:rsidP="007B1282">
            <w:pPr>
              <w:widowControl/>
              <w:spacing w:line="240" w:lineRule="exact"/>
              <w:jc w:val="center"/>
            </w:pPr>
            <w:r>
              <w:rPr>
                <w:rFonts w:hint="eastAsia"/>
              </w:rPr>
              <w:t>排出基準</w:t>
            </w:r>
          </w:p>
          <w:p w:rsidR="007B1282" w:rsidRDefault="007B1282" w:rsidP="007B1282">
            <w:pPr>
              <w:widowControl/>
              <w:spacing w:line="240" w:lineRule="exact"/>
              <w:jc w:val="center"/>
            </w:pPr>
            <w:r>
              <w:rPr>
                <w:rFonts w:hint="eastAsia"/>
              </w:rPr>
              <w:t>（μ</w:t>
            </w:r>
            <w:r>
              <w:rPr>
                <w:rFonts w:hint="eastAsia"/>
              </w:rPr>
              <w:t>g</w:t>
            </w:r>
            <w:r>
              <w:rPr>
                <w:rFonts w:hint="eastAsia"/>
              </w:rPr>
              <w:t>／</w:t>
            </w:r>
            <w:r>
              <w:rPr>
                <w:rFonts w:hint="eastAsia"/>
              </w:rPr>
              <w:t>Nm</w:t>
            </w:r>
            <w:r w:rsidRPr="008C2B80">
              <w:rPr>
                <w:rFonts w:hint="eastAsia"/>
                <w:vertAlign w:val="superscript"/>
              </w:rPr>
              <w:t>3</w:t>
            </w:r>
            <w:r>
              <w:rPr>
                <w:rFonts w:hint="eastAsia"/>
              </w:rPr>
              <w:t>）</w:t>
            </w:r>
          </w:p>
        </w:tc>
      </w:tr>
      <w:tr w:rsidR="007B1282" w:rsidTr="007B1282">
        <w:trPr>
          <w:trHeight w:val="77"/>
        </w:trPr>
        <w:tc>
          <w:tcPr>
            <w:tcW w:w="2562" w:type="dxa"/>
            <w:vMerge/>
            <w:tcBorders>
              <w:left w:val="single" w:sz="12" w:space="0" w:color="auto"/>
              <w:bottom w:val="double" w:sz="4" w:space="0" w:color="auto"/>
              <w:right w:val="single" w:sz="4" w:space="0" w:color="auto"/>
            </w:tcBorders>
            <w:vAlign w:val="center"/>
          </w:tcPr>
          <w:p w:rsidR="007B1282" w:rsidRDefault="007B1282" w:rsidP="007B1282">
            <w:pPr>
              <w:widowControl/>
              <w:spacing w:line="240" w:lineRule="exact"/>
              <w:jc w:val="center"/>
            </w:pPr>
          </w:p>
        </w:tc>
        <w:tc>
          <w:tcPr>
            <w:tcW w:w="3500" w:type="dxa"/>
            <w:gridSpan w:val="2"/>
            <w:vMerge/>
            <w:tcBorders>
              <w:left w:val="single" w:sz="4" w:space="0" w:color="auto"/>
              <w:bottom w:val="double" w:sz="4" w:space="0" w:color="auto"/>
              <w:right w:val="single" w:sz="4" w:space="0" w:color="auto"/>
            </w:tcBorders>
            <w:vAlign w:val="center"/>
          </w:tcPr>
          <w:p w:rsidR="007B1282" w:rsidRDefault="007B1282" w:rsidP="007B1282">
            <w:pPr>
              <w:widowControl/>
              <w:spacing w:line="240" w:lineRule="exact"/>
              <w:jc w:val="center"/>
            </w:pPr>
          </w:p>
        </w:tc>
        <w:tc>
          <w:tcPr>
            <w:tcW w:w="7087" w:type="dxa"/>
            <w:vMerge/>
            <w:tcBorders>
              <w:bottom w:val="double" w:sz="4" w:space="0" w:color="auto"/>
            </w:tcBorders>
            <w:vAlign w:val="center"/>
          </w:tcPr>
          <w:p w:rsidR="007B1282" w:rsidRDefault="007B1282" w:rsidP="007B1282">
            <w:pPr>
              <w:widowControl/>
              <w:spacing w:line="240" w:lineRule="exact"/>
              <w:jc w:val="center"/>
            </w:pPr>
          </w:p>
        </w:tc>
        <w:tc>
          <w:tcPr>
            <w:tcW w:w="851" w:type="dxa"/>
            <w:tcBorders>
              <w:bottom w:val="double" w:sz="4" w:space="0" w:color="auto"/>
            </w:tcBorders>
            <w:vAlign w:val="center"/>
          </w:tcPr>
          <w:p w:rsidR="007B1282" w:rsidRDefault="007B1282" w:rsidP="007B1282">
            <w:pPr>
              <w:widowControl/>
              <w:spacing w:line="240" w:lineRule="exact"/>
              <w:jc w:val="center"/>
            </w:pPr>
            <w:r>
              <w:rPr>
                <w:rFonts w:hint="eastAsia"/>
              </w:rPr>
              <w:t>新規</w:t>
            </w:r>
          </w:p>
          <w:p w:rsidR="007B1282" w:rsidRDefault="007B1282" w:rsidP="007B1282">
            <w:pPr>
              <w:widowControl/>
              <w:spacing w:line="240" w:lineRule="exact"/>
              <w:jc w:val="center"/>
            </w:pPr>
            <w:r>
              <w:rPr>
                <w:rFonts w:hint="eastAsia"/>
              </w:rPr>
              <w:t>施設</w:t>
            </w:r>
          </w:p>
        </w:tc>
        <w:tc>
          <w:tcPr>
            <w:tcW w:w="850" w:type="dxa"/>
            <w:tcBorders>
              <w:bottom w:val="double" w:sz="4" w:space="0" w:color="auto"/>
              <w:right w:val="single" w:sz="12" w:space="0" w:color="auto"/>
            </w:tcBorders>
            <w:vAlign w:val="center"/>
          </w:tcPr>
          <w:p w:rsidR="007B1282" w:rsidRDefault="007B1282" w:rsidP="007B1282">
            <w:pPr>
              <w:widowControl/>
              <w:spacing w:line="240" w:lineRule="exact"/>
              <w:jc w:val="center"/>
            </w:pPr>
            <w:r>
              <w:rPr>
                <w:rFonts w:hint="eastAsia"/>
              </w:rPr>
              <w:t>既存</w:t>
            </w:r>
          </w:p>
          <w:p w:rsidR="007B1282" w:rsidRDefault="007B1282" w:rsidP="007B1282">
            <w:pPr>
              <w:widowControl/>
              <w:spacing w:line="240" w:lineRule="exact"/>
              <w:jc w:val="center"/>
            </w:pPr>
            <w:r>
              <w:rPr>
                <w:rFonts w:hint="eastAsia"/>
              </w:rPr>
              <w:t>施設</w:t>
            </w:r>
          </w:p>
        </w:tc>
      </w:tr>
      <w:tr w:rsidR="007B1282" w:rsidTr="007B1282">
        <w:trPr>
          <w:trHeight w:val="767"/>
        </w:trPr>
        <w:tc>
          <w:tcPr>
            <w:tcW w:w="2562" w:type="dxa"/>
            <w:vMerge w:val="restart"/>
            <w:tcBorders>
              <w:top w:val="double" w:sz="4" w:space="0" w:color="auto"/>
              <w:left w:val="single" w:sz="12" w:space="0" w:color="auto"/>
              <w:right w:val="single" w:sz="4" w:space="0" w:color="auto"/>
            </w:tcBorders>
            <w:vAlign w:val="center"/>
          </w:tcPr>
          <w:p w:rsidR="007B1282" w:rsidRDefault="007B1282" w:rsidP="007B1282">
            <w:pPr>
              <w:widowControl/>
              <w:spacing w:line="280" w:lineRule="exact"/>
            </w:pPr>
            <w:r>
              <w:rPr>
                <w:rFonts w:hint="eastAsia"/>
              </w:rPr>
              <w:t>石炭火力発電所</w:t>
            </w:r>
          </w:p>
          <w:p w:rsidR="007B1282" w:rsidRDefault="007B1282" w:rsidP="007B1282">
            <w:pPr>
              <w:spacing w:line="280" w:lineRule="exact"/>
            </w:pPr>
            <w:r>
              <w:rPr>
                <w:rFonts w:hint="eastAsia"/>
              </w:rPr>
              <w:t>産業用石炭燃焼ボイラー</w:t>
            </w:r>
          </w:p>
        </w:tc>
        <w:tc>
          <w:tcPr>
            <w:tcW w:w="3500" w:type="dxa"/>
            <w:gridSpan w:val="2"/>
            <w:tcBorders>
              <w:top w:val="double" w:sz="4" w:space="0" w:color="auto"/>
              <w:left w:val="single" w:sz="4" w:space="0" w:color="auto"/>
              <w:bottom w:val="dashSmallGap" w:sz="4" w:space="0" w:color="auto"/>
              <w:right w:val="single" w:sz="4" w:space="0" w:color="auto"/>
            </w:tcBorders>
            <w:vAlign w:val="center"/>
          </w:tcPr>
          <w:p w:rsidR="007B1282" w:rsidRDefault="007B1282" w:rsidP="007B1282">
            <w:pPr>
              <w:widowControl/>
              <w:spacing w:line="280" w:lineRule="exact"/>
            </w:pPr>
            <w:r>
              <w:rPr>
                <w:rFonts w:hint="eastAsia"/>
              </w:rPr>
              <w:t>石炭専焼ボイラー</w:t>
            </w:r>
          </w:p>
          <w:p w:rsidR="007B1282" w:rsidRDefault="007B1282" w:rsidP="007B1282">
            <w:pPr>
              <w:spacing w:line="280" w:lineRule="exact"/>
            </w:pPr>
            <w:r>
              <w:rPr>
                <w:rFonts w:hint="eastAsia"/>
              </w:rPr>
              <w:t>大型石炭混焼ボイラー</w:t>
            </w:r>
          </w:p>
        </w:tc>
        <w:tc>
          <w:tcPr>
            <w:tcW w:w="7087" w:type="dxa"/>
            <w:vMerge w:val="restart"/>
            <w:tcBorders>
              <w:top w:val="double" w:sz="4" w:space="0" w:color="auto"/>
            </w:tcBorders>
            <w:vAlign w:val="center"/>
          </w:tcPr>
          <w:p w:rsidR="007B1282" w:rsidRDefault="007B1282" w:rsidP="007B1282">
            <w:pPr>
              <w:widowControl/>
              <w:spacing w:line="280" w:lineRule="exact"/>
            </w:pPr>
            <w:r>
              <w:rPr>
                <w:rFonts w:hint="eastAsia"/>
              </w:rPr>
              <w:t>・伝熱面積</w:t>
            </w:r>
            <w:r>
              <w:rPr>
                <w:rFonts w:hint="eastAsia"/>
              </w:rPr>
              <w:t>10m</w:t>
            </w:r>
            <w:r w:rsidRPr="00810426">
              <w:rPr>
                <w:rFonts w:hint="eastAsia"/>
                <w:vertAlign w:val="superscript"/>
              </w:rPr>
              <w:t>2</w:t>
            </w:r>
            <w:r>
              <w:rPr>
                <w:rFonts w:hint="eastAsia"/>
              </w:rPr>
              <w:t>以上</w:t>
            </w:r>
          </w:p>
          <w:p w:rsidR="007B1282" w:rsidRDefault="007B1282" w:rsidP="007B1282">
            <w:pPr>
              <w:widowControl/>
              <w:spacing w:line="280" w:lineRule="exact"/>
            </w:pPr>
            <w:r>
              <w:rPr>
                <w:rFonts w:hint="eastAsia"/>
              </w:rPr>
              <w:t>・燃焼能力</w:t>
            </w:r>
            <w:r>
              <w:rPr>
                <w:rFonts w:hint="eastAsia"/>
              </w:rPr>
              <w:t>50L</w:t>
            </w:r>
            <w:r>
              <w:rPr>
                <w:rFonts w:hint="eastAsia"/>
              </w:rPr>
              <w:t>／時以上</w:t>
            </w:r>
          </w:p>
        </w:tc>
        <w:tc>
          <w:tcPr>
            <w:tcW w:w="851" w:type="dxa"/>
            <w:tcBorders>
              <w:top w:val="double" w:sz="4" w:space="0" w:color="auto"/>
              <w:bottom w:val="dashSmallGap" w:sz="4" w:space="0" w:color="auto"/>
            </w:tcBorders>
            <w:vAlign w:val="center"/>
          </w:tcPr>
          <w:p w:rsidR="007B1282" w:rsidRDefault="007B1282" w:rsidP="007B1282">
            <w:pPr>
              <w:widowControl/>
              <w:spacing w:line="300" w:lineRule="exact"/>
              <w:jc w:val="center"/>
            </w:pPr>
            <w:r>
              <w:rPr>
                <w:rFonts w:hint="eastAsia"/>
              </w:rPr>
              <w:t>8</w:t>
            </w:r>
          </w:p>
        </w:tc>
        <w:tc>
          <w:tcPr>
            <w:tcW w:w="850" w:type="dxa"/>
            <w:tcBorders>
              <w:top w:val="double" w:sz="4" w:space="0" w:color="auto"/>
              <w:bottom w:val="dashSmallGap" w:sz="4" w:space="0" w:color="auto"/>
              <w:right w:val="single" w:sz="12" w:space="0" w:color="auto"/>
            </w:tcBorders>
            <w:vAlign w:val="center"/>
          </w:tcPr>
          <w:p w:rsidR="007B1282" w:rsidRDefault="007B1282" w:rsidP="007B1282">
            <w:pPr>
              <w:widowControl/>
              <w:spacing w:line="300" w:lineRule="exact"/>
              <w:jc w:val="center"/>
            </w:pPr>
            <w:r>
              <w:rPr>
                <w:rFonts w:hint="eastAsia"/>
              </w:rPr>
              <w:t>10</w:t>
            </w:r>
          </w:p>
        </w:tc>
      </w:tr>
      <w:tr w:rsidR="007B1282" w:rsidTr="007B1282">
        <w:trPr>
          <w:trHeight w:val="299"/>
        </w:trPr>
        <w:tc>
          <w:tcPr>
            <w:tcW w:w="2562" w:type="dxa"/>
            <w:vMerge/>
            <w:tcBorders>
              <w:left w:val="single" w:sz="12" w:space="0" w:color="auto"/>
              <w:right w:val="single" w:sz="4" w:space="0" w:color="auto"/>
            </w:tcBorders>
            <w:vAlign w:val="center"/>
          </w:tcPr>
          <w:p w:rsidR="007B1282" w:rsidRDefault="007B1282" w:rsidP="007B1282">
            <w:pPr>
              <w:spacing w:line="280" w:lineRule="exact"/>
            </w:pPr>
          </w:p>
        </w:tc>
        <w:tc>
          <w:tcPr>
            <w:tcW w:w="3500" w:type="dxa"/>
            <w:gridSpan w:val="2"/>
            <w:tcBorders>
              <w:top w:val="dashSmallGap" w:sz="4" w:space="0" w:color="auto"/>
              <w:left w:val="single" w:sz="4" w:space="0" w:color="auto"/>
              <w:right w:val="single" w:sz="4" w:space="0" w:color="auto"/>
            </w:tcBorders>
            <w:vAlign w:val="center"/>
          </w:tcPr>
          <w:p w:rsidR="007B1282" w:rsidRDefault="007B1282" w:rsidP="007B1282">
            <w:pPr>
              <w:spacing w:line="280" w:lineRule="exact"/>
            </w:pPr>
            <w:r>
              <w:rPr>
                <w:rFonts w:hint="eastAsia"/>
              </w:rPr>
              <w:t>小型石炭混焼ボイラー</w:t>
            </w:r>
          </w:p>
        </w:tc>
        <w:tc>
          <w:tcPr>
            <w:tcW w:w="7087" w:type="dxa"/>
            <w:vMerge/>
          </w:tcPr>
          <w:p w:rsidR="007B1282" w:rsidRDefault="007B1282" w:rsidP="007B1282">
            <w:pPr>
              <w:widowControl/>
              <w:spacing w:line="280" w:lineRule="exact"/>
            </w:pPr>
          </w:p>
        </w:tc>
        <w:tc>
          <w:tcPr>
            <w:tcW w:w="851" w:type="dxa"/>
            <w:tcBorders>
              <w:top w:val="dashSmallGap" w:sz="4" w:space="0" w:color="auto"/>
            </w:tcBorders>
            <w:vAlign w:val="center"/>
          </w:tcPr>
          <w:p w:rsidR="007B1282" w:rsidRDefault="007B1282" w:rsidP="007B1282">
            <w:pPr>
              <w:spacing w:line="300" w:lineRule="exact"/>
              <w:jc w:val="center"/>
            </w:pPr>
            <w:r>
              <w:rPr>
                <w:rFonts w:hint="eastAsia"/>
              </w:rPr>
              <w:t>10</w:t>
            </w:r>
          </w:p>
        </w:tc>
        <w:tc>
          <w:tcPr>
            <w:tcW w:w="850" w:type="dxa"/>
            <w:tcBorders>
              <w:top w:val="dashSmallGap" w:sz="4" w:space="0" w:color="auto"/>
              <w:right w:val="single" w:sz="12" w:space="0" w:color="auto"/>
            </w:tcBorders>
            <w:vAlign w:val="center"/>
          </w:tcPr>
          <w:p w:rsidR="007B1282" w:rsidRDefault="007B1282" w:rsidP="007B1282">
            <w:pPr>
              <w:spacing w:line="300" w:lineRule="exact"/>
              <w:jc w:val="center"/>
            </w:pPr>
            <w:r>
              <w:rPr>
                <w:rFonts w:hint="eastAsia"/>
              </w:rPr>
              <w:t>15</w:t>
            </w:r>
          </w:p>
        </w:tc>
      </w:tr>
      <w:tr w:rsidR="007B1282" w:rsidTr="007B1282">
        <w:trPr>
          <w:trHeight w:val="1143"/>
        </w:trPr>
        <w:tc>
          <w:tcPr>
            <w:tcW w:w="2562" w:type="dxa"/>
            <w:vMerge w:val="restart"/>
            <w:tcBorders>
              <w:left w:val="single" w:sz="12" w:space="0" w:color="auto"/>
              <w:right w:val="single" w:sz="4" w:space="0" w:color="auto"/>
            </w:tcBorders>
            <w:vAlign w:val="center"/>
          </w:tcPr>
          <w:p w:rsidR="007B1282" w:rsidRPr="00DA3DA5" w:rsidRDefault="007B1282" w:rsidP="007B1282">
            <w:pPr>
              <w:widowControl/>
              <w:spacing w:line="280" w:lineRule="exact"/>
              <w:rPr>
                <w:spacing w:val="-4"/>
              </w:rPr>
            </w:pPr>
            <w:r w:rsidRPr="00C01898">
              <w:rPr>
                <w:rFonts w:hint="eastAsia"/>
                <w:spacing w:val="-2"/>
              </w:rPr>
              <w:t>非鉄金属（銅、鉛、亜鉛</w:t>
            </w:r>
            <w:r w:rsidRPr="00B471B7">
              <w:rPr>
                <w:rFonts w:hint="eastAsia"/>
                <w:spacing w:val="-4"/>
              </w:rPr>
              <w:t>及び工業金）製造に用いら</w:t>
            </w:r>
            <w:r>
              <w:rPr>
                <w:rFonts w:hint="eastAsia"/>
              </w:rPr>
              <w:t>れる精錬及び焙焼の工程</w:t>
            </w:r>
          </w:p>
        </w:tc>
        <w:tc>
          <w:tcPr>
            <w:tcW w:w="1750" w:type="dxa"/>
            <w:vMerge w:val="restart"/>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r>
              <w:rPr>
                <w:rFonts w:hint="eastAsia"/>
                <w:spacing w:val="-4"/>
              </w:rPr>
              <w:t>一次施設</w:t>
            </w:r>
          </w:p>
        </w:tc>
        <w:tc>
          <w:tcPr>
            <w:tcW w:w="1750" w:type="dxa"/>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r>
              <w:rPr>
                <w:rFonts w:hint="eastAsia"/>
                <w:spacing w:val="-4"/>
              </w:rPr>
              <w:t>銅又は工業金</w:t>
            </w:r>
          </w:p>
        </w:tc>
        <w:tc>
          <w:tcPr>
            <w:tcW w:w="7087" w:type="dxa"/>
            <w:vMerge w:val="restart"/>
          </w:tcPr>
          <w:p w:rsidR="007B1282" w:rsidRDefault="007B1282" w:rsidP="007B1282">
            <w:pPr>
              <w:widowControl/>
              <w:spacing w:line="280" w:lineRule="exact"/>
              <w:ind w:right="-108"/>
            </w:pPr>
            <w:r>
              <w:rPr>
                <w:rFonts w:hint="eastAsia"/>
              </w:rPr>
              <w:t>金属の精錬の用に供する焙焼炉、焼結炉（ペレット焼成炉を含む）及び</w:t>
            </w:r>
          </w:p>
          <w:p w:rsidR="007B1282" w:rsidRDefault="007B1282" w:rsidP="007B1282">
            <w:pPr>
              <w:widowControl/>
              <w:spacing w:line="280" w:lineRule="exact"/>
              <w:ind w:right="-108"/>
              <w:rPr>
                <w:spacing w:val="-4"/>
              </w:rPr>
            </w:pPr>
            <w:r w:rsidRPr="00DA3DA5">
              <w:rPr>
                <w:rFonts w:hint="eastAsia"/>
                <w:spacing w:val="-12"/>
              </w:rPr>
              <w:t>煆焼炉</w:t>
            </w:r>
            <w:r>
              <w:rPr>
                <w:rFonts w:hint="eastAsia"/>
                <w:spacing w:val="-12"/>
              </w:rPr>
              <w:t>／金属の精錬の用に供する</w:t>
            </w:r>
            <w:r w:rsidRPr="00DA3DA5">
              <w:rPr>
                <w:rFonts w:hint="eastAsia"/>
                <w:spacing w:val="-4"/>
              </w:rPr>
              <w:t>溶鉱炉</w:t>
            </w:r>
            <w:r>
              <w:rPr>
                <w:rFonts w:hint="eastAsia"/>
                <w:spacing w:val="-4"/>
              </w:rPr>
              <w:t>（溶鉱用反射炉を含む。）、転炉及び</w:t>
            </w:r>
          </w:p>
          <w:p w:rsidR="007B1282" w:rsidRDefault="007B1282" w:rsidP="007B1282">
            <w:pPr>
              <w:widowControl/>
              <w:spacing w:line="280" w:lineRule="exact"/>
              <w:ind w:right="-108"/>
            </w:pPr>
            <w:r>
              <w:rPr>
                <w:rFonts w:hint="eastAsia"/>
                <w:spacing w:val="-4"/>
              </w:rPr>
              <w:t>平炉：</w:t>
            </w:r>
          </w:p>
          <w:p w:rsidR="007B1282" w:rsidRDefault="007B1282" w:rsidP="007B1282">
            <w:pPr>
              <w:widowControl/>
              <w:spacing w:line="280" w:lineRule="exact"/>
              <w:ind w:right="-108"/>
            </w:pPr>
            <w:r>
              <w:rPr>
                <w:rFonts w:hint="eastAsia"/>
              </w:rPr>
              <w:t xml:space="preserve">・原料処理能力　</w:t>
            </w:r>
            <w:r>
              <w:rPr>
                <w:rFonts w:hint="eastAsia"/>
              </w:rPr>
              <w:t>1t</w:t>
            </w:r>
            <w:r>
              <w:rPr>
                <w:rFonts w:hint="eastAsia"/>
              </w:rPr>
              <w:t>／時以上</w:t>
            </w:r>
          </w:p>
          <w:p w:rsidR="007B1282" w:rsidRDefault="007B1282" w:rsidP="007B1282">
            <w:pPr>
              <w:widowControl/>
              <w:spacing w:line="100" w:lineRule="exact"/>
              <w:ind w:right="-108"/>
            </w:pPr>
          </w:p>
          <w:p w:rsidR="007B1282" w:rsidRDefault="007B1282" w:rsidP="007B1282">
            <w:pPr>
              <w:widowControl/>
              <w:spacing w:line="280" w:lineRule="exact"/>
              <w:ind w:right="-108"/>
            </w:pPr>
            <w:r>
              <w:rPr>
                <w:rFonts w:hint="eastAsia"/>
              </w:rPr>
              <w:t>金属の精製の用に供する溶解炉（こしき炉を除く。）：</w:t>
            </w:r>
          </w:p>
          <w:p w:rsidR="007B1282" w:rsidRDefault="007B1282" w:rsidP="007B1282">
            <w:pPr>
              <w:widowControl/>
              <w:spacing w:line="280" w:lineRule="exact"/>
              <w:ind w:right="-108"/>
            </w:pPr>
            <w:r>
              <w:rPr>
                <w:rFonts w:hint="eastAsia"/>
              </w:rPr>
              <w:t xml:space="preserve">・火格子面積　</w:t>
            </w:r>
            <w:r>
              <w:rPr>
                <w:rFonts w:hint="eastAsia"/>
              </w:rPr>
              <w:t>1m</w:t>
            </w:r>
            <w:r w:rsidRPr="002A3CC4">
              <w:rPr>
                <w:rFonts w:hint="eastAsia"/>
                <w:vertAlign w:val="superscript"/>
              </w:rPr>
              <w:t>2</w:t>
            </w:r>
            <w:r>
              <w:rPr>
                <w:rFonts w:hint="eastAsia"/>
              </w:rPr>
              <w:t>以上</w:t>
            </w:r>
          </w:p>
          <w:p w:rsidR="007B1282" w:rsidRDefault="007B1282" w:rsidP="007B1282">
            <w:pPr>
              <w:widowControl/>
              <w:spacing w:line="280" w:lineRule="exact"/>
              <w:ind w:right="-108"/>
            </w:pPr>
            <w:r>
              <w:rPr>
                <w:rFonts w:hint="eastAsia"/>
              </w:rPr>
              <w:t xml:space="preserve">・羽口断面面積　</w:t>
            </w:r>
            <w:r>
              <w:rPr>
                <w:rFonts w:hint="eastAsia"/>
              </w:rPr>
              <w:t>0.5m</w:t>
            </w:r>
            <w:r w:rsidRPr="002A3CC4">
              <w:rPr>
                <w:rFonts w:hint="eastAsia"/>
                <w:vertAlign w:val="superscript"/>
              </w:rPr>
              <w:t>2</w:t>
            </w:r>
            <w:r>
              <w:rPr>
                <w:rFonts w:hint="eastAsia"/>
              </w:rPr>
              <w:t>以上</w:t>
            </w:r>
          </w:p>
          <w:p w:rsidR="007B1282" w:rsidRDefault="007B1282" w:rsidP="007B1282">
            <w:pPr>
              <w:widowControl/>
              <w:spacing w:line="280" w:lineRule="exact"/>
              <w:ind w:right="-108"/>
            </w:pPr>
            <w:r>
              <w:rPr>
                <w:rFonts w:hint="eastAsia"/>
              </w:rPr>
              <w:t xml:space="preserve">・燃焼能力　</w:t>
            </w:r>
            <w:r>
              <w:rPr>
                <w:rFonts w:hint="eastAsia"/>
              </w:rPr>
              <w:t>50L</w:t>
            </w:r>
            <w:r>
              <w:rPr>
                <w:rFonts w:hint="eastAsia"/>
              </w:rPr>
              <w:t>／時以上</w:t>
            </w:r>
          </w:p>
          <w:p w:rsidR="007B1282" w:rsidRDefault="007B1282" w:rsidP="007B1282">
            <w:pPr>
              <w:widowControl/>
              <w:spacing w:line="280" w:lineRule="exact"/>
              <w:ind w:right="-108"/>
            </w:pPr>
            <w:r>
              <w:rPr>
                <w:rFonts w:hint="eastAsia"/>
              </w:rPr>
              <w:t xml:space="preserve">・変圧器定格容量　</w:t>
            </w:r>
            <w:r>
              <w:rPr>
                <w:rFonts w:hint="eastAsia"/>
              </w:rPr>
              <w:t>200kVA</w:t>
            </w:r>
            <w:r>
              <w:rPr>
                <w:rFonts w:hint="eastAsia"/>
              </w:rPr>
              <w:t>以上</w:t>
            </w:r>
          </w:p>
          <w:p w:rsidR="007B1282" w:rsidRDefault="007B1282" w:rsidP="007B1282">
            <w:pPr>
              <w:widowControl/>
              <w:spacing w:line="100" w:lineRule="exact"/>
              <w:ind w:right="-108"/>
            </w:pPr>
          </w:p>
          <w:p w:rsidR="007B1282" w:rsidRDefault="007B1282" w:rsidP="007B1282">
            <w:pPr>
              <w:widowControl/>
              <w:spacing w:line="280" w:lineRule="exact"/>
              <w:ind w:right="-108"/>
            </w:pPr>
            <w:r>
              <w:rPr>
                <w:rFonts w:hint="eastAsia"/>
              </w:rPr>
              <w:t>鉛の二次精錬の用に供する溶解炉：</w:t>
            </w:r>
          </w:p>
          <w:p w:rsidR="007B1282" w:rsidRDefault="007B1282" w:rsidP="007B1282">
            <w:pPr>
              <w:widowControl/>
              <w:spacing w:line="280" w:lineRule="exact"/>
              <w:ind w:right="-108"/>
            </w:pPr>
            <w:r>
              <w:rPr>
                <w:rFonts w:hint="eastAsia"/>
              </w:rPr>
              <w:t xml:space="preserve">・燃焼能力　</w:t>
            </w:r>
            <w:r>
              <w:rPr>
                <w:rFonts w:hint="eastAsia"/>
              </w:rPr>
              <w:t>10L</w:t>
            </w:r>
            <w:r>
              <w:rPr>
                <w:rFonts w:hint="eastAsia"/>
              </w:rPr>
              <w:t>／時以上</w:t>
            </w:r>
          </w:p>
          <w:p w:rsidR="007B1282" w:rsidRDefault="007B1282" w:rsidP="007B1282">
            <w:pPr>
              <w:widowControl/>
              <w:spacing w:line="280" w:lineRule="exact"/>
              <w:ind w:right="-108"/>
            </w:pPr>
            <w:r>
              <w:rPr>
                <w:rFonts w:hint="eastAsia"/>
              </w:rPr>
              <w:t xml:space="preserve">・変圧器定格容量　</w:t>
            </w:r>
            <w:r>
              <w:rPr>
                <w:rFonts w:hint="eastAsia"/>
              </w:rPr>
              <w:t>40kVA</w:t>
            </w:r>
            <w:r>
              <w:rPr>
                <w:rFonts w:hint="eastAsia"/>
              </w:rPr>
              <w:t>以上</w:t>
            </w:r>
          </w:p>
          <w:p w:rsidR="007B1282" w:rsidRDefault="007B1282" w:rsidP="007B1282">
            <w:pPr>
              <w:widowControl/>
              <w:spacing w:line="100" w:lineRule="exact"/>
              <w:ind w:right="-108"/>
            </w:pPr>
          </w:p>
          <w:p w:rsidR="007B1282" w:rsidRDefault="007B1282" w:rsidP="007B1282">
            <w:pPr>
              <w:widowControl/>
              <w:spacing w:line="280" w:lineRule="exact"/>
              <w:ind w:right="-108"/>
            </w:pPr>
            <w:r>
              <w:rPr>
                <w:rFonts w:hint="eastAsia"/>
              </w:rPr>
              <w:t>亜鉛の回収の用に供する焙焼炉、焼結炉、溶鉱炉、溶解炉及び乾燥炉：</w:t>
            </w:r>
          </w:p>
          <w:p w:rsidR="007B1282" w:rsidRDefault="007B1282" w:rsidP="007B1282">
            <w:pPr>
              <w:widowControl/>
              <w:spacing w:line="280" w:lineRule="exact"/>
              <w:ind w:right="-108"/>
            </w:pPr>
            <w:r>
              <w:rPr>
                <w:rFonts w:hint="eastAsia"/>
              </w:rPr>
              <w:t xml:space="preserve">・原料処理能力　</w:t>
            </w:r>
            <w:r>
              <w:rPr>
                <w:rFonts w:hint="eastAsia"/>
              </w:rPr>
              <w:t>0.5t</w:t>
            </w:r>
            <w:r>
              <w:rPr>
                <w:rFonts w:hint="eastAsia"/>
              </w:rPr>
              <w:t>／時以上　　　　　　　　　　　　　　　　　など</w:t>
            </w:r>
          </w:p>
        </w:tc>
        <w:tc>
          <w:tcPr>
            <w:tcW w:w="851" w:type="dxa"/>
            <w:vAlign w:val="center"/>
          </w:tcPr>
          <w:p w:rsidR="007B1282" w:rsidRDefault="007B1282" w:rsidP="007B1282">
            <w:pPr>
              <w:widowControl/>
              <w:spacing w:line="300" w:lineRule="exact"/>
              <w:jc w:val="center"/>
            </w:pPr>
            <w:r>
              <w:rPr>
                <w:rFonts w:hint="eastAsia"/>
              </w:rPr>
              <w:t>15</w:t>
            </w:r>
          </w:p>
        </w:tc>
        <w:tc>
          <w:tcPr>
            <w:tcW w:w="850" w:type="dxa"/>
            <w:tcBorders>
              <w:right w:val="single" w:sz="12" w:space="0" w:color="auto"/>
            </w:tcBorders>
            <w:vAlign w:val="center"/>
          </w:tcPr>
          <w:p w:rsidR="007B1282" w:rsidRDefault="007B1282" w:rsidP="007B1282">
            <w:pPr>
              <w:widowControl/>
              <w:spacing w:line="300" w:lineRule="exact"/>
              <w:jc w:val="center"/>
            </w:pPr>
            <w:r>
              <w:rPr>
                <w:rFonts w:hint="eastAsia"/>
              </w:rPr>
              <w:t>30</w:t>
            </w:r>
          </w:p>
        </w:tc>
      </w:tr>
      <w:tr w:rsidR="007B1282" w:rsidTr="007B1282">
        <w:trPr>
          <w:trHeight w:val="985"/>
        </w:trPr>
        <w:tc>
          <w:tcPr>
            <w:tcW w:w="2562" w:type="dxa"/>
            <w:vMerge/>
            <w:tcBorders>
              <w:left w:val="single" w:sz="12" w:space="0" w:color="auto"/>
              <w:right w:val="single" w:sz="4" w:space="0" w:color="auto"/>
            </w:tcBorders>
            <w:vAlign w:val="center"/>
          </w:tcPr>
          <w:p w:rsidR="007B1282" w:rsidRPr="00C01898" w:rsidRDefault="007B1282" w:rsidP="007B1282">
            <w:pPr>
              <w:widowControl/>
              <w:spacing w:line="280" w:lineRule="exact"/>
              <w:rPr>
                <w:spacing w:val="-2"/>
              </w:rPr>
            </w:pPr>
          </w:p>
        </w:tc>
        <w:tc>
          <w:tcPr>
            <w:tcW w:w="1750" w:type="dxa"/>
            <w:vMerge/>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p>
        </w:tc>
        <w:tc>
          <w:tcPr>
            <w:tcW w:w="1750" w:type="dxa"/>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r>
              <w:rPr>
                <w:rFonts w:hint="eastAsia"/>
                <w:spacing w:val="-4"/>
              </w:rPr>
              <w:t>鉛又は亜鉛</w:t>
            </w:r>
          </w:p>
        </w:tc>
        <w:tc>
          <w:tcPr>
            <w:tcW w:w="7087" w:type="dxa"/>
            <w:vMerge/>
          </w:tcPr>
          <w:p w:rsidR="007B1282" w:rsidRDefault="007B1282" w:rsidP="007B1282">
            <w:pPr>
              <w:widowControl/>
              <w:spacing w:line="280" w:lineRule="exact"/>
            </w:pPr>
          </w:p>
        </w:tc>
        <w:tc>
          <w:tcPr>
            <w:tcW w:w="851" w:type="dxa"/>
            <w:vAlign w:val="center"/>
          </w:tcPr>
          <w:p w:rsidR="007B1282" w:rsidRDefault="007B1282" w:rsidP="007B1282">
            <w:pPr>
              <w:widowControl/>
              <w:spacing w:line="300" w:lineRule="exact"/>
              <w:jc w:val="center"/>
            </w:pPr>
            <w:r>
              <w:rPr>
                <w:rFonts w:hint="eastAsia"/>
              </w:rPr>
              <w:t>30</w:t>
            </w:r>
          </w:p>
        </w:tc>
        <w:tc>
          <w:tcPr>
            <w:tcW w:w="850" w:type="dxa"/>
            <w:tcBorders>
              <w:right w:val="single" w:sz="12" w:space="0" w:color="auto"/>
            </w:tcBorders>
            <w:vAlign w:val="center"/>
          </w:tcPr>
          <w:p w:rsidR="007B1282" w:rsidRDefault="007B1282" w:rsidP="007B1282">
            <w:pPr>
              <w:widowControl/>
              <w:spacing w:line="300" w:lineRule="exact"/>
              <w:jc w:val="center"/>
            </w:pPr>
            <w:r>
              <w:rPr>
                <w:rFonts w:hint="eastAsia"/>
              </w:rPr>
              <w:t>50</w:t>
            </w:r>
          </w:p>
        </w:tc>
      </w:tr>
      <w:tr w:rsidR="007B1282" w:rsidTr="007B1282">
        <w:trPr>
          <w:trHeight w:val="1111"/>
        </w:trPr>
        <w:tc>
          <w:tcPr>
            <w:tcW w:w="2562" w:type="dxa"/>
            <w:vMerge/>
            <w:tcBorders>
              <w:left w:val="single" w:sz="12" w:space="0" w:color="auto"/>
              <w:right w:val="single" w:sz="4" w:space="0" w:color="auto"/>
            </w:tcBorders>
            <w:vAlign w:val="center"/>
          </w:tcPr>
          <w:p w:rsidR="007B1282" w:rsidRPr="00C01898" w:rsidRDefault="007B1282" w:rsidP="007B1282">
            <w:pPr>
              <w:widowControl/>
              <w:spacing w:line="280" w:lineRule="exact"/>
              <w:rPr>
                <w:spacing w:val="-2"/>
              </w:rPr>
            </w:pPr>
          </w:p>
        </w:tc>
        <w:tc>
          <w:tcPr>
            <w:tcW w:w="1750" w:type="dxa"/>
            <w:vMerge w:val="restart"/>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r>
              <w:rPr>
                <w:rFonts w:hint="eastAsia"/>
                <w:spacing w:val="-4"/>
              </w:rPr>
              <w:t>二次施設</w:t>
            </w:r>
          </w:p>
        </w:tc>
        <w:tc>
          <w:tcPr>
            <w:tcW w:w="1750" w:type="dxa"/>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r>
              <w:rPr>
                <w:rFonts w:hint="eastAsia"/>
                <w:spacing w:val="-4"/>
              </w:rPr>
              <w:t>銅、鉛又は亜鉛</w:t>
            </w:r>
          </w:p>
        </w:tc>
        <w:tc>
          <w:tcPr>
            <w:tcW w:w="7087" w:type="dxa"/>
            <w:vMerge/>
          </w:tcPr>
          <w:p w:rsidR="007B1282" w:rsidRDefault="007B1282" w:rsidP="007B1282">
            <w:pPr>
              <w:widowControl/>
              <w:spacing w:line="280" w:lineRule="exact"/>
            </w:pPr>
          </w:p>
        </w:tc>
        <w:tc>
          <w:tcPr>
            <w:tcW w:w="851" w:type="dxa"/>
            <w:vAlign w:val="center"/>
          </w:tcPr>
          <w:p w:rsidR="007B1282" w:rsidRDefault="007B1282" w:rsidP="007B1282">
            <w:pPr>
              <w:widowControl/>
              <w:spacing w:line="300" w:lineRule="exact"/>
              <w:jc w:val="center"/>
            </w:pPr>
            <w:r>
              <w:rPr>
                <w:rFonts w:hint="eastAsia"/>
              </w:rPr>
              <w:t>100</w:t>
            </w:r>
          </w:p>
        </w:tc>
        <w:tc>
          <w:tcPr>
            <w:tcW w:w="850" w:type="dxa"/>
            <w:tcBorders>
              <w:right w:val="single" w:sz="12" w:space="0" w:color="auto"/>
            </w:tcBorders>
            <w:vAlign w:val="center"/>
          </w:tcPr>
          <w:p w:rsidR="007B1282" w:rsidRDefault="007B1282" w:rsidP="007B1282">
            <w:pPr>
              <w:widowControl/>
              <w:spacing w:line="300" w:lineRule="exact"/>
              <w:jc w:val="center"/>
            </w:pPr>
            <w:r>
              <w:rPr>
                <w:rFonts w:hint="eastAsia"/>
              </w:rPr>
              <w:t>400</w:t>
            </w:r>
          </w:p>
        </w:tc>
      </w:tr>
      <w:tr w:rsidR="007B1282" w:rsidTr="007B1282">
        <w:trPr>
          <w:trHeight w:val="673"/>
        </w:trPr>
        <w:tc>
          <w:tcPr>
            <w:tcW w:w="2562" w:type="dxa"/>
            <w:vMerge/>
            <w:tcBorders>
              <w:left w:val="single" w:sz="12" w:space="0" w:color="auto"/>
              <w:right w:val="single" w:sz="4" w:space="0" w:color="auto"/>
            </w:tcBorders>
            <w:vAlign w:val="center"/>
          </w:tcPr>
          <w:p w:rsidR="007B1282" w:rsidRPr="00C01898" w:rsidRDefault="007B1282" w:rsidP="007B1282">
            <w:pPr>
              <w:widowControl/>
              <w:spacing w:line="280" w:lineRule="exact"/>
              <w:rPr>
                <w:spacing w:val="-2"/>
              </w:rPr>
            </w:pPr>
          </w:p>
        </w:tc>
        <w:tc>
          <w:tcPr>
            <w:tcW w:w="1750" w:type="dxa"/>
            <w:vMerge/>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p>
        </w:tc>
        <w:tc>
          <w:tcPr>
            <w:tcW w:w="1750" w:type="dxa"/>
            <w:tcBorders>
              <w:left w:val="single" w:sz="4" w:space="0" w:color="auto"/>
              <w:right w:val="single" w:sz="4" w:space="0" w:color="auto"/>
            </w:tcBorders>
            <w:vAlign w:val="center"/>
          </w:tcPr>
          <w:p w:rsidR="007B1282" w:rsidRPr="00DA3DA5" w:rsidRDefault="007B1282" w:rsidP="007B1282">
            <w:pPr>
              <w:widowControl/>
              <w:spacing w:line="280" w:lineRule="exact"/>
              <w:rPr>
                <w:spacing w:val="-4"/>
              </w:rPr>
            </w:pPr>
            <w:r>
              <w:rPr>
                <w:rFonts w:hint="eastAsia"/>
                <w:spacing w:val="-4"/>
              </w:rPr>
              <w:t>工業金</w:t>
            </w:r>
          </w:p>
        </w:tc>
        <w:tc>
          <w:tcPr>
            <w:tcW w:w="7087" w:type="dxa"/>
            <w:vMerge/>
          </w:tcPr>
          <w:p w:rsidR="007B1282" w:rsidRDefault="007B1282" w:rsidP="007B1282">
            <w:pPr>
              <w:widowControl/>
              <w:spacing w:line="280" w:lineRule="exact"/>
            </w:pPr>
          </w:p>
        </w:tc>
        <w:tc>
          <w:tcPr>
            <w:tcW w:w="851" w:type="dxa"/>
            <w:vAlign w:val="center"/>
          </w:tcPr>
          <w:p w:rsidR="007B1282" w:rsidRDefault="007B1282" w:rsidP="007B1282">
            <w:pPr>
              <w:widowControl/>
              <w:spacing w:line="300" w:lineRule="exact"/>
              <w:jc w:val="center"/>
            </w:pPr>
            <w:r>
              <w:rPr>
                <w:rFonts w:hint="eastAsia"/>
              </w:rPr>
              <w:t>30</w:t>
            </w:r>
          </w:p>
        </w:tc>
        <w:tc>
          <w:tcPr>
            <w:tcW w:w="850" w:type="dxa"/>
            <w:tcBorders>
              <w:right w:val="single" w:sz="12" w:space="0" w:color="auto"/>
            </w:tcBorders>
            <w:vAlign w:val="center"/>
          </w:tcPr>
          <w:p w:rsidR="007B1282" w:rsidRDefault="007B1282" w:rsidP="007B1282">
            <w:pPr>
              <w:widowControl/>
              <w:spacing w:line="300" w:lineRule="exact"/>
              <w:jc w:val="center"/>
            </w:pPr>
            <w:r>
              <w:rPr>
                <w:rFonts w:hint="eastAsia"/>
              </w:rPr>
              <w:t>50</w:t>
            </w:r>
          </w:p>
        </w:tc>
      </w:tr>
      <w:tr w:rsidR="007B1282" w:rsidTr="007B1282">
        <w:tc>
          <w:tcPr>
            <w:tcW w:w="2562" w:type="dxa"/>
            <w:vMerge w:val="restart"/>
            <w:tcBorders>
              <w:left w:val="single" w:sz="12" w:space="0" w:color="auto"/>
              <w:right w:val="single" w:sz="4" w:space="0" w:color="auto"/>
            </w:tcBorders>
            <w:vAlign w:val="center"/>
          </w:tcPr>
          <w:p w:rsidR="007B1282" w:rsidRDefault="007B1282" w:rsidP="007B1282">
            <w:pPr>
              <w:spacing w:line="280" w:lineRule="exact"/>
            </w:pPr>
            <w:r>
              <w:rPr>
                <w:rFonts w:hint="eastAsia"/>
              </w:rPr>
              <w:t>廃棄物の焼却設備</w:t>
            </w:r>
          </w:p>
        </w:tc>
        <w:tc>
          <w:tcPr>
            <w:tcW w:w="3500" w:type="dxa"/>
            <w:gridSpan w:val="2"/>
            <w:tcBorders>
              <w:left w:val="single" w:sz="4" w:space="0" w:color="auto"/>
              <w:right w:val="single" w:sz="4" w:space="0" w:color="auto"/>
            </w:tcBorders>
            <w:vAlign w:val="center"/>
          </w:tcPr>
          <w:p w:rsidR="007B1282" w:rsidRDefault="007B1282" w:rsidP="007B1282">
            <w:pPr>
              <w:widowControl/>
              <w:spacing w:line="280" w:lineRule="exact"/>
            </w:pPr>
            <w:r>
              <w:rPr>
                <w:rFonts w:hint="eastAsia"/>
              </w:rPr>
              <w:t>廃棄物焼却炉</w:t>
            </w:r>
          </w:p>
        </w:tc>
        <w:tc>
          <w:tcPr>
            <w:tcW w:w="7087" w:type="dxa"/>
          </w:tcPr>
          <w:p w:rsidR="007B1282" w:rsidRDefault="007B1282" w:rsidP="007B1282">
            <w:pPr>
              <w:widowControl/>
              <w:spacing w:line="280" w:lineRule="exact"/>
            </w:pPr>
            <w:r>
              <w:rPr>
                <w:rFonts w:hint="eastAsia"/>
              </w:rPr>
              <w:t xml:space="preserve">・火格子面積　</w:t>
            </w:r>
            <w:r>
              <w:rPr>
                <w:rFonts w:hint="eastAsia"/>
              </w:rPr>
              <w:t>2m</w:t>
            </w:r>
            <w:r w:rsidRPr="00810426">
              <w:rPr>
                <w:rFonts w:hint="eastAsia"/>
                <w:vertAlign w:val="superscript"/>
              </w:rPr>
              <w:t>2</w:t>
            </w:r>
            <w:r>
              <w:rPr>
                <w:rFonts w:hint="eastAsia"/>
              </w:rPr>
              <w:t>以上</w:t>
            </w:r>
          </w:p>
          <w:p w:rsidR="007B1282" w:rsidRDefault="007B1282" w:rsidP="007B1282">
            <w:pPr>
              <w:widowControl/>
              <w:spacing w:line="280" w:lineRule="exact"/>
            </w:pPr>
            <w:r>
              <w:rPr>
                <w:rFonts w:hint="eastAsia"/>
              </w:rPr>
              <w:t xml:space="preserve">・焼却能力　</w:t>
            </w:r>
            <w:r>
              <w:rPr>
                <w:rFonts w:hint="eastAsia"/>
              </w:rPr>
              <w:t>200kg</w:t>
            </w:r>
            <w:r>
              <w:rPr>
                <w:rFonts w:hint="eastAsia"/>
              </w:rPr>
              <w:t>／時以上</w:t>
            </w:r>
          </w:p>
        </w:tc>
        <w:tc>
          <w:tcPr>
            <w:tcW w:w="851" w:type="dxa"/>
            <w:vAlign w:val="center"/>
          </w:tcPr>
          <w:p w:rsidR="007B1282" w:rsidRDefault="007B1282" w:rsidP="007B1282">
            <w:pPr>
              <w:widowControl/>
              <w:spacing w:line="300" w:lineRule="exact"/>
              <w:jc w:val="center"/>
            </w:pPr>
            <w:r>
              <w:rPr>
                <w:rFonts w:hint="eastAsia"/>
              </w:rPr>
              <w:t>30</w:t>
            </w:r>
          </w:p>
        </w:tc>
        <w:tc>
          <w:tcPr>
            <w:tcW w:w="850" w:type="dxa"/>
            <w:tcBorders>
              <w:right w:val="single" w:sz="12" w:space="0" w:color="auto"/>
            </w:tcBorders>
            <w:vAlign w:val="center"/>
          </w:tcPr>
          <w:p w:rsidR="007B1282" w:rsidRDefault="007B1282" w:rsidP="007B1282">
            <w:pPr>
              <w:widowControl/>
              <w:spacing w:line="300" w:lineRule="exact"/>
              <w:jc w:val="center"/>
            </w:pPr>
            <w:r>
              <w:rPr>
                <w:rFonts w:hint="eastAsia"/>
              </w:rPr>
              <w:t>50</w:t>
            </w:r>
          </w:p>
        </w:tc>
      </w:tr>
      <w:tr w:rsidR="007B1282" w:rsidTr="007B1282">
        <w:tc>
          <w:tcPr>
            <w:tcW w:w="2562" w:type="dxa"/>
            <w:vMerge/>
            <w:tcBorders>
              <w:left w:val="single" w:sz="12" w:space="0" w:color="auto"/>
              <w:right w:val="single" w:sz="4" w:space="0" w:color="auto"/>
            </w:tcBorders>
            <w:vAlign w:val="center"/>
          </w:tcPr>
          <w:p w:rsidR="007B1282" w:rsidRDefault="007B1282" w:rsidP="007B1282">
            <w:pPr>
              <w:widowControl/>
              <w:spacing w:line="280" w:lineRule="exact"/>
            </w:pPr>
          </w:p>
        </w:tc>
        <w:tc>
          <w:tcPr>
            <w:tcW w:w="3500" w:type="dxa"/>
            <w:gridSpan w:val="2"/>
            <w:tcBorders>
              <w:left w:val="single" w:sz="4" w:space="0" w:color="auto"/>
              <w:right w:val="single" w:sz="4" w:space="0" w:color="auto"/>
            </w:tcBorders>
            <w:vAlign w:val="center"/>
          </w:tcPr>
          <w:p w:rsidR="007B1282" w:rsidRDefault="007B1282" w:rsidP="007B1282">
            <w:pPr>
              <w:widowControl/>
              <w:spacing w:line="280" w:lineRule="exact"/>
            </w:pPr>
            <w:r>
              <w:rPr>
                <w:rFonts w:hint="eastAsia"/>
              </w:rPr>
              <w:t>水銀含有汚泥の焼却炉等</w:t>
            </w:r>
          </w:p>
        </w:tc>
        <w:tc>
          <w:tcPr>
            <w:tcW w:w="7087" w:type="dxa"/>
          </w:tcPr>
          <w:p w:rsidR="007B1282" w:rsidRDefault="007B1282" w:rsidP="007B1282">
            <w:pPr>
              <w:widowControl/>
              <w:spacing w:line="280" w:lineRule="exact"/>
              <w:ind w:firstLineChars="100" w:firstLine="210"/>
            </w:pPr>
            <w:r>
              <w:rPr>
                <w:rFonts w:hint="eastAsia"/>
              </w:rPr>
              <w:t>水銀回収義務付け産業廃棄物又は</w:t>
            </w:r>
          </w:p>
          <w:p w:rsidR="007B1282" w:rsidRDefault="007B1282" w:rsidP="007B1282">
            <w:pPr>
              <w:widowControl/>
              <w:spacing w:line="280" w:lineRule="exact"/>
              <w:ind w:firstLineChars="100" w:firstLine="210"/>
            </w:pPr>
            <w:r>
              <w:rPr>
                <w:rFonts w:hint="eastAsia"/>
              </w:rPr>
              <w:t>水銀含有再生資源を取り扱う施設</w:t>
            </w:r>
          </w:p>
          <w:p w:rsidR="007B1282" w:rsidRDefault="007B1282" w:rsidP="007B1282">
            <w:pPr>
              <w:widowControl/>
              <w:spacing w:line="280" w:lineRule="exact"/>
              <w:ind w:firstLineChars="50" w:firstLine="105"/>
            </w:pPr>
            <w:r>
              <w:rPr>
                <w:rFonts w:hint="eastAsia"/>
              </w:rPr>
              <w:t>（※裾切りなし）</w:t>
            </w:r>
          </w:p>
        </w:tc>
        <w:tc>
          <w:tcPr>
            <w:tcW w:w="851" w:type="dxa"/>
            <w:vAlign w:val="center"/>
          </w:tcPr>
          <w:p w:rsidR="007B1282" w:rsidRDefault="007B1282" w:rsidP="007B1282">
            <w:pPr>
              <w:widowControl/>
              <w:spacing w:line="300" w:lineRule="exact"/>
              <w:jc w:val="center"/>
            </w:pPr>
            <w:r>
              <w:rPr>
                <w:rFonts w:hint="eastAsia"/>
              </w:rPr>
              <w:t>50</w:t>
            </w:r>
          </w:p>
        </w:tc>
        <w:tc>
          <w:tcPr>
            <w:tcW w:w="850" w:type="dxa"/>
            <w:tcBorders>
              <w:right w:val="single" w:sz="12" w:space="0" w:color="auto"/>
            </w:tcBorders>
            <w:vAlign w:val="center"/>
          </w:tcPr>
          <w:p w:rsidR="007B1282" w:rsidRDefault="007B1282" w:rsidP="007B1282">
            <w:pPr>
              <w:widowControl/>
              <w:spacing w:line="300" w:lineRule="exact"/>
              <w:jc w:val="center"/>
            </w:pPr>
            <w:r>
              <w:rPr>
                <w:rFonts w:hint="eastAsia"/>
              </w:rPr>
              <w:t>100</w:t>
            </w:r>
          </w:p>
        </w:tc>
      </w:tr>
      <w:tr w:rsidR="007B1282" w:rsidTr="007B1282">
        <w:trPr>
          <w:trHeight w:val="132"/>
        </w:trPr>
        <w:tc>
          <w:tcPr>
            <w:tcW w:w="2562" w:type="dxa"/>
            <w:tcBorders>
              <w:left w:val="single" w:sz="12" w:space="0" w:color="auto"/>
              <w:bottom w:val="single" w:sz="12" w:space="0" w:color="auto"/>
              <w:right w:val="single" w:sz="4" w:space="0" w:color="auto"/>
            </w:tcBorders>
            <w:vAlign w:val="center"/>
          </w:tcPr>
          <w:p w:rsidR="007B1282" w:rsidRDefault="007B1282" w:rsidP="007B1282">
            <w:pPr>
              <w:widowControl/>
              <w:spacing w:line="280" w:lineRule="exact"/>
            </w:pPr>
            <w:r>
              <w:rPr>
                <w:rFonts w:hint="eastAsia"/>
              </w:rPr>
              <w:t>セメントクリンカーの</w:t>
            </w:r>
          </w:p>
          <w:p w:rsidR="007B1282" w:rsidRDefault="007B1282" w:rsidP="007B1282">
            <w:pPr>
              <w:widowControl/>
              <w:spacing w:line="280" w:lineRule="exact"/>
            </w:pPr>
            <w:r>
              <w:rPr>
                <w:rFonts w:hint="eastAsia"/>
              </w:rPr>
              <w:t>製造設備</w:t>
            </w:r>
          </w:p>
        </w:tc>
        <w:tc>
          <w:tcPr>
            <w:tcW w:w="3500" w:type="dxa"/>
            <w:gridSpan w:val="2"/>
            <w:tcBorders>
              <w:left w:val="single" w:sz="4" w:space="0" w:color="auto"/>
              <w:bottom w:val="single" w:sz="12" w:space="0" w:color="auto"/>
              <w:right w:val="single" w:sz="4" w:space="0" w:color="auto"/>
            </w:tcBorders>
            <w:vAlign w:val="center"/>
          </w:tcPr>
          <w:p w:rsidR="007B1282" w:rsidRDefault="007B1282" w:rsidP="007B1282">
            <w:pPr>
              <w:widowControl/>
              <w:spacing w:line="280" w:lineRule="exact"/>
            </w:pPr>
            <w:r>
              <w:rPr>
                <w:rFonts w:hint="eastAsia"/>
              </w:rPr>
              <w:t>セメント製造の用に供する焼成炉</w:t>
            </w:r>
          </w:p>
        </w:tc>
        <w:tc>
          <w:tcPr>
            <w:tcW w:w="7087" w:type="dxa"/>
            <w:tcBorders>
              <w:bottom w:val="single" w:sz="12" w:space="0" w:color="auto"/>
            </w:tcBorders>
          </w:tcPr>
          <w:p w:rsidR="007B1282" w:rsidRDefault="007B1282" w:rsidP="007B1282">
            <w:pPr>
              <w:widowControl/>
              <w:spacing w:line="280" w:lineRule="exact"/>
            </w:pPr>
            <w:r>
              <w:rPr>
                <w:rFonts w:hint="eastAsia"/>
              </w:rPr>
              <w:t xml:space="preserve">・火格子面積　</w:t>
            </w:r>
            <w:r>
              <w:rPr>
                <w:rFonts w:hint="eastAsia"/>
              </w:rPr>
              <w:t>1m</w:t>
            </w:r>
            <w:r w:rsidRPr="00810426">
              <w:rPr>
                <w:rFonts w:hint="eastAsia"/>
                <w:vertAlign w:val="superscript"/>
              </w:rPr>
              <w:t>2</w:t>
            </w:r>
            <w:r>
              <w:rPr>
                <w:rFonts w:hint="eastAsia"/>
              </w:rPr>
              <w:t>以上</w:t>
            </w:r>
          </w:p>
          <w:p w:rsidR="007B1282" w:rsidRDefault="007B1282" w:rsidP="007B1282">
            <w:pPr>
              <w:widowControl/>
              <w:spacing w:line="280" w:lineRule="exact"/>
            </w:pPr>
            <w:r>
              <w:rPr>
                <w:rFonts w:hint="eastAsia"/>
              </w:rPr>
              <w:t xml:space="preserve">・燃焼能力　</w:t>
            </w:r>
            <w:r>
              <w:rPr>
                <w:rFonts w:hint="eastAsia"/>
              </w:rPr>
              <w:t>50L</w:t>
            </w:r>
            <w:r>
              <w:rPr>
                <w:rFonts w:hint="eastAsia"/>
              </w:rPr>
              <w:t>／時以上</w:t>
            </w:r>
          </w:p>
          <w:p w:rsidR="007B1282" w:rsidRDefault="007B1282" w:rsidP="007B1282">
            <w:pPr>
              <w:widowControl/>
              <w:spacing w:line="280" w:lineRule="exact"/>
            </w:pPr>
            <w:r>
              <w:rPr>
                <w:rFonts w:hint="eastAsia"/>
              </w:rPr>
              <w:t xml:space="preserve">・変圧器定格容量　</w:t>
            </w:r>
            <w:r>
              <w:rPr>
                <w:rFonts w:hint="eastAsia"/>
              </w:rPr>
              <w:t>200kVA</w:t>
            </w:r>
            <w:r>
              <w:rPr>
                <w:rFonts w:hint="eastAsia"/>
              </w:rPr>
              <w:t>以上</w:t>
            </w:r>
          </w:p>
        </w:tc>
        <w:tc>
          <w:tcPr>
            <w:tcW w:w="851" w:type="dxa"/>
            <w:tcBorders>
              <w:bottom w:val="single" w:sz="12" w:space="0" w:color="auto"/>
            </w:tcBorders>
            <w:vAlign w:val="center"/>
          </w:tcPr>
          <w:p w:rsidR="007B1282" w:rsidRDefault="007B1282" w:rsidP="007B1282">
            <w:pPr>
              <w:widowControl/>
              <w:spacing w:line="300" w:lineRule="exact"/>
              <w:jc w:val="center"/>
            </w:pPr>
            <w:r>
              <w:rPr>
                <w:rFonts w:hint="eastAsia"/>
              </w:rPr>
              <w:t>50</w:t>
            </w:r>
          </w:p>
        </w:tc>
        <w:tc>
          <w:tcPr>
            <w:tcW w:w="850" w:type="dxa"/>
            <w:tcBorders>
              <w:bottom w:val="single" w:sz="12" w:space="0" w:color="auto"/>
              <w:right w:val="single" w:sz="12" w:space="0" w:color="auto"/>
            </w:tcBorders>
            <w:vAlign w:val="center"/>
          </w:tcPr>
          <w:p w:rsidR="007B1282" w:rsidRDefault="007B1282" w:rsidP="007B1282">
            <w:pPr>
              <w:widowControl/>
              <w:spacing w:line="300" w:lineRule="exact"/>
              <w:jc w:val="center"/>
            </w:pPr>
            <w:r>
              <w:rPr>
                <w:rFonts w:hint="eastAsia"/>
              </w:rPr>
              <w:t>80</w:t>
            </w:r>
          </w:p>
        </w:tc>
      </w:tr>
    </w:tbl>
    <w:p w:rsidR="00A836DF" w:rsidRPr="002F5BED" w:rsidRDefault="00777A0B" w:rsidP="00A836DF">
      <w:pPr>
        <w:widowControl/>
        <w:jc w:val="center"/>
        <w:rPr>
          <w:rFonts w:asciiTheme="majorEastAsia" w:eastAsiaTheme="majorEastAsia" w:hAnsiTheme="majorEastAsia"/>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-481965</wp:posOffset>
                </wp:positionH>
                <wp:positionV relativeFrom="paragraph">
                  <wp:posOffset>2882900</wp:posOffset>
                </wp:positionV>
                <wp:extent cx="422275" cy="344805"/>
                <wp:effectExtent l="2540" t="1905" r="0" b="4445"/>
                <wp:wrapNone/>
                <wp:docPr id="16"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2227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7466A" w:rsidRPr="00A609DB" w:rsidRDefault="0077466A" w:rsidP="00A836DF">
                            <w:pPr>
                              <w:jc w:val="center"/>
                              <w:rPr>
                                <w:color w:val="000000" w:themeColor="text1"/>
                              </w:rPr>
                            </w:pPr>
                            <w:r>
                              <w:rPr>
                                <w:rFonts w:hint="eastAsia"/>
                                <w:color w:val="000000" w:themeColor="text1"/>
                              </w:rPr>
                              <w:t>8</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8" style="position:absolute;left:0;text-align:left;margin-left:-37.95pt;margin-top:227pt;width:33.25pt;height:27.15pt;rotation:9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" filled="f" stroked="f" strokeweight="2pt">
                <v:textbox style="layout-flow:vertical">
                  <w:txbxContent>
                    <w:p w:rsidR="0077466A" w:rsidRPr="00A609DB" w:rsidRDefault="0077466A" w:rsidP="00A836DF">
                      <w:pPr>
                        <w:jc w:val="center"/>
                        <w:rPr>
                          <w:color w:val="000000" w:themeColor="text1"/>
                        </w:rPr>
                      </w:pPr>
                      <w:r>
                        <w:rPr>
                          <w:rFonts w:hint="eastAsia"/>
                          <w:color w:val="000000" w:themeColor="text1"/>
                        </w:rPr>
                        <w:t>8</w:t>
                      </w:r>
                    </w:p>
                  </w:txbxContent>
                </v:textbox>
              </v:rect>
            </w:pict>
          </mc:Fallback>
        </mc:AlternateContent>
      </w:r>
      <w:r w:rsidR="00A836DF">
        <w:rPr>
          <w:rFonts w:asciiTheme="majorEastAsia" w:eastAsiaTheme="majorEastAsia" w:hAnsiTheme="majorEastAsia" w:hint="eastAsia"/>
        </w:rPr>
        <w:t>表３　改正法における水銀の排出規制対象施設の種類、規模ならびに排出基準</w:t>
      </w:r>
    </w:p>
    <w:p w:rsidR="00A836DF" w:rsidRDefault="00A836DF" w:rsidP="00A836DF">
      <w:pPr>
        <w:widowControl/>
        <w:spacing w:line="40" w:lineRule="exact"/>
      </w:pPr>
    </w:p>
    <w:p w:rsidR="00A836DF" w:rsidRDefault="00A836DF" w:rsidP="00A836DF">
      <w:pPr>
        <w:widowControl/>
        <w:spacing w:line="40" w:lineRule="exact"/>
        <w:sectPr w:rsidR="00A836DF" w:rsidSect="00A836DF">
          <w:pgSz w:w="16838" w:h="11906" w:orient="landscape"/>
          <w:pgMar w:top="1134" w:right="1077" w:bottom="1134" w:left="1077" w:header="851" w:footer="680" w:gutter="0"/>
          <w:cols w:space="425"/>
          <w:docGrid w:type="lines" w:linePitch="360"/>
        </w:sectPr>
      </w:pPr>
    </w:p>
    <w:p w:rsidR="00A836DF" w:rsidRDefault="00EF7D2C" w:rsidP="00A836DF">
      <w:pPr>
        <w:widowControl/>
        <w:sectPr w:rsidR="00A836DF" w:rsidSect="00A836DF">
          <w:type w:val="continuous"/>
          <w:pgSz w:w="16838" w:h="11906" w:orient="landscape"/>
          <w:pgMar w:top="1701" w:right="1701" w:bottom="1276" w:left="1418" w:header="851" w:footer="680" w:gutter="0"/>
          <w:cols w:space="425"/>
          <w:docGrid w:type="lines" w:linePitch="360"/>
        </w:sectPr>
      </w:pPr>
      <w:r>
        <w:rPr>
          <w:noProof/>
        </w:rPr>
        <w:lastRenderedPageBreak/>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5727700</wp:posOffset>
                </wp:positionV>
                <wp:extent cx="422275" cy="344805"/>
                <wp:effectExtent l="635" t="0" r="16510" b="1651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22275" cy="3448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466A" w:rsidRDefault="0077466A" w:rsidP="00A836DF">
                            <w:pPr>
                              <w:jc w:val="center"/>
                              <w:rPr>
                                <w:color w:val="000000" w:themeColor="text1"/>
                              </w:rPr>
                            </w:pPr>
                          </w:p>
                          <w:p w:rsidR="0077466A" w:rsidRPr="00A609DB" w:rsidRDefault="0077466A" w:rsidP="00A836D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9" style="position:absolute;left:0;text-align:left;margin-left:0;margin-top:451pt;width:33.25pt;height:27.15pt;rotation:9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" fillcolor="white [3212]" strokecolor="white [3212]" strokeweight="2pt">
                <v:path arrowok="t"/>
                <v:textbox>
                  <w:txbxContent>
                    <w:p w:rsidR="0077466A" w:rsidRDefault="0077466A" w:rsidP="00A836DF">
                      <w:pPr>
                        <w:jc w:val="center"/>
                        <w:rPr>
                          <w:color w:val="000000" w:themeColor="text1"/>
                        </w:rPr>
                      </w:pPr>
                    </w:p>
                    <w:p w:rsidR="0077466A" w:rsidRPr="00A609DB" w:rsidRDefault="0077466A" w:rsidP="00A836DF">
                      <w:pPr>
                        <w:jc w:val="center"/>
                        <w:rPr>
                          <w:color w:val="000000" w:themeColor="text1"/>
                        </w:rPr>
                      </w:pPr>
                    </w:p>
                  </w:txbxContent>
                </v:textbox>
                <w10:wrap anchorx="margin"/>
              </v:rect>
            </w:pict>
          </mc:Fallback>
        </mc:AlternateContent>
      </w:r>
    </w:p>
    <w:p w:rsidR="00A836DF" w:rsidRPr="00395F5D" w:rsidRDefault="009D1EE9" w:rsidP="00A836DF">
      <w:pPr>
        <w:pStyle w:val="ac"/>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lastRenderedPageBreak/>
        <w:t>測定義務</w:t>
      </w:r>
      <w:r w:rsidR="00A836DF" w:rsidRPr="00395F5D">
        <w:rPr>
          <w:rFonts w:asciiTheme="majorEastAsia" w:eastAsiaTheme="majorEastAsia" w:hAnsiTheme="majorEastAsia" w:hint="eastAsia"/>
        </w:rPr>
        <w:t>等</w:t>
      </w:r>
    </w:p>
    <w:p w:rsidR="00A836DF" w:rsidRDefault="00A836DF" w:rsidP="00A836DF">
      <w:pPr>
        <w:widowControl/>
        <w:jc w:val="left"/>
        <w:rPr>
          <w:rFonts w:asciiTheme="minorEastAsia" w:hAnsiTheme="minorEastAsia"/>
        </w:rPr>
      </w:pPr>
      <w:r>
        <w:rPr>
          <w:rFonts w:asciiTheme="minorEastAsia" w:hAnsiTheme="minorEastAsia" w:hint="eastAsia"/>
        </w:rPr>
        <w:t xml:space="preserve">　水銀排出施設や要排出抑制施設の設置者は、水銀濃度を測定し、その結果を記録し、保存することが義務付けられている。</w:t>
      </w:r>
    </w:p>
    <w:p w:rsidR="00A836DF" w:rsidRDefault="009E6699" w:rsidP="0019635B">
      <w:pPr>
        <w:widowControl/>
        <w:ind w:firstLineChars="100" w:firstLine="210"/>
        <w:jc w:val="left"/>
        <w:rPr>
          <w:rFonts w:asciiTheme="minorEastAsia" w:hAnsiTheme="minorEastAsia"/>
        </w:rPr>
      </w:pPr>
      <w:r w:rsidRPr="0019635B">
        <w:rPr>
          <w:rFonts w:asciiTheme="minorEastAsia" w:hAnsiTheme="minorEastAsia" w:hint="eastAsia"/>
        </w:rPr>
        <w:t>改正</w:t>
      </w:r>
      <w:r w:rsidR="0019635B" w:rsidRPr="0019635B">
        <w:rPr>
          <w:rFonts w:asciiTheme="minorEastAsia" w:hAnsiTheme="minorEastAsia" w:hint="eastAsia"/>
        </w:rPr>
        <w:t>法による排出</w:t>
      </w:r>
      <w:r w:rsidR="00A836DF" w:rsidRPr="0019635B">
        <w:rPr>
          <w:rFonts w:asciiTheme="minorEastAsia" w:hAnsiTheme="minorEastAsia" w:hint="eastAsia"/>
        </w:rPr>
        <w:t>ガス中の水銀測定法は、欧米の水銀排出データと比較検証可能とすることが</w:t>
      </w:r>
      <w:r w:rsidR="00A836DF" w:rsidRPr="0019635B">
        <w:rPr>
          <w:rFonts w:asciiTheme="minorEastAsia" w:hAnsiTheme="minorEastAsia" w:hint="eastAsia"/>
          <w:spacing w:val="2"/>
        </w:rPr>
        <w:t>望</w:t>
      </w:r>
      <w:r w:rsidR="00A836DF" w:rsidRPr="0084783A">
        <w:rPr>
          <w:rFonts w:asciiTheme="minorEastAsia" w:hAnsiTheme="minorEastAsia" w:hint="eastAsia"/>
        </w:rPr>
        <w:t>ましいこと、また、水銀排出実態調査の結果において、一部の施設で粒子状水銀</w:t>
      </w:r>
      <w:r w:rsidR="00A836DF" w:rsidRPr="0084783A">
        <w:rPr>
          <w:rFonts w:asciiTheme="minorEastAsia" w:hAnsiTheme="minorEastAsia" w:hint="eastAsia"/>
          <w:spacing w:val="2"/>
        </w:rPr>
        <w:t>がガス状水銀と同程度排出されていることが判明したことから、全水銀（ガス状水銀＋粒子状水銀）</w:t>
      </w:r>
      <w:r w:rsidR="00A836DF">
        <w:rPr>
          <w:rFonts w:asciiTheme="minorEastAsia" w:hAnsiTheme="minorEastAsia" w:hint="eastAsia"/>
        </w:rPr>
        <w:t>を測定</w:t>
      </w:r>
      <w:r w:rsidR="00A836DF" w:rsidRPr="009E6699">
        <w:rPr>
          <w:rFonts w:asciiTheme="minorEastAsia" w:hAnsiTheme="minorEastAsia" w:hint="eastAsia"/>
          <w:spacing w:val="2"/>
        </w:rPr>
        <w:t>対象としている。ただし、事業者の負担を軽減する観点から、測定結果の年平均が50μg/Nm</w:t>
      </w:r>
      <w:r w:rsidR="00A836DF" w:rsidRPr="009E6699">
        <w:rPr>
          <w:rFonts w:asciiTheme="minorEastAsia" w:hAnsiTheme="minorEastAsia" w:hint="eastAsia"/>
          <w:spacing w:val="2"/>
          <w:vertAlign w:val="superscript"/>
        </w:rPr>
        <w:t>3</w:t>
      </w:r>
      <w:r w:rsidR="00A836DF" w:rsidRPr="009E6699">
        <w:rPr>
          <w:rFonts w:asciiTheme="minorEastAsia" w:hAnsiTheme="minorEastAsia" w:hint="eastAsia"/>
          <w:spacing w:val="4"/>
        </w:rPr>
        <w:t>未満である施設のうち、各測定結果において水銀濃度に対する粒子状水銀の濃度が５%未満である</w:t>
      </w:r>
      <w:r w:rsidR="00A836DF" w:rsidRPr="00A836DF">
        <w:rPr>
          <w:rFonts w:asciiTheme="minorEastAsia" w:hAnsiTheme="minorEastAsia" w:hint="eastAsia"/>
          <w:spacing w:val="2"/>
        </w:rPr>
        <w:t>ことが３年間継続して確認できた場合など、一定の条件を満たす場合には、ガス状水銀のみの測定結果をもって全水銀の濃度とみなすことができるものとされている。</w:t>
      </w:r>
    </w:p>
    <w:p w:rsidR="00A836DF" w:rsidRDefault="00F11CC3" w:rsidP="00A836DF">
      <w:pPr>
        <w:widowControl/>
        <w:ind w:firstLineChars="100" w:firstLine="210"/>
        <w:jc w:val="left"/>
        <w:rPr>
          <w:rFonts w:asciiTheme="minorEastAsia" w:hAnsiTheme="minorEastAsia"/>
        </w:rPr>
      </w:pPr>
      <w:r>
        <w:rPr>
          <w:rFonts w:asciiTheme="minorEastAsia" w:hAnsiTheme="minorEastAsia" w:hint="eastAsia"/>
        </w:rPr>
        <w:t>また、測定</w:t>
      </w:r>
      <w:r w:rsidR="00715AFA">
        <w:rPr>
          <w:rFonts w:asciiTheme="minorEastAsia" w:hAnsiTheme="minorEastAsia" w:hint="eastAsia"/>
        </w:rPr>
        <w:t>方法</w:t>
      </w:r>
      <w:r w:rsidR="00A836DF" w:rsidRPr="00A836DF">
        <w:rPr>
          <w:rFonts w:asciiTheme="minorEastAsia" w:hAnsiTheme="minorEastAsia" w:hint="eastAsia"/>
        </w:rPr>
        <w:t>は</w:t>
      </w:r>
      <w:r w:rsidR="00715AFA">
        <w:rPr>
          <w:rFonts w:asciiTheme="minorEastAsia" w:hAnsiTheme="minorEastAsia" w:hint="eastAsia"/>
        </w:rPr>
        <w:t>、告示により、</w:t>
      </w:r>
      <w:r w:rsidR="00A836DF" w:rsidRPr="00A836DF">
        <w:rPr>
          <w:rFonts w:asciiTheme="minorEastAsia" w:hAnsiTheme="minorEastAsia" w:hint="eastAsia"/>
        </w:rPr>
        <w:t>平常時に</w:t>
      </w:r>
      <w:r w:rsidR="00715AFA">
        <w:rPr>
          <w:rFonts w:asciiTheme="minorEastAsia" w:hAnsiTheme="minorEastAsia" w:hint="eastAsia"/>
        </w:rPr>
        <w:t>おける平均的な排出状況を捉えるよう、排出状況を</w:t>
      </w:r>
      <w:r w:rsidR="003B63D7">
        <w:rPr>
          <w:rFonts w:asciiTheme="minorEastAsia" w:hAnsiTheme="minorEastAsia" w:hint="eastAsia"/>
        </w:rPr>
        <w:t>適切に代表する試料を測定できるサンプリング時間、方法及び頻度を定めている。</w:t>
      </w:r>
      <w:r w:rsidR="003B63D7">
        <w:rPr>
          <w:rFonts w:asciiTheme="minorEastAsia" w:hAnsiTheme="minorEastAsia" w:hint="eastAsia"/>
          <w:spacing w:val="-2"/>
        </w:rPr>
        <w:t>具体的には、</w:t>
      </w:r>
      <w:r w:rsidR="0019635B" w:rsidRPr="0019635B">
        <w:rPr>
          <w:rFonts w:asciiTheme="minorEastAsia" w:hAnsiTheme="minorEastAsia" w:hint="eastAsia"/>
        </w:rPr>
        <w:t>排出</w:t>
      </w:r>
      <w:r w:rsidR="003B63D7" w:rsidRPr="0019635B">
        <w:rPr>
          <w:rFonts w:asciiTheme="minorEastAsia" w:hAnsiTheme="minorEastAsia" w:hint="eastAsia"/>
        </w:rPr>
        <w:t>ガス吸引量について、JISの20L程度から100L程度に変更している。</w:t>
      </w:r>
      <w:r w:rsidRPr="0019635B">
        <w:rPr>
          <w:rFonts w:asciiTheme="minorEastAsia" w:hAnsiTheme="minorEastAsia" w:hint="eastAsia"/>
        </w:rPr>
        <w:t>その</w:t>
      </w:r>
      <w:r w:rsidR="00A836DF" w:rsidRPr="0019635B">
        <w:rPr>
          <w:rFonts w:asciiTheme="minorEastAsia" w:hAnsiTheme="minorEastAsia" w:hint="eastAsia"/>
        </w:rPr>
        <w:t>測定の結果、排出</w:t>
      </w:r>
      <w:r w:rsidR="00A836DF" w:rsidRPr="003B63D7">
        <w:rPr>
          <w:rFonts w:asciiTheme="minorEastAsia" w:hAnsiTheme="minorEastAsia" w:hint="eastAsia"/>
          <w:spacing w:val="-2"/>
        </w:rPr>
        <w:t>基準を上回る濃度が検出された場合、水銀排出施設の稼動条件を一定に保った上で、速やかに３回</w:t>
      </w:r>
      <w:r w:rsidR="00A836DF" w:rsidRPr="003B63D7">
        <w:rPr>
          <w:rFonts w:asciiTheme="minorEastAsia" w:hAnsiTheme="minorEastAsia" w:hint="eastAsia"/>
        </w:rPr>
        <w:t>以上の再測定を実施し、初回の測定結果を含めた４回以上の測定結果のうち、最大値及び最小値を除く測定結果の平均値により評価することとしてい</w:t>
      </w:r>
      <w:r w:rsidR="00A836DF" w:rsidRPr="00F11CC3">
        <w:rPr>
          <w:rFonts w:asciiTheme="minorEastAsia" w:hAnsiTheme="minorEastAsia" w:hint="eastAsia"/>
          <w:spacing w:val="2"/>
        </w:rPr>
        <w:t>る。</w:t>
      </w:r>
    </w:p>
    <w:p w:rsidR="00A836DF" w:rsidRDefault="00777A0B" w:rsidP="00A836DF">
      <w:pPr>
        <w:widowControl/>
        <w:jc w:val="left"/>
        <w:rPr>
          <w:rFonts w:asciiTheme="minorEastAsia" w:hAnsiTheme="minorEastAsia"/>
        </w:rPr>
      </w:pPr>
      <w:r>
        <w:rPr>
          <w:noProof/>
        </w:rPr>
        <mc:AlternateContent>
          <mc:Choice Requires="wps">
            <w:drawing>
              <wp:anchor distT="0" distB="0" distL="114300" distR="114300" simplePos="0" relativeHeight="251660288" behindDoc="0" locked="0" layoutInCell="1" allowOverlap="1">
                <wp:simplePos x="0" y="0"/>
                <wp:positionH relativeFrom="column">
                  <wp:posOffset>-190500</wp:posOffset>
                </wp:positionH>
                <wp:positionV relativeFrom="paragraph">
                  <wp:posOffset>161290</wp:posOffset>
                </wp:positionV>
                <wp:extent cx="5925820" cy="1724025"/>
                <wp:effectExtent l="0" t="0" r="17780" b="28575"/>
                <wp:wrapNone/>
                <wp:docPr id="14"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820" cy="17240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99F10D" id="正方形/長方形 25" o:spid="_x0000_s1026" style="position:absolute;left:0;text-align:left;margin-left:-15pt;margin-top:12.7pt;width:466.6pt;height:1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" filled="f" strokecolor="black [3213]" strokeweight=".5pt">
                <v:stroke dashstyle="dash"/>
                <v:path arrowok="t"/>
              </v:rect>
            </w:pict>
          </mc:Fallback>
        </mc:AlternateContent>
      </w:r>
    </w:p>
    <w:p w:rsidR="00A836DF" w:rsidRPr="00802B5D" w:rsidRDefault="00A836DF" w:rsidP="00A836DF">
      <w:pPr>
        <w:pStyle w:val="ac"/>
        <w:widowControl/>
        <w:numPr>
          <w:ilvl w:val="0"/>
          <w:numId w:val="12"/>
        </w:numPr>
        <w:ind w:leftChars="0" w:left="284" w:hanging="284"/>
        <w:jc w:val="left"/>
        <w:rPr>
          <w:rFonts w:asciiTheme="minorEastAsia" w:hAnsiTheme="minorEastAsia"/>
        </w:rPr>
      </w:pPr>
      <w:r w:rsidRPr="000A55F3">
        <w:rPr>
          <w:rFonts w:asciiTheme="minorEastAsia" w:hAnsiTheme="minorEastAsia" w:hint="eastAsia"/>
        </w:rPr>
        <w:t>測定対象：全水銀（ガス状水銀 及び 粒子状水銀）</w:t>
      </w:r>
    </w:p>
    <w:p w:rsidR="00A836DF" w:rsidRPr="00735255" w:rsidRDefault="00F11CC3" w:rsidP="00A836DF">
      <w:pPr>
        <w:pStyle w:val="ac"/>
        <w:widowControl/>
        <w:numPr>
          <w:ilvl w:val="0"/>
          <w:numId w:val="13"/>
        </w:numPr>
        <w:ind w:leftChars="0" w:left="284" w:hanging="284"/>
        <w:jc w:val="left"/>
        <w:rPr>
          <w:rFonts w:asciiTheme="minorEastAsia" w:hAnsiTheme="minorEastAsia"/>
        </w:rPr>
      </w:pPr>
      <w:r>
        <w:rPr>
          <w:rFonts w:asciiTheme="minorEastAsia" w:hAnsiTheme="minorEastAsia" w:hint="eastAsia"/>
        </w:rPr>
        <w:t>測定</w:t>
      </w:r>
      <w:r w:rsidR="00A836DF" w:rsidRPr="000A55F3">
        <w:rPr>
          <w:rFonts w:asciiTheme="minorEastAsia" w:hAnsiTheme="minorEastAsia" w:hint="eastAsia"/>
        </w:rPr>
        <w:t>方法：</w:t>
      </w:r>
      <w:r w:rsidR="00A836DF" w:rsidRPr="00800586">
        <w:rPr>
          <w:rFonts w:asciiTheme="minorEastAsia" w:hAnsiTheme="minorEastAsia" w:hint="eastAsia"/>
          <w:spacing w:val="-4"/>
        </w:rPr>
        <w:t>ガス状水銀　湿式吸収-還元気化原子吸光分析法（JIS Z 0222を基本とした方法）</w:t>
      </w:r>
    </w:p>
    <w:p w:rsidR="00A836DF" w:rsidRDefault="00A836DF" w:rsidP="00A836DF">
      <w:pPr>
        <w:widowControl/>
        <w:ind w:left="840" w:firstLineChars="266" w:firstLine="537"/>
        <w:jc w:val="left"/>
        <w:rPr>
          <w:rFonts w:asciiTheme="minorEastAsia" w:hAnsiTheme="minorEastAsia"/>
        </w:rPr>
      </w:pPr>
      <w:r w:rsidRPr="009536D4">
        <w:rPr>
          <w:rFonts w:asciiTheme="minorEastAsia" w:hAnsiTheme="minorEastAsia" w:hint="eastAsia"/>
          <w:spacing w:val="-4"/>
        </w:rPr>
        <w:t>粒子状水銀</w:t>
      </w:r>
      <w:r>
        <w:rPr>
          <w:rFonts w:asciiTheme="minorEastAsia" w:hAnsiTheme="minorEastAsia" w:hint="eastAsia"/>
        </w:rPr>
        <w:t xml:space="preserve">  湿式酸分解法-還元気化-原子吸光法又は加熱気化-原子吸光法</w:t>
      </w:r>
    </w:p>
    <w:p w:rsidR="00A836DF" w:rsidRDefault="00A836DF" w:rsidP="00A836DF">
      <w:pPr>
        <w:widowControl/>
        <w:ind w:left="840" w:firstLineChars="266" w:firstLine="559"/>
        <w:jc w:val="left"/>
        <w:rPr>
          <w:rFonts w:asciiTheme="minorEastAsia" w:hAnsiTheme="minorEastAsia"/>
        </w:rPr>
      </w:pPr>
      <w:r>
        <w:rPr>
          <w:rFonts w:asciiTheme="minorEastAsia" w:hAnsiTheme="minorEastAsia" w:hint="eastAsia"/>
        </w:rPr>
        <w:t>※</w:t>
      </w:r>
      <w:r>
        <w:rPr>
          <w:rFonts w:asciiTheme="minorEastAsia" w:hAnsiTheme="minorEastAsia" w:hint="eastAsia"/>
          <w:spacing w:val="-4"/>
        </w:rPr>
        <w:t>JIS Z 8808に準拠し試料採取</w:t>
      </w:r>
    </w:p>
    <w:p w:rsidR="00A836DF" w:rsidRPr="00342235" w:rsidRDefault="00A836DF" w:rsidP="00A836DF">
      <w:pPr>
        <w:pStyle w:val="ac"/>
        <w:widowControl/>
        <w:numPr>
          <w:ilvl w:val="0"/>
          <w:numId w:val="14"/>
        </w:numPr>
        <w:ind w:leftChars="0" w:left="284" w:hanging="284"/>
        <w:jc w:val="left"/>
        <w:rPr>
          <w:rFonts w:asciiTheme="minorEastAsia" w:hAnsiTheme="minorEastAsia"/>
        </w:rPr>
      </w:pPr>
      <w:r w:rsidRPr="000A55F3">
        <w:rPr>
          <w:rFonts w:asciiTheme="minorEastAsia" w:hAnsiTheme="minorEastAsia" w:hint="eastAsia"/>
        </w:rPr>
        <w:t>測定頻度</w:t>
      </w:r>
      <w:r>
        <w:rPr>
          <w:rFonts w:asciiTheme="minorEastAsia" w:hAnsiTheme="minorEastAsia" w:hint="eastAsia"/>
        </w:rPr>
        <w:t>：</w:t>
      </w:r>
      <w:r w:rsidR="0019635B">
        <w:rPr>
          <w:rFonts w:asciiTheme="minorEastAsia" w:hAnsiTheme="minorEastAsia" w:hint="eastAsia"/>
        </w:rPr>
        <w:t>排</w:t>
      </w:r>
      <w:r w:rsidR="00730AD4">
        <w:rPr>
          <w:rFonts w:asciiTheme="minorEastAsia" w:hAnsiTheme="minorEastAsia" w:hint="eastAsia"/>
        </w:rPr>
        <w:t>出</w:t>
      </w:r>
      <w:r w:rsidRPr="00342235">
        <w:rPr>
          <w:rFonts w:asciiTheme="minorEastAsia" w:hAnsiTheme="minorEastAsia" w:hint="eastAsia"/>
        </w:rPr>
        <w:t>ガス量に応じた測定頻度は以下のとおり</w:t>
      </w:r>
    </w:p>
    <w:p w:rsidR="00A836DF" w:rsidRPr="000A55F3" w:rsidRDefault="00A836DF" w:rsidP="00A836DF">
      <w:pPr>
        <w:widowControl/>
        <w:ind w:firstLineChars="100" w:firstLine="210"/>
        <w:jc w:val="left"/>
        <w:rPr>
          <w:rFonts w:asciiTheme="minorEastAsia" w:hAnsiTheme="minorEastAsia"/>
        </w:rPr>
      </w:pPr>
      <w:r>
        <w:rPr>
          <w:rFonts w:asciiTheme="minorEastAsia" w:hAnsiTheme="minorEastAsia" w:hint="eastAsia"/>
        </w:rPr>
        <w:t>・</w:t>
      </w:r>
      <w:r w:rsidR="0019635B">
        <w:rPr>
          <w:rFonts w:asciiTheme="minorEastAsia" w:hAnsiTheme="minorEastAsia" w:hint="eastAsia"/>
        </w:rPr>
        <w:t>排</w:t>
      </w:r>
      <w:r w:rsidR="00730AD4">
        <w:rPr>
          <w:rFonts w:asciiTheme="minorEastAsia" w:hAnsiTheme="minorEastAsia" w:hint="eastAsia"/>
        </w:rPr>
        <w:t>出</w:t>
      </w:r>
      <w:r w:rsidRPr="000A55F3">
        <w:rPr>
          <w:rFonts w:asciiTheme="minorEastAsia" w:hAnsiTheme="minorEastAsia" w:hint="eastAsia"/>
        </w:rPr>
        <w:t>ガス量が</w:t>
      </w:r>
      <w:r>
        <w:rPr>
          <w:rFonts w:asciiTheme="minorEastAsia" w:hAnsiTheme="minorEastAsia" w:hint="eastAsia"/>
        </w:rPr>
        <w:t>４</w:t>
      </w:r>
      <w:r w:rsidRPr="000A55F3">
        <w:rPr>
          <w:rFonts w:asciiTheme="minorEastAsia" w:hAnsiTheme="minorEastAsia" w:hint="eastAsia"/>
        </w:rPr>
        <w:t>万Nm</w:t>
      </w:r>
      <w:r w:rsidRPr="000A55F3">
        <w:rPr>
          <w:rFonts w:asciiTheme="minorEastAsia" w:hAnsiTheme="minorEastAsia" w:hint="eastAsia"/>
          <w:vertAlign w:val="superscript"/>
        </w:rPr>
        <w:t>3</w:t>
      </w:r>
      <w:r w:rsidRPr="000A55F3">
        <w:rPr>
          <w:rFonts w:asciiTheme="minorEastAsia" w:hAnsiTheme="minorEastAsia" w:hint="eastAsia"/>
        </w:rPr>
        <w:t>／時以上の施設：</w:t>
      </w:r>
      <w:r>
        <w:rPr>
          <w:rFonts w:asciiTheme="minorEastAsia" w:hAnsiTheme="minorEastAsia" w:hint="eastAsia"/>
        </w:rPr>
        <w:t>４か月を超えない</w:t>
      </w:r>
      <w:r w:rsidRPr="000A55F3">
        <w:rPr>
          <w:rFonts w:asciiTheme="minorEastAsia" w:hAnsiTheme="minorEastAsia" w:hint="eastAsia"/>
        </w:rPr>
        <w:t>作業期間ごとに</w:t>
      </w:r>
      <w:r>
        <w:rPr>
          <w:rFonts w:asciiTheme="minorEastAsia" w:hAnsiTheme="minorEastAsia" w:hint="eastAsia"/>
        </w:rPr>
        <w:t>１</w:t>
      </w:r>
      <w:r w:rsidRPr="000A55F3">
        <w:rPr>
          <w:rFonts w:asciiTheme="minorEastAsia" w:hAnsiTheme="minorEastAsia" w:hint="eastAsia"/>
        </w:rPr>
        <w:t>回以上</w:t>
      </w:r>
    </w:p>
    <w:p w:rsidR="00A836DF" w:rsidRDefault="00A836DF" w:rsidP="00A836DF">
      <w:pPr>
        <w:widowControl/>
        <w:ind w:firstLineChars="100" w:firstLine="210"/>
        <w:jc w:val="left"/>
        <w:rPr>
          <w:rFonts w:asciiTheme="minorEastAsia" w:hAnsiTheme="minorEastAsia"/>
        </w:rPr>
      </w:pPr>
      <w:r>
        <w:rPr>
          <w:rFonts w:asciiTheme="minorEastAsia" w:hAnsiTheme="minorEastAsia" w:hint="eastAsia"/>
        </w:rPr>
        <w:t>・</w:t>
      </w:r>
      <w:r w:rsidR="0019635B">
        <w:rPr>
          <w:rFonts w:asciiTheme="minorEastAsia" w:hAnsiTheme="minorEastAsia" w:hint="eastAsia"/>
        </w:rPr>
        <w:t>排</w:t>
      </w:r>
      <w:r w:rsidR="00730AD4">
        <w:rPr>
          <w:rFonts w:asciiTheme="minorEastAsia" w:hAnsiTheme="minorEastAsia" w:hint="eastAsia"/>
        </w:rPr>
        <w:t>出</w:t>
      </w:r>
      <w:r w:rsidRPr="000A55F3">
        <w:rPr>
          <w:rFonts w:asciiTheme="minorEastAsia" w:hAnsiTheme="minorEastAsia" w:hint="eastAsia"/>
        </w:rPr>
        <w:t>ガス量が</w:t>
      </w:r>
      <w:r>
        <w:rPr>
          <w:rFonts w:asciiTheme="minorEastAsia" w:hAnsiTheme="minorEastAsia" w:hint="eastAsia"/>
        </w:rPr>
        <w:t>４</w:t>
      </w:r>
      <w:r w:rsidRPr="000A55F3">
        <w:rPr>
          <w:rFonts w:asciiTheme="minorEastAsia" w:hAnsiTheme="minorEastAsia" w:hint="eastAsia"/>
        </w:rPr>
        <w:t>万Nm</w:t>
      </w:r>
      <w:r w:rsidRPr="000A55F3">
        <w:rPr>
          <w:rFonts w:asciiTheme="minorEastAsia" w:hAnsiTheme="minorEastAsia" w:hint="eastAsia"/>
          <w:vertAlign w:val="superscript"/>
        </w:rPr>
        <w:t>3</w:t>
      </w:r>
      <w:r w:rsidRPr="000A55F3">
        <w:rPr>
          <w:rFonts w:asciiTheme="minorEastAsia" w:hAnsiTheme="minorEastAsia" w:hint="eastAsia"/>
        </w:rPr>
        <w:t>／時未満の施設：</w:t>
      </w:r>
      <w:r>
        <w:rPr>
          <w:rFonts w:asciiTheme="minorEastAsia" w:hAnsiTheme="minorEastAsia" w:hint="eastAsia"/>
        </w:rPr>
        <w:t>６か月を超えない</w:t>
      </w:r>
      <w:r w:rsidRPr="000A55F3">
        <w:rPr>
          <w:rFonts w:asciiTheme="minorEastAsia" w:hAnsiTheme="minorEastAsia" w:hint="eastAsia"/>
        </w:rPr>
        <w:t>作業期間ごとに</w:t>
      </w:r>
      <w:r>
        <w:rPr>
          <w:rFonts w:asciiTheme="minorEastAsia" w:hAnsiTheme="minorEastAsia" w:hint="eastAsia"/>
        </w:rPr>
        <w:t>１</w:t>
      </w:r>
      <w:r w:rsidRPr="000A55F3">
        <w:rPr>
          <w:rFonts w:asciiTheme="minorEastAsia" w:hAnsiTheme="minorEastAsia" w:hint="eastAsia"/>
        </w:rPr>
        <w:t>回以上</w:t>
      </w:r>
    </w:p>
    <w:p w:rsidR="00A836DF" w:rsidRDefault="00A836DF" w:rsidP="00A836DF">
      <w:pPr>
        <w:widowControl/>
        <w:spacing w:line="320" w:lineRule="exact"/>
        <w:jc w:val="left"/>
        <w:rPr>
          <w:rFonts w:asciiTheme="minorEastAsia" w:hAnsiTheme="minorEastAsia"/>
        </w:rPr>
      </w:pPr>
    </w:p>
    <w:p w:rsidR="00A836DF" w:rsidRDefault="00A836DF" w:rsidP="00A836DF">
      <w:pPr>
        <w:widowControl/>
        <w:spacing w:line="320" w:lineRule="exact"/>
        <w:jc w:val="left"/>
        <w:rPr>
          <w:rFonts w:asciiTheme="minorEastAsia" w:hAnsiTheme="minorEastAsia"/>
        </w:rPr>
      </w:pPr>
    </w:p>
    <w:p w:rsidR="00A836DF" w:rsidRPr="00395F5D" w:rsidRDefault="003B63D7" w:rsidP="00A836DF">
      <w:pPr>
        <w:pStyle w:val="ac"/>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測定結果の確認方法及び</w:t>
      </w:r>
      <w:r w:rsidR="00A836DF">
        <w:rPr>
          <w:rFonts w:asciiTheme="majorEastAsia" w:eastAsiaTheme="majorEastAsia" w:hAnsiTheme="majorEastAsia" w:hint="eastAsia"/>
        </w:rPr>
        <w:t>排出基準超過時の対応</w:t>
      </w:r>
    </w:p>
    <w:p w:rsidR="00A836DF" w:rsidRPr="00F11CC3" w:rsidRDefault="00A836DF" w:rsidP="003B63D7">
      <w:pPr>
        <w:widowControl/>
        <w:ind w:firstLineChars="100" w:firstLine="206"/>
        <w:jc w:val="left"/>
        <w:rPr>
          <w:rFonts w:asciiTheme="minorEastAsia" w:hAnsiTheme="minorEastAsia"/>
          <w:spacing w:val="-4"/>
        </w:rPr>
      </w:pPr>
      <w:r w:rsidRPr="003B63D7">
        <w:rPr>
          <w:rFonts w:asciiTheme="minorEastAsia" w:hAnsiTheme="minorEastAsia" w:hint="eastAsia"/>
          <w:spacing w:val="-2"/>
        </w:rPr>
        <w:t>排出基準に適合しないと判断した場合、都道府県知事は改</w:t>
      </w:r>
      <w:r w:rsidR="00800586">
        <w:rPr>
          <w:rFonts w:asciiTheme="minorEastAsia" w:hAnsiTheme="minorEastAsia" w:hint="eastAsia"/>
          <w:spacing w:val="-2"/>
        </w:rPr>
        <w:t>善の勧告を行い、これに従わない場合は改善を命ずることができ、さらに</w:t>
      </w:r>
      <w:r w:rsidRPr="003B63D7">
        <w:rPr>
          <w:rFonts w:asciiTheme="minorEastAsia" w:hAnsiTheme="minorEastAsia" w:hint="eastAsia"/>
          <w:spacing w:val="-2"/>
        </w:rPr>
        <w:t>、命令に従わない場合には、罰則が適用される。</w:t>
      </w:r>
    </w:p>
    <w:p w:rsidR="00A836DF" w:rsidRDefault="00A836DF" w:rsidP="00A836DF">
      <w:pPr>
        <w:widowControl/>
        <w:ind w:firstLineChars="100" w:firstLine="211"/>
        <w:jc w:val="left"/>
        <w:rPr>
          <w:rFonts w:asciiTheme="minorEastAsia" w:hAnsiTheme="minorEastAsia"/>
          <w:b/>
          <w:u w:val="single"/>
        </w:rPr>
      </w:pPr>
    </w:p>
    <w:p w:rsidR="00A836DF" w:rsidRDefault="00A836DF" w:rsidP="00A836DF">
      <w:pPr>
        <w:widowControl/>
        <w:ind w:firstLineChars="100" w:firstLine="211"/>
        <w:jc w:val="left"/>
        <w:rPr>
          <w:rFonts w:asciiTheme="minorEastAsia" w:hAnsiTheme="minorEastAsia"/>
          <w:b/>
          <w:u w:val="single"/>
        </w:rPr>
      </w:pPr>
    </w:p>
    <w:p w:rsidR="00A836DF" w:rsidRDefault="00A836DF" w:rsidP="00A836DF">
      <w:pPr>
        <w:widowControl/>
        <w:ind w:firstLineChars="100" w:firstLine="211"/>
        <w:jc w:val="left"/>
        <w:rPr>
          <w:rFonts w:asciiTheme="minorEastAsia" w:hAnsiTheme="minorEastAsia"/>
          <w:b/>
          <w:u w:val="single"/>
        </w:rPr>
      </w:pPr>
    </w:p>
    <w:p w:rsidR="00A836DF" w:rsidRDefault="00A836DF" w:rsidP="00A836DF">
      <w:pPr>
        <w:widowControl/>
        <w:ind w:firstLineChars="100" w:firstLine="211"/>
        <w:jc w:val="left"/>
        <w:rPr>
          <w:rFonts w:asciiTheme="minorEastAsia" w:hAnsiTheme="minorEastAsia"/>
          <w:b/>
          <w:u w:val="single"/>
        </w:rPr>
      </w:pPr>
    </w:p>
    <w:p w:rsidR="00A836DF" w:rsidRDefault="00A836DF" w:rsidP="00A836DF">
      <w:pPr>
        <w:widowControl/>
        <w:ind w:firstLineChars="100" w:firstLine="211"/>
        <w:jc w:val="left"/>
        <w:rPr>
          <w:rFonts w:asciiTheme="minorEastAsia" w:hAnsiTheme="minorEastAsia"/>
          <w:b/>
          <w:u w:val="single"/>
        </w:rPr>
      </w:pPr>
    </w:p>
    <w:p w:rsidR="00A836DF" w:rsidRDefault="00A836DF" w:rsidP="00F11CC3">
      <w:pPr>
        <w:widowControl/>
        <w:jc w:val="left"/>
        <w:rPr>
          <w:rFonts w:asciiTheme="minorEastAsia" w:hAnsiTheme="minorEastAsia"/>
          <w:b/>
          <w:u w:val="single"/>
        </w:rPr>
      </w:pPr>
    </w:p>
    <w:p w:rsidR="00A836DF" w:rsidRDefault="00A836DF" w:rsidP="00A836DF">
      <w:pPr>
        <w:widowControl/>
        <w:ind w:firstLineChars="100" w:firstLine="211"/>
        <w:jc w:val="left"/>
        <w:rPr>
          <w:rFonts w:asciiTheme="minorEastAsia" w:hAnsiTheme="minorEastAsia"/>
          <w:b/>
          <w:u w:val="single"/>
        </w:rPr>
      </w:pPr>
    </w:p>
    <w:p w:rsidR="00A836DF" w:rsidRPr="003F450D" w:rsidRDefault="00A836DF" w:rsidP="003F450D">
      <w:pPr>
        <w:pStyle w:val="2"/>
        <w:rPr>
          <w:b/>
          <w:sz w:val="22"/>
        </w:rPr>
      </w:pPr>
      <w:bookmarkStart w:id="20" w:name="_Toc497155741"/>
      <w:r w:rsidRPr="003F450D">
        <w:rPr>
          <w:rFonts w:hint="eastAsia"/>
          <w:b/>
          <w:sz w:val="22"/>
        </w:rPr>
        <w:lastRenderedPageBreak/>
        <w:t>６．</w:t>
      </w:r>
      <w:r w:rsidR="006F35E1">
        <w:rPr>
          <w:rFonts w:hint="eastAsia"/>
          <w:b/>
          <w:sz w:val="22"/>
        </w:rPr>
        <w:t>条例と改正法による水銀規制の比較</w:t>
      </w:r>
      <w:r w:rsidR="00150D64">
        <w:rPr>
          <w:rFonts w:hint="eastAsia"/>
          <w:b/>
          <w:sz w:val="22"/>
        </w:rPr>
        <w:t>及び府域の現状</w:t>
      </w:r>
      <w:bookmarkEnd w:id="20"/>
    </w:p>
    <w:p w:rsidR="00B3513A" w:rsidRDefault="00B3513A" w:rsidP="00B3513A">
      <w:pPr>
        <w:widowControl/>
        <w:spacing w:beforeLines="50" w:before="180"/>
        <w:jc w:val="left"/>
        <w:rPr>
          <w:rFonts w:asciiTheme="minorEastAsia" w:hAnsiTheme="minorEastAsia"/>
        </w:rPr>
      </w:pPr>
      <w:r w:rsidRPr="007C449F">
        <w:rPr>
          <w:rFonts w:asciiTheme="minorEastAsia" w:hAnsiTheme="minorEastAsia" w:hint="eastAsia"/>
        </w:rPr>
        <w:t xml:space="preserve">　</w:t>
      </w:r>
      <w:r>
        <w:rPr>
          <w:rFonts w:asciiTheme="minorEastAsia" w:hAnsiTheme="minorEastAsia" w:hint="eastAsia"/>
        </w:rPr>
        <w:t>条例と改正法に基づく水銀に関する規制について、施設の</w:t>
      </w:r>
      <w:r w:rsidR="006F35E1">
        <w:rPr>
          <w:rFonts w:asciiTheme="minorEastAsia" w:hAnsiTheme="minorEastAsia" w:hint="eastAsia"/>
        </w:rPr>
        <w:t>種類と規模の点からまとめた概要を図５</w:t>
      </w:r>
      <w:r>
        <w:rPr>
          <w:rFonts w:asciiTheme="minorEastAsia" w:hAnsiTheme="minorEastAsia" w:hint="eastAsia"/>
        </w:rPr>
        <w:t>に示す。</w:t>
      </w:r>
    </w:p>
    <w:p w:rsidR="00C07B8C" w:rsidRPr="00B3513A" w:rsidRDefault="00B3513A" w:rsidP="00B3513A">
      <w:pPr>
        <w:widowControl/>
        <w:jc w:val="left"/>
        <w:rPr>
          <w:rFonts w:asciiTheme="minorEastAsia" w:hAnsiTheme="minorEastAsia"/>
          <w:spacing w:val="-2"/>
        </w:rPr>
      </w:pPr>
      <w:r w:rsidRPr="00B3513A">
        <w:rPr>
          <w:rFonts w:asciiTheme="minorEastAsia" w:hAnsiTheme="minorEastAsia" w:hint="eastAsia"/>
          <w:spacing w:val="-2"/>
        </w:rPr>
        <w:t xml:space="preserve">　枠内が条例による水銀の大気排出規制が適用される施設であり、（１）の斜線部が改正法の規制対象施設である。</w:t>
      </w:r>
    </w:p>
    <w:p w:rsidR="00B3513A" w:rsidRPr="006F35E1" w:rsidRDefault="00B3513A" w:rsidP="00B3513A">
      <w:pPr>
        <w:widowControl/>
        <w:spacing w:line="240" w:lineRule="exact"/>
        <w:jc w:val="left"/>
        <w:rPr>
          <w:rFonts w:asciiTheme="minorEastAsia" w:hAnsiTheme="minorEastAsia"/>
        </w:rPr>
      </w:pPr>
    </w:p>
    <w:tbl>
      <w:tblPr>
        <w:tblW w:w="9905" w:type="dxa"/>
        <w:jc w:val="center"/>
        <w:tblLook w:val="04A0" w:firstRow="1" w:lastRow="0" w:firstColumn="1" w:lastColumn="0" w:noHBand="0" w:noVBand="1"/>
      </w:tblPr>
      <w:tblGrid>
        <w:gridCol w:w="9905"/>
      </w:tblGrid>
      <w:tr w:rsidR="00B3513A" w:rsidTr="00970C32">
        <w:trPr>
          <w:jc w:val="center"/>
        </w:trPr>
        <w:tc>
          <w:tcPr>
            <w:tcW w:w="9905" w:type="dxa"/>
          </w:tcPr>
          <w:p w:rsidR="00B3513A" w:rsidRDefault="00C53EC1" w:rsidP="00404445">
            <w:pPr>
              <w:widowControl/>
              <w:jc w:val="right"/>
              <w:rPr>
                <w:rFonts w:asciiTheme="majorEastAsia" w:eastAsiaTheme="majorEastAsia" w:hAnsiTheme="majorEastAsia"/>
                <w:spacing w:val="2"/>
                <w:szCs w:val="18"/>
              </w:rPr>
            </w:pPr>
            <w:r>
              <w:rPr>
                <w:rFonts w:asciiTheme="majorEastAsia" w:eastAsiaTheme="majorEastAsia" w:hAnsiTheme="majorEastAsia"/>
                <w:noProof/>
                <w:spacing w:val="2"/>
                <w:szCs w:val="18"/>
              </w:rPr>
              <w:drawing>
                <wp:inline distT="0" distB="0" distL="0" distR="0">
                  <wp:extent cx="5923722" cy="236922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3951" cy="2369317"/>
                          </a:xfrm>
                          <a:prstGeom prst="rect">
                            <a:avLst/>
                          </a:prstGeom>
                          <a:noFill/>
                          <a:ln>
                            <a:noFill/>
                          </a:ln>
                        </pic:spPr>
                      </pic:pic>
                    </a:graphicData>
                  </a:graphic>
                </wp:inline>
              </w:drawing>
            </w:r>
          </w:p>
          <w:p w:rsidR="00B3513A" w:rsidRDefault="006F35E1" w:rsidP="00956289">
            <w:pPr>
              <w:widowControl/>
              <w:jc w:val="center"/>
              <w:rPr>
                <w:rFonts w:asciiTheme="majorEastAsia" w:eastAsiaTheme="majorEastAsia" w:hAnsiTheme="majorEastAsia"/>
                <w:spacing w:val="2"/>
                <w:szCs w:val="18"/>
              </w:rPr>
            </w:pPr>
            <w:r>
              <w:rPr>
                <w:rFonts w:asciiTheme="majorEastAsia" w:eastAsiaTheme="majorEastAsia" w:hAnsiTheme="majorEastAsia" w:hint="eastAsia"/>
                <w:spacing w:val="2"/>
                <w:szCs w:val="18"/>
              </w:rPr>
              <w:t>図５</w:t>
            </w:r>
            <w:r w:rsidR="00B3513A">
              <w:rPr>
                <w:rFonts w:asciiTheme="majorEastAsia" w:eastAsiaTheme="majorEastAsia" w:hAnsiTheme="majorEastAsia" w:hint="eastAsia"/>
                <w:spacing w:val="2"/>
                <w:szCs w:val="18"/>
              </w:rPr>
              <w:t xml:space="preserve">　施設の種類と規模からみた条例と法の水銀規制関係</w:t>
            </w:r>
          </w:p>
        </w:tc>
      </w:tr>
    </w:tbl>
    <w:p w:rsidR="003B63D7" w:rsidRDefault="003B63D7" w:rsidP="003B63D7"/>
    <w:p w:rsidR="00B3294A" w:rsidRPr="003B63D7" w:rsidRDefault="00B3294A" w:rsidP="003B63D7">
      <w:r>
        <w:rPr>
          <w:rFonts w:hint="eastAsia"/>
        </w:rPr>
        <w:t>条例と改正法における水銀の大気排出規制の比較について、以下に示す。</w:t>
      </w:r>
    </w:p>
    <w:p w:rsidR="00A836DF" w:rsidRPr="00970C32" w:rsidRDefault="00970C32" w:rsidP="006F35E1">
      <w:pPr>
        <w:pStyle w:val="3"/>
        <w:spacing w:beforeLines="100" w:before="360"/>
        <w:ind w:leftChars="0" w:left="0"/>
        <w:jc w:val="left"/>
      </w:pPr>
      <w:bookmarkStart w:id="21" w:name="_Toc497155742"/>
      <w:r w:rsidRPr="00934B4D">
        <w:rPr>
          <w:rFonts w:hint="eastAsia"/>
        </w:rPr>
        <w:t>（１）</w:t>
      </w:r>
      <w:r>
        <w:rPr>
          <w:rFonts w:hint="eastAsia"/>
        </w:rPr>
        <w:t>規制対象施設等</w:t>
      </w:r>
      <w:bookmarkEnd w:id="21"/>
    </w:p>
    <w:p w:rsidR="00A836DF" w:rsidRPr="00B3513A" w:rsidRDefault="00A836DF" w:rsidP="00B3513A">
      <w:pPr>
        <w:widowControl/>
        <w:spacing w:line="340" w:lineRule="exact"/>
      </w:pPr>
      <w:r>
        <w:rPr>
          <w:rFonts w:hint="eastAsia"/>
          <w:spacing w:val="2"/>
        </w:rPr>
        <w:t xml:space="preserve">　</w:t>
      </w:r>
      <w:r w:rsidR="0007285B" w:rsidRPr="00994922">
        <w:rPr>
          <w:rFonts w:hint="eastAsia"/>
        </w:rPr>
        <w:t>府域に所在する条例に基づく水銀の規制対象施設は</w:t>
      </w:r>
      <w:r w:rsidR="0007285B" w:rsidRPr="00994922">
        <w:rPr>
          <w:rFonts w:asciiTheme="minorEastAsia" w:hAnsiTheme="minorEastAsia" w:hint="eastAsia"/>
        </w:rPr>
        <w:t>156</w:t>
      </w:r>
      <w:r w:rsidR="0007285B" w:rsidRPr="00994922">
        <w:rPr>
          <w:rFonts w:hint="eastAsia"/>
        </w:rPr>
        <w:t>施設であ</w:t>
      </w:r>
      <w:r w:rsidR="0007285B">
        <w:rPr>
          <w:rFonts w:hint="eastAsia"/>
        </w:rPr>
        <w:t>り、</w:t>
      </w:r>
      <w:r w:rsidR="00730ED8">
        <w:rPr>
          <w:rFonts w:hint="eastAsia"/>
        </w:rPr>
        <w:t>その内訳は表４</w:t>
      </w:r>
      <w:r w:rsidR="0007285B" w:rsidRPr="00994922">
        <w:rPr>
          <w:rFonts w:hint="eastAsia"/>
        </w:rPr>
        <w:t>のとおりである。</w:t>
      </w:r>
    </w:p>
    <w:p w:rsidR="00A836DF" w:rsidRPr="00F523C2" w:rsidRDefault="00A836DF" w:rsidP="00B3513A">
      <w:pPr>
        <w:pStyle w:val="ac"/>
        <w:widowControl/>
        <w:spacing w:beforeLines="50" w:before="180"/>
        <w:ind w:leftChars="0" w:left="357"/>
        <w:jc w:val="center"/>
        <w:rPr>
          <w:rFonts w:asciiTheme="majorEastAsia" w:eastAsiaTheme="majorEastAsia" w:hAnsiTheme="majorEastAsia"/>
          <w:spacing w:val="-2"/>
        </w:rPr>
      </w:pPr>
      <w:r>
        <w:rPr>
          <w:rFonts w:asciiTheme="majorEastAsia" w:eastAsiaTheme="majorEastAsia" w:hAnsiTheme="majorEastAsia" w:hint="eastAsia"/>
          <w:spacing w:val="-2"/>
        </w:rPr>
        <w:t>表４</w:t>
      </w:r>
      <w:r w:rsidRPr="00F523C2">
        <w:rPr>
          <w:rFonts w:asciiTheme="majorEastAsia" w:eastAsiaTheme="majorEastAsia" w:hAnsiTheme="majorEastAsia" w:hint="eastAsia"/>
          <w:spacing w:val="-2"/>
        </w:rPr>
        <w:t xml:space="preserve">　水銀</w:t>
      </w:r>
      <w:r w:rsidR="00C53EC1">
        <w:rPr>
          <w:rFonts w:asciiTheme="majorEastAsia" w:eastAsiaTheme="majorEastAsia" w:hAnsiTheme="majorEastAsia" w:hint="eastAsia"/>
          <w:spacing w:val="-2"/>
        </w:rPr>
        <w:t>の</w:t>
      </w:r>
      <w:r w:rsidRPr="00F523C2">
        <w:rPr>
          <w:rFonts w:asciiTheme="majorEastAsia" w:eastAsiaTheme="majorEastAsia" w:hAnsiTheme="majorEastAsia" w:hint="eastAsia"/>
          <w:spacing w:val="-2"/>
        </w:rPr>
        <w:t>規制対象施設の内訳</w:t>
      </w:r>
    </w:p>
    <w:tbl>
      <w:tblPr>
        <w:tblStyle w:val="a3"/>
        <w:tblW w:w="0" w:type="auto"/>
        <w:tblInd w:w="103" w:type="dxa"/>
        <w:tblLook w:val="04A0" w:firstRow="1" w:lastRow="0" w:firstColumn="1" w:lastColumn="0" w:noHBand="0" w:noVBand="1"/>
      </w:tblPr>
      <w:tblGrid>
        <w:gridCol w:w="3691"/>
        <w:gridCol w:w="4111"/>
        <w:gridCol w:w="1240"/>
      </w:tblGrid>
      <w:tr w:rsidR="007B1282" w:rsidTr="007B1282">
        <w:tc>
          <w:tcPr>
            <w:tcW w:w="3691" w:type="dxa"/>
            <w:tcBorders>
              <w:top w:val="single" w:sz="12" w:space="0" w:color="auto"/>
              <w:left w:val="single" w:sz="12" w:space="0" w:color="auto"/>
              <w:bottom w:val="double" w:sz="4" w:space="0" w:color="auto"/>
            </w:tcBorders>
          </w:tcPr>
          <w:p w:rsidR="007B1282" w:rsidRDefault="007B1282" w:rsidP="007B1282">
            <w:pPr>
              <w:widowControl/>
              <w:spacing w:line="320" w:lineRule="exact"/>
              <w:jc w:val="center"/>
              <w:rPr>
                <w:spacing w:val="-2"/>
              </w:rPr>
            </w:pPr>
            <w:r>
              <w:rPr>
                <w:rFonts w:hint="eastAsia"/>
                <w:spacing w:val="-2"/>
              </w:rPr>
              <w:t>項</w:t>
            </w:r>
          </w:p>
        </w:tc>
        <w:tc>
          <w:tcPr>
            <w:tcW w:w="4111" w:type="dxa"/>
            <w:tcBorders>
              <w:top w:val="single" w:sz="12" w:space="0" w:color="auto"/>
              <w:bottom w:val="double" w:sz="4" w:space="0" w:color="auto"/>
            </w:tcBorders>
          </w:tcPr>
          <w:p w:rsidR="007B1282" w:rsidRDefault="007B1282" w:rsidP="007B1282">
            <w:pPr>
              <w:widowControl/>
              <w:spacing w:line="320" w:lineRule="exact"/>
              <w:jc w:val="center"/>
              <w:rPr>
                <w:spacing w:val="-2"/>
              </w:rPr>
            </w:pPr>
            <w:r>
              <w:rPr>
                <w:rFonts w:hint="eastAsia"/>
                <w:spacing w:val="-2"/>
              </w:rPr>
              <w:t>施設の種類</w:t>
            </w:r>
          </w:p>
        </w:tc>
        <w:tc>
          <w:tcPr>
            <w:tcW w:w="1240" w:type="dxa"/>
            <w:tcBorders>
              <w:top w:val="single" w:sz="12" w:space="0" w:color="auto"/>
              <w:bottom w:val="double" w:sz="4" w:space="0" w:color="auto"/>
              <w:right w:val="single" w:sz="12" w:space="0" w:color="auto"/>
            </w:tcBorders>
          </w:tcPr>
          <w:p w:rsidR="007B1282" w:rsidRDefault="007B1282" w:rsidP="007B1282">
            <w:pPr>
              <w:widowControl/>
              <w:spacing w:line="320" w:lineRule="exact"/>
              <w:jc w:val="center"/>
              <w:rPr>
                <w:spacing w:val="-2"/>
              </w:rPr>
            </w:pPr>
            <w:r>
              <w:rPr>
                <w:rFonts w:hint="eastAsia"/>
                <w:spacing w:val="-2"/>
              </w:rPr>
              <w:t>施設数</w:t>
            </w:r>
          </w:p>
        </w:tc>
      </w:tr>
      <w:tr w:rsidR="007B1282" w:rsidTr="007B1282">
        <w:trPr>
          <w:trHeight w:val="750"/>
        </w:trPr>
        <w:tc>
          <w:tcPr>
            <w:tcW w:w="3691" w:type="dxa"/>
            <w:tcBorders>
              <w:top w:val="double" w:sz="4" w:space="0" w:color="auto"/>
              <w:left w:val="single" w:sz="12" w:space="0" w:color="auto"/>
            </w:tcBorders>
            <w:vAlign w:val="center"/>
          </w:tcPr>
          <w:p w:rsidR="007B1282" w:rsidRDefault="007B1282" w:rsidP="007B1282">
            <w:pPr>
              <w:widowControl/>
              <w:spacing w:line="320" w:lineRule="exact"/>
              <w:ind w:left="412" w:hangingChars="200" w:hanging="412"/>
              <w:rPr>
                <w:spacing w:val="-2"/>
              </w:rPr>
            </w:pPr>
            <w:r>
              <w:rPr>
                <w:rFonts w:hint="eastAsia"/>
                <w:spacing w:val="-2"/>
              </w:rPr>
              <w:t>四　化学工業品、石油精製又は石炭品の製造の用に供する施設</w:t>
            </w:r>
          </w:p>
        </w:tc>
        <w:tc>
          <w:tcPr>
            <w:tcW w:w="4111" w:type="dxa"/>
            <w:tcBorders>
              <w:top w:val="double" w:sz="4" w:space="0" w:color="auto"/>
            </w:tcBorders>
            <w:vAlign w:val="center"/>
          </w:tcPr>
          <w:p w:rsidR="007B1282" w:rsidRDefault="007B1282" w:rsidP="007B1282">
            <w:pPr>
              <w:spacing w:line="320" w:lineRule="exact"/>
              <w:rPr>
                <w:spacing w:val="-2"/>
              </w:rPr>
            </w:pPr>
            <w:r>
              <w:rPr>
                <w:rFonts w:hint="eastAsia"/>
                <w:spacing w:val="-2"/>
              </w:rPr>
              <w:t>カ　乾燥・焼付施設</w:t>
            </w:r>
          </w:p>
        </w:tc>
        <w:tc>
          <w:tcPr>
            <w:tcW w:w="1240" w:type="dxa"/>
            <w:tcBorders>
              <w:top w:val="double" w:sz="4" w:space="0" w:color="auto"/>
              <w:right w:val="single" w:sz="12" w:space="0" w:color="auto"/>
            </w:tcBorders>
            <w:vAlign w:val="center"/>
          </w:tcPr>
          <w:p w:rsidR="007B1282" w:rsidRDefault="007B1282" w:rsidP="007B1282">
            <w:pPr>
              <w:spacing w:line="320" w:lineRule="exact"/>
              <w:jc w:val="center"/>
              <w:rPr>
                <w:spacing w:val="-2"/>
              </w:rPr>
            </w:pPr>
            <w:r>
              <w:rPr>
                <w:rFonts w:hint="eastAsia"/>
                <w:spacing w:val="-2"/>
              </w:rPr>
              <w:t>1</w:t>
            </w:r>
          </w:p>
        </w:tc>
      </w:tr>
      <w:tr w:rsidR="007B1282" w:rsidTr="007B1282">
        <w:tc>
          <w:tcPr>
            <w:tcW w:w="3691" w:type="dxa"/>
            <w:tcBorders>
              <w:left w:val="single" w:sz="12" w:space="0" w:color="auto"/>
            </w:tcBorders>
            <w:vAlign w:val="center"/>
          </w:tcPr>
          <w:p w:rsidR="007B1282" w:rsidRDefault="007B1282" w:rsidP="007B1282">
            <w:pPr>
              <w:widowControl/>
              <w:spacing w:line="320" w:lineRule="exact"/>
              <w:ind w:left="412" w:hangingChars="200" w:hanging="412"/>
              <w:rPr>
                <w:spacing w:val="-2"/>
              </w:rPr>
            </w:pPr>
            <w:r>
              <w:rPr>
                <w:rFonts w:hint="eastAsia"/>
                <w:spacing w:val="-2"/>
              </w:rPr>
              <w:t>五　プラスチック製品の製造の用に供する施設</w:t>
            </w:r>
          </w:p>
        </w:tc>
        <w:tc>
          <w:tcPr>
            <w:tcW w:w="4111" w:type="dxa"/>
            <w:vAlign w:val="center"/>
          </w:tcPr>
          <w:p w:rsidR="007B1282" w:rsidRDefault="007B1282" w:rsidP="007B1282">
            <w:pPr>
              <w:widowControl/>
              <w:spacing w:line="320" w:lineRule="exact"/>
              <w:rPr>
                <w:spacing w:val="-2"/>
              </w:rPr>
            </w:pPr>
            <w:r>
              <w:rPr>
                <w:rFonts w:hint="eastAsia"/>
                <w:spacing w:val="-2"/>
              </w:rPr>
              <w:t>ト　混練施設</w:t>
            </w:r>
          </w:p>
        </w:tc>
        <w:tc>
          <w:tcPr>
            <w:tcW w:w="1240" w:type="dxa"/>
            <w:tcBorders>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2</w:t>
            </w:r>
          </w:p>
        </w:tc>
      </w:tr>
      <w:tr w:rsidR="007B1282" w:rsidTr="007B1282">
        <w:tc>
          <w:tcPr>
            <w:tcW w:w="3691" w:type="dxa"/>
            <w:vMerge w:val="restart"/>
            <w:tcBorders>
              <w:left w:val="single" w:sz="12" w:space="0" w:color="auto"/>
            </w:tcBorders>
            <w:vAlign w:val="center"/>
          </w:tcPr>
          <w:p w:rsidR="007B1282" w:rsidRDefault="007B1282" w:rsidP="007B1282">
            <w:pPr>
              <w:widowControl/>
              <w:spacing w:line="320" w:lineRule="exact"/>
              <w:ind w:left="412" w:hangingChars="200" w:hanging="412"/>
              <w:rPr>
                <w:spacing w:val="-2"/>
              </w:rPr>
            </w:pPr>
            <w:r>
              <w:rPr>
                <w:rFonts w:hint="eastAsia"/>
                <w:spacing w:val="-2"/>
              </w:rPr>
              <w:t xml:space="preserve">八　</w:t>
            </w:r>
            <w:r w:rsidRPr="00423B40">
              <w:rPr>
                <w:rFonts w:hint="eastAsia"/>
                <w:spacing w:val="-8"/>
              </w:rPr>
              <w:t>鉄鋼若しくは非鉄金属の製造、金属</w:t>
            </w:r>
            <w:r w:rsidRPr="00423B40">
              <w:rPr>
                <w:rFonts w:hint="eastAsia"/>
                <w:spacing w:val="-4"/>
              </w:rPr>
              <w:t>製品の製造又は機械若しくは機械器具の製造の用に供する施設</w:t>
            </w:r>
          </w:p>
        </w:tc>
        <w:tc>
          <w:tcPr>
            <w:tcW w:w="4111" w:type="dxa"/>
            <w:vAlign w:val="center"/>
          </w:tcPr>
          <w:p w:rsidR="007B1282" w:rsidRDefault="007B1282" w:rsidP="007B1282">
            <w:pPr>
              <w:widowControl/>
              <w:spacing w:line="320" w:lineRule="exact"/>
              <w:rPr>
                <w:spacing w:val="-2"/>
              </w:rPr>
            </w:pPr>
            <w:r>
              <w:rPr>
                <w:rFonts w:hint="eastAsia"/>
                <w:spacing w:val="-2"/>
              </w:rPr>
              <w:t>ロ　令別表第一の五に掲げる溶解炉</w:t>
            </w:r>
          </w:p>
        </w:tc>
        <w:tc>
          <w:tcPr>
            <w:tcW w:w="1240" w:type="dxa"/>
            <w:tcBorders>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14</w:t>
            </w:r>
          </w:p>
        </w:tc>
      </w:tr>
      <w:tr w:rsidR="007B1282" w:rsidTr="007B1282">
        <w:tc>
          <w:tcPr>
            <w:tcW w:w="3691" w:type="dxa"/>
            <w:vMerge/>
            <w:tcBorders>
              <w:left w:val="single" w:sz="12" w:space="0" w:color="auto"/>
            </w:tcBorders>
            <w:vAlign w:val="center"/>
          </w:tcPr>
          <w:p w:rsidR="007B1282" w:rsidRDefault="007B1282" w:rsidP="007B1282">
            <w:pPr>
              <w:widowControl/>
              <w:spacing w:line="320" w:lineRule="exact"/>
              <w:ind w:left="412" w:hangingChars="200" w:hanging="412"/>
              <w:rPr>
                <w:spacing w:val="-2"/>
              </w:rPr>
            </w:pPr>
          </w:p>
        </w:tc>
        <w:tc>
          <w:tcPr>
            <w:tcW w:w="4111" w:type="dxa"/>
            <w:vAlign w:val="center"/>
          </w:tcPr>
          <w:p w:rsidR="007B1282" w:rsidRDefault="007B1282" w:rsidP="007B1282">
            <w:pPr>
              <w:widowControl/>
              <w:spacing w:line="320" w:lineRule="exact"/>
              <w:rPr>
                <w:spacing w:val="-2"/>
              </w:rPr>
            </w:pPr>
            <w:r>
              <w:rPr>
                <w:rFonts w:hint="eastAsia"/>
                <w:spacing w:val="-2"/>
              </w:rPr>
              <w:t>カ　金属溶解・精錬施設</w:t>
            </w:r>
          </w:p>
        </w:tc>
        <w:tc>
          <w:tcPr>
            <w:tcW w:w="1240" w:type="dxa"/>
            <w:tcBorders>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3</w:t>
            </w:r>
          </w:p>
        </w:tc>
      </w:tr>
      <w:tr w:rsidR="007B1282" w:rsidTr="007B1282">
        <w:tc>
          <w:tcPr>
            <w:tcW w:w="3691" w:type="dxa"/>
            <w:vMerge/>
            <w:tcBorders>
              <w:left w:val="single" w:sz="12" w:space="0" w:color="auto"/>
            </w:tcBorders>
            <w:vAlign w:val="center"/>
          </w:tcPr>
          <w:p w:rsidR="007B1282" w:rsidRDefault="007B1282" w:rsidP="007B1282">
            <w:pPr>
              <w:widowControl/>
              <w:spacing w:line="320" w:lineRule="exact"/>
              <w:ind w:left="412" w:hangingChars="200" w:hanging="412"/>
              <w:rPr>
                <w:spacing w:val="-2"/>
              </w:rPr>
            </w:pPr>
          </w:p>
        </w:tc>
        <w:tc>
          <w:tcPr>
            <w:tcW w:w="4111" w:type="dxa"/>
            <w:vAlign w:val="center"/>
          </w:tcPr>
          <w:p w:rsidR="007B1282" w:rsidRDefault="007B1282" w:rsidP="007B1282">
            <w:pPr>
              <w:widowControl/>
              <w:spacing w:line="320" w:lineRule="exact"/>
              <w:rPr>
                <w:spacing w:val="-2"/>
              </w:rPr>
            </w:pPr>
            <w:r>
              <w:rPr>
                <w:rFonts w:hint="eastAsia"/>
                <w:spacing w:val="-2"/>
              </w:rPr>
              <w:t>ヨ　令別表第十一に掲げる乾燥炉</w:t>
            </w:r>
          </w:p>
        </w:tc>
        <w:tc>
          <w:tcPr>
            <w:tcW w:w="1240" w:type="dxa"/>
            <w:tcBorders>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2</w:t>
            </w:r>
          </w:p>
        </w:tc>
      </w:tr>
      <w:tr w:rsidR="007B1282" w:rsidTr="007B1282">
        <w:tc>
          <w:tcPr>
            <w:tcW w:w="3691" w:type="dxa"/>
            <w:vMerge/>
            <w:tcBorders>
              <w:left w:val="single" w:sz="12" w:space="0" w:color="auto"/>
            </w:tcBorders>
            <w:vAlign w:val="center"/>
          </w:tcPr>
          <w:p w:rsidR="007B1282" w:rsidRDefault="007B1282" w:rsidP="007B1282">
            <w:pPr>
              <w:widowControl/>
              <w:spacing w:line="320" w:lineRule="exact"/>
              <w:ind w:left="412" w:hangingChars="200" w:hanging="412"/>
              <w:rPr>
                <w:spacing w:val="-2"/>
              </w:rPr>
            </w:pPr>
          </w:p>
        </w:tc>
        <w:tc>
          <w:tcPr>
            <w:tcW w:w="4111" w:type="dxa"/>
            <w:vAlign w:val="center"/>
          </w:tcPr>
          <w:p w:rsidR="007B1282" w:rsidRDefault="007B1282" w:rsidP="007B1282">
            <w:pPr>
              <w:widowControl/>
              <w:spacing w:line="320" w:lineRule="exact"/>
              <w:rPr>
                <w:spacing w:val="-2"/>
              </w:rPr>
            </w:pPr>
            <w:r>
              <w:rPr>
                <w:rFonts w:hint="eastAsia"/>
                <w:spacing w:val="-2"/>
              </w:rPr>
              <w:t>ソ　乾燥・焼付施設</w:t>
            </w:r>
          </w:p>
        </w:tc>
        <w:tc>
          <w:tcPr>
            <w:tcW w:w="1240" w:type="dxa"/>
            <w:tcBorders>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4</w:t>
            </w:r>
          </w:p>
        </w:tc>
      </w:tr>
      <w:tr w:rsidR="007B1282" w:rsidTr="007B1282">
        <w:tc>
          <w:tcPr>
            <w:tcW w:w="3691" w:type="dxa"/>
            <w:vMerge/>
            <w:tcBorders>
              <w:left w:val="single" w:sz="12" w:space="0" w:color="auto"/>
              <w:bottom w:val="single" w:sz="4" w:space="0" w:color="auto"/>
            </w:tcBorders>
            <w:vAlign w:val="center"/>
          </w:tcPr>
          <w:p w:rsidR="007B1282" w:rsidRDefault="007B1282" w:rsidP="007B1282">
            <w:pPr>
              <w:widowControl/>
              <w:spacing w:line="320" w:lineRule="exact"/>
              <w:ind w:left="412" w:hangingChars="200" w:hanging="412"/>
              <w:rPr>
                <w:spacing w:val="-2"/>
              </w:rPr>
            </w:pPr>
          </w:p>
        </w:tc>
        <w:tc>
          <w:tcPr>
            <w:tcW w:w="4111" w:type="dxa"/>
            <w:tcBorders>
              <w:bottom w:val="single" w:sz="4" w:space="0" w:color="auto"/>
            </w:tcBorders>
            <w:vAlign w:val="center"/>
          </w:tcPr>
          <w:p w:rsidR="007B1282" w:rsidRDefault="007B1282" w:rsidP="007B1282">
            <w:pPr>
              <w:widowControl/>
              <w:spacing w:line="320" w:lineRule="exact"/>
              <w:rPr>
                <w:spacing w:val="-2"/>
              </w:rPr>
            </w:pPr>
            <w:r>
              <w:rPr>
                <w:rFonts w:hint="eastAsia"/>
                <w:spacing w:val="-2"/>
              </w:rPr>
              <w:t>ナ　溶融めっき施設</w:t>
            </w:r>
          </w:p>
        </w:tc>
        <w:tc>
          <w:tcPr>
            <w:tcW w:w="1240" w:type="dxa"/>
            <w:tcBorders>
              <w:bottom w:val="single" w:sz="4" w:space="0" w:color="auto"/>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1</w:t>
            </w:r>
          </w:p>
        </w:tc>
      </w:tr>
      <w:tr w:rsidR="007B1282" w:rsidTr="007B1282">
        <w:tc>
          <w:tcPr>
            <w:tcW w:w="3691" w:type="dxa"/>
            <w:vMerge w:val="restart"/>
            <w:tcBorders>
              <w:left w:val="single" w:sz="12" w:space="0" w:color="auto"/>
            </w:tcBorders>
            <w:vAlign w:val="center"/>
          </w:tcPr>
          <w:p w:rsidR="007B1282" w:rsidRDefault="007B1282" w:rsidP="007B1282">
            <w:pPr>
              <w:widowControl/>
              <w:spacing w:line="320" w:lineRule="exact"/>
              <w:ind w:left="412" w:hangingChars="200" w:hanging="412"/>
              <w:rPr>
                <w:spacing w:val="-2"/>
              </w:rPr>
            </w:pPr>
            <w:r>
              <w:rPr>
                <w:rFonts w:hint="eastAsia"/>
                <w:spacing w:val="-2"/>
              </w:rPr>
              <w:t>十　廃棄物焼却炉</w:t>
            </w:r>
          </w:p>
        </w:tc>
        <w:tc>
          <w:tcPr>
            <w:tcW w:w="4111" w:type="dxa"/>
            <w:shd w:val="clear" w:color="auto" w:fill="auto"/>
            <w:vAlign w:val="center"/>
          </w:tcPr>
          <w:p w:rsidR="007B1282" w:rsidRDefault="007B1282" w:rsidP="007B1282">
            <w:pPr>
              <w:widowControl/>
              <w:spacing w:line="320" w:lineRule="exact"/>
              <w:rPr>
                <w:spacing w:val="-2"/>
              </w:rPr>
            </w:pPr>
            <w:r>
              <w:rPr>
                <w:rFonts w:hint="eastAsia"/>
                <w:spacing w:val="-2"/>
              </w:rPr>
              <w:t>イ　令別表第十三に掲げる廃棄物焼却炉</w:t>
            </w:r>
          </w:p>
        </w:tc>
        <w:tc>
          <w:tcPr>
            <w:tcW w:w="1240" w:type="dxa"/>
            <w:tcBorders>
              <w:right w:val="single" w:sz="12" w:space="0" w:color="auto"/>
            </w:tcBorders>
            <w:shd w:val="clear" w:color="auto" w:fill="auto"/>
            <w:vAlign w:val="center"/>
          </w:tcPr>
          <w:p w:rsidR="007B1282" w:rsidRDefault="007B1282" w:rsidP="007B1282">
            <w:pPr>
              <w:widowControl/>
              <w:spacing w:line="320" w:lineRule="exact"/>
              <w:jc w:val="center"/>
              <w:rPr>
                <w:spacing w:val="-2"/>
              </w:rPr>
            </w:pPr>
            <w:r>
              <w:rPr>
                <w:rFonts w:hint="eastAsia"/>
                <w:spacing w:val="-2"/>
              </w:rPr>
              <w:t>128</w:t>
            </w:r>
          </w:p>
        </w:tc>
      </w:tr>
      <w:tr w:rsidR="007B1282" w:rsidTr="007B1282">
        <w:tc>
          <w:tcPr>
            <w:tcW w:w="3691" w:type="dxa"/>
            <w:vMerge/>
            <w:tcBorders>
              <w:left w:val="single" w:sz="12" w:space="0" w:color="auto"/>
              <w:bottom w:val="double" w:sz="4" w:space="0" w:color="auto"/>
            </w:tcBorders>
          </w:tcPr>
          <w:p w:rsidR="007B1282" w:rsidRDefault="007B1282" w:rsidP="007B1282">
            <w:pPr>
              <w:widowControl/>
              <w:spacing w:line="320" w:lineRule="exact"/>
              <w:ind w:left="412" w:hangingChars="200" w:hanging="412"/>
              <w:rPr>
                <w:spacing w:val="-2"/>
              </w:rPr>
            </w:pPr>
          </w:p>
        </w:tc>
        <w:tc>
          <w:tcPr>
            <w:tcW w:w="4111" w:type="dxa"/>
            <w:tcBorders>
              <w:bottom w:val="double" w:sz="4" w:space="0" w:color="auto"/>
            </w:tcBorders>
            <w:vAlign w:val="center"/>
          </w:tcPr>
          <w:p w:rsidR="007B1282" w:rsidRDefault="007B1282" w:rsidP="007B1282">
            <w:pPr>
              <w:widowControl/>
              <w:spacing w:line="320" w:lineRule="exact"/>
              <w:ind w:left="412" w:hangingChars="200" w:hanging="412"/>
              <w:rPr>
                <w:spacing w:val="-2"/>
              </w:rPr>
            </w:pPr>
            <w:r>
              <w:rPr>
                <w:rFonts w:hint="eastAsia"/>
                <w:spacing w:val="-2"/>
              </w:rPr>
              <w:t>ハ　イ及びロであるものを除き焼却能力が一時間当たり</w:t>
            </w:r>
            <w:r>
              <w:rPr>
                <w:rFonts w:hint="eastAsia"/>
                <w:spacing w:val="-2"/>
              </w:rPr>
              <w:t>50kg</w:t>
            </w:r>
            <w:r>
              <w:rPr>
                <w:rFonts w:hint="eastAsia"/>
                <w:spacing w:val="-2"/>
              </w:rPr>
              <w:t>以上であるもの</w:t>
            </w:r>
          </w:p>
        </w:tc>
        <w:tc>
          <w:tcPr>
            <w:tcW w:w="1240" w:type="dxa"/>
            <w:tcBorders>
              <w:bottom w:val="double" w:sz="4" w:space="0" w:color="auto"/>
              <w:right w:val="single" w:sz="12" w:space="0" w:color="auto"/>
            </w:tcBorders>
            <w:vAlign w:val="center"/>
          </w:tcPr>
          <w:p w:rsidR="007B1282" w:rsidRDefault="007B1282" w:rsidP="007B1282">
            <w:pPr>
              <w:widowControl/>
              <w:spacing w:line="320" w:lineRule="exact"/>
              <w:jc w:val="center"/>
              <w:rPr>
                <w:spacing w:val="-2"/>
              </w:rPr>
            </w:pPr>
            <w:r>
              <w:rPr>
                <w:rFonts w:hint="eastAsia"/>
                <w:spacing w:val="-2"/>
              </w:rPr>
              <w:t>1</w:t>
            </w:r>
          </w:p>
        </w:tc>
      </w:tr>
      <w:tr w:rsidR="007B1282" w:rsidTr="007B1282">
        <w:tc>
          <w:tcPr>
            <w:tcW w:w="7802" w:type="dxa"/>
            <w:gridSpan w:val="2"/>
            <w:tcBorders>
              <w:top w:val="double" w:sz="4" w:space="0" w:color="auto"/>
              <w:left w:val="single" w:sz="12" w:space="0" w:color="auto"/>
              <w:bottom w:val="single" w:sz="12" w:space="0" w:color="auto"/>
            </w:tcBorders>
          </w:tcPr>
          <w:p w:rsidR="007B1282" w:rsidRDefault="007B1282" w:rsidP="007B1282">
            <w:pPr>
              <w:widowControl/>
              <w:spacing w:line="320" w:lineRule="exact"/>
              <w:ind w:left="412" w:hangingChars="200" w:hanging="412"/>
              <w:jc w:val="center"/>
              <w:rPr>
                <w:spacing w:val="-2"/>
              </w:rPr>
            </w:pPr>
            <w:r>
              <w:rPr>
                <w:rFonts w:hint="eastAsia"/>
                <w:spacing w:val="-2"/>
              </w:rPr>
              <w:t>合　　計</w:t>
            </w:r>
          </w:p>
        </w:tc>
        <w:tc>
          <w:tcPr>
            <w:tcW w:w="1240" w:type="dxa"/>
            <w:tcBorders>
              <w:top w:val="double" w:sz="4" w:space="0" w:color="auto"/>
              <w:bottom w:val="single" w:sz="12" w:space="0" w:color="auto"/>
              <w:right w:val="single" w:sz="12" w:space="0" w:color="auto"/>
            </w:tcBorders>
          </w:tcPr>
          <w:p w:rsidR="007B1282" w:rsidRDefault="007B1282" w:rsidP="007B1282">
            <w:pPr>
              <w:widowControl/>
              <w:spacing w:line="320" w:lineRule="exact"/>
              <w:jc w:val="center"/>
              <w:rPr>
                <w:spacing w:val="-2"/>
              </w:rPr>
            </w:pPr>
            <w:r>
              <w:rPr>
                <w:rFonts w:hint="eastAsia"/>
                <w:spacing w:val="-2"/>
              </w:rPr>
              <w:t>156</w:t>
            </w:r>
          </w:p>
        </w:tc>
      </w:tr>
    </w:tbl>
    <w:p w:rsidR="00A836DF" w:rsidRPr="006F35E1" w:rsidRDefault="006F35E1" w:rsidP="00B3294A">
      <w:pPr>
        <w:widowControl/>
      </w:pPr>
      <w:r w:rsidRPr="006F35E1">
        <w:rPr>
          <w:rFonts w:hint="eastAsia"/>
        </w:rPr>
        <w:lastRenderedPageBreak/>
        <w:t xml:space="preserve">　これらの施設のうち、改正</w:t>
      </w:r>
      <w:r w:rsidR="00A836DF" w:rsidRPr="006F35E1">
        <w:rPr>
          <w:rFonts w:hint="eastAsia"/>
        </w:rPr>
        <w:t>法の水銀排出施設に該当するものは廃棄物焼却炉のみであり</w:t>
      </w:r>
      <w:r w:rsidR="00A836DF" w:rsidRPr="006F35E1">
        <w:rPr>
          <w:rFonts w:asciiTheme="minorEastAsia" w:hAnsiTheme="minorEastAsia" w:hint="eastAsia"/>
        </w:rPr>
        <w:t>、128</w:t>
      </w:r>
      <w:r w:rsidR="00A836DF" w:rsidRPr="006F35E1">
        <w:rPr>
          <w:rFonts w:hint="eastAsia"/>
        </w:rPr>
        <w:t>施設である。</w:t>
      </w:r>
    </w:p>
    <w:p w:rsidR="00CA4230" w:rsidRPr="002D3FE3" w:rsidRDefault="006F35E1" w:rsidP="00B3294A">
      <w:pPr>
        <w:widowControl/>
        <w:rPr>
          <w:spacing w:val="-4"/>
        </w:rPr>
      </w:pPr>
      <w:r w:rsidRPr="006F35E1">
        <w:rPr>
          <w:rFonts w:hint="eastAsia"/>
          <w:spacing w:val="-2"/>
        </w:rPr>
        <w:t xml:space="preserve">　</w:t>
      </w:r>
      <w:r w:rsidRPr="002D3FE3">
        <w:rPr>
          <w:rFonts w:hint="eastAsia"/>
          <w:spacing w:val="-4"/>
        </w:rPr>
        <w:t>条例では、廃棄物焼却炉など</w:t>
      </w:r>
      <w:r w:rsidR="002D3FE3">
        <w:rPr>
          <w:rFonts w:asciiTheme="minorEastAsia" w:hAnsiTheme="minorEastAsia" w:hint="eastAsia"/>
          <w:spacing w:val="-4"/>
        </w:rPr>
        <w:t>法に</w:t>
      </w:r>
      <w:r w:rsidR="002D3FE3" w:rsidRPr="002D3FE3">
        <w:rPr>
          <w:rFonts w:asciiTheme="minorEastAsia" w:hAnsiTheme="minorEastAsia" w:hint="eastAsia"/>
          <w:spacing w:val="-4"/>
        </w:rPr>
        <w:t>定める種類の施設のうち規制対象外の小規模</w:t>
      </w:r>
      <w:r w:rsidR="003E3FCF" w:rsidRPr="002D3FE3">
        <w:rPr>
          <w:rFonts w:asciiTheme="minorEastAsia" w:hAnsiTheme="minorEastAsia" w:hint="eastAsia"/>
          <w:spacing w:val="-4"/>
        </w:rPr>
        <w:t>施設</w:t>
      </w:r>
      <w:r w:rsidR="002D3FE3">
        <w:rPr>
          <w:rFonts w:asciiTheme="minorEastAsia" w:hAnsiTheme="minorEastAsia" w:hint="eastAsia"/>
          <w:spacing w:val="-4"/>
        </w:rPr>
        <w:t>や、法に</w:t>
      </w:r>
      <w:r w:rsidR="003E3FCF" w:rsidRPr="002D3FE3">
        <w:rPr>
          <w:rFonts w:asciiTheme="minorEastAsia" w:hAnsiTheme="minorEastAsia" w:hint="eastAsia"/>
          <w:spacing w:val="-4"/>
        </w:rPr>
        <w:t>定める種類以外の施設に対</w:t>
      </w:r>
      <w:r w:rsidR="002D3FE3" w:rsidRPr="002D3FE3">
        <w:rPr>
          <w:rFonts w:asciiTheme="minorEastAsia" w:hAnsiTheme="minorEastAsia" w:hint="eastAsia"/>
          <w:spacing w:val="-4"/>
        </w:rPr>
        <w:t>して規制を行っており</w:t>
      </w:r>
      <w:r w:rsidRPr="002D3FE3">
        <w:rPr>
          <w:rFonts w:asciiTheme="minorEastAsia" w:hAnsiTheme="minorEastAsia" w:hint="eastAsia"/>
          <w:spacing w:val="-4"/>
        </w:rPr>
        <w:t>、改正法の水銀排出施設を含む134種類</w:t>
      </w:r>
      <w:r w:rsidRPr="002D3FE3">
        <w:rPr>
          <w:rFonts w:hint="eastAsia"/>
          <w:spacing w:val="-4"/>
        </w:rPr>
        <w:t>の施設を有害物質の届出対象として規定している。</w:t>
      </w:r>
    </w:p>
    <w:p w:rsidR="00730ED8" w:rsidRPr="008C13CD" w:rsidRDefault="00B3294A" w:rsidP="00B3294A">
      <w:pPr>
        <w:widowControl/>
        <w:rPr>
          <w:spacing w:val="2"/>
        </w:rPr>
      </w:pPr>
      <w:r>
        <w:rPr>
          <w:rFonts w:hint="eastAsia"/>
          <w:spacing w:val="2"/>
        </w:rPr>
        <w:t xml:space="preserve">　また</w:t>
      </w:r>
      <w:r w:rsidR="001608DA">
        <w:rPr>
          <w:rFonts w:hint="eastAsia"/>
          <w:spacing w:val="2"/>
        </w:rPr>
        <w:t>、条例の届出施設には該当するものの水銀を大気中に排出する実態が</w:t>
      </w:r>
      <w:r w:rsidR="00875524">
        <w:rPr>
          <w:rFonts w:hint="eastAsia"/>
          <w:spacing w:val="2"/>
        </w:rPr>
        <w:t>把握されていないために現在は条例の規制が行われていないが</w:t>
      </w:r>
      <w:r w:rsidR="00730ED8" w:rsidRPr="008C13CD">
        <w:rPr>
          <w:rFonts w:hint="eastAsia"/>
          <w:spacing w:val="2"/>
        </w:rPr>
        <w:t>、改正法の施行に伴い要排出抑制施設に該当する施設（製鋼の用に供する電気炉）が、府域に</w:t>
      </w:r>
      <w:r w:rsidR="00730ED8" w:rsidRPr="00122429">
        <w:rPr>
          <w:rFonts w:asciiTheme="minorEastAsia" w:hAnsiTheme="minorEastAsia" w:hint="eastAsia"/>
          <w:spacing w:val="2"/>
        </w:rPr>
        <w:t>14</w:t>
      </w:r>
      <w:r w:rsidR="00730ED8" w:rsidRPr="008C13CD">
        <w:rPr>
          <w:rFonts w:hint="eastAsia"/>
          <w:spacing w:val="2"/>
        </w:rPr>
        <w:t>施設所在する。</w:t>
      </w:r>
    </w:p>
    <w:p w:rsidR="00730ED8" w:rsidRDefault="0096611E" w:rsidP="00B3294A">
      <w:pPr>
        <w:widowControl/>
      </w:pPr>
      <w:r>
        <w:rPr>
          <w:rFonts w:hint="eastAsia"/>
        </w:rPr>
        <w:t xml:space="preserve">　以上の結果を図５</w:t>
      </w:r>
      <w:r w:rsidR="00730ED8">
        <w:rPr>
          <w:rFonts w:hint="eastAsia"/>
        </w:rPr>
        <w:t>の区分ごとに整理すると、</w:t>
      </w:r>
      <w:r w:rsidR="00956289">
        <w:rPr>
          <w:rFonts w:hint="eastAsia"/>
        </w:rPr>
        <w:t>表５</w:t>
      </w:r>
      <w:r w:rsidR="00730ED8">
        <w:rPr>
          <w:rFonts w:hint="eastAsia"/>
        </w:rPr>
        <w:t>のとおりとなる。</w:t>
      </w:r>
    </w:p>
    <w:p w:rsidR="00956289" w:rsidRPr="00283BA4" w:rsidRDefault="00956289" w:rsidP="001608DA">
      <w:pPr>
        <w:spacing w:beforeLines="100" w:before="360"/>
        <w:ind w:firstLineChars="100" w:firstLine="210"/>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表５</w:t>
      </w:r>
      <w:r w:rsidRPr="00283BA4">
        <w:rPr>
          <w:rFonts w:asciiTheme="majorEastAsia" w:eastAsiaTheme="majorEastAsia" w:hAnsiTheme="majorEastAsia" w:hint="eastAsia"/>
          <w:color w:val="000000" w:themeColor="text1"/>
        </w:rPr>
        <w:t xml:space="preserve">　府域に所在する水銀</w:t>
      </w:r>
      <w:r>
        <w:rPr>
          <w:rFonts w:asciiTheme="majorEastAsia" w:eastAsiaTheme="majorEastAsia" w:hAnsiTheme="majorEastAsia" w:hint="eastAsia"/>
          <w:color w:val="000000" w:themeColor="text1"/>
        </w:rPr>
        <w:t>の</w:t>
      </w:r>
      <w:r w:rsidRPr="00283BA4">
        <w:rPr>
          <w:rFonts w:asciiTheme="majorEastAsia" w:eastAsiaTheme="majorEastAsia" w:hAnsiTheme="majorEastAsia" w:hint="eastAsia"/>
          <w:color w:val="000000" w:themeColor="text1"/>
        </w:rPr>
        <w:t>規制対象施設</w:t>
      </w:r>
      <w:r>
        <w:rPr>
          <w:rFonts w:asciiTheme="majorEastAsia" w:eastAsiaTheme="majorEastAsia" w:hAnsiTheme="majorEastAsia" w:hint="eastAsia"/>
          <w:color w:val="000000" w:themeColor="text1"/>
        </w:rPr>
        <w:t>等</w:t>
      </w:r>
    </w:p>
    <w:tbl>
      <w:tblPr>
        <w:tblStyle w:val="a3"/>
        <w:tblW w:w="0" w:type="auto"/>
        <w:tblInd w:w="108" w:type="dxa"/>
        <w:tblLook w:val="04A0" w:firstRow="1" w:lastRow="0" w:firstColumn="1" w:lastColumn="0" w:noHBand="0" w:noVBand="1"/>
      </w:tblPr>
      <w:tblGrid>
        <w:gridCol w:w="5670"/>
        <w:gridCol w:w="3402"/>
      </w:tblGrid>
      <w:tr w:rsidR="007B1282" w:rsidTr="00150D64">
        <w:tc>
          <w:tcPr>
            <w:tcW w:w="5670" w:type="dxa"/>
            <w:tcBorders>
              <w:top w:val="single" w:sz="12" w:space="0" w:color="auto"/>
              <w:left w:val="single" w:sz="12" w:space="0" w:color="auto"/>
              <w:bottom w:val="double" w:sz="4" w:space="0" w:color="auto"/>
            </w:tcBorders>
          </w:tcPr>
          <w:p w:rsidR="007B1282" w:rsidRDefault="007B1282" w:rsidP="007B1282">
            <w:pPr>
              <w:spacing w:line="320" w:lineRule="exact"/>
              <w:rPr>
                <w:rFonts w:asciiTheme="minorEastAsia" w:hAnsiTheme="minorEastAsia"/>
                <w:color w:val="000000" w:themeColor="text1"/>
              </w:rPr>
            </w:pPr>
          </w:p>
        </w:tc>
        <w:tc>
          <w:tcPr>
            <w:tcW w:w="3402" w:type="dxa"/>
            <w:tcBorders>
              <w:top w:val="single" w:sz="12" w:space="0" w:color="auto"/>
              <w:bottom w:val="double" w:sz="4" w:space="0" w:color="auto"/>
              <w:right w:val="single" w:sz="12" w:space="0" w:color="auto"/>
            </w:tcBorders>
          </w:tcPr>
          <w:p w:rsidR="007B1282" w:rsidRDefault="007B1282" w:rsidP="007B1282">
            <w:pPr>
              <w:spacing w:line="320" w:lineRule="exact"/>
              <w:jc w:val="center"/>
              <w:rPr>
                <w:rFonts w:asciiTheme="minorEastAsia" w:hAnsiTheme="minorEastAsia"/>
                <w:color w:val="000000" w:themeColor="text1"/>
              </w:rPr>
            </w:pPr>
            <w:r>
              <w:rPr>
                <w:rFonts w:asciiTheme="minorEastAsia" w:hAnsiTheme="minorEastAsia" w:hint="eastAsia"/>
                <w:color w:val="000000" w:themeColor="text1"/>
              </w:rPr>
              <w:t>施設数</w:t>
            </w:r>
          </w:p>
        </w:tc>
      </w:tr>
      <w:tr w:rsidR="007B1282" w:rsidTr="00150D64">
        <w:tc>
          <w:tcPr>
            <w:tcW w:w="5670" w:type="dxa"/>
            <w:tcBorders>
              <w:top w:val="double" w:sz="4" w:space="0" w:color="auto"/>
              <w:left w:val="single" w:sz="12" w:space="0" w:color="auto"/>
            </w:tcBorders>
            <w:vAlign w:val="center"/>
          </w:tcPr>
          <w:p w:rsidR="007B1282" w:rsidRPr="00D1094F" w:rsidRDefault="007B1282" w:rsidP="007B1282">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条例規制対象施設で</w:t>
            </w:r>
          </w:p>
          <w:p w:rsidR="007B1282" w:rsidRPr="00D1094F" w:rsidRDefault="007B1282" w:rsidP="007B1282">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改正法の規制対象にも該当する施設</w:t>
            </w:r>
            <w:r w:rsidR="006F35E1">
              <w:rPr>
                <w:rFonts w:asciiTheme="minorEastAsia" w:hAnsiTheme="minorEastAsia" w:hint="eastAsia"/>
                <w:color w:val="000000" w:themeColor="text1"/>
              </w:rPr>
              <w:t>（図５</w:t>
            </w:r>
            <w:r>
              <w:rPr>
                <w:rFonts w:asciiTheme="minorEastAsia" w:hAnsiTheme="minorEastAsia" w:hint="eastAsia"/>
                <w:color w:val="000000" w:themeColor="text1"/>
              </w:rPr>
              <w:t>（１））</w:t>
            </w:r>
          </w:p>
        </w:tc>
        <w:tc>
          <w:tcPr>
            <w:tcW w:w="3402" w:type="dxa"/>
            <w:tcBorders>
              <w:top w:val="double" w:sz="4" w:space="0" w:color="auto"/>
              <w:right w:val="single" w:sz="12" w:space="0" w:color="auto"/>
            </w:tcBorders>
            <w:vAlign w:val="center"/>
          </w:tcPr>
          <w:p w:rsidR="007B1282" w:rsidRPr="00796355" w:rsidRDefault="007B1282" w:rsidP="007B1282">
            <w:pPr>
              <w:spacing w:line="280" w:lineRule="exact"/>
              <w:jc w:val="center"/>
              <w:rPr>
                <w:color w:val="000000" w:themeColor="text1"/>
              </w:rPr>
            </w:pPr>
            <w:r w:rsidRPr="00796355">
              <w:rPr>
                <w:color w:val="000000" w:themeColor="text1"/>
              </w:rPr>
              <w:t>128</w:t>
            </w:r>
          </w:p>
        </w:tc>
      </w:tr>
      <w:tr w:rsidR="007B1282" w:rsidTr="00150D64">
        <w:tc>
          <w:tcPr>
            <w:tcW w:w="5670" w:type="dxa"/>
            <w:tcBorders>
              <w:left w:val="single" w:sz="12" w:space="0" w:color="auto"/>
            </w:tcBorders>
            <w:vAlign w:val="center"/>
          </w:tcPr>
          <w:p w:rsidR="007B1282" w:rsidRPr="00D1094F" w:rsidRDefault="007B1282" w:rsidP="007B1282">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条例規制対象施設で</w:t>
            </w:r>
          </w:p>
          <w:p w:rsidR="007B1282" w:rsidRPr="00D1094F" w:rsidRDefault="007B1282" w:rsidP="007B1282">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改正法</w:t>
            </w:r>
            <w:r>
              <w:rPr>
                <w:rFonts w:asciiTheme="minorEastAsia" w:hAnsiTheme="minorEastAsia" w:hint="eastAsia"/>
                <w:color w:val="000000" w:themeColor="text1"/>
              </w:rPr>
              <w:t>の</w:t>
            </w:r>
            <w:r w:rsidRPr="00D1094F">
              <w:rPr>
                <w:rFonts w:asciiTheme="minorEastAsia" w:hAnsiTheme="minorEastAsia" w:hint="eastAsia"/>
                <w:color w:val="000000" w:themeColor="text1"/>
              </w:rPr>
              <w:t>規制対象</w:t>
            </w:r>
            <w:r>
              <w:rPr>
                <w:rFonts w:asciiTheme="minorEastAsia" w:hAnsiTheme="minorEastAsia" w:hint="eastAsia"/>
                <w:color w:val="000000" w:themeColor="text1"/>
              </w:rPr>
              <w:t>の</w:t>
            </w:r>
            <w:r w:rsidRPr="00D1094F">
              <w:rPr>
                <w:rFonts w:asciiTheme="minorEastAsia" w:hAnsiTheme="minorEastAsia" w:hint="eastAsia"/>
                <w:color w:val="000000" w:themeColor="text1"/>
              </w:rPr>
              <w:t>規模未満の施設</w:t>
            </w:r>
            <w:r w:rsidR="006F35E1">
              <w:rPr>
                <w:rFonts w:asciiTheme="minorEastAsia" w:hAnsiTheme="minorEastAsia" w:hint="eastAsia"/>
                <w:color w:val="000000" w:themeColor="text1"/>
              </w:rPr>
              <w:t>（図５</w:t>
            </w:r>
            <w:r>
              <w:rPr>
                <w:rFonts w:asciiTheme="minorEastAsia" w:hAnsiTheme="minorEastAsia" w:hint="eastAsia"/>
                <w:color w:val="000000" w:themeColor="text1"/>
              </w:rPr>
              <w:t>（２））</w:t>
            </w:r>
          </w:p>
        </w:tc>
        <w:tc>
          <w:tcPr>
            <w:tcW w:w="3402" w:type="dxa"/>
            <w:tcBorders>
              <w:right w:val="single" w:sz="12" w:space="0" w:color="auto"/>
            </w:tcBorders>
            <w:vAlign w:val="center"/>
          </w:tcPr>
          <w:p w:rsidR="007B1282" w:rsidRPr="00796355" w:rsidRDefault="007B1282" w:rsidP="007B1282">
            <w:pPr>
              <w:spacing w:line="280" w:lineRule="exact"/>
              <w:jc w:val="center"/>
              <w:rPr>
                <w:color w:val="000000" w:themeColor="text1"/>
              </w:rPr>
            </w:pPr>
            <w:r w:rsidRPr="00796355">
              <w:rPr>
                <w:color w:val="000000" w:themeColor="text1"/>
              </w:rPr>
              <w:t>1</w:t>
            </w:r>
          </w:p>
        </w:tc>
      </w:tr>
      <w:tr w:rsidR="007B1282" w:rsidTr="00150D64">
        <w:tc>
          <w:tcPr>
            <w:tcW w:w="5670" w:type="dxa"/>
            <w:tcBorders>
              <w:left w:val="single" w:sz="12" w:space="0" w:color="auto"/>
            </w:tcBorders>
            <w:vAlign w:val="center"/>
          </w:tcPr>
          <w:p w:rsidR="007B1282" w:rsidRPr="00D1094F" w:rsidRDefault="007B1282" w:rsidP="007B1282">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条例規制対象施設で</w:t>
            </w:r>
          </w:p>
          <w:p w:rsidR="007B1282" w:rsidRPr="00D1094F" w:rsidRDefault="007B1282" w:rsidP="007B1282">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改正法</w:t>
            </w:r>
            <w:r>
              <w:rPr>
                <w:rFonts w:asciiTheme="minorEastAsia" w:hAnsiTheme="minorEastAsia" w:hint="eastAsia"/>
                <w:color w:val="000000" w:themeColor="text1"/>
              </w:rPr>
              <w:t>の</w:t>
            </w:r>
            <w:r w:rsidRPr="00D1094F">
              <w:rPr>
                <w:rFonts w:asciiTheme="minorEastAsia" w:hAnsiTheme="minorEastAsia" w:hint="eastAsia"/>
                <w:color w:val="000000" w:themeColor="text1"/>
              </w:rPr>
              <w:t>規制対象の種類以外の施設</w:t>
            </w:r>
            <w:r w:rsidR="006F35E1">
              <w:rPr>
                <w:rFonts w:asciiTheme="minorEastAsia" w:hAnsiTheme="minorEastAsia" w:hint="eastAsia"/>
                <w:color w:val="000000" w:themeColor="text1"/>
              </w:rPr>
              <w:t>（図５</w:t>
            </w:r>
            <w:r>
              <w:rPr>
                <w:rFonts w:asciiTheme="minorEastAsia" w:hAnsiTheme="minorEastAsia" w:hint="eastAsia"/>
                <w:color w:val="000000" w:themeColor="text1"/>
              </w:rPr>
              <w:t>（３））</w:t>
            </w:r>
          </w:p>
        </w:tc>
        <w:tc>
          <w:tcPr>
            <w:tcW w:w="3402" w:type="dxa"/>
            <w:tcBorders>
              <w:right w:val="single" w:sz="12" w:space="0" w:color="auto"/>
            </w:tcBorders>
            <w:vAlign w:val="center"/>
          </w:tcPr>
          <w:p w:rsidR="007B1282" w:rsidRPr="00796355" w:rsidRDefault="007B1282" w:rsidP="007B1282">
            <w:pPr>
              <w:spacing w:line="280" w:lineRule="exact"/>
              <w:jc w:val="center"/>
              <w:rPr>
                <w:color w:val="000000" w:themeColor="text1"/>
              </w:rPr>
            </w:pPr>
            <w:r w:rsidRPr="00796355">
              <w:rPr>
                <w:color w:val="000000" w:themeColor="text1"/>
              </w:rPr>
              <w:t>27</w:t>
            </w:r>
          </w:p>
        </w:tc>
      </w:tr>
      <w:tr w:rsidR="007B1282" w:rsidTr="00150D64">
        <w:trPr>
          <w:trHeight w:val="659"/>
        </w:trPr>
        <w:tc>
          <w:tcPr>
            <w:tcW w:w="5670" w:type="dxa"/>
            <w:tcBorders>
              <w:left w:val="single" w:sz="12" w:space="0" w:color="auto"/>
              <w:bottom w:val="single" w:sz="12" w:space="0" w:color="auto"/>
            </w:tcBorders>
            <w:vAlign w:val="center"/>
          </w:tcPr>
          <w:p w:rsidR="007B1282" w:rsidRPr="00D1094F" w:rsidRDefault="007B1282" w:rsidP="007B1282">
            <w:pPr>
              <w:spacing w:line="280" w:lineRule="exact"/>
              <w:ind w:firstLineChars="100" w:firstLine="210"/>
              <w:rPr>
                <w:rFonts w:asciiTheme="minorEastAsia" w:hAnsiTheme="minorEastAsia"/>
                <w:color w:val="000000" w:themeColor="text1"/>
              </w:rPr>
            </w:pPr>
            <w:r>
              <w:rPr>
                <w:rFonts w:asciiTheme="minorEastAsia" w:hAnsiTheme="minorEastAsia" w:hint="eastAsia"/>
                <w:color w:val="000000" w:themeColor="text1"/>
              </w:rPr>
              <w:t>改正法の</w:t>
            </w:r>
            <w:r w:rsidRPr="00D1094F">
              <w:rPr>
                <w:rFonts w:asciiTheme="minorEastAsia" w:hAnsiTheme="minorEastAsia" w:hint="eastAsia"/>
                <w:color w:val="000000" w:themeColor="text1"/>
              </w:rPr>
              <w:t>要排出抑制施設</w:t>
            </w:r>
            <w:r w:rsidR="006F35E1">
              <w:rPr>
                <w:rFonts w:asciiTheme="minorEastAsia" w:hAnsiTheme="minorEastAsia" w:hint="eastAsia"/>
                <w:color w:val="000000" w:themeColor="text1"/>
              </w:rPr>
              <w:t>（図５</w:t>
            </w:r>
            <w:r>
              <w:rPr>
                <w:rFonts w:asciiTheme="minorEastAsia" w:hAnsiTheme="minorEastAsia" w:hint="eastAsia"/>
                <w:color w:val="000000" w:themeColor="text1"/>
              </w:rPr>
              <w:t>（４））</w:t>
            </w:r>
          </w:p>
        </w:tc>
        <w:tc>
          <w:tcPr>
            <w:tcW w:w="3402" w:type="dxa"/>
            <w:tcBorders>
              <w:bottom w:val="single" w:sz="12" w:space="0" w:color="auto"/>
              <w:right w:val="single" w:sz="12" w:space="0" w:color="auto"/>
            </w:tcBorders>
            <w:vAlign w:val="center"/>
          </w:tcPr>
          <w:p w:rsidR="007B1282" w:rsidRPr="00796355" w:rsidRDefault="007B1282" w:rsidP="007B1282">
            <w:pPr>
              <w:spacing w:line="280" w:lineRule="exact"/>
              <w:jc w:val="center"/>
              <w:rPr>
                <w:color w:val="000000" w:themeColor="text1"/>
              </w:rPr>
            </w:pPr>
            <w:r w:rsidRPr="00796355">
              <w:rPr>
                <w:color w:val="000000" w:themeColor="text1"/>
              </w:rPr>
              <w:t>14</w:t>
            </w:r>
          </w:p>
        </w:tc>
      </w:tr>
    </w:tbl>
    <w:p w:rsidR="00A836DF" w:rsidRDefault="00A836DF" w:rsidP="00A836DF">
      <w:pPr>
        <w:widowControl/>
        <w:rPr>
          <w:spacing w:val="2"/>
        </w:rPr>
      </w:pPr>
    </w:p>
    <w:p w:rsidR="00970C32" w:rsidRDefault="00970C32" w:rsidP="00970C32">
      <w:pPr>
        <w:pStyle w:val="3"/>
        <w:spacing w:beforeLines="50" w:before="180"/>
        <w:ind w:leftChars="0" w:left="0"/>
        <w:jc w:val="left"/>
      </w:pPr>
      <w:bookmarkStart w:id="22" w:name="_Toc497155743"/>
      <w:r>
        <w:rPr>
          <w:rFonts w:hint="eastAsia"/>
        </w:rPr>
        <w:t>（２</w:t>
      </w:r>
      <w:r w:rsidRPr="00934B4D">
        <w:rPr>
          <w:rFonts w:hint="eastAsia"/>
        </w:rPr>
        <w:t>）</w:t>
      </w:r>
      <w:r w:rsidR="008C038B">
        <w:rPr>
          <w:rFonts w:hint="eastAsia"/>
        </w:rPr>
        <w:t>規制基準</w:t>
      </w:r>
      <w:bookmarkEnd w:id="22"/>
    </w:p>
    <w:p w:rsidR="00B3294A" w:rsidRDefault="008C038B" w:rsidP="008C038B">
      <w:r>
        <w:rPr>
          <w:rFonts w:hint="eastAsia"/>
        </w:rPr>
        <w:t xml:space="preserve">　府内に所在する条例の規制対象施設であって改正法の規制対象にも該当する</w:t>
      </w:r>
      <w:r w:rsidRPr="00471334">
        <w:rPr>
          <w:rFonts w:hint="eastAsia"/>
        </w:rPr>
        <w:t>廃棄物焼却</w:t>
      </w:r>
      <w:r w:rsidRPr="00471334">
        <w:rPr>
          <w:rFonts w:asciiTheme="minorEastAsia" w:hAnsiTheme="minorEastAsia" w:hint="eastAsia"/>
        </w:rPr>
        <w:t>炉</w:t>
      </w:r>
      <w:r w:rsidRPr="00DD366A">
        <w:rPr>
          <w:rFonts w:asciiTheme="minorEastAsia" w:hAnsiTheme="minorEastAsia" w:hint="eastAsia"/>
          <w:spacing w:val="-2"/>
        </w:rPr>
        <w:t>128</w:t>
      </w:r>
      <w:r w:rsidRPr="0084783A">
        <w:rPr>
          <w:rFonts w:hint="eastAsia"/>
        </w:rPr>
        <w:t>施設</w:t>
      </w:r>
      <w:r w:rsidR="00B3294A">
        <w:rPr>
          <w:rFonts w:hint="eastAsia"/>
        </w:rPr>
        <w:t>において、３（３）②により算出した条例の排出基準と改正法の排出基準を比較したところ、</w:t>
      </w:r>
      <w:r w:rsidR="00B3294A" w:rsidRPr="00686516">
        <w:rPr>
          <w:rFonts w:hint="eastAsia"/>
        </w:rPr>
        <w:t>全ての施設において、</w:t>
      </w:r>
      <w:r w:rsidR="00686516" w:rsidRPr="00686516">
        <w:rPr>
          <w:rFonts w:hint="eastAsia"/>
        </w:rPr>
        <w:t>改正</w:t>
      </w:r>
      <w:r w:rsidR="00B3294A" w:rsidRPr="00686516">
        <w:rPr>
          <w:rFonts w:hint="eastAsia"/>
        </w:rPr>
        <w:t>法の基準値の方が厳しい値で</w:t>
      </w:r>
      <w:r w:rsidR="00686516" w:rsidRPr="00686516">
        <w:rPr>
          <w:rFonts w:hint="eastAsia"/>
        </w:rPr>
        <w:t>あった（改正法の</w:t>
      </w:r>
      <w:r w:rsidR="00686516">
        <w:rPr>
          <w:rFonts w:hint="eastAsia"/>
        </w:rPr>
        <w:t>基準</w:t>
      </w:r>
      <w:r w:rsidR="00686516" w:rsidRPr="00686516">
        <w:rPr>
          <w:rFonts w:hint="eastAsia"/>
        </w:rPr>
        <w:t>（既設</w:t>
      </w:r>
      <w:r w:rsidR="00686516">
        <w:rPr>
          <w:rFonts w:hint="eastAsia"/>
        </w:rPr>
        <w:t>施設</w:t>
      </w:r>
      <w:r w:rsidR="00686516" w:rsidRPr="00686516">
        <w:rPr>
          <w:rFonts w:hint="eastAsia"/>
        </w:rPr>
        <w:t>）が</w:t>
      </w:r>
      <w:r w:rsidR="00686516" w:rsidRPr="00686516">
        <w:rPr>
          <w:rFonts w:asciiTheme="minorEastAsia" w:hAnsiTheme="minorEastAsia" w:hint="eastAsia"/>
        </w:rPr>
        <w:t>50</w:t>
      </w:r>
      <w:r w:rsidR="00686516" w:rsidRPr="009F51C1">
        <w:rPr>
          <w:rFonts w:asciiTheme="minorEastAsia" w:hAnsiTheme="minorEastAsia" w:hint="eastAsia"/>
        </w:rPr>
        <w:t>μ</w:t>
      </w:r>
      <w:r w:rsidR="009F51C1" w:rsidRPr="009F51C1">
        <w:rPr>
          <w:rFonts w:asciiTheme="minorEastAsia" w:hAnsiTheme="minorEastAsia" w:hint="eastAsia"/>
        </w:rPr>
        <w:t>g</w:t>
      </w:r>
      <w:r w:rsidR="00686516" w:rsidRPr="00686516">
        <w:rPr>
          <w:rFonts w:hint="eastAsia"/>
        </w:rPr>
        <w:t>/</w:t>
      </w:r>
      <w:r w:rsidR="009F51C1" w:rsidRPr="009F51C1">
        <w:rPr>
          <w:rFonts w:asciiTheme="minorEastAsia" w:hAnsiTheme="minorEastAsia" w:hint="eastAsia"/>
          <w:spacing w:val="-2"/>
        </w:rPr>
        <w:t xml:space="preserve"> Nm</w:t>
      </w:r>
      <w:r w:rsidR="009F51C1" w:rsidRPr="009F51C1">
        <w:rPr>
          <w:rFonts w:asciiTheme="minorEastAsia" w:hAnsiTheme="minorEastAsia" w:hint="eastAsia"/>
          <w:spacing w:val="-2"/>
          <w:vertAlign w:val="superscript"/>
        </w:rPr>
        <w:t>3</w:t>
      </w:r>
      <w:r w:rsidR="00686516" w:rsidRPr="00686516">
        <w:rPr>
          <w:rFonts w:hint="eastAsia"/>
        </w:rPr>
        <w:t>で</w:t>
      </w:r>
      <w:r w:rsidR="00686516">
        <w:rPr>
          <w:rFonts w:hint="eastAsia"/>
        </w:rPr>
        <w:t>あるのに対し、条例で最も厳しい施設の基準が</w:t>
      </w:r>
      <w:r w:rsidR="00686516" w:rsidRPr="00DD366A">
        <w:rPr>
          <w:rFonts w:asciiTheme="minorEastAsia" w:hAnsiTheme="minorEastAsia" w:hint="eastAsia"/>
          <w:spacing w:val="-2"/>
        </w:rPr>
        <w:t>260</w:t>
      </w:r>
      <w:r w:rsidR="00686516" w:rsidRPr="009F51C1">
        <w:rPr>
          <w:rFonts w:asciiTheme="minorEastAsia" w:hAnsiTheme="minorEastAsia" w:hint="eastAsia"/>
          <w:spacing w:val="-2"/>
        </w:rPr>
        <w:t>μg/Nm</w:t>
      </w:r>
      <w:r w:rsidR="00686516" w:rsidRPr="009F51C1">
        <w:rPr>
          <w:rFonts w:asciiTheme="minorEastAsia" w:hAnsiTheme="minorEastAsia" w:hint="eastAsia"/>
          <w:spacing w:val="-2"/>
          <w:vertAlign w:val="superscript"/>
        </w:rPr>
        <w:t>3</w:t>
      </w:r>
      <w:r w:rsidR="00686516" w:rsidRPr="00686516">
        <w:rPr>
          <w:rFonts w:hint="eastAsia"/>
        </w:rPr>
        <w:t>）。</w:t>
      </w:r>
    </w:p>
    <w:p w:rsidR="008C038B" w:rsidRPr="008C038B" w:rsidRDefault="008C038B" w:rsidP="008C038B"/>
    <w:p w:rsidR="008C038B" w:rsidRPr="008C038B" w:rsidRDefault="008C038B" w:rsidP="008C038B">
      <w:pPr>
        <w:pStyle w:val="3"/>
        <w:ind w:leftChars="0" w:left="0"/>
        <w:jc w:val="left"/>
      </w:pPr>
      <w:bookmarkStart w:id="23" w:name="_Toc497155744"/>
      <w:r>
        <w:rPr>
          <w:rFonts w:hint="eastAsia"/>
        </w:rPr>
        <w:t>（３</w:t>
      </w:r>
      <w:r w:rsidRPr="00934B4D">
        <w:rPr>
          <w:rFonts w:hint="eastAsia"/>
        </w:rPr>
        <w:t>）</w:t>
      </w:r>
      <w:r>
        <w:rPr>
          <w:rFonts w:hint="eastAsia"/>
        </w:rPr>
        <w:t>排</w:t>
      </w:r>
      <w:r w:rsidR="00730AD4">
        <w:rPr>
          <w:rFonts w:hint="eastAsia"/>
        </w:rPr>
        <w:t>出</w:t>
      </w:r>
      <w:r>
        <w:rPr>
          <w:rFonts w:hint="eastAsia"/>
        </w:rPr>
        <w:t>ガス中の水銀濃度及び排出量</w:t>
      </w:r>
      <w:bookmarkEnd w:id="23"/>
    </w:p>
    <w:p w:rsidR="00DD366A" w:rsidRDefault="00DD366A" w:rsidP="00DD366A">
      <w:pPr>
        <w:ind w:firstLineChars="100" w:firstLine="218"/>
        <w:rPr>
          <w:rFonts w:asciiTheme="minorEastAsia" w:hAnsiTheme="minorEastAsia"/>
          <w:color w:val="000000" w:themeColor="text1"/>
          <w:spacing w:val="4"/>
        </w:rPr>
      </w:pPr>
      <w:r>
        <w:rPr>
          <w:rFonts w:asciiTheme="minorEastAsia" w:hAnsiTheme="minorEastAsia" w:hint="eastAsia"/>
          <w:color w:val="000000" w:themeColor="text1"/>
          <w:spacing w:val="4"/>
        </w:rPr>
        <w:t>表５</w:t>
      </w:r>
      <w:r w:rsidRPr="00243C58">
        <w:rPr>
          <w:rFonts w:asciiTheme="minorEastAsia" w:hAnsiTheme="minorEastAsia" w:hint="eastAsia"/>
          <w:color w:val="000000" w:themeColor="text1"/>
          <w:spacing w:val="4"/>
        </w:rPr>
        <w:t>の各施設について、平成25年度以降（ただし、以下の①については平成25～27年度の</w:t>
      </w:r>
      <w:r w:rsidR="00882B86">
        <w:rPr>
          <w:rFonts w:asciiTheme="minorEastAsia" w:hAnsiTheme="minorEastAsia" w:hint="eastAsia"/>
          <w:color w:val="000000" w:themeColor="text1"/>
          <w:spacing w:val="4"/>
        </w:rPr>
        <w:t>３</w:t>
      </w:r>
      <w:r w:rsidRPr="00243C58">
        <w:rPr>
          <w:rFonts w:asciiTheme="minorEastAsia" w:hAnsiTheme="minorEastAsia" w:hint="eastAsia"/>
          <w:color w:val="000000" w:themeColor="text1"/>
          <w:spacing w:val="4"/>
        </w:rPr>
        <w:t>か年）の測定結果を</w:t>
      </w:r>
      <w:r>
        <w:rPr>
          <w:rFonts w:asciiTheme="minorEastAsia" w:hAnsiTheme="minorEastAsia" w:hint="eastAsia"/>
          <w:color w:val="000000" w:themeColor="text1"/>
          <w:spacing w:val="4"/>
        </w:rPr>
        <w:t>とりまとめた</w:t>
      </w:r>
      <w:r w:rsidRPr="00243C58">
        <w:rPr>
          <w:rFonts w:asciiTheme="minorEastAsia" w:hAnsiTheme="minorEastAsia" w:hint="eastAsia"/>
          <w:color w:val="000000" w:themeColor="text1"/>
          <w:spacing w:val="4"/>
        </w:rPr>
        <w:t>。</w:t>
      </w:r>
    </w:p>
    <w:p w:rsidR="00404445" w:rsidRPr="00882B86" w:rsidRDefault="00404445" w:rsidP="00DD366A">
      <w:pPr>
        <w:ind w:firstLineChars="100" w:firstLine="218"/>
        <w:rPr>
          <w:rFonts w:asciiTheme="minorEastAsia" w:hAnsiTheme="minorEastAsia"/>
          <w:color w:val="000000" w:themeColor="text1"/>
          <w:spacing w:val="4"/>
        </w:rPr>
      </w:pPr>
    </w:p>
    <w:p w:rsidR="00DD366A" w:rsidRPr="002B0658" w:rsidRDefault="00DD366A" w:rsidP="00DD366A">
      <w:pPr>
        <w:pStyle w:val="ac"/>
        <w:numPr>
          <w:ilvl w:val="0"/>
          <w:numId w:val="27"/>
        </w:numPr>
        <w:ind w:leftChars="0"/>
        <w:rPr>
          <w:rFonts w:asciiTheme="majorEastAsia" w:eastAsiaTheme="majorEastAsia" w:hAnsiTheme="majorEastAsia"/>
          <w:color w:val="000000" w:themeColor="text1"/>
        </w:rPr>
      </w:pPr>
      <w:r w:rsidRPr="002B0658">
        <w:rPr>
          <w:rFonts w:asciiTheme="majorEastAsia" w:eastAsiaTheme="majorEastAsia" w:hAnsiTheme="majorEastAsia" w:hint="eastAsia"/>
          <w:color w:val="000000" w:themeColor="text1"/>
        </w:rPr>
        <w:t>改正法の規制対象にも該当する施設</w:t>
      </w:r>
      <w:r w:rsidR="00800586">
        <w:rPr>
          <w:rFonts w:asciiTheme="majorEastAsia" w:eastAsiaTheme="majorEastAsia" w:hAnsiTheme="majorEastAsia" w:hint="eastAsia"/>
          <w:color w:val="000000" w:themeColor="text1"/>
        </w:rPr>
        <w:t>（図５</w:t>
      </w:r>
      <w:r w:rsidR="00800586" w:rsidRPr="002B0658">
        <w:rPr>
          <w:rFonts w:asciiTheme="majorEastAsia" w:eastAsiaTheme="majorEastAsia" w:hAnsiTheme="majorEastAsia" w:hint="eastAsia"/>
          <w:color w:val="000000" w:themeColor="text1"/>
        </w:rPr>
        <w:t>（１））</w:t>
      </w:r>
      <w:r w:rsidR="0071605D">
        <w:rPr>
          <w:rFonts w:asciiTheme="majorEastAsia" w:eastAsiaTheme="majorEastAsia" w:hAnsiTheme="majorEastAsia" w:hint="eastAsia"/>
          <w:color w:val="000000" w:themeColor="text1"/>
        </w:rPr>
        <w:t>における水銀濃度</w:t>
      </w:r>
    </w:p>
    <w:p w:rsidR="00DD366A" w:rsidRDefault="00DD366A" w:rsidP="00DD366A">
      <w:pPr>
        <w:ind w:leftChars="100" w:left="210" w:firstLineChars="100" w:firstLine="202"/>
        <w:rPr>
          <w:rFonts w:asciiTheme="minorEastAsia" w:hAnsiTheme="minorEastAsia"/>
          <w:color w:val="000000" w:themeColor="text1"/>
        </w:rPr>
      </w:pPr>
      <w:r w:rsidRPr="00DD366A">
        <w:rPr>
          <w:rFonts w:asciiTheme="minorEastAsia" w:hAnsiTheme="minorEastAsia" w:hint="eastAsia"/>
          <w:color w:val="000000" w:themeColor="text1"/>
          <w:spacing w:val="-4"/>
        </w:rPr>
        <w:t>府域に所在する条例の規制対象施設であって改正法の規制対象にも該当する55事業場128施設</w:t>
      </w:r>
      <w:r>
        <w:rPr>
          <w:rFonts w:asciiTheme="minorEastAsia" w:hAnsiTheme="minorEastAsia" w:hint="eastAsia"/>
          <w:color w:val="000000" w:themeColor="text1"/>
          <w:spacing w:val="-2"/>
        </w:rPr>
        <w:t>は全て</w:t>
      </w:r>
      <w:r w:rsidRPr="00F8166B">
        <w:rPr>
          <w:rFonts w:asciiTheme="minorEastAsia" w:hAnsiTheme="minorEastAsia" w:hint="eastAsia"/>
          <w:color w:val="000000" w:themeColor="text1"/>
          <w:spacing w:val="-2"/>
        </w:rPr>
        <w:t>廃棄物焼却炉</w:t>
      </w:r>
      <w:r>
        <w:rPr>
          <w:rFonts w:asciiTheme="minorEastAsia" w:hAnsiTheme="minorEastAsia" w:hint="eastAsia"/>
          <w:color w:val="000000" w:themeColor="text1"/>
          <w:spacing w:val="-2"/>
        </w:rPr>
        <w:t>であるが</w:t>
      </w:r>
      <w:r w:rsidRPr="00F8166B">
        <w:rPr>
          <w:rFonts w:asciiTheme="minorEastAsia" w:hAnsiTheme="minorEastAsia" w:hint="eastAsia"/>
          <w:color w:val="000000" w:themeColor="text1"/>
          <w:spacing w:val="-2"/>
        </w:rPr>
        <w:t>、確認</w:t>
      </w:r>
      <w:r>
        <w:rPr>
          <w:rFonts w:asciiTheme="minorEastAsia" w:hAnsiTheme="minorEastAsia" w:hint="eastAsia"/>
          <w:color w:val="000000" w:themeColor="text1"/>
        </w:rPr>
        <w:t>することができた水銀の測定結果（43事業場86施設延べ3</w:t>
      </w:r>
      <w:r w:rsidRPr="00DD366A">
        <w:rPr>
          <w:rFonts w:asciiTheme="minorEastAsia" w:hAnsiTheme="minorEastAsia" w:hint="eastAsia"/>
          <w:color w:val="000000" w:themeColor="text1"/>
          <w:spacing w:val="-2"/>
        </w:rPr>
        <w:t>97</w:t>
      </w:r>
      <w:r w:rsidR="008C038B">
        <w:rPr>
          <w:rFonts w:asciiTheme="minorEastAsia" w:hAnsiTheme="minorEastAsia" w:hint="eastAsia"/>
          <w:color w:val="000000" w:themeColor="text1"/>
          <w:spacing w:val="-2"/>
        </w:rPr>
        <w:t>回）は表６及び図６</w:t>
      </w:r>
      <w:r w:rsidRPr="00DD366A">
        <w:rPr>
          <w:rFonts w:asciiTheme="minorEastAsia" w:hAnsiTheme="minorEastAsia" w:hint="eastAsia"/>
          <w:color w:val="000000" w:themeColor="text1"/>
          <w:spacing w:val="-2"/>
        </w:rPr>
        <w:t>のとおりである。また、廃棄物焼却炉128施設の排ガス処理施設は表７</w:t>
      </w:r>
      <w:r w:rsidRPr="003F198A">
        <w:rPr>
          <w:rFonts w:asciiTheme="minorEastAsia" w:hAnsiTheme="minorEastAsia" w:hint="eastAsia"/>
          <w:color w:val="000000" w:themeColor="text1"/>
          <w:spacing w:val="-2"/>
        </w:rPr>
        <w:t>のとおりである。全ての施設が、</w:t>
      </w:r>
      <w:r w:rsidRPr="00DE08A8">
        <w:rPr>
          <w:rFonts w:asciiTheme="minorEastAsia" w:hAnsiTheme="minorEastAsia" w:hint="eastAsia"/>
          <w:color w:val="000000" w:themeColor="text1"/>
        </w:rPr>
        <w:t>国の定める廃棄物焼却炉の既存施設に対する</w:t>
      </w:r>
      <w:r w:rsidR="00800586">
        <w:rPr>
          <w:rFonts w:asciiTheme="minorEastAsia" w:hAnsiTheme="minorEastAsia" w:hint="eastAsia"/>
          <w:color w:val="000000" w:themeColor="text1"/>
        </w:rPr>
        <w:t>利用可能な最良の技術</w:t>
      </w:r>
      <w:r w:rsidRPr="00DE08A8">
        <w:rPr>
          <w:rFonts w:asciiTheme="minorEastAsia" w:hAnsiTheme="minorEastAsia" w:hint="eastAsia"/>
          <w:color w:val="000000" w:themeColor="text1"/>
        </w:rPr>
        <w:t>（バグフィルター又はスクラバー）と同等、もしくはそれ以上の排ガス処理施設を有している。</w:t>
      </w:r>
    </w:p>
    <w:p w:rsidR="00DD366A" w:rsidRDefault="00DD366A" w:rsidP="00DD366A">
      <w:pPr>
        <w:widowControl/>
        <w:ind w:left="210" w:hangingChars="100" w:hanging="210"/>
      </w:pPr>
    </w:p>
    <w:p w:rsidR="00404445" w:rsidRDefault="00404445" w:rsidP="00DD366A">
      <w:pPr>
        <w:widowControl/>
        <w:ind w:left="210" w:hangingChars="100" w:hanging="210"/>
        <w:sectPr w:rsidR="00404445" w:rsidSect="00A836DF">
          <w:footerReference w:type="default" r:id="rId17"/>
          <w:pgSz w:w="11906" w:h="16838"/>
          <w:pgMar w:top="1418" w:right="1440" w:bottom="1418" w:left="1440" w:header="851" w:footer="680" w:gutter="0"/>
          <w:cols w:space="425"/>
          <w:docGrid w:type="lines" w:linePitch="360"/>
        </w:sectPr>
      </w:pPr>
    </w:p>
    <w:p w:rsidR="00404445" w:rsidRDefault="00404445" w:rsidP="00404445">
      <w:pPr>
        <w:spacing w:line="32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表６　改正法の規制対象にも該当する施設（廃棄物焼却炉）の水銀の測定結果</w:t>
      </w:r>
    </w:p>
    <w:p w:rsidR="00404445" w:rsidRPr="0006281D" w:rsidRDefault="00404445" w:rsidP="00333BF5">
      <w:pPr>
        <w:spacing w:line="120" w:lineRule="exact"/>
        <w:ind w:firstLineChars="100" w:firstLine="210"/>
        <w:jc w:val="center"/>
        <w:rPr>
          <w:rFonts w:asciiTheme="majorEastAsia" w:eastAsiaTheme="majorEastAsia" w:hAnsiTheme="majorEastAsia"/>
          <w:color w:val="000000" w:themeColor="text1"/>
        </w:rPr>
      </w:pPr>
    </w:p>
    <w:tbl>
      <w:tblPr>
        <w:tblStyle w:val="a3"/>
        <w:tblW w:w="9322" w:type="dxa"/>
        <w:jc w:val="center"/>
        <w:tblLook w:val="04A0" w:firstRow="1" w:lastRow="0" w:firstColumn="1" w:lastColumn="0" w:noHBand="0" w:noVBand="1"/>
      </w:tblPr>
      <w:tblGrid>
        <w:gridCol w:w="392"/>
        <w:gridCol w:w="1276"/>
        <w:gridCol w:w="1701"/>
        <w:gridCol w:w="1577"/>
        <w:gridCol w:w="709"/>
        <w:gridCol w:w="850"/>
        <w:gridCol w:w="851"/>
        <w:gridCol w:w="850"/>
        <w:gridCol w:w="1116"/>
      </w:tblGrid>
      <w:tr w:rsidR="00777A0B" w:rsidRPr="00A7326C" w:rsidTr="00B00386">
        <w:trPr>
          <w:jc w:val="center"/>
        </w:trPr>
        <w:tc>
          <w:tcPr>
            <w:tcW w:w="392" w:type="dxa"/>
            <w:tcBorders>
              <w:top w:val="single" w:sz="12" w:space="0" w:color="auto"/>
              <w:left w:val="single" w:sz="12" w:space="0" w:color="auto"/>
              <w:bottom w:val="double" w:sz="4" w:space="0" w:color="auto"/>
            </w:tcBorders>
            <w:vAlign w:val="center"/>
          </w:tcPr>
          <w:p w:rsidR="00777A0B" w:rsidRPr="00A7326C" w:rsidRDefault="00777A0B" w:rsidP="00783FA2">
            <w:pPr>
              <w:spacing w:line="260" w:lineRule="exact"/>
              <w:jc w:val="center"/>
              <w:rPr>
                <w:spacing w:val="-16"/>
                <w:sz w:val="18"/>
                <w:szCs w:val="18"/>
              </w:rPr>
            </w:pPr>
          </w:p>
        </w:tc>
        <w:tc>
          <w:tcPr>
            <w:tcW w:w="1276" w:type="dxa"/>
            <w:tcBorders>
              <w:top w:val="single" w:sz="12" w:space="0" w:color="auto"/>
              <w:bottom w:val="double" w:sz="4" w:space="0" w:color="auto"/>
            </w:tcBorders>
            <w:vAlign w:val="center"/>
          </w:tcPr>
          <w:p w:rsidR="00777A0B" w:rsidRPr="0006281D" w:rsidRDefault="00777A0B" w:rsidP="00783FA2">
            <w:pPr>
              <w:spacing w:line="240" w:lineRule="exact"/>
              <w:jc w:val="center"/>
              <w:rPr>
                <w:sz w:val="18"/>
                <w:szCs w:val="18"/>
              </w:rPr>
            </w:pPr>
            <w:r w:rsidRPr="0006281D">
              <w:rPr>
                <w:rFonts w:hint="eastAsia"/>
                <w:sz w:val="18"/>
                <w:szCs w:val="18"/>
              </w:rPr>
              <w:t>施設名</w:t>
            </w:r>
          </w:p>
        </w:tc>
        <w:tc>
          <w:tcPr>
            <w:tcW w:w="1701" w:type="dxa"/>
            <w:tcBorders>
              <w:top w:val="single" w:sz="12" w:space="0" w:color="auto"/>
              <w:bottom w:val="double" w:sz="4" w:space="0" w:color="auto"/>
            </w:tcBorders>
            <w:vAlign w:val="center"/>
          </w:tcPr>
          <w:p w:rsidR="00777A0B" w:rsidRPr="0006281D" w:rsidRDefault="00777A0B" w:rsidP="00783FA2">
            <w:pPr>
              <w:spacing w:line="240" w:lineRule="exact"/>
              <w:jc w:val="center"/>
              <w:rPr>
                <w:sz w:val="18"/>
                <w:szCs w:val="18"/>
              </w:rPr>
            </w:pPr>
            <w:r w:rsidRPr="0006281D">
              <w:rPr>
                <w:rFonts w:hint="eastAsia"/>
                <w:sz w:val="18"/>
                <w:szCs w:val="18"/>
              </w:rPr>
              <w:t>排ガス処理施設</w:t>
            </w:r>
            <w:r w:rsidRPr="00596D9D">
              <w:rPr>
                <w:rFonts w:asciiTheme="minorEastAsia" w:hAnsiTheme="minorEastAsia" w:hint="eastAsia"/>
                <w:sz w:val="18"/>
                <w:szCs w:val="18"/>
                <w:vertAlign w:val="superscript"/>
              </w:rPr>
              <w:t>※</w:t>
            </w:r>
            <w:r w:rsidR="00596D9D" w:rsidRPr="00596D9D">
              <w:rPr>
                <w:rFonts w:asciiTheme="minorEastAsia" w:hAnsiTheme="minorEastAsia" w:hint="eastAsia"/>
                <w:sz w:val="18"/>
                <w:szCs w:val="18"/>
                <w:vertAlign w:val="superscript"/>
              </w:rPr>
              <w:t>1</w:t>
            </w:r>
          </w:p>
        </w:tc>
        <w:tc>
          <w:tcPr>
            <w:tcW w:w="1577" w:type="dxa"/>
            <w:tcBorders>
              <w:top w:val="single" w:sz="12" w:space="0" w:color="auto"/>
              <w:bottom w:val="double" w:sz="4" w:space="0" w:color="auto"/>
            </w:tcBorders>
            <w:vAlign w:val="center"/>
          </w:tcPr>
          <w:p w:rsidR="00777A0B" w:rsidRDefault="00777A0B" w:rsidP="00783FA2">
            <w:pPr>
              <w:spacing w:line="240" w:lineRule="exact"/>
              <w:jc w:val="center"/>
              <w:rPr>
                <w:spacing w:val="-16"/>
                <w:sz w:val="18"/>
                <w:szCs w:val="18"/>
              </w:rPr>
            </w:pPr>
            <w:r>
              <w:rPr>
                <w:rFonts w:hint="eastAsia"/>
                <w:spacing w:val="-16"/>
                <w:sz w:val="18"/>
                <w:szCs w:val="18"/>
              </w:rPr>
              <w:t>最大乾き排</w:t>
            </w:r>
            <w:r w:rsidR="00730AD4">
              <w:rPr>
                <w:rFonts w:hint="eastAsia"/>
                <w:spacing w:val="-16"/>
                <w:sz w:val="18"/>
                <w:szCs w:val="18"/>
              </w:rPr>
              <w:t>出</w:t>
            </w:r>
            <w:r>
              <w:rPr>
                <w:rFonts w:hint="eastAsia"/>
                <w:spacing w:val="-16"/>
                <w:sz w:val="18"/>
                <w:szCs w:val="18"/>
              </w:rPr>
              <w:t>ガス量</w:t>
            </w:r>
          </w:p>
          <w:p w:rsidR="00777A0B" w:rsidRPr="00A7326C" w:rsidRDefault="00777A0B" w:rsidP="00783FA2">
            <w:pPr>
              <w:spacing w:line="240" w:lineRule="exact"/>
              <w:jc w:val="center"/>
              <w:rPr>
                <w:spacing w:val="-16"/>
                <w:sz w:val="18"/>
                <w:szCs w:val="18"/>
              </w:rPr>
            </w:pPr>
            <w:r>
              <w:rPr>
                <w:rFonts w:hint="eastAsia"/>
                <w:spacing w:val="-16"/>
                <w:sz w:val="18"/>
                <w:szCs w:val="18"/>
              </w:rPr>
              <w:t>（</w:t>
            </w:r>
            <w:r>
              <w:rPr>
                <w:rFonts w:hint="eastAsia"/>
                <w:spacing w:val="-16"/>
                <w:sz w:val="18"/>
                <w:szCs w:val="18"/>
              </w:rPr>
              <w:t>Nm</w:t>
            </w:r>
            <w:r w:rsidRPr="0006281D">
              <w:rPr>
                <w:rFonts w:hint="eastAsia"/>
                <w:spacing w:val="-16"/>
                <w:sz w:val="18"/>
                <w:szCs w:val="18"/>
                <w:vertAlign w:val="superscript"/>
              </w:rPr>
              <w:t>3</w:t>
            </w:r>
            <w:r>
              <w:rPr>
                <w:rFonts w:hint="eastAsia"/>
                <w:spacing w:val="-16"/>
                <w:sz w:val="18"/>
                <w:szCs w:val="18"/>
              </w:rPr>
              <w:t>/h</w:t>
            </w:r>
            <w:r>
              <w:rPr>
                <w:rFonts w:hint="eastAsia"/>
                <w:spacing w:val="-16"/>
                <w:sz w:val="18"/>
                <w:szCs w:val="18"/>
              </w:rPr>
              <w:t>）</w:t>
            </w:r>
          </w:p>
        </w:tc>
        <w:tc>
          <w:tcPr>
            <w:tcW w:w="709" w:type="dxa"/>
            <w:tcBorders>
              <w:top w:val="single" w:sz="12" w:space="0" w:color="auto"/>
              <w:bottom w:val="double" w:sz="4" w:space="0" w:color="auto"/>
            </w:tcBorders>
            <w:vAlign w:val="center"/>
          </w:tcPr>
          <w:p w:rsidR="00777A0B" w:rsidRPr="00A7326C" w:rsidRDefault="00777A0B" w:rsidP="00783FA2">
            <w:pPr>
              <w:spacing w:line="240" w:lineRule="exact"/>
              <w:jc w:val="center"/>
              <w:rPr>
                <w:spacing w:val="-16"/>
                <w:sz w:val="18"/>
                <w:szCs w:val="18"/>
              </w:rPr>
            </w:pPr>
            <w:r>
              <w:rPr>
                <w:rFonts w:hint="eastAsia"/>
                <w:sz w:val="18"/>
                <w:szCs w:val="18"/>
              </w:rPr>
              <w:t>ﾃﾞｰﾀ</w:t>
            </w:r>
            <w:r>
              <w:rPr>
                <w:rFonts w:hint="eastAsia"/>
                <w:spacing w:val="-16"/>
                <w:sz w:val="18"/>
                <w:szCs w:val="18"/>
              </w:rPr>
              <w:t>数</w:t>
            </w:r>
          </w:p>
        </w:tc>
        <w:tc>
          <w:tcPr>
            <w:tcW w:w="850" w:type="dxa"/>
            <w:tcBorders>
              <w:top w:val="single" w:sz="12" w:space="0" w:color="auto"/>
              <w:bottom w:val="double" w:sz="4" w:space="0" w:color="auto"/>
            </w:tcBorders>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平均値</w:t>
            </w:r>
            <w:r w:rsidR="00596D9D" w:rsidRPr="00596D9D">
              <w:rPr>
                <w:rFonts w:asciiTheme="minorEastAsia" w:hAnsiTheme="minorEastAsia" w:hint="eastAsia"/>
                <w:spacing w:val="-16"/>
                <w:sz w:val="18"/>
                <w:szCs w:val="18"/>
                <w:vertAlign w:val="superscript"/>
              </w:rPr>
              <w:t>※2</w:t>
            </w:r>
          </w:p>
          <w:p w:rsidR="00777A0B" w:rsidRPr="00A7326C" w:rsidRDefault="00777A0B" w:rsidP="00783FA2">
            <w:pPr>
              <w:spacing w:line="240" w:lineRule="exact"/>
              <w:jc w:val="center"/>
              <w:rPr>
                <w:spacing w:val="-28"/>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1" w:type="dxa"/>
            <w:tcBorders>
              <w:top w:val="single" w:sz="12" w:space="0" w:color="auto"/>
              <w:bottom w:val="double" w:sz="4" w:space="0" w:color="auto"/>
            </w:tcBorders>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最小値</w:t>
            </w:r>
          </w:p>
          <w:p w:rsidR="00777A0B" w:rsidRPr="00A7326C" w:rsidRDefault="00777A0B" w:rsidP="00783FA2">
            <w:pPr>
              <w:spacing w:line="24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0" w:type="dxa"/>
            <w:tcBorders>
              <w:top w:val="single" w:sz="12" w:space="0" w:color="auto"/>
              <w:bottom w:val="double" w:sz="4" w:space="0" w:color="auto"/>
            </w:tcBorders>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最大値</w:t>
            </w:r>
          </w:p>
          <w:p w:rsidR="00777A0B" w:rsidRPr="00A7326C" w:rsidRDefault="00777A0B" w:rsidP="00783FA2">
            <w:pPr>
              <w:spacing w:line="24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1116" w:type="dxa"/>
            <w:tcBorders>
              <w:top w:val="single" w:sz="12" w:space="0" w:color="auto"/>
              <w:bottom w:val="double" w:sz="4" w:space="0" w:color="auto"/>
              <w:right w:val="single" w:sz="12" w:space="0" w:color="auto"/>
            </w:tcBorders>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備考</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１</w:t>
            </w:r>
          </w:p>
        </w:tc>
        <w:tc>
          <w:tcPr>
            <w:tcW w:w="1276" w:type="dxa"/>
            <w:shd w:val="clear" w:color="auto" w:fill="FFFFFF" w:themeFill="background1"/>
            <w:vAlign w:val="center"/>
          </w:tcPr>
          <w:p w:rsidR="00777A0B" w:rsidRPr="00E14135" w:rsidRDefault="00777A0B" w:rsidP="00783FA2">
            <w:pPr>
              <w:spacing w:line="260" w:lineRule="exact"/>
              <w:jc w:val="left"/>
              <w:rPr>
                <w:spacing w:val="-16"/>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pacing w:val="-16"/>
                <w:sz w:val="18"/>
                <w:szCs w:val="18"/>
              </w:rPr>
            </w:pPr>
            <w:r w:rsidRPr="00E14135">
              <w:rPr>
                <w:rFonts w:hint="eastAsia"/>
                <w:spacing w:val="-16"/>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28,240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40</w:t>
            </w:r>
          </w:p>
        </w:tc>
        <w:tc>
          <w:tcPr>
            <w:tcW w:w="1116" w:type="dxa"/>
            <w:tcBorders>
              <w:right w:val="single" w:sz="12" w:space="0" w:color="auto"/>
            </w:tcBorders>
            <w:shd w:val="clear" w:color="auto" w:fill="FFFFFF" w:themeFill="background1"/>
            <w:vAlign w:val="center"/>
          </w:tcPr>
          <w:p w:rsidR="00777A0B" w:rsidRPr="00A7326C" w:rsidRDefault="00777A0B" w:rsidP="00783FA2">
            <w:pPr>
              <w:spacing w:line="260" w:lineRule="exact"/>
              <w:jc w:val="center"/>
              <w:rPr>
                <w:spacing w:val="-16"/>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２</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pacing w:val="-16"/>
                <w:sz w:val="18"/>
                <w:szCs w:val="18"/>
              </w:rPr>
            </w:pPr>
            <w:r w:rsidRPr="00E14135">
              <w:rPr>
                <w:rFonts w:hint="eastAsia"/>
                <w:spacing w:val="-16"/>
                <w:sz w:val="18"/>
                <w:szCs w:val="18"/>
              </w:rPr>
              <w:t>EP</w:t>
            </w:r>
            <w:r w:rsidRPr="00E14135">
              <w:rPr>
                <w:rFonts w:hint="eastAsia"/>
                <w:spacing w:val="-16"/>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131,500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&lt;20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&lt;20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&lt;20</w:t>
            </w:r>
          </w:p>
        </w:tc>
        <w:tc>
          <w:tcPr>
            <w:tcW w:w="1116" w:type="dxa"/>
            <w:vMerge w:val="restart"/>
            <w:tcBorders>
              <w:right w:val="single" w:sz="12" w:space="0" w:color="auto"/>
            </w:tcBorders>
            <w:shd w:val="clear" w:color="auto" w:fill="FFFFFF" w:themeFill="background1"/>
            <w:vAlign w:val="center"/>
          </w:tcPr>
          <w:p w:rsidR="00777A0B" w:rsidRPr="00211E99" w:rsidRDefault="00777A0B" w:rsidP="00783FA2">
            <w:pPr>
              <w:spacing w:line="260" w:lineRule="exact"/>
              <w:rPr>
                <w:sz w:val="18"/>
                <w:szCs w:val="18"/>
              </w:rPr>
            </w:pPr>
            <w:r w:rsidRPr="00211E99">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３</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A7326C" w:rsidRDefault="00777A0B" w:rsidP="00783FA2">
            <w:pPr>
              <w:spacing w:line="260" w:lineRule="exact"/>
              <w:rPr>
                <w:spacing w:val="-16"/>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４</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pacing w:val="-16"/>
                <w:sz w:val="18"/>
                <w:szCs w:val="18"/>
              </w:rPr>
            </w:pPr>
            <w:r w:rsidRPr="00E14135">
              <w:rPr>
                <w:rFonts w:hint="eastAsia"/>
                <w:spacing w:val="-16"/>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56,651</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20</w:t>
            </w:r>
          </w:p>
        </w:tc>
        <w:tc>
          <w:tcPr>
            <w:tcW w:w="1116" w:type="dxa"/>
            <w:vMerge w:val="restart"/>
            <w:tcBorders>
              <w:right w:val="single" w:sz="12" w:space="0" w:color="auto"/>
            </w:tcBorders>
            <w:shd w:val="clear" w:color="auto" w:fill="FFFFFF" w:themeFill="background1"/>
            <w:vAlign w:val="center"/>
          </w:tcPr>
          <w:p w:rsidR="00777A0B" w:rsidRPr="00211E99" w:rsidRDefault="00777A0B" w:rsidP="00783FA2">
            <w:pPr>
              <w:spacing w:line="260" w:lineRule="exact"/>
              <w:rPr>
                <w:sz w:val="18"/>
                <w:szCs w:val="18"/>
              </w:rPr>
            </w:pPr>
            <w:r w:rsidRPr="00211E99">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５</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1116" w:type="dxa"/>
            <w:vMerge/>
            <w:tcBorders>
              <w:right w:val="single" w:sz="12" w:space="0" w:color="auto"/>
            </w:tcBorders>
            <w:shd w:val="clear" w:color="auto" w:fill="FFFFFF" w:themeFill="background1"/>
            <w:vAlign w:val="center"/>
          </w:tcPr>
          <w:p w:rsidR="00777A0B" w:rsidRPr="00A7326C" w:rsidRDefault="00777A0B" w:rsidP="00783FA2">
            <w:pPr>
              <w:spacing w:line="260" w:lineRule="exact"/>
              <w:rPr>
                <w:spacing w:val="-16"/>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６</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pacing w:val="-16"/>
                <w:sz w:val="18"/>
                <w:szCs w:val="18"/>
              </w:rPr>
            </w:pPr>
          </w:p>
        </w:tc>
        <w:tc>
          <w:tcPr>
            <w:tcW w:w="1116" w:type="dxa"/>
            <w:vMerge/>
            <w:tcBorders>
              <w:right w:val="single" w:sz="12" w:space="0" w:color="auto"/>
            </w:tcBorders>
            <w:shd w:val="clear" w:color="auto" w:fill="FFFFFF" w:themeFill="background1"/>
            <w:vAlign w:val="center"/>
          </w:tcPr>
          <w:p w:rsidR="00777A0B" w:rsidRPr="00A7326C" w:rsidRDefault="00777A0B" w:rsidP="00783FA2">
            <w:pPr>
              <w:spacing w:line="260" w:lineRule="exact"/>
              <w:rPr>
                <w:spacing w:val="-16"/>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７</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61,984</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16</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25</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８</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116,565</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8</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16</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９</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56,230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15</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57,060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18</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43</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11,774</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27,070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14,900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27,532</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37,141</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9,672</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19</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26,659</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7.1</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29,272</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＋活性炭</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23,200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3.2</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29,237</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40,450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Pr>
                <w:rFonts w:hint="eastAsia"/>
                <w:sz w:val="18"/>
                <w:szCs w:val="18"/>
              </w:rPr>
              <w:t>&lt;1</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Pr>
                <w:rFonts w:hint="eastAsia"/>
                <w:sz w:val="18"/>
                <w:szCs w:val="18"/>
              </w:rPr>
              <w:t>&lt;1</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Pr>
                <w:rFonts w:hint="eastAsia"/>
                <w:sz w:val="18"/>
                <w:szCs w:val="18"/>
              </w:rPr>
              <w:t>&lt;1</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29</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8,817</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63,230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43,040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16</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9.5</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42,450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6.9</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36,880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18</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0.13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81</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39</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＋活性炭</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20,680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5,260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＋活性炭</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6,445</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9,877</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106,800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76,370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bottom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49</w:t>
            </w:r>
          </w:p>
        </w:tc>
        <w:tc>
          <w:tcPr>
            <w:tcW w:w="1276" w:type="dxa"/>
            <w:tcBorders>
              <w:bottom w:val="single" w:sz="12" w:space="0" w:color="auto"/>
            </w:tcBorders>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tcBorders>
              <w:bottom w:val="single" w:sz="12"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tcBorders>
              <w:bottom w:val="single" w:sz="12"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15,021</w:t>
            </w:r>
          </w:p>
        </w:tc>
        <w:tc>
          <w:tcPr>
            <w:tcW w:w="709" w:type="dxa"/>
            <w:tcBorders>
              <w:bottom w:val="single" w:sz="12"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w:t>
            </w:r>
          </w:p>
        </w:tc>
        <w:tc>
          <w:tcPr>
            <w:tcW w:w="850" w:type="dxa"/>
            <w:tcBorders>
              <w:bottom w:val="single" w:sz="12"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tcBorders>
              <w:bottom w:val="single" w:sz="12"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tcBorders>
              <w:bottom w:val="single" w:sz="12"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bottom w:val="single" w:sz="12" w:space="0" w:color="auto"/>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top w:val="single" w:sz="12" w:space="0" w:color="auto"/>
              <w:left w:val="nil"/>
              <w:bottom w:val="nil"/>
              <w:right w:val="nil"/>
            </w:tcBorders>
            <w:vAlign w:val="center"/>
          </w:tcPr>
          <w:p w:rsidR="00777A0B" w:rsidRDefault="00777A0B" w:rsidP="00333BF5">
            <w:pPr>
              <w:spacing w:line="40" w:lineRule="exact"/>
              <w:jc w:val="center"/>
              <w:rPr>
                <w:spacing w:val="-16"/>
                <w:sz w:val="18"/>
                <w:szCs w:val="18"/>
              </w:rPr>
            </w:pPr>
          </w:p>
        </w:tc>
        <w:tc>
          <w:tcPr>
            <w:tcW w:w="1276"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left"/>
              <w:rPr>
                <w:spacing w:val="-10"/>
                <w:sz w:val="18"/>
                <w:szCs w:val="18"/>
              </w:rPr>
            </w:pPr>
          </w:p>
        </w:tc>
        <w:tc>
          <w:tcPr>
            <w:tcW w:w="1701"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center"/>
              <w:rPr>
                <w:sz w:val="18"/>
                <w:szCs w:val="18"/>
              </w:rPr>
            </w:pPr>
          </w:p>
        </w:tc>
        <w:tc>
          <w:tcPr>
            <w:tcW w:w="1577"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center"/>
              <w:rPr>
                <w:sz w:val="18"/>
                <w:szCs w:val="18"/>
              </w:rPr>
            </w:pPr>
          </w:p>
        </w:tc>
        <w:tc>
          <w:tcPr>
            <w:tcW w:w="709"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center"/>
              <w:rPr>
                <w:sz w:val="18"/>
                <w:szCs w:val="18"/>
              </w:rPr>
            </w:pPr>
          </w:p>
        </w:tc>
        <w:tc>
          <w:tcPr>
            <w:tcW w:w="850"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center"/>
              <w:rPr>
                <w:sz w:val="18"/>
                <w:szCs w:val="18"/>
              </w:rPr>
            </w:pPr>
          </w:p>
        </w:tc>
        <w:tc>
          <w:tcPr>
            <w:tcW w:w="851"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center"/>
              <w:rPr>
                <w:sz w:val="18"/>
                <w:szCs w:val="18"/>
              </w:rPr>
            </w:pPr>
          </w:p>
        </w:tc>
        <w:tc>
          <w:tcPr>
            <w:tcW w:w="850" w:type="dxa"/>
            <w:tcBorders>
              <w:top w:val="single" w:sz="12" w:space="0" w:color="auto"/>
              <w:left w:val="nil"/>
              <w:bottom w:val="nil"/>
              <w:right w:val="nil"/>
            </w:tcBorders>
            <w:shd w:val="clear" w:color="auto" w:fill="FFFFFF" w:themeFill="background1"/>
            <w:vAlign w:val="center"/>
          </w:tcPr>
          <w:p w:rsidR="00777A0B" w:rsidRPr="00E14135" w:rsidRDefault="00777A0B" w:rsidP="00333BF5">
            <w:pPr>
              <w:spacing w:line="40" w:lineRule="exact"/>
              <w:jc w:val="center"/>
              <w:rPr>
                <w:sz w:val="18"/>
                <w:szCs w:val="18"/>
              </w:rPr>
            </w:pPr>
          </w:p>
        </w:tc>
        <w:tc>
          <w:tcPr>
            <w:tcW w:w="1116" w:type="dxa"/>
            <w:tcBorders>
              <w:top w:val="single" w:sz="12" w:space="0" w:color="auto"/>
              <w:left w:val="nil"/>
              <w:bottom w:val="nil"/>
              <w:right w:val="nil"/>
            </w:tcBorders>
            <w:shd w:val="clear" w:color="auto" w:fill="FFFFFF" w:themeFill="background1"/>
            <w:vAlign w:val="center"/>
          </w:tcPr>
          <w:p w:rsidR="00777A0B" w:rsidRPr="007C7DBF" w:rsidRDefault="00777A0B" w:rsidP="00333BF5">
            <w:pPr>
              <w:spacing w:line="40" w:lineRule="exact"/>
              <w:jc w:val="left"/>
              <w:rPr>
                <w:sz w:val="18"/>
                <w:szCs w:val="18"/>
              </w:rPr>
            </w:pPr>
          </w:p>
        </w:tc>
      </w:tr>
      <w:tr w:rsidR="00777A0B" w:rsidRPr="00A7326C" w:rsidTr="00B00386">
        <w:trPr>
          <w:jc w:val="center"/>
        </w:trPr>
        <w:tc>
          <w:tcPr>
            <w:tcW w:w="392" w:type="dxa"/>
            <w:tcBorders>
              <w:top w:val="nil"/>
              <w:left w:val="nil"/>
              <w:bottom w:val="single" w:sz="12" w:space="0" w:color="auto"/>
              <w:right w:val="nil"/>
            </w:tcBorders>
            <w:vAlign w:val="center"/>
          </w:tcPr>
          <w:p w:rsidR="00777A0B" w:rsidRDefault="00777A0B" w:rsidP="00783FA2">
            <w:pPr>
              <w:spacing w:line="260" w:lineRule="exact"/>
              <w:jc w:val="center"/>
              <w:rPr>
                <w:spacing w:val="-16"/>
                <w:sz w:val="18"/>
                <w:szCs w:val="18"/>
              </w:rPr>
            </w:pPr>
          </w:p>
        </w:tc>
        <w:tc>
          <w:tcPr>
            <w:tcW w:w="1276"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left"/>
              <w:rPr>
                <w:spacing w:val="-10"/>
                <w:sz w:val="18"/>
                <w:szCs w:val="18"/>
              </w:rPr>
            </w:pPr>
          </w:p>
        </w:tc>
        <w:tc>
          <w:tcPr>
            <w:tcW w:w="1701"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tcBorders>
              <w:top w:val="nil"/>
              <w:left w:val="nil"/>
              <w:bottom w:val="single" w:sz="12" w:space="0" w:color="auto"/>
              <w:right w:val="nil"/>
            </w:tcBorders>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tcBorders>
              <w:top w:val="nil"/>
              <w:left w:val="nil"/>
              <w:bottom w:val="single" w:sz="12" w:space="0" w:color="auto"/>
              <w:right w:val="nil"/>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top w:val="single" w:sz="12" w:space="0" w:color="auto"/>
              <w:left w:val="single" w:sz="12" w:space="0" w:color="auto"/>
              <w:bottom w:val="double" w:sz="4" w:space="0" w:color="auto"/>
              <w:right w:val="single" w:sz="4" w:space="0" w:color="auto"/>
            </w:tcBorders>
            <w:vAlign w:val="center"/>
          </w:tcPr>
          <w:p w:rsidR="00777A0B" w:rsidRPr="00A7326C" w:rsidRDefault="00777A0B" w:rsidP="00783FA2">
            <w:pPr>
              <w:spacing w:line="260" w:lineRule="exact"/>
              <w:jc w:val="center"/>
              <w:rPr>
                <w:spacing w:val="-16"/>
                <w:sz w:val="18"/>
                <w:szCs w:val="18"/>
              </w:rPr>
            </w:pPr>
          </w:p>
        </w:tc>
        <w:tc>
          <w:tcPr>
            <w:tcW w:w="1276"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Pr="0006281D" w:rsidRDefault="00777A0B" w:rsidP="00783FA2">
            <w:pPr>
              <w:spacing w:line="240" w:lineRule="exact"/>
              <w:jc w:val="center"/>
              <w:rPr>
                <w:sz w:val="18"/>
                <w:szCs w:val="18"/>
              </w:rPr>
            </w:pPr>
            <w:r w:rsidRPr="0006281D">
              <w:rPr>
                <w:rFonts w:hint="eastAsia"/>
                <w:sz w:val="18"/>
                <w:szCs w:val="18"/>
              </w:rPr>
              <w:t>施設名</w:t>
            </w:r>
          </w:p>
        </w:tc>
        <w:tc>
          <w:tcPr>
            <w:tcW w:w="1701"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Pr="0006281D" w:rsidRDefault="00777A0B" w:rsidP="00783FA2">
            <w:pPr>
              <w:spacing w:line="240" w:lineRule="exact"/>
              <w:jc w:val="center"/>
              <w:rPr>
                <w:sz w:val="18"/>
                <w:szCs w:val="18"/>
              </w:rPr>
            </w:pPr>
            <w:r w:rsidRPr="0006281D">
              <w:rPr>
                <w:rFonts w:hint="eastAsia"/>
                <w:sz w:val="18"/>
                <w:szCs w:val="18"/>
              </w:rPr>
              <w:t>排ガス処理施設</w:t>
            </w:r>
            <w:r w:rsidR="00730AD4" w:rsidRPr="00596D9D">
              <w:rPr>
                <w:rFonts w:asciiTheme="minorEastAsia" w:hAnsiTheme="minorEastAsia" w:hint="eastAsia"/>
                <w:sz w:val="18"/>
                <w:szCs w:val="18"/>
                <w:vertAlign w:val="superscript"/>
              </w:rPr>
              <w:t>※</w:t>
            </w:r>
            <w:r w:rsidR="00596D9D" w:rsidRPr="00596D9D">
              <w:rPr>
                <w:rFonts w:asciiTheme="minorEastAsia" w:hAnsiTheme="minorEastAsia" w:hint="eastAsia"/>
                <w:sz w:val="18"/>
                <w:szCs w:val="18"/>
                <w:vertAlign w:val="superscript"/>
              </w:rPr>
              <w:t>1</w:t>
            </w:r>
          </w:p>
        </w:tc>
        <w:tc>
          <w:tcPr>
            <w:tcW w:w="1577"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Default="00777A0B" w:rsidP="00783FA2">
            <w:pPr>
              <w:spacing w:line="240" w:lineRule="exact"/>
              <w:jc w:val="center"/>
              <w:rPr>
                <w:spacing w:val="-16"/>
                <w:sz w:val="18"/>
                <w:szCs w:val="18"/>
              </w:rPr>
            </w:pPr>
            <w:r>
              <w:rPr>
                <w:rFonts w:hint="eastAsia"/>
                <w:spacing w:val="-16"/>
                <w:sz w:val="18"/>
                <w:szCs w:val="18"/>
              </w:rPr>
              <w:t>最大乾き排</w:t>
            </w:r>
            <w:r w:rsidR="00730AD4">
              <w:rPr>
                <w:rFonts w:hint="eastAsia"/>
                <w:spacing w:val="-16"/>
                <w:sz w:val="18"/>
                <w:szCs w:val="18"/>
              </w:rPr>
              <w:t>出</w:t>
            </w:r>
            <w:r>
              <w:rPr>
                <w:rFonts w:hint="eastAsia"/>
                <w:spacing w:val="-16"/>
                <w:sz w:val="18"/>
                <w:szCs w:val="18"/>
              </w:rPr>
              <w:t>ガス量</w:t>
            </w:r>
          </w:p>
          <w:p w:rsidR="00777A0B" w:rsidRPr="00A7326C" w:rsidRDefault="00777A0B" w:rsidP="00783FA2">
            <w:pPr>
              <w:spacing w:line="240" w:lineRule="exact"/>
              <w:jc w:val="center"/>
              <w:rPr>
                <w:spacing w:val="-16"/>
                <w:sz w:val="18"/>
                <w:szCs w:val="18"/>
              </w:rPr>
            </w:pPr>
            <w:r>
              <w:rPr>
                <w:rFonts w:hint="eastAsia"/>
                <w:spacing w:val="-16"/>
                <w:sz w:val="18"/>
                <w:szCs w:val="18"/>
              </w:rPr>
              <w:t>（</w:t>
            </w:r>
            <w:r>
              <w:rPr>
                <w:rFonts w:hint="eastAsia"/>
                <w:spacing w:val="-16"/>
                <w:sz w:val="18"/>
                <w:szCs w:val="18"/>
              </w:rPr>
              <w:t>Nm</w:t>
            </w:r>
            <w:r w:rsidRPr="0006281D">
              <w:rPr>
                <w:rFonts w:hint="eastAsia"/>
                <w:spacing w:val="-16"/>
                <w:sz w:val="18"/>
                <w:szCs w:val="18"/>
                <w:vertAlign w:val="superscript"/>
              </w:rPr>
              <w:t>3</w:t>
            </w:r>
            <w:r>
              <w:rPr>
                <w:rFonts w:hint="eastAsia"/>
                <w:spacing w:val="-16"/>
                <w:sz w:val="18"/>
                <w:szCs w:val="18"/>
              </w:rPr>
              <w:t>/h</w:t>
            </w:r>
            <w:r>
              <w:rPr>
                <w:rFonts w:hint="eastAsia"/>
                <w:spacing w:val="-16"/>
                <w:sz w:val="18"/>
                <w:szCs w:val="18"/>
              </w:rPr>
              <w:t>）</w:t>
            </w:r>
          </w:p>
        </w:tc>
        <w:tc>
          <w:tcPr>
            <w:tcW w:w="709"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Pr="00A7326C" w:rsidRDefault="00777A0B" w:rsidP="00783FA2">
            <w:pPr>
              <w:spacing w:line="240" w:lineRule="exact"/>
              <w:jc w:val="center"/>
              <w:rPr>
                <w:spacing w:val="-16"/>
                <w:sz w:val="18"/>
                <w:szCs w:val="18"/>
              </w:rPr>
            </w:pPr>
            <w:r>
              <w:rPr>
                <w:rFonts w:hint="eastAsia"/>
                <w:sz w:val="18"/>
                <w:szCs w:val="18"/>
              </w:rPr>
              <w:t>ﾃﾞｰﾀ</w:t>
            </w:r>
            <w:r>
              <w:rPr>
                <w:rFonts w:hint="eastAsia"/>
                <w:spacing w:val="-16"/>
                <w:sz w:val="18"/>
                <w:szCs w:val="18"/>
              </w:rPr>
              <w:t>数</w:t>
            </w:r>
          </w:p>
        </w:tc>
        <w:tc>
          <w:tcPr>
            <w:tcW w:w="850"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平均値</w:t>
            </w:r>
            <w:r w:rsidR="00596D9D" w:rsidRPr="00596D9D">
              <w:rPr>
                <w:rFonts w:asciiTheme="minorEastAsia" w:hAnsiTheme="minorEastAsia" w:hint="eastAsia"/>
                <w:spacing w:val="-16"/>
                <w:sz w:val="18"/>
                <w:szCs w:val="18"/>
                <w:vertAlign w:val="superscript"/>
              </w:rPr>
              <w:t>※2</w:t>
            </w:r>
          </w:p>
          <w:p w:rsidR="00777A0B" w:rsidRPr="00A7326C" w:rsidRDefault="00777A0B" w:rsidP="00783FA2">
            <w:pPr>
              <w:spacing w:line="240" w:lineRule="exact"/>
              <w:jc w:val="center"/>
              <w:rPr>
                <w:spacing w:val="-28"/>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1"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最小値</w:t>
            </w:r>
          </w:p>
          <w:p w:rsidR="00777A0B" w:rsidRPr="00A7326C" w:rsidRDefault="00777A0B" w:rsidP="00783FA2">
            <w:pPr>
              <w:spacing w:line="24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0" w:type="dxa"/>
            <w:tcBorders>
              <w:top w:val="single" w:sz="12" w:space="0" w:color="auto"/>
              <w:left w:val="single" w:sz="4" w:space="0" w:color="auto"/>
              <w:bottom w:val="double" w:sz="4" w:space="0" w:color="auto"/>
              <w:right w:val="single" w:sz="4" w:space="0" w:color="auto"/>
            </w:tcBorders>
            <w:shd w:val="clear" w:color="auto" w:fill="FFFFFF" w:themeFill="background1"/>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最大値</w:t>
            </w:r>
          </w:p>
          <w:p w:rsidR="00777A0B" w:rsidRPr="00A7326C" w:rsidRDefault="00777A0B" w:rsidP="00783FA2">
            <w:pPr>
              <w:spacing w:line="24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1116" w:type="dxa"/>
            <w:tcBorders>
              <w:top w:val="single" w:sz="12" w:space="0" w:color="auto"/>
              <w:left w:val="single" w:sz="4" w:space="0" w:color="auto"/>
              <w:bottom w:val="double" w:sz="4" w:space="0" w:color="auto"/>
              <w:right w:val="single" w:sz="12" w:space="0" w:color="auto"/>
            </w:tcBorders>
            <w:shd w:val="clear" w:color="auto" w:fill="FFFFFF" w:themeFill="background1"/>
            <w:vAlign w:val="center"/>
          </w:tcPr>
          <w:p w:rsidR="00777A0B" w:rsidRPr="00A7326C" w:rsidRDefault="00777A0B" w:rsidP="00783FA2">
            <w:pPr>
              <w:spacing w:line="240" w:lineRule="exact"/>
              <w:jc w:val="center"/>
              <w:rPr>
                <w:spacing w:val="-16"/>
                <w:sz w:val="18"/>
                <w:szCs w:val="18"/>
              </w:rPr>
            </w:pPr>
            <w:r w:rsidRPr="00A7326C">
              <w:rPr>
                <w:rFonts w:hint="eastAsia"/>
                <w:spacing w:val="-16"/>
                <w:sz w:val="18"/>
                <w:szCs w:val="18"/>
              </w:rPr>
              <w:t>備考</w:t>
            </w:r>
          </w:p>
        </w:tc>
      </w:tr>
      <w:tr w:rsidR="00777A0B" w:rsidRPr="00A7326C" w:rsidTr="00B00386">
        <w:trPr>
          <w:jc w:val="center"/>
        </w:trPr>
        <w:tc>
          <w:tcPr>
            <w:tcW w:w="392" w:type="dxa"/>
            <w:tcBorders>
              <w:top w:val="double" w:sz="4" w:space="0" w:color="auto"/>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50</w:t>
            </w:r>
          </w:p>
        </w:tc>
        <w:tc>
          <w:tcPr>
            <w:tcW w:w="1276" w:type="dxa"/>
            <w:tcBorders>
              <w:top w:val="double" w:sz="4" w:space="0" w:color="auto"/>
            </w:tcBorders>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tcBorders>
              <w:top w:val="doub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tcBorders>
              <w:top w:val="doub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104,400</w:t>
            </w:r>
          </w:p>
        </w:tc>
        <w:tc>
          <w:tcPr>
            <w:tcW w:w="709" w:type="dxa"/>
            <w:vMerge w:val="restart"/>
            <w:tcBorders>
              <w:top w:val="doub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0" w:type="dxa"/>
            <w:vMerge w:val="restart"/>
            <w:tcBorders>
              <w:top w:val="doub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1" w:type="dxa"/>
            <w:vMerge w:val="restart"/>
            <w:tcBorders>
              <w:top w:val="doub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tcBorders>
              <w:top w:val="doub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1116" w:type="dxa"/>
            <w:vMerge w:val="restart"/>
            <w:tcBorders>
              <w:top w:val="double" w:sz="4" w:space="0" w:color="auto"/>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45,730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7,560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13</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5,700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37</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35,836</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36</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38,550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59</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40,409</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36</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77,500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9,459</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15</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9,197</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8</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134,000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69</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95,000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14</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50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114,700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8</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10,555</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74</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7,359</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47</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60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75</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75,000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76</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77</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11,624</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14</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14</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14</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78</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11,302</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79</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11,305</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80</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49,400</w:t>
            </w:r>
          </w:p>
        </w:tc>
        <w:tc>
          <w:tcPr>
            <w:tcW w:w="709"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18</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29</w:t>
            </w:r>
          </w:p>
        </w:tc>
        <w:tc>
          <w:tcPr>
            <w:tcW w:w="851"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vMerge w:val="restart"/>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120</w:t>
            </w:r>
          </w:p>
        </w:tc>
        <w:tc>
          <w:tcPr>
            <w:tcW w:w="1116" w:type="dxa"/>
            <w:vMerge w:val="restart"/>
            <w:tcBorders>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81</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577"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709"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1"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850" w:type="dxa"/>
            <w:vMerge/>
            <w:shd w:val="clear" w:color="auto" w:fill="FFFFFF" w:themeFill="background1"/>
            <w:vAlign w:val="center"/>
          </w:tcPr>
          <w:p w:rsidR="00777A0B" w:rsidRPr="00E14135" w:rsidRDefault="00777A0B" w:rsidP="00783FA2">
            <w:pPr>
              <w:spacing w:line="260" w:lineRule="exact"/>
              <w:jc w:val="center"/>
              <w:rPr>
                <w:sz w:val="18"/>
                <w:szCs w:val="18"/>
              </w:rPr>
            </w:pPr>
          </w:p>
        </w:tc>
        <w:tc>
          <w:tcPr>
            <w:tcW w:w="1116" w:type="dxa"/>
            <w:vMerge/>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82</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49,200</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9</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16</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26</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83</w:t>
            </w:r>
          </w:p>
        </w:tc>
        <w:tc>
          <w:tcPr>
            <w:tcW w:w="1276" w:type="dxa"/>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10,414</w:t>
            </w:r>
          </w:p>
        </w:tc>
        <w:tc>
          <w:tcPr>
            <w:tcW w:w="709"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bottom w:val="single" w:sz="4"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84</w:t>
            </w:r>
          </w:p>
        </w:tc>
        <w:tc>
          <w:tcPr>
            <w:tcW w:w="1276" w:type="dxa"/>
            <w:tcBorders>
              <w:bottom w:val="single" w:sz="4" w:space="0" w:color="auto"/>
            </w:tcBorders>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17,468</w:t>
            </w:r>
          </w:p>
        </w:tc>
        <w:tc>
          <w:tcPr>
            <w:tcW w:w="709" w:type="dxa"/>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2</w:t>
            </w:r>
          </w:p>
        </w:tc>
        <w:tc>
          <w:tcPr>
            <w:tcW w:w="850" w:type="dxa"/>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1" w:type="dxa"/>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850" w:type="dxa"/>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&lt;10</w:t>
            </w:r>
          </w:p>
        </w:tc>
        <w:tc>
          <w:tcPr>
            <w:tcW w:w="1116" w:type="dxa"/>
            <w:tcBorders>
              <w:bottom w:val="single" w:sz="4" w:space="0" w:color="auto"/>
              <w:right w:val="single" w:sz="12" w:space="0" w:color="auto"/>
            </w:tcBorders>
            <w:shd w:val="clear" w:color="auto" w:fill="FFFFFF" w:themeFill="background1"/>
            <w:vAlign w:val="center"/>
          </w:tcPr>
          <w:p w:rsidR="00777A0B" w:rsidRPr="007C7DBF" w:rsidRDefault="00777A0B" w:rsidP="00783FA2">
            <w:pPr>
              <w:spacing w:line="260" w:lineRule="exact"/>
              <w:jc w:val="center"/>
              <w:rPr>
                <w:sz w:val="18"/>
                <w:szCs w:val="18"/>
              </w:rPr>
            </w:pPr>
          </w:p>
        </w:tc>
      </w:tr>
      <w:tr w:rsidR="00777A0B" w:rsidRPr="00A7326C" w:rsidTr="00B00386">
        <w:trPr>
          <w:jc w:val="center"/>
        </w:trPr>
        <w:tc>
          <w:tcPr>
            <w:tcW w:w="392" w:type="dxa"/>
            <w:tcBorders>
              <w:left w:val="single" w:sz="12" w:space="0" w:color="auto"/>
              <w:bottom w:val="single" w:sz="4"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85</w:t>
            </w:r>
          </w:p>
        </w:tc>
        <w:tc>
          <w:tcPr>
            <w:tcW w:w="1276" w:type="dxa"/>
            <w:tcBorders>
              <w:bottom w:val="single" w:sz="4" w:space="0" w:color="auto"/>
            </w:tcBorders>
            <w:shd w:val="clear" w:color="auto" w:fill="FFFFFF" w:themeFill="background1"/>
            <w:vAlign w:val="center"/>
          </w:tcPr>
          <w:p w:rsidR="00777A0B" w:rsidRPr="00E14135" w:rsidRDefault="00777A0B" w:rsidP="00783FA2">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48,995</w:t>
            </w:r>
          </w:p>
        </w:tc>
        <w:tc>
          <w:tcPr>
            <w:tcW w:w="709" w:type="dxa"/>
            <w:vMerge w:val="restart"/>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10</w:t>
            </w:r>
          </w:p>
        </w:tc>
        <w:tc>
          <w:tcPr>
            <w:tcW w:w="850" w:type="dxa"/>
            <w:vMerge w:val="restart"/>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1" w:type="dxa"/>
            <w:vMerge w:val="restart"/>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850" w:type="dxa"/>
            <w:vMerge w:val="restart"/>
            <w:tcBorders>
              <w:bottom w:val="single" w:sz="4" w:space="0" w:color="auto"/>
            </w:tcBorders>
            <w:shd w:val="clear" w:color="auto" w:fill="FFFFFF" w:themeFill="background1"/>
            <w:vAlign w:val="center"/>
          </w:tcPr>
          <w:p w:rsidR="00777A0B" w:rsidRPr="00E14135" w:rsidRDefault="00777A0B" w:rsidP="00783FA2">
            <w:pPr>
              <w:spacing w:line="260" w:lineRule="exact"/>
              <w:jc w:val="center"/>
              <w:rPr>
                <w:sz w:val="18"/>
                <w:szCs w:val="18"/>
              </w:rPr>
            </w:pPr>
            <w:r w:rsidRPr="00E14135">
              <w:rPr>
                <w:rFonts w:hint="eastAsia"/>
                <w:sz w:val="18"/>
                <w:szCs w:val="18"/>
              </w:rPr>
              <w:t>&lt;5</w:t>
            </w:r>
          </w:p>
        </w:tc>
        <w:tc>
          <w:tcPr>
            <w:tcW w:w="1116" w:type="dxa"/>
            <w:vMerge w:val="restart"/>
            <w:tcBorders>
              <w:bottom w:val="single" w:sz="4" w:space="0" w:color="auto"/>
              <w:right w:val="single" w:sz="12" w:space="0" w:color="auto"/>
            </w:tcBorders>
            <w:shd w:val="clear" w:color="auto" w:fill="FFFFFF" w:themeFill="background1"/>
            <w:vAlign w:val="center"/>
          </w:tcPr>
          <w:p w:rsidR="00777A0B" w:rsidRPr="007C7DBF" w:rsidRDefault="00777A0B" w:rsidP="00783FA2">
            <w:pPr>
              <w:spacing w:line="260" w:lineRule="exact"/>
              <w:jc w:val="left"/>
              <w:rPr>
                <w:sz w:val="18"/>
                <w:szCs w:val="18"/>
              </w:rPr>
            </w:pPr>
            <w:r>
              <w:rPr>
                <w:rFonts w:hint="eastAsia"/>
                <w:sz w:val="18"/>
                <w:szCs w:val="18"/>
              </w:rPr>
              <w:t>集合処理</w:t>
            </w:r>
          </w:p>
        </w:tc>
      </w:tr>
      <w:tr w:rsidR="00777A0B" w:rsidRPr="00A7326C" w:rsidTr="00B00386">
        <w:trPr>
          <w:jc w:val="center"/>
        </w:trPr>
        <w:tc>
          <w:tcPr>
            <w:tcW w:w="392" w:type="dxa"/>
            <w:tcBorders>
              <w:top w:val="single" w:sz="4" w:space="0" w:color="auto"/>
              <w:left w:val="single" w:sz="12" w:space="0" w:color="auto"/>
              <w:bottom w:val="single" w:sz="12" w:space="0" w:color="auto"/>
            </w:tcBorders>
            <w:vAlign w:val="center"/>
          </w:tcPr>
          <w:p w:rsidR="00777A0B" w:rsidRPr="00D1094F" w:rsidRDefault="00777A0B" w:rsidP="00783FA2">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86</w:t>
            </w:r>
          </w:p>
        </w:tc>
        <w:tc>
          <w:tcPr>
            <w:tcW w:w="1276" w:type="dxa"/>
            <w:tcBorders>
              <w:top w:val="single" w:sz="4" w:space="0" w:color="auto"/>
              <w:bottom w:val="single" w:sz="12" w:space="0" w:color="auto"/>
            </w:tcBorders>
            <w:shd w:val="clear" w:color="auto" w:fill="FFFFFF" w:themeFill="background1"/>
            <w:vAlign w:val="center"/>
          </w:tcPr>
          <w:p w:rsidR="00777A0B" w:rsidRDefault="00777A0B" w:rsidP="00783FA2">
            <w:pPr>
              <w:spacing w:line="260" w:lineRule="exact"/>
              <w:jc w:val="left"/>
              <w:rPr>
                <w:spacing w:val="-10"/>
                <w:sz w:val="18"/>
                <w:szCs w:val="18"/>
              </w:rPr>
            </w:pPr>
            <w:r>
              <w:rPr>
                <w:rFonts w:hint="eastAsia"/>
                <w:spacing w:val="-10"/>
                <w:sz w:val="18"/>
                <w:szCs w:val="18"/>
              </w:rPr>
              <w:t>廃棄物焼却炉</w:t>
            </w:r>
          </w:p>
        </w:tc>
        <w:tc>
          <w:tcPr>
            <w:tcW w:w="1701" w:type="dxa"/>
            <w:vMerge/>
            <w:tcBorders>
              <w:top w:val="single" w:sz="4" w:space="0" w:color="auto"/>
              <w:bottom w:val="single" w:sz="12" w:space="0" w:color="auto"/>
            </w:tcBorders>
            <w:shd w:val="clear" w:color="auto" w:fill="FFFFFF" w:themeFill="background1"/>
            <w:vAlign w:val="center"/>
          </w:tcPr>
          <w:p w:rsidR="00777A0B" w:rsidRDefault="00777A0B" w:rsidP="00783FA2">
            <w:pPr>
              <w:spacing w:line="260" w:lineRule="exact"/>
              <w:jc w:val="center"/>
              <w:rPr>
                <w:sz w:val="18"/>
                <w:szCs w:val="18"/>
              </w:rPr>
            </w:pPr>
          </w:p>
        </w:tc>
        <w:tc>
          <w:tcPr>
            <w:tcW w:w="1577" w:type="dxa"/>
            <w:vMerge/>
            <w:tcBorders>
              <w:top w:val="single" w:sz="4" w:space="0" w:color="auto"/>
              <w:bottom w:val="single" w:sz="12" w:space="0" w:color="auto"/>
            </w:tcBorders>
            <w:vAlign w:val="center"/>
          </w:tcPr>
          <w:p w:rsidR="00777A0B" w:rsidRDefault="00777A0B" w:rsidP="00783FA2">
            <w:pPr>
              <w:spacing w:line="260" w:lineRule="exact"/>
              <w:jc w:val="center"/>
              <w:rPr>
                <w:sz w:val="18"/>
                <w:szCs w:val="18"/>
              </w:rPr>
            </w:pPr>
          </w:p>
        </w:tc>
        <w:tc>
          <w:tcPr>
            <w:tcW w:w="709" w:type="dxa"/>
            <w:vMerge/>
            <w:tcBorders>
              <w:top w:val="single" w:sz="4" w:space="0" w:color="auto"/>
              <w:bottom w:val="single" w:sz="12" w:space="0" w:color="auto"/>
            </w:tcBorders>
            <w:shd w:val="clear" w:color="auto" w:fill="FFFF00"/>
            <w:vAlign w:val="center"/>
          </w:tcPr>
          <w:p w:rsidR="00777A0B" w:rsidRDefault="00777A0B" w:rsidP="00783FA2">
            <w:pPr>
              <w:spacing w:line="260" w:lineRule="exact"/>
              <w:jc w:val="center"/>
              <w:rPr>
                <w:sz w:val="18"/>
                <w:szCs w:val="18"/>
              </w:rPr>
            </w:pPr>
          </w:p>
        </w:tc>
        <w:tc>
          <w:tcPr>
            <w:tcW w:w="850" w:type="dxa"/>
            <w:vMerge/>
            <w:tcBorders>
              <w:top w:val="single" w:sz="4" w:space="0" w:color="auto"/>
              <w:bottom w:val="single" w:sz="12" w:space="0" w:color="auto"/>
            </w:tcBorders>
            <w:shd w:val="clear" w:color="auto" w:fill="FFFF00"/>
            <w:vAlign w:val="center"/>
          </w:tcPr>
          <w:p w:rsidR="00777A0B" w:rsidRDefault="00777A0B" w:rsidP="00783FA2">
            <w:pPr>
              <w:spacing w:line="260" w:lineRule="exact"/>
              <w:jc w:val="center"/>
              <w:rPr>
                <w:sz w:val="18"/>
                <w:szCs w:val="18"/>
              </w:rPr>
            </w:pPr>
          </w:p>
        </w:tc>
        <w:tc>
          <w:tcPr>
            <w:tcW w:w="851" w:type="dxa"/>
            <w:vMerge/>
            <w:tcBorders>
              <w:top w:val="single" w:sz="4" w:space="0" w:color="auto"/>
              <w:bottom w:val="single" w:sz="12" w:space="0" w:color="auto"/>
            </w:tcBorders>
            <w:shd w:val="clear" w:color="auto" w:fill="FFFF00"/>
            <w:vAlign w:val="center"/>
          </w:tcPr>
          <w:p w:rsidR="00777A0B" w:rsidRDefault="00777A0B" w:rsidP="00783FA2">
            <w:pPr>
              <w:spacing w:line="260" w:lineRule="exact"/>
              <w:jc w:val="center"/>
              <w:rPr>
                <w:sz w:val="18"/>
                <w:szCs w:val="18"/>
              </w:rPr>
            </w:pPr>
          </w:p>
        </w:tc>
        <w:tc>
          <w:tcPr>
            <w:tcW w:w="850" w:type="dxa"/>
            <w:vMerge/>
            <w:tcBorders>
              <w:top w:val="single" w:sz="4" w:space="0" w:color="auto"/>
              <w:bottom w:val="single" w:sz="12" w:space="0" w:color="auto"/>
            </w:tcBorders>
            <w:shd w:val="clear" w:color="auto" w:fill="FFFF00"/>
            <w:vAlign w:val="center"/>
          </w:tcPr>
          <w:p w:rsidR="00777A0B" w:rsidRDefault="00777A0B" w:rsidP="00783FA2">
            <w:pPr>
              <w:spacing w:line="260" w:lineRule="exact"/>
              <w:jc w:val="center"/>
              <w:rPr>
                <w:sz w:val="18"/>
                <w:szCs w:val="18"/>
              </w:rPr>
            </w:pPr>
          </w:p>
        </w:tc>
        <w:tc>
          <w:tcPr>
            <w:tcW w:w="1116" w:type="dxa"/>
            <w:vMerge/>
            <w:tcBorders>
              <w:top w:val="single" w:sz="4" w:space="0" w:color="auto"/>
              <w:bottom w:val="single" w:sz="12" w:space="0" w:color="auto"/>
              <w:right w:val="single" w:sz="12" w:space="0" w:color="auto"/>
            </w:tcBorders>
            <w:vAlign w:val="center"/>
          </w:tcPr>
          <w:p w:rsidR="00777A0B" w:rsidRPr="007C7DBF" w:rsidRDefault="00777A0B" w:rsidP="00783FA2">
            <w:pPr>
              <w:spacing w:line="260" w:lineRule="exact"/>
              <w:jc w:val="center"/>
              <w:rPr>
                <w:sz w:val="18"/>
                <w:szCs w:val="18"/>
              </w:rPr>
            </w:pPr>
          </w:p>
        </w:tc>
      </w:tr>
    </w:tbl>
    <w:p w:rsidR="00404445" w:rsidRDefault="00404445" w:rsidP="00596D9D">
      <w:pPr>
        <w:spacing w:beforeLines="20" w:before="72" w:line="280" w:lineRule="exact"/>
        <w:rPr>
          <w:rFonts w:asciiTheme="minorEastAsia" w:hAnsiTheme="minorEastAsia"/>
          <w:color w:val="000000" w:themeColor="text1"/>
        </w:rPr>
      </w:pPr>
      <w:r w:rsidRPr="00596D9D">
        <w:rPr>
          <w:rFonts w:asciiTheme="minorEastAsia" w:hAnsiTheme="minorEastAsia" w:hint="eastAsia"/>
          <w:spacing w:val="-6"/>
          <w:sz w:val="19"/>
          <w:szCs w:val="19"/>
        </w:rPr>
        <w:t>※</w:t>
      </w:r>
      <w:r w:rsidR="00596D9D" w:rsidRPr="00596D9D">
        <w:rPr>
          <w:rFonts w:asciiTheme="minorEastAsia" w:hAnsiTheme="minorEastAsia" w:hint="eastAsia"/>
          <w:spacing w:val="-6"/>
          <w:sz w:val="19"/>
          <w:szCs w:val="19"/>
        </w:rPr>
        <w:t>1</w:t>
      </w:r>
      <w:r w:rsidR="00596D9D">
        <w:rPr>
          <w:rFonts w:hint="eastAsia"/>
          <w:spacing w:val="-6"/>
          <w:sz w:val="19"/>
          <w:szCs w:val="19"/>
        </w:rPr>
        <w:t xml:space="preserve">　</w:t>
      </w:r>
      <w:r w:rsidRPr="000D0A85">
        <w:rPr>
          <w:rFonts w:hint="eastAsia"/>
          <w:spacing w:val="-6"/>
          <w:sz w:val="19"/>
          <w:szCs w:val="19"/>
        </w:rPr>
        <w:t>BF</w:t>
      </w:r>
      <w:r w:rsidRPr="000D0A85">
        <w:rPr>
          <w:rFonts w:hint="eastAsia"/>
          <w:spacing w:val="-6"/>
          <w:sz w:val="19"/>
          <w:szCs w:val="19"/>
        </w:rPr>
        <w:t>：バグフィルター、</w:t>
      </w:r>
      <w:r w:rsidRPr="000D0A85">
        <w:rPr>
          <w:rFonts w:hint="eastAsia"/>
          <w:spacing w:val="-6"/>
          <w:sz w:val="19"/>
          <w:szCs w:val="19"/>
        </w:rPr>
        <w:t>EP</w:t>
      </w:r>
      <w:r w:rsidRPr="000D0A85">
        <w:rPr>
          <w:rFonts w:hint="eastAsia"/>
          <w:spacing w:val="-6"/>
          <w:sz w:val="19"/>
          <w:szCs w:val="19"/>
        </w:rPr>
        <w:t>：電気集塵機</w:t>
      </w:r>
    </w:p>
    <w:p w:rsidR="00404445" w:rsidRPr="00596D9D" w:rsidRDefault="00596D9D" w:rsidP="00596D9D">
      <w:pPr>
        <w:spacing w:line="280" w:lineRule="exact"/>
        <w:rPr>
          <w:rFonts w:asciiTheme="minorEastAsia" w:hAnsiTheme="minorEastAsia"/>
          <w:color w:val="000000" w:themeColor="text1"/>
          <w:sz w:val="19"/>
          <w:szCs w:val="19"/>
        </w:rPr>
      </w:pPr>
      <w:r w:rsidRPr="00596D9D">
        <w:rPr>
          <w:rFonts w:asciiTheme="minorEastAsia" w:hAnsiTheme="minorEastAsia" w:hint="eastAsia"/>
          <w:color w:val="000000" w:themeColor="text1"/>
          <w:sz w:val="19"/>
          <w:szCs w:val="19"/>
        </w:rPr>
        <w:t>※2</w:t>
      </w:r>
      <w:r>
        <w:rPr>
          <w:rFonts w:asciiTheme="minorEastAsia" w:hAnsiTheme="minorEastAsia" w:hint="eastAsia"/>
          <w:color w:val="000000" w:themeColor="text1"/>
          <w:sz w:val="19"/>
          <w:szCs w:val="19"/>
        </w:rPr>
        <w:t xml:space="preserve">　平均値の試算にあたり、定量下限未満の測定結果は定量下限値を用いて算出</w:t>
      </w:r>
    </w:p>
    <w:p w:rsidR="00404445" w:rsidRDefault="00404445" w:rsidP="00404445">
      <w:pPr>
        <w:spacing w:line="320" w:lineRule="exact"/>
        <w:ind w:firstLineChars="100" w:firstLine="210"/>
        <w:rPr>
          <w:rFonts w:asciiTheme="minorEastAsia" w:hAnsiTheme="minorEastAsia"/>
          <w:color w:val="000000" w:themeColor="text1"/>
        </w:rPr>
      </w:pPr>
    </w:p>
    <w:p w:rsidR="00404445" w:rsidRPr="00596D9D" w:rsidRDefault="00404445" w:rsidP="00404445">
      <w:pPr>
        <w:spacing w:line="200" w:lineRule="exact"/>
        <w:ind w:firstLineChars="100" w:firstLine="210"/>
        <w:rPr>
          <w:rFonts w:asciiTheme="minorEastAsia" w:hAnsiTheme="minorEastAsia"/>
          <w:color w:val="000000" w:themeColor="text1"/>
        </w:rPr>
      </w:pPr>
    </w:p>
    <w:p w:rsidR="00404445" w:rsidRDefault="00777A0B" w:rsidP="00404445">
      <w:pPr>
        <w:widowControl/>
        <w:jc w:val="center"/>
        <w:rPr>
          <w:rFonts w:asciiTheme="majorEastAsia" w:eastAsiaTheme="majorEastAsia" w:hAnsiTheme="majorEastAsia"/>
          <w:spacing w:val="2"/>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184785</wp:posOffset>
                </wp:positionH>
                <wp:positionV relativeFrom="paragraph">
                  <wp:posOffset>3588716</wp:posOffset>
                </wp:positionV>
                <wp:extent cx="3794760" cy="297180"/>
                <wp:effectExtent l="0" t="0" r="0" b="0"/>
                <wp:wrapNone/>
                <wp:docPr id="1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476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466A" w:rsidRPr="001D634C" w:rsidRDefault="0077466A" w:rsidP="00404445">
                            <w:pPr>
                              <w:widowControl/>
                              <w:spacing w:line="240" w:lineRule="exact"/>
                              <w:jc w:val="left"/>
                              <w:rPr>
                                <w:color w:val="000000" w:themeColor="text1"/>
                                <w:spacing w:val="2"/>
                                <w:sz w:val="19"/>
                                <w:szCs w:val="19"/>
                              </w:rPr>
                            </w:pPr>
                            <w:r w:rsidRPr="001D634C">
                              <w:rPr>
                                <w:rFonts w:hint="eastAsia"/>
                                <w:color w:val="000000" w:themeColor="text1"/>
                                <w:spacing w:val="2"/>
                                <w:sz w:val="19"/>
                                <w:szCs w:val="19"/>
                              </w:rPr>
                              <w:t>※定量下限値未満の測定結果は</w:t>
                            </w:r>
                            <w:r w:rsidRPr="001D634C">
                              <w:rPr>
                                <w:rFonts w:hint="eastAsia"/>
                                <w:color w:val="000000" w:themeColor="text1"/>
                                <w:spacing w:val="2"/>
                                <w:sz w:val="19"/>
                                <w:szCs w:val="19"/>
                              </w:rPr>
                              <w:t>1</w:t>
                            </w:r>
                            <w:r w:rsidRPr="001D634C">
                              <w:rPr>
                                <w:rFonts w:hint="eastAsia"/>
                                <w:color w:val="000000" w:themeColor="text1"/>
                                <w:spacing w:val="2"/>
                                <w:sz w:val="19"/>
                                <w:szCs w:val="19"/>
                              </w:rPr>
                              <w:t>μ</w:t>
                            </w:r>
                            <w:r w:rsidRPr="001D634C">
                              <w:rPr>
                                <w:rFonts w:hint="eastAsia"/>
                                <w:color w:val="000000" w:themeColor="text1"/>
                                <w:spacing w:val="2"/>
                                <w:sz w:val="19"/>
                                <w:szCs w:val="19"/>
                              </w:rPr>
                              <w:t>g/Nm</w:t>
                            </w:r>
                            <w:r w:rsidRPr="001D634C">
                              <w:rPr>
                                <w:rFonts w:hint="eastAsia"/>
                                <w:color w:val="000000" w:themeColor="text1"/>
                                <w:spacing w:val="2"/>
                                <w:sz w:val="19"/>
                                <w:szCs w:val="19"/>
                                <w:vertAlign w:val="superscript"/>
                              </w:rPr>
                              <w:t>3</w:t>
                            </w:r>
                            <w:r w:rsidRPr="001D634C">
                              <w:rPr>
                                <w:rFonts w:hint="eastAsia"/>
                                <w:color w:val="000000" w:themeColor="text1"/>
                                <w:spacing w:val="2"/>
                                <w:sz w:val="19"/>
                                <w:szCs w:val="19"/>
                              </w:rPr>
                              <w:t>未満として集計</w:t>
                            </w:r>
                          </w:p>
                          <w:p w:rsidR="0077466A" w:rsidRPr="001D634C" w:rsidRDefault="0077466A" w:rsidP="00404445">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30" style="position:absolute;left:0;text-align:left;margin-left:14.55pt;margin-top:282.6pt;width:298.8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" filled="f" stroked="f" strokeweight="2pt">
                <v:path arrowok="t"/>
                <v:textbox>
                  <w:txbxContent>
                    <w:p w:rsidR="0077466A" w:rsidRPr="001D634C" w:rsidRDefault="0077466A" w:rsidP="00404445">
                      <w:pPr>
                        <w:widowControl/>
                        <w:spacing w:line="240" w:lineRule="exact"/>
                        <w:jc w:val="left"/>
                        <w:rPr>
                          <w:color w:val="000000" w:themeColor="text1"/>
                          <w:spacing w:val="2"/>
                          <w:sz w:val="19"/>
                          <w:szCs w:val="19"/>
                        </w:rPr>
                      </w:pPr>
                      <w:r w:rsidRPr="001D634C">
                        <w:rPr>
                          <w:rFonts w:hint="eastAsia"/>
                          <w:color w:val="000000" w:themeColor="text1"/>
                          <w:spacing w:val="2"/>
                          <w:sz w:val="19"/>
                          <w:szCs w:val="19"/>
                        </w:rPr>
                        <w:t>※定量下限値未満の測定結果は</w:t>
                      </w:r>
                      <w:r w:rsidRPr="001D634C">
                        <w:rPr>
                          <w:rFonts w:hint="eastAsia"/>
                          <w:color w:val="000000" w:themeColor="text1"/>
                          <w:spacing w:val="2"/>
                          <w:sz w:val="19"/>
                          <w:szCs w:val="19"/>
                        </w:rPr>
                        <w:t>1</w:t>
                      </w:r>
                      <w:r w:rsidRPr="001D634C">
                        <w:rPr>
                          <w:rFonts w:hint="eastAsia"/>
                          <w:color w:val="000000" w:themeColor="text1"/>
                          <w:spacing w:val="2"/>
                          <w:sz w:val="19"/>
                          <w:szCs w:val="19"/>
                        </w:rPr>
                        <w:t>μ</w:t>
                      </w:r>
                      <w:r w:rsidRPr="001D634C">
                        <w:rPr>
                          <w:rFonts w:hint="eastAsia"/>
                          <w:color w:val="000000" w:themeColor="text1"/>
                          <w:spacing w:val="2"/>
                          <w:sz w:val="19"/>
                          <w:szCs w:val="19"/>
                        </w:rPr>
                        <w:t>g/Nm</w:t>
                      </w:r>
                      <w:r w:rsidRPr="001D634C">
                        <w:rPr>
                          <w:rFonts w:hint="eastAsia"/>
                          <w:color w:val="000000" w:themeColor="text1"/>
                          <w:spacing w:val="2"/>
                          <w:sz w:val="19"/>
                          <w:szCs w:val="19"/>
                          <w:vertAlign w:val="superscript"/>
                        </w:rPr>
                        <w:t>3</w:t>
                      </w:r>
                      <w:r w:rsidRPr="001D634C">
                        <w:rPr>
                          <w:rFonts w:hint="eastAsia"/>
                          <w:color w:val="000000" w:themeColor="text1"/>
                          <w:spacing w:val="2"/>
                          <w:sz w:val="19"/>
                          <w:szCs w:val="19"/>
                        </w:rPr>
                        <w:t>未満として集計</w:t>
                      </w:r>
                    </w:p>
                    <w:p w:rsidR="0077466A" w:rsidRPr="001D634C" w:rsidRDefault="0077466A" w:rsidP="00404445">
                      <w:pPr>
                        <w:jc w:val="left"/>
                        <w:rPr>
                          <w:color w:val="000000" w:themeColor="text1"/>
                        </w:rPr>
                      </w:pP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-248285</wp:posOffset>
                </wp:positionH>
                <wp:positionV relativeFrom="paragraph">
                  <wp:posOffset>492760</wp:posOffset>
                </wp:positionV>
                <wp:extent cx="342900" cy="1895475"/>
                <wp:effectExtent l="0" t="0" r="0" b="0"/>
                <wp:wrapNone/>
                <wp:docPr id="10"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895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466A" w:rsidRPr="006F4E53" w:rsidRDefault="0077466A" w:rsidP="00404445">
                            <w:pPr>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測定数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31" style="position:absolute;left:0;text-align:left;margin-left:-19.55pt;margin-top:38.8pt;width:27pt;height:14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" filled="f" stroked="f" strokeweight="2pt">
                <v:path arrowok="t"/>
                <v:textbox>
                  <w:txbxContent>
                    <w:p w:rsidR="0077466A" w:rsidRPr="006F4E53" w:rsidRDefault="0077466A" w:rsidP="00404445">
                      <w:pPr>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測定数</w:t>
                      </w:r>
                    </w:p>
                  </w:txbxContent>
                </v:textbox>
              </v:rect>
            </w:pict>
          </mc:Fallback>
        </mc:AlternateContent>
      </w:r>
      <w:r w:rsidR="00596D9D" w:rsidRPr="00596D9D">
        <w:rPr>
          <w:noProof/>
        </w:rPr>
        <w:drawing>
          <wp:inline distT="0" distB="0" distL="0" distR="0" wp14:anchorId="75B237B6" wp14:editId="51102658">
            <wp:extent cx="5759450" cy="3717424"/>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717424"/>
                    </a:xfrm>
                    <a:prstGeom prst="rect">
                      <a:avLst/>
                    </a:prstGeom>
                    <a:noFill/>
                    <a:ln>
                      <a:noFill/>
                    </a:ln>
                  </pic:spPr>
                </pic:pic>
              </a:graphicData>
            </a:graphic>
          </wp:inline>
        </w:drawing>
      </w:r>
    </w:p>
    <w:p w:rsidR="00404445" w:rsidRDefault="008C038B" w:rsidP="00404445">
      <w:pPr>
        <w:widowControl/>
        <w:spacing w:beforeLines="50" w:before="180" w:line="280" w:lineRule="exact"/>
        <w:jc w:val="center"/>
        <w:rPr>
          <w:rFonts w:asciiTheme="majorEastAsia" w:eastAsiaTheme="majorEastAsia" w:hAnsiTheme="majorEastAsia"/>
          <w:spacing w:val="2"/>
        </w:rPr>
      </w:pPr>
      <w:r>
        <w:rPr>
          <w:rFonts w:asciiTheme="majorEastAsia" w:eastAsiaTheme="majorEastAsia" w:hAnsiTheme="majorEastAsia" w:hint="eastAsia"/>
          <w:spacing w:val="2"/>
        </w:rPr>
        <w:t>図６</w:t>
      </w:r>
      <w:r w:rsidR="00404445">
        <w:rPr>
          <w:rFonts w:asciiTheme="majorEastAsia" w:eastAsiaTheme="majorEastAsia" w:hAnsiTheme="majorEastAsia" w:hint="eastAsia"/>
          <w:spacing w:val="2"/>
        </w:rPr>
        <w:t xml:space="preserve">　</w:t>
      </w:r>
      <w:r w:rsidR="00404445" w:rsidRPr="00730AD4">
        <w:rPr>
          <w:rFonts w:asciiTheme="majorEastAsia" w:eastAsiaTheme="majorEastAsia" w:hAnsiTheme="majorEastAsia" w:hint="eastAsia"/>
        </w:rPr>
        <w:t>改正法の規制対象にも該当する施設（廃棄物焼却炉）における排</w:t>
      </w:r>
      <w:r w:rsidR="00730AD4" w:rsidRPr="00730AD4">
        <w:rPr>
          <w:rFonts w:asciiTheme="majorEastAsia" w:eastAsiaTheme="majorEastAsia" w:hAnsiTheme="majorEastAsia" w:hint="eastAsia"/>
        </w:rPr>
        <w:t>出</w:t>
      </w:r>
      <w:r w:rsidR="00404445" w:rsidRPr="00730AD4">
        <w:rPr>
          <w:rFonts w:asciiTheme="majorEastAsia" w:eastAsiaTheme="majorEastAsia" w:hAnsiTheme="majorEastAsia" w:hint="eastAsia"/>
        </w:rPr>
        <w:t>ガス中の水銀濃度分布</w:t>
      </w:r>
    </w:p>
    <w:p w:rsidR="00404445" w:rsidRPr="00404445" w:rsidRDefault="00404445" w:rsidP="00404445">
      <w:pPr>
        <w:rPr>
          <w:rFonts w:asciiTheme="majorEastAsia" w:eastAsiaTheme="majorEastAsia" w:hAnsiTheme="majorEastAsia"/>
          <w:spacing w:val="-4"/>
        </w:rPr>
      </w:pPr>
    </w:p>
    <w:p w:rsidR="00404445" w:rsidRPr="00E903BC" w:rsidRDefault="00404445" w:rsidP="00404445">
      <w:pPr>
        <w:widowControl/>
        <w:jc w:val="center"/>
        <w:rPr>
          <w:rFonts w:asciiTheme="majorEastAsia" w:eastAsiaTheme="majorEastAsia" w:hAnsiTheme="majorEastAsia"/>
          <w:spacing w:val="-6"/>
        </w:rPr>
      </w:pPr>
      <w:r w:rsidRPr="00E903BC">
        <w:rPr>
          <w:rFonts w:asciiTheme="majorEastAsia" w:eastAsiaTheme="majorEastAsia" w:hAnsiTheme="majorEastAsia" w:hint="eastAsia"/>
          <w:spacing w:val="-6"/>
        </w:rPr>
        <w:t>表</w:t>
      </w:r>
      <w:r>
        <w:rPr>
          <w:rFonts w:asciiTheme="majorEastAsia" w:eastAsiaTheme="majorEastAsia" w:hAnsiTheme="majorEastAsia" w:hint="eastAsia"/>
          <w:spacing w:val="-6"/>
        </w:rPr>
        <w:t>７　改正法の規制対象にも該当する施設（廃棄物焼却炉）</w:t>
      </w:r>
      <w:r w:rsidRPr="00E903BC">
        <w:rPr>
          <w:rFonts w:asciiTheme="majorEastAsia" w:eastAsiaTheme="majorEastAsia" w:hAnsiTheme="majorEastAsia" w:hint="eastAsia"/>
          <w:spacing w:val="-6"/>
        </w:rPr>
        <w:t>の排ガス処理施設</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81"/>
        <w:gridCol w:w="2282"/>
        <w:gridCol w:w="2282"/>
        <w:gridCol w:w="2282"/>
      </w:tblGrid>
      <w:tr w:rsidR="00404445" w:rsidTr="00404445">
        <w:tc>
          <w:tcPr>
            <w:tcW w:w="2281" w:type="dxa"/>
            <w:vMerge w:val="restart"/>
            <w:tcBorders>
              <w:top w:val="single" w:sz="12" w:space="0" w:color="auto"/>
              <w:bottom w:val="single" w:sz="4" w:space="0" w:color="auto"/>
            </w:tcBorders>
            <w:vAlign w:val="center"/>
          </w:tcPr>
          <w:p w:rsidR="00404445" w:rsidRPr="00AA2E62" w:rsidRDefault="00404445" w:rsidP="00404445">
            <w:pPr>
              <w:widowControl/>
              <w:spacing w:line="340" w:lineRule="exact"/>
              <w:jc w:val="center"/>
              <w:rPr>
                <w:spacing w:val="-6"/>
                <w:sz w:val="20"/>
                <w:szCs w:val="20"/>
              </w:rPr>
            </w:pPr>
            <w:r w:rsidRPr="00AA2E62">
              <w:rPr>
                <w:rFonts w:hint="eastAsia"/>
                <w:spacing w:val="-6"/>
                <w:sz w:val="20"/>
                <w:szCs w:val="20"/>
              </w:rPr>
              <w:t>排ガス処理施設の種類</w:t>
            </w:r>
            <w:r w:rsidRPr="00596D9D">
              <w:rPr>
                <w:rFonts w:asciiTheme="minorEastAsia" w:hAnsiTheme="minorEastAsia" w:hint="eastAsia"/>
                <w:spacing w:val="-6"/>
                <w:sz w:val="20"/>
                <w:szCs w:val="20"/>
                <w:vertAlign w:val="superscript"/>
              </w:rPr>
              <w:t>※1</w:t>
            </w:r>
          </w:p>
        </w:tc>
        <w:tc>
          <w:tcPr>
            <w:tcW w:w="6846" w:type="dxa"/>
            <w:gridSpan w:val="3"/>
            <w:tcBorders>
              <w:top w:val="single" w:sz="12" w:space="0" w:color="auto"/>
              <w:bottom w:val="single" w:sz="4" w:space="0" w:color="auto"/>
            </w:tcBorders>
            <w:vAlign w:val="center"/>
          </w:tcPr>
          <w:p w:rsidR="00404445" w:rsidRDefault="00404445" w:rsidP="00404445">
            <w:pPr>
              <w:widowControl/>
              <w:spacing w:line="340" w:lineRule="exact"/>
              <w:jc w:val="center"/>
              <w:rPr>
                <w:spacing w:val="-6"/>
              </w:rPr>
            </w:pPr>
            <w:r w:rsidRPr="00AA2E62">
              <w:rPr>
                <w:rFonts w:hint="eastAsia"/>
                <w:spacing w:val="-6"/>
                <w:sz w:val="20"/>
                <w:szCs w:val="20"/>
              </w:rPr>
              <w:t>施設数</w:t>
            </w:r>
          </w:p>
        </w:tc>
      </w:tr>
      <w:tr w:rsidR="00404445" w:rsidTr="00404445">
        <w:tc>
          <w:tcPr>
            <w:tcW w:w="2281" w:type="dxa"/>
            <w:vMerge/>
            <w:tcBorders>
              <w:top w:val="single" w:sz="12" w:space="0" w:color="auto"/>
              <w:bottom w:val="single" w:sz="4" w:space="0" w:color="auto"/>
            </w:tcBorders>
            <w:vAlign w:val="center"/>
          </w:tcPr>
          <w:p w:rsidR="00404445" w:rsidRPr="00AA2E62" w:rsidRDefault="00404445" w:rsidP="00404445">
            <w:pPr>
              <w:widowControl/>
              <w:spacing w:line="340" w:lineRule="exact"/>
              <w:jc w:val="center"/>
              <w:rPr>
                <w:spacing w:val="-6"/>
                <w:sz w:val="20"/>
                <w:szCs w:val="20"/>
              </w:rPr>
            </w:pPr>
          </w:p>
        </w:tc>
        <w:tc>
          <w:tcPr>
            <w:tcW w:w="2282" w:type="dxa"/>
            <w:vMerge w:val="restart"/>
            <w:tcBorders>
              <w:top w:val="single" w:sz="12" w:space="0" w:color="auto"/>
            </w:tcBorders>
            <w:vAlign w:val="center"/>
          </w:tcPr>
          <w:p w:rsidR="00404445" w:rsidRPr="00AA2E62" w:rsidRDefault="00404445" w:rsidP="00404445">
            <w:pPr>
              <w:spacing w:line="340" w:lineRule="exact"/>
              <w:jc w:val="center"/>
              <w:rPr>
                <w:spacing w:val="-6"/>
                <w:sz w:val="20"/>
                <w:szCs w:val="20"/>
              </w:rPr>
            </w:pPr>
            <w:r w:rsidRPr="00D76B89">
              <w:rPr>
                <w:rFonts w:hint="eastAsia"/>
                <w:sz w:val="20"/>
                <w:szCs w:val="20"/>
              </w:rPr>
              <w:t>一廃廃棄物焼却施設</w:t>
            </w:r>
            <w:r w:rsidRPr="00596D9D">
              <w:rPr>
                <w:rFonts w:asciiTheme="minorEastAsia" w:hAnsiTheme="minorEastAsia" w:hint="eastAsia"/>
                <w:sz w:val="20"/>
                <w:szCs w:val="20"/>
                <w:vertAlign w:val="superscript"/>
              </w:rPr>
              <w:t>※2</w:t>
            </w:r>
          </w:p>
        </w:tc>
        <w:tc>
          <w:tcPr>
            <w:tcW w:w="4564" w:type="dxa"/>
            <w:gridSpan w:val="2"/>
            <w:tcBorders>
              <w:top w:val="single" w:sz="12" w:space="0" w:color="auto"/>
              <w:bottom w:val="single" w:sz="4" w:space="0" w:color="auto"/>
            </w:tcBorders>
            <w:vAlign w:val="center"/>
          </w:tcPr>
          <w:p w:rsidR="00404445" w:rsidRPr="00AA2E62" w:rsidRDefault="00404445" w:rsidP="00404445">
            <w:pPr>
              <w:widowControl/>
              <w:spacing w:line="340" w:lineRule="exact"/>
              <w:jc w:val="center"/>
              <w:rPr>
                <w:spacing w:val="-6"/>
                <w:sz w:val="20"/>
                <w:szCs w:val="20"/>
              </w:rPr>
            </w:pPr>
            <w:r>
              <w:rPr>
                <w:rFonts w:hint="eastAsia"/>
                <w:spacing w:val="-6"/>
                <w:sz w:val="20"/>
                <w:szCs w:val="20"/>
              </w:rPr>
              <w:t>産業廃棄物焼却施設</w:t>
            </w:r>
          </w:p>
        </w:tc>
      </w:tr>
      <w:tr w:rsidR="00404445" w:rsidTr="00404445">
        <w:tc>
          <w:tcPr>
            <w:tcW w:w="2281" w:type="dxa"/>
            <w:vMerge/>
            <w:tcBorders>
              <w:top w:val="single" w:sz="4" w:space="0" w:color="auto"/>
              <w:bottom w:val="double" w:sz="4" w:space="0" w:color="auto"/>
            </w:tcBorders>
            <w:vAlign w:val="center"/>
          </w:tcPr>
          <w:p w:rsidR="00404445" w:rsidRPr="00AA2E62" w:rsidRDefault="00404445" w:rsidP="00404445">
            <w:pPr>
              <w:widowControl/>
              <w:spacing w:line="340" w:lineRule="exact"/>
              <w:jc w:val="center"/>
              <w:rPr>
                <w:spacing w:val="-6"/>
                <w:sz w:val="20"/>
                <w:szCs w:val="20"/>
              </w:rPr>
            </w:pPr>
          </w:p>
        </w:tc>
        <w:tc>
          <w:tcPr>
            <w:tcW w:w="2282" w:type="dxa"/>
            <w:vMerge/>
            <w:tcBorders>
              <w:bottom w:val="double" w:sz="4" w:space="0" w:color="auto"/>
            </w:tcBorders>
            <w:vAlign w:val="center"/>
          </w:tcPr>
          <w:p w:rsidR="00404445" w:rsidRPr="00D76B89" w:rsidRDefault="00404445" w:rsidP="00404445">
            <w:pPr>
              <w:widowControl/>
              <w:spacing w:line="340" w:lineRule="exact"/>
              <w:jc w:val="center"/>
              <w:rPr>
                <w:sz w:val="20"/>
                <w:szCs w:val="20"/>
              </w:rPr>
            </w:pPr>
          </w:p>
        </w:tc>
        <w:tc>
          <w:tcPr>
            <w:tcW w:w="2282" w:type="dxa"/>
            <w:tcBorders>
              <w:top w:val="single" w:sz="4" w:space="0" w:color="auto"/>
              <w:bottom w:val="double" w:sz="4" w:space="0" w:color="auto"/>
            </w:tcBorders>
            <w:vAlign w:val="center"/>
          </w:tcPr>
          <w:p w:rsidR="00404445" w:rsidRPr="00D76B89" w:rsidRDefault="00404445" w:rsidP="00404445">
            <w:pPr>
              <w:widowControl/>
              <w:spacing w:line="340" w:lineRule="exact"/>
              <w:jc w:val="center"/>
              <w:rPr>
                <w:sz w:val="20"/>
                <w:szCs w:val="20"/>
              </w:rPr>
            </w:pPr>
            <w:r w:rsidRPr="00D76B89">
              <w:rPr>
                <w:rFonts w:hint="eastAsia"/>
                <w:sz w:val="20"/>
                <w:szCs w:val="20"/>
              </w:rPr>
              <w:t>下水汚泥焼却施設</w:t>
            </w:r>
          </w:p>
        </w:tc>
        <w:tc>
          <w:tcPr>
            <w:tcW w:w="2282" w:type="dxa"/>
            <w:tcBorders>
              <w:top w:val="single" w:sz="4" w:space="0" w:color="auto"/>
              <w:bottom w:val="double" w:sz="4" w:space="0" w:color="auto"/>
            </w:tcBorders>
            <w:vAlign w:val="center"/>
          </w:tcPr>
          <w:p w:rsidR="00404445" w:rsidRPr="00D76B89" w:rsidRDefault="00404445" w:rsidP="00404445">
            <w:pPr>
              <w:widowControl/>
              <w:spacing w:line="340" w:lineRule="exact"/>
              <w:jc w:val="center"/>
              <w:rPr>
                <w:sz w:val="20"/>
              </w:rPr>
            </w:pPr>
            <w:r w:rsidRPr="00D76B89">
              <w:rPr>
                <w:rFonts w:hint="eastAsia"/>
                <w:sz w:val="20"/>
              </w:rPr>
              <w:t>左記を除く焼却施設</w:t>
            </w:r>
          </w:p>
        </w:tc>
      </w:tr>
      <w:tr w:rsidR="00404445" w:rsidTr="00404445">
        <w:tc>
          <w:tcPr>
            <w:tcW w:w="2281" w:type="dxa"/>
            <w:tcBorders>
              <w:top w:val="double" w:sz="4" w:space="0" w:color="auto"/>
            </w:tcBorders>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BF</w:t>
            </w:r>
          </w:p>
        </w:tc>
        <w:tc>
          <w:tcPr>
            <w:tcW w:w="2282" w:type="dxa"/>
            <w:tcBorders>
              <w:top w:val="double" w:sz="4" w:space="0" w:color="auto"/>
            </w:tcBorders>
          </w:tcPr>
          <w:p w:rsidR="00404445" w:rsidRDefault="00404445" w:rsidP="00404445">
            <w:pPr>
              <w:widowControl/>
              <w:spacing w:line="340" w:lineRule="exact"/>
              <w:jc w:val="right"/>
              <w:rPr>
                <w:spacing w:val="-6"/>
              </w:rPr>
            </w:pPr>
            <w:r>
              <w:rPr>
                <w:rFonts w:hint="eastAsia"/>
                <w:spacing w:val="-6"/>
              </w:rPr>
              <w:t xml:space="preserve">35 </w:t>
            </w:r>
          </w:p>
        </w:tc>
        <w:tc>
          <w:tcPr>
            <w:tcW w:w="2282" w:type="dxa"/>
            <w:tcBorders>
              <w:top w:val="double" w:sz="4" w:space="0" w:color="auto"/>
            </w:tcBorders>
          </w:tcPr>
          <w:p w:rsidR="00404445" w:rsidRDefault="00404445" w:rsidP="00404445">
            <w:pPr>
              <w:widowControl/>
              <w:spacing w:line="340" w:lineRule="exact"/>
              <w:jc w:val="right"/>
              <w:rPr>
                <w:spacing w:val="-6"/>
              </w:rPr>
            </w:pPr>
            <w:r>
              <w:rPr>
                <w:rFonts w:hint="eastAsia"/>
                <w:spacing w:val="-6"/>
              </w:rPr>
              <w:t xml:space="preserve">9 </w:t>
            </w:r>
          </w:p>
        </w:tc>
        <w:tc>
          <w:tcPr>
            <w:tcW w:w="2282" w:type="dxa"/>
            <w:tcBorders>
              <w:top w:val="double" w:sz="4" w:space="0" w:color="auto"/>
            </w:tcBorders>
          </w:tcPr>
          <w:p w:rsidR="00404445" w:rsidRDefault="00404445" w:rsidP="00404445">
            <w:pPr>
              <w:widowControl/>
              <w:spacing w:line="340" w:lineRule="exact"/>
              <w:jc w:val="right"/>
              <w:rPr>
                <w:spacing w:val="-6"/>
              </w:rPr>
            </w:pPr>
            <w:r>
              <w:rPr>
                <w:rFonts w:hint="eastAsia"/>
                <w:spacing w:val="-6"/>
              </w:rPr>
              <w:t xml:space="preserve">6 </w:t>
            </w:r>
          </w:p>
        </w:tc>
      </w:tr>
      <w:tr w:rsidR="00404445" w:rsidTr="00404445">
        <w:tc>
          <w:tcPr>
            <w:tcW w:w="2281" w:type="dxa"/>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BF</w:t>
            </w:r>
            <w:r w:rsidRPr="00AA2E62">
              <w:rPr>
                <w:rFonts w:hint="eastAsia"/>
                <w:spacing w:val="-16"/>
                <w:sz w:val="20"/>
                <w:szCs w:val="20"/>
              </w:rPr>
              <w:t>＋活性炭</w:t>
            </w:r>
          </w:p>
        </w:tc>
        <w:tc>
          <w:tcPr>
            <w:tcW w:w="2282" w:type="dxa"/>
          </w:tcPr>
          <w:p w:rsidR="00404445" w:rsidRDefault="00404445" w:rsidP="00404445">
            <w:pPr>
              <w:widowControl/>
              <w:spacing w:line="340" w:lineRule="exact"/>
              <w:jc w:val="right"/>
              <w:rPr>
                <w:spacing w:val="-6"/>
              </w:rPr>
            </w:pPr>
            <w:r>
              <w:rPr>
                <w:rFonts w:hint="eastAsia"/>
                <w:spacing w:val="-6"/>
              </w:rPr>
              <w:t xml:space="preserve">4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r>
      <w:tr w:rsidR="00404445" w:rsidTr="00404445">
        <w:tc>
          <w:tcPr>
            <w:tcW w:w="2281" w:type="dxa"/>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BF</w:t>
            </w:r>
            <w:r w:rsidRPr="00AA2E62">
              <w:rPr>
                <w:rFonts w:hint="eastAsia"/>
                <w:spacing w:val="-16"/>
                <w:sz w:val="20"/>
                <w:szCs w:val="20"/>
              </w:rPr>
              <w:t>＋スクラバー</w:t>
            </w:r>
          </w:p>
        </w:tc>
        <w:tc>
          <w:tcPr>
            <w:tcW w:w="2282" w:type="dxa"/>
          </w:tcPr>
          <w:p w:rsidR="00404445" w:rsidRDefault="00404445" w:rsidP="00404445">
            <w:pPr>
              <w:widowControl/>
              <w:spacing w:line="340" w:lineRule="exact"/>
              <w:jc w:val="right"/>
              <w:rPr>
                <w:spacing w:val="-6"/>
              </w:rPr>
            </w:pPr>
            <w:r>
              <w:rPr>
                <w:rFonts w:hint="eastAsia"/>
                <w:spacing w:val="-6"/>
              </w:rPr>
              <w:t xml:space="preserve">29 </w:t>
            </w:r>
          </w:p>
        </w:tc>
        <w:tc>
          <w:tcPr>
            <w:tcW w:w="2282" w:type="dxa"/>
          </w:tcPr>
          <w:p w:rsidR="00404445" w:rsidRDefault="00404445" w:rsidP="00404445">
            <w:pPr>
              <w:widowControl/>
              <w:spacing w:line="340" w:lineRule="exact"/>
              <w:jc w:val="right"/>
              <w:rPr>
                <w:spacing w:val="-6"/>
              </w:rPr>
            </w:pPr>
            <w:r>
              <w:rPr>
                <w:rFonts w:hint="eastAsia"/>
                <w:spacing w:val="-6"/>
              </w:rPr>
              <w:t xml:space="preserve">9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r>
      <w:tr w:rsidR="00404445" w:rsidTr="00404445">
        <w:tc>
          <w:tcPr>
            <w:tcW w:w="2281" w:type="dxa"/>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BF</w:t>
            </w:r>
            <w:r w:rsidRPr="00AA2E62">
              <w:rPr>
                <w:rFonts w:hint="eastAsia"/>
                <w:spacing w:val="-16"/>
                <w:sz w:val="20"/>
                <w:szCs w:val="20"/>
              </w:rPr>
              <w:t>＋スクラバー＋活性炭</w:t>
            </w:r>
          </w:p>
        </w:tc>
        <w:tc>
          <w:tcPr>
            <w:tcW w:w="2282" w:type="dxa"/>
          </w:tcPr>
          <w:p w:rsidR="00404445" w:rsidRDefault="00404445" w:rsidP="00404445">
            <w:pPr>
              <w:widowControl/>
              <w:spacing w:line="340" w:lineRule="exact"/>
              <w:jc w:val="right"/>
              <w:rPr>
                <w:spacing w:val="-6"/>
              </w:rPr>
            </w:pPr>
            <w:r>
              <w:rPr>
                <w:rFonts w:hint="eastAsia"/>
                <w:spacing w:val="-6"/>
              </w:rPr>
              <w:t xml:space="preserve">4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r>
      <w:tr w:rsidR="00404445" w:rsidTr="00404445">
        <w:tc>
          <w:tcPr>
            <w:tcW w:w="2281" w:type="dxa"/>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EP</w:t>
            </w:r>
            <w:r w:rsidRPr="00AA2E62">
              <w:rPr>
                <w:rFonts w:hint="eastAsia"/>
                <w:spacing w:val="-16"/>
                <w:sz w:val="20"/>
                <w:szCs w:val="20"/>
              </w:rPr>
              <w:t>＋スクラバー</w:t>
            </w:r>
          </w:p>
        </w:tc>
        <w:tc>
          <w:tcPr>
            <w:tcW w:w="2282" w:type="dxa"/>
          </w:tcPr>
          <w:p w:rsidR="00404445" w:rsidRDefault="00404445" w:rsidP="00404445">
            <w:pPr>
              <w:widowControl/>
              <w:spacing w:line="340" w:lineRule="exact"/>
              <w:jc w:val="right"/>
              <w:rPr>
                <w:spacing w:val="-6"/>
              </w:rPr>
            </w:pPr>
            <w:r>
              <w:rPr>
                <w:rFonts w:hint="eastAsia"/>
                <w:spacing w:val="-6"/>
              </w:rPr>
              <w:t xml:space="preserve">13 </w:t>
            </w:r>
          </w:p>
        </w:tc>
        <w:tc>
          <w:tcPr>
            <w:tcW w:w="2282" w:type="dxa"/>
          </w:tcPr>
          <w:p w:rsidR="00404445" w:rsidRDefault="00404445" w:rsidP="00404445">
            <w:pPr>
              <w:widowControl/>
              <w:spacing w:line="340" w:lineRule="exact"/>
              <w:jc w:val="right"/>
              <w:rPr>
                <w:spacing w:val="-6"/>
              </w:rPr>
            </w:pPr>
            <w:r>
              <w:rPr>
                <w:rFonts w:hint="eastAsia"/>
                <w:spacing w:val="-6"/>
              </w:rPr>
              <w:t xml:space="preserve">15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r>
      <w:tr w:rsidR="00404445" w:rsidTr="00404445">
        <w:tc>
          <w:tcPr>
            <w:tcW w:w="2281" w:type="dxa"/>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EP</w:t>
            </w:r>
            <w:r w:rsidRPr="00AA2E62">
              <w:rPr>
                <w:rFonts w:hint="eastAsia"/>
                <w:spacing w:val="-16"/>
                <w:sz w:val="20"/>
                <w:szCs w:val="20"/>
              </w:rPr>
              <w:t>＋スクラバー＋</w:t>
            </w:r>
            <w:r w:rsidRPr="00AA2E62">
              <w:rPr>
                <w:rFonts w:hint="eastAsia"/>
                <w:spacing w:val="-16"/>
                <w:sz w:val="20"/>
                <w:szCs w:val="20"/>
              </w:rPr>
              <w:t>BF</w:t>
            </w:r>
          </w:p>
        </w:tc>
        <w:tc>
          <w:tcPr>
            <w:tcW w:w="2282" w:type="dxa"/>
          </w:tcPr>
          <w:p w:rsidR="00404445" w:rsidRPr="00AA2E62" w:rsidRDefault="00404445" w:rsidP="00404445">
            <w:pPr>
              <w:widowControl/>
              <w:spacing w:line="340" w:lineRule="exact"/>
              <w:jc w:val="right"/>
              <w:rPr>
                <w:spacing w:val="-6"/>
              </w:rPr>
            </w:pPr>
            <w:r>
              <w:rPr>
                <w:rFonts w:hint="eastAsia"/>
                <w:spacing w:val="-6"/>
              </w:rPr>
              <w:t xml:space="preserve">1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c>
          <w:tcPr>
            <w:tcW w:w="2282" w:type="dxa"/>
          </w:tcPr>
          <w:p w:rsidR="00404445" w:rsidRDefault="00404445" w:rsidP="00404445">
            <w:pPr>
              <w:widowControl/>
              <w:spacing w:line="340" w:lineRule="exact"/>
              <w:jc w:val="right"/>
              <w:rPr>
                <w:spacing w:val="-6"/>
              </w:rPr>
            </w:pPr>
            <w:r>
              <w:rPr>
                <w:rFonts w:hint="eastAsia"/>
                <w:spacing w:val="-6"/>
              </w:rPr>
              <w:t xml:space="preserve">0 </w:t>
            </w:r>
          </w:p>
        </w:tc>
      </w:tr>
      <w:tr w:rsidR="00404445" w:rsidTr="00404445">
        <w:tc>
          <w:tcPr>
            <w:tcW w:w="2281" w:type="dxa"/>
            <w:tcBorders>
              <w:bottom w:val="single" w:sz="4" w:space="0" w:color="auto"/>
            </w:tcBorders>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EP</w:t>
            </w:r>
            <w:r w:rsidRPr="00AA2E62">
              <w:rPr>
                <w:rFonts w:hint="eastAsia"/>
                <w:spacing w:val="-16"/>
                <w:sz w:val="20"/>
                <w:szCs w:val="20"/>
              </w:rPr>
              <w:t>＋スクラバー＋活性炭</w:t>
            </w:r>
          </w:p>
        </w:tc>
        <w:tc>
          <w:tcPr>
            <w:tcW w:w="2282" w:type="dxa"/>
            <w:tcBorders>
              <w:bottom w:val="single" w:sz="4" w:space="0" w:color="auto"/>
            </w:tcBorders>
          </w:tcPr>
          <w:p w:rsidR="00404445" w:rsidRPr="00AA2E62" w:rsidRDefault="00404445" w:rsidP="00404445">
            <w:pPr>
              <w:widowControl/>
              <w:spacing w:line="340" w:lineRule="exact"/>
              <w:jc w:val="right"/>
              <w:rPr>
                <w:spacing w:val="-6"/>
              </w:rPr>
            </w:pPr>
            <w:r>
              <w:rPr>
                <w:rFonts w:hint="eastAsia"/>
                <w:spacing w:val="-6"/>
              </w:rPr>
              <w:t xml:space="preserve">1 </w:t>
            </w:r>
          </w:p>
        </w:tc>
        <w:tc>
          <w:tcPr>
            <w:tcW w:w="2282" w:type="dxa"/>
            <w:tcBorders>
              <w:bottom w:val="single" w:sz="4" w:space="0" w:color="auto"/>
            </w:tcBorders>
          </w:tcPr>
          <w:p w:rsidR="00404445" w:rsidRDefault="00404445" w:rsidP="00404445">
            <w:pPr>
              <w:widowControl/>
              <w:spacing w:line="340" w:lineRule="exact"/>
              <w:jc w:val="right"/>
              <w:rPr>
                <w:spacing w:val="-6"/>
              </w:rPr>
            </w:pPr>
            <w:r>
              <w:rPr>
                <w:rFonts w:hint="eastAsia"/>
                <w:spacing w:val="-6"/>
              </w:rPr>
              <w:t xml:space="preserve">0 </w:t>
            </w:r>
          </w:p>
        </w:tc>
        <w:tc>
          <w:tcPr>
            <w:tcW w:w="2282" w:type="dxa"/>
            <w:tcBorders>
              <w:bottom w:val="single" w:sz="4" w:space="0" w:color="auto"/>
            </w:tcBorders>
          </w:tcPr>
          <w:p w:rsidR="00404445" w:rsidRDefault="00404445" w:rsidP="00404445">
            <w:pPr>
              <w:widowControl/>
              <w:spacing w:line="340" w:lineRule="exact"/>
              <w:jc w:val="right"/>
              <w:rPr>
                <w:spacing w:val="-6"/>
              </w:rPr>
            </w:pPr>
            <w:r>
              <w:rPr>
                <w:rFonts w:hint="eastAsia"/>
                <w:spacing w:val="-6"/>
              </w:rPr>
              <w:t xml:space="preserve">0 </w:t>
            </w:r>
          </w:p>
        </w:tc>
      </w:tr>
      <w:tr w:rsidR="00404445" w:rsidTr="00404445">
        <w:tc>
          <w:tcPr>
            <w:tcW w:w="2281" w:type="dxa"/>
            <w:tcBorders>
              <w:top w:val="single" w:sz="4" w:space="0" w:color="auto"/>
              <w:bottom w:val="double" w:sz="4" w:space="0" w:color="auto"/>
            </w:tcBorders>
          </w:tcPr>
          <w:p w:rsidR="00404445" w:rsidRPr="00AA2E62" w:rsidRDefault="00404445" w:rsidP="00404445">
            <w:pPr>
              <w:widowControl/>
              <w:spacing w:line="340" w:lineRule="exact"/>
              <w:rPr>
                <w:spacing w:val="-16"/>
                <w:sz w:val="20"/>
                <w:szCs w:val="20"/>
              </w:rPr>
            </w:pPr>
            <w:r w:rsidRPr="00AA2E62">
              <w:rPr>
                <w:rFonts w:hint="eastAsia"/>
                <w:spacing w:val="-16"/>
                <w:sz w:val="20"/>
                <w:szCs w:val="20"/>
              </w:rPr>
              <w:t>スクラバー</w:t>
            </w:r>
          </w:p>
        </w:tc>
        <w:tc>
          <w:tcPr>
            <w:tcW w:w="2282" w:type="dxa"/>
            <w:tcBorders>
              <w:top w:val="single" w:sz="4" w:space="0" w:color="auto"/>
              <w:bottom w:val="double" w:sz="4" w:space="0" w:color="auto"/>
            </w:tcBorders>
          </w:tcPr>
          <w:p w:rsidR="00404445" w:rsidRPr="00AA2E62" w:rsidRDefault="00404445" w:rsidP="00404445">
            <w:pPr>
              <w:widowControl/>
              <w:spacing w:line="340" w:lineRule="exact"/>
              <w:jc w:val="right"/>
              <w:rPr>
                <w:spacing w:val="-6"/>
              </w:rPr>
            </w:pPr>
            <w:r>
              <w:rPr>
                <w:rFonts w:hint="eastAsia"/>
                <w:spacing w:val="-6"/>
              </w:rPr>
              <w:t xml:space="preserve">0 </w:t>
            </w:r>
          </w:p>
        </w:tc>
        <w:tc>
          <w:tcPr>
            <w:tcW w:w="2282" w:type="dxa"/>
            <w:tcBorders>
              <w:top w:val="single" w:sz="4" w:space="0" w:color="auto"/>
              <w:bottom w:val="double" w:sz="4" w:space="0" w:color="auto"/>
            </w:tcBorders>
          </w:tcPr>
          <w:p w:rsidR="00404445" w:rsidRDefault="00404445" w:rsidP="00404445">
            <w:pPr>
              <w:widowControl/>
              <w:spacing w:line="340" w:lineRule="exact"/>
              <w:jc w:val="right"/>
              <w:rPr>
                <w:spacing w:val="-6"/>
              </w:rPr>
            </w:pPr>
            <w:r>
              <w:rPr>
                <w:rFonts w:hint="eastAsia"/>
                <w:spacing w:val="-6"/>
              </w:rPr>
              <w:t xml:space="preserve">1 </w:t>
            </w:r>
          </w:p>
        </w:tc>
        <w:tc>
          <w:tcPr>
            <w:tcW w:w="2282" w:type="dxa"/>
            <w:tcBorders>
              <w:top w:val="single" w:sz="4" w:space="0" w:color="auto"/>
              <w:bottom w:val="double" w:sz="4" w:space="0" w:color="auto"/>
            </w:tcBorders>
          </w:tcPr>
          <w:p w:rsidR="00404445" w:rsidRDefault="00404445" w:rsidP="00404445">
            <w:pPr>
              <w:widowControl/>
              <w:spacing w:line="340" w:lineRule="exact"/>
              <w:jc w:val="right"/>
              <w:rPr>
                <w:spacing w:val="-6"/>
              </w:rPr>
            </w:pPr>
            <w:r>
              <w:rPr>
                <w:rFonts w:hint="eastAsia"/>
                <w:spacing w:val="-6"/>
              </w:rPr>
              <w:t xml:space="preserve">1 </w:t>
            </w:r>
          </w:p>
        </w:tc>
      </w:tr>
      <w:tr w:rsidR="00404445" w:rsidTr="00404445">
        <w:tc>
          <w:tcPr>
            <w:tcW w:w="2281" w:type="dxa"/>
            <w:tcBorders>
              <w:top w:val="double" w:sz="4" w:space="0" w:color="auto"/>
            </w:tcBorders>
          </w:tcPr>
          <w:p w:rsidR="00404445" w:rsidRPr="00AA2E62" w:rsidRDefault="00404445" w:rsidP="00404445">
            <w:pPr>
              <w:widowControl/>
              <w:spacing w:line="340" w:lineRule="exact"/>
              <w:jc w:val="center"/>
              <w:rPr>
                <w:spacing w:val="-16"/>
                <w:sz w:val="20"/>
                <w:szCs w:val="20"/>
              </w:rPr>
            </w:pPr>
            <w:r>
              <w:rPr>
                <w:rFonts w:hint="eastAsia"/>
                <w:spacing w:val="-16"/>
                <w:sz w:val="20"/>
                <w:szCs w:val="20"/>
              </w:rPr>
              <w:t>合　計</w:t>
            </w:r>
          </w:p>
        </w:tc>
        <w:tc>
          <w:tcPr>
            <w:tcW w:w="2282" w:type="dxa"/>
            <w:tcBorders>
              <w:top w:val="double" w:sz="4" w:space="0" w:color="auto"/>
            </w:tcBorders>
          </w:tcPr>
          <w:p w:rsidR="00404445" w:rsidRDefault="00404445" w:rsidP="00404445">
            <w:pPr>
              <w:widowControl/>
              <w:spacing w:line="340" w:lineRule="exact"/>
              <w:jc w:val="right"/>
              <w:rPr>
                <w:spacing w:val="-6"/>
              </w:rPr>
            </w:pPr>
            <w:r>
              <w:rPr>
                <w:rFonts w:hint="eastAsia"/>
                <w:spacing w:val="-6"/>
              </w:rPr>
              <w:t>87</w:t>
            </w:r>
          </w:p>
        </w:tc>
        <w:tc>
          <w:tcPr>
            <w:tcW w:w="2282" w:type="dxa"/>
            <w:tcBorders>
              <w:top w:val="double" w:sz="4" w:space="0" w:color="auto"/>
            </w:tcBorders>
          </w:tcPr>
          <w:p w:rsidR="00404445" w:rsidRDefault="00404445" w:rsidP="00404445">
            <w:pPr>
              <w:widowControl/>
              <w:spacing w:line="340" w:lineRule="exact"/>
              <w:jc w:val="right"/>
              <w:rPr>
                <w:spacing w:val="-6"/>
              </w:rPr>
            </w:pPr>
            <w:r>
              <w:rPr>
                <w:rFonts w:hint="eastAsia"/>
                <w:spacing w:val="-6"/>
              </w:rPr>
              <w:t>34</w:t>
            </w:r>
          </w:p>
        </w:tc>
        <w:tc>
          <w:tcPr>
            <w:tcW w:w="2282" w:type="dxa"/>
            <w:tcBorders>
              <w:top w:val="double" w:sz="4" w:space="0" w:color="auto"/>
            </w:tcBorders>
          </w:tcPr>
          <w:p w:rsidR="00404445" w:rsidRDefault="00404445" w:rsidP="00404445">
            <w:pPr>
              <w:widowControl/>
              <w:spacing w:line="340" w:lineRule="exact"/>
              <w:jc w:val="right"/>
              <w:rPr>
                <w:spacing w:val="-6"/>
              </w:rPr>
            </w:pPr>
            <w:r>
              <w:rPr>
                <w:rFonts w:hint="eastAsia"/>
                <w:spacing w:val="-6"/>
              </w:rPr>
              <w:t>7</w:t>
            </w:r>
          </w:p>
        </w:tc>
      </w:tr>
    </w:tbl>
    <w:p w:rsidR="00404445" w:rsidRPr="000D0A85" w:rsidRDefault="00404445" w:rsidP="00404445">
      <w:pPr>
        <w:widowControl/>
        <w:spacing w:line="280" w:lineRule="exact"/>
        <w:rPr>
          <w:spacing w:val="-6"/>
          <w:sz w:val="19"/>
          <w:szCs w:val="19"/>
        </w:rPr>
      </w:pPr>
      <w:r w:rsidRPr="00596D9D">
        <w:rPr>
          <w:rFonts w:asciiTheme="minorEastAsia" w:hAnsiTheme="minorEastAsia" w:hint="eastAsia"/>
          <w:spacing w:val="-6"/>
          <w:sz w:val="19"/>
          <w:szCs w:val="19"/>
        </w:rPr>
        <w:t>※1</w:t>
      </w:r>
      <w:r>
        <w:rPr>
          <w:rFonts w:hint="eastAsia"/>
          <w:spacing w:val="-6"/>
          <w:sz w:val="19"/>
          <w:szCs w:val="19"/>
        </w:rPr>
        <w:t xml:space="preserve">  </w:t>
      </w:r>
      <w:r w:rsidRPr="000D0A85">
        <w:rPr>
          <w:rFonts w:hint="eastAsia"/>
          <w:spacing w:val="-6"/>
          <w:sz w:val="19"/>
          <w:szCs w:val="19"/>
        </w:rPr>
        <w:t>BF</w:t>
      </w:r>
      <w:r w:rsidRPr="000D0A85">
        <w:rPr>
          <w:rFonts w:hint="eastAsia"/>
          <w:spacing w:val="-6"/>
          <w:sz w:val="19"/>
          <w:szCs w:val="19"/>
        </w:rPr>
        <w:t>：バグフィルター、</w:t>
      </w:r>
      <w:r w:rsidRPr="000D0A85">
        <w:rPr>
          <w:rFonts w:hint="eastAsia"/>
          <w:spacing w:val="-6"/>
          <w:sz w:val="19"/>
          <w:szCs w:val="19"/>
        </w:rPr>
        <w:t>EP</w:t>
      </w:r>
      <w:r w:rsidRPr="000D0A85">
        <w:rPr>
          <w:rFonts w:hint="eastAsia"/>
          <w:spacing w:val="-6"/>
          <w:sz w:val="19"/>
          <w:szCs w:val="19"/>
        </w:rPr>
        <w:t>：電気集塵機</w:t>
      </w:r>
    </w:p>
    <w:p w:rsidR="00404445" w:rsidRPr="000D0A85" w:rsidRDefault="00404445" w:rsidP="00404445">
      <w:pPr>
        <w:widowControl/>
        <w:spacing w:line="280" w:lineRule="exact"/>
        <w:rPr>
          <w:spacing w:val="2"/>
          <w:sz w:val="19"/>
          <w:szCs w:val="19"/>
        </w:rPr>
      </w:pPr>
      <w:r w:rsidRPr="00596D9D">
        <w:rPr>
          <w:rFonts w:asciiTheme="minorEastAsia" w:hAnsiTheme="minorEastAsia" w:hint="eastAsia"/>
          <w:spacing w:val="2"/>
          <w:sz w:val="19"/>
          <w:szCs w:val="19"/>
        </w:rPr>
        <w:t>※2</w:t>
      </w:r>
      <w:r>
        <w:rPr>
          <w:rFonts w:hint="eastAsia"/>
          <w:spacing w:val="2"/>
          <w:sz w:val="19"/>
          <w:szCs w:val="19"/>
        </w:rPr>
        <w:t xml:space="preserve"> </w:t>
      </w:r>
      <w:r w:rsidRPr="000D0A85">
        <w:rPr>
          <w:rFonts w:hint="eastAsia"/>
          <w:spacing w:val="2"/>
          <w:sz w:val="19"/>
          <w:szCs w:val="19"/>
        </w:rPr>
        <w:t>水銀を排出しないし尿焼却施設を除く。</w:t>
      </w:r>
    </w:p>
    <w:p w:rsidR="00404445" w:rsidRDefault="00404445" w:rsidP="00404445">
      <w:pPr>
        <w:rPr>
          <w:rFonts w:asciiTheme="majorEastAsia" w:eastAsiaTheme="majorEastAsia" w:hAnsiTheme="majorEastAsia"/>
          <w:spacing w:val="-4"/>
        </w:rPr>
      </w:pPr>
    </w:p>
    <w:p w:rsidR="00404445" w:rsidRPr="00F8166B" w:rsidRDefault="00404445" w:rsidP="00404445">
      <w:pPr>
        <w:rPr>
          <w:rFonts w:asciiTheme="majorEastAsia" w:eastAsiaTheme="majorEastAsia" w:hAnsiTheme="majorEastAsia"/>
          <w:spacing w:val="-4"/>
        </w:rPr>
      </w:pPr>
    </w:p>
    <w:p w:rsidR="00404445" w:rsidRPr="008523EC" w:rsidRDefault="008C038B" w:rsidP="00404445">
      <w:pPr>
        <w:pStyle w:val="ac"/>
        <w:numPr>
          <w:ilvl w:val="0"/>
          <w:numId w:val="34"/>
        </w:numPr>
        <w:spacing w:line="340" w:lineRule="exact"/>
        <w:ind w:leftChars="0"/>
        <w:rPr>
          <w:rFonts w:asciiTheme="majorEastAsia" w:eastAsiaTheme="majorEastAsia" w:hAnsiTheme="majorEastAsia"/>
          <w:spacing w:val="-2"/>
        </w:rPr>
      </w:pPr>
      <w:r>
        <w:rPr>
          <w:rFonts w:asciiTheme="majorEastAsia" w:eastAsiaTheme="majorEastAsia" w:hAnsiTheme="majorEastAsia" w:hint="eastAsia"/>
          <w:color w:val="000000" w:themeColor="text1"/>
        </w:rPr>
        <w:t>改正法の規制対象の規模未満の施設</w:t>
      </w:r>
      <w:r w:rsidR="00800586">
        <w:rPr>
          <w:rFonts w:asciiTheme="majorEastAsia" w:eastAsiaTheme="majorEastAsia" w:hAnsiTheme="majorEastAsia" w:hint="eastAsia"/>
          <w:color w:val="000000" w:themeColor="text1"/>
        </w:rPr>
        <w:t>（図５（２）</w:t>
      </w:r>
      <w:r w:rsidR="00800586" w:rsidRPr="008523EC">
        <w:rPr>
          <w:rFonts w:asciiTheme="majorEastAsia" w:eastAsiaTheme="majorEastAsia" w:hAnsiTheme="majorEastAsia" w:hint="eastAsia"/>
          <w:color w:val="000000" w:themeColor="text1"/>
        </w:rPr>
        <w:t>）</w:t>
      </w:r>
      <w:r w:rsidR="0071605D">
        <w:rPr>
          <w:rFonts w:asciiTheme="majorEastAsia" w:eastAsiaTheme="majorEastAsia" w:hAnsiTheme="majorEastAsia" w:hint="eastAsia"/>
          <w:color w:val="000000" w:themeColor="text1"/>
        </w:rPr>
        <w:t>における水銀濃度</w:t>
      </w:r>
    </w:p>
    <w:p w:rsidR="00404445" w:rsidRDefault="00404445" w:rsidP="00404445">
      <w:pPr>
        <w:spacing w:line="320" w:lineRule="exact"/>
        <w:ind w:leftChars="50" w:left="105" w:firstLineChars="100" w:firstLine="210"/>
        <w:rPr>
          <w:rFonts w:asciiTheme="minorEastAsia" w:hAnsiTheme="minorEastAsia"/>
          <w:color w:val="000000" w:themeColor="text1"/>
        </w:rPr>
      </w:pPr>
      <w:r>
        <w:rPr>
          <w:rFonts w:asciiTheme="minorEastAsia" w:hAnsiTheme="minorEastAsia" w:hint="eastAsia"/>
          <w:color w:val="000000" w:themeColor="text1"/>
        </w:rPr>
        <w:t>条例</w:t>
      </w:r>
      <w:r w:rsidRPr="00DE5B31">
        <w:rPr>
          <w:rFonts w:asciiTheme="minorEastAsia" w:hAnsiTheme="minorEastAsia" w:hint="eastAsia"/>
          <w:color w:val="000000" w:themeColor="text1"/>
        </w:rPr>
        <w:t>規制対象施設で</w:t>
      </w:r>
      <w:r>
        <w:rPr>
          <w:rFonts w:asciiTheme="minorEastAsia" w:hAnsiTheme="minorEastAsia" w:hint="eastAsia"/>
          <w:color w:val="000000" w:themeColor="text1"/>
        </w:rPr>
        <w:t>改正法の規制対象の規模未満の施設は、府域に廃棄物焼却炉が１施設所在するが、平成19年度３月以降、休止中であり、水銀の測定結果はない。</w:t>
      </w:r>
    </w:p>
    <w:p w:rsidR="00333BF5" w:rsidRDefault="00333BF5" w:rsidP="00404445">
      <w:pPr>
        <w:spacing w:line="320" w:lineRule="exact"/>
        <w:ind w:leftChars="50" w:left="105" w:firstLineChars="100" w:firstLine="210"/>
        <w:rPr>
          <w:rFonts w:asciiTheme="minorEastAsia" w:hAnsiTheme="minorEastAsia"/>
          <w:color w:val="000000" w:themeColor="text1"/>
        </w:rPr>
      </w:pPr>
    </w:p>
    <w:p w:rsidR="00333BF5" w:rsidRDefault="00333BF5" w:rsidP="00404445">
      <w:pPr>
        <w:spacing w:line="320" w:lineRule="exact"/>
        <w:ind w:leftChars="50" w:left="105" w:firstLineChars="100" w:firstLine="210"/>
        <w:rPr>
          <w:rFonts w:asciiTheme="minorEastAsia" w:hAnsiTheme="minorEastAsia"/>
          <w:color w:val="000000" w:themeColor="text1"/>
        </w:rPr>
        <w:sectPr w:rsidR="00333BF5" w:rsidSect="00333BF5">
          <w:footerReference w:type="default" r:id="rId19"/>
          <w:pgSz w:w="11906" w:h="16838"/>
          <w:pgMar w:top="1247" w:right="1418" w:bottom="1247" w:left="1418" w:header="851" w:footer="454" w:gutter="0"/>
          <w:pgNumType w:start="12"/>
          <w:cols w:space="425"/>
          <w:docGrid w:type="lines" w:linePitch="360"/>
        </w:sectPr>
      </w:pPr>
    </w:p>
    <w:p w:rsidR="00404445" w:rsidRPr="00D1094F" w:rsidRDefault="008C038B" w:rsidP="00404445">
      <w:pPr>
        <w:pStyle w:val="ac"/>
        <w:numPr>
          <w:ilvl w:val="0"/>
          <w:numId w:val="34"/>
        </w:numPr>
        <w:spacing w:line="320" w:lineRule="exact"/>
        <w:ind w:leftChars="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改正法の規制対象の種類以外の施設</w:t>
      </w:r>
      <w:r w:rsidR="00800586">
        <w:rPr>
          <w:rFonts w:asciiTheme="majorEastAsia" w:eastAsiaTheme="majorEastAsia" w:hAnsiTheme="majorEastAsia" w:hint="eastAsia"/>
          <w:color w:val="000000" w:themeColor="text1"/>
        </w:rPr>
        <w:t>（図５（３</w:t>
      </w:r>
      <w:r w:rsidR="00800586" w:rsidRPr="00D1094F">
        <w:rPr>
          <w:rFonts w:asciiTheme="majorEastAsia" w:eastAsiaTheme="majorEastAsia" w:hAnsiTheme="majorEastAsia" w:hint="eastAsia"/>
          <w:color w:val="000000" w:themeColor="text1"/>
        </w:rPr>
        <w:t>））</w:t>
      </w:r>
      <w:r w:rsidR="0071605D">
        <w:rPr>
          <w:rFonts w:asciiTheme="majorEastAsia" w:eastAsiaTheme="majorEastAsia" w:hAnsiTheme="majorEastAsia" w:hint="eastAsia"/>
          <w:color w:val="000000" w:themeColor="text1"/>
        </w:rPr>
        <w:t>における水銀濃度</w:t>
      </w:r>
    </w:p>
    <w:p w:rsidR="00404445" w:rsidRPr="00DE5B31" w:rsidRDefault="00404445" w:rsidP="00404445">
      <w:pPr>
        <w:spacing w:line="310" w:lineRule="exact"/>
        <w:ind w:leftChars="67" w:left="141" w:firstLineChars="100" w:firstLine="206"/>
        <w:rPr>
          <w:rFonts w:asciiTheme="minorEastAsia" w:hAnsiTheme="minorEastAsia"/>
          <w:color w:val="000000" w:themeColor="text1"/>
          <w:spacing w:val="2"/>
        </w:rPr>
      </w:pPr>
      <w:r w:rsidRPr="00404445">
        <w:rPr>
          <w:rFonts w:asciiTheme="minorEastAsia" w:hAnsiTheme="minorEastAsia" w:hint="eastAsia"/>
          <w:color w:val="000000" w:themeColor="text1"/>
          <w:spacing w:val="-2"/>
        </w:rPr>
        <w:t>条例規制対象施設で改正法の規制対象の種類以外の施設は、府域に８事業場27施設が所在する。</w:t>
      </w:r>
      <w:r w:rsidRPr="003B11CE">
        <w:rPr>
          <w:rFonts w:asciiTheme="minorEastAsia" w:hAnsiTheme="minorEastAsia" w:hint="eastAsia"/>
          <w:color w:val="000000" w:themeColor="text1"/>
        </w:rPr>
        <w:t>このうち、休止中などの施設を除く５事業場21</w:t>
      </w:r>
      <w:r w:rsidR="0019635B">
        <w:rPr>
          <w:rFonts w:asciiTheme="minorEastAsia" w:hAnsiTheme="minorEastAsia" w:hint="eastAsia"/>
          <w:color w:val="000000" w:themeColor="text1"/>
        </w:rPr>
        <w:t>施設における排</w:t>
      </w:r>
      <w:r w:rsidR="00730AD4">
        <w:rPr>
          <w:rFonts w:asciiTheme="minorEastAsia" w:hAnsiTheme="minorEastAsia" w:hint="eastAsia"/>
          <w:color w:val="000000" w:themeColor="text1"/>
        </w:rPr>
        <w:t>出</w:t>
      </w:r>
      <w:r>
        <w:rPr>
          <w:rFonts w:asciiTheme="minorEastAsia" w:hAnsiTheme="minorEastAsia" w:hint="eastAsia"/>
          <w:color w:val="000000" w:themeColor="text1"/>
        </w:rPr>
        <w:t>ガス中の水銀濃度の測定結果は表８</w:t>
      </w:r>
      <w:r w:rsidRPr="003B11CE">
        <w:rPr>
          <w:rFonts w:asciiTheme="minorEastAsia" w:hAnsiTheme="minorEastAsia" w:hint="eastAsia"/>
          <w:color w:val="000000" w:themeColor="text1"/>
        </w:rPr>
        <w:t>のとおりである。</w:t>
      </w:r>
    </w:p>
    <w:p w:rsidR="00404445" w:rsidRPr="00404445" w:rsidRDefault="00404445" w:rsidP="00404445">
      <w:pPr>
        <w:spacing w:line="100" w:lineRule="exact"/>
      </w:pPr>
    </w:p>
    <w:p w:rsidR="00404445" w:rsidRPr="00454252" w:rsidRDefault="00404445" w:rsidP="00404445">
      <w:pPr>
        <w:jc w:val="center"/>
        <w:rPr>
          <w:rFonts w:asciiTheme="majorEastAsia" w:eastAsiaTheme="majorEastAsia" w:hAnsiTheme="majorEastAsia"/>
        </w:rPr>
      </w:pPr>
      <w:r>
        <w:rPr>
          <w:rFonts w:asciiTheme="majorEastAsia" w:eastAsiaTheme="majorEastAsia" w:hAnsiTheme="majorEastAsia" w:hint="eastAsia"/>
        </w:rPr>
        <w:t>表８</w:t>
      </w:r>
      <w:r w:rsidRPr="00454252">
        <w:rPr>
          <w:rFonts w:asciiTheme="majorEastAsia" w:eastAsiaTheme="majorEastAsia" w:hAnsiTheme="majorEastAsia" w:hint="eastAsia"/>
        </w:rPr>
        <w:t xml:space="preserve">　</w:t>
      </w:r>
      <w:r>
        <w:rPr>
          <w:rFonts w:asciiTheme="majorEastAsia" w:eastAsiaTheme="majorEastAsia" w:hAnsiTheme="majorEastAsia" w:hint="eastAsia"/>
        </w:rPr>
        <w:t>改正</w:t>
      </w:r>
      <w:r w:rsidRPr="00454252">
        <w:rPr>
          <w:rFonts w:asciiTheme="majorEastAsia" w:eastAsiaTheme="majorEastAsia" w:hAnsiTheme="majorEastAsia" w:hint="eastAsia"/>
        </w:rPr>
        <w:t>法</w:t>
      </w:r>
      <w:r>
        <w:rPr>
          <w:rFonts w:asciiTheme="majorEastAsia" w:eastAsiaTheme="majorEastAsia" w:hAnsiTheme="majorEastAsia" w:hint="eastAsia"/>
        </w:rPr>
        <w:t>の</w:t>
      </w:r>
      <w:r w:rsidRPr="00454252">
        <w:rPr>
          <w:rFonts w:asciiTheme="majorEastAsia" w:eastAsiaTheme="majorEastAsia" w:hAnsiTheme="majorEastAsia" w:hint="eastAsia"/>
        </w:rPr>
        <w:t>規制対象の種類以外の施設における</w:t>
      </w:r>
      <w:r>
        <w:rPr>
          <w:rFonts w:asciiTheme="majorEastAsia" w:eastAsiaTheme="majorEastAsia" w:hAnsiTheme="majorEastAsia" w:hint="eastAsia"/>
        </w:rPr>
        <w:t>排</w:t>
      </w:r>
      <w:r w:rsidR="00730AD4">
        <w:rPr>
          <w:rFonts w:asciiTheme="majorEastAsia" w:eastAsiaTheme="majorEastAsia" w:hAnsiTheme="majorEastAsia" w:hint="eastAsia"/>
        </w:rPr>
        <w:t>出</w:t>
      </w:r>
      <w:r>
        <w:rPr>
          <w:rFonts w:asciiTheme="majorEastAsia" w:eastAsiaTheme="majorEastAsia" w:hAnsiTheme="majorEastAsia" w:hint="eastAsia"/>
        </w:rPr>
        <w:t>ガス</w:t>
      </w:r>
      <w:r w:rsidRPr="00454252">
        <w:rPr>
          <w:rFonts w:asciiTheme="majorEastAsia" w:eastAsiaTheme="majorEastAsia" w:hAnsiTheme="majorEastAsia" w:hint="eastAsia"/>
        </w:rPr>
        <w:t>中の水銀濃度測定結果</w:t>
      </w:r>
    </w:p>
    <w:tbl>
      <w:tblPr>
        <w:tblStyle w:val="a3"/>
        <w:tblW w:w="9792" w:type="dxa"/>
        <w:jc w:val="center"/>
        <w:tblLook w:val="04A0" w:firstRow="1" w:lastRow="0" w:firstColumn="1" w:lastColumn="0" w:noHBand="0" w:noVBand="1"/>
      </w:tblPr>
      <w:tblGrid>
        <w:gridCol w:w="376"/>
        <w:gridCol w:w="1942"/>
        <w:gridCol w:w="1694"/>
        <w:gridCol w:w="707"/>
        <w:gridCol w:w="992"/>
        <w:gridCol w:w="849"/>
        <w:gridCol w:w="850"/>
        <w:gridCol w:w="849"/>
        <w:gridCol w:w="1533"/>
      </w:tblGrid>
      <w:tr w:rsidR="00777A0B" w:rsidRPr="00A7326C" w:rsidTr="00B00386">
        <w:trPr>
          <w:jc w:val="center"/>
        </w:trPr>
        <w:tc>
          <w:tcPr>
            <w:tcW w:w="376" w:type="dxa"/>
            <w:tcBorders>
              <w:top w:val="single" w:sz="12" w:space="0" w:color="auto"/>
              <w:left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p>
        </w:tc>
        <w:tc>
          <w:tcPr>
            <w:tcW w:w="1942" w:type="dxa"/>
            <w:tcBorders>
              <w:top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r w:rsidRPr="00A7326C">
              <w:rPr>
                <w:rFonts w:hint="eastAsia"/>
                <w:spacing w:val="-16"/>
                <w:sz w:val="18"/>
                <w:szCs w:val="18"/>
              </w:rPr>
              <w:t>施設名</w:t>
            </w:r>
          </w:p>
        </w:tc>
        <w:tc>
          <w:tcPr>
            <w:tcW w:w="1694" w:type="dxa"/>
            <w:tcBorders>
              <w:top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r w:rsidRPr="00A7326C">
              <w:rPr>
                <w:rFonts w:hint="eastAsia"/>
                <w:spacing w:val="-16"/>
                <w:sz w:val="18"/>
                <w:szCs w:val="18"/>
              </w:rPr>
              <w:t>排ガス処理施設</w:t>
            </w:r>
            <w:r w:rsidRPr="0026016B">
              <w:rPr>
                <w:rFonts w:asciiTheme="minorEastAsia" w:hAnsiTheme="minorEastAsia" w:hint="eastAsia"/>
                <w:spacing w:val="-16"/>
                <w:sz w:val="18"/>
                <w:szCs w:val="18"/>
                <w:vertAlign w:val="superscript"/>
              </w:rPr>
              <w:t>※</w:t>
            </w:r>
            <w:r w:rsidR="0026016B" w:rsidRPr="0026016B">
              <w:rPr>
                <w:rFonts w:asciiTheme="minorEastAsia" w:hAnsiTheme="minorEastAsia" w:hint="eastAsia"/>
                <w:spacing w:val="-16"/>
                <w:sz w:val="18"/>
                <w:szCs w:val="18"/>
                <w:vertAlign w:val="superscript"/>
              </w:rPr>
              <w:t>1</w:t>
            </w:r>
          </w:p>
        </w:tc>
        <w:tc>
          <w:tcPr>
            <w:tcW w:w="707" w:type="dxa"/>
            <w:tcBorders>
              <w:top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r>
              <w:rPr>
                <w:rFonts w:hint="eastAsia"/>
                <w:sz w:val="18"/>
                <w:szCs w:val="18"/>
              </w:rPr>
              <w:t>ﾃﾞｰﾀ</w:t>
            </w:r>
            <w:r>
              <w:rPr>
                <w:rFonts w:hint="eastAsia"/>
                <w:spacing w:val="-16"/>
                <w:sz w:val="18"/>
                <w:szCs w:val="18"/>
              </w:rPr>
              <w:t>数</w:t>
            </w:r>
          </w:p>
        </w:tc>
        <w:tc>
          <w:tcPr>
            <w:tcW w:w="992" w:type="dxa"/>
            <w:tcBorders>
              <w:top w:val="single" w:sz="12" w:space="0" w:color="auto"/>
              <w:bottom w:val="double" w:sz="4" w:space="0" w:color="auto"/>
            </w:tcBorders>
            <w:vAlign w:val="center"/>
          </w:tcPr>
          <w:p w:rsidR="00777A0B" w:rsidRDefault="00777A0B" w:rsidP="00783FA2">
            <w:pPr>
              <w:spacing w:line="200" w:lineRule="exact"/>
              <w:jc w:val="center"/>
              <w:rPr>
                <w:spacing w:val="-16"/>
                <w:sz w:val="18"/>
                <w:szCs w:val="18"/>
              </w:rPr>
            </w:pPr>
            <w:r>
              <w:rPr>
                <w:rFonts w:hint="eastAsia"/>
                <w:spacing w:val="-16"/>
                <w:sz w:val="18"/>
                <w:szCs w:val="18"/>
              </w:rPr>
              <w:t>最大乾き　排</w:t>
            </w:r>
            <w:r w:rsidR="00730AD4">
              <w:rPr>
                <w:rFonts w:hint="eastAsia"/>
                <w:spacing w:val="-16"/>
                <w:sz w:val="18"/>
                <w:szCs w:val="18"/>
              </w:rPr>
              <w:t>出</w:t>
            </w:r>
            <w:r>
              <w:rPr>
                <w:rFonts w:hint="eastAsia"/>
                <w:spacing w:val="-16"/>
                <w:sz w:val="18"/>
                <w:szCs w:val="18"/>
              </w:rPr>
              <w:t>ガス量</w:t>
            </w:r>
          </w:p>
          <w:p w:rsidR="00777A0B" w:rsidRPr="00A7326C" w:rsidRDefault="00777A0B" w:rsidP="00783FA2">
            <w:pPr>
              <w:spacing w:line="200" w:lineRule="exact"/>
              <w:jc w:val="center"/>
              <w:rPr>
                <w:spacing w:val="-16"/>
                <w:sz w:val="18"/>
                <w:szCs w:val="18"/>
              </w:rPr>
            </w:pPr>
            <w:r>
              <w:rPr>
                <w:rFonts w:hint="eastAsia"/>
                <w:spacing w:val="-16"/>
                <w:sz w:val="18"/>
                <w:szCs w:val="18"/>
              </w:rPr>
              <w:t>（</w:t>
            </w:r>
            <w:r>
              <w:rPr>
                <w:rFonts w:hint="eastAsia"/>
                <w:spacing w:val="-16"/>
                <w:sz w:val="18"/>
                <w:szCs w:val="18"/>
              </w:rPr>
              <w:t>Nm</w:t>
            </w:r>
            <w:r w:rsidRPr="0006281D">
              <w:rPr>
                <w:rFonts w:hint="eastAsia"/>
                <w:spacing w:val="-16"/>
                <w:sz w:val="18"/>
                <w:szCs w:val="18"/>
                <w:vertAlign w:val="superscript"/>
              </w:rPr>
              <w:t>3</w:t>
            </w:r>
            <w:r>
              <w:rPr>
                <w:rFonts w:hint="eastAsia"/>
                <w:spacing w:val="-16"/>
                <w:sz w:val="18"/>
                <w:szCs w:val="18"/>
              </w:rPr>
              <w:t>/h</w:t>
            </w:r>
            <w:r>
              <w:rPr>
                <w:rFonts w:hint="eastAsia"/>
                <w:spacing w:val="-16"/>
                <w:sz w:val="18"/>
                <w:szCs w:val="18"/>
              </w:rPr>
              <w:t>）</w:t>
            </w:r>
          </w:p>
        </w:tc>
        <w:tc>
          <w:tcPr>
            <w:tcW w:w="849" w:type="dxa"/>
            <w:tcBorders>
              <w:top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r w:rsidRPr="00A7326C">
              <w:rPr>
                <w:rFonts w:hint="eastAsia"/>
                <w:spacing w:val="-16"/>
                <w:sz w:val="18"/>
                <w:szCs w:val="18"/>
              </w:rPr>
              <w:t>平均値</w:t>
            </w:r>
            <w:r w:rsidR="0026016B" w:rsidRPr="0026016B">
              <w:rPr>
                <w:rFonts w:asciiTheme="minorEastAsia" w:hAnsiTheme="minorEastAsia" w:hint="eastAsia"/>
                <w:spacing w:val="-16"/>
                <w:sz w:val="18"/>
                <w:szCs w:val="18"/>
                <w:vertAlign w:val="superscript"/>
              </w:rPr>
              <w:t>※</w:t>
            </w:r>
            <w:r w:rsidR="0026016B">
              <w:rPr>
                <w:rFonts w:asciiTheme="minorEastAsia" w:hAnsiTheme="minorEastAsia" w:hint="eastAsia"/>
                <w:spacing w:val="-16"/>
                <w:sz w:val="18"/>
                <w:szCs w:val="18"/>
                <w:vertAlign w:val="superscript"/>
              </w:rPr>
              <w:t>2</w:t>
            </w:r>
          </w:p>
          <w:p w:rsidR="00777A0B" w:rsidRPr="00A7326C" w:rsidRDefault="00777A0B" w:rsidP="00783FA2">
            <w:pPr>
              <w:spacing w:line="200" w:lineRule="exact"/>
              <w:jc w:val="center"/>
              <w:rPr>
                <w:spacing w:val="-28"/>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0" w:type="dxa"/>
            <w:tcBorders>
              <w:top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r w:rsidRPr="00A7326C">
              <w:rPr>
                <w:rFonts w:hint="eastAsia"/>
                <w:spacing w:val="-16"/>
                <w:sz w:val="18"/>
                <w:szCs w:val="18"/>
              </w:rPr>
              <w:t>最小値</w:t>
            </w:r>
          </w:p>
          <w:p w:rsidR="00777A0B" w:rsidRPr="00A7326C" w:rsidRDefault="00777A0B" w:rsidP="00783FA2">
            <w:pPr>
              <w:spacing w:line="20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49" w:type="dxa"/>
            <w:tcBorders>
              <w:top w:val="single" w:sz="12" w:space="0" w:color="auto"/>
              <w:bottom w:val="double" w:sz="4" w:space="0" w:color="auto"/>
            </w:tcBorders>
            <w:vAlign w:val="center"/>
          </w:tcPr>
          <w:p w:rsidR="00777A0B" w:rsidRPr="00A7326C" w:rsidRDefault="00777A0B" w:rsidP="00783FA2">
            <w:pPr>
              <w:spacing w:line="200" w:lineRule="exact"/>
              <w:jc w:val="center"/>
              <w:rPr>
                <w:spacing w:val="-16"/>
                <w:sz w:val="18"/>
                <w:szCs w:val="18"/>
              </w:rPr>
            </w:pPr>
            <w:r w:rsidRPr="00A7326C">
              <w:rPr>
                <w:rFonts w:hint="eastAsia"/>
                <w:spacing w:val="-16"/>
                <w:sz w:val="18"/>
                <w:szCs w:val="18"/>
              </w:rPr>
              <w:t>最大値</w:t>
            </w:r>
          </w:p>
          <w:p w:rsidR="00777A0B" w:rsidRPr="00A7326C" w:rsidRDefault="00777A0B" w:rsidP="00783FA2">
            <w:pPr>
              <w:spacing w:line="20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1533" w:type="dxa"/>
            <w:tcBorders>
              <w:top w:val="single" w:sz="12" w:space="0" w:color="auto"/>
              <w:bottom w:val="double" w:sz="4" w:space="0" w:color="auto"/>
              <w:right w:val="single" w:sz="12" w:space="0" w:color="auto"/>
            </w:tcBorders>
            <w:vAlign w:val="center"/>
          </w:tcPr>
          <w:p w:rsidR="00777A0B" w:rsidRPr="00A7326C" w:rsidRDefault="00777A0B" w:rsidP="00783FA2">
            <w:pPr>
              <w:spacing w:line="200" w:lineRule="exact"/>
              <w:jc w:val="center"/>
              <w:rPr>
                <w:spacing w:val="-16"/>
                <w:sz w:val="18"/>
                <w:szCs w:val="18"/>
              </w:rPr>
            </w:pPr>
            <w:r w:rsidRPr="00A7326C">
              <w:rPr>
                <w:rFonts w:hint="eastAsia"/>
                <w:spacing w:val="-16"/>
                <w:sz w:val="18"/>
                <w:szCs w:val="18"/>
              </w:rPr>
              <w:t>備考</w:t>
            </w:r>
          </w:p>
        </w:tc>
      </w:tr>
      <w:tr w:rsidR="00777A0B" w:rsidRPr="00A7326C" w:rsidTr="00B00386">
        <w:trPr>
          <w:trHeight w:val="203"/>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１</w:t>
            </w:r>
          </w:p>
        </w:tc>
        <w:tc>
          <w:tcPr>
            <w:tcW w:w="1942" w:type="dxa"/>
            <w:vAlign w:val="center"/>
          </w:tcPr>
          <w:p w:rsidR="00777A0B" w:rsidRPr="00A7326C" w:rsidRDefault="00777A0B" w:rsidP="0026016B">
            <w:pPr>
              <w:spacing w:line="250" w:lineRule="exact"/>
              <w:rPr>
                <w:spacing w:val="-10"/>
                <w:sz w:val="18"/>
                <w:szCs w:val="18"/>
              </w:rPr>
            </w:pPr>
            <w:r w:rsidRPr="00A7326C">
              <w:rPr>
                <w:rFonts w:hint="eastAsia"/>
                <w:spacing w:val="-10"/>
                <w:sz w:val="18"/>
                <w:szCs w:val="18"/>
              </w:rPr>
              <w:t>乾燥・焼付施設</w:t>
            </w:r>
          </w:p>
        </w:tc>
        <w:tc>
          <w:tcPr>
            <w:tcW w:w="1694" w:type="dxa"/>
            <w:vAlign w:val="center"/>
          </w:tcPr>
          <w:p w:rsidR="00777A0B" w:rsidRPr="00A7326C" w:rsidRDefault="00777A0B" w:rsidP="0026016B">
            <w:pPr>
              <w:spacing w:line="250" w:lineRule="exact"/>
              <w:jc w:val="center"/>
              <w:rPr>
                <w:spacing w:val="-16"/>
                <w:sz w:val="18"/>
                <w:szCs w:val="18"/>
              </w:rPr>
            </w:pPr>
            <w:r w:rsidRPr="00A7326C">
              <w:rPr>
                <w:rFonts w:hint="eastAsia"/>
                <w:spacing w:val="-16"/>
                <w:sz w:val="18"/>
                <w:szCs w:val="18"/>
              </w:rPr>
              <w:t>ｻｲｸﾛﾝ＋</w:t>
            </w:r>
            <w:r w:rsidRPr="00A7326C">
              <w:rPr>
                <w:rFonts w:hint="eastAsia"/>
                <w:spacing w:val="-16"/>
                <w:sz w:val="18"/>
                <w:szCs w:val="18"/>
              </w:rPr>
              <w:t>BF</w:t>
            </w:r>
            <w:r w:rsidRPr="00A7326C">
              <w:rPr>
                <w:rFonts w:hint="eastAsia"/>
                <w:spacing w:val="-16"/>
                <w:sz w:val="18"/>
                <w:szCs w:val="18"/>
              </w:rPr>
              <w:t>＋活性炭</w:t>
            </w:r>
          </w:p>
        </w:tc>
        <w:tc>
          <w:tcPr>
            <w:tcW w:w="707" w:type="dxa"/>
            <w:vAlign w:val="center"/>
          </w:tcPr>
          <w:p w:rsidR="00777A0B" w:rsidRPr="00A7326C" w:rsidRDefault="00777A0B" w:rsidP="0026016B">
            <w:pPr>
              <w:spacing w:line="250" w:lineRule="exact"/>
              <w:jc w:val="center"/>
              <w:rPr>
                <w:sz w:val="18"/>
                <w:szCs w:val="18"/>
              </w:rPr>
            </w:pPr>
            <w:r w:rsidRPr="00A7326C">
              <w:rPr>
                <w:rFonts w:hint="eastAsia"/>
                <w:sz w:val="18"/>
                <w:szCs w:val="18"/>
              </w:rPr>
              <w:t>49</w:t>
            </w:r>
          </w:p>
        </w:tc>
        <w:tc>
          <w:tcPr>
            <w:tcW w:w="992" w:type="dxa"/>
            <w:vAlign w:val="center"/>
          </w:tcPr>
          <w:p w:rsidR="00777A0B" w:rsidRPr="00A7326C" w:rsidRDefault="00777A0B" w:rsidP="0026016B">
            <w:pPr>
              <w:spacing w:line="250" w:lineRule="exact"/>
              <w:jc w:val="center"/>
              <w:rPr>
                <w:sz w:val="18"/>
                <w:szCs w:val="18"/>
              </w:rPr>
            </w:pPr>
            <w:r>
              <w:rPr>
                <w:rFonts w:hint="eastAsia"/>
                <w:sz w:val="18"/>
                <w:szCs w:val="18"/>
              </w:rPr>
              <w:t>3,600</w:t>
            </w:r>
          </w:p>
        </w:tc>
        <w:tc>
          <w:tcPr>
            <w:tcW w:w="849" w:type="dxa"/>
            <w:vAlign w:val="center"/>
          </w:tcPr>
          <w:p w:rsidR="00777A0B" w:rsidRPr="00A7326C" w:rsidRDefault="00777A0B" w:rsidP="0026016B">
            <w:pPr>
              <w:spacing w:line="250" w:lineRule="exact"/>
              <w:jc w:val="center"/>
              <w:rPr>
                <w:sz w:val="18"/>
                <w:szCs w:val="18"/>
              </w:rPr>
            </w:pPr>
            <w:r w:rsidRPr="00A7326C">
              <w:rPr>
                <w:rFonts w:hint="eastAsia"/>
                <w:sz w:val="18"/>
                <w:szCs w:val="18"/>
              </w:rPr>
              <w:t>3.6</w:t>
            </w:r>
          </w:p>
        </w:tc>
        <w:tc>
          <w:tcPr>
            <w:tcW w:w="850" w:type="dxa"/>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0.1</w:t>
            </w:r>
          </w:p>
        </w:tc>
        <w:tc>
          <w:tcPr>
            <w:tcW w:w="849" w:type="dxa"/>
            <w:vAlign w:val="center"/>
          </w:tcPr>
          <w:p w:rsidR="00777A0B" w:rsidRPr="00A7326C" w:rsidRDefault="00777A0B" w:rsidP="0026016B">
            <w:pPr>
              <w:spacing w:line="250" w:lineRule="exact"/>
              <w:jc w:val="center"/>
              <w:rPr>
                <w:sz w:val="18"/>
                <w:szCs w:val="18"/>
              </w:rPr>
            </w:pPr>
            <w:r w:rsidRPr="00A7326C">
              <w:rPr>
                <w:rFonts w:hint="eastAsia"/>
                <w:sz w:val="18"/>
                <w:szCs w:val="18"/>
              </w:rPr>
              <w:t>26</w:t>
            </w:r>
          </w:p>
        </w:tc>
        <w:tc>
          <w:tcPr>
            <w:tcW w:w="1533" w:type="dxa"/>
            <w:tcBorders>
              <w:right w:val="single" w:sz="12" w:space="0" w:color="auto"/>
            </w:tcBorders>
            <w:vAlign w:val="center"/>
          </w:tcPr>
          <w:p w:rsidR="00777A0B" w:rsidRPr="00A7326C" w:rsidRDefault="00777A0B" w:rsidP="0026016B">
            <w:pPr>
              <w:spacing w:line="25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２</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金属溶解・精錬施設</w:t>
            </w:r>
          </w:p>
        </w:tc>
        <w:tc>
          <w:tcPr>
            <w:tcW w:w="1694" w:type="dxa"/>
            <w:vMerge w:val="restart"/>
            <w:vAlign w:val="center"/>
          </w:tcPr>
          <w:p w:rsidR="00777A0B" w:rsidRPr="00A7326C" w:rsidRDefault="00777A0B" w:rsidP="0026016B">
            <w:pPr>
              <w:spacing w:line="250" w:lineRule="exact"/>
              <w:jc w:val="center"/>
              <w:rPr>
                <w:spacing w:val="-10"/>
                <w:sz w:val="18"/>
                <w:szCs w:val="18"/>
              </w:rPr>
            </w:pPr>
            <w:r w:rsidRPr="00A7326C">
              <w:rPr>
                <w:rFonts w:hint="eastAsia"/>
                <w:spacing w:val="-10"/>
                <w:sz w:val="18"/>
                <w:szCs w:val="18"/>
              </w:rPr>
              <w:t>ﾌｨﾙﾀｰ（ｷﾚｰﾄ樹脂）</w:t>
            </w:r>
          </w:p>
        </w:tc>
        <w:tc>
          <w:tcPr>
            <w:tcW w:w="707" w:type="dxa"/>
            <w:vMerge w:val="restart"/>
            <w:vAlign w:val="center"/>
          </w:tcPr>
          <w:p w:rsidR="00777A0B" w:rsidRPr="00A7326C" w:rsidRDefault="00777A0B" w:rsidP="0026016B">
            <w:pPr>
              <w:spacing w:line="250" w:lineRule="exact"/>
              <w:jc w:val="center"/>
              <w:rPr>
                <w:sz w:val="18"/>
                <w:szCs w:val="18"/>
              </w:rPr>
            </w:pPr>
            <w:r w:rsidRPr="00A7326C">
              <w:rPr>
                <w:rFonts w:hint="eastAsia"/>
                <w:sz w:val="18"/>
                <w:szCs w:val="18"/>
              </w:rPr>
              <w:t>2</w:t>
            </w:r>
          </w:p>
        </w:tc>
        <w:tc>
          <w:tcPr>
            <w:tcW w:w="992"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430</w:t>
            </w:r>
          </w:p>
        </w:tc>
        <w:tc>
          <w:tcPr>
            <w:tcW w:w="849" w:type="dxa"/>
            <w:vMerge w:val="restart"/>
            <w:vAlign w:val="center"/>
          </w:tcPr>
          <w:p w:rsidR="00777A0B" w:rsidRPr="00A7326C" w:rsidRDefault="0026016B" w:rsidP="0026016B">
            <w:pPr>
              <w:spacing w:line="250" w:lineRule="exact"/>
              <w:jc w:val="center"/>
              <w:rPr>
                <w:sz w:val="18"/>
                <w:szCs w:val="18"/>
              </w:rPr>
            </w:pPr>
            <w:r>
              <w:rPr>
                <w:rFonts w:hint="eastAsia"/>
                <w:sz w:val="18"/>
                <w:szCs w:val="18"/>
              </w:rPr>
              <w:t>&lt;2.7</w:t>
            </w:r>
          </w:p>
        </w:tc>
        <w:tc>
          <w:tcPr>
            <w:tcW w:w="850"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2.6</w:t>
            </w:r>
          </w:p>
        </w:tc>
        <w:tc>
          <w:tcPr>
            <w:tcW w:w="849"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2.8</w:t>
            </w:r>
          </w:p>
        </w:tc>
        <w:tc>
          <w:tcPr>
            <w:tcW w:w="1533" w:type="dxa"/>
            <w:vMerge w:val="restart"/>
            <w:tcBorders>
              <w:right w:val="single" w:sz="12" w:space="0" w:color="auto"/>
            </w:tcBorders>
            <w:vAlign w:val="center"/>
          </w:tcPr>
          <w:p w:rsidR="00777A0B" w:rsidRDefault="00777A0B" w:rsidP="0026016B">
            <w:pPr>
              <w:spacing w:line="250" w:lineRule="exact"/>
              <w:rPr>
                <w:sz w:val="18"/>
                <w:szCs w:val="18"/>
              </w:rPr>
            </w:pPr>
            <w:r w:rsidRPr="00DE5B31">
              <w:rPr>
                <w:rFonts w:hint="eastAsia"/>
                <w:sz w:val="16"/>
                <w:szCs w:val="18"/>
              </w:rPr>
              <w:t>集合処理</w:t>
            </w:r>
          </w:p>
          <w:p w:rsidR="00777A0B" w:rsidRPr="004467E4" w:rsidRDefault="00777A0B" w:rsidP="0026016B">
            <w:pPr>
              <w:spacing w:line="250" w:lineRule="exact"/>
              <w:rPr>
                <w:sz w:val="16"/>
                <w:szCs w:val="16"/>
              </w:rPr>
            </w:pPr>
            <w:r w:rsidRPr="004467E4">
              <w:rPr>
                <w:rFonts w:hint="eastAsia"/>
                <w:sz w:val="16"/>
                <w:szCs w:val="16"/>
              </w:rPr>
              <w:t>現在休止中</w:t>
            </w:r>
            <w:r>
              <w:rPr>
                <w:rFonts w:hint="eastAsia"/>
                <w:sz w:val="16"/>
                <w:szCs w:val="16"/>
              </w:rPr>
              <w:t>であるが、平成</w:t>
            </w:r>
            <w:r>
              <w:rPr>
                <w:rFonts w:hint="eastAsia"/>
                <w:sz w:val="16"/>
                <w:szCs w:val="16"/>
              </w:rPr>
              <w:t>27</w:t>
            </w:r>
            <w:r>
              <w:rPr>
                <w:rFonts w:hint="eastAsia"/>
                <w:sz w:val="16"/>
                <w:szCs w:val="16"/>
              </w:rPr>
              <w:t>年度に短期間稼動させた</w:t>
            </w:r>
            <w:r w:rsidRPr="004467E4">
              <w:rPr>
                <w:rFonts w:hint="eastAsia"/>
                <w:spacing w:val="-8"/>
                <w:sz w:val="16"/>
                <w:szCs w:val="16"/>
              </w:rPr>
              <w:t>際の測定結果を掲載</w:t>
            </w: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３</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金属溶解・精錬施設</w:t>
            </w:r>
          </w:p>
        </w:tc>
        <w:tc>
          <w:tcPr>
            <w:tcW w:w="1694" w:type="dxa"/>
            <w:vMerge/>
            <w:vAlign w:val="center"/>
          </w:tcPr>
          <w:p w:rsidR="00777A0B" w:rsidRPr="00A7326C" w:rsidRDefault="00777A0B" w:rsidP="0026016B">
            <w:pPr>
              <w:spacing w:line="250" w:lineRule="exact"/>
              <w:jc w:val="center"/>
              <w:rPr>
                <w:spacing w:val="-10"/>
                <w:sz w:val="18"/>
                <w:szCs w:val="18"/>
              </w:rPr>
            </w:pPr>
          </w:p>
        </w:tc>
        <w:tc>
          <w:tcPr>
            <w:tcW w:w="707" w:type="dxa"/>
            <w:vMerge/>
            <w:vAlign w:val="center"/>
          </w:tcPr>
          <w:p w:rsidR="00777A0B" w:rsidRPr="00A7326C" w:rsidRDefault="00777A0B" w:rsidP="0026016B">
            <w:pPr>
              <w:spacing w:line="250" w:lineRule="exact"/>
              <w:jc w:val="center"/>
              <w:rPr>
                <w:sz w:val="18"/>
                <w:szCs w:val="18"/>
              </w:rPr>
            </w:pPr>
          </w:p>
        </w:tc>
        <w:tc>
          <w:tcPr>
            <w:tcW w:w="992"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850"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1533" w:type="dxa"/>
            <w:vMerge/>
            <w:tcBorders>
              <w:right w:val="single" w:sz="12" w:space="0" w:color="auto"/>
            </w:tcBorders>
          </w:tcPr>
          <w:p w:rsidR="00777A0B" w:rsidRPr="00A7326C" w:rsidRDefault="00777A0B" w:rsidP="0026016B">
            <w:pPr>
              <w:spacing w:line="25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４</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乾燥・焼付施設</w:t>
            </w:r>
          </w:p>
        </w:tc>
        <w:tc>
          <w:tcPr>
            <w:tcW w:w="1694" w:type="dxa"/>
            <w:vMerge/>
            <w:vAlign w:val="center"/>
          </w:tcPr>
          <w:p w:rsidR="00777A0B" w:rsidRPr="00A7326C" w:rsidRDefault="00777A0B" w:rsidP="0026016B">
            <w:pPr>
              <w:spacing w:line="250" w:lineRule="exact"/>
              <w:jc w:val="center"/>
              <w:rPr>
                <w:spacing w:val="-10"/>
                <w:sz w:val="18"/>
                <w:szCs w:val="18"/>
              </w:rPr>
            </w:pPr>
          </w:p>
        </w:tc>
        <w:tc>
          <w:tcPr>
            <w:tcW w:w="707" w:type="dxa"/>
            <w:vMerge/>
            <w:vAlign w:val="center"/>
          </w:tcPr>
          <w:p w:rsidR="00777A0B" w:rsidRPr="00A7326C" w:rsidRDefault="00777A0B" w:rsidP="0026016B">
            <w:pPr>
              <w:spacing w:line="250" w:lineRule="exact"/>
              <w:jc w:val="center"/>
              <w:rPr>
                <w:sz w:val="18"/>
                <w:szCs w:val="18"/>
              </w:rPr>
            </w:pPr>
          </w:p>
        </w:tc>
        <w:tc>
          <w:tcPr>
            <w:tcW w:w="992"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850"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1533" w:type="dxa"/>
            <w:vMerge/>
            <w:tcBorders>
              <w:right w:val="single" w:sz="12" w:space="0" w:color="auto"/>
            </w:tcBorders>
          </w:tcPr>
          <w:p w:rsidR="00777A0B" w:rsidRPr="00A7326C" w:rsidRDefault="00777A0B" w:rsidP="0026016B">
            <w:pPr>
              <w:spacing w:line="25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５</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乾燥・焼付施設</w:t>
            </w:r>
          </w:p>
        </w:tc>
        <w:tc>
          <w:tcPr>
            <w:tcW w:w="1694" w:type="dxa"/>
            <w:vMerge/>
            <w:vAlign w:val="center"/>
          </w:tcPr>
          <w:p w:rsidR="00777A0B" w:rsidRPr="00A7326C" w:rsidRDefault="00777A0B" w:rsidP="0026016B">
            <w:pPr>
              <w:spacing w:line="250" w:lineRule="exact"/>
              <w:jc w:val="center"/>
              <w:rPr>
                <w:spacing w:val="-10"/>
                <w:sz w:val="18"/>
                <w:szCs w:val="18"/>
              </w:rPr>
            </w:pPr>
          </w:p>
        </w:tc>
        <w:tc>
          <w:tcPr>
            <w:tcW w:w="707" w:type="dxa"/>
            <w:vMerge/>
            <w:vAlign w:val="center"/>
          </w:tcPr>
          <w:p w:rsidR="00777A0B" w:rsidRPr="00A7326C" w:rsidRDefault="00777A0B" w:rsidP="0026016B">
            <w:pPr>
              <w:spacing w:line="250" w:lineRule="exact"/>
              <w:jc w:val="center"/>
              <w:rPr>
                <w:sz w:val="18"/>
                <w:szCs w:val="18"/>
              </w:rPr>
            </w:pPr>
          </w:p>
        </w:tc>
        <w:tc>
          <w:tcPr>
            <w:tcW w:w="992"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850"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1533" w:type="dxa"/>
            <w:vMerge/>
            <w:tcBorders>
              <w:right w:val="single" w:sz="12" w:space="0" w:color="auto"/>
            </w:tcBorders>
          </w:tcPr>
          <w:p w:rsidR="00777A0B" w:rsidRPr="00A7326C" w:rsidRDefault="00777A0B" w:rsidP="0026016B">
            <w:pPr>
              <w:spacing w:line="25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６</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乾燥・焼付施設</w:t>
            </w:r>
          </w:p>
        </w:tc>
        <w:tc>
          <w:tcPr>
            <w:tcW w:w="1694" w:type="dxa"/>
            <w:vMerge/>
            <w:vAlign w:val="center"/>
          </w:tcPr>
          <w:p w:rsidR="00777A0B" w:rsidRPr="00A7326C" w:rsidRDefault="00777A0B" w:rsidP="0026016B">
            <w:pPr>
              <w:spacing w:line="250" w:lineRule="exact"/>
              <w:jc w:val="center"/>
              <w:rPr>
                <w:spacing w:val="-10"/>
                <w:sz w:val="18"/>
                <w:szCs w:val="18"/>
              </w:rPr>
            </w:pPr>
          </w:p>
        </w:tc>
        <w:tc>
          <w:tcPr>
            <w:tcW w:w="707" w:type="dxa"/>
            <w:vMerge/>
            <w:vAlign w:val="center"/>
          </w:tcPr>
          <w:p w:rsidR="00777A0B" w:rsidRPr="00A7326C" w:rsidRDefault="00777A0B" w:rsidP="0026016B">
            <w:pPr>
              <w:spacing w:line="250" w:lineRule="exact"/>
              <w:jc w:val="center"/>
              <w:rPr>
                <w:sz w:val="18"/>
                <w:szCs w:val="18"/>
              </w:rPr>
            </w:pPr>
          </w:p>
        </w:tc>
        <w:tc>
          <w:tcPr>
            <w:tcW w:w="992"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850"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1533" w:type="dxa"/>
            <w:vMerge/>
            <w:tcBorders>
              <w:right w:val="single" w:sz="12" w:space="0" w:color="auto"/>
            </w:tcBorders>
          </w:tcPr>
          <w:p w:rsidR="00777A0B" w:rsidRPr="00A7326C" w:rsidRDefault="00777A0B" w:rsidP="0026016B">
            <w:pPr>
              <w:spacing w:line="25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７</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Align w:val="center"/>
          </w:tcPr>
          <w:p w:rsidR="00777A0B" w:rsidRPr="00A7326C" w:rsidRDefault="00777A0B" w:rsidP="0026016B">
            <w:pPr>
              <w:spacing w:line="250" w:lineRule="exact"/>
              <w:jc w:val="center"/>
              <w:rPr>
                <w:spacing w:val="-10"/>
                <w:sz w:val="18"/>
                <w:szCs w:val="18"/>
              </w:rPr>
            </w:pPr>
            <w:r w:rsidRPr="00A7326C">
              <w:rPr>
                <w:rFonts w:hint="eastAsia"/>
                <w:spacing w:val="-10"/>
                <w:sz w:val="18"/>
                <w:szCs w:val="18"/>
              </w:rPr>
              <w:t>BF</w:t>
            </w:r>
          </w:p>
        </w:tc>
        <w:tc>
          <w:tcPr>
            <w:tcW w:w="707" w:type="dxa"/>
            <w:vAlign w:val="center"/>
          </w:tcPr>
          <w:p w:rsidR="00777A0B" w:rsidRPr="00A7326C" w:rsidRDefault="00777A0B" w:rsidP="0026016B">
            <w:pPr>
              <w:spacing w:line="250" w:lineRule="exact"/>
              <w:jc w:val="center"/>
              <w:rPr>
                <w:sz w:val="18"/>
                <w:szCs w:val="18"/>
              </w:rPr>
            </w:pPr>
            <w:r w:rsidRPr="00A7326C">
              <w:rPr>
                <w:rFonts w:hint="eastAsia"/>
                <w:sz w:val="18"/>
                <w:szCs w:val="18"/>
              </w:rPr>
              <w:t>5</w:t>
            </w:r>
          </w:p>
        </w:tc>
        <w:tc>
          <w:tcPr>
            <w:tcW w:w="992" w:type="dxa"/>
            <w:vAlign w:val="center"/>
          </w:tcPr>
          <w:p w:rsidR="00777A0B" w:rsidRPr="00A7326C" w:rsidRDefault="00777A0B" w:rsidP="0026016B">
            <w:pPr>
              <w:spacing w:line="250" w:lineRule="exact"/>
              <w:jc w:val="center"/>
              <w:rPr>
                <w:sz w:val="18"/>
                <w:szCs w:val="18"/>
              </w:rPr>
            </w:pPr>
            <w:r>
              <w:rPr>
                <w:rFonts w:hint="eastAsia"/>
                <w:sz w:val="18"/>
                <w:szCs w:val="18"/>
              </w:rPr>
              <w:t>29,000</w:t>
            </w:r>
          </w:p>
        </w:tc>
        <w:tc>
          <w:tcPr>
            <w:tcW w:w="849" w:type="dxa"/>
            <w:vAlign w:val="center"/>
          </w:tcPr>
          <w:p w:rsidR="00777A0B" w:rsidRPr="00A7326C" w:rsidRDefault="00777A0B" w:rsidP="0026016B">
            <w:pPr>
              <w:spacing w:line="250" w:lineRule="exact"/>
              <w:jc w:val="center"/>
              <w:rPr>
                <w:sz w:val="18"/>
                <w:szCs w:val="18"/>
              </w:rPr>
            </w:pPr>
            <w:r>
              <w:rPr>
                <w:rFonts w:hint="eastAsia"/>
                <w:sz w:val="18"/>
                <w:szCs w:val="18"/>
              </w:rPr>
              <w:t>&lt;</w:t>
            </w:r>
            <w:r w:rsidRPr="00A7326C">
              <w:rPr>
                <w:rFonts w:hint="eastAsia"/>
                <w:sz w:val="18"/>
                <w:szCs w:val="18"/>
              </w:rPr>
              <w:t>5</w:t>
            </w:r>
          </w:p>
        </w:tc>
        <w:tc>
          <w:tcPr>
            <w:tcW w:w="850" w:type="dxa"/>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5</w:t>
            </w:r>
          </w:p>
        </w:tc>
        <w:tc>
          <w:tcPr>
            <w:tcW w:w="849" w:type="dxa"/>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5</w:t>
            </w:r>
          </w:p>
        </w:tc>
        <w:tc>
          <w:tcPr>
            <w:tcW w:w="1533" w:type="dxa"/>
            <w:tcBorders>
              <w:right w:val="single" w:sz="12" w:space="0" w:color="auto"/>
            </w:tcBorders>
            <w:vAlign w:val="center"/>
          </w:tcPr>
          <w:p w:rsidR="00777A0B" w:rsidRPr="00A7326C" w:rsidRDefault="00777A0B" w:rsidP="0026016B">
            <w:pPr>
              <w:spacing w:line="250" w:lineRule="exact"/>
              <w:rPr>
                <w:spacing w:val="-16"/>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８</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Align w:val="center"/>
          </w:tcPr>
          <w:p w:rsidR="00777A0B" w:rsidRPr="00A7326C" w:rsidRDefault="00777A0B" w:rsidP="0026016B">
            <w:pPr>
              <w:spacing w:line="250" w:lineRule="exact"/>
              <w:jc w:val="center"/>
              <w:rPr>
                <w:spacing w:val="-10"/>
                <w:sz w:val="18"/>
                <w:szCs w:val="18"/>
              </w:rPr>
            </w:pPr>
            <w:r w:rsidRPr="00A7326C">
              <w:rPr>
                <w:rFonts w:hint="eastAsia"/>
                <w:spacing w:val="-10"/>
                <w:sz w:val="18"/>
                <w:szCs w:val="18"/>
              </w:rPr>
              <w:t>BF</w:t>
            </w:r>
          </w:p>
        </w:tc>
        <w:tc>
          <w:tcPr>
            <w:tcW w:w="707" w:type="dxa"/>
            <w:vAlign w:val="center"/>
          </w:tcPr>
          <w:p w:rsidR="00777A0B" w:rsidRPr="00A7326C" w:rsidRDefault="00777A0B" w:rsidP="0026016B">
            <w:pPr>
              <w:spacing w:line="250" w:lineRule="exact"/>
              <w:jc w:val="center"/>
              <w:rPr>
                <w:sz w:val="18"/>
                <w:szCs w:val="18"/>
              </w:rPr>
            </w:pPr>
            <w:r w:rsidRPr="00A7326C">
              <w:rPr>
                <w:rFonts w:hint="eastAsia"/>
                <w:sz w:val="18"/>
                <w:szCs w:val="18"/>
              </w:rPr>
              <w:t>5</w:t>
            </w:r>
          </w:p>
        </w:tc>
        <w:tc>
          <w:tcPr>
            <w:tcW w:w="992" w:type="dxa"/>
            <w:vAlign w:val="center"/>
          </w:tcPr>
          <w:p w:rsidR="00777A0B" w:rsidRPr="00A7326C" w:rsidRDefault="00777A0B" w:rsidP="0026016B">
            <w:pPr>
              <w:spacing w:line="250" w:lineRule="exact"/>
              <w:jc w:val="center"/>
              <w:rPr>
                <w:sz w:val="18"/>
                <w:szCs w:val="18"/>
              </w:rPr>
            </w:pPr>
            <w:r>
              <w:rPr>
                <w:rFonts w:hint="eastAsia"/>
                <w:sz w:val="18"/>
                <w:szCs w:val="18"/>
              </w:rPr>
              <w:t>38,000</w:t>
            </w:r>
          </w:p>
        </w:tc>
        <w:tc>
          <w:tcPr>
            <w:tcW w:w="849" w:type="dxa"/>
            <w:vAlign w:val="center"/>
          </w:tcPr>
          <w:p w:rsidR="00777A0B" w:rsidRPr="00A7326C" w:rsidRDefault="00777A0B" w:rsidP="0026016B">
            <w:pPr>
              <w:spacing w:line="250" w:lineRule="exact"/>
              <w:jc w:val="center"/>
              <w:rPr>
                <w:sz w:val="18"/>
                <w:szCs w:val="18"/>
              </w:rPr>
            </w:pPr>
            <w:r>
              <w:rPr>
                <w:rFonts w:hint="eastAsia"/>
                <w:sz w:val="18"/>
                <w:szCs w:val="18"/>
              </w:rPr>
              <w:t>&lt;</w:t>
            </w:r>
            <w:r w:rsidRPr="00A7326C">
              <w:rPr>
                <w:rFonts w:hint="eastAsia"/>
                <w:sz w:val="18"/>
                <w:szCs w:val="18"/>
              </w:rPr>
              <w:t>5</w:t>
            </w:r>
          </w:p>
        </w:tc>
        <w:tc>
          <w:tcPr>
            <w:tcW w:w="850" w:type="dxa"/>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5</w:t>
            </w:r>
          </w:p>
        </w:tc>
        <w:tc>
          <w:tcPr>
            <w:tcW w:w="849" w:type="dxa"/>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5</w:t>
            </w:r>
          </w:p>
        </w:tc>
        <w:tc>
          <w:tcPr>
            <w:tcW w:w="1533" w:type="dxa"/>
            <w:tcBorders>
              <w:right w:val="single" w:sz="12" w:space="0" w:color="auto"/>
            </w:tcBorders>
            <w:vAlign w:val="center"/>
          </w:tcPr>
          <w:p w:rsidR="00777A0B" w:rsidRPr="00A7326C" w:rsidRDefault="00777A0B" w:rsidP="0026016B">
            <w:pPr>
              <w:spacing w:line="250" w:lineRule="exact"/>
              <w:rPr>
                <w:spacing w:val="-16"/>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９</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restart"/>
            <w:vAlign w:val="center"/>
          </w:tcPr>
          <w:p w:rsidR="00777A0B" w:rsidRPr="00A7326C" w:rsidRDefault="00777A0B" w:rsidP="0026016B">
            <w:pPr>
              <w:spacing w:line="250" w:lineRule="exact"/>
              <w:jc w:val="center"/>
              <w:rPr>
                <w:spacing w:val="-10"/>
                <w:sz w:val="18"/>
                <w:szCs w:val="18"/>
              </w:rPr>
            </w:pPr>
            <w:r w:rsidRPr="00A7326C">
              <w:rPr>
                <w:rFonts w:hint="eastAsia"/>
                <w:spacing w:val="-10"/>
                <w:sz w:val="18"/>
                <w:szCs w:val="18"/>
              </w:rPr>
              <w:t>BF</w:t>
            </w:r>
          </w:p>
        </w:tc>
        <w:tc>
          <w:tcPr>
            <w:tcW w:w="707" w:type="dxa"/>
            <w:vMerge w:val="restart"/>
            <w:vAlign w:val="center"/>
          </w:tcPr>
          <w:p w:rsidR="00777A0B" w:rsidRPr="00A7326C" w:rsidRDefault="00777A0B" w:rsidP="0026016B">
            <w:pPr>
              <w:spacing w:line="250" w:lineRule="exact"/>
              <w:jc w:val="center"/>
              <w:rPr>
                <w:sz w:val="18"/>
                <w:szCs w:val="18"/>
              </w:rPr>
            </w:pPr>
            <w:r w:rsidRPr="00A7326C">
              <w:rPr>
                <w:rFonts w:hint="eastAsia"/>
                <w:sz w:val="18"/>
                <w:szCs w:val="18"/>
              </w:rPr>
              <w:t>5</w:t>
            </w:r>
          </w:p>
        </w:tc>
        <w:tc>
          <w:tcPr>
            <w:tcW w:w="992"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37,000</w:t>
            </w:r>
          </w:p>
        </w:tc>
        <w:tc>
          <w:tcPr>
            <w:tcW w:w="849"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&lt;</w:t>
            </w:r>
            <w:r w:rsidRPr="00A7326C">
              <w:rPr>
                <w:rFonts w:hint="eastAsia"/>
                <w:sz w:val="18"/>
                <w:szCs w:val="18"/>
              </w:rPr>
              <w:t>5</w:t>
            </w:r>
          </w:p>
        </w:tc>
        <w:tc>
          <w:tcPr>
            <w:tcW w:w="850"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5</w:t>
            </w:r>
          </w:p>
        </w:tc>
        <w:tc>
          <w:tcPr>
            <w:tcW w:w="849"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5</w:t>
            </w:r>
          </w:p>
        </w:tc>
        <w:tc>
          <w:tcPr>
            <w:tcW w:w="1533" w:type="dxa"/>
            <w:vMerge w:val="restart"/>
            <w:tcBorders>
              <w:right w:val="single" w:sz="12" w:space="0" w:color="auto"/>
            </w:tcBorders>
            <w:vAlign w:val="center"/>
          </w:tcPr>
          <w:p w:rsidR="00777A0B" w:rsidRPr="003A404C" w:rsidRDefault="00777A0B" w:rsidP="0026016B">
            <w:pPr>
              <w:spacing w:line="250" w:lineRule="exact"/>
              <w:rPr>
                <w:sz w:val="18"/>
                <w:szCs w:val="18"/>
              </w:rPr>
            </w:pPr>
            <w:r w:rsidRPr="00A7326C">
              <w:rPr>
                <w:rFonts w:hint="eastAsia"/>
                <w:sz w:val="18"/>
                <w:szCs w:val="18"/>
              </w:rPr>
              <w:t>集合処理</w:t>
            </w: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10</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26016B">
            <w:pPr>
              <w:spacing w:line="250" w:lineRule="exact"/>
              <w:jc w:val="center"/>
              <w:rPr>
                <w:spacing w:val="-10"/>
                <w:sz w:val="18"/>
                <w:szCs w:val="18"/>
              </w:rPr>
            </w:pPr>
          </w:p>
        </w:tc>
        <w:tc>
          <w:tcPr>
            <w:tcW w:w="707" w:type="dxa"/>
            <w:vMerge/>
            <w:vAlign w:val="center"/>
          </w:tcPr>
          <w:p w:rsidR="00777A0B" w:rsidRPr="00A7326C" w:rsidRDefault="00777A0B" w:rsidP="0026016B">
            <w:pPr>
              <w:spacing w:line="250" w:lineRule="exact"/>
              <w:jc w:val="center"/>
              <w:rPr>
                <w:sz w:val="18"/>
                <w:szCs w:val="18"/>
              </w:rPr>
            </w:pPr>
          </w:p>
        </w:tc>
        <w:tc>
          <w:tcPr>
            <w:tcW w:w="992"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850"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1533" w:type="dxa"/>
            <w:vMerge/>
            <w:tcBorders>
              <w:right w:val="single" w:sz="12" w:space="0" w:color="auto"/>
            </w:tcBorders>
          </w:tcPr>
          <w:p w:rsidR="00777A0B" w:rsidRPr="00A7326C" w:rsidRDefault="00777A0B" w:rsidP="0026016B">
            <w:pPr>
              <w:spacing w:line="25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11</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乾燥炉</w:t>
            </w:r>
          </w:p>
        </w:tc>
        <w:tc>
          <w:tcPr>
            <w:tcW w:w="1694" w:type="dxa"/>
            <w:vAlign w:val="center"/>
          </w:tcPr>
          <w:p w:rsidR="00777A0B" w:rsidRPr="00A7326C" w:rsidRDefault="00777A0B" w:rsidP="0026016B">
            <w:pPr>
              <w:spacing w:line="250" w:lineRule="exact"/>
              <w:jc w:val="center"/>
              <w:rPr>
                <w:spacing w:val="-10"/>
                <w:sz w:val="18"/>
                <w:szCs w:val="18"/>
              </w:rPr>
            </w:pPr>
            <w:r w:rsidRPr="00A7326C">
              <w:rPr>
                <w:rFonts w:hint="eastAsia"/>
                <w:spacing w:val="-10"/>
                <w:sz w:val="18"/>
                <w:szCs w:val="18"/>
              </w:rPr>
              <w:t>ｻｲｸﾛﾝ</w:t>
            </w:r>
          </w:p>
        </w:tc>
        <w:tc>
          <w:tcPr>
            <w:tcW w:w="707" w:type="dxa"/>
            <w:vAlign w:val="center"/>
          </w:tcPr>
          <w:p w:rsidR="00777A0B" w:rsidRPr="00A7326C" w:rsidRDefault="00777A0B" w:rsidP="0026016B">
            <w:pPr>
              <w:spacing w:line="250" w:lineRule="exact"/>
              <w:jc w:val="center"/>
              <w:rPr>
                <w:sz w:val="18"/>
                <w:szCs w:val="18"/>
              </w:rPr>
            </w:pPr>
            <w:r w:rsidRPr="00A7326C">
              <w:rPr>
                <w:rFonts w:hint="eastAsia"/>
                <w:sz w:val="18"/>
                <w:szCs w:val="18"/>
              </w:rPr>
              <w:t>5</w:t>
            </w:r>
          </w:p>
        </w:tc>
        <w:tc>
          <w:tcPr>
            <w:tcW w:w="992" w:type="dxa"/>
            <w:vAlign w:val="center"/>
          </w:tcPr>
          <w:p w:rsidR="00777A0B" w:rsidRPr="00A7326C" w:rsidRDefault="00777A0B" w:rsidP="0026016B">
            <w:pPr>
              <w:spacing w:line="250" w:lineRule="exact"/>
              <w:jc w:val="center"/>
              <w:rPr>
                <w:sz w:val="18"/>
                <w:szCs w:val="18"/>
              </w:rPr>
            </w:pPr>
            <w:r>
              <w:rPr>
                <w:rFonts w:hint="eastAsia"/>
                <w:sz w:val="18"/>
                <w:szCs w:val="18"/>
              </w:rPr>
              <w:t>26,000</w:t>
            </w:r>
          </w:p>
        </w:tc>
        <w:tc>
          <w:tcPr>
            <w:tcW w:w="849" w:type="dxa"/>
            <w:vAlign w:val="center"/>
          </w:tcPr>
          <w:p w:rsidR="00777A0B" w:rsidRPr="00A7326C" w:rsidRDefault="00777A0B" w:rsidP="0026016B">
            <w:pPr>
              <w:spacing w:line="250" w:lineRule="exact"/>
              <w:jc w:val="center"/>
              <w:rPr>
                <w:sz w:val="18"/>
                <w:szCs w:val="18"/>
              </w:rPr>
            </w:pPr>
            <w:r>
              <w:rPr>
                <w:rFonts w:hint="eastAsia"/>
                <w:sz w:val="18"/>
                <w:szCs w:val="18"/>
              </w:rPr>
              <w:t>&lt;</w:t>
            </w:r>
            <w:r w:rsidRPr="00A7326C">
              <w:rPr>
                <w:rFonts w:hint="eastAsia"/>
                <w:sz w:val="18"/>
                <w:szCs w:val="18"/>
              </w:rPr>
              <w:t>5</w:t>
            </w:r>
          </w:p>
        </w:tc>
        <w:tc>
          <w:tcPr>
            <w:tcW w:w="850" w:type="dxa"/>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5</w:t>
            </w:r>
          </w:p>
        </w:tc>
        <w:tc>
          <w:tcPr>
            <w:tcW w:w="849" w:type="dxa"/>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5</w:t>
            </w:r>
          </w:p>
        </w:tc>
        <w:tc>
          <w:tcPr>
            <w:tcW w:w="1533" w:type="dxa"/>
            <w:tcBorders>
              <w:right w:val="single" w:sz="12" w:space="0" w:color="auto"/>
            </w:tcBorders>
          </w:tcPr>
          <w:p w:rsidR="00777A0B" w:rsidRPr="00A7326C" w:rsidRDefault="00777A0B" w:rsidP="0026016B">
            <w:pPr>
              <w:spacing w:line="250" w:lineRule="exact"/>
              <w:jc w:val="left"/>
              <w:rPr>
                <w:spacing w:val="-16"/>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12</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restart"/>
            <w:vAlign w:val="center"/>
          </w:tcPr>
          <w:p w:rsidR="00777A0B" w:rsidRPr="00A7326C" w:rsidRDefault="00777A0B" w:rsidP="0026016B">
            <w:pPr>
              <w:spacing w:line="250" w:lineRule="exact"/>
              <w:jc w:val="center"/>
              <w:rPr>
                <w:spacing w:val="-10"/>
                <w:sz w:val="18"/>
                <w:szCs w:val="18"/>
              </w:rPr>
            </w:pPr>
            <w:r w:rsidRPr="00A7326C">
              <w:rPr>
                <w:rFonts w:hint="eastAsia"/>
                <w:spacing w:val="-10"/>
                <w:sz w:val="18"/>
                <w:szCs w:val="18"/>
              </w:rPr>
              <w:t>BF</w:t>
            </w:r>
          </w:p>
        </w:tc>
        <w:tc>
          <w:tcPr>
            <w:tcW w:w="707" w:type="dxa"/>
            <w:vMerge w:val="restart"/>
            <w:vAlign w:val="center"/>
          </w:tcPr>
          <w:p w:rsidR="00777A0B" w:rsidRPr="00A7326C" w:rsidRDefault="00777A0B" w:rsidP="0026016B">
            <w:pPr>
              <w:spacing w:line="250" w:lineRule="exact"/>
              <w:jc w:val="center"/>
              <w:rPr>
                <w:sz w:val="18"/>
                <w:szCs w:val="18"/>
              </w:rPr>
            </w:pPr>
            <w:r w:rsidRPr="00A7326C">
              <w:rPr>
                <w:rFonts w:hint="eastAsia"/>
                <w:sz w:val="18"/>
                <w:szCs w:val="18"/>
              </w:rPr>
              <w:t>5</w:t>
            </w:r>
          </w:p>
        </w:tc>
        <w:tc>
          <w:tcPr>
            <w:tcW w:w="992"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48,960</w:t>
            </w:r>
          </w:p>
        </w:tc>
        <w:tc>
          <w:tcPr>
            <w:tcW w:w="849"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&lt;</w:t>
            </w:r>
            <w:r w:rsidRPr="00A7326C">
              <w:rPr>
                <w:rFonts w:hint="eastAsia"/>
                <w:sz w:val="18"/>
                <w:szCs w:val="18"/>
              </w:rPr>
              <w:t>1</w:t>
            </w:r>
          </w:p>
        </w:tc>
        <w:tc>
          <w:tcPr>
            <w:tcW w:w="850"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1</w:t>
            </w:r>
          </w:p>
        </w:tc>
        <w:tc>
          <w:tcPr>
            <w:tcW w:w="849"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1</w:t>
            </w:r>
          </w:p>
        </w:tc>
        <w:tc>
          <w:tcPr>
            <w:tcW w:w="1533" w:type="dxa"/>
            <w:vMerge w:val="restart"/>
            <w:tcBorders>
              <w:right w:val="single" w:sz="12" w:space="0" w:color="auto"/>
            </w:tcBorders>
            <w:vAlign w:val="center"/>
          </w:tcPr>
          <w:p w:rsidR="00777A0B" w:rsidRPr="003A404C" w:rsidRDefault="00777A0B" w:rsidP="0026016B">
            <w:pPr>
              <w:spacing w:line="250" w:lineRule="exact"/>
              <w:rPr>
                <w:sz w:val="18"/>
                <w:szCs w:val="18"/>
              </w:rPr>
            </w:pPr>
            <w:r w:rsidRPr="00A7326C">
              <w:rPr>
                <w:rFonts w:hint="eastAsia"/>
                <w:sz w:val="18"/>
                <w:szCs w:val="18"/>
              </w:rPr>
              <w:t>集合処理</w:t>
            </w: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13</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26016B">
            <w:pPr>
              <w:spacing w:line="250" w:lineRule="exact"/>
              <w:jc w:val="center"/>
              <w:rPr>
                <w:spacing w:val="-10"/>
                <w:sz w:val="18"/>
                <w:szCs w:val="18"/>
              </w:rPr>
            </w:pPr>
          </w:p>
        </w:tc>
        <w:tc>
          <w:tcPr>
            <w:tcW w:w="707" w:type="dxa"/>
            <w:vMerge/>
            <w:vAlign w:val="center"/>
          </w:tcPr>
          <w:p w:rsidR="00777A0B" w:rsidRPr="00A7326C" w:rsidRDefault="00777A0B" w:rsidP="0026016B">
            <w:pPr>
              <w:spacing w:line="250" w:lineRule="exact"/>
              <w:jc w:val="center"/>
              <w:rPr>
                <w:sz w:val="18"/>
                <w:szCs w:val="18"/>
              </w:rPr>
            </w:pPr>
          </w:p>
        </w:tc>
        <w:tc>
          <w:tcPr>
            <w:tcW w:w="992"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850"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1533" w:type="dxa"/>
            <w:vMerge/>
            <w:tcBorders>
              <w:right w:val="single" w:sz="12" w:space="0" w:color="auto"/>
            </w:tcBorders>
            <w:vAlign w:val="center"/>
          </w:tcPr>
          <w:p w:rsidR="00777A0B" w:rsidRPr="00A7326C" w:rsidRDefault="00777A0B" w:rsidP="0026016B">
            <w:pPr>
              <w:spacing w:line="250" w:lineRule="exac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14</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26016B">
            <w:pPr>
              <w:spacing w:line="250" w:lineRule="exact"/>
              <w:jc w:val="center"/>
              <w:rPr>
                <w:spacing w:val="-10"/>
                <w:sz w:val="18"/>
                <w:szCs w:val="18"/>
              </w:rPr>
            </w:pPr>
          </w:p>
        </w:tc>
        <w:tc>
          <w:tcPr>
            <w:tcW w:w="707" w:type="dxa"/>
            <w:vMerge/>
            <w:vAlign w:val="center"/>
          </w:tcPr>
          <w:p w:rsidR="00777A0B" w:rsidRPr="00A7326C" w:rsidRDefault="00777A0B" w:rsidP="0026016B">
            <w:pPr>
              <w:spacing w:line="250" w:lineRule="exact"/>
              <w:jc w:val="center"/>
              <w:rPr>
                <w:sz w:val="18"/>
                <w:szCs w:val="18"/>
              </w:rPr>
            </w:pPr>
          </w:p>
        </w:tc>
        <w:tc>
          <w:tcPr>
            <w:tcW w:w="992"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850"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1533" w:type="dxa"/>
            <w:vMerge/>
            <w:tcBorders>
              <w:right w:val="single" w:sz="12" w:space="0" w:color="auto"/>
            </w:tcBorders>
            <w:vAlign w:val="center"/>
          </w:tcPr>
          <w:p w:rsidR="00777A0B" w:rsidRPr="00A7326C" w:rsidRDefault="00777A0B" w:rsidP="0026016B">
            <w:pPr>
              <w:spacing w:line="250" w:lineRule="exac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15</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26016B">
            <w:pPr>
              <w:spacing w:line="250" w:lineRule="exact"/>
              <w:jc w:val="center"/>
              <w:rPr>
                <w:spacing w:val="-10"/>
                <w:sz w:val="18"/>
                <w:szCs w:val="18"/>
              </w:rPr>
            </w:pPr>
          </w:p>
        </w:tc>
        <w:tc>
          <w:tcPr>
            <w:tcW w:w="707" w:type="dxa"/>
            <w:vMerge/>
            <w:vAlign w:val="center"/>
          </w:tcPr>
          <w:p w:rsidR="00777A0B" w:rsidRPr="00A7326C" w:rsidRDefault="00777A0B" w:rsidP="0026016B">
            <w:pPr>
              <w:spacing w:line="250" w:lineRule="exact"/>
              <w:jc w:val="center"/>
              <w:rPr>
                <w:sz w:val="18"/>
                <w:szCs w:val="18"/>
              </w:rPr>
            </w:pPr>
          </w:p>
        </w:tc>
        <w:tc>
          <w:tcPr>
            <w:tcW w:w="992"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850"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1533" w:type="dxa"/>
            <w:vMerge/>
            <w:tcBorders>
              <w:right w:val="single" w:sz="12" w:space="0" w:color="auto"/>
            </w:tcBorders>
            <w:vAlign w:val="center"/>
          </w:tcPr>
          <w:p w:rsidR="00777A0B" w:rsidRPr="00A7326C" w:rsidRDefault="00777A0B" w:rsidP="0026016B">
            <w:pPr>
              <w:spacing w:line="250" w:lineRule="exac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16</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26016B">
            <w:pPr>
              <w:spacing w:line="250" w:lineRule="exact"/>
              <w:jc w:val="center"/>
              <w:rPr>
                <w:spacing w:val="-10"/>
                <w:sz w:val="18"/>
                <w:szCs w:val="18"/>
              </w:rPr>
            </w:pPr>
          </w:p>
        </w:tc>
        <w:tc>
          <w:tcPr>
            <w:tcW w:w="707" w:type="dxa"/>
            <w:vMerge/>
            <w:vAlign w:val="center"/>
          </w:tcPr>
          <w:p w:rsidR="00777A0B" w:rsidRPr="00A7326C" w:rsidRDefault="00777A0B" w:rsidP="0026016B">
            <w:pPr>
              <w:spacing w:line="250" w:lineRule="exact"/>
              <w:jc w:val="center"/>
              <w:rPr>
                <w:sz w:val="18"/>
                <w:szCs w:val="18"/>
              </w:rPr>
            </w:pPr>
          </w:p>
        </w:tc>
        <w:tc>
          <w:tcPr>
            <w:tcW w:w="992"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850"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1533" w:type="dxa"/>
            <w:vMerge/>
            <w:tcBorders>
              <w:right w:val="single" w:sz="12" w:space="0" w:color="auto"/>
            </w:tcBorders>
            <w:vAlign w:val="center"/>
          </w:tcPr>
          <w:p w:rsidR="00777A0B" w:rsidRPr="00A7326C" w:rsidRDefault="00777A0B" w:rsidP="0026016B">
            <w:pPr>
              <w:spacing w:line="250" w:lineRule="exac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17</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乾燥炉</w:t>
            </w:r>
          </w:p>
        </w:tc>
        <w:tc>
          <w:tcPr>
            <w:tcW w:w="1694" w:type="dxa"/>
            <w:vMerge/>
            <w:vAlign w:val="center"/>
          </w:tcPr>
          <w:p w:rsidR="00777A0B" w:rsidRPr="00A7326C" w:rsidRDefault="00777A0B" w:rsidP="0026016B">
            <w:pPr>
              <w:spacing w:line="250" w:lineRule="exact"/>
              <w:jc w:val="center"/>
              <w:rPr>
                <w:spacing w:val="-10"/>
                <w:sz w:val="18"/>
                <w:szCs w:val="18"/>
              </w:rPr>
            </w:pPr>
          </w:p>
        </w:tc>
        <w:tc>
          <w:tcPr>
            <w:tcW w:w="707" w:type="dxa"/>
            <w:vMerge/>
            <w:vAlign w:val="center"/>
          </w:tcPr>
          <w:p w:rsidR="00777A0B" w:rsidRPr="00A7326C" w:rsidRDefault="00777A0B" w:rsidP="0026016B">
            <w:pPr>
              <w:spacing w:line="250" w:lineRule="exact"/>
              <w:jc w:val="center"/>
              <w:rPr>
                <w:sz w:val="18"/>
                <w:szCs w:val="18"/>
              </w:rPr>
            </w:pPr>
          </w:p>
        </w:tc>
        <w:tc>
          <w:tcPr>
            <w:tcW w:w="992"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850"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1533" w:type="dxa"/>
            <w:vMerge/>
            <w:tcBorders>
              <w:right w:val="single" w:sz="12" w:space="0" w:color="auto"/>
            </w:tcBorders>
            <w:vAlign w:val="center"/>
          </w:tcPr>
          <w:p w:rsidR="00777A0B" w:rsidRPr="00A7326C" w:rsidRDefault="00777A0B" w:rsidP="0026016B">
            <w:pPr>
              <w:spacing w:line="250" w:lineRule="exac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18</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restart"/>
            <w:vAlign w:val="center"/>
          </w:tcPr>
          <w:p w:rsidR="00777A0B" w:rsidRPr="00A7326C" w:rsidRDefault="00777A0B" w:rsidP="0026016B">
            <w:pPr>
              <w:spacing w:line="250" w:lineRule="exact"/>
              <w:jc w:val="center"/>
              <w:rPr>
                <w:spacing w:val="-10"/>
                <w:sz w:val="18"/>
                <w:szCs w:val="18"/>
              </w:rPr>
            </w:pPr>
            <w:r w:rsidRPr="00A7326C">
              <w:rPr>
                <w:rFonts w:hint="eastAsia"/>
                <w:spacing w:val="-10"/>
                <w:sz w:val="18"/>
                <w:szCs w:val="18"/>
              </w:rPr>
              <w:t>BF</w:t>
            </w:r>
          </w:p>
        </w:tc>
        <w:tc>
          <w:tcPr>
            <w:tcW w:w="707" w:type="dxa"/>
            <w:vMerge w:val="restart"/>
            <w:vAlign w:val="center"/>
          </w:tcPr>
          <w:p w:rsidR="00777A0B" w:rsidRPr="00A7326C" w:rsidRDefault="00777A0B" w:rsidP="0026016B">
            <w:pPr>
              <w:spacing w:line="250" w:lineRule="exact"/>
              <w:jc w:val="center"/>
              <w:rPr>
                <w:sz w:val="18"/>
                <w:szCs w:val="18"/>
              </w:rPr>
            </w:pPr>
            <w:r w:rsidRPr="00A7326C">
              <w:rPr>
                <w:rFonts w:hint="eastAsia"/>
                <w:sz w:val="18"/>
                <w:szCs w:val="18"/>
              </w:rPr>
              <w:t>8</w:t>
            </w:r>
          </w:p>
        </w:tc>
        <w:tc>
          <w:tcPr>
            <w:tcW w:w="992"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61,400</w:t>
            </w:r>
          </w:p>
        </w:tc>
        <w:tc>
          <w:tcPr>
            <w:tcW w:w="849"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&lt;1.4</w:t>
            </w:r>
          </w:p>
        </w:tc>
        <w:tc>
          <w:tcPr>
            <w:tcW w:w="850"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1.3</w:t>
            </w:r>
          </w:p>
        </w:tc>
        <w:tc>
          <w:tcPr>
            <w:tcW w:w="849" w:type="dxa"/>
            <w:vMerge w:val="restart"/>
            <w:vAlign w:val="center"/>
          </w:tcPr>
          <w:p w:rsidR="00777A0B" w:rsidRPr="00A7326C" w:rsidRDefault="00777A0B" w:rsidP="0026016B">
            <w:pPr>
              <w:spacing w:line="250" w:lineRule="exact"/>
              <w:jc w:val="center"/>
              <w:rPr>
                <w:sz w:val="18"/>
                <w:szCs w:val="18"/>
              </w:rPr>
            </w:pPr>
            <w:r>
              <w:rPr>
                <w:rFonts w:hint="eastAsia"/>
                <w:sz w:val="18"/>
                <w:szCs w:val="18"/>
              </w:rPr>
              <w:t>＜</w:t>
            </w:r>
            <w:r w:rsidRPr="00A7326C">
              <w:rPr>
                <w:rFonts w:hint="eastAsia"/>
                <w:sz w:val="18"/>
                <w:szCs w:val="18"/>
              </w:rPr>
              <w:t>1.4</w:t>
            </w:r>
          </w:p>
        </w:tc>
        <w:tc>
          <w:tcPr>
            <w:tcW w:w="1533" w:type="dxa"/>
            <w:vMerge w:val="restart"/>
            <w:tcBorders>
              <w:right w:val="single" w:sz="12" w:space="0" w:color="auto"/>
            </w:tcBorders>
            <w:vAlign w:val="center"/>
          </w:tcPr>
          <w:p w:rsidR="00777A0B" w:rsidRPr="003A404C" w:rsidRDefault="00777A0B" w:rsidP="0026016B">
            <w:pPr>
              <w:spacing w:line="250" w:lineRule="exact"/>
              <w:rPr>
                <w:sz w:val="18"/>
                <w:szCs w:val="18"/>
              </w:rPr>
            </w:pPr>
            <w:r>
              <w:rPr>
                <w:rFonts w:hint="eastAsia"/>
                <w:sz w:val="18"/>
                <w:szCs w:val="18"/>
              </w:rPr>
              <w:t>集合処理</w:t>
            </w: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19</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26016B">
            <w:pPr>
              <w:spacing w:line="250" w:lineRule="exact"/>
              <w:jc w:val="center"/>
              <w:rPr>
                <w:spacing w:val="-10"/>
                <w:sz w:val="18"/>
                <w:szCs w:val="18"/>
              </w:rPr>
            </w:pPr>
          </w:p>
        </w:tc>
        <w:tc>
          <w:tcPr>
            <w:tcW w:w="707" w:type="dxa"/>
            <w:vMerge/>
            <w:vAlign w:val="center"/>
          </w:tcPr>
          <w:p w:rsidR="00777A0B" w:rsidRPr="00A7326C" w:rsidRDefault="00777A0B" w:rsidP="0026016B">
            <w:pPr>
              <w:spacing w:line="250" w:lineRule="exact"/>
              <w:jc w:val="center"/>
              <w:rPr>
                <w:sz w:val="18"/>
                <w:szCs w:val="18"/>
              </w:rPr>
            </w:pPr>
          </w:p>
        </w:tc>
        <w:tc>
          <w:tcPr>
            <w:tcW w:w="992"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850"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1533" w:type="dxa"/>
            <w:vMerge/>
            <w:tcBorders>
              <w:right w:val="single" w:sz="12" w:space="0" w:color="auto"/>
            </w:tcBorders>
          </w:tcPr>
          <w:p w:rsidR="00777A0B" w:rsidRPr="00A7326C" w:rsidRDefault="00777A0B" w:rsidP="0026016B">
            <w:pPr>
              <w:spacing w:line="250" w:lineRule="exact"/>
              <w:jc w:val="left"/>
              <w:rPr>
                <w:sz w:val="18"/>
                <w:szCs w:val="18"/>
              </w:rPr>
            </w:pPr>
          </w:p>
        </w:tc>
      </w:tr>
      <w:tr w:rsidR="00777A0B" w:rsidRPr="00A7326C" w:rsidTr="00B00386">
        <w:trPr>
          <w:jc w:val="center"/>
        </w:trPr>
        <w:tc>
          <w:tcPr>
            <w:tcW w:w="376" w:type="dxa"/>
            <w:tcBorders>
              <w:left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20</w:t>
            </w:r>
          </w:p>
        </w:tc>
        <w:tc>
          <w:tcPr>
            <w:tcW w:w="1942" w:type="dxa"/>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777A0B" w:rsidRPr="00A7326C" w:rsidRDefault="00777A0B" w:rsidP="0026016B">
            <w:pPr>
              <w:spacing w:line="250" w:lineRule="exact"/>
              <w:jc w:val="center"/>
              <w:rPr>
                <w:spacing w:val="-10"/>
                <w:sz w:val="18"/>
                <w:szCs w:val="18"/>
              </w:rPr>
            </w:pPr>
          </w:p>
        </w:tc>
        <w:tc>
          <w:tcPr>
            <w:tcW w:w="707" w:type="dxa"/>
            <w:vMerge/>
            <w:vAlign w:val="center"/>
          </w:tcPr>
          <w:p w:rsidR="00777A0B" w:rsidRPr="00A7326C" w:rsidRDefault="00777A0B" w:rsidP="0026016B">
            <w:pPr>
              <w:spacing w:line="250" w:lineRule="exact"/>
              <w:jc w:val="center"/>
              <w:rPr>
                <w:sz w:val="18"/>
                <w:szCs w:val="18"/>
              </w:rPr>
            </w:pPr>
          </w:p>
        </w:tc>
        <w:tc>
          <w:tcPr>
            <w:tcW w:w="992"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850" w:type="dxa"/>
            <w:vMerge/>
            <w:vAlign w:val="center"/>
          </w:tcPr>
          <w:p w:rsidR="00777A0B" w:rsidRPr="00A7326C" w:rsidRDefault="00777A0B" w:rsidP="0026016B">
            <w:pPr>
              <w:spacing w:line="250" w:lineRule="exact"/>
              <w:jc w:val="center"/>
              <w:rPr>
                <w:sz w:val="18"/>
                <w:szCs w:val="18"/>
              </w:rPr>
            </w:pPr>
          </w:p>
        </w:tc>
        <w:tc>
          <w:tcPr>
            <w:tcW w:w="849" w:type="dxa"/>
            <w:vMerge/>
            <w:vAlign w:val="center"/>
          </w:tcPr>
          <w:p w:rsidR="00777A0B" w:rsidRPr="00A7326C" w:rsidRDefault="00777A0B" w:rsidP="0026016B">
            <w:pPr>
              <w:spacing w:line="250" w:lineRule="exact"/>
              <w:jc w:val="center"/>
              <w:rPr>
                <w:sz w:val="18"/>
                <w:szCs w:val="18"/>
              </w:rPr>
            </w:pPr>
          </w:p>
        </w:tc>
        <w:tc>
          <w:tcPr>
            <w:tcW w:w="1533" w:type="dxa"/>
            <w:vMerge/>
            <w:tcBorders>
              <w:right w:val="single" w:sz="12" w:space="0" w:color="auto"/>
            </w:tcBorders>
          </w:tcPr>
          <w:p w:rsidR="00777A0B" w:rsidRPr="00A7326C" w:rsidRDefault="00777A0B" w:rsidP="0026016B">
            <w:pPr>
              <w:spacing w:line="250" w:lineRule="exact"/>
              <w:jc w:val="left"/>
              <w:rPr>
                <w:sz w:val="18"/>
                <w:szCs w:val="18"/>
              </w:rPr>
            </w:pPr>
          </w:p>
        </w:tc>
      </w:tr>
      <w:tr w:rsidR="00777A0B" w:rsidRPr="00A7326C" w:rsidTr="00B00386">
        <w:trPr>
          <w:jc w:val="center"/>
        </w:trPr>
        <w:tc>
          <w:tcPr>
            <w:tcW w:w="376" w:type="dxa"/>
            <w:tcBorders>
              <w:left w:val="single" w:sz="12" w:space="0" w:color="auto"/>
              <w:bottom w:val="single" w:sz="12" w:space="0" w:color="auto"/>
            </w:tcBorders>
            <w:vAlign w:val="center"/>
          </w:tcPr>
          <w:p w:rsidR="00777A0B" w:rsidRPr="00D1094F" w:rsidRDefault="00777A0B" w:rsidP="0026016B">
            <w:pPr>
              <w:spacing w:line="25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21</w:t>
            </w:r>
          </w:p>
        </w:tc>
        <w:tc>
          <w:tcPr>
            <w:tcW w:w="1942" w:type="dxa"/>
            <w:tcBorders>
              <w:bottom w:val="single" w:sz="12" w:space="0" w:color="auto"/>
            </w:tcBorders>
            <w:vAlign w:val="center"/>
          </w:tcPr>
          <w:p w:rsidR="00777A0B" w:rsidRPr="00A7326C" w:rsidRDefault="00777A0B" w:rsidP="0026016B">
            <w:pPr>
              <w:spacing w:line="25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tcBorders>
              <w:bottom w:val="single" w:sz="12" w:space="0" w:color="auto"/>
            </w:tcBorders>
            <w:vAlign w:val="center"/>
          </w:tcPr>
          <w:p w:rsidR="00777A0B" w:rsidRPr="00A7326C" w:rsidRDefault="00777A0B" w:rsidP="0026016B">
            <w:pPr>
              <w:spacing w:line="250" w:lineRule="exact"/>
              <w:jc w:val="center"/>
              <w:rPr>
                <w:spacing w:val="-10"/>
                <w:sz w:val="18"/>
                <w:szCs w:val="18"/>
              </w:rPr>
            </w:pPr>
          </w:p>
        </w:tc>
        <w:tc>
          <w:tcPr>
            <w:tcW w:w="707" w:type="dxa"/>
            <w:vMerge/>
            <w:tcBorders>
              <w:bottom w:val="single" w:sz="12" w:space="0" w:color="auto"/>
            </w:tcBorders>
            <w:vAlign w:val="center"/>
          </w:tcPr>
          <w:p w:rsidR="00777A0B" w:rsidRPr="00A7326C" w:rsidRDefault="00777A0B" w:rsidP="0026016B">
            <w:pPr>
              <w:spacing w:line="250" w:lineRule="exact"/>
              <w:jc w:val="center"/>
              <w:rPr>
                <w:sz w:val="18"/>
                <w:szCs w:val="18"/>
              </w:rPr>
            </w:pPr>
          </w:p>
        </w:tc>
        <w:tc>
          <w:tcPr>
            <w:tcW w:w="992" w:type="dxa"/>
            <w:vMerge/>
            <w:tcBorders>
              <w:bottom w:val="single" w:sz="12" w:space="0" w:color="auto"/>
            </w:tcBorders>
            <w:vAlign w:val="center"/>
          </w:tcPr>
          <w:p w:rsidR="00777A0B" w:rsidRPr="00A7326C" w:rsidRDefault="00777A0B" w:rsidP="0026016B">
            <w:pPr>
              <w:spacing w:line="250" w:lineRule="exact"/>
              <w:jc w:val="center"/>
              <w:rPr>
                <w:sz w:val="18"/>
                <w:szCs w:val="18"/>
              </w:rPr>
            </w:pPr>
          </w:p>
        </w:tc>
        <w:tc>
          <w:tcPr>
            <w:tcW w:w="849" w:type="dxa"/>
            <w:vMerge/>
            <w:tcBorders>
              <w:bottom w:val="single" w:sz="12" w:space="0" w:color="auto"/>
            </w:tcBorders>
            <w:vAlign w:val="center"/>
          </w:tcPr>
          <w:p w:rsidR="00777A0B" w:rsidRPr="00A7326C" w:rsidRDefault="00777A0B" w:rsidP="0026016B">
            <w:pPr>
              <w:spacing w:line="250" w:lineRule="exact"/>
              <w:jc w:val="center"/>
              <w:rPr>
                <w:sz w:val="18"/>
                <w:szCs w:val="18"/>
              </w:rPr>
            </w:pPr>
          </w:p>
        </w:tc>
        <w:tc>
          <w:tcPr>
            <w:tcW w:w="850" w:type="dxa"/>
            <w:vMerge/>
            <w:tcBorders>
              <w:bottom w:val="single" w:sz="12" w:space="0" w:color="auto"/>
            </w:tcBorders>
            <w:vAlign w:val="center"/>
          </w:tcPr>
          <w:p w:rsidR="00777A0B" w:rsidRPr="00A7326C" w:rsidRDefault="00777A0B" w:rsidP="0026016B">
            <w:pPr>
              <w:spacing w:line="250" w:lineRule="exact"/>
              <w:jc w:val="center"/>
              <w:rPr>
                <w:sz w:val="18"/>
                <w:szCs w:val="18"/>
              </w:rPr>
            </w:pPr>
          </w:p>
        </w:tc>
        <w:tc>
          <w:tcPr>
            <w:tcW w:w="849" w:type="dxa"/>
            <w:vMerge/>
            <w:tcBorders>
              <w:bottom w:val="single" w:sz="12" w:space="0" w:color="auto"/>
            </w:tcBorders>
            <w:vAlign w:val="center"/>
          </w:tcPr>
          <w:p w:rsidR="00777A0B" w:rsidRPr="00A7326C" w:rsidRDefault="00777A0B" w:rsidP="0026016B">
            <w:pPr>
              <w:spacing w:line="250" w:lineRule="exact"/>
              <w:jc w:val="center"/>
              <w:rPr>
                <w:sz w:val="18"/>
                <w:szCs w:val="18"/>
              </w:rPr>
            </w:pPr>
          </w:p>
        </w:tc>
        <w:tc>
          <w:tcPr>
            <w:tcW w:w="1533" w:type="dxa"/>
            <w:vMerge/>
            <w:tcBorders>
              <w:bottom w:val="single" w:sz="12" w:space="0" w:color="auto"/>
              <w:right w:val="single" w:sz="12" w:space="0" w:color="auto"/>
            </w:tcBorders>
          </w:tcPr>
          <w:p w:rsidR="00777A0B" w:rsidRPr="00A7326C" w:rsidRDefault="00777A0B" w:rsidP="0026016B">
            <w:pPr>
              <w:spacing w:line="250" w:lineRule="exact"/>
              <w:jc w:val="left"/>
              <w:rPr>
                <w:sz w:val="18"/>
                <w:szCs w:val="18"/>
              </w:rPr>
            </w:pPr>
          </w:p>
        </w:tc>
      </w:tr>
    </w:tbl>
    <w:p w:rsidR="00404445" w:rsidRPr="0026016B" w:rsidRDefault="00404445" w:rsidP="0026016B">
      <w:pPr>
        <w:spacing w:line="220" w:lineRule="exact"/>
        <w:rPr>
          <w:spacing w:val="-6"/>
          <w:sz w:val="18"/>
          <w:szCs w:val="18"/>
        </w:rPr>
      </w:pPr>
      <w:r w:rsidRPr="0026016B">
        <w:rPr>
          <w:rFonts w:asciiTheme="minorEastAsia" w:hAnsiTheme="minorEastAsia" w:hint="eastAsia"/>
          <w:spacing w:val="-6"/>
          <w:sz w:val="18"/>
          <w:szCs w:val="18"/>
        </w:rPr>
        <w:t>※</w:t>
      </w:r>
      <w:r w:rsidR="0026016B" w:rsidRPr="0026016B">
        <w:rPr>
          <w:rFonts w:asciiTheme="minorEastAsia" w:hAnsiTheme="minorEastAsia" w:hint="eastAsia"/>
          <w:spacing w:val="-6"/>
          <w:sz w:val="18"/>
          <w:szCs w:val="18"/>
        </w:rPr>
        <w:t>1</w:t>
      </w:r>
      <w:r w:rsidRPr="0026016B">
        <w:rPr>
          <w:rFonts w:hint="eastAsia"/>
          <w:spacing w:val="-6"/>
          <w:sz w:val="18"/>
          <w:szCs w:val="18"/>
        </w:rPr>
        <w:t xml:space="preserve">  BF</w:t>
      </w:r>
      <w:r w:rsidRPr="0026016B">
        <w:rPr>
          <w:rFonts w:hint="eastAsia"/>
          <w:spacing w:val="-6"/>
          <w:sz w:val="18"/>
          <w:szCs w:val="18"/>
        </w:rPr>
        <w:t>：バグフィルター</w:t>
      </w:r>
    </w:p>
    <w:p w:rsidR="0026016B" w:rsidRPr="0026016B" w:rsidRDefault="0026016B" w:rsidP="0026016B">
      <w:pPr>
        <w:spacing w:line="220" w:lineRule="exact"/>
        <w:rPr>
          <w:rFonts w:asciiTheme="minorEastAsia" w:hAnsiTheme="minorEastAsia"/>
          <w:color w:val="000000" w:themeColor="text1"/>
          <w:sz w:val="20"/>
        </w:rPr>
      </w:pPr>
      <w:r w:rsidRPr="0026016B">
        <w:rPr>
          <w:rFonts w:asciiTheme="minorEastAsia" w:hAnsiTheme="minorEastAsia" w:hint="eastAsia"/>
          <w:spacing w:val="-6"/>
          <w:sz w:val="18"/>
          <w:szCs w:val="18"/>
        </w:rPr>
        <w:t xml:space="preserve">※2　</w:t>
      </w:r>
      <w:r w:rsidRPr="0026016B">
        <w:rPr>
          <w:rFonts w:asciiTheme="minorEastAsia" w:hAnsiTheme="minorEastAsia" w:hint="eastAsia"/>
          <w:color w:val="000000" w:themeColor="text1"/>
          <w:sz w:val="18"/>
          <w:szCs w:val="18"/>
        </w:rPr>
        <w:t>平均値の試算にあたり、定量下限未満の測定結果は定量下限値を用いて算出</w:t>
      </w:r>
    </w:p>
    <w:p w:rsidR="00404445" w:rsidRDefault="00404445" w:rsidP="00404445">
      <w:pPr>
        <w:spacing w:line="60" w:lineRule="exact"/>
        <w:rPr>
          <w:rFonts w:asciiTheme="majorEastAsia" w:eastAsiaTheme="majorEastAsia" w:hAnsiTheme="majorEastAsia"/>
        </w:rPr>
      </w:pPr>
    </w:p>
    <w:p w:rsidR="00404445" w:rsidRPr="008523EC" w:rsidRDefault="00404445" w:rsidP="00404445">
      <w:pPr>
        <w:pStyle w:val="ac"/>
        <w:numPr>
          <w:ilvl w:val="0"/>
          <w:numId w:val="34"/>
        </w:numPr>
        <w:ind w:leftChars="0"/>
        <w:rPr>
          <w:rFonts w:asciiTheme="majorEastAsia" w:eastAsiaTheme="majorEastAsia" w:hAnsiTheme="majorEastAsia"/>
        </w:rPr>
      </w:pPr>
      <w:r>
        <w:rPr>
          <w:rFonts w:asciiTheme="majorEastAsia" w:eastAsiaTheme="majorEastAsia" w:hAnsiTheme="majorEastAsia" w:hint="eastAsia"/>
        </w:rPr>
        <w:t>要排出抑制施設</w:t>
      </w:r>
      <w:r w:rsidR="00875524">
        <w:rPr>
          <w:rFonts w:asciiTheme="majorEastAsia" w:eastAsiaTheme="majorEastAsia" w:hAnsiTheme="majorEastAsia" w:hint="eastAsia"/>
          <w:color w:val="000000" w:themeColor="text1"/>
        </w:rPr>
        <w:t>（図５（４</w:t>
      </w:r>
      <w:r w:rsidR="00875524" w:rsidRPr="00D1094F">
        <w:rPr>
          <w:rFonts w:asciiTheme="majorEastAsia" w:eastAsiaTheme="majorEastAsia" w:hAnsiTheme="majorEastAsia" w:hint="eastAsia"/>
          <w:color w:val="000000" w:themeColor="text1"/>
        </w:rPr>
        <w:t>））</w:t>
      </w:r>
      <w:r w:rsidR="0071605D">
        <w:rPr>
          <w:rFonts w:asciiTheme="majorEastAsia" w:eastAsiaTheme="majorEastAsia" w:hAnsiTheme="majorEastAsia" w:hint="eastAsia"/>
        </w:rPr>
        <w:t>における水銀濃度</w:t>
      </w:r>
    </w:p>
    <w:p w:rsidR="00404445" w:rsidRPr="00404445" w:rsidRDefault="00404445" w:rsidP="00404445">
      <w:pPr>
        <w:spacing w:line="320" w:lineRule="exact"/>
        <w:ind w:leftChars="50" w:left="105" w:firstLineChars="100" w:firstLine="210"/>
      </w:pPr>
      <w:r w:rsidRPr="00404445">
        <w:rPr>
          <w:rFonts w:hint="eastAsia"/>
        </w:rPr>
        <w:t>府域に８事業場</w:t>
      </w:r>
      <w:r w:rsidRPr="00404445">
        <w:rPr>
          <w:rFonts w:hint="eastAsia"/>
        </w:rPr>
        <w:t>14</w:t>
      </w:r>
      <w:r w:rsidRPr="00404445">
        <w:rPr>
          <w:rFonts w:hint="eastAsia"/>
        </w:rPr>
        <w:t>施設所在する要排出抑制施設の水銀濃度測定結果は、表９のとおりである。</w:t>
      </w:r>
    </w:p>
    <w:p w:rsidR="00404445" w:rsidRPr="00F771AA" w:rsidRDefault="00404445" w:rsidP="00404445">
      <w:pPr>
        <w:spacing w:beforeLines="20" w:before="72"/>
        <w:ind w:leftChars="50" w:left="105" w:firstLineChars="100" w:firstLine="210"/>
        <w:jc w:val="center"/>
        <w:rPr>
          <w:rFonts w:asciiTheme="majorEastAsia" w:eastAsiaTheme="majorEastAsia" w:hAnsiTheme="majorEastAsia"/>
        </w:rPr>
      </w:pPr>
      <w:r w:rsidRPr="00F771AA">
        <w:rPr>
          <w:rFonts w:asciiTheme="majorEastAsia" w:eastAsiaTheme="majorEastAsia" w:hAnsiTheme="majorEastAsia" w:hint="eastAsia"/>
        </w:rPr>
        <w:t>表</w:t>
      </w:r>
      <w:r>
        <w:rPr>
          <w:rFonts w:asciiTheme="majorEastAsia" w:eastAsiaTheme="majorEastAsia" w:hAnsiTheme="majorEastAsia" w:hint="eastAsia"/>
        </w:rPr>
        <w:t>９</w:t>
      </w:r>
      <w:r w:rsidRPr="00F771AA">
        <w:rPr>
          <w:rFonts w:asciiTheme="majorEastAsia" w:eastAsiaTheme="majorEastAsia" w:hAnsiTheme="majorEastAsia" w:hint="eastAsia"/>
        </w:rPr>
        <w:t xml:space="preserve">　改正法の要排出抑制施設における排</w:t>
      </w:r>
      <w:r w:rsidR="00730AD4">
        <w:rPr>
          <w:rFonts w:asciiTheme="majorEastAsia" w:eastAsiaTheme="majorEastAsia" w:hAnsiTheme="majorEastAsia" w:hint="eastAsia"/>
        </w:rPr>
        <w:t>出</w:t>
      </w:r>
      <w:r w:rsidRPr="00F771AA">
        <w:rPr>
          <w:rFonts w:asciiTheme="majorEastAsia" w:eastAsiaTheme="majorEastAsia" w:hAnsiTheme="majorEastAsia" w:hint="eastAsia"/>
        </w:rPr>
        <w:t>ガス中の水銀濃度測定結果</w:t>
      </w:r>
    </w:p>
    <w:tbl>
      <w:tblPr>
        <w:tblStyle w:val="a3"/>
        <w:tblW w:w="9819" w:type="dxa"/>
        <w:jc w:val="center"/>
        <w:tblLook w:val="04A0" w:firstRow="1" w:lastRow="0" w:firstColumn="1" w:lastColumn="0" w:noHBand="0" w:noVBand="1"/>
      </w:tblPr>
      <w:tblGrid>
        <w:gridCol w:w="376"/>
        <w:gridCol w:w="1834"/>
        <w:gridCol w:w="1836"/>
        <w:gridCol w:w="707"/>
        <w:gridCol w:w="1017"/>
        <w:gridCol w:w="842"/>
        <w:gridCol w:w="851"/>
        <w:gridCol w:w="850"/>
        <w:gridCol w:w="1506"/>
      </w:tblGrid>
      <w:tr w:rsidR="007B1282" w:rsidRPr="00A7326C" w:rsidTr="00B00386">
        <w:trPr>
          <w:jc w:val="center"/>
        </w:trPr>
        <w:tc>
          <w:tcPr>
            <w:tcW w:w="376" w:type="dxa"/>
            <w:tcBorders>
              <w:top w:val="single" w:sz="12" w:space="0" w:color="auto"/>
              <w:left w:val="single" w:sz="12" w:space="0" w:color="auto"/>
              <w:bottom w:val="double" w:sz="4" w:space="0" w:color="auto"/>
            </w:tcBorders>
            <w:vAlign w:val="center"/>
          </w:tcPr>
          <w:p w:rsidR="007B1282" w:rsidRPr="00A7326C" w:rsidRDefault="007B1282" w:rsidP="007B1282">
            <w:pPr>
              <w:spacing w:line="200" w:lineRule="exact"/>
              <w:jc w:val="center"/>
              <w:rPr>
                <w:spacing w:val="-16"/>
                <w:sz w:val="18"/>
                <w:szCs w:val="18"/>
              </w:rPr>
            </w:pPr>
          </w:p>
        </w:tc>
        <w:tc>
          <w:tcPr>
            <w:tcW w:w="1834" w:type="dxa"/>
            <w:tcBorders>
              <w:top w:val="single" w:sz="12" w:space="0" w:color="auto"/>
              <w:bottom w:val="double" w:sz="4" w:space="0" w:color="auto"/>
            </w:tcBorders>
            <w:vAlign w:val="center"/>
          </w:tcPr>
          <w:p w:rsidR="007B1282" w:rsidRPr="00A7326C" w:rsidRDefault="007B1282" w:rsidP="007B1282">
            <w:pPr>
              <w:spacing w:line="200" w:lineRule="exact"/>
              <w:jc w:val="center"/>
              <w:rPr>
                <w:spacing w:val="-16"/>
                <w:sz w:val="18"/>
                <w:szCs w:val="18"/>
              </w:rPr>
            </w:pPr>
            <w:r w:rsidRPr="00A7326C">
              <w:rPr>
                <w:rFonts w:hint="eastAsia"/>
                <w:spacing w:val="-16"/>
                <w:sz w:val="18"/>
                <w:szCs w:val="18"/>
              </w:rPr>
              <w:t>施設名</w:t>
            </w:r>
          </w:p>
        </w:tc>
        <w:tc>
          <w:tcPr>
            <w:tcW w:w="1836" w:type="dxa"/>
            <w:tcBorders>
              <w:top w:val="single" w:sz="12" w:space="0" w:color="auto"/>
              <w:bottom w:val="double" w:sz="4" w:space="0" w:color="auto"/>
            </w:tcBorders>
            <w:vAlign w:val="center"/>
          </w:tcPr>
          <w:p w:rsidR="007B1282" w:rsidRPr="00A7326C" w:rsidRDefault="007B1282" w:rsidP="007B1282">
            <w:pPr>
              <w:spacing w:line="200" w:lineRule="exact"/>
              <w:jc w:val="center"/>
              <w:rPr>
                <w:spacing w:val="-16"/>
                <w:sz w:val="18"/>
                <w:szCs w:val="18"/>
              </w:rPr>
            </w:pPr>
            <w:r w:rsidRPr="00A7326C">
              <w:rPr>
                <w:rFonts w:hint="eastAsia"/>
                <w:spacing w:val="-16"/>
                <w:sz w:val="18"/>
                <w:szCs w:val="18"/>
              </w:rPr>
              <w:t>排ガス処理施設</w:t>
            </w:r>
            <w:r w:rsidRPr="0026016B">
              <w:rPr>
                <w:rFonts w:asciiTheme="minorEastAsia" w:hAnsiTheme="minorEastAsia" w:hint="eastAsia"/>
                <w:spacing w:val="-16"/>
                <w:sz w:val="18"/>
                <w:szCs w:val="18"/>
                <w:vertAlign w:val="superscript"/>
              </w:rPr>
              <w:t>※</w:t>
            </w:r>
            <w:r w:rsidR="0026016B" w:rsidRPr="0026016B">
              <w:rPr>
                <w:rFonts w:asciiTheme="minorEastAsia" w:hAnsiTheme="minorEastAsia" w:hint="eastAsia"/>
                <w:spacing w:val="-16"/>
                <w:sz w:val="18"/>
                <w:szCs w:val="18"/>
                <w:vertAlign w:val="superscript"/>
              </w:rPr>
              <w:t>1</w:t>
            </w:r>
          </w:p>
        </w:tc>
        <w:tc>
          <w:tcPr>
            <w:tcW w:w="707" w:type="dxa"/>
            <w:tcBorders>
              <w:top w:val="single" w:sz="12" w:space="0" w:color="auto"/>
              <w:bottom w:val="double" w:sz="4" w:space="0" w:color="auto"/>
            </w:tcBorders>
            <w:vAlign w:val="center"/>
          </w:tcPr>
          <w:p w:rsidR="007B1282" w:rsidRPr="008D7E68" w:rsidRDefault="007B1282" w:rsidP="007B1282">
            <w:pPr>
              <w:spacing w:line="200" w:lineRule="exact"/>
              <w:jc w:val="center"/>
              <w:rPr>
                <w:sz w:val="18"/>
                <w:szCs w:val="18"/>
              </w:rPr>
            </w:pPr>
            <w:r w:rsidRPr="008D7E68">
              <w:rPr>
                <w:rFonts w:hint="eastAsia"/>
                <w:sz w:val="18"/>
                <w:szCs w:val="18"/>
              </w:rPr>
              <w:t>ﾃﾞｰﾀ数</w:t>
            </w:r>
          </w:p>
        </w:tc>
        <w:tc>
          <w:tcPr>
            <w:tcW w:w="1017" w:type="dxa"/>
            <w:tcBorders>
              <w:top w:val="single" w:sz="12" w:space="0" w:color="auto"/>
              <w:bottom w:val="double" w:sz="4" w:space="0" w:color="auto"/>
            </w:tcBorders>
            <w:vAlign w:val="center"/>
          </w:tcPr>
          <w:p w:rsidR="007B1282" w:rsidRDefault="007B1282" w:rsidP="007B1282">
            <w:pPr>
              <w:spacing w:line="200" w:lineRule="exact"/>
              <w:jc w:val="center"/>
              <w:rPr>
                <w:spacing w:val="-16"/>
                <w:sz w:val="18"/>
                <w:szCs w:val="18"/>
              </w:rPr>
            </w:pPr>
            <w:r>
              <w:rPr>
                <w:rFonts w:hint="eastAsia"/>
                <w:spacing w:val="-16"/>
                <w:sz w:val="18"/>
                <w:szCs w:val="18"/>
              </w:rPr>
              <w:t>最大乾き　排</w:t>
            </w:r>
            <w:r w:rsidR="00730AD4">
              <w:rPr>
                <w:rFonts w:hint="eastAsia"/>
                <w:spacing w:val="-16"/>
                <w:sz w:val="18"/>
                <w:szCs w:val="18"/>
              </w:rPr>
              <w:t>出</w:t>
            </w:r>
            <w:r>
              <w:rPr>
                <w:rFonts w:hint="eastAsia"/>
                <w:spacing w:val="-16"/>
                <w:sz w:val="18"/>
                <w:szCs w:val="18"/>
              </w:rPr>
              <w:t>ガス量</w:t>
            </w:r>
          </w:p>
          <w:p w:rsidR="007B1282" w:rsidRPr="008D7E68" w:rsidRDefault="007B1282" w:rsidP="007B1282">
            <w:pPr>
              <w:spacing w:line="200" w:lineRule="exact"/>
              <w:jc w:val="center"/>
              <w:rPr>
                <w:sz w:val="18"/>
                <w:szCs w:val="18"/>
              </w:rPr>
            </w:pPr>
            <w:r>
              <w:rPr>
                <w:rFonts w:hint="eastAsia"/>
                <w:spacing w:val="-16"/>
                <w:sz w:val="18"/>
                <w:szCs w:val="18"/>
              </w:rPr>
              <w:t>（</w:t>
            </w:r>
            <w:r>
              <w:rPr>
                <w:rFonts w:hint="eastAsia"/>
                <w:spacing w:val="-16"/>
                <w:sz w:val="18"/>
                <w:szCs w:val="18"/>
              </w:rPr>
              <w:t>Nm</w:t>
            </w:r>
            <w:r w:rsidRPr="0006281D">
              <w:rPr>
                <w:rFonts w:hint="eastAsia"/>
                <w:spacing w:val="-16"/>
                <w:sz w:val="18"/>
                <w:szCs w:val="18"/>
                <w:vertAlign w:val="superscript"/>
              </w:rPr>
              <w:t>3</w:t>
            </w:r>
            <w:r>
              <w:rPr>
                <w:rFonts w:hint="eastAsia"/>
                <w:spacing w:val="-16"/>
                <w:sz w:val="18"/>
                <w:szCs w:val="18"/>
              </w:rPr>
              <w:t>/h</w:t>
            </w:r>
            <w:r>
              <w:rPr>
                <w:rFonts w:hint="eastAsia"/>
                <w:spacing w:val="-16"/>
                <w:sz w:val="18"/>
                <w:szCs w:val="18"/>
              </w:rPr>
              <w:t>）</w:t>
            </w:r>
          </w:p>
        </w:tc>
        <w:tc>
          <w:tcPr>
            <w:tcW w:w="842" w:type="dxa"/>
            <w:tcBorders>
              <w:top w:val="single" w:sz="12" w:space="0" w:color="auto"/>
              <w:bottom w:val="double" w:sz="4" w:space="0" w:color="auto"/>
            </w:tcBorders>
            <w:vAlign w:val="center"/>
          </w:tcPr>
          <w:p w:rsidR="007B1282" w:rsidRPr="00A7326C" w:rsidRDefault="007B1282" w:rsidP="007B1282">
            <w:pPr>
              <w:spacing w:line="200" w:lineRule="exact"/>
              <w:jc w:val="center"/>
              <w:rPr>
                <w:spacing w:val="-16"/>
                <w:sz w:val="18"/>
                <w:szCs w:val="18"/>
              </w:rPr>
            </w:pPr>
            <w:r w:rsidRPr="00A7326C">
              <w:rPr>
                <w:rFonts w:hint="eastAsia"/>
                <w:spacing w:val="-16"/>
                <w:sz w:val="18"/>
                <w:szCs w:val="18"/>
              </w:rPr>
              <w:t>平均値</w:t>
            </w:r>
            <w:r w:rsidR="0026016B" w:rsidRPr="0026016B">
              <w:rPr>
                <w:rFonts w:asciiTheme="minorEastAsia" w:hAnsiTheme="minorEastAsia" w:hint="eastAsia"/>
                <w:spacing w:val="-16"/>
                <w:sz w:val="18"/>
                <w:szCs w:val="18"/>
                <w:vertAlign w:val="superscript"/>
              </w:rPr>
              <w:t>※</w:t>
            </w:r>
            <w:r w:rsidR="0026016B">
              <w:rPr>
                <w:rFonts w:asciiTheme="minorEastAsia" w:hAnsiTheme="minorEastAsia" w:hint="eastAsia"/>
                <w:spacing w:val="-16"/>
                <w:sz w:val="18"/>
                <w:szCs w:val="18"/>
                <w:vertAlign w:val="superscript"/>
              </w:rPr>
              <w:t>2</w:t>
            </w:r>
          </w:p>
          <w:p w:rsidR="007B1282" w:rsidRPr="00A7326C" w:rsidRDefault="007B1282" w:rsidP="007B1282">
            <w:pPr>
              <w:spacing w:line="200" w:lineRule="exact"/>
              <w:jc w:val="center"/>
              <w:rPr>
                <w:spacing w:val="-28"/>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1" w:type="dxa"/>
            <w:tcBorders>
              <w:top w:val="single" w:sz="12" w:space="0" w:color="auto"/>
              <w:bottom w:val="double" w:sz="4" w:space="0" w:color="auto"/>
            </w:tcBorders>
            <w:vAlign w:val="center"/>
          </w:tcPr>
          <w:p w:rsidR="007B1282" w:rsidRPr="00A7326C" w:rsidRDefault="007B1282" w:rsidP="007B1282">
            <w:pPr>
              <w:spacing w:line="200" w:lineRule="exact"/>
              <w:jc w:val="center"/>
              <w:rPr>
                <w:spacing w:val="-16"/>
                <w:sz w:val="18"/>
                <w:szCs w:val="18"/>
              </w:rPr>
            </w:pPr>
            <w:r w:rsidRPr="00A7326C">
              <w:rPr>
                <w:rFonts w:hint="eastAsia"/>
                <w:spacing w:val="-16"/>
                <w:sz w:val="18"/>
                <w:szCs w:val="18"/>
              </w:rPr>
              <w:t>最小値</w:t>
            </w:r>
          </w:p>
          <w:p w:rsidR="007B1282" w:rsidRPr="00A7326C" w:rsidRDefault="007B1282" w:rsidP="007B1282">
            <w:pPr>
              <w:spacing w:line="20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0" w:type="dxa"/>
            <w:tcBorders>
              <w:top w:val="single" w:sz="12" w:space="0" w:color="auto"/>
              <w:bottom w:val="double" w:sz="4" w:space="0" w:color="auto"/>
            </w:tcBorders>
            <w:vAlign w:val="center"/>
          </w:tcPr>
          <w:p w:rsidR="007B1282" w:rsidRPr="00A7326C" w:rsidRDefault="007B1282" w:rsidP="007B1282">
            <w:pPr>
              <w:spacing w:line="200" w:lineRule="exact"/>
              <w:jc w:val="center"/>
              <w:rPr>
                <w:spacing w:val="-16"/>
                <w:sz w:val="18"/>
                <w:szCs w:val="18"/>
              </w:rPr>
            </w:pPr>
            <w:r w:rsidRPr="00A7326C">
              <w:rPr>
                <w:rFonts w:hint="eastAsia"/>
                <w:spacing w:val="-16"/>
                <w:sz w:val="18"/>
                <w:szCs w:val="18"/>
              </w:rPr>
              <w:t>最大値</w:t>
            </w:r>
          </w:p>
          <w:p w:rsidR="007B1282" w:rsidRPr="00A7326C" w:rsidRDefault="007B1282" w:rsidP="007B1282">
            <w:pPr>
              <w:spacing w:line="20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1506" w:type="dxa"/>
            <w:tcBorders>
              <w:top w:val="single" w:sz="12" w:space="0" w:color="auto"/>
              <w:bottom w:val="double" w:sz="4" w:space="0" w:color="auto"/>
              <w:right w:val="single" w:sz="12" w:space="0" w:color="auto"/>
            </w:tcBorders>
            <w:vAlign w:val="center"/>
          </w:tcPr>
          <w:p w:rsidR="007B1282" w:rsidRPr="00A7326C" w:rsidRDefault="007B1282" w:rsidP="007B1282">
            <w:pPr>
              <w:spacing w:line="200" w:lineRule="exact"/>
              <w:jc w:val="center"/>
              <w:rPr>
                <w:spacing w:val="-16"/>
                <w:sz w:val="18"/>
                <w:szCs w:val="18"/>
              </w:rPr>
            </w:pPr>
            <w:r w:rsidRPr="00A7326C">
              <w:rPr>
                <w:rFonts w:hint="eastAsia"/>
                <w:spacing w:val="-16"/>
                <w:sz w:val="18"/>
                <w:szCs w:val="18"/>
              </w:rPr>
              <w:t>備考</w:t>
            </w:r>
          </w:p>
        </w:tc>
      </w:tr>
      <w:tr w:rsidR="007B1282" w:rsidRPr="00A7326C" w:rsidTr="00B00386">
        <w:trPr>
          <w:trHeight w:val="325"/>
          <w:jc w:val="center"/>
        </w:trPr>
        <w:tc>
          <w:tcPr>
            <w:tcW w:w="376" w:type="dxa"/>
            <w:tcBorders>
              <w:top w:val="double" w:sz="4" w:space="0" w:color="auto"/>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１</w:t>
            </w:r>
          </w:p>
        </w:tc>
        <w:tc>
          <w:tcPr>
            <w:tcW w:w="1834" w:type="dxa"/>
            <w:tcBorders>
              <w:top w:val="double" w:sz="4" w:space="0" w:color="auto"/>
            </w:tcBorders>
            <w:vAlign w:val="center"/>
          </w:tcPr>
          <w:p w:rsidR="007B1282" w:rsidRPr="008523EC" w:rsidRDefault="007B1282" w:rsidP="0026016B">
            <w:pPr>
              <w:spacing w:line="250" w:lineRule="exact"/>
              <w:jc w:val="left"/>
              <w:rPr>
                <w:sz w:val="18"/>
                <w:szCs w:val="18"/>
              </w:rPr>
            </w:pPr>
            <w:r w:rsidRPr="008523EC">
              <w:rPr>
                <w:rFonts w:hint="eastAsia"/>
                <w:sz w:val="18"/>
                <w:szCs w:val="18"/>
              </w:rPr>
              <w:t>製鋼用電気炉</w:t>
            </w:r>
          </w:p>
        </w:tc>
        <w:tc>
          <w:tcPr>
            <w:tcW w:w="1836" w:type="dxa"/>
            <w:vMerge w:val="restart"/>
            <w:tcBorders>
              <w:top w:val="double" w:sz="4" w:space="0" w:color="auto"/>
            </w:tcBorders>
            <w:vAlign w:val="center"/>
          </w:tcPr>
          <w:p w:rsidR="007B1282" w:rsidRPr="008523EC" w:rsidRDefault="007B1282" w:rsidP="0026016B">
            <w:pPr>
              <w:spacing w:line="250" w:lineRule="exact"/>
              <w:jc w:val="center"/>
              <w:rPr>
                <w:spacing w:val="-16"/>
                <w:sz w:val="18"/>
                <w:szCs w:val="18"/>
              </w:rPr>
            </w:pPr>
            <w:r w:rsidRPr="008523EC">
              <w:rPr>
                <w:rFonts w:hint="eastAsia"/>
                <w:spacing w:val="-16"/>
                <w:sz w:val="18"/>
                <w:szCs w:val="18"/>
              </w:rPr>
              <w:t>BF</w:t>
            </w:r>
          </w:p>
        </w:tc>
        <w:tc>
          <w:tcPr>
            <w:tcW w:w="707" w:type="dxa"/>
            <w:vMerge w:val="restart"/>
            <w:tcBorders>
              <w:top w:val="double" w:sz="4" w:space="0" w:color="auto"/>
            </w:tcBorders>
            <w:vAlign w:val="center"/>
          </w:tcPr>
          <w:p w:rsidR="007B1282" w:rsidRPr="008523EC" w:rsidRDefault="007B1282" w:rsidP="0026016B">
            <w:pPr>
              <w:spacing w:line="250" w:lineRule="exact"/>
              <w:jc w:val="center"/>
              <w:rPr>
                <w:sz w:val="18"/>
                <w:szCs w:val="18"/>
              </w:rPr>
            </w:pPr>
            <w:r w:rsidRPr="008523EC">
              <w:rPr>
                <w:rFonts w:hint="eastAsia"/>
                <w:sz w:val="18"/>
                <w:szCs w:val="18"/>
              </w:rPr>
              <w:t>2</w:t>
            </w:r>
          </w:p>
        </w:tc>
        <w:tc>
          <w:tcPr>
            <w:tcW w:w="1017" w:type="dxa"/>
            <w:vMerge w:val="restart"/>
            <w:tcBorders>
              <w:top w:val="double" w:sz="4" w:space="0" w:color="auto"/>
            </w:tcBorders>
            <w:vAlign w:val="center"/>
          </w:tcPr>
          <w:p w:rsidR="007B1282" w:rsidRPr="008523EC" w:rsidRDefault="007B1282" w:rsidP="0026016B">
            <w:pPr>
              <w:spacing w:line="250" w:lineRule="exact"/>
              <w:jc w:val="center"/>
              <w:rPr>
                <w:sz w:val="18"/>
                <w:szCs w:val="18"/>
              </w:rPr>
            </w:pPr>
            <w:r>
              <w:rPr>
                <w:rFonts w:hint="eastAsia"/>
                <w:sz w:val="18"/>
                <w:szCs w:val="18"/>
              </w:rPr>
              <w:t>498,000</w:t>
            </w:r>
          </w:p>
        </w:tc>
        <w:tc>
          <w:tcPr>
            <w:tcW w:w="842" w:type="dxa"/>
            <w:vMerge w:val="restart"/>
            <w:tcBorders>
              <w:top w:val="double" w:sz="4" w:space="0" w:color="auto"/>
            </w:tcBorders>
            <w:vAlign w:val="center"/>
          </w:tcPr>
          <w:p w:rsidR="007B1282" w:rsidRPr="008523EC" w:rsidRDefault="007B1282" w:rsidP="0026016B">
            <w:pPr>
              <w:spacing w:line="250" w:lineRule="exact"/>
              <w:jc w:val="center"/>
              <w:rPr>
                <w:sz w:val="18"/>
                <w:szCs w:val="18"/>
              </w:rPr>
            </w:pPr>
            <w:r w:rsidRPr="008523EC">
              <w:rPr>
                <w:rFonts w:hint="eastAsia"/>
                <w:sz w:val="18"/>
                <w:szCs w:val="18"/>
              </w:rPr>
              <w:t>7.3</w:t>
            </w:r>
          </w:p>
        </w:tc>
        <w:tc>
          <w:tcPr>
            <w:tcW w:w="851" w:type="dxa"/>
            <w:vMerge w:val="restart"/>
            <w:tcBorders>
              <w:top w:val="double" w:sz="4" w:space="0" w:color="auto"/>
            </w:tcBorders>
            <w:vAlign w:val="center"/>
          </w:tcPr>
          <w:p w:rsidR="007B1282" w:rsidRPr="008523EC" w:rsidRDefault="007B1282" w:rsidP="0026016B">
            <w:pPr>
              <w:spacing w:line="250" w:lineRule="exact"/>
              <w:jc w:val="center"/>
              <w:rPr>
                <w:sz w:val="18"/>
                <w:szCs w:val="18"/>
              </w:rPr>
            </w:pPr>
            <w:r w:rsidRPr="008523EC">
              <w:rPr>
                <w:rFonts w:hint="eastAsia"/>
                <w:sz w:val="18"/>
                <w:szCs w:val="18"/>
              </w:rPr>
              <w:t>2.5</w:t>
            </w:r>
          </w:p>
        </w:tc>
        <w:tc>
          <w:tcPr>
            <w:tcW w:w="850" w:type="dxa"/>
            <w:vMerge w:val="restart"/>
            <w:tcBorders>
              <w:top w:val="double" w:sz="4" w:space="0" w:color="auto"/>
            </w:tcBorders>
            <w:vAlign w:val="center"/>
          </w:tcPr>
          <w:p w:rsidR="007B1282" w:rsidRPr="008523EC" w:rsidRDefault="007B1282" w:rsidP="0026016B">
            <w:pPr>
              <w:spacing w:line="250" w:lineRule="exact"/>
              <w:jc w:val="center"/>
              <w:rPr>
                <w:sz w:val="18"/>
                <w:szCs w:val="18"/>
              </w:rPr>
            </w:pPr>
            <w:r w:rsidRPr="008523EC">
              <w:rPr>
                <w:rFonts w:hint="eastAsia"/>
                <w:sz w:val="18"/>
                <w:szCs w:val="18"/>
              </w:rPr>
              <w:t>12</w:t>
            </w:r>
          </w:p>
        </w:tc>
        <w:tc>
          <w:tcPr>
            <w:tcW w:w="1506" w:type="dxa"/>
            <w:vMerge w:val="restart"/>
            <w:tcBorders>
              <w:top w:val="double" w:sz="4" w:space="0" w:color="auto"/>
              <w:right w:val="single" w:sz="12" w:space="0" w:color="auto"/>
            </w:tcBorders>
            <w:vAlign w:val="center"/>
          </w:tcPr>
          <w:p w:rsidR="007B1282" w:rsidRPr="006B486F" w:rsidRDefault="007B1282" w:rsidP="0026016B">
            <w:pPr>
              <w:spacing w:line="250" w:lineRule="exact"/>
              <w:rPr>
                <w:spacing w:val="-16"/>
                <w:sz w:val="16"/>
                <w:szCs w:val="16"/>
                <w:vertAlign w:val="superscript"/>
              </w:rPr>
            </w:pPr>
            <w:r>
              <w:rPr>
                <w:rFonts w:hint="eastAsia"/>
                <w:sz w:val="18"/>
                <w:szCs w:val="18"/>
              </w:rPr>
              <w:t>集合処理</w:t>
            </w:r>
          </w:p>
        </w:tc>
      </w:tr>
      <w:tr w:rsidR="007B1282" w:rsidRPr="00A7326C" w:rsidTr="00B00386">
        <w:trPr>
          <w:trHeight w:val="188"/>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２</w:t>
            </w:r>
          </w:p>
        </w:tc>
        <w:tc>
          <w:tcPr>
            <w:tcW w:w="1834" w:type="dxa"/>
            <w:tcBorders>
              <w:top w:val="single" w:sz="4" w:space="0" w:color="auto"/>
            </w:tcBorders>
            <w:vAlign w:val="center"/>
          </w:tcPr>
          <w:p w:rsidR="007B1282" w:rsidRPr="008523EC" w:rsidRDefault="007B1282" w:rsidP="0026016B">
            <w:pPr>
              <w:spacing w:line="250" w:lineRule="exact"/>
              <w:jc w:val="left"/>
              <w:rPr>
                <w:sz w:val="18"/>
                <w:szCs w:val="18"/>
              </w:rPr>
            </w:pPr>
            <w:r w:rsidRPr="008523EC">
              <w:rPr>
                <w:rFonts w:hint="eastAsia"/>
                <w:sz w:val="18"/>
                <w:szCs w:val="18"/>
              </w:rPr>
              <w:t>製鋼用電気炉</w:t>
            </w:r>
          </w:p>
        </w:tc>
        <w:tc>
          <w:tcPr>
            <w:tcW w:w="1836" w:type="dxa"/>
            <w:vMerge/>
            <w:vAlign w:val="center"/>
          </w:tcPr>
          <w:p w:rsidR="007B1282" w:rsidRPr="008523EC" w:rsidRDefault="007B1282" w:rsidP="0026016B">
            <w:pPr>
              <w:spacing w:line="250" w:lineRule="exact"/>
              <w:jc w:val="center"/>
              <w:rPr>
                <w:spacing w:val="-16"/>
                <w:sz w:val="18"/>
                <w:szCs w:val="18"/>
              </w:rPr>
            </w:pPr>
          </w:p>
        </w:tc>
        <w:tc>
          <w:tcPr>
            <w:tcW w:w="707" w:type="dxa"/>
            <w:vMerge/>
            <w:vAlign w:val="center"/>
          </w:tcPr>
          <w:p w:rsidR="007B1282" w:rsidRPr="008523EC" w:rsidRDefault="007B1282" w:rsidP="0026016B">
            <w:pPr>
              <w:spacing w:line="250" w:lineRule="exact"/>
              <w:jc w:val="center"/>
              <w:rPr>
                <w:sz w:val="18"/>
                <w:szCs w:val="18"/>
              </w:rPr>
            </w:pPr>
          </w:p>
        </w:tc>
        <w:tc>
          <w:tcPr>
            <w:tcW w:w="1017" w:type="dxa"/>
            <w:vMerge/>
            <w:vAlign w:val="center"/>
          </w:tcPr>
          <w:p w:rsidR="007B1282" w:rsidRPr="008523EC" w:rsidRDefault="007B1282" w:rsidP="0026016B">
            <w:pPr>
              <w:spacing w:line="250" w:lineRule="exact"/>
              <w:jc w:val="center"/>
              <w:rPr>
                <w:sz w:val="18"/>
                <w:szCs w:val="18"/>
              </w:rPr>
            </w:pPr>
          </w:p>
        </w:tc>
        <w:tc>
          <w:tcPr>
            <w:tcW w:w="842" w:type="dxa"/>
            <w:vMerge/>
            <w:vAlign w:val="center"/>
          </w:tcPr>
          <w:p w:rsidR="007B1282" w:rsidRPr="008523EC" w:rsidRDefault="007B1282" w:rsidP="0026016B">
            <w:pPr>
              <w:spacing w:line="250" w:lineRule="exact"/>
              <w:jc w:val="center"/>
              <w:rPr>
                <w:sz w:val="18"/>
                <w:szCs w:val="18"/>
              </w:rPr>
            </w:pPr>
          </w:p>
        </w:tc>
        <w:tc>
          <w:tcPr>
            <w:tcW w:w="851" w:type="dxa"/>
            <w:vMerge/>
            <w:vAlign w:val="center"/>
          </w:tcPr>
          <w:p w:rsidR="007B1282" w:rsidRPr="008523EC" w:rsidRDefault="007B1282" w:rsidP="0026016B">
            <w:pPr>
              <w:spacing w:line="250" w:lineRule="exact"/>
              <w:jc w:val="center"/>
              <w:rPr>
                <w:sz w:val="18"/>
                <w:szCs w:val="18"/>
              </w:rPr>
            </w:pPr>
          </w:p>
        </w:tc>
        <w:tc>
          <w:tcPr>
            <w:tcW w:w="850" w:type="dxa"/>
            <w:vMerge/>
            <w:vAlign w:val="center"/>
          </w:tcPr>
          <w:p w:rsidR="007B1282" w:rsidRPr="008523EC" w:rsidRDefault="007B1282" w:rsidP="0026016B">
            <w:pPr>
              <w:spacing w:line="250" w:lineRule="exact"/>
              <w:jc w:val="center"/>
              <w:rPr>
                <w:sz w:val="18"/>
                <w:szCs w:val="18"/>
              </w:rPr>
            </w:pPr>
          </w:p>
        </w:tc>
        <w:tc>
          <w:tcPr>
            <w:tcW w:w="1506" w:type="dxa"/>
            <w:vMerge/>
            <w:tcBorders>
              <w:right w:val="single" w:sz="12" w:space="0" w:color="auto"/>
            </w:tcBorders>
            <w:vAlign w:val="center"/>
          </w:tcPr>
          <w:p w:rsidR="007B1282" w:rsidRPr="003C26E6" w:rsidRDefault="007B1282" w:rsidP="0026016B">
            <w:pPr>
              <w:spacing w:line="250" w:lineRule="exact"/>
              <w:rPr>
                <w:spacing w:val="-16"/>
                <w:sz w:val="16"/>
                <w:szCs w:val="16"/>
              </w:rPr>
            </w:pPr>
          </w:p>
        </w:tc>
      </w:tr>
      <w:tr w:rsidR="007B1282" w:rsidRPr="00A7326C" w:rsidTr="00B00386">
        <w:trPr>
          <w:trHeight w:val="188"/>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３</w:t>
            </w:r>
          </w:p>
        </w:tc>
        <w:tc>
          <w:tcPr>
            <w:tcW w:w="1834" w:type="dxa"/>
            <w:vAlign w:val="center"/>
          </w:tcPr>
          <w:p w:rsidR="007B1282" w:rsidRPr="008523EC" w:rsidRDefault="007B1282" w:rsidP="0026016B">
            <w:pPr>
              <w:spacing w:line="250" w:lineRule="exact"/>
              <w:jc w:val="left"/>
              <w:rPr>
                <w:spacing w:val="-10"/>
                <w:sz w:val="18"/>
                <w:szCs w:val="18"/>
              </w:rPr>
            </w:pPr>
            <w:r w:rsidRPr="008523EC">
              <w:rPr>
                <w:rFonts w:hint="eastAsia"/>
                <w:sz w:val="18"/>
                <w:szCs w:val="18"/>
              </w:rPr>
              <w:t>製鋼用電気炉</w:t>
            </w:r>
          </w:p>
        </w:tc>
        <w:tc>
          <w:tcPr>
            <w:tcW w:w="1836" w:type="dxa"/>
            <w:vAlign w:val="center"/>
          </w:tcPr>
          <w:p w:rsidR="007B1282" w:rsidRPr="008523EC" w:rsidRDefault="007B1282" w:rsidP="0026016B">
            <w:pPr>
              <w:spacing w:line="250" w:lineRule="exact"/>
              <w:jc w:val="center"/>
              <w:rPr>
                <w:spacing w:val="-10"/>
                <w:sz w:val="18"/>
                <w:szCs w:val="18"/>
              </w:rPr>
            </w:pPr>
            <w:r w:rsidRPr="008523EC">
              <w:rPr>
                <w:rFonts w:hint="eastAsia"/>
                <w:spacing w:val="-10"/>
                <w:sz w:val="18"/>
                <w:szCs w:val="18"/>
              </w:rPr>
              <w:t>BF</w:t>
            </w:r>
          </w:p>
        </w:tc>
        <w:tc>
          <w:tcPr>
            <w:tcW w:w="707" w:type="dxa"/>
            <w:vAlign w:val="center"/>
          </w:tcPr>
          <w:p w:rsidR="007B1282" w:rsidRPr="008523EC" w:rsidRDefault="007B1282" w:rsidP="0026016B">
            <w:pPr>
              <w:spacing w:line="250" w:lineRule="exact"/>
              <w:jc w:val="center"/>
              <w:rPr>
                <w:sz w:val="18"/>
                <w:szCs w:val="18"/>
              </w:rPr>
            </w:pPr>
            <w:r w:rsidRPr="008523EC">
              <w:rPr>
                <w:rFonts w:hint="eastAsia"/>
                <w:sz w:val="18"/>
                <w:szCs w:val="18"/>
              </w:rPr>
              <w:t>2</w:t>
            </w:r>
          </w:p>
        </w:tc>
        <w:tc>
          <w:tcPr>
            <w:tcW w:w="1017" w:type="dxa"/>
            <w:vAlign w:val="center"/>
          </w:tcPr>
          <w:p w:rsidR="007B1282" w:rsidRPr="008523EC" w:rsidRDefault="007B1282" w:rsidP="0026016B">
            <w:pPr>
              <w:spacing w:line="250" w:lineRule="exact"/>
              <w:jc w:val="center"/>
              <w:rPr>
                <w:sz w:val="18"/>
                <w:szCs w:val="18"/>
              </w:rPr>
            </w:pPr>
            <w:r>
              <w:rPr>
                <w:rFonts w:hint="eastAsia"/>
                <w:sz w:val="18"/>
                <w:szCs w:val="18"/>
              </w:rPr>
              <w:t>141,000</w:t>
            </w:r>
          </w:p>
        </w:tc>
        <w:tc>
          <w:tcPr>
            <w:tcW w:w="842" w:type="dxa"/>
            <w:vAlign w:val="center"/>
          </w:tcPr>
          <w:p w:rsidR="007B1282" w:rsidRPr="008523EC" w:rsidRDefault="007B1282" w:rsidP="0026016B">
            <w:pPr>
              <w:spacing w:line="250" w:lineRule="exact"/>
              <w:jc w:val="center"/>
              <w:rPr>
                <w:sz w:val="18"/>
                <w:szCs w:val="18"/>
              </w:rPr>
            </w:pPr>
            <w:r w:rsidRPr="008523EC">
              <w:rPr>
                <w:rFonts w:hint="eastAsia"/>
                <w:sz w:val="18"/>
                <w:szCs w:val="18"/>
              </w:rPr>
              <w:t>0.2</w:t>
            </w:r>
          </w:p>
        </w:tc>
        <w:tc>
          <w:tcPr>
            <w:tcW w:w="851" w:type="dxa"/>
            <w:vAlign w:val="center"/>
          </w:tcPr>
          <w:p w:rsidR="007B1282" w:rsidRPr="008523EC" w:rsidRDefault="007B1282" w:rsidP="0026016B">
            <w:pPr>
              <w:spacing w:line="250" w:lineRule="exact"/>
              <w:jc w:val="center"/>
              <w:rPr>
                <w:sz w:val="18"/>
                <w:szCs w:val="18"/>
              </w:rPr>
            </w:pPr>
            <w:r w:rsidRPr="008523EC">
              <w:rPr>
                <w:rFonts w:hint="eastAsia"/>
                <w:sz w:val="18"/>
                <w:szCs w:val="18"/>
              </w:rPr>
              <w:t>&lt;0.1</w:t>
            </w:r>
          </w:p>
        </w:tc>
        <w:tc>
          <w:tcPr>
            <w:tcW w:w="850" w:type="dxa"/>
            <w:vAlign w:val="center"/>
          </w:tcPr>
          <w:p w:rsidR="007B1282" w:rsidRPr="008523EC" w:rsidRDefault="007B1282" w:rsidP="0026016B">
            <w:pPr>
              <w:spacing w:line="250" w:lineRule="exact"/>
              <w:jc w:val="center"/>
              <w:rPr>
                <w:sz w:val="18"/>
                <w:szCs w:val="18"/>
              </w:rPr>
            </w:pPr>
            <w:r w:rsidRPr="008523EC">
              <w:rPr>
                <w:rFonts w:hint="eastAsia"/>
                <w:sz w:val="18"/>
                <w:szCs w:val="18"/>
              </w:rPr>
              <w:t>0.3</w:t>
            </w:r>
          </w:p>
        </w:tc>
        <w:tc>
          <w:tcPr>
            <w:tcW w:w="1506" w:type="dxa"/>
            <w:tcBorders>
              <w:right w:val="single" w:sz="12" w:space="0" w:color="auto"/>
            </w:tcBorders>
            <w:vAlign w:val="center"/>
          </w:tcPr>
          <w:p w:rsidR="007B1282" w:rsidRPr="00A7326C" w:rsidRDefault="007B1282" w:rsidP="0026016B">
            <w:pPr>
              <w:spacing w:line="250" w:lineRule="exact"/>
              <w:rPr>
                <w:sz w:val="18"/>
                <w:szCs w:val="18"/>
              </w:rPr>
            </w:pPr>
          </w:p>
        </w:tc>
      </w:tr>
      <w:tr w:rsidR="007B1282" w:rsidRPr="00A7326C" w:rsidTr="00B00386">
        <w:trPr>
          <w:trHeight w:val="75"/>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４</w:t>
            </w:r>
          </w:p>
        </w:tc>
        <w:tc>
          <w:tcPr>
            <w:tcW w:w="1834" w:type="dxa"/>
            <w:vAlign w:val="center"/>
          </w:tcPr>
          <w:p w:rsidR="007B1282" w:rsidRPr="008523EC" w:rsidRDefault="007B1282" w:rsidP="0026016B">
            <w:pPr>
              <w:spacing w:line="250" w:lineRule="exact"/>
              <w:jc w:val="left"/>
              <w:rPr>
                <w:sz w:val="18"/>
                <w:szCs w:val="18"/>
              </w:rPr>
            </w:pPr>
            <w:r w:rsidRPr="008523EC">
              <w:rPr>
                <w:rFonts w:hint="eastAsia"/>
                <w:sz w:val="18"/>
                <w:szCs w:val="18"/>
              </w:rPr>
              <w:t>製鋼用電気炉</w:t>
            </w:r>
          </w:p>
        </w:tc>
        <w:tc>
          <w:tcPr>
            <w:tcW w:w="1836" w:type="dxa"/>
            <w:vAlign w:val="center"/>
          </w:tcPr>
          <w:p w:rsidR="007B1282" w:rsidRPr="008523EC" w:rsidRDefault="007B1282" w:rsidP="0026016B">
            <w:pPr>
              <w:spacing w:line="250" w:lineRule="exact"/>
              <w:jc w:val="center"/>
              <w:rPr>
                <w:spacing w:val="-10"/>
                <w:sz w:val="18"/>
                <w:szCs w:val="18"/>
              </w:rPr>
            </w:pPr>
            <w:r w:rsidRPr="008523EC">
              <w:rPr>
                <w:rFonts w:hint="eastAsia"/>
                <w:spacing w:val="-10"/>
                <w:sz w:val="18"/>
                <w:szCs w:val="18"/>
              </w:rPr>
              <w:t>BF</w:t>
            </w:r>
          </w:p>
        </w:tc>
        <w:tc>
          <w:tcPr>
            <w:tcW w:w="707" w:type="dxa"/>
            <w:vAlign w:val="center"/>
          </w:tcPr>
          <w:p w:rsidR="007B1282" w:rsidRPr="008523EC" w:rsidRDefault="007B1282" w:rsidP="0026016B">
            <w:pPr>
              <w:spacing w:line="250" w:lineRule="exact"/>
              <w:jc w:val="center"/>
              <w:rPr>
                <w:sz w:val="18"/>
                <w:szCs w:val="18"/>
              </w:rPr>
            </w:pPr>
            <w:r w:rsidRPr="008523EC">
              <w:rPr>
                <w:rFonts w:hint="eastAsia"/>
                <w:sz w:val="18"/>
                <w:szCs w:val="18"/>
              </w:rPr>
              <w:t>2</w:t>
            </w:r>
          </w:p>
        </w:tc>
        <w:tc>
          <w:tcPr>
            <w:tcW w:w="1017" w:type="dxa"/>
            <w:vAlign w:val="center"/>
          </w:tcPr>
          <w:p w:rsidR="007B1282" w:rsidRPr="008523EC" w:rsidRDefault="007B1282" w:rsidP="0026016B">
            <w:pPr>
              <w:spacing w:line="250" w:lineRule="exact"/>
              <w:jc w:val="center"/>
              <w:rPr>
                <w:sz w:val="18"/>
                <w:szCs w:val="18"/>
              </w:rPr>
            </w:pPr>
            <w:r>
              <w:rPr>
                <w:rFonts w:hint="eastAsia"/>
                <w:sz w:val="18"/>
                <w:szCs w:val="18"/>
              </w:rPr>
              <w:t>378,000</w:t>
            </w:r>
          </w:p>
        </w:tc>
        <w:tc>
          <w:tcPr>
            <w:tcW w:w="842" w:type="dxa"/>
            <w:vAlign w:val="center"/>
          </w:tcPr>
          <w:p w:rsidR="007B1282" w:rsidRPr="008523EC" w:rsidRDefault="007B1282" w:rsidP="0026016B">
            <w:pPr>
              <w:spacing w:line="250" w:lineRule="exact"/>
              <w:jc w:val="center"/>
              <w:rPr>
                <w:sz w:val="18"/>
                <w:szCs w:val="18"/>
              </w:rPr>
            </w:pPr>
            <w:r w:rsidRPr="008523EC">
              <w:rPr>
                <w:rFonts w:hint="eastAsia"/>
                <w:sz w:val="18"/>
                <w:szCs w:val="18"/>
              </w:rPr>
              <w:t>&lt;0.1</w:t>
            </w:r>
          </w:p>
        </w:tc>
        <w:tc>
          <w:tcPr>
            <w:tcW w:w="851" w:type="dxa"/>
            <w:vAlign w:val="center"/>
          </w:tcPr>
          <w:p w:rsidR="007B1282" w:rsidRPr="008523EC" w:rsidRDefault="007B1282" w:rsidP="0026016B">
            <w:pPr>
              <w:spacing w:line="250" w:lineRule="exact"/>
              <w:jc w:val="center"/>
              <w:rPr>
                <w:sz w:val="18"/>
                <w:szCs w:val="18"/>
              </w:rPr>
            </w:pPr>
            <w:r w:rsidRPr="008523EC">
              <w:rPr>
                <w:rFonts w:hint="eastAsia"/>
                <w:sz w:val="18"/>
                <w:szCs w:val="18"/>
              </w:rPr>
              <w:t>&lt;0.1</w:t>
            </w:r>
          </w:p>
        </w:tc>
        <w:tc>
          <w:tcPr>
            <w:tcW w:w="850" w:type="dxa"/>
            <w:vAlign w:val="center"/>
          </w:tcPr>
          <w:p w:rsidR="007B1282" w:rsidRPr="008523EC" w:rsidRDefault="007B1282" w:rsidP="0026016B">
            <w:pPr>
              <w:spacing w:line="250" w:lineRule="exact"/>
              <w:jc w:val="center"/>
              <w:rPr>
                <w:sz w:val="18"/>
                <w:szCs w:val="18"/>
              </w:rPr>
            </w:pPr>
            <w:r w:rsidRPr="008523EC">
              <w:rPr>
                <w:rFonts w:hint="eastAsia"/>
                <w:sz w:val="18"/>
                <w:szCs w:val="18"/>
              </w:rPr>
              <w:t>&lt;0.1</w:t>
            </w:r>
          </w:p>
        </w:tc>
        <w:tc>
          <w:tcPr>
            <w:tcW w:w="1506" w:type="dxa"/>
            <w:tcBorders>
              <w:right w:val="single" w:sz="12" w:space="0" w:color="auto"/>
            </w:tcBorders>
            <w:vAlign w:val="center"/>
          </w:tcPr>
          <w:p w:rsidR="007B1282" w:rsidRPr="0013499E" w:rsidRDefault="007B1282" w:rsidP="0026016B">
            <w:pPr>
              <w:spacing w:line="250" w:lineRule="exact"/>
              <w:rPr>
                <w:sz w:val="18"/>
                <w:szCs w:val="18"/>
              </w:rPr>
            </w:pPr>
          </w:p>
        </w:tc>
      </w:tr>
      <w:tr w:rsidR="007B1282" w:rsidRPr="00A7326C" w:rsidTr="00B00386">
        <w:trPr>
          <w:trHeight w:val="490"/>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５</w:t>
            </w:r>
          </w:p>
        </w:tc>
        <w:tc>
          <w:tcPr>
            <w:tcW w:w="1834" w:type="dxa"/>
            <w:vAlign w:val="center"/>
          </w:tcPr>
          <w:p w:rsidR="007B1282" w:rsidRPr="008523EC" w:rsidRDefault="007B1282" w:rsidP="0026016B">
            <w:pPr>
              <w:spacing w:line="250" w:lineRule="exact"/>
              <w:jc w:val="left"/>
              <w:rPr>
                <w:sz w:val="18"/>
                <w:szCs w:val="18"/>
              </w:rPr>
            </w:pPr>
            <w:r w:rsidRPr="008523EC">
              <w:rPr>
                <w:rFonts w:hint="eastAsia"/>
                <w:sz w:val="18"/>
                <w:szCs w:val="18"/>
              </w:rPr>
              <w:t>製鋼用電気炉</w:t>
            </w:r>
          </w:p>
        </w:tc>
        <w:tc>
          <w:tcPr>
            <w:tcW w:w="1836" w:type="dxa"/>
            <w:vAlign w:val="center"/>
          </w:tcPr>
          <w:p w:rsidR="007B1282" w:rsidRPr="008523EC" w:rsidRDefault="007B1282" w:rsidP="0026016B">
            <w:pPr>
              <w:spacing w:line="250" w:lineRule="exact"/>
              <w:jc w:val="center"/>
              <w:rPr>
                <w:spacing w:val="-10"/>
                <w:sz w:val="18"/>
                <w:szCs w:val="18"/>
              </w:rPr>
            </w:pPr>
            <w:r w:rsidRPr="008523EC">
              <w:rPr>
                <w:rFonts w:hint="eastAsia"/>
                <w:spacing w:val="-10"/>
                <w:sz w:val="18"/>
                <w:szCs w:val="18"/>
              </w:rPr>
              <w:t>BF</w:t>
            </w:r>
          </w:p>
        </w:tc>
        <w:tc>
          <w:tcPr>
            <w:tcW w:w="707" w:type="dxa"/>
            <w:vAlign w:val="center"/>
          </w:tcPr>
          <w:p w:rsidR="007B1282" w:rsidRPr="008523EC" w:rsidRDefault="007B1282" w:rsidP="0026016B">
            <w:pPr>
              <w:spacing w:line="250" w:lineRule="exact"/>
              <w:jc w:val="center"/>
              <w:rPr>
                <w:sz w:val="18"/>
                <w:szCs w:val="18"/>
              </w:rPr>
            </w:pPr>
            <w:r w:rsidRPr="008523EC">
              <w:rPr>
                <w:rFonts w:hint="eastAsia"/>
                <w:sz w:val="18"/>
                <w:szCs w:val="18"/>
              </w:rPr>
              <w:t>2</w:t>
            </w:r>
          </w:p>
        </w:tc>
        <w:tc>
          <w:tcPr>
            <w:tcW w:w="1017" w:type="dxa"/>
            <w:vAlign w:val="center"/>
          </w:tcPr>
          <w:p w:rsidR="007B1282" w:rsidRPr="008523EC" w:rsidRDefault="007B1282" w:rsidP="0026016B">
            <w:pPr>
              <w:spacing w:line="250" w:lineRule="exact"/>
              <w:jc w:val="center"/>
              <w:rPr>
                <w:sz w:val="18"/>
                <w:szCs w:val="18"/>
              </w:rPr>
            </w:pPr>
            <w:r>
              <w:rPr>
                <w:rFonts w:hint="eastAsia"/>
                <w:sz w:val="18"/>
                <w:szCs w:val="18"/>
              </w:rPr>
              <w:t>1,147,000</w:t>
            </w:r>
          </w:p>
        </w:tc>
        <w:tc>
          <w:tcPr>
            <w:tcW w:w="842" w:type="dxa"/>
            <w:vAlign w:val="center"/>
          </w:tcPr>
          <w:p w:rsidR="007B1282" w:rsidRPr="008523EC" w:rsidRDefault="007B1282" w:rsidP="0026016B">
            <w:pPr>
              <w:spacing w:line="250" w:lineRule="exact"/>
              <w:jc w:val="center"/>
              <w:rPr>
                <w:sz w:val="18"/>
                <w:szCs w:val="18"/>
              </w:rPr>
            </w:pPr>
            <w:r w:rsidRPr="008523EC">
              <w:rPr>
                <w:rFonts w:hint="eastAsia"/>
                <w:sz w:val="18"/>
                <w:szCs w:val="18"/>
              </w:rPr>
              <w:t>0.4</w:t>
            </w:r>
          </w:p>
        </w:tc>
        <w:tc>
          <w:tcPr>
            <w:tcW w:w="851" w:type="dxa"/>
            <w:vAlign w:val="center"/>
          </w:tcPr>
          <w:p w:rsidR="007B1282" w:rsidRPr="008523EC" w:rsidRDefault="007B1282" w:rsidP="0026016B">
            <w:pPr>
              <w:spacing w:line="250" w:lineRule="exact"/>
              <w:jc w:val="center"/>
              <w:rPr>
                <w:sz w:val="18"/>
                <w:szCs w:val="18"/>
              </w:rPr>
            </w:pPr>
            <w:r w:rsidRPr="008523EC">
              <w:rPr>
                <w:rFonts w:hint="eastAsia"/>
                <w:sz w:val="18"/>
                <w:szCs w:val="18"/>
              </w:rPr>
              <w:t>0.3</w:t>
            </w:r>
          </w:p>
        </w:tc>
        <w:tc>
          <w:tcPr>
            <w:tcW w:w="850" w:type="dxa"/>
            <w:vAlign w:val="center"/>
          </w:tcPr>
          <w:p w:rsidR="007B1282" w:rsidRPr="008523EC" w:rsidRDefault="007B1282" w:rsidP="0026016B">
            <w:pPr>
              <w:spacing w:line="250" w:lineRule="exact"/>
              <w:jc w:val="center"/>
              <w:rPr>
                <w:sz w:val="18"/>
                <w:szCs w:val="18"/>
              </w:rPr>
            </w:pPr>
            <w:r w:rsidRPr="008523EC">
              <w:rPr>
                <w:rFonts w:hint="eastAsia"/>
                <w:sz w:val="18"/>
                <w:szCs w:val="18"/>
              </w:rPr>
              <w:t>0.5</w:t>
            </w:r>
          </w:p>
        </w:tc>
        <w:tc>
          <w:tcPr>
            <w:tcW w:w="1506" w:type="dxa"/>
            <w:tcBorders>
              <w:right w:val="single" w:sz="12" w:space="0" w:color="auto"/>
            </w:tcBorders>
            <w:vAlign w:val="center"/>
          </w:tcPr>
          <w:p w:rsidR="007B1282" w:rsidRPr="00A7326C" w:rsidRDefault="007B1282" w:rsidP="0026016B">
            <w:pPr>
              <w:spacing w:line="250" w:lineRule="exact"/>
              <w:rPr>
                <w:sz w:val="18"/>
                <w:szCs w:val="18"/>
              </w:rPr>
            </w:pPr>
          </w:p>
        </w:tc>
      </w:tr>
      <w:tr w:rsidR="007B1282" w:rsidRPr="00A7326C" w:rsidTr="00B00386">
        <w:trPr>
          <w:trHeight w:val="150"/>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６</w:t>
            </w:r>
          </w:p>
        </w:tc>
        <w:tc>
          <w:tcPr>
            <w:tcW w:w="1834" w:type="dxa"/>
            <w:vAlign w:val="center"/>
          </w:tcPr>
          <w:p w:rsidR="007B1282" w:rsidRPr="008523EC" w:rsidRDefault="007B1282" w:rsidP="0026016B">
            <w:pPr>
              <w:spacing w:line="250" w:lineRule="exact"/>
              <w:jc w:val="left"/>
              <w:rPr>
                <w:sz w:val="18"/>
                <w:szCs w:val="18"/>
              </w:rPr>
            </w:pPr>
            <w:r w:rsidRPr="008523EC">
              <w:rPr>
                <w:rFonts w:hint="eastAsia"/>
                <w:sz w:val="18"/>
                <w:szCs w:val="18"/>
              </w:rPr>
              <w:t>製鋼用電気炉</w:t>
            </w:r>
          </w:p>
        </w:tc>
        <w:tc>
          <w:tcPr>
            <w:tcW w:w="1836" w:type="dxa"/>
            <w:vMerge w:val="restart"/>
            <w:vAlign w:val="center"/>
          </w:tcPr>
          <w:p w:rsidR="007B1282" w:rsidRPr="008523EC" w:rsidRDefault="007B1282" w:rsidP="0026016B">
            <w:pPr>
              <w:spacing w:line="250" w:lineRule="exact"/>
              <w:jc w:val="center"/>
              <w:rPr>
                <w:spacing w:val="-10"/>
                <w:sz w:val="18"/>
                <w:szCs w:val="18"/>
              </w:rPr>
            </w:pPr>
            <w:r w:rsidRPr="008523EC">
              <w:rPr>
                <w:rFonts w:hint="eastAsia"/>
                <w:spacing w:val="-10"/>
                <w:sz w:val="18"/>
                <w:szCs w:val="18"/>
              </w:rPr>
              <w:t>BF</w:t>
            </w:r>
          </w:p>
        </w:tc>
        <w:tc>
          <w:tcPr>
            <w:tcW w:w="707" w:type="dxa"/>
            <w:vMerge w:val="restart"/>
            <w:vAlign w:val="center"/>
          </w:tcPr>
          <w:p w:rsidR="007B1282" w:rsidRPr="008523EC" w:rsidRDefault="007B1282" w:rsidP="0026016B">
            <w:pPr>
              <w:spacing w:line="250" w:lineRule="exact"/>
              <w:jc w:val="center"/>
              <w:rPr>
                <w:sz w:val="18"/>
                <w:szCs w:val="18"/>
              </w:rPr>
            </w:pPr>
            <w:r w:rsidRPr="008523EC">
              <w:rPr>
                <w:rFonts w:hint="eastAsia"/>
                <w:sz w:val="18"/>
                <w:szCs w:val="18"/>
              </w:rPr>
              <w:t>1</w:t>
            </w:r>
          </w:p>
        </w:tc>
        <w:tc>
          <w:tcPr>
            <w:tcW w:w="1017" w:type="dxa"/>
            <w:vMerge w:val="restart"/>
            <w:vAlign w:val="center"/>
          </w:tcPr>
          <w:p w:rsidR="007B1282" w:rsidRPr="008523EC" w:rsidRDefault="007B1282" w:rsidP="0026016B">
            <w:pPr>
              <w:spacing w:line="250" w:lineRule="exact"/>
              <w:jc w:val="center"/>
              <w:rPr>
                <w:sz w:val="18"/>
                <w:szCs w:val="18"/>
              </w:rPr>
            </w:pPr>
            <w:r>
              <w:rPr>
                <w:rFonts w:hint="eastAsia"/>
                <w:sz w:val="18"/>
                <w:szCs w:val="18"/>
              </w:rPr>
              <w:t>922,750</w:t>
            </w:r>
          </w:p>
        </w:tc>
        <w:tc>
          <w:tcPr>
            <w:tcW w:w="842" w:type="dxa"/>
            <w:vMerge w:val="restart"/>
            <w:vAlign w:val="center"/>
          </w:tcPr>
          <w:p w:rsidR="007B1282" w:rsidRPr="008523EC" w:rsidRDefault="007B1282" w:rsidP="0026016B">
            <w:pPr>
              <w:spacing w:line="250" w:lineRule="exact"/>
              <w:jc w:val="center"/>
              <w:rPr>
                <w:sz w:val="18"/>
                <w:szCs w:val="18"/>
              </w:rPr>
            </w:pPr>
            <w:r w:rsidRPr="008523EC">
              <w:rPr>
                <w:rFonts w:hint="eastAsia"/>
                <w:sz w:val="18"/>
                <w:szCs w:val="18"/>
              </w:rPr>
              <w:t>3.0</w:t>
            </w:r>
          </w:p>
        </w:tc>
        <w:tc>
          <w:tcPr>
            <w:tcW w:w="851" w:type="dxa"/>
            <w:vMerge w:val="restart"/>
            <w:vAlign w:val="center"/>
          </w:tcPr>
          <w:p w:rsidR="007B1282" w:rsidRPr="008523EC" w:rsidRDefault="007B1282" w:rsidP="0026016B">
            <w:pPr>
              <w:spacing w:line="250" w:lineRule="exact"/>
              <w:jc w:val="center"/>
              <w:rPr>
                <w:sz w:val="18"/>
                <w:szCs w:val="18"/>
              </w:rPr>
            </w:pPr>
            <w:r w:rsidRPr="008523EC">
              <w:rPr>
                <w:rFonts w:hint="eastAsia"/>
                <w:sz w:val="18"/>
                <w:szCs w:val="18"/>
              </w:rPr>
              <w:t>3.0</w:t>
            </w:r>
          </w:p>
        </w:tc>
        <w:tc>
          <w:tcPr>
            <w:tcW w:w="850" w:type="dxa"/>
            <w:vMerge w:val="restart"/>
            <w:vAlign w:val="center"/>
          </w:tcPr>
          <w:p w:rsidR="007B1282" w:rsidRPr="008523EC" w:rsidRDefault="007B1282" w:rsidP="0026016B">
            <w:pPr>
              <w:spacing w:line="250" w:lineRule="exact"/>
              <w:jc w:val="center"/>
              <w:rPr>
                <w:sz w:val="18"/>
                <w:szCs w:val="18"/>
              </w:rPr>
            </w:pPr>
            <w:r w:rsidRPr="008523EC">
              <w:rPr>
                <w:rFonts w:hint="eastAsia"/>
                <w:sz w:val="18"/>
                <w:szCs w:val="18"/>
              </w:rPr>
              <w:t>3.0</w:t>
            </w:r>
          </w:p>
        </w:tc>
        <w:tc>
          <w:tcPr>
            <w:tcW w:w="1506" w:type="dxa"/>
            <w:vMerge w:val="restart"/>
            <w:tcBorders>
              <w:right w:val="single" w:sz="12" w:space="0" w:color="auto"/>
            </w:tcBorders>
            <w:vAlign w:val="center"/>
          </w:tcPr>
          <w:p w:rsidR="007B1282" w:rsidRPr="00A7326C" w:rsidRDefault="007B1282" w:rsidP="0026016B">
            <w:pPr>
              <w:spacing w:line="250" w:lineRule="exact"/>
              <w:rPr>
                <w:sz w:val="18"/>
                <w:szCs w:val="18"/>
              </w:rPr>
            </w:pPr>
            <w:r>
              <w:rPr>
                <w:rFonts w:hint="eastAsia"/>
                <w:sz w:val="18"/>
                <w:szCs w:val="18"/>
              </w:rPr>
              <w:t>集合処理</w:t>
            </w:r>
          </w:p>
        </w:tc>
      </w:tr>
      <w:tr w:rsidR="007B1282" w:rsidRPr="00A7326C" w:rsidTr="00B00386">
        <w:trPr>
          <w:trHeight w:val="100"/>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７</w:t>
            </w:r>
          </w:p>
        </w:tc>
        <w:tc>
          <w:tcPr>
            <w:tcW w:w="1834" w:type="dxa"/>
            <w:vAlign w:val="center"/>
          </w:tcPr>
          <w:p w:rsidR="007B1282" w:rsidRPr="008523EC" w:rsidRDefault="007B1282" w:rsidP="0026016B">
            <w:pPr>
              <w:spacing w:line="250" w:lineRule="exact"/>
              <w:jc w:val="left"/>
              <w:rPr>
                <w:sz w:val="18"/>
                <w:szCs w:val="18"/>
              </w:rPr>
            </w:pPr>
            <w:r w:rsidRPr="008523EC">
              <w:rPr>
                <w:rFonts w:hint="eastAsia"/>
                <w:sz w:val="18"/>
                <w:szCs w:val="18"/>
              </w:rPr>
              <w:t>製鋼用電気炉</w:t>
            </w:r>
          </w:p>
        </w:tc>
        <w:tc>
          <w:tcPr>
            <w:tcW w:w="1836" w:type="dxa"/>
            <w:vMerge/>
            <w:vAlign w:val="center"/>
          </w:tcPr>
          <w:p w:rsidR="007B1282" w:rsidRPr="008523EC" w:rsidRDefault="007B1282" w:rsidP="0026016B">
            <w:pPr>
              <w:spacing w:line="250" w:lineRule="exact"/>
              <w:jc w:val="center"/>
              <w:rPr>
                <w:spacing w:val="-10"/>
                <w:sz w:val="18"/>
                <w:szCs w:val="18"/>
              </w:rPr>
            </w:pPr>
          </w:p>
        </w:tc>
        <w:tc>
          <w:tcPr>
            <w:tcW w:w="707" w:type="dxa"/>
            <w:vMerge/>
            <w:vAlign w:val="center"/>
          </w:tcPr>
          <w:p w:rsidR="007B1282" w:rsidRPr="008523EC" w:rsidRDefault="007B1282" w:rsidP="0026016B">
            <w:pPr>
              <w:spacing w:line="250" w:lineRule="exact"/>
              <w:jc w:val="center"/>
              <w:rPr>
                <w:sz w:val="18"/>
                <w:szCs w:val="18"/>
              </w:rPr>
            </w:pPr>
          </w:p>
        </w:tc>
        <w:tc>
          <w:tcPr>
            <w:tcW w:w="1017" w:type="dxa"/>
            <w:vMerge/>
            <w:vAlign w:val="center"/>
          </w:tcPr>
          <w:p w:rsidR="007B1282" w:rsidRPr="008523EC" w:rsidRDefault="007B1282" w:rsidP="0026016B">
            <w:pPr>
              <w:spacing w:line="250" w:lineRule="exact"/>
              <w:jc w:val="center"/>
              <w:rPr>
                <w:sz w:val="18"/>
                <w:szCs w:val="18"/>
              </w:rPr>
            </w:pPr>
          </w:p>
        </w:tc>
        <w:tc>
          <w:tcPr>
            <w:tcW w:w="842" w:type="dxa"/>
            <w:vMerge/>
            <w:vAlign w:val="center"/>
          </w:tcPr>
          <w:p w:rsidR="007B1282" w:rsidRPr="008523EC" w:rsidRDefault="007B1282" w:rsidP="0026016B">
            <w:pPr>
              <w:spacing w:line="250" w:lineRule="exact"/>
              <w:jc w:val="center"/>
              <w:rPr>
                <w:sz w:val="18"/>
                <w:szCs w:val="18"/>
              </w:rPr>
            </w:pPr>
          </w:p>
        </w:tc>
        <w:tc>
          <w:tcPr>
            <w:tcW w:w="851" w:type="dxa"/>
            <w:vMerge/>
            <w:vAlign w:val="center"/>
          </w:tcPr>
          <w:p w:rsidR="007B1282" w:rsidRPr="008523EC" w:rsidRDefault="007B1282" w:rsidP="0026016B">
            <w:pPr>
              <w:spacing w:line="250" w:lineRule="exact"/>
              <w:jc w:val="center"/>
              <w:rPr>
                <w:sz w:val="18"/>
                <w:szCs w:val="18"/>
              </w:rPr>
            </w:pPr>
          </w:p>
        </w:tc>
        <w:tc>
          <w:tcPr>
            <w:tcW w:w="850" w:type="dxa"/>
            <w:vMerge/>
            <w:vAlign w:val="center"/>
          </w:tcPr>
          <w:p w:rsidR="007B1282" w:rsidRPr="008523EC" w:rsidRDefault="007B1282" w:rsidP="0026016B">
            <w:pPr>
              <w:spacing w:line="250" w:lineRule="exact"/>
              <w:jc w:val="center"/>
              <w:rPr>
                <w:sz w:val="18"/>
                <w:szCs w:val="18"/>
              </w:rPr>
            </w:pPr>
          </w:p>
        </w:tc>
        <w:tc>
          <w:tcPr>
            <w:tcW w:w="1506" w:type="dxa"/>
            <w:vMerge/>
            <w:tcBorders>
              <w:right w:val="single" w:sz="12" w:space="0" w:color="auto"/>
            </w:tcBorders>
            <w:vAlign w:val="center"/>
          </w:tcPr>
          <w:p w:rsidR="007B1282" w:rsidRPr="00A7326C" w:rsidRDefault="007B1282" w:rsidP="0026016B">
            <w:pPr>
              <w:spacing w:line="250" w:lineRule="exact"/>
              <w:rPr>
                <w:sz w:val="18"/>
                <w:szCs w:val="18"/>
              </w:rPr>
            </w:pPr>
          </w:p>
        </w:tc>
      </w:tr>
      <w:tr w:rsidR="007B1282" w:rsidRPr="00A7326C" w:rsidTr="00B00386">
        <w:trPr>
          <w:trHeight w:val="162"/>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８</w:t>
            </w:r>
          </w:p>
        </w:tc>
        <w:tc>
          <w:tcPr>
            <w:tcW w:w="1834" w:type="dxa"/>
            <w:vAlign w:val="center"/>
          </w:tcPr>
          <w:p w:rsidR="007B1282" w:rsidRPr="008523EC" w:rsidRDefault="007B1282" w:rsidP="0026016B">
            <w:pPr>
              <w:spacing w:line="250" w:lineRule="exact"/>
              <w:jc w:val="left"/>
              <w:rPr>
                <w:sz w:val="18"/>
                <w:szCs w:val="18"/>
              </w:rPr>
            </w:pPr>
            <w:r w:rsidRPr="008523EC">
              <w:rPr>
                <w:rFonts w:hint="eastAsia"/>
                <w:sz w:val="18"/>
                <w:szCs w:val="18"/>
              </w:rPr>
              <w:t>製鋼用電気炉</w:t>
            </w:r>
          </w:p>
        </w:tc>
        <w:tc>
          <w:tcPr>
            <w:tcW w:w="1836" w:type="dxa"/>
            <w:vMerge w:val="restart"/>
            <w:vAlign w:val="center"/>
          </w:tcPr>
          <w:p w:rsidR="007B1282" w:rsidRPr="008523EC" w:rsidRDefault="007B1282" w:rsidP="0026016B">
            <w:pPr>
              <w:spacing w:line="250" w:lineRule="exact"/>
              <w:jc w:val="center"/>
              <w:rPr>
                <w:spacing w:val="-10"/>
                <w:sz w:val="18"/>
                <w:szCs w:val="18"/>
              </w:rPr>
            </w:pPr>
            <w:r w:rsidRPr="008523EC">
              <w:rPr>
                <w:rFonts w:hint="eastAsia"/>
                <w:spacing w:val="-10"/>
                <w:sz w:val="18"/>
                <w:szCs w:val="18"/>
              </w:rPr>
              <w:t>BF</w:t>
            </w:r>
          </w:p>
        </w:tc>
        <w:tc>
          <w:tcPr>
            <w:tcW w:w="707" w:type="dxa"/>
            <w:vMerge w:val="restart"/>
            <w:vAlign w:val="center"/>
          </w:tcPr>
          <w:p w:rsidR="007B1282" w:rsidRPr="008523EC" w:rsidRDefault="007B1282" w:rsidP="0026016B">
            <w:pPr>
              <w:spacing w:line="250" w:lineRule="exact"/>
              <w:jc w:val="center"/>
              <w:rPr>
                <w:sz w:val="18"/>
                <w:szCs w:val="18"/>
              </w:rPr>
            </w:pPr>
            <w:r w:rsidRPr="008523EC">
              <w:rPr>
                <w:rFonts w:hint="eastAsia"/>
                <w:sz w:val="18"/>
                <w:szCs w:val="18"/>
              </w:rPr>
              <w:t>1</w:t>
            </w:r>
          </w:p>
        </w:tc>
        <w:tc>
          <w:tcPr>
            <w:tcW w:w="1017" w:type="dxa"/>
            <w:vMerge w:val="restart"/>
            <w:vAlign w:val="center"/>
          </w:tcPr>
          <w:p w:rsidR="007B1282" w:rsidRPr="008523EC" w:rsidRDefault="007B1282" w:rsidP="0026016B">
            <w:pPr>
              <w:spacing w:line="250" w:lineRule="exact"/>
              <w:jc w:val="center"/>
              <w:rPr>
                <w:sz w:val="18"/>
                <w:szCs w:val="18"/>
              </w:rPr>
            </w:pPr>
            <w:r>
              <w:rPr>
                <w:rFonts w:hint="eastAsia"/>
                <w:sz w:val="18"/>
                <w:szCs w:val="18"/>
              </w:rPr>
              <w:t>1,223,000</w:t>
            </w:r>
          </w:p>
        </w:tc>
        <w:tc>
          <w:tcPr>
            <w:tcW w:w="842" w:type="dxa"/>
            <w:vMerge w:val="restart"/>
            <w:vAlign w:val="center"/>
          </w:tcPr>
          <w:p w:rsidR="007B1282" w:rsidRPr="008523EC" w:rsidRDefault="007B1282" w:rsidP="0026016B">
            <w:pPr>
              <w:spacing w:line="250" w:lineRule="exact"/>
              <w:jc w:val="center"/>
              <w:rPr>
                <w:spacing w:val="4"/>
                <w:sz w:val="18"/>
                <w:szCs w:val="18"/>
              </w:rPr>
            </w:pPr>
            <w:r w:rsidRPr="008523EC">
              <w:rPr>
                <w:rFonts w:hint="eastAsia"/>
                <w:spacing w:val="4"/>
                <w:sz w:val="18"/>
                <w:szCs w:val="18"/>
              </w:rPr>
              <w:t>4.0</w:t>
            </w:r>
          </w:p>
        </w:tc>
        <w:tc>
          <w:tcPr>
            <w:tcW w:w="851" w:type="dxa"/>
            <w:vMerge w:val="restart"/>
            <w:vAlign w:val="center"/>
          </w:tcPr>
          <w:p w:rsidR="007B1282" w:rsidRPr="008523EC" w:rsidRDefault="007B1282" w:rsidP="0026016B">
            <w:pPr>
              <w:spacing w:line="250" w:lineRule="exact"/>
              <w:jc w:val="center"/>
              <w:rPr>
                <w:spacing w:val="4"/>
                <w:sz w:val="18"/>
                <w:szCs w:val="18"/>
              </w:rPr>
            </w:pPr>
            <w:r w:rsidRPr="008523EC">
              <w:rPr>
                <w:rFonts w:hint="eastAsia"/>
                <w:spacing w:val="4"/>
                <w:sz w:val="18"/>
                <w:szCs w:val="18"/>
              </w:rPr>
              <w:t>4.0</w:t>
            </w:r>
          </w:p>
        </w:tc>
        <w:tc>
          <w:tcPr>
            <w:tcW w:w="850" w:type="dxa"/>
            <w:vMerge w:val="restart"/>
            <w:vAlign w:val="center"/>
          </w:tcPr>
          <w:p w:rsidR="007B1282" w:rsidRPr="008523EC" w:rsidRDefault="007B1282" w:rsidP="0026016B">
            <w:pPr>
              <w:spacing w:line="250" w:lineRule="exact"/>
              <w:jc w:val="center"/>
              <w:rPr>
                <w:spacing w:val="4"/>
                <w:sz w:val="18"/>
                <w:szCs w:val="18"/>
              </w:rPr>
            </w:pPr>
            <w:r w:rsidRPr="008523EC">
              <w:rPr>
                <w:rFonts w:hint="eastAsia"/>
                <w:spacing w:val="4"/>
                <w:sz w:val="18"/>
                <w:szCs w:val="18"/>
              </w:rPr>
              <w:t>4.0</w:t>
            </w:r>
          </w:p>
        </w:tc>
        <w:tc>
          <w:tcPr>
            <w:tcW w:w="1506" w:type="dxa"/>
            <w:vMerge w:val="restart"/>
            <w:tcBorders>
              <w:right w:val="single" w:sz="12" w:space="0" w:color="auto"/>
            </w:tcBorders>
            <w:vAlign w:val="center"/>
          </w:tcPr>
          <w:p w:rsidR="007B1282" w:rsidRPr="00982E24" w:rsidRDefault="007B1282" w:rsidP="0026016B">
            <w:pPr>
              <w:spacing w:line="250" w:lineRule="exact"/>
              <w:rPr>
                <w:sz w:val="16"/>
                <w:szCs w:val="16"/>
              </w:rPr>
            </w:pPr>
            <w:r w:rsidRPr="00982E24">
              <w:rPr>
                <w:rFonts w:hint="eastAsia"/>
                <w:sz w:val="18"/>
                <w:szCs w:val="16"/>
              </w:rPr>
              <w:t>集合処理</w:t>
            </w:r>
          </w:p>
        </w:tc>
      </w:tr>
      <w:tr w:rsidR="007B1282" w:rsidRPr="00A7326C" w:rsidTr="00B00386">
        <w:trPr>
          <w:trHeight w:val="100"/>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９</w:t>
            </w:r>
          </w:p>
        </w:tc>
        <w:tc>
          <w:tcPr>
            <w:tcW w:w="1834" w:type="dxa"/>
            <w:vAlign w:val="center"/>
          </w:tcPr>
          <w:p w:rsidR="007B1282" w:rsidRPr="008523EC" w:rsidRDefault="007B1282" w:rsidP="0026016B">
            <w:pPr>
              <w:spacing w:line="250" w:lineRule="exact"/>
              <w:jc w:val="left"/>
              <w:rPr>
                <w:sz w:val="18"/>
                <w:szCs w:val="18"/>
              </w:rPr>
            </w:pPr>
            <w:r w:rsidRPr="008523EC">
              <w:rPr>
                <w:rFonts w:hint="eastAsia"/>
                <w:sz w:val="18"/>
                <w:szCs w:val="18"/>
              </w:rPr>
              <w:t>製鋼用電気炉</w:t>
            </w:r>
          </w:p>
        </w:tc>
        <w:tc>
          <w:tcPr>
            <w:tcW w:w="1836" w:type="dxa"/>
            <w:vMerge/>
            <w:vAlign w:val="center"/>
          </w:tcPr>
          <w:p w:rsidR="007B1282" w:rsidRPr="008523EC" w:rsidRDefault="007B1282" w:rsidP="0026016B">
            <w:pPr>
              <w:spacing w:line="250" w:lineRule="exact"/>
              <w:jc w:val="center"/>
              <w:rPr>
                <w:spacing w:val="-10"/>
                <w:sz w:val="18"/>
                <w:szCs w:val="18"/>
              </w:rPr>
            </w:pPr>
          </w:p>
        </w:tc>
        <w:tc>
          <w:tcPr>
            <w:tcW w:w="707" w:type="dxa"/>
            <w:vMerge/>
            <w:vAlign w:val="center"/>
          </w:tcPr>
          <w:p w:rsidR="007B1282" w:rsidRPr="008523EC" w:rsidRDefault="007B1282" w:rsidP="0026016B">
            <w:pPr>
              <w:spacing w:line="250" w:lineRule="exact"/>
              <w:jc w:val="center"/>
              <w:rPr>
                <w:sz w:val="18"/>
                <w:szCs w:val="18"/>
              </w:rPr>
            </w:pPr>
          </w:p>
        </w:tc>
        <w:tc>
          <w:tcPr>
            <w:tcW w:w="1017" w:type="dxa"/>
            <w:vMerge/>
            <w:vAlign w:val="center"/>
          </w:tcPr>
          <w:p w:rsidR="007B1282" w:rsidRPr="008523EC" w:rsidRDefault="007B1282" w:rsidP="0026016B">
            <w:pPr>
              <w:spacing w:line="250" w:lineRule="exact"/>
              <w:jc w:val="center"/>
              <w:rPr>
                <w:sz w:val="18"/>
                <w:szCs w:val="18"/>
              </w:rPr>
            </w:pPr>
          </w:p>
        </w:tc>
        <w:tc>
          <w:tcPr>
            <w:tcW w:w="842" w:type="dxa"/>
            <w:vMerge/>
            <w:vAlign w:val="center"/>
          </w:tcPr>
          <w:p w:rsidR="007B1282" w:rsidRPr="008523EC" w:rsidRDefault="007B1282" w:rsidP="0026016B">
            <w:pPr>
              <w:spacing w:line="250" w:lineRule="exact"/>
              <w:jc w:val="center"/>
              <w:rPr>
                <w:spacing w:val="4"/>
                <w:sz w:val="18"/>
                <w:szCs w:val="18"/>
              </w:rPr>
            </w:pPr>
          </w:p>
        </w:tc>
        <w:tc>
          <w:tcPr>
            <w:tcW w:w="851" w:type="dxa"/>
            <w:vMerge/>
            <w:vAlign w:val="center"/>
          </w:tcPr>
          <w:p w:rsidR="007B1282" w:rsidRPr="008523EC" w:rsidRDefault="007B1282" w:rsidP="0026016B">
            <w:pPr>
              <w:spacing w:line="250" w:lineRule="exact"/>
              <w:jc w:val="center"/>
              <w:rPr>
                <w:spacing w:val="4"/>
                <w:sz w:val="18"/>
                <w:szCs w:val="18"/>
              </w:rPr>
            </w:pPr>
          </w:p>
        </w:tc>
        <w:tc>
          <w:tcPr>
            <w:tcW w:w="850" w:type="dxa"/>
            <w:vMerge/>
            <w:vAlign w:val="center"/>
          </w:tcPr>
          <w:p w:rsidR="007B1282" w:rsidRPr="008523EC" w:rsidRDefault="007B1282" w:rsidP="0026016B">
            <w:pPr>
              <w:spacing w:line="250" w:lineRule="exact"/>
              <w:jc w:val="center"/>
              <w:rPr>
                <w:spacing w:val="4"/>
                <w:sz w:val="18"/>
                <w:szCs w:val="18"/>
              </w:rPr>
            </w:pPr>
          </w:p>
        </w:tc>
        <w:tc>
          <w:tcPr>
            <w:tcW w:w="1506" w:type="dxa"/>
            <w:vMerge/>
            <w:tcBorders>
              <w:right w:val="single" w:sz="12" w:space="0" w:color="auto"/>
            </w:tcBorders>
            <w:vAlign w:val="center"/>
          </w:tcPr>
          <w:p w:rsidR="007B1282" w:rsidRPr="00A7326C" w:rsidRDefault="007B1282" w:rsidP="0026016B">
            <w:pPr>
              <w:spacing w:line="250" w:lineRule="exact"/>
              <w:rPr>
                <w:sz w:val="18"/>
                <w:szCs w:val="18"/>
              </w:rPr>
            </w:pPr>
          </w:p>
        </w:tc>
      </w:tr>
      <w:tr w:rsidR="007B1282" w:rsidRPr="00A7326C" w:rsidTr="00B00386">
        <w:trPr>
          <w:trHeight w:val="150"/>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10</w:t>
            </w:r>
          </w:p>
        </w:tc>
        <w:tc>
          <w:tcPr>
            <w:tcW w:w="1834" w:type="dxa"/>
            <w:vAlign w:val="center"/>
          </w:tcPr>
          <w:p w:rsidR="007B1282" w:rsidRPr="008523EC" w:rsidRDefault="007B1282" w:rsidP="0026016B">
            <w:pPr>
              <w:spacing w:line="250" w:lineRule="exact"/>
              <w:jc w:val="left"/>
              <w:rPr>
                <w:sz w:val="18"/>
                <w:szCs w:val="18"/>
              </w:rPr>
            </w:pPr>
            <w:r w:rsidRPr="008523EC">
              <w:rPr>
                <w:rFonts w:hint="eastAsia"/>
                <w:sz w:val="18"/>
                <w:szCs w:val="18"/>
              </w:rPr>
              <w:t>製鋼用電気炉</w:t>
            </w:r>
          </w:p>
        </w:tc>
        <w:tc>
          <w:tcPr>
            <w:tcW w:w="1836" w:type="dxa"/>
            <w:vMerge/>
            <w:vAlign w:val="center"/>
          </w:tcPr>
          <w:p w:rsidR="007B1282" w:rsidRPr="008523EC" w:rsidRDefault="007B1282" w:rsidP="0026016B">
            <w:pPr>
              <w:spacing w:line="250" w:lineRule="exact"/>
              <w:jc w:val="center"/>
              <w:rPr>
                <w:spacing w:val="-10"/>
                <w:sz w:val="18"/>
                <w:szCs w:val="18"/>
              </w:rPr>
            </w:pPr>
          </w:p>
        </w:tc>
        <w:tc>
          <w:tcPr>
            <w:tcW w:w="707" w:type="dxa"/>
            <w:vMerge/>
            <w:vAlign w:val="center"/>
          </w:tcPr>
          <w:p w:rsidR="007B1282" w:rsidRPr="008523EC" w:rsidRDefault="007B1282" w:rsidP="0026016B">
            <w:pPr>
              <w:spacing w:line="250" w:lineRule="exact"/>
              <w:jc w:val="center"/>
              <w:rPr>
                <w:sz w:val="18"/>
                <w:szCs w:val="18"/>
              </w:rPr>
            </w:pPr>
          </w:p>
        </w:tc>
        <w:tc>
          <w:tcPr>
            <w:tcW w:w="1017" w:type="dxa"/>
            <w:vMerge/>
            <w:vAlign w:val="center"/>
          </w:tcPr>
          <w:p w:rsidR="007B1282" w:rsidRPr="008523EC" w:rsidRDefault="007B1282" w:rsidP="0026016B">
            <w:pPr>
              <w:spacing w:line="250" w:lineRule="exact"/>
              <w:jc w:val="center"/>
              <w:rPr>
                <w:sz w:val="18"/>
                <w:szCs w:val="18"/>
              </w:rPr>
            </w:pPr>
          </w:p>
        </w:tc>
        <w:tc>
          <w:tcPr>
            <w:tcW w:w="842" w:type="dxa"/>
            <w:vMerge/>
            <w:vAlign w:val="center"/>
          </w:tcPr>
          <w:p w:rsidR="007B1282" w:rsidRPr="008523EC" w:rsidRDefault="007B1282" w:rsidP="0026016B">
            <w:pPr>
              <w:spacing w:line="250" w:lineRule="exact"/>
              <w:jc w:val="center"/>
              <w:rPr>
                <w:spacing w:val="4"/>
                <w:sz w:val="18"/>
                <w:szCs w:val="18"/>
              </w:rPr>
            </w:pPr>
          </w:p>
        </w:tc>
        <w:tc>
          <w:tcPr>
            <w:tcW w:w="851" w:type="dxa"/>
            <w:vMerge/>
            <w:vAlign w:val="center"/>
          </w:tcPr>
          <w:p w:rsidR="007B1282" w:rsidRPr="008523EC" w:rsidRDefault="007B1282" w:rsidP="0026016B">
            <w:pPr>
              <w:spacing w:line="250" w:lineRule="exact"/>
              <w:jc w:val="center"/>
              <w:rPr>
                <w:spacing w:val="4"/>
                <w:sz w:val="18"/>
                <w:szCs w:val="18"/>
              </w:rPr>
            </w:pPr>
          </w:p>
        </w:tc>
        <w:tc>
          <w:tcPr>
            <w:tcW w:w="850" w:type="dxa"/>
            <w:vMerge/>
            <w:vAlign w:val="center"/>
          </w:tcPr>
          <w:p w:rsidR="007B1282" w:rsidRPr="008523EC" w:rsidRDefault="007B1282" w:rsidP="0026016B">
            <w:pPr>
              <w:spacing w:line="250" w:lineRule="exact"/>
              <w:jc w:val="center"/>
              <w:rPr>
                <w:spacing w:val="4"/>
                <w:sz w:val="18"/>
                <w:szCs w:val="18"/>
              </w:rPr>
            </w:pPr>
          </w:p>
        </w:tc>
        <w:tc>
          <w:tcPr>
            <w:tcW w:w="1506" w:type="dxa"/>
            <w:vMerge/>
            <w:tcBorders>
              <w:right w:val="single" w:sz="12" w:space="0" w:color="auto"/>
            </w:tcBorders>
            <w:vAlign w:val="center"/>
          </w:tcPr>
          <w:p w:rsidR="007B1282" w:rsidRPr="00A7326C" w:rsidRDefault="007B1282" w:rsidP="0026016B">
            <w:pPr>
              <w:spacing w:line="250" w:lineRule="exact"/>
              <w:rPr>
                <w:sz w:val="18"/>
                <w:szCs w:val="18"/>
              </w:rPr>
            </w:pPr>
          </w:p>
        </w:tc>
      </w:tr>
      <w:tr w:rsidR="007B1282" w:rsidRPr="00A7326C" w:rsidTr="00B00386">
        <w:trPr>
          <w:trHeight w:val="413"/>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11</w:t>
            </w:r>
          </w:p>
        </w:tc>
        <w:tc>
          <w:tcPr>
            <w:tcW w:w="1834" w:type="dxa"/>
            <w:vAlign w:val="center"/>
          </w:tcPr>
          <w:p w:rsidR="007B1282" w:rsidRPr="008523EC" w:rsidRDefault="007B1282" w:rsidP="0026016B">
            <w:pPr>
              <w:spacing w:line="250" w:lineRule="exact"/>
              <w:jc w:val="left"/>
              <w:rPr>
                <w:sz w:val="18"/>
                <w:szCs w:val="18"/>
              </w:rPr>
            </w:pPr>
            <w:r w:rsidRPr="008523EC">
              <w:rPr>
                <w:rFonts w:hint="eastAsia"/>
                <w:sz w:val="18"/>
                <w:szCs w:val="18"/>
              </w:rPr>
              <w:t>製鋼用電気炉</w:t>
            </w:r>
          </w:p>
        </w:tc>
        <w:tc>
          <w:tcPr>
            <w:tcW w:w="1836" w:type="dxa"/>
            <w:vMerge w:val="restart"/>
            <w:vAlign w:val="center"/>
          </w:tcPr>
          <w:p w:rsidR="007B1282" w:rsidRPr="008523EC" w:rsidRDefault="007B1282" w:rsidP="0026016B">
            <w:pPr>
              <w:spacing w:line="250" w:lineRule="exact"/>
              <w:jc w:val="center"/>
              <w:rPr>
                <w:spacing w:val="-10"/>
                <w:sz w:val="18"/>
                <w:szCs w:val="18"/>
              </w:rPr>
            </w:pPr>
            <w:r w:rsidRPr="008523EC">
              <w:rPr>
                <w:rFonts w:hint="eastAsia"/>
                <w:spacing w:val="-10"/>
                <w:sz w:val="18"/>
                <w:szCs w:val="18"/>
              </w:rPr>
              <w:t>BF</w:t>
            </w:r>
          </w:p>
        </w:tc>
        <w:tc>
          <w:tcPr>
            <w:tcW w:w="707" w:type="dxa"/>
            <w:vMerge w:val="restart"/>
            <w:vAlign w:val="center"/>
          </w:tcPr>
          <w:p w:rsidR="007B1282" w:rsidRPr="008523EC" w:rsidRDefault="007B1282" w:rsidP="0026016B">
            <w:pPr>
              <w:spacing w:line="250" w:lineRule="exact"/>
              <w:jc w:val="center"/>
              <w:rPr>
                <w:sz w:val="18"/>
                <w:szCs w:val="18"/>
              </w:rPr>
            </w:pPr>
            <w:r w:rsidRPr="008523EC">
              <w:rPr>
                <w:rFonts w:hint="eastAsia"/>
                <w:sz w:val="18"/>
                <w:szCs w:val="18"/>
              </w:rPr>
              <w:t>3</w:t>
            </w:r>
          </w:p>
        </w:tc>
        <w:tc>
          <w:tcPr>
            <w:tcW w:w="1017" w:type="dxa"/>
            <w:vMerge w:val="restart"/>
            <w:vAlign w:val="center"/>
          </w:tcPr>
          <w:p w:rsidR="007B1282" w:rsidRPr="008523EC" w:rsidRDefault="007B1282" w:rsidP="0026016B">
            <w:pPr>
              <w:spacing w:line="250" w:lineRule="exact"/>
              <w:jc w:val="center"/>
              <w:rPr>
                <w:sz w:val="18"/>
                <w:szCs w:val="18"/>
              </w:rPr>
            </w:pPr>
            <w:r>
              <w:rPr>
                <w:rFonts w:hint="eastAsia"/>
                <w:sz w:val="18"/>
                <w:szCs w:val="18"/>
              </w:rPr>
              <w:t>506,000</w:t>
            </w:r>
          </w:p>
        </w:tc>
        <w:tc>
          <w:tcPr>
            <w:tcW w:w="842" w:type="dxa"/>
            <w:vMerge w:val="restart"/>
            <w:vAlign w:val="center"/>
          </w:tcPr>
          <w:p w:rsidR="007B1282" w:rsidRPr="008523EC" w:rsidRDefault="007B1282" w:rsidP="0026016B">
            <w:pPr>
              <w:spacing w:line="250" w:lineRule="exact"/>
              <w:jc w:val="center"/>
              <w:rPr>
                <w:spacing w:val="4"/>
                <w:sz w:val="18"/>
                <w:szCs w:val="18"/>
              </w:rPr>
            </w:pPr>
            <w:r w:rsidRPr="008523EC">
              <w:rPr>
                <w:rFonts w:hint="eastAsia"/>
                <w:spacing w:val="4"/>
                <w:sz w:val="18"/>
                <w:szCs w:val="18"/>
              </w:rPr>
              <w:t>1.0</w:t>
            </w:r>
          </w:p>
        </w:tc>
        <w:tc>
          <w:tcPr>
            <w:tcW w:w="851" w:type="dxa"/>
            <w:vMerge w:val="restart"/>
            <w:vAlign w:val="center"/>
          </w:tcPr>
          <w:p w:rsidR="007B1282" w:rsidRPr="008523EC" w:rsidRDefault="007B1282" w:rsidP="0026016B">
            <w:pPr>
              <w:spacing w:line="250" w:lineRule="exact"/>
              <w:jc w:val="center"/>
              <w:rPr>
                <w:spacing w:val="4"/>
                <w:sz w:val="18"/>
                <w:szCs w:val="18"/>
              </w:rPr>
            </w:pPr>
            <w:r w:rsidRPr="008523EC">
              <w:rPr>
                <w:rFonts w:hint="eastAsia"/>
                <w:spacing w:val="4"/>
                <w:sz w:val="18"/>
                <w:szCs w:val="18"/>
              </w:rPr>
              <w:t>0.7</w:t>
            </w:r>
          </w:p>
        </w:tc>
        <w:tc>
          <w:tcPr>
            <w:tcW w:w="850" w:type="dxa"/>
            <w:vMerge w:val="restart"/>
            <w:vAlign w:val="center"/>
          </w:tcPr>
          <w:p w:rsidR="007B1282" w:rsidRPr="008523EC" w:rsidRDefault="007B1282" w:rsidP="0026016B">
            <w:pPr>
              <w:spacing w:line="250" w:lineRule="exact"/>
              <w:jc w:val="center"/>
              <w:rPr>
                <w:spacing w:val="4"/>
                <w:sz w:val="18"/>
                <w:szCs w:val="18"/>
              </w:rPr>
            </w:pPr>
            <w:r w:rsidRPr="008523EC">
              <w:rPr>
                <w:rFonts w:hint="eastAsia"/>
                <w:spacing w:val="4"/>
                <w:sz w:val="18"/>
                <w:szCs w:val="18"/>
              </w:rPr>
              <w:t>1.5</w:t>
            </w:r>
          </w:p>
        </w:tc>
        <w:tc>
          <w:tcPr>
            <w:tcW w:w="1506" w:type="dxa"/>
            <w:vMerge w:val="restart"/>
            <w:tcBorders>
              <w:right w:val="single" w:sz="12" w:space="0" w:color="auto"/>
            </w:tcBorders>
            <w:vAlign w:val="center"/>
          </w:tcPr>
          <w:p w:rsidR="007B1282" w:rsidRPr="003C26E6" w:rsidRDefault="007B1282" w:rsidP="0026016B">
            <w:pPr>
              <w:spacing w:line="250" w:lineRule="exact"/>
              <w:rPr>
                <w:spacing w:val="-16"/>
                <w:sz w:val="16"/>
                <w:szCs w:val="16"/>
                <w:vertAlign w:val="superscript"/>
              </w:rPr>
            </w:pPr>
            <w:r>
              <w:rPr>
                <w:rFonts w:hint="eastAsia"/>
                <w:sz w:val="18"/>
                <w:szCs w:val="18"/>
              </w:rPr>
              <w:t>集合処理</w:t>
            </w:r>
          </w:p>
        </w:tc>
      </w:tr>
      <w:tr w:rsidR="007B1282" w:rsidRPr="00A7326C" w:rsidTr="00B00386">
        <w:trPr>
          <w:trHeight w:val="376"/>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12</w:t>
            </w:r>
          </w:p>
        </w:tc>
        <w:tc>
          <w:tcPr>
            <w:tcW w:w="1834" w:type="dxa"/>
            <w:vAlign w:val="center"/>
          </w:tcPr>
          <w:p w:rsidR="007B1282" w:rsidRPr="008523EC" w:rsidRDefault="007B1282" w:rsidP="0026016B">
            <w:pPr>
              <w:spacing w:line="250" w:lineRule="exact"/>
              <w:jc w:val="left"/>
              <w:rPr>
                <w:sz w:val="18"/>
                <w:szCs w:val="18"/>
              </w:rPr>
            </w:pPr>
            <w:r w:rsidRPr="008523EC">
              <w:rPr>
                <w:rFonts w:hint="eastAsia"/>
                <w:sz w:val="18"/>
                <w:szCs w:val="18"/>
              </w:rPr>
              <w:t>製鋼用電気炉</w:t>
            </w:r>
          </w:p>
        </w:tc>
        <w:tc>
          <w:tcPr>
            <w:tcW w:w="1836" w:type="dxa"/>
            <w:vMerge/>
            <w:vAlign w:val="center"/>
          </w:tcPr>
          <w:p w:rsidR="007B1282" w:rsidRPr="008523EC" w:rsidRDefault="007B1282" w:rsidP="0026016B">
            <w:pPr>
              <w:spacing w:line="250" w:lineRule="exact"/>
              <w:jc w:val="center"/>
              <w:rPr>
                <w:spacing w:val="-10"/>
                <w:sz w:val="18"/>
                <w:szCs w:val="18"/>
              </w:rPr>
            </w:pPr>
          </w:p>
        </w:tc>
        <w:tc>
          <w:tcPr>
            <w:tcW w:w="707" w:type="dxa"/>
            <w:vMerge/>
            <w:vAlign w:val="center"/>
          </w:tcPr>
          <w:p w:rsidR="007B1282" w:rsidRPr="008523EC" w:rsidRDefault="007B1282" w:rsidP="0026016B">
            <w:pPr>
              <w:spacing w:line="250" w:lineRule="exact"/>
              <w:jc w:val="center"/>
              <w:rPr>
                <w:sz w:val="18"/>
                <w:szCs w:val="18"/>
              </w:rPr>
            </w:pPr>
          </w:p>
        </w:tc>
        <w:tc>
          <w:tcPr>
            <w:tcW w:w="1017" w:type="dxa"/>
            <w:vMerge/>
            <w:vAlign w:val="center"/>
          </w:tcPr>
          <w:p w:rsidR="007B1282" w:rsidRPr="008523EC" w:rsidRDefault="007B1282" w:rsidP="0026016B">
            <w:pPr>
              <w:spacing w:line="250" w:lineRule="exact"/>
              <w:jc w:val="center"/>
              <w:rPr>
                <w:sz w:val="18"/>
                <w:szCs w:val="18"/>
              </w:rPr>
            </w:pPr>
          </w:p>
        </w:tc>
        <w:tc>
          <w:tcPr>
            <w:tcW w:w="842" w:type="dxa"/>
            <w:vMerge/>
            <w:vAlign w:val="center"/>
          </w:tcPr>
          <w:p w:rsidR="007B1282" w:rsidRPr="008523EC" w:rsidRDefault="007B1282" w:rsidP="0026016B">
            <w:pPr>
              <w:spacing w:line="250" w:lineRule="exact"/>
              <w:jc w:val="center"/>
              <w:rPr>
                <w:spacing w:val="4"/>
                <w:sz w:val="18"/>
                <w:szCs w:val="18"/>
              </w:rPr>
            </w:pPr>
          </w:p>
        </w:tc>
        <w:tc>
          <w:tcPr>
            <w:tcW w:w="851" w:type="dxa"/>
            <w:vMerge/>
            <w:vAlign w:val="center"/>
          </w:tcPr>
          <w:p w:rsidR="007B1282" w:rsidRPr="008523EC" w:rsidRDefault="007B1282" w:rsidP="0026016B">
            <w:pPr>
              <w:spacing w:line="250" w:lineRule="exact"/>
              <w:jc w:val="center"/>
              <w:rPr>
                <w:spacing w:val="4"/>
                <w:sz w:val="18"/>
                <w:szCs w:val="18"/>
              </w:rPr>
            </w:pPr>
          </w:p>
        </w:tc>
        <w:tc>
          <w:tcPr>
            <w:tcW w:w="850" w:type="dxa"/>
            <w:vMerge/>
            <w:vAlign w:val="center"/>
          </w:tcPr>
          <w:p w:rsidR="007B1282" w:rsidRPr="008523EC" w:rsidRDefault="007B1282" w:rsidP="0026016B">
            <w:pPr>
              <w:spacing w:line="250" w:lineRule="exact"/>
              <w:jc w:val="center"/>
              <w:rPr>
                <w:spacing w:val="4"/>
                <w:sz w:val="18"/>
                <w:szCs w:val="18"/>
              </w:rPr>
            </w:pPr>
          </w:p>
        </w:tc>
        <w:tc>
          <w:tcPr>
            <w:tcW w:w="1506" w:type="dxa"/>
            <w:vMerge/>
            <w:tcBorders>
              <w:right w:val="single" w:sz="12" w:space="0" w:color="auto"/>
            </w:tcBorders>
            <w:vAlign w:val="center"/>
          </w:tcPr>
          <w:p w:rsidR="007B1282" w:rsidRPr="003C26E6" w:rsidRDefault="007B1282" w:rsidP="0026016B">
            <w:pPr>
              <w:spacing w:line="250" w:lineRule="exact"/>
              <w:rPr>
                <w:spacing w:val="-16"/>
                <w:sz w:val="16"/>
                <w:szCs w:val="16"/>
              </w:rPr>
            </w:pPr>
          </w:p>
        </w:tc>
      </w:tr>
      <w:tr w:rsidR="007B1282" w:rsidRPr="00A7326C" w:rsidTr="00B00386">
        <w:trPr>
          <w:jc w:val="center"/>
        </w:trPr>
        <w:tc>
          <w:tcPr>
            <w:tcW w:w="376" w:type="dxa"/>
            <w:tcBorders>
              <w:left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13</w:t>
            </w:r>
          </w:p>
        </w:tc>
        <w:tc>
          <w:tcPr>
            <w:tcW w:w="1834" w:type="dxa"/>
            <w:vAlign w:val="center"/>
          </w:tcPr>
          <w:p w:rsidR="007B1282" w:rsidRPr="008523EC" w:rsidRDefault="007B1282" w:rsidP="0026016B">
            <w:pPr>
              <w:spacing w:line="250" w:lineRule="exact"/>
              <w:jc w:val="left"/>
              <w:rPr>
                <w:sz w:val="18"/>
                <w:szCs w:val="18"/>
              </w:rPr>
            </w:pPr>
            <w:r w:rsidRPr="008523EC">
              <w:rPr>
                <w:rFonts w:hint="eastAsia"/>
                <w:sz w:val="18"/>
                <w:szCs w:val="18"/>
              </w:rPr>
              <w:t>製鋼用電気炉</w:t>
            </w:r>
          </w:p>
        </w:tc>
        <w:tc>
          <w:tcPr>
            <w:tcW w:w="1836" w:type="dxa"/>
            <w:vAlign w:val="center"/>
          </w:tcPr>
          <w:p w:rsidR="007B1282" w:rsidRPr="008523EC" w:rsidRDefault="007B1282" w:rsidP="0026016B">
            <w:pPr>
              <w:spacing w:line="250" w:lineRule="exact"/>
              <w:jc w:val="center"/>
              <w:rPr>
                <w:spacing w:val="-10"/>
                <w:sz w:val="18"/>
                <w:szCs w:val="18"/>
              </w:rPr>
            </w:pPr>
            <w:r w:rsidRPr="008523EC">
              <w:rPr>
                <w:rFonts w:hint="eastAsia"/>
                <w:spacing w:val="-10"/>
                <w:sz w:val="18"/>
                <w:szCs w:val="18"/>
              </w:rPr>
              <w:t>BF</w:t>
            </w:r>
          </w:p>
        </w:tc>
        <w:tc>
          <w:tcPr>
            <w:tcW w:w="707" w:type="dxa"/>
            <w:vAlign w:val="center"/>
          </w:tcPr>
          <w:p w:rsidR="007B1282" w:rsidRPr="008523EC" w:rsidRDefault="007B1282" w:rsidP="0026016B">
            <w:pPr>
              <w:spacing w:line="250" w:lineRule="exact"/>
              <w:jc w:val="center"/>
              <w:rPr>
                <w:sz w:val="18"/>
                <w:szCs w:val="18"/>
              </w:rPr>
            </w:pPr>
            <w:r w:rsidRPr="008523EC">
              <w:rPr>
                <w:rFonts w:hint="eastAsia"/>
                <w:sz w:val="18"/>
                <w:szCs w:val="18"/>
              </w:rPr>
              <w:t>1</w:t>
            </w:r>
          </w:p>
        </w:tc>
        <w:tc>
          <w:tcPr>
            <w:tcW w:w="1017" w:type="dxa"/>
            <w:vAlign w:val="center"/>
          </w:tcPr>
          <w:p w:rsidR="007B1282" w:rsidRPr="008523EC" w:rsidRDefault="007B1282" w:rsidP="0026016B">
            <w:pPr>
              <w:spacing w:line="250" w:lineRule="exact"/>
              <w:jc w:val="center"/>
              <w:rPr>
                <w:sz w:val="18"/>
                <w:szCs w:val="18"/>
              </w:rPr>
            </w:pPr>
            <w:r>
              <w:rPr>
                <w:rFonts w:hint="eastAsia"/>
                <w:sz w:val="18"/>
                <w:szCs w:val="18"/>
              </w:rPr>
              <w:t>101,120</w:t>
            </w:r>
          </w:p>
        </w:tc>
        <w:tc>
          <w:tcPr>
            <w:tcW w:w="842" w:type="dxa"/>
            <w:vAlign w:val="center"/>
          </w:tcPr>
          <w:p w:rsidR="007B1282" w:rsidRPr="008523EC" w:rsidRDefault="007B1282" w:rsidP="0026016B">
            <w:pPr>
              <w:spacing w:line="250" w:lineRule="exact"/>
              <w:jc w:val="center"/>
              <w:rPr>
                <w:spacing w:val="4"/>
                <w:sz w:val="18"/>
                <w:szCs w:val="18"/>
              </w:rPr>
            </w:pPr>
            <w:r w:rsidRPr="008523EC">
              <w:rPr>
                <w:rFonts w:hint="eastAsia"/>
                <w:spacing w:val="4"/>
                <w:sz w:val="18"/>
                <w:szCs w:val="18"/>
              </w:rPr>
              <w:t>0.48</w:t>
            </w:r>
          </w:p>
        </w:tc>
        <w:tc>
          <w:tcPr>
            <w:tcW w:w="851" w:type="dxa"/>
            <w:vAlign w:val="center"/>
          </w:tcPr>
          <w:p w:rsidR="007B1282" w:rsidRPr="008523EC" w:rsidRDefault="007B1282" w:rsidP="0026016B">
            <w:pPr>
              <w:spacing w:line="250" w:lineRule="exact"/>
              <w:jc w:val="center"/>
              <w:rPr>
                <w:spacing w:val="4"/>
                <w:sz w:val="18"/>
                <w:szCs w:val="18"/>
              </w:rPr>
            </w:pPr>
            <w:r w:rsidRPr="008523EC">
              <w:rPr>
                <w:rFonts w:hint="eastAsia"/>
                <w:spacing w:val="4"/>
                <w:sz w:val="18"/>
                <w:szCs w:val="18"/>
              </w:rPr>
              <w:t>0.48</w:t>
            </w:r>
          </w:p>
        </w:tc>
        <w:tc>
          <w:tcPr>
            <w:tcW w:w="850" w:type="dxa"/>
            <w:vAlign w:val="center"/>
          </w:tcPr>
          <w:p w:rsidR="007B1282" w:rsidRPr="008523EC" w:rsidRDefault="007B1282" w:rsidP="0026016B">
            <w:pPr>
              <w:spacing w:line="250" w:lineRule="exact"/>
              <w:jc w:val="center"/>
              <w:rPr>
                <w:spacing w:val="4"/>
                <w:sz w:val="18"/>
                <w:szCs w:val="18"/>
              </w:rPr>
            </w:pPr>
            <w:r w:rsidRPr="008523EC">
              <w:rPr>
                <w:rFonts w:hint="eastAsia"/>
                <w:spacing w:val="4"/>
                <w:sz w:val="18"/>
                <w:szCs w:val="18"/>
              </w:rPr>
              <w:t>0.48</w:t>
            </w:r>
          </w:p>
        </w:tc>
        <w:tc>
          <w:tcPr>
            <w:tcW w:w="1506" w:type="dxa"/>
            <w:tcBorders>
              <w:right w:val="single" w:sz="12" w:space="0" w:color="auto"/>
            </w:tcBorders>
            <w:vAlign w:val="center"/>
          </w:tcPr>
          <w:p w:rsidR="007B1282" w:rsidRPr="003C26E6" w:rsidRDefault="007B1282" w:rsidP="0026016B">
            <w:pPr>
              <w:spacing w:line="250" w:lineRule="exact"/>
              <w:rPr>
                <w:spacing w:val="-16"/>
                <w:sz w:val="18"/>
                <w:szCs w:val="18"/>
              </w:rPr>
            </w:pPr>
          </w:p>
        </w:tc>
      </w:tr>
      <w:tr w:rsidR="007B1282" w:rsidRPr="00A7326C" w:rsidTr="00B00386">
        <w:trPr>
          <w:jc w:val="center"/>
        </w:trPr>
        <w:tc>
          <w:tcPr>
            <w:tcW w:w="376" w:type="dxa"/>
            <w:tcBorders>
              <w:left w:val="single" w:sz="12" w:space="0" w:color="auto"/>
              <w:bottom w:val="single" w:sz="12" w:space="0" w:color="auto"/>
            </w:tcBorders>
            <w:vAlign w:val="center"/>
          </w:tcPr>
          <w:p w:rsidR="007B1282" w:rsidRPr="003B11CE" w:rsidRDefault="007B1282" w:rsidP="007B128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14</w:t>
            </w:r>
          </w:p>
        </w:tc>
        <w:tc>
          <w:tcPr>
            <w:tcW w:w="1834" w:type="dxa"/>
            <w:tcBorders>
              <w:bottom w:val="single" w:sz="12" w:space="0" w:color="auto"/>
            </w:tcBorders>
            <w:vAlign w:val="center"/>
          </w:tcPr>
          <w:p w:rsidR="007B1282" w:rsidRPr="008523EC" w:rsidRDefault="007B1282" w:rsidP="0026016B">
            <w:pPr>
              <w:spacing w:line="250" w:lineRule="exact"/>
              <w:jc w:val="left"/>
              <w:rPr>
                <w:sz w:val="18"/>
                <w:szCs w:val="18"/>
              </w:rPr>
            </w:pPr>
            <w:r w:rsidRPr="008523EC">
              <w:rPr>
                <w:rFonts w:hint="eastAsia"/>
                <w:sz w:val="18"/>
                <w:szCs w:val="18"/>
              </w:rPr>
              <w:t>製鋼用電気炉</w:t>
            </w:r>
          </w:p>
        </w:tc>
        <w:tc>
          <w:tcPr>
            <w:tcW w:w="1836" w:type="dxa"/>
            <w:tcBorders>
              <w:bottom w:val="single" w:sz="12" w:space="0" w:color="auto"/>
            </w:tcBorders>
            <w:vAlign w:val="center"/>
          </w:tcPr>
          <w:p w:rsidR="007B1282" w:rsidRPr="008523EC" w:rsidRDefault="007B1282" w:rsidP="0026016B">
            <w:pPr>
              <w:spacing w:line="250" w:lineRule="exact"/>
              <w:jc w:val="center"/>
              <w:rPr>
                <w:spacing w:val="-10"/>
                <w:sz w:val="18"/>
                <w:szCs w:val="18"/>
              </w:rPr>
            </w:pPr>
            <w:r w:rsidRPr="008523EC">
              <w:rPr>
                <w:rFonts w:hint="eastAsia"/>
                <w:spacing w:val="-10"/>
                <w:sz w:val="18"/>
                <w:szCs w:val="18"/>
              </w:rPr>
              <w:t>BF</w:t>
            </w:r>
          </w:p>
        </w:tc>
        <w:tc>
          <w:tcPr>
            <w:tcW w:w="707" w:type="dxa"/>
            <w:tcBorders>
              <w:bottom w:val="single" w:sz="12" w:space="0" w:color="auto"/>
            </w:tcBorders>
            <w:vAlign w:val="center"/>
          </w:tcPr>
          <w:p w:rsidR="007B1282" w:rsidRPr="008523EC" w:rsidRDefault="007B1282" w:rsidP="0026016B">
            <w:pPr>
              <w:spacing w:line="250" w:lineRule="exact"/>
              <w:jc w:val="center"/>
              <w:rPr>
                <w:sz w:val="18"/>
                <w:szCs w:val="18"/>
              </w:rPr>
            </w:pPr>
            <w:r w:rsidRPr="008523EC">
              <w:rPr>
                <w:rFonts w:hint="eastAsia"/>
                <w:sz w:val="18"/>
                <w:szCs w:val="18"/>
              </w:rPr>
              <w:t>4</w:t>
            </w:r>
          </w:p>
        </w:tc>
        <w:tc>
          <w:tcPr>
            <w:tcW w:w="1017" w:type="dxa"/>
            <w:tcBorders>
              <w:bottom w:val="single" w:sz="12" w:space="0" w:color="auto"/>
            </w:tcBorders>
            <w:vAlign w:val="center"/>
          </w:tcPr>
          <w:p w:rsidR="007B1282" w:rsidRPr="008523EC" w:rsidRDefault="007B1282" w:rsidP="0026016B">
            <w:pPr>
              <w:spacing w:line="250" w:lineRule="exact"/>
              <w:jc w:val="center"/>
              <w:rPr>
                <w:sz w:val="18"/>
                <w:szCs w:val="18"/>
              </w:rPr>
            </w:pPr>
            <w:r>
              <w:rPr>
                <w:rFonts w:hint="eastAsia"/>
                <w:sz w:val="18"/>
                <w:szCs w:val="18"/>
              </w:rPr>
              <w:t>810,000</w:t>
            </w:r>
          </w:p>
        </w:tc>
        <w:tc>
          <w:tcPr>
            <w:tcW w:w="842" w:type="dxa"/>
            <w:tcBorders>
              <w:bottom w:val="single" w:sz="12" w:space="0" w:color="auto"/>
            </w:tcBorders>
            <w:vAlign w:val="center"/>
          </w:tcPr>
          <w:p w:rsidR="007B1282" w:rsidRPr="008523EC" w:rsidRDefault="007B1282" w:rsidP="0026016B">
            <w:pPr>
              <w:spacing w:line="250" w:lineRule="exact"/>
              <w:jc w:val="center"/>
              <w:rPr>
                <w:sz w:val="18"/>
                <w:szCs w:val="18"/>
              </w:rPr>
            </w:pPr>
            <w:r w:rsidRPr="008523EC">
              <w:rPr>
                <w:rFonts w:hint="eastAsia"/>
                <w:sz w:val="18"/>
                <w:szCs w:val="18"/>
              </w:rPr>
              <w:t>3.2</w:t>
            </w:r>
          </w:p>
        </w:tc>
        <w:tc>
          <w:tcPr>
            <w:tcW w:w="851" w:type="dxa"/>
            <w:tcBorders>
              <w:bottom w:val="single" w:sz="12" w:space="0" w:color="auto"/>
            </w:tcBorders>
            <w:vAlign w:val="center"/>
          </w:tcPr>
          <w:p w:rsidR="007B1282" w:rsidRPr="008523EC" w:rsidRDefault="007B1282" w:rsidP="0026016B">
            <w:pPr>
              <w:spacing w:line="250" w:lineRule="exact"/>
              <w:jc w:val="center"/>
              <w:rPr>
                <w:sz w:val="18"/>
                <w:szCs w:val="18"/>
              </w:rPr>
            </w:pPr>
            <w:r w:rsidRPr="008523EC">
              <w:rPr>
                <w:rFonts w:hint="eastAsia"/>
                <w:sz w:val="18"/>
                <w:szCs w:val="18"/>
              </w:rPr>
              <w:t>0.4</w:t>
            </w:r>
          </w:p>
        </w:tc>
        <w:tc>
          <w:tcPr>
            <w:tcW w:w="850" w:type="dxa"/>
            <w:tcBorders>
              <w:bottom w:val="single" w:sz="12" w:space="0" w:color="auto"/>
            </w:tcBorders>
            <w:vAlign w:val="center"/>
          </w:tcPr>
          <w:p w:rsidR="007B1282" w:rsidRPr="008523EC" w:rsidRDefault="007B1282" w:rsidP="0026016B">
            <w:pPr>
              <w:spacing w:line="250" w:lineRule="exact"/>
              <w:jc w:val="center"/>
              <w:rPr>
                <w:sz w:val="18"/>
                <w:szCs w:val="18"/>
              </w:rPr>
            </w:pPr>
            <w:r w:rsidRPr="008523EC">
              <w:rPr>
                <w:rFonts w:hint="eastAsia"/>
                <w:sz w:val="18"/>
                <w:szCs w:val="18"/>
              </w:rPr>
              <w:t>5.0</w:t>
            </w:r>
          </w:p>
        </w:tc>
        <w:tc>
          <w:tcPr>
            <w:tcW w:w="1506" w:type="dxa"/>
            <w:tcBorders>
              <w:bottom w:val="single" w:sz="12" w:space="0" w:color="auto"/>
              <w:right w:val="single" w:sz="12" w:space="0" w:color="auto"/>
            </w:tcBorders>
            <w:vAlign w:val="center"/>
          </w:tcPr>
          <w:p w:rsidR="007B1282" w:rsidRPr="003C26E6" w:rsidRDefault="007B1282" w:rsidP="0026016B">
            <w:pPr>
              <w:spacing w:line="250" w:lineRule="exact"/>
              <w:rPr>
                <w:spacing w:val="-16"/>
                <w:sz w:val="16"/>
                <w:szCs w:val="16"/>
                <w:vertAlign w:val="superscript"/>
              </w:rPr>
            </w:pPr>
          </w:p>
        </w:tc>
      </w:tr>
    </w:tbl>
    <w:p w:rsidR="00404445" w:rsidRDefault="00404445" w:rsidP="0026016B">
      <w:pPr>
        <w:spacing w:line="220" w:lineRule="exact"/>
        <w:rPr>
          <w:spacing w:val="-6"/>
          <w:sz w:val="18"/>
          <w:szCs w:val="19"/>
        </w:rPr>
      </w:pPr>
      <w:r w:rsidRPr="0026016B">
        <w:rPr>
          <w:rFonts w:asciiTheme="minorEastAsia" w:hAnsiTheme="minorEastAsia" w:hint="eastAsia"/>
          <w:spacing w:val="-6"/>
          <w:sz w:val="18"/>
          <w:szCs w:val="19"/>
        </w:rPr>
        <w:t>※</w:t>
      </w:r>
      <w:r w:rsidR="0026016B" w:rsidRPr="0026016B">
        <w:rPr>
          <w:rFonts w:asciiTheme="minorEastAsia" w:hAnsiTheme="minorEastAsia" w:hint="eastAsia"/>
          <w:spacing w:val="-6"/>
          <w:sz w:val="18"/>
          <w:szCs w:val="19"/>
        </w:rPr>
        <w:t>1</w:t>
      </w:r>
      <w:r w:rsidRPr="004467E4">
        <w:rPr>
          <w:rFonts w:hint="eastAsia"/>
          <w:spacing w:val="-6"/>
          <w:sz w:val="18"/>
          <w:szCs w:val="19"/>
        </w:rPr>
        <w:t xml:space="preserve">  BF</w:t>
      </w:r>
      <w:r w:rsidRPr="004467E4">
        <w:rPr>
          <w:rFonts w:hint="eastAsia"/>
          <w:spacing w:val="-6"/>
          <w:sz w:val="18"/>
          <w:szCs w:val="19"/>
        </w:rPr>
        <w:t>：バグフィルター</w:t>
      </w:r>
    </w:p>
    <w:p w:rsidR="0026016B" w:rsidRPr="0026016B" w:rsidRDefault="0026016B" w:rsidP="0026016B">
      <w:pPr>
        <w:spacing w:line="220" w:lineRule="exact"/>
        <w:rPr>
          <w:rFonts w:asciiTheme="minorEastAsia" w:hAnsiTheme="minorEastAsia"/>
          <w:color w:val="000000" w:themeColor="text1"/>
          <w:sz w:val="20"/>
        </w:rPr>
      </w:pPr>
      <w:r w:rsidRPr="0026016B">
        <w:rPr>
          <w:rFonts w:asciiTheme="minorEastAsia" w:hAnsiTheme="minorEastAsia" w:hint="eastAsia"/>
          <w:spacing w:val="-6"/>
          <w:sz w:val="18"/>
          <w:szCs w:val="19"/>
        </w:rPr>
        <w:t xml:space="preserve">※2　</w:t>
      </w:r>
      <w:r w:rsidRPr="0026016B">
        <w:rPr>
          <w:rFonts w:asciiTheme="minorEastAsia" w:hAnsiTheme="minorEastAsia" w:hint="eastAsia"/>
          <w:color w:val="000000" w:themeColor="text1"/>
          <w:sz w:val="18"/>
          <w:szCs w:val="18"/>
        </w:rPr>
        <w:t>平均値の試算にあたり、定量下限未満の測定結果は定量下限値を用いて算出</w:t>
      </w:r>
    </w:p>
    <w:p w:rsidR="0071605D" w:rsidRPr="0071605D" w:rsidRDefault="0071605D" w:rsidP="0071605D">
      <w:pPr>
        <w:pStyle w:val="ac"/>
        <w:numPr>
          <w:ilvl w:val="0"/>
          <w:numId w:val="34"/>
        </w:numPr>
        <w:ind w:leftChars="0"/>
        <w:rPr>
          <w:rFonts w:asciiTheme="majorEastAsia" w:eastAsiaTheme="majorEastAsia" w:hAnsiTheme="majorEastAsia"/>
        </w:rPr>
      </w:pPr>
      <w:r>
        <w:rPr>
          <w:rFonts w:asciiTheme="majorEastAsia" w:eastAsiaTheme="majorEastAsia" w:hAnsiTheme="majorEastAsia" w:hint="eastAsia"/>
        </w:rPr>
        <w:lastRenderedPageBreak/>
        <w:t>年間水銀排出量</w:t>
      </w:r>
    </w:p>
    <w:p w:rsidR="00404445" w:rsidRPr="00696E2B" w:rsidRDefault="00404445" w:rsidP="00882B86">
      <w:pPr>
        <w:ind w:firstLineChars="100" w:firstLine="198"/>
        <w:rPr>
          <w:rFonts w:asciiTheme="minorEastAsia" w:hAnsiTheme="minorEastAsia"/>
          <w:color w:val="000000" w:themeColor="text1"/>
          <w:spacing w:val="-6"/>
        </w:rPr>
      </w:pPr>
      <w:r w:rsidRPr="00696E2B">
        <w:rPr>
          <w:rFonts w:asciiTheme="minorEastAsia" w:hAnsiTheme="minorEastAsia" w:hint="eastAsia"/>
          <w:color w:val="000000" w:themeColor="text1"/>
          <w:spacing w:val="-6"/>
        </w:rPr>
        <w:t>上記測定結果を用いて、施設ごとの年間水銀排出量及び加重平均濃度（年間水銀排出量/</w:t>
      </w:r>
      <w:r w:rsidR="0019635B">
        <w:rPr>
          <w:rFonts w:asciiTheme="minorEastAsia" w:hAnsiTheme="minorEastAsia" w:hint="eastAsia"/>
          <w:color w:val="000000" w:themeColor="text1"/>
          <w:spacing w:val="-6"/>
        </w:rPr>
        <w:t>排</w:t>
      </w:r>
      <w:r w:rsidR="00730AD4">
        <w:rPr>
          <w:rFonts w:asciiTheme="minorEastAsia" w:hAnsiTheme="minorEastAsia" w:hint="eastAsia"/>
          <w:color w:val="000000" w:themeColor="text1"/>
          <w:spacing w:val="-6"/>
        </w:rPr>
        <w:t>出</w:t>
      </w:r>
      <w:r w:rsidRPr="00696E2B">
        <w:rPr>
          <w:rFonts w:asciiTheme="minorEastAsia" w:hAnsiTheme="minorEastAsia" w:hint="eastAsia"/>
          <w:color w:val="000000" w:themeColor="text1"/>
          <w:spacing w:val="-6"/>
        </w:rPr>
        <w:t>ガス量）を試算</w:t>
      </w:r>
      <w:r>
        <w:rPr>
          <w:rFonts w:asciiTheme="minorEastAsia" w:hAnsiTheme="minorEastAsia" w:hint="eastAsia"/>
          <w:color w:val="000000" w:themeColor="text1"/>
          <w:spacing w:val="-6"/>
        </w:rPr>
        <w:t>した結果は表10</w:t>
      </w:r>
      <w:r w:rsidRPr="00696E2B">
        <w:rPr>
          <w:rFonts w:asciiTheme="minorEastAsia" w:hAnsiTheme="minorEastAsia" w:hint="eastAsia"/>
          <w:color w:val="000000" w:themeColor="text1"/>
          <w:spacing w:val="-6"/>
        </w:rPr>
        <w:t>のとおりである。</w:t>
      </w:r>
    </w:p>
    <w:p w:rsidR="00404445" w:rsidRPr="0071605D" w:rsidRDefault="00404445" w:rsidP="00404445">
      <w:pPr>
        <w:spacing w:line="140" w:lineRule="exact"/>
        <w:jc w:val="center"/>
        <w:rPr>
          <w:rFonts w:asciiTheme="majorEastAsia" w:eastAsiaTheme="majorEastAsia" w:hAnsiTheme="majorEastAsia"/>
        </w:rPr>
      </w:pPr>
    </w:p>
    <w:p w:rsidR="00404445" w:rsidRPr="00454252" w:rsidRDefault="00404445" w:rsidP="00404445">
      <w:pPr>
        <w:jc w:val="center"/>
        <w:rPr>
          <w:rFonts w:asciiTheme="majorEastAsia" w:eastAsiaTheme="majorEastAsia" w:hAnsiTheme="majorEastAsia"/>
        </w:rPr>
      </w:pPr>
      <w:r w:rsidRPr="00454252">
        <w:rPr>
          <w:rFonts w:asciiTheme="majorEastAsia" w:eastAsiaTheme="majorEastAsia" w:hAnsiTheme="majorEastAsia" w:hint="eastAsia"/>
        </w:rPr>
        <w:t>表</w:t>
      </w:r>
      <w:r>
        <w:rPr>
          <w:rFonts w:asciiTheme="majorEastAsia" w:eastAsiaTheme="majorEastAsia" w:hAnsiTheme="majorEastAsia" w:hint="eastAsia"/>
        </w:rPr>
        <w:t>10</w:t>
      </w:r>
      <w:r w:rsidRPr="00454252">
        <w:rPr>
          <w:rFonts w:asciiTheme="majorEastAsia" w:eastAsiaTheme="majorEastAsia" w:hAnsiTheme="majorEastAsia" w:hint="eastAsia"/>
        </w:rPr>
        <w:t xml:space="preserve">　施設ごとの年間水銀排出量の試算結果</w:t>
      </w:r>
    </w:p>
    <w:tbl>
      <w:tblPr>
        <w:tblStyle w:val="a3"/>
        <w:tblW w:w="9493" w:type="dxa"/>
        <w:jc w:val="center"/>
        <w:tblLook w:val="04A0" w:firstRow="1" w:lastRow="0" w:firstColumn="1" w:lastColumn="0" w:noHBand="0" w:noVBand="1"/>
      </w:tblPr>
      <w:tblGrid>
        <w:gridCol w:w="4277"/>
        <w:gridCol w:w="827"/>
        <w:gridCol w:w="1395"/>
        <w:gridCol w:w="1391"/>
        <w:gridCol w:w="1603"/>
      </w:tblGrid>
      <w:tr w:rsidR="007B1282" w:rsidTr="00B00386">
        <w:trPr>
          <w:jc w:val="center"/>
        </w:trPr>
        <w:tc>
          <w:tcPr>
            <w:tcW w:w="4277" w:type="dxa"/>
            <w:tcBorders>
              <w:top w:val="single" w:sz="12" w:space="0" w:color="auto"/>
              <w:left w:val="single" w:sz="12" w:space="0" w:color="auto"/>
              <w:bottom w:val="double" w:sz="4" w:space="0" w:color="auto"/>
            </w:tcBorders>
            <w:vAlign w:val="center"/>
          </w:tcPr>
          <w:p w:rsidR="007B1282" w:rsidRPr="00B36FD4" w:rsidRDefault="007B1282" w:rsidP="007B1282">
            <w:pPr>
              <w:spacing w:line="260" w:lineRule="exact"/>
              <w:jc w:val="center"/>
              <w:rPr>
                <w:sz w:val="20"/>
                <w:szCs w:val="20"/>
              </w:rPr>
            </w:pPr>
          </w:p>
        </w:tc>
        <w:tc>
          <w:tcPr>
            <w:tcW w:w="827" w:type="dxa"/>
            <w:tcBorders>
              <w:top w:val="single" w:sz="12" w:space="0" w:color="auto"/>
              <w:bottom w:val="double" w:sz="4" w:space="0" w:color="auto"/>
            </w:tcBorders>
            <w:vAlign w:val="center"/>
          </w:tcPr>
          <w:p w:rsidR="007B1282" w:rsidRPr="00B36FD4" w:rsidRDefault="007B1282" w:rsidP="007B1282">
            <w:pPr>
              <w:spacing w:line="260" w:lineRule="exact"/>
              <w:jc w:val="center"/>
              <w:rPr>
                <w:sz w:val="20"/>
                <w:szCs w:val="20"/>
              </w:rPr>
            </w:pPr>
            <w:r w:rsidRPr="00B36FD4">
              <w:rPr>
                <w:rFonts w:hint="eastAsia"/>
                <w:sz w:val="20"/>
                <w:szCs w:val="20"/>
              </w:rPr>
              <w:t>施設数</w:t>
            </w:r>
          </w:p>
        </w:tc>
        <w:tc>
          <w:tcPr>
            <w:tcW w:w="1395" w:type="dxa"/>
            <w:tcBorders>
              <w:top w:val="single" w:sz="12" w:space="0" w:color="auto"/>
              <w:bottom w:val="double" w:sz="4" w:space="0" w:color="auto"/>
            </w:tcBorders>
            <w:vAlign w:val="center"/>
          </w:tcPr>
          <w:p w:rsidR="007B1282" w:rsidRPr="00B36FD4" w:rsidRDefault="0019635B" w:rsidP="007B1282">
            <w:pPr>
              <w:spacing w:line="260" w:lineRule="exact"/>
              <w:jc w:val="center"/>
              <w:rPr>
                <w:sz w:val="20"/>
                <w:szCs w:val="20"/>
              </w:rPr>
            </w:pPr>
            <w:r w:rsidRPr="00B36FD4">
              <w:rPr>
                <w:rFonts w:hint="eastAsia"/>
                <w:sz w:val="20"/>
                <w:szCs w:val="20"/>
              </w:rPr>
              <w:t>排</w:t>
            </w:r>
            <w:r w:rsidR="00730AD4" w:rsidRPr="00B36FD4">
              <w:rPr>
                <w:rFonts w:hint="eastAsia"/>
                <w:sz w:val="20"/>
                <w:szCs w:val="20"/>
              </w:rPr>
              <w:t>出</w:t>
            </w:r>
            <w:r w:rsidR="007B1282" w:rsidRPr="00B36FD4">
              <w:rPr>
                <w:rFonts w:hint="eastAsia"/>
                <w:sz w:val="20"/>
                <w:szCs w:val="20"/>
              </w:rPr>
              <w:t>ガス量</w:t>
            </w:r>
          </w:p>
          <w:p w:rsidR="007B1282" w:rsidRPr="00B36FD4" w:rsidRDefault="007B1282" w:rsidP="007B1282">
            <w:pPr>
              <w:spacing w:line="260" w:lineRule="exact"/>
              <w:jc w:val="center"/>
              <w:rPr>
                <w:sz w:val="20"/>
                <w:szCs w:val="20"/>
              </w:rPr>
            </w:pPr>
            <w:r w:rsidRPr="00B36FD4">
              <w:rPr>
                <w:rFonts w:hint="eastAsia"/>
                <w:sz w:val="20"/>
                <w:szCs w:val="20"/>
              </w:rPr>
              <w:t>（</w:t>
            </w:r>
            <w:r w:rsidRPr="00B36FD4">
              <w:rPr>
                <w:rFonts w:hint="eastAsia"/>
                <w:sz w:val="20"/>
                <w:szCs w:val="20"/>
              </w:rPr>
              <w:t>Nm</w:t>
            </w:r>
            <w:r w:rsidRPr="00B36FD4">
              <w:rPr>
                <w:rFonts w:hint="eastAsia"/>
                <w:sz w:val="20"/>
                <w:szCs w:val="20"/>
                <w:vertAlign w:val="superscript"/>
              </w:rPr>
              <w:t>3</w:t>
            </w:r>
            <w:r w:rsidRPr="00B36FD4">
              <w:rPr>
                <w:rFonts w:hint="eastAsia"/>
                <w:sz w:val="20"/>
                <w:szCs w:val="20"/>
              </w:rPr>
              <w:t>/h</w:t>
            </w:r>
            <w:r w:rsidRPr="00B36FD4">
              <w:rPr>
                <w:rFonts w:hint="eastAsia"/>
                <w:sz w:val="20"/>
                <w:szCs w:val="20"/>
              </w:rPr>
              <w:t>）</w:t>
            </w:r>
          </w:p>
        </w:tc>
        <w:tc>
          <w:tcPr>
            <w:tcW w:w="1391" w:type="dxa"/>
            <w:tcBorders>
              <w:top w:val="single" w:sz="12" w:space="0" w:color="auto"/>
              <w:bottom w:val="double" w:sz="4" w:space="0" w:color="auto"/>
            </w:tcBorders>
            <w:vAlign w:val="center"/>
          </w:tcPr>
          <w:p w:rsidR="007B1282" w:rsidRPr="00B36FD4" w:rsidRDefault="007B1282" w:rsidP="007B1282">
            <w:pPr>
              <w:widowControl/>
              <w:spacing w:line="260" w:lineRule="exact"/>
              <w:jc w:val="left"/>
              <w:rPr>
                <w:spacing w:val="-4"/>
                <w:sz w:val="20"/>
                <w:szCs w:val="20"/>
              </w:rPr>
            </w:pPr>
            <w:r w:rsidRPr="00B36FD4">
              <w:rPr>
                <w:rFonts w:hint="eastAsia"/>
                <w:spacing w:val="-4"/>
                <w:sz w:val="20"/>
                <w:szCs w:val="20"/>
              </w:rPr>
              <w:t>加重平均濃度</w:t>
            </w:r>
          </w:p>
          <w:p w:rsidR="007B1282" w:rsidRPr="00B36FD4" w:rsidRDefault="007B1282" w:rsidP="007B1282">
            <w:pPr>
              <w:spacing w:line="260" w:lineRule="exact"/>
              <w:jc w:val="center"/>
              <w:rPr>
                <w:spacing w:val="-4"/>
                <w:sz w:val="20"/>
                <w:szCs w:val="20"/>
              </w:rPr>
            </w:pPr>
            <w:r w:rsidRPr="00B36FD4">
              <w:rPr>
                <w:rFonts w:hint="eastAsia"/>
                <w:spacing w:val="-4"/>
                <w:sz w:val="20"/>
                <w:szCs w:val="20"/>
              </w:rPr>
              <w:t>（μ</w:t>
            </w:r>
            <w:r w:rsidRPr="00B36FD4">
              <w:rPr>
                <w:rFonts w:hint="eastAsia"/>
                <w:spacing w:val="-4"/>
                <w:sz w:val="20"/>
                <w:szCs w:val="20"/>
              </w:rPr>
              <w:t>g/Nm</w:t>
            </w:r>
            <w:r w:rsidRPr="00B36FD4">
              <w:rPr>
                <w:rFonts w:hint="eastAsia"/>
                <w:spacing w:val="-4"/>
                <w:sz w:val="20"/>
                <w:szCs w:val="20"/>
                <w:vertAlign w:val="superscript"/>
              </w:rPr>
              <w:t>3</w:t>
            </w:r>
            <w:r w:rsidRPr="00B36FD4">
              <w:rPr>
                <w:rFonts w:hint="eastAsia"/>
                <w:spacing w:val="-4"/>
                <w:sz w:val="20"/>
                <w:szCs w:val="20"/>
              </w:rPr>
              <w:t>）</w:t>
            </w:r>
          </w:p>
        </w:tc>
        <w:tc>
          <w:tcPr>
            <w:tcW w:w="1603" w:type="dxa"/>
            <w:tcBorders>
              <w:top w:val="single" w:sz="12" w:space="0" w:color="auto"/>
              <w:bottom w:val="double" w:sz="4" w:space="0" w:color="auto"/>
              <w:right w:val="single" w:sz="12" w:space="0" w:color="auto"/>
            </w:tcBorders>
            <w:vAlign w:val="center"/>
          </w:tcPr>
          <w:p w:rsidR="007B1282" w:rsidRPr="00B36FD4" w:rsidRDefault="007B1282" w:rsidP="007B1282">
            <w:pPr>
              <w:spacing w:line="260" w:lineRule="exact"/>
              <w:jc w:val="center"/>
              <w:rPr>
                <w:spacing w:val="-4"/>
                <w:sz w:val="20"/>
                <w:szCs w:val="20"/>
              </w:rPr>
            </w:pPr>
            <w:r w:rsidRPr="00B36FD4">
              <w:rPr>
                <w:rFonts w:hint="eastAsia"/>
                <w:spacing w:val="-4"/>
                <w:sz w:val="20"/>
                <w:szCs w:val="20"/>
              </w:rPr>
              <w:t>年間水銀排出量（</w:t>
            </w:r>
            <w:r w:rsidRPr="00B36FD4">
              <w:rPr>
                <w:rFonts w:hint="eastAsia"/>
                <w:spacing w:val="-4"/>
                <w:sz w:val="20"/>
                <w:szCs w:val="20"/>
              </w:rPr>
              <w:t>kg/</w:t>
            </w:r>
            <w:r w:rsidRPr="00B36FD4">
              <w:rPr>
                <w:rFonts w:hint="eastAsia"/>
                <w:spacing w:val="-4"/>
                <w:sz w:val="20"/>
                <w:szCs w:val="20"/>
              </w:rPr>
              <w:t>年）</w:t>
            </w:r>
          </w:p>
        </w:tc>
      </w:tr>
      <w:tr w:rsidR="007B1282" w:rsidTr="00B00386">
        <w:trPr>
          <w:trHeight w:val="583"/>
          <w:jc w:val="center"/>
        </w:trPr>
        <w:tc>
          <w:tcPr>
            <w:tcW w:w="4277" w:type="dxa"/>
            <w:tcBorders>
              <w:top w:val="double" w:sz="4" w:space="0" w:color="auto"/>
              <w:left w:val="single" w:sz="12" w:space="0" w:color="auto"/>
            </w:tcBorders>
            <w:vAlign w:val="center"/>
          </w:tcPr>
          <w:p w:rsidR="007B1282" w:rsidRPr="00B36FD4" w:rsidRDefault="007B1282" w:rsidP="00B36FD4">
            <w:pPr>
              <w:spacing w:line="280" w:lineRule="exact"/>
              <w:ind w:firstLineChars="50" w:firstLine="100"/>
              <w:rPr>
                <w:rFonts w:asciiTheme="minorEastAsia" w:hAnsiTheme="minorEastAsia"/>
                <w:color w:val="000000" w:themeColor="text1"/>
                <w:sz w:val="20"/>
                <w:szCs w:val="20"/>
              </w:rPr>
            </w:pPr>
            <w:r w:rsidRPr="00B36FD4">
              <w:rPr>
                <w:rFonts w:asciiTheme="minorEastAsia" w:hAnsiTheme="minorEastAsia" w:hint="eastAsia"/>
                <w:color w:val="000000" w:themeColor="text1"/>
                <w:sz w:val="20"/>
                <w:szCs w:val="20"/>
              </w:rPr>
              <w:t>条例規制対象施設で、</w:t>
            </w:r>
          </w:p>
          <w:p w:rsidR="007B1282" w:rsidRPr="00B36FD4" w:rsidRDefault="00DF04BE" w:rsidP="00B36FD4">
            <w:pPr>
              <w:spacing w:line="260" w:lineRule="exact"/>
              <w:ind w:firstLineChars="50" w:firstLine="88"/>
              <w:rPr>
                <w:spacing w:val="-12"/>
                <w:sz w:val="20"/>
                <w:szCs w:val="20"/>
              </w:rPr>
            </w:pPr>
            <w:r w:rsidRPr="00B36FD4">
              <w:rPr>
                <w:rFonts w:asciiTheme="minorEastAsia" w:hAnsiTheme="minorEastAsia" w:hint="eastAsia"/>
                <w:color w:val="000000" w:themeColor="text1"/>
                <w:spacing w:val="-12"/>
                <w:sz w:val="20"/>
                <w:szCs w:val="20"/>
              </w:rPr>
              <w:t>改正法の規制対象にも該当する施設（図５</w:t>
            </w:r>
            <w:r w:rsidR="007B1282" w:rsidRPr="00B36FD4">
              <w:rPr>
                <w:rFonts w:asciiTheme="minorEastAsia" w:hAnsiTheme="minorEastAsia" w:hint="eastAsia"/>
                <w:color w:val="000000" w:themeColor="text1"/>
                <w:spacing w:val="-12"/>
                <w:sz w:val="20"/>
                <w:szCs w:val="20"/>
              </w:rPr>
              <w:t>（１））</w:t>
            </w:r>
          </w:p>
        </w:tc>
        <w:tc>
          <w:tcPr>
            <w:tcW w:w="827" w:type="dxa"/>
            <w:tcBorders>
              <w:top w:val="double" w:sz="4" w:space="0" w:color="auto"/>
            </w:tcBorders>
            <w:vAlign w:val="center"/>
          </w:tcPr>
          <w:p w:rsidR="007B1282" w:rsidRPr="00B36FD4" w:rsidRDefault="007B1282" w:rsidP="007B1282">
            <w:pPr>
              <w:spacing w:line="260" w:lineRule="exact"/>
              <w:jc w:val="center"/>
              <w:rPr>
                <w:sz w:val="20"/>
                <w:szCs w:val="20"/>
              </w:rPr>
            </w:pPr>
            <w:r w:rsidRPr="00B36FD4">
              <w:rPr>
                <w:rFonts w:hint="eastAsia"/>
                <w:sz w:val="20"/>
                <w:szCs w:val="20"/>
              </w:rPr>
              <w:t>128</w:t>
            </w:r>
          </w:p>
        </w:tc>
        <w:tc>
          <w:tcPr>
            <w:tcW w:w="1395" w:type="dxa"/>
            <w:tcBorders>
              <w:top w:val="double" w:sz="4" w:space="0" w:color="auto"/>
            </w:tcBorders>
            <w:vAlign w:val="center"/>
          </w:tcPr>
          <w:p w:rsidR="007B1282" w:rsidRPr="00B36FD4" w:rsidRDefault="007B1282" w:rsidP="007B1282">
            <w:pPr>
              <w:spacing w:line="260" w:lineRule="exact"/>
              <w:jc w:val="center"/>
              <w:rPr>
                <w:sz w:val="20"/>
                <w:szCs w:val="20"/>
              </w:rPr>
            </w:pPr>
            <w:r w:rsidRPr="00B36FD4">
              <w:rPr>
                <w:rFonts w:hint="eastAsia"/>
                <w:sz w:val="20"/>
                <w:szCs w:val="20"/>
              </w:rPr>
              <w:t>3,118,107</w:t>
            </w:r>
          </w:p>
        </w:tc>
        <w:tc>
          <w:tcPr>
            <w:tcW w:w="1391" w:type="dxa"/>
            <w:tcBorders>
              <w:top w:val="double" w:sz="4" w:space="0" w:color="auto"/>
            </w:tcBorders>
            <w:vAlign w:val="center"/>
          </w:tcPr>
          <w:p w:rsidR="007B1282" w:rsidRPr="00B36FD4" w:rsidRDefault="007B1282" w:rsidP="007B1282">
            <w:pPr>
              <w:spacing w:line="260" w:lineRule="exact"/>
              <w:jc w:val="center"/>
              <w:rPr>
                <w:sz w:val="20"/>
                <w:szCs w:val="20"/>
              </w:rPr>
            </w:pPr>
            <w:r w:rsidRPr="00B36FD4">
              <w:rPr>
                <w:rFonts w:hint="eastAsia"/>
                <w:sz w:val="20"/>
                <w:szCs w:val="20"/>
              </w:rPr>
              <w:t>10.3</w:t>
            </w:r>
          </w:p>
        </w:tc>
        <w:tc>
          <w:tcPr>
            <w:tcW w:w="1603" w:type="dxa"/>
            <w:tcBorders>
              <w:top w:val="double" w:sz="4" w:space="0" w:color="auto"/>
              <w:right w:val="single" w:sz="12" w:space="0" w:color="auto"/>
            </w:tcBorders>
            <w:vAlign w:val="center"/>
          </w:tcPr>
          <w:p w:rsidR="007B1282" w:rsidRPr="00B36FD4" w:rsidRDefault="007B1282" w:rsidP="007B1282">
            <w:pPr>
              <w:spacing w:line="260" w:lineRule="exact"/>
              <w:jc w:val="center"/>
              <w:rPr>
                <w:sz w:val="20"/>
                <w:szCs w:val="20"/>
              </w:rPr>
            </w:pPr>
            <w:r w:rsidRPr="00B36FD4">
              <w:rPr>
                <w:rFonts w:hint="eastAsia"/>
                <w:sz w:val="20"/>
                <w:szCs w:val="20"/>
              </w:rPr>
              <w:t>232</w:t>
            </w:r>
          </w:p>
        </w:tc>
      </w:tr>
      <w:tr w:rsidR="007B1282" w:rsidTr="00B00386">
        <w:trPr>
          <w:jc w:val="center"/>
        </w:trPr>
        <w:tc>
          <w:tcPr>
            <w:tcW w:w="4277" w:type="dxa"/>
            <w:tcBorders>
              <w:left w:val="single" w:sz="12" w:space="0" w:color="auto"/>
            </w:tcBorders>
            <w:vAlign w:val="center"/>
          </w:tcPr>
          <w:p w:rsidR="007B1282" w:rsidRPr="00B36FD4" w:rsidRDefault="007B1282" w:rsidP="00DF04BE">
            <w:pPr>
              <w:spacing w:line="260" w:lineRule="exact"/>
              <w:ind w:firstLineChars="50" w:firstLine="96"/>
              <w:rPr>
                <w:spacing w:val="-4"/>
                <w:sz w:val="20"/>
                <w:szCs w:val="20"/>
              </w:rPr>
            </w:pPr>
            <w:r w:rsidRPr="00B36FD4">
              <w:rPr>
                <w:rFonts w:hint="eastAsia"/>
                <w:spacing w:val="-4"/>
                <w:sz w:val="20"/>
                <w:szCs w:val="20"/>
              </w:rPr>
              <w:t>条例規制対象施設で、</w:t>
            </w:r>
          </w:p>
          <w:p w:rsidR="007B1282" w:rsidRPr="00B36FD4" w:rsidRDefault="00DF04BE" w:rsidP="00DF04BE">
            <w:pPr>
              <w:spacing w:line="260" w:lineRule="exact"/>
              <w:ind w:firstLineChars="50" w:firstLine="96"/>
              <w:rPr>
                <w:spacing w:val="-4"/>
                <w:sz w:val="20"/>
                <w:szCs w:val="20"/>
              </w:rPr>
            </w:pPr>
            <w:r w:rsidRPr="00B36FD4">
              <w:rPr>
                <w:rFonts w:hint="eastAsia"/>
                <w:spacing w:val="-4"/>
                <w:sz w:val="20"/>
                <w:szCs w:val="20"/>
              </w:rPr>
              <w:t>改正法規制対象規模未満の施設（図５</w:t>
            </w:r>
            <w:r w:rsidR="007B1282" w:rsidRPr="00B36FD4">
              <w:rPr>
                <w:rFonts w:hint="eastAsia"/>
                <w:spacing w:val="-4"/>
                <w:sz w:val="20"/>
                <w:szCs w:val="20"/>
              </w:rPr>
              <w:t>（２））</w:t>
            </w:r>
          </w:p>
        </w:tc>
        <w:tc>
          <w:tcPr>
            <w:tcW w:w="827" w:type="dxa"/>
            <w:vAlign w:val="center"/>
          </w:tcPr>
          <w:p w:rsidR="007B1282" w:rsidRPr="00B36FD4" w:rsidRDefault="007B1282" w:rsidP="007B1282">
            <w:pPr>
              <w:spacing w:line="260" w:lineRule="exact"/>
              <w:jc w:val="center"/>
              <w:rPr>
                <w:sz w:val="20"/>
                <w:szCs w:val="20"/>
              </w:rPr>
            </w:pPr>
            <w:r w:rsidRPr="00B36FD4">
              <w:rPr>
                <w:rFonts w:hint="eastAsia"/>
                <w:sz w:val="20"/>
                <w:szCs w:val="20"/>
              </w:rPr>
              <w:t>1</w:t>
            </w:r>
          </w:p>
        </w:tc>
        <w:tc>
          <w:tcPr>
            <w:tcW w:w="1395" w:type="dxa"/>
            <w:vAlign w:val="center"/>
          </w:tcPr>
          <w:p w:rsidR="007B1282" w:rsidRPr="00B36FD4" w:rsidRDefault="007B1282" w:rsidP="007B1282">
            <w:pPr>
              <w:spacing w:line="260" w:lineRule="exact"/>
              <w:jc w:val="center"/>
              <w:rPr>
                <w:sz w:val="20"/>
                <w:szCs w:val="20"/>
              </w:rPr>
            </w:pPr>
            <w:r w:rsidRPr="00B36FD4">
              <w:rPr>
                <w:rFonts w:hint="eastAsia"/>
                <w:sz w:val="20"/>
                <w:szCs w:val="20"/>
              </w:rPr>
              <w:t>0</w:t>
            </w:r>
          </w:p>
        </w:tc>
        <w:tc>
          <w:tcPr>
            <w:tcW w:w="1391" w:type="dxa"/>
            <w:vAlign w:val="center"/>
          </w:tcPr>
          <w:p w:rsidR="007B1282" w:rsidRPr="00B36FD4" w:rsidRDefault="007B1282" w:rsidP="007B1282">
            <w:pPr>
              <w:spacing w:line="260" w:lineRule="exact"/>
              <w:jc w:val="center"/>
              <w:rPr>
                <w:sz w:val="20"/>
                <w:szCs w:val="20"/>
              </w:rPr>
            </w:pPr>
            <w:r w:rsidRPr="00B36FD4">
              <w:rPr>
                <w:rFonts w:hint="eastAsia"/>
                <w:sz w:val="20"/>
                <w:szCs w:val="20"/>
              </w:rPr>
              <w:t>－</w:t>
            </w:r>
          </w:p>
        </w:tc>
        <w:tc>
          <w:tcPr>
            <w:tcW w:w="1603" w:type="dxa"/>
            <w:tcBorders>
              <w:right w:val="single" w:sz="12" w:space="0" w:color="auto"/>
            </w:tcBorders>
            <w:vAlign w:val="center"/>
          </w:tcPr>
          <w:p w:rsidR="007B1282" w:rsidRPr="00B36FD4" w:rsidRDefault="007B1282" w:rsidP="007B1282">
            <w:pPr>
              <w:spacing w:line="260" w:lineRule="exact"/>
              <w:jc w:val="center"/>
              <w:rPr>
                <w:sz w:val="20"/>
                <w:szCs w:val="20"/>
              </w:rPr>
            </w:pPr>
            <w:r w:rsidRPr="00B36FD4">
              <w:rPr>
                <w:rFonts w:hint="eastAsia"/>
                <w:sz w:val="20"/>
                <w:szCs w:val="20"/>
              </w:rPr>
              <w:t>0</w:t>
            </w:r>
          </w:p>
        </w:tc>
      </w:tr>
      <w:tr w:rsidR="007B1282" w:rsidTr="00B00386">
        <w:trPr>
          <w:jc w:val="center"/>
        </w:trPr>
        <w:tc>
          <w:tcPr>
            <w:tcW w:w="4277" w:type="dxa"/>
            <w:tcBorders>
              <w:left w:val="single" w:sz="12" w:space="0" w:color="auto"/>
              <w:bottom w:val="single" w:sz="4" w:space="0" w:color="auto"/>
            </w:tcBorders>
            <w:vAlign w:val="center"/>
          </w:tcPr>
          <w:p w:rsidR="007B1282" w:rsidRPr="00B36FD4" w:rsidRDefault="007B1282" w:rsidP="00DF04BE">
            <w:pPr>
              <w:spacing w:line="260" w:lineRule="exact"/>
              <w:ind w:firstLineChars="50" w:firstLine="96"/>
              <w:rPr>
                <w:spacing w:val="-4"/>
                <w:sz w:val="20"/>
                <w:szCs w:val="20"/>
              </w:rPr>
            </w:pPr>
            <w:r w:rsidRPr="00B36FD4">
              <w:rPr>
                <w:rFonts w:hint="eastAsia"/>
                <w:spacing w:val="-4"/>
                <w:sz w:val="20"/>
                <w:szCs w:val="20"/>
              </w:rPr>
              <w:t>条例規制対象施設で、</w:t>
            </w:r>
          </w:p>
          <w:p w:rsidR="007B1282" w:rsidRPr="00B36FD4" w:rsidRDefault="00DF04BE" w:rsidP="00DF04BE">
            <w:pPr>
              <w:spacing w:line="260" w:lineRule="exact"/>
              <w:ind w:firstLineChars="50" w:firstLine="96"/>
              <w:rPr>
                <w:spacing w:val="-4"/>
                <w:sz w:val="20"/>
                <w:szCs w:val="20"/>
              </w:rPr>
            </w:pPr>
            <w:r w:rsidRPr="00B36FD4">
              <w:rPr>
                <w:rFonts w:hint="eastAsia"/>
                <w:spacing w:val="-4"/>
                <w:sz w:val="20"/>
                <w:szCs w:val="20"/>
              </w:rPr>
              <w:t>改正法規制対象の種類以外の施設（図５</w:t>
            </w:r>
            <w:r w:rsidR="007B1282" w:rsidRPr="00B36FD4">
              <w:rPr>
                <w:rFonts w:hint="eastAsia"/>
                <w:spacing w:val="-4"/>
                <w:sz w:val="20"/>
                <w:szCs w:val="20"/>
              </w:rPr>
              <w:t>（３））</w:t>
            </w:r>
          </w:p>
        </w:tc>
        <w:tc>
          <w:tcPr>
            <w:tcW w:w="827" w:type="dxa"/>
            <w:tcBorders>
              <w:bottom w:val="single" w:sz="4" w:space="0" w:color="auto"/>
            </w:tcBorders>
            <w:vAlign w:val="center"/>
          </w:tcPr>
          <w:p w:rsidR="007B1282" w:rsidRPr="00B36FD4" w:rsidRDefault="007B1282" w:rsidP="007B1282">
            <w:pPr>
              <w:spacing w:line="260" w:lineRule="exact"/>
              <w:jc w:val="center"/>
              <w:rPr>
                <w:sz w:val="20"/>
                <w:szCs w:val="20"/>
              </w:rPr>
            </w:pPr>
            <w:r w:rsidRPr="00B36FD4">
              <w:rPr>
                <w:rFonts w:hint="eastAsia"/>
                <w:sz w:val="20"/>
                <w:szCs w:val="20"/>
              </w:rPr>
              <w:t>27</w:t>
            </w:r>
          </w:p>
        </w:tc>
        <w:tc>
          <w:tcPr>
            <w:tcW w:w="1395" w:type="dxa"/>
            <w:tcBorders>
              <w:bottom w:val="single" w:sz="4" w:space="0" w:color="auto"/>
            </w:tcBorders>
            <w:vAlign w:val="center"/>
          </w:tcPr>
          <w:p w:rsidR="007B1282" w:rsidRPr="00B36FD4" w:rsidRDefault="007B1282" w:rsidP="007B1282">
            <w:pPr>
              <w:spacing w:line="260" w:lineRule="exact"/>
              <w:jc w:val="center"/>
              <w:rPr>
                <w:sz w:val="20"/>
                <w:szCs w:val="20"/>
              </w:rPr>
            </w:pPr>
            <w:r w:rsidRPr="00B36FD4">
              <w:rPr>
                <w:rFonts w:hint="eastAsia"/>
                <w:sz w:val="20"/>
                <w:szCs w:val="20"/>
              </w:rPr>
              <w:t>320,672</w:t>
            </w:r>
          </w:p>
        </w:tc>
        <w:tc>
          <w:tcPr>
            <w:tcW w:w="1391" w:type="dxa"/>
            <w:tcBorders>
              <w:bottom w:val="single" w:sz="4" w:space="0" w:color="auto"/>
            </w:tcBorders>
            <w:vAlign w:val="center"/>
          </w:tcPr>
          <w:p w:rsidR="007B1282" w:rsidRPr="00B36FD4" w:rsidRDefault="007B1282" w:rsidP="007B1282">
            <w:pPr>
              <w:spacing w:line="260" w:lineRule="exact"/>
              <w:jc w:val="center"/>
              <w:rPr>
                <w:sz w:val="20"/>
                <w:szCs w:val="20"/>
              </w:rPr>
            </w:pPr>
            <w:r w:rsidRPr="00B36FD4">
              <w:rPr>
                <w:rFonts w:hint="eastAsia"/>
                <w:sz w:val="20"/>
                <w:szCs w:val="20"/>
              </w:rPr>
              <w:t>3.2</w:t>
            </w:r>
          </w:p>
        </w:tc>
        <w:tc>
          <w:tcPr>
            <w:tcW w:w="1603" w:type="dxa"/>
            <w:tcBorders>
              <w:bottom w:val="single" w:sz="4" w:space="0" w:color="auto"/>
              <w:right w:val="single" w:sz="12" w:space="0" w:color="auto"/>
            </w:tcBorders>
            <w:vAlign w:val="center"/>
          </w:tcPr>
          <w:p w:rsidR="007B1282" w:rsidRPr="00B36FD4" w:rsidRDefault="007B1282" w:rsidP="007B1282">
            <w:pPr>
              <w:spacing w:line="260" w:lineRule="exact"/>
              <w:jc w:val="center"/>
              <w:rPr>
                <w:sz w:val="20"/>
                <w:szCs w:val="20"/>
              </w:rPr>
            </w:pPr>
            <w:r w:rsidRPr="00B36FD4">
              <w:rPr>
                <w:rFonts w:hint="eastAsia"/>
                <w:sz w:val="20"/>
                <w:szCs w:val="20"/>
              </w:rPr>
              <w:t>7.5</w:t>
            </w:r>
          </w:p>
        </w:tc>
      </w:tr>
      <w:tr w:rsidR="007B1282" w:rsidTr="00B00386">
        <w:trPr>
          <w:trHeight w:val="509"/>
          <w:jc w:val="center"/>
        </w:trPr>
        <w:tc>
          <w:tcPr>
            <w:tcW w:w="4277" w:type="dxa"/>
            <w:tcBorders>
              <w:left w:val="single" w:sz="12" w:space="0" w:color="auto"/>
              <w:bottom w:val="double" w:sz="4" w:space="0" w:color="auto"/>
            </w:tcBorders>
            <w:vAlign w:val="center"/>
          </w:tcPr>
          <w:p w:rsidR="007B1282" w:rsidRPr="00B36FD4" w:rsidRDefault="00DF04BE" w:rsidP="00DF04BE">
            <w:pPr>
              <w:spacing w:line="280" w:lineRule="exact"/>
              <w:ind w:firstLineChars="50" w:firstLine="96"/>
              <w:rPr>
                <w:spacing w:val="-4"/>
                <w:sz w:val="20"/>
                <w:szCs w:val="20"/>
              </w:rPr>
            </w:pPr>
            <w:r w:rsidRPr="00B36FD4">
              <w:rPr>
                <w:rFonts w:hint="eastAsia"/>
                <w:spacing w:val="-4"/>
                <w:sz w:val="20"/>
                <w:szCs w:val="20"/>
              </w:rPr>
              <w:t>要排出抑制施設（図５</w:t>
            </w:r>
            <w:r w:rsidR="007B1282" w:rsidRPr="00B36FD4">
              <w:rPr>
                <w:rFonts w:hint="eastAsia"/>
                <w:spacing w:val="-4"/>
                <w:sz w:val="20"/>
                <w:szCs w:val="20"/>
              </w:rPr>
              <w:t>（４））</w:t>
            </w:r>
          </w:p>
        </w:tc>
        <w:tc>
          <w:tcPr>
            <w:tcW w:w="827" w:type="dxa"/>
            <w:tcBorders>
              <w:bottom w:val="double" w:sz="4" w:space="0" w:color="auto"/>
            </w:tcBorders>
            <w:vAlign w:val="center"/>
          </w:tcPr>
          <w:p w:rsidR="007B1282" w:rsidRPr="00B36FD4" w:rsidRDefault="007B1282" w:rsidP="007B1282">
            <w:pPr>
              <w:spacing w:line="280" w:lineRule="exact"/>
              <w:jc w:val="center"/>
              <w:rPr>
                <w:sz w:val="20"/>
                <w:szCs w:val="20"/>
              </w:rPr>
            </w:pPr>
            <w:r w:rsidRPr="00B36FD4">
              <w:rPr>
                <w:rFonts w:hint="eastAsia"/>
                <w:sz w:val="20"/>
                <w:szCs w:val="20"/>
              </w:rPr>
              <w:t>14</w:t>
            </w:r>
          </w:p>
        </w:tc>
        <w:tc>
          <w:tcPr>
            <w:tcW w:w="1395" w:type="dxa"/>
            <w:tcBorders>
              <w:bottom w:val="double" w:sz="4" w:space="0" w:color="auto"/>
            </w:tcBorders>
            <w:vAlign w:val="center"/>
          </w:tcPr>
          <w:p w:rsidR="007B1282" w:rsidRPr="00B36FD4" w:rsidRDefault="007B1282" w:rsidP="007B1282">
            <w:pPr>
              <w:spacing w:line="280" w:lineRule="exact"/>
              <w:jc w:val="center"/>
              <w:rPr>
                <w:sz w:val="20"/>
                <w:szCs w:val="20"/>
              </w:rPr>
            </w:pPr>
            <w:r w:rsidRPr="00B36FD4">
              <w:rPr>
                <w:rFonts w:hint="eastAsia"/>
                <w:sz w:val="20"/>
                <w:szCs w:val="20"/>
              </w:rPr>
              <w:t>5,726,870</w:t>
            </w:r>
          </w:p>
        </w:tc>
        <w:tc>
          <w:tcPr>
            <w:tcW w:w="1391" w:type="dxa"/>
            <w:tcBorders>
              <w:bottom w:val="double" w:sz="4" w:space="0" w:color="auto"/>
            </w:tcBorders>
            <w:vAlign w:val="center"/>
          </w:tcPr>
          <w:p w:rsidR="007B1282" w:rsidRPr="00B36FD4" w:rsidRDefault="007B1282" w:rsidP="007B1282">
            <w:pPr>
              <w:spacing w:line="280" w:lineRule="exact"/>
              <w:jc w:val="center"/>
              <w:rPr>
                <w:sz w:val="20"/>
                <w:szCs w:val="20"/>
              </w:rPr>
            </w:pPr>
            <w:r w:rsidRPr="00B36FD4">
              <w:rPr>
                <w:rFonts w:hint="eastAsia"/>
                <w:sz w:val="20"/>
                <w:szCs w:val="20"/>
              </w:rPr>
              <w:t>2.8</w:t>
            </w:r>
          </w:p>
        </w:tc>
        <w:tc>
          <w:tcPr>
            <w:tcW w:w="1603" w:type="dxa"/>
            <w:tcBorders>
              <w:bottom w:val="double" w:sz="4" w:space="0" w:color="auto"/>
              <w:right w:val="single" w:sz="12" w:space="0" w:color="auto"/>
            </w:tcBorders>
            <w:vAlign w:val="center"/>
          </w:tcPr>
          <w:p w:rsidR="007B1282" w:rsidRPr="00B36FD4" w:rsidRDefault="007B1282" w:rsidP="007B1282">
            <w:pPr>
              <w:spacing w:line="280" w:lineRule="exact"/>
              <w:jc w:val="center"/>
              <w:rPr>
                <w:sz w:val="20"/>
                <w:szCs w:val="20"/>
              </w:rPr>
            </w:pPr>
            <w:r w:rsidRPr="00B36FD4">
              <w:rPr>
                <w:rFonts w:hint="eastAsia"/>
                <w:sz w:val="20"/>
                <w:szCs w:val="20"/>
              </w:rPr>
              <w:t>115</w:t>
            </w:r>
          </w:p>
        </w:tc>
      </w:tr>
      <w:tr w:rsidR="007B1282" w:rsidTr="00B00386">
        <w:trPr>
          <w:trHeight w:val="489"/>
          <w:jc w:val="center"/>
        </w:trPr>
        <w:tc>
          <w:tcPr>
            <w:tcW w:w="4277" w:type="dxa"/>
            <w:tcBorders>
              <w:top w:val="double" w:sz="4" w:space="0" w:color="auto"/>
              <w:left w:val="single" w:sz="12" w:space="0" w:color="auto"/>
              <w:bottom w:val="single" w:sz="12" w:space="0" w:color="auto"/>
            </w:tcBorders>
            <w:vAlign w:val="center"/>
          </w:tcPr>
          <w:p w:rsidR="007B1282" w:rsidRPr="00B36FD4" w:rsidRDefault="007B1282" w:rsidP="007B1282">
            <w:pPr>
              <w:spacing w:line="280" w:lineRule="exact"/>
              <w:jc w:val="center"/>
              <w:rPr>
                <w:spacing w:val="-4"/>
                <w:sz w:val="20"/>
                <w:szCs w:val="20"/>
              </w:rPr>
            </w:pPr>
            <w:r w:rsidRPr="00B36FD4">
              <w:rPr>
                <w:rFonts w:hint="eastAsia"/>
                <w:spacing w:val="-4"/>
                <w:sz w:val="20"/>
                <w:szCs w:val="20"/>
              </w:rPr>
              <w:t>合　　計</w:t>
            </w:r>
          </w:p>
        </w:tc>
        <w:tc>
          <w:tcPr>
            <w:tcW w:w="827" w:type="dxa"/>
            <w:tcBorders>
              <w:top w:val="double" w:sz="4" w:space="0" w:color="auto"/>
              <w:bottom w:val="single" w:sz="12" w:space="0" w:color="auto"/>
            </w:tcBorders>
            <w:vAlign w:val="center"/>
          </w:tcPr>
          <w:p w:rsidR="007B1282" w:rsidRPr="00B36FD4" w:rsidRDefault="007B1282" w:rsidP="007B1282">
            <w:pPr>
              <w:spacing w:line="280" w:lineRule="exact"/>
              <w:jc w:val="center"/>
              <w:rPr>
                <w:sz w:val="20"/>
                <w:szCs w:val="20"/>
              </w:rPr>
            </w:pPr>
            <w:r w:rsidRPr="00B36FD4">
              <w:rPr>
                <w:rFonts w:hint="eastAsia"/>
                <w:sz w:val="20"/>
                <w:szCs w:val="20"/>
              </w:rPr>
              <w:t>170</w:t>
            </w:r>
          </w:p>
        </w:tc>
        <w:tc>
          <w:tcPr>
            <w:tcW w:w="1395" w:type="dxa"/>
            <w:tcBorders>
              <w:top w:val="double" w:sz="4" w:space="0" w:color="auto"/>
              <w:bottom w:val="single" w:sz="12" w:space="0" w:color="auto"/>
            </w:tcBorders>
            <w:vAlign w:val="center"/>
          </w:tcPr>
          <w:p w:rsidR="007B1282" w:rsidRPr="00B36FD4" w:rsidRDefault="007B1282" w:rsidP="007B1282">
            <w:pPr>
              <w:spacing w:line="280" w:lineRule="exact"/>
              <w:jc w:val="center"/>
              <w:rPr>
                <w:sz w:val="20"/>
                <w:szCs w:val="20"/>
              </w:rPr>
            </w:pPr>
            <w:r w:rsidRPr="00B36FD4">
              <w:rPr>
                <w:rFonts w:hint="eastAsia"/>
                <w:sz w:val="20"/>
                <w:szCs w:val="20"/>
              </w:rPr>
              <w:t>9,165,649</w:t>
            </w:r>
          </w:p>
        </w:tc>
        <w:tc>
          <w:tcPr>
            <w:tcW w:w="1391" w:type="dxa"/>
            <w:tcBorders>
              <w:top w:val="double" w:sz="4" w:space="0" w:color="auto"/>
              <w:bottom w:val="single" w:sz="12" w:space="0" w:color="auto"/>
            </w:tcBorders>
            <w:vAlign w:val="center"/>
          </w:tcPr>
          <w:p w:rsidR="007B1282" w:rsidRPr="00B36FD4" w:rsidRDefault="007B1282" w:rsidP="007B1282">
            <w:pPr>
              <w:spacing w:line="280" w:lineRule="exact"/>
              <w:jc w:val="center"/>
              <w:rPr>
                <w:sz w:val="20"/>
                <w:szCs w:val="20"/>
              </w:rPr>
            </w:pPr>
            <w:r w:rsidRPr="00B36FD4">
              <w:rPr>
                <w:rFonts w:hint="eastAsia"/>
                <w:sz w:val="20"/>
                <w:szCs w:val="20"/>
              </w:rPr>
              <w:t>5.4</w:t>
            </w:r>
          </w:p>
        </w:tc>
        <w:tc>
          <w:tcPr>
            <w:tcW w:w="1603" w:type="dxa"/>
            <w:tcBorders>
              <w:top w:val="double" w:sz="4" w:space="0" w:color="auto"/>
              <w:bottom w:val="single" w:sz="12" w:space="0" w:color="auto"/>
              <w:right w:val="single" w:sz="12" w:space="0" w:color="auto"/>
            </w:tcBorders>
            <w:vAlign w:val="center"/>
          </w:tcPr>
          <w:p w:rsidR="007B1282" w:rsidRPr="00B36FD4" w:rsidRDefault="007B1282" w:rsidP="007B1282">
            <w:pPr>
              <w:spacing w:line="280" w:lineRule="exact"/>
              <w:jc w:val="center"/>
              <w:rPr>
                <w:sz w:val="20"/>
                <w:szCs w:val="20"/>
              </w:rPr>
            </w:pPr>
            <w:r w:rsidRPr="00B36FD4">
              <w:rPr>
                <w:rFonts w:hint="eastAsia"/>
                <w:sz w:val="20"/>
                <w:szCs w:val="20"/>
              </w:rPr>
              <w:t>354.5</w:t>
            </w:r>
          </w:p>
        </w:tc>
      </w:tr>
    </w:tbl>
    <w:p w:rsidR="00404445" w:rsidRPr="00846941" w:rsidRDefault="00404445" w:rsidP="00404445">
      <w:pPr>
        <w:spacing w:beforeLines="50" w:before="180" w:line="320" w:lineRule="exact"/>
        <w:rPr>
          <w:sz w:val="20"/>
        </w:rPr>
      </w:pPr>
      <w:r w:rsidRPr="00846941">
        <w:rPr>
          <w:rFonts w:hint="eastAsia"/>
          <w:sz w:val="20"/>
        </w:rPr>
        <w:t>＜参考　試算式及び試算条件＞</w:t>
      </w:r>
    </w:p>
    <w:p w:rsidR="00404445" w:rsidRPr="00846941" w:rsidRDefault="00404445" w:rsidP="00404445">
      <w:pPr>
        <w:rPr>
          <w:sz w:val="20"/>
        </w:rPr>
      </w:pPr>
      <w:r w:rsidRPr="00846941">
        <w:rPr>
          <w:rFonts w:hint="eastAsia"/>
          <w:sz w:val="20"/>
        </w:rPr>
        <w:t>・各施設の年間水銀排出量の試算式は以下のとおりとする。</w:t>
      </w:r>
    </w:p>
    <w:p w:rsidR="00404445" w:rsidRPr="00167E1B" w:rsidRDefault="00404445" w:rsidP="00404445">
      <w:pPr>
        <w:spacing w:beforeLines="20" w:before="72" w:afterLines="20" w:after="72"/>
        <w:ind w:firstLineChars="100" w:firstLine="184"/>
        <w:rPr>
          <w:rFonts w:asciiTheme="minorEastAsia" w:hAnsiTheme="minorEastAsia"/>
          <w:spacing w:val="-8"/>
          <w:sz w:val="20"/>
        </w:rPr>
      </w:pPr>
      <w:r w:rsidRPr="00846941">
        <w:rPr>
          <w:rFonts w:hint="eastAsia"/>
          <w:spacing w:val="-8"/>
          <w:sz w:val="20"/>
        </w:rPr>
        <w:t>年間水銀排出量</w:t>
      </w:r>
      <w:r w:rsidRPr="00846941">
        <w:rPr>
          <w:rFonts w:hint="eastAsia"/>
          <w:spacing w:val="-8"/>
          <w:sz w:val="20"/>
        </w:rPr>
        <w:t xml:space="preserve"> </w:t>
      </w:r>
      <w:r w:rsidRPr="00846941">
        <w:rPr>
          <w:rFonts w:hint="eastAsia"/>
          <w:spacing w:val="-8"/>
          <w:sz w:val="20"/>
        </w:rPr>
        <w:t>＝</w:t>
      </w:r>
      <w:r w:rsidRPr="00846941">
        <w:rPr>
          <w:rFonts w:hint="eastAsia"/>
          <w:spacing w:val="-8"/>
          <w:sz w:val="20"/>
        </w:rPr>
        <w:t xml:space="preserve"> </w:t>
      </w:r>
      <w:r w:rsidRPr="00846941">
        <w:rPr>
          <w:rFonts w:hint="eastAsia"/>
          <w:spacing w:val="-8"/>
          <w:sz w:val="20"/>
        </w:rPr>
        <w:t>水銀測</w:t>
      </w:r>
      <w:r w:rsidRPr="00167E1B">
        <w:rPr>
          <w:rFonts w:asciiTheme="minorEastAsia" w:hAnsiTheme="minorEastAsia" w:hint="eastAsia"/>
          <w:spacing w:val="-8"/>
          <w:sz w:val="20"/>
        </w:rPr>
        <w:t>定濃度（mg/Nm</w:t>
      </w:r>
      <w:r w:rsidRPr="00167E1B">
        <w:rPr>
          <w:rFonts w:asciiTheme="minorEastAsia" w:hAnsiTheme="minorEastAsia" w:hint="eastAsia"/>
          <w:spacing w:val="-8"/>
          <w:sz w:val="20"/>
          <w:vertAlign w:val="superscript"/>
        </w:rPr>
        <w:t>3</w:t>
      </w:r>
      <w:r w:rsidR="0019635B">
        <w:rPr>
          <w:rFonts w:asciiTheme="minorEastAsia" w:hAnsiTheme="minorEastAsia" w:hint="eastAsia"/>
          <w:spacing w:val="-8"/>
          <w:sz w:val="20"/>
        </w:rPr>
        <w:t>）×乾き排</w:t>
      </w:r>
      <w:r w:rsidR="00730AD4">
        <w:rPr>
          <w:rFonts w:asciiTheme="minorEastAsia" w:hAnsiTheme="minorEastAsia" w:hint="eastAsia"/>
          <w:spacing w:val="-8"/>
          <w:sz w:val="20"/>
        </w:rPr>
        <w:t>出</w:t>
      </w:r>
      <w:r w:rsidRPr="00167E1B">
        <w:rPr>
          <w:rFonts w:asciiTheme="minorEastAsia" w:hAnsiTheme="minorEastAsia" w:hint="eastAsia"/>
          <w:spacing w:val="-8"/>
          <w:sz w:val="20"/>
        </w:rPr>
        <w:t>ガス量（Nm</w:t>
      </w:r>
      <w:r w:rsidRPr="00167E1B">
        <w:rPr>
          <w:rFonts w:asciiTheme="minorEastAsia" w:hAnsiTheme="minorEastAsia" w:hint="eastAsia"/>
          <w:spacing w:val="-8"/>
          <w:sz w:val="20"/>
          <w:vertAlign w:val="superscript"/>
        </w:rPr>
        <w:t>3</w:t>
      </w:r>
      <w:r w:rsidRPr="00167E1B">
        <w:rPr>
          <w:rFonts w:asciiTheme="minorEastAsia" w:hAnsiTheme="minorEastAsia" w:hint="eastAsia"/>
          <w:spacing w:val="-8"/>
          <w:sz w:val="20"/>
        </w:rPr>
        <w:t>/h）×24（時間/日）×300（日/年）</w:t>
      </w:r>
    </w:p>
    <w:p w:rsidR="00404445" w:rsidRPr="00167E1B" w:rsidRDefault="00777A0B" w:rsidP="00404445">
      <w:pPr>
        <w:spacing w:line="320" w:lineRule="exact"/>
        <w:rPr>
          <w:rFonts w:asciiTheme="minorEastAsia" w:hAnsiTheme="minorEastAsia"/>
          <w:sz w:val="20"/>
        </w:rPr>
      </w:pPr>
      <w:r>
        <w:rPr>
          <w:noProof/>
        </w:rPr>
        <mc:AlternateContent>
          <mc:Choice Requires="wps">
            <w:drawing>
              <wp:anchor distT="0" distB="0" distL="114300" distR="114300" simplePos="0" relativeHeight="251672576" behindDoc="0" locked="0" layoutInCell="1" allowOverlap="1">
                <wp:simplePos x="0" y="0"/>
                <wp:positionH relativeFrom="column">
                  <wp:posOffset>88265</wp:posOffset>
                </wp:positionH>
                <wp:positionV relativeFrom="paragraph">
                  <wp:posOffset>2540</wp:posOffset>
                </wp:positionV>
                <wp:extent cx="4694555" cy="786130"/>
                <wp:effectExtent l="0" t="0" r="10795" b="13970"/>
                <wp:wrapNone/>
                <wp:docPr id="9" name="大かっこ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4555" cy="78613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C342934" id="大かっこ 15" o:spid="_x0000_s1026" type="#_x0000_t185" style="position:absolute;left:0;text-align:left;margin-left:6.95pt;margin-top:.2pt;width:369.65pt;height:6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" strokecolor="black [3213]" strokeweight=".5pt">
                <v:path arrowok="t"/>
              </v:shape>
            </w:pict>
          </mc:Fallback>
        </mc:AlternateContent>
      </w:r>
      <w:r w:rsidR="00404445" w:rsidRPr="00167E1B">
        <w:rPr>
          <w:rFonts w:asciiTheme="minorEastAsia" w:hAnsiTheme="minorEastAsia" w:hint="eastAsia"/>
          <w:sz w:val="20"/>
        </w:rPr>
        <w:t xml:space="preserve">　　　※水銀測定濃度は測定結果の平均値を用いる</w:t>
      </w:r>
    </w:p>
    <w:p w:rsidR="00404445" w:rsidRPr="00167E1B" w:rsidRDefault="00404445" w:rsidP="00404445">
      <w:pPr>
        <w:spacing w:line="320" w:lineRule="exact"/>
        <w:rPr>
          <w:rFonts w:asciiTheme="minorEastAsia" w:hAnsiTheme="minorEastAsia"/>
          <w:sz w:val="20"/>
        </w:rPr>
      </w:pPr>
      <w:r w:rsidRPr="00167E1B">
        <w:rPr>
          <w:rFonts w:asciiTheme="minorEastAsia" w:hAnsiTheme="minorEastAsia" w:hint="eastAsia"/>
          <w:sz w:val="20"/>
        </w:rPr>
        <w:t xml:space="preserve">　　　※水銀測定濃度が定量下限値未満の場合は定量下限値の数値を用いる</w:t>
      </w:r>
    </w:p>
    <w:p w:rsidR="00404445" w:rsidRPr="00167E1B" w:rsidRDefault="0019635B" w:rsidP="00404445">
      <w:pPr>
        <w:spacing w:line="320" w:lineRule="exact"/>
        <w:rPr>
          <w:rFonts w:asciiTheme="minorEastAsia" w:hAnsiTheme="minorEastAsia"/>
          <w:sz w:val="20"/>
        </w:rPr>
      </w:pPr>
      <w:r>
        <w:rPr>
          <w:rFonts w:asciiTheme="minorEastAsia" w:hAnsiTheme="minorEastAsia" w:hint="eastAsia"/>
          <w:sz w:val="20"/>
        </w:rPr>
        <w:t xml:space="preserve">　　　※乾き排</w:t>
      </w:r>
      <w:r w:rsidR="00730AD4">
        <w:rPr>
          <w:rFonts w:asciiTheme="minorEastAsia" w:hAnsiTheme="minorEastAsia" w:hint="eastAsia"/>
          <w:sz w:val="20"/>
        </w:rPr>
        <w:t>出</w:t>
      </w:r>
      <w:r>
        <w:rPr>
          <w:rFonts w:asciiTheme="minorEastAsia" w:hAnsiTheme="minorEastAsia" w:hint="eastAsia"/>
          <w:sz w:val="20"/>
        </w:rPr>
        <w:t>ガス量は届出値（乾き最大排</w:t>
      </w:r>
      <w:r w:rsidR="00730AD4">
        <w:rPr>
          <w:rFonts w:asciiTheme="minorEastAsia" w:hAnsiTheme="minorEastAsia" w:hint="eastAsia"/>
          <w:sz w:val="20"/>
        </w:rPr>
        <w:t>出</w:t>
      </w:r>
      <w:r w:rsidR="00404445" w:rsidRPr="00167E1B">
        <w:rPr>
          <w:rFonts w:asciiTheme="minorEastAsia" w:hAnsiTheme="minorEastAsia" w:hint="eastAsia"/>
          <w:sz w:val="20"/>
        </w:rPr>
        <w:t>ガス量）又は報告値を用いる</w:t>
      </w:r>
    </w:p>
    <w:p w:rsidR="00404445" w:rsidRPr="00167E1B" w:rsidRDefault="00404445" w:rsidP="00404445">
      <w:pPr>
        <w:spacing w:line="320" w:lineRule="exact"/>
        <w:rPr>
          <w:rFonts w:asciiTheme="minorEastAsia" w:hAnsiTheme="minorEastAsia"/>
          <w:sz w:val="20"/>
        </w:rPr>
      </w:pPr>
      <w:r w:rsidRPr="00167E1B">
        <w:rPr>
          <w:rFonts w:asciiTheme="minorEastAsia" w:hAnsiTheme="minorEastAsia" w:hint="eastAsia"/>
          <w:sz w:val="20"/>
        </w:rPr>
        <w:t xml:space="preserve">　　　※年間の施設稼動日数を300日と仮定する</w:t>
      </w:r>
    </w:p>
    <w:p w:rsidR="00404445" w:rsidRDefault="00404445" w:rsidP="00404445">
      <w:pPr>
        <w:spacing w:beforeLines="20" w:before="72" w:line="320" w:lineRule="exact"/>
        <w:ind w:left="196" w:hangingChars="100" w:hanging="196"/>
        <w:rPr>
          <w:spacing w:val="-2"/>
          <w:sz w:val="20"/>
        </w:rPr>
      </w:pPr>
      <w:r w:rsidRPr="00846941">
        <w:rPr>
          <w:rFonts w:hint="eastAsia"/>
          <w:spacing w:val="-2"/>
          <w:sz w:val="20"/>
        </w:rPr>
        <w:t>・水銀の測定未実施の施設については、水銀を測定している施設における水銀排出</w:t>
      </w:r>
      <w:r w:rsidR="0019635B">
        <w:rPr>
          <w:rFonts w:hint="eastAsia"/>
          <w:spacing w:val="-2"/>
          <w:sz w:val="20"/>
        </w:rPr>
        <w:t>原単位（Σ年間水銀排出量÷Σ乾き最大排</w:t>
      </w:r>
      <w:r w:rsidR="00730AD4">
        <w:rPr>
          <w:rFonts w:hint="eastAsia"/>
          <w:spacing w:val="-2"/>
          <w:sz w:val="20"/>
        </w:rPr>
        <w:t>出</w:t>
      </w:r>
      <w:r w:rsidRPr="00846941">
        <w:rPr>
          <w:rFonts w:hint="eastAsia"/>
          <w:spacing w:val="-2"/>
          <w:sz w:val="20"/>
        </w:rPr>
        <w:t>ガス量）に乾き最大排出ガス量を乗じて試算する。</w:t>
      </w:r>
    </w:p>
    <w:p w:rsidR="00404445" w:rsidRDefault="00404445" w:rsidP="00404445">
      <w:pPr>
        <w:spacing w:beforeLines="20" w:before="72" w:line="240" w:lineRule="exact"/>
        <w:rPr>
          <w:spacing w:val="-2"/>
          <w:sz w:val="20"/>
        </w:rPr>
      </w:pPr>
    </w:p>
    <w:p w:rsidR="00404445" w:rsidRPr="00167E1B" w:rsidRDefault="004679AD" w:rsidP="00777A0B">
      <w:pPr>
        <w:rPr>
          <w:rFonts w:asciiTheme="minorEastAsia" w:hAnsiTheme="minorEastAsia"/>
          <w:spacing w:val="-2"/>
          <w:szCs w:val="21"/>
        </w:rPr>
      </w:pPr>
      <w:r>
        <w:rPr>
          <w:rFonts w:asciiTheme="majorEastAsia" w:eastAsiaTheme="majorEastAsia" w:hAnsiTheme="majorEastAsia" w:hint="eastAsia"/>
          <w:noProof/>
          <w:szCs w:val="21"/>
        </w:rPr>
        <w:drawing>
          <wp:anchor distT="0" distB="0" distL="114300" distR="114300" simplePos="0" relativeHeight="251677696" behindDoc="0" locked="0" layoutInCell="1" allowOverlap="1" wp14:anchorId="15DD0FFB" wp14:editId="5CBAD557">
            <wp:simplePos x="0" y="0"/>
            <wp:positionH relativeFrom="column">
              <wp:posOffset>2253932</wp:posOffset>
            </wp:positionH>
            <wp:positionV relativeFrom="paragraph">
              <wp:posOffset>399402</wp:posOffset>
            </wp:positionV>
            <wp:extent cx="1236345" cy="4310380"/>
            <wp:effectExtent l="6033" t="0" r="7937" b="7938"/>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236345" cy="431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445" w:rsidRPr="00CD6077">
        <w:rPr>
          <w:rFonts w:hint="eastAsia"/>
          <w:spacing w:val="-2"/>
          <w:szCs w:val="21"/>
        </w:rPr>
        <w:t xml:space="preserve">　以上の</w:t>
      </w:r>
      <w:r w:rsidR="00404445">
        <w:rPr>
          <w:rFonts w:hint="eastAsia"/>
          <w:spacing w:val="-2"/>
          <w:szCs w:val="21"/>
        </w:rPr>
        <w:t>結果より、水銀排出量</w:t>
      </w:r>
      <w:r w:rsidR="00404445" w:rsidRPr="00167E1B">
        <w:rPr>
          <w:rFonts w:asciiTheme="minorEastAsia" w:hAnsiTheme="minorEastAsia" w:hint="eastAsia"/>
          <w:spacing w:val="-2"/>
          <w:szCs w:val="21"/>
        </w:rPr>
        <w:t>では、①が65.5%、④が32.4%と全体に占める割合が高く、③は2.1</w:t>
      </w:r>
      <w:r w:rsidR="00504135">
        <w:rPr>
          <w:rFonts w:asciiTheme="minorEastAsia" w:hAnsiTheme="minorEastAsia" w:hint="eastAsia"/>
          <w:spacing w:val="-2"/>
          <w:szCs w:val="21"/>
        </w:rPr>
        <w:t>%</w:t>
      </w:r>
      <w:r w:rsidR="00404445" w:rsidRPr="00167E1B">
        <w:rPr>
          <w:rFonts w:asciiTheme="minorEastAsia" w:hAnsiTheme="minorEastAsia" w:hint="eastAsia"/>
          <w:spacing w:val="-2"/>
          <w:szCs w:val="21"/>
        </w:rPr>
        <w:t>と割合は低い。また、加重平均濃度では、①の濃度が高く、③、④の濃度が低い結果であり、④は濃度は低いが排</w:t>
      </w:r>
      <w:r w:rsidR="00730AD4">
        <w:rPr>
          <w:rFonts w:asciiTheme="minorEastAsia" w:hAnsiTheme="minorEastAsia" w:hint="eastAsia"/>
          <w:spacing w:val="-2"/>
          <w:szCs w:val="21"/>
        </w:rPr>
        <w:t>出</w:t>
      </w:r>
      <w:r w:rsidR="00404445" w:rsidRPr="00167E1B">
        <w:rPr>
          <w:rFonts w:asciiTheme="minorEastAsia" w:hAnsiTheme="minorEastAsia" w:hint="eastAsia"/>
          <w:spacing w:val="-2"/>
          <w:szCs w:val="21"/>
        </w:rPr>
        <w:t>ガス量が多いために排出量が多い結果となっている。</w:t>
      </w:r>
    </w:p>
    <w:p w:rsidR="0071605D" w:rsidRDefault="00404445" w:rsidP="0071605D">
      <w:pPr>
        <w:rPr>
          <w:szCs w:val="21"/>
        </w:rPr>
      </w:pPr>
      <w:r w:rsidRPr="00167E1B">
        <w:rPr>
          <w:rFonts w:asciiTheme="minorEastAsia" w:hAnsiTheme="minorEastAsia" w:hint="eastAsia"/>
          <w:spacing w:val="-2"/>
          <w:szCs w:val="21"/>
        </w:rPr>
        <w:t xml:space="preserve">　なお、一般社団法人日本鉄鋼連盟による要排出抑制施設による水銀の大気排出濃度のとりまとめ</w:t>
      </w:r>
      <w:r w:rsidR="00882B86">
        <w:rPr>
          <w:rFonts w:asciiTheme="minorEastAsia" w:hAnsiTheme="minorEastAsia" w:hint="eastAsia"/>
          <w:szCs w:val="21"/>
        </w:rPr>
        <w:t>結果</w:t>
      </w:r>
      <w:r w:rsidRPr="00167E1B">
        <w:rPr>
          <w:rFonts w:asciiTheme="minorEastAsia" w:hAnsiTheme="minorEastAsia" w:hint="eastAsia"/>
          <w:szCs w:val="21"/>
        </w:rPr>
        <w:t>によると、要排出抑制施設（製鋼用電気炉）における102回の測定結果は、&lt;0.05～42.4μg/Nm</w:t>
      </w:r>
      <w:r w:rsidRPr="00167E1B">
        <w:rPr>
          <w:rFonts w:asciiTheme="minorEastAsia" w:hAnsiTheme="minorEastAsia" w:hint="eastAsia"/>
          <w:szCs w:val="21"/>
          <w:vertAlign w:val="superscript"/>
        </w:rPr>
        <w:t>3</w:t>
      </w:r>
      <w:r w:rsidRPr="00167E1B">
        <w:rPr>
          <w:rFonts w:asciiTheme="minorEastAsia" w:hAnsiTheme="minorEastAsia" w:hint="eastAsia"/>
          <w:szCs w:val="21"/>
        </w:rPr>
        <w:t>であり、幾何平均は1.6μg/Nm</w:t>
      </w:r>
      <w:r w:rsidRPr="00167E1B">
        <w:rPr>
          <w:rFonts w:asciiTheme="minorEastAsia" w:hAnsiTheme="minorEastAsia" w:hint="eastAsia"/>
          <w:szCs w:val="21"/>
          <w:vertAlign w:val="superscript"/>
        </w:rPr>
        <w:t>3</w:t>
      </w:r>
      <w:r w:rsidRPr="00167E1B">
        <w:rPr>
          <w:rFonts w:asciiTheme="minorEastAsia" w:hAnsiTheme="minorEastAsia" w:hint="eastAsia"/>
          <w:szCs w:val="21"/>
        </w:rPr>
        <w:t>であ</w:t>
      </w:r>
      <w:r>
        <w:rPr>
          <w:rFonts w:hint="eastAsia"/>
          <w:szCs w:val="21"/>
        </w:rPr>
        <w:t>る</w:t>
      </w:r>
      <w:r w:rsidR="00A14295">
        <w:rPr>
          <w:rFonts w:hint="eastAsia"/>
          <w:szCs w:val="21"/>
        </w:rPr>
        <w:t>（表</w:t>
      </w:r>
      <w:r w:rsidR="00A14295">
        <w:rPr>
          <w:rFonts w:hint="eastAsia"/>
          <w:szCs w:val="21"/>
        </w:rPr>
        <w:t>11</w:t>
      </w:r>
      <w:r w:rsidR="00A14295">
        <w:rPr>
          <w:rFonts w:hint="eastAsia"/>
          <w:szCs w:val="21"/>
        </w:rPr>
        <w:t>参照）</w:t>
      </w:r>
      <w:r>
        <w:rPr>
          <w:rFonts w:hint="eastAsia"/>
          <w:szCs w:val="21"/>
        </w:rPr>
        <w:t>。</w:t>
      </w:r>
    </w:p>
    <w:p w:rsidR="00AE7A0C" w:rsidRDefault="00AE7A0C" w:rsidP="00AE7A0C">
      <w:pPr>
        <w:spacing w:line="240" w:lineRule="exact"/>
        <w:rPr>
          <w:szCs w:val="2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8"/>
      </w:tblGrid>
      <w:tr w:rsidR="00C53EC1" w:rsidTr="00AE7A0C">
        <w:tc>
          <w:tcPr>
            <w:tcW w:w="9268" w:type="dxa"/>
          </w:tcPr>
          <w:p w:rsidR="00AE7A0C" w:rsidRDefault="00AE7A0C" w:rsidP="00AE7A0C">
            <w:pPr>
              <w:spacing w:beforeLines="20" w:before="72"/>
              <w:jc w:val="center"/>
              <w:rPr>
                <w:rFonts w:asciiTheme="majorEastAsia" w:eastAsiaTheme="majorEastAsia" w:hAnsiTheme="majorEastAsia"/>
                <w:szCs w:val="21"/>
              </w:rPr>
            </w:pPr>
            <w:r>
              <w:rPr>
                <w:rFonts w:asciiTheme="majorEastAsia" w:eastAsiaTheme="majorEastAsia" w:hAnsiTheme="majorEastAsia" w:hint="eastAsia"/>
                <w:szCs w:val="21"/>
              </w:rPr>
              <w:t>表11　製鋼用電気炉からの水銀大気排出</w:t>
            </w:r>
          </w:p>
          <w:p w:rsidR="004679AD" w:rsidRDefault="004679AD" w:rsidP="00AE7A0C">
            <w:pPr>
              <w:spacing w:beforeLines="20" w:before="72"/>
              <w:jc w:val="center"/>
              <w:rPr>
                <w:rFonts w:asciiTheme="majorEastAsia" w:eastAsiaTheme="majorEastAsia" w:hAnsiTheme="majorEastAsia"/>
                <w:szCs w:val="21"/>
              </w:rPr>
            </w:pPr>
            <w:r w:rsidRPr="004679AD">
              <w:rPr>
                <w:rFonts w:asciiTheme="minorEastAsia" w:hAnsiTheme="minorEastAsia"/>
                <w:noProof/>
                <w:sz w:val="18"/>
                <w:szCs w:val="21"/>
              </w:rPr>
              <mc:AlternateContent>
                <mc:Choice Requires="wps">
                  <w:drawing>
                    <wp:anchor distT="0" distB="0" distL="114300" distR="114300" simplePos="0" relativeHeight="251678720" behindDoc="0" locked="0" layoutInCell="1" allowOverlap="1" wp14:anchorId="33748D87" wp14:editId="19663276">
                      <wp:simplePos x="0" y="0"/>
                      <wp:positionH relativeFrom="column">
                        <wp:posOffset>871220</wp:posOffset>
                      </wp:positionH>
                      <wp:positionV relativeFrom="paragraph">
                        <wp:posOffset>82854</wp:posOffset>
                      </wp:positionV>
                      <wp:extent cx="3990975" cy="27178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71780"/>
                              </a:xfrm>
                              <a:prstGeom prst="rect">
                                <a:avLst/>
                              </a:prstGeom>
                              <a:solidFill>
                                <a:srgbClr val="FFFFFF"/>
                              </a:solidFill>
                              <a:ln w="9525">
                                <a:noFill/>
                                <a:miter lim="800000"/>
                                <a:headEnd/>
                                <a:tailEnd/>
                              </a:ln>
                            </wps:spPr>
                            <wps:txbx>
                              <w:txbxContent>
                                <w:p w:rsidR="0077466A" w:rsidRPr="00504135" w:rsidRDefault="0077466A" w:rsidP="004679AD">
                                  <w:pPr>
                                    <w:jc w:val="right"/>
                                    <w:rPr>
                                      <w:rFonts w:asciiTheme="majorEastAsia" w:eastAsiaTheme="majorEastAsia" w:hAnsiTheme="majorEastAsia"/>
                                      <w:sz w:val="16"/>
                                      <w:szCs w:val="16"/>
                                    </w:rPr>
                                  </w:pPr>
                                  <w:r w:rsidRPr="00504135">
                                    <w:rPr>
                                      <w:rFonts w:asciiTheme="majorEastAsia" w:eastAsiaTheme="majorEastAsia" w:hAnsiTheme="majorEastAsia" w:hint="eastAsia"/>
                                      <w:sz w:val="16"/>
                                      <w:szCs w:val="16"/>
                                    </w:rPr>
                                    <w:t xml:space="preserve">（出典：日本鉄鋼連盟）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2" type="#_x0000_t202" style="position:absolute;left:0;text-align:left;margin-left:68.6pt;margin-top:6.5pt;width:314.25pt;height:2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" stroked="f">
                      <v:textbox>
                        <w:txbxContent>
                          <w:p w:rsidR="0077466A" w:rsidRPr="00504135" w:rsidRDefault="0077466A" w:rsidP="004679AD">
                            <w:pPr>
                              <w:jc w:val="right"/>
                              <w:rPr>
                                <w:rFonts w:asciiTheme="majorEastAsia" w:eastAsiaTheme="majorEastAsia" w:hAnsiTheme="majorEastAsia"/>
                                <w:sz w:val="16"/>
                                <w:szCs w:val="16"/>
                              </w:rPr>
                            </w:pPr>
                            <w:r w:rsidRPr="00504135">
                              <w:rPr>
                                <w:rFonts w:asciiTheme="majorEastAsia" w:eastAsiaTheme="majorEastAsia" w:hAnsiTheme="majorEastAsia" w:hint="eastAsia"/>
                                <w:sz w:val="16"/>
                                <w:szCs w:val="16"/>
                              </w:rPr>
                              <w:t xml:space="preserve">（出典：日本鉄鋼連盟）　</w:t>
                            </w:r>
                          </w:p>
                        </w:txbxContent>
                      </v:textbox>
                    </v:shape>
                  </w:pict>
                </mc:Fallback>
              </mc:AlternateContent>
            </w:r>
          </w:p>
          <w:p w:rsidR="004679AD" w:rsidRDefault="004679AD" w:rsidP="00AE7A0C">
            <w:pPr>
              <w:spacing w:beforeLines="20" w:before="72"/>
              <w:jc w:val="center"/>
              <w:rPr>
                <w:rFonts w:asciiTheme="majorEastAsia" w:eastAsiaTheme="majorEastAsia" w:hAnsiTheme="majorEastAsia"/>
                <w:szCs w:val="21"/>
              </w:rPr>
            </w:pPr>
          </w:p>
          <w:p w:rsidR="004679AD" w:rsidRDefault="004679AD" w:rsidP="00AE7A0C">
            <w:pPr>
              <w:spacing w:beforeLines="20" w:before="72"/>
              <w:jc w:val="center"/>
              <w:rPr>
                <w:rFonts w:asciiTheme="majorEastAsia" w:eastAsiaTheme="majorEastAsia" w:hAnsiTheme="majorEastAsia"/>
                <w:szCs w:val="21"/>
              </w:rPr>
            </w:pPr>
          </w:p>
          <w:p w:rsidR="004679AD" w:rsidRDefault="004679AD" w:rsidP="00AE7A0C">
            <w:pPr>
              <w:spacing w:beforeLines="20" w:before="72"/>
              <w:jc w:val="center"/>
              <w:rPr>
                <w:rFonts w:asciiTheme="majorEastAsia" w:eastAsiaTheme="majorEastAsia" w:hAnsiTheme="majorEastAsia"/>
                <w:szCs w:val="21"/>
              </w:rPr>
            </w:pPr>
          </w:p>
          <w:p w:rsidR="004679AD" w:rsidRDefault="0045242D" w:rsidP="00AE7A0C">
            <w:pPr>
              <w:spacing w:beforeLines="20" w:before="72"/>
              <w:jc w:val="center"/>
              <w:rPr>
                <w:rFonts w:asciiTheme="majorEastAsia" w:eastAsiaTheme="majorEastAsia" w:hAnsiTheme="majorEastAsia"/>
                <w:szCs w:val="21"/>
              </w:rPr>
            </w:pPr>
            <w:r w:rsidRPr="004679AD">
              <w:rPr>
                <w:rFonts w:asciiTheme="minorEastAsia" w:hAnsiTheme="minorEastAsia"/>
                <w:noProof/>
                <w:sz w:val="18"/>
                <w:szCs w:val="21"/>
              </w:rPr>
              <mc:AlternateContent>
                <mc:Choice Requires="wps">
                  <w:drawing>
                    <wp:anchor distT="0" distB="0" distL="114300" distR="114300" simplePos="0" relativeHeight="251680768" behindDoc="0" locked="0" layoutInCell="1" allowOverlap="1" wp14:anchorId="4AEC9905" wp14:editId="71B72B0E">
                      <wp:simplePos x="0" y="0"/>
                      <wp:positionH relativeFrom="column">
                        <wp:posOffset>4585335</wp:posOffset>
                      </wp:positionH>
                      <wp:positionV relativeFrom="paragraph">
                        <wp:posOffset>34290</wp:posOffset>
                      </wp:positionV>
                      <wp:extent cx="356870" cy="271780"/>
                      <wp:effectExtent l="0" t="0" r="508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71780"/>
                              </a:xfrm>
                              <a:prstGeom prst="rect">
                                <a:avLst/>
                              </a:prstGeom>
                              <a:solidFill>
                                <a:srgbClr val="FFFFFF"/>
                              </a:solidFill>
                              <a:ln w="9525">
                                <a:noFill/>
                                <a:miter lim="800000"/>
                                <a:headEnd/>
                                <a:tailEnd/>
                              </a:ln>
                            </wps:spPr>
                            <wps:txbx>
                              <w:txbxContent>
                                <w:p w:rsidR="0077466A" w:rsidRPr="00504135" w:rsidRDefault="0077466A" w:rsidP="0045242D">
                                  <w:pPr>
                                    <w:jc w:val="right"/>
                                    <w:rPr>
                                      <w:rFonts w:asciiTheme="majorEastAsia" w:eastAsiaTheme="majorEastAsia" w:hAnsiTheme="majorEastAsia"/>
                                      <w:sz w:val="16"/>
                                      <w:szCs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61.05pt;margin-top:2.7pt;width:28.1pt;height:2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" stroked="f">
                      <v:textbox>
                        <w:txbxContent>
                          <w:p w:rsidR="0077466A" w:rsidRPr="00504135" w:rsidRDefault="0077466A" w:rsidP="0045242D">
                            <w:pPr>
                              <w:jc w:val="right"/>
                              <w:rPr>
                                <w:rFonts w:asciiTheme="majorEastAsia" w:eastAsiaTheme="majorEastAsia" w:hAnsiTheme="majorEastAsia"/>
                                <w:sz w:val="16"/>
                                <w:szCs w:val="16"/>
                              </w:rPr>
                            </w:pPr>
                          </w:p>
                        </w:txbxContent>
                      </v:textbox>
                    </v:shape>
                  </w:pict>
                </mc:Fallback>
              </mc:AlternateContent>
            </w:r>
          </w:p>
          <w:p w:rsidR="00504135" w:rsidRDefault="00504135" w:rsidP="00504135">
            <w:pPr>
              <w:spacing w:line="240" w:lineRule="exact"/>
              <w:ind w:right="181"/>
              <w:jc w:val="right"/>
              <w:rPr>
                <w:rFonts w:asciiTheme="minorEastAsia" w:hAnsiTheme="minorEastAsia"/>
                <w:sz w:val="18"/>
                <w:szCs w:val="21"/>
              </w:rPr>
            </w:pPr>
          </w:p>
          <w:p w:rsidR="00AE7A0C" w:rsidRPr="00AE7A0C" w:rsidRDefault="00800586" w:rsidP="004679AD">
            <w:pPr>
              <w:ind w:right="180"/>
              <w:jc w:val="right"/>
              <w:rPr>
                <w:rFonts w:asciiTheme="minorEastAsia" w:hAnsiTheme="minorEastAsia"/>
                <w:szCs w:val="21"/>
              </w:rPr>
            </w:pPr>
            <w:r>
              <w:rPr>
                <w:rFonts w:asciiTheme="minorEastAsia" w:hAnsiTheme="minorEastAsia" w:hint="eastAsia"/>
                <w:sz w:val="18"/>
                <w:szCs w:val="21"/>
              </w:rPr>
              <w:t>資料：</w:t>
            </w:r>
            <w:r w:rsidR="00AE7A0C">
              <w:rPr>
                <w:rFonts w:asciiTheme="minorEastAsia" w:hAnsiTheme="minorEastAsia" w:hint="eastAsia"/>
                <w:sz w:val="18"/>
                <w:szCs w:val="21"/>
              </w:rPr>
              <w:t xml:space="preserve">中央環境審議会 </w:t>
            </w:r>
            <w:r>
              <w:rPr>
                <w:rFonts w:asciiTheme="minorEastAsia" w:hAnsiTheme="minorEastAsia" w:hint="eastAsia"/>
                <w:sz w:val="18"/>
                <w:szCs w:val="21"/>
              </w:rPr>
              <w:t>大気排出基準等専門委員会（第５回）資料</w:t>
            </w:r>
            <w:r w:rsidR="00AE7A0C">
              <w:rPr>
                <w:rFonts w:asciiTheme="minorEastAsia" w:hAnsiTheme="minorEastAsia" w:hint="eastAsia"/>
                <w:sz w:val="18"/>
                <w:szCs w:val="21"/>
              </w:rPr>
              <w:t>（平成28年10月）</w:t>
            </w:r>
          </w:p>
        </w:tc>
      </w:tr>
    </w:tbl>
    <w:p w:rsidR="0071605D" w:rsidRDefault="0071605D" w:rsidP="0071605D">
      <w:pPr>
        <w:rPr>
          <w:rFonts w:asciiTheme="majorEastAsia" w:eastAsiaTheme="majorEastAsia" w:hAnsiTheme="majorEastAsia"/>
          <w:szCs w:val="21"/>
        </w:rPr>
      </w:pPr>
    </w:p>
    <w:p w:rsidR="00504135" w:rsidRDefault="00504135" w:rsidP="0071605D">
      <w:pPr>
        <w:rPr>
          <w:rFonts w:asciiTheme="majorEastAsia" w:eastAsiaTheme="majorEastAsia" w:hAnsiTheme="majorEastAsia"/>
          <w:szCs w:val="21"/>
        </w:rPr>
      </w:pPr>
    </w:p>
    <w:p w:rsidR="0071605D" w:rsidRPr="00B206DB" w:rsidRDefault="00970C32" w:rsidP="0071605D">
      <w:pPr>
        <w:pStyle w:val="ac"/>
        <w:numPr>
          <w:ilvl w:val="0"/>
          <w:numId w:val="34"/>
        </w:numPr>
        <w:ind w:leftChars="0"/>
        <w:rPr>
          <w:rFonts w:asciiTheme="majorEastAsia" w:eastAsiaTheme="majorEastAsia" w:hAnsiTheme="majorEastAsia"/>
        </w:rPr>
      </w:pPr>
      <w:r w:rsidRPr="00B206DB">
        <w:rPr>
          <w:rFonts w:asciiTheme="majorEastAsia" w:eastAsiaTheme="majorEastAsia" w:hAnsiTheme="majorEastAsia" w:hint="eastAsia"/>
        </w:rPr>
        <w:lastRenderedPageBreak/>
        <w:t>排</w:t>
      </w:r>
      <w:r w:rsidR="00730AD4">
        <w:rPr>
          <w:rFonts w:asciiTheme="majorEastAsia" w:eastAsiaTheme="majorEastAsia" w:hAnsiTheme="majorEastAsia" w:hint="eastAsia"/>
        </w:rPr>
        <w:t>出</w:t>
      </w:r>
      <w:r w:rsidRPr="00B206DB">
        <w:rPr>
          <w:rFonts w:asciiTheme="majorEastAsia" w:eastAsiaTheme="majorEastAsia" w:hAnsiTheme="majorEastAsia" w:hint="eastAsia"/>
        </w:rPr>
        <w:t>ガス中のガス状水銀及び粒子状水銀</w:t>
      </w:r>
    </w:p>
    <w:p w:rsidR="00783FA2" w:rsidRDefault="00361564" w:rsidP="00783FA2">
      <w:pPr>
        <w:ind w:firstLineChars="100" w:firstLine="206"/>
        <w:rPr>
          <w:rFonts w:asciiTheme="minorEastAsia" w:hAnsiTheme="minorEastAsia"/>
          <w:spacing w:val="-2"/>
        </w:rPr>
      </w:pPr>
      <w:r>
        <w:rPr>
          <w:rFonts w:hint="eastAsia"/>
          <w:spacing w:val="-2"/>
        </w:rPr>
        <w:t>国が実施した水銀大気排出実態調査の結果は</w:t>
      </w:r>
      <w:r>
        <w:rPr>
          <w:rFonts w:asciiTheme="minorEastAsia" w:hAnsiTheme="minorEastAsia" w:hint="eastAsia"/>
          <w:spacing w:val="-2"/>
        </w:rPr>
        <w:t>表</w:t>
      </w:r>
      <w:r w:rsidR="00A14295">
        <w:rPr>
          <w:rFonts w:asciiTheme="minorEastAsia" w:hAnsiTheme="minorEastAsia" w:hint="eastAsia"/>
          <w:spacing w:val="-2"/>
        </w:rPr>
        <w:t>12</w:t>
      </w:r>
      <w:r>
        <w:rPr>
          <w:rFonts w:asciiTheme="minorEastAsia" w:hAnsiTheme="minorEastAsia" w:hint="eastAsia"/>
          <w:spacing w:val="-2"/>
        </w:rPr>
        <w:t>の</w:t>
      </w:r>
      <w:r w:rsidR="00783FA2">
        <w:rPr>
          <w:rFonts w:asciiTheme="minorEastAsia" w:hAnsiTheme="minorEastAsia" w:hint="eastAsia"/>
          <w:spacing w:val="-2"/>
        </w:rPr>
        <w:t>とおりである</w:t>
      </w:r>
      <w:r w:rsidR="00783FA2" w:rsidRPr="00F21869">
        <w:rPr>
          <w:rFonts w:asciiTheme="minorEastAsia" w:hAnsiTheme="minorEastAsia" w:hint="eastAsia"/>
          <w:spacing w:val="-2"/>
        </w:rPr>
        <w:t>。</w:t>
      </w:r>
      <w:r w:rsidR="00783FA2">
        <w:rPr>
          <w:rFonts w:asciiTheme="minorEastAsia" w:hAnsiTheme="minorEastAsia" w:hint="eastAsia"/>
          <w:spacing w:val="-2"/>
        </w:rPr>
        <w:t xml:space="preserve">　</w:t>
      </w:r>
    </w:p>
    <w:p w:rsidR="00783FA2" w:rsidRPr="009251F0" w:rsidRDefault="00361564" w:rsidP="00783FA2">
      <w:pPr>
        <w:spacing w:beforeLines="50" w:before="180"/>
        <w:jc w:val="center"/>
        <w:rPr>
          <w:rFonts w:asciiTheme="majorEastAsia" w:eastAsiaTheme="majorEastAsia" w:hAnsiTheme="majorEastAsia"/>
        </w:rPr>
      </w:pPr>
      <w:r>
        <w:rPr>
          <w:rFonts w:asciiTheme="majorEastAsia" w:eastAsiaTheme="majorEastAsia" w:hAnsiTheme="majorEastAsia" w:hint="eastAsia"/>
        </w:rPr>
        <w:t>表</w:t>
      </w:r>
      <w:r w:rsidR="00A14295">
        <w:rPr>
          <w:rFonts w:asciiTheme="majorEastAsia" w:eastAsiaTheme="majorEastAsia" w:hAnsiTheme="majorEastAsia" w:hint="eastAsia"/>
        </w:rPr>
        <w:t>12</w:t>
      </w:r>
      <w:r w:rsidR="00783FA2" w:rsidRPr="009251F0">
        <w:rPr>
          <w:rFonts w:asciiTheme="majorEastAsia" w:eastAsiaTheme="majorEastAsia" w:hAnsiTheme="majorEastAsia" w:hint="eastAsia"/>
        </w:rPr>
        <w:t xml:space="preserve">　水銀大気排出実態調査の結果</w:t>
      </w:r>
    </w:p>
    <w:tbl>
      <w:tblPr>
        <w:tblStyle w:val="a3"/>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783FA2" w:rsidRPr="00CE1212" w:rsidTr="00783FA2">
        <w:trPr>
          <w:jc w:val="center"/>
        </w:trPr>
        <w:tc>
          <w:tcPr>
            <w:tcW w:w="9889" w:type="dxa"/>
          </w:tcPr>
          <w:p w:rsidR="00783FA2" w:rsidRDefault="00783FA2" w:rsidP="00783FA2">
            <w:pPr>
              <w:jc w:val="center"/>
            </w:pPr>
            <w:r>
              <w:rPr>
                <w:noProof/>
              </w:rPr>
              <w:drawing>
                <wp:inline distT="0" distB="0" distL="0" distR="0" wp14:anchorId="77B13DEC" wp14:editId="65A18C08">
                  <wp:extent cx="5756882" cy="27527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85688" cy="2766499"/>
                          </a:xfrm>
                          <a:prstGeom prst="rect">
                            <a:avLst/>
                          </a:prstGeom>
                        </pic:spPr>
                      </pic:pic>
                    </a:graphicData>
                  </a:graphic>
                </wp:inline>
              </w:drawing>
            </w:r>
          </w:p>
          <w:p w:rsidR="00361564" w:rsidRPr="00361564" w:rsidRDefault="00CE1212" w:rsidP="00361564">
            <w:pPr>
              <w:jc w:val="right"/>
              <w:rPr>
                <w:spacing w:val="-8"/>
              </w:rPr>
            </w:pPr>
            <w:r>
              <w:rPr>
                <w:rFonts w:hint="eastAsia"/>
                <w:spacing w:val="-8"/>
                <w:sz w:val="18"/>
              </w:rPr>
              <w:t>資料：</w:t>
            </w:r>
            <w:r w:rsidR="00361564" w:rsidRPr="00361564">
              <w:rPr>
                <w:rFonts w:hint="eastAsia"/>
                <w:spacing w:val="-8"/>
                <w:sz w:val="18"/>
              </w:rPr>
              <w:t>中央環境審議会　水銀に関する水俣条</w:t>
            </w:r>
            <w:r>
              <w:rPr>
                <w:rFonts w:hint="eastAsia"/>
                <w:spacing w:val="-8"/>
                <w:sz w:val="18"/>
              </w:rPr>
              <w:t>約を踏まえた水銀大気排出対策の実施について（第一次答申）</w:t>
            </w:r>
            <w:r w:rsidR="00361564" w:rsidRPr="00361564">
              <w:rPr>
                <w:rFonts w:hint="eastAsia"/>
                <w:spacing w:val="-8"/>
                <w:sz w:val="18"/>
              </w:rPr>
              <w:t>（平成</w:t>
            </w:r>
            <w:r w:rsidR="00361564" w:rsidRPr="00361564">
              <w:rPr>
                <w:rFonts w:hint="eastAsia"/>
                <w:spacing w:val="-8"/>
                <w:sz w:val="18"/>
              </w:rPr>
              <w:t>28</w:t>
            </w:r>
            <w:r w:rsidR="00361564" w:rsidRPr="00361564">
              <w:rPr>
                <w:rFonts w:hint="eastAsia"/>
                <w:spacing w:val="-8"/>
                <w:sz w:val="18"/>
              </w:rPr>
              <w:t>年</w:t>
            </w:r>
            <w:r w:rsidR="00361564" w:rsidRPr="00361564">
              <w:rPr>
                <w:rFonts w:hint="eastAsia"/>
                <w:spacing w:val="-8"/>
                <w:sz w:val="18"/>
              </w:rPr>
              <w:t>6</w:t>
            </w:r>
            <w:r>
              <w:rPr>
                <w:rFonts w:hint="eastAsia"/>
                <w:spacing w:val="-8"/>
                <w:sz w:val="18"/>
              </w:rPr>
              <w:t>月）</w:t>
            </w:r>
          </w:p>
        </w:tc>
      </w:tr>
    </w:tbl>
    <w:p w:rsidR="00783FA2" w:rsidRPr="00CE1212" w:rsidRDefault="00783FA2" w:rsidP="00F36848">
      <w:pPr>
        <w:spacing w:beforeLines="50" w:before="180"/>
        <w:rPr>
          <w:rFonts w:asciiTheme="minorEastAsia" w:hAnsiTheme="minorEastAsia"/>
          <w:spacing w:val="-2"/>
        </w:rPr>
      </w:pPr>
    </w:p>
    <w:p w:rsidR="00783FA2" w:rsidRDefault="00783FA2" w:rsidP="00AE7A0C">
      <w:pPr>
        <w:spacing w:line="330" w:lineRule="exact"/>
        <w:ind w:firstLineChars="100" w:firstLine="206"/>
        <w:rPr>
          <w:rFonts w:asciiTheme="minorEastAsia" w:hAnsiTheme="minorEastAsia"/>
          <w:spacing w:val="-2"/>
        </w:rPr>
      </w:pPr>
      <w:r>
        <w:rPr>
          <w:rFonts w:asciiTheme="minorEastAsia" w:hAnsiTheme="minorEastAsia" w:hint="eastAsia"/>
          <w:spacing w:val="-2"/>
        </w:rPr>
        <w:t>条例の規制対象施設であって改正法の規制対象にも該当する施設は廃棄物焼却炉（産業廃棄物・一般廃棄物・下水汚泥の焼却炉）のみであるが、一般廃棄物焼却炉と下水汚泥焼却炉はガス状水銀の割合が高く、産業廃棄物焼却炉においては一部の施設でガス状水銀の割合が低い結果もあるが、全水銀の濃度は低い。</w:t>
      </w:r>
    </w:p>
    <w:p w:rsidR="00783FA2" w:rsidRPr="003C2453" w:rsidRDefault="00783FA2" w:rsidP="00AE7A0C">
      <w:pPr>
        <w:spacing w:line="330" w:lineRule="exact"/>
        <w:ind w:firstLineChars="100" w:firstLine="210"/>
        <w:rPr>
          <w:rFonts w:asciiTheme="minorEastAsia" w:hAnsiTheme="minorEastAsia"/>
        </w:rPr>
      </w:pPr>
      <w:r w:rsidRPr="003C2453">
        <w:rPr>
          <w:rFonts w:asciiTheme="minorEastAsia" w:hAnsiTheme="minorEastAsia" w:hint="eastAsia"/>
        </w:rPr>
        <w:t>また、ガス状水銀と粒子状水銀の割合を確認するため、府が平成28年度に産業廃棄物焼却炉で</w:t>
      </w:r>
      <w:r w:rsidR="007B1282">
        <w:rPr>
          <w:rFonts w:asciiTheme="minorEastAsia" w:hAnsiTheme="minorEastAsia" w:hint="eastAsia"/>
          <w:spacing w:val="-2"/>
        </w:rPr>
        <w:t>実施した測定結果は表</w:t>
      </w:r>
      <w:r w:rsidR="00A14295">
        <w:rPr>
          <w:rFonts w:asciiTheme="minorEastAsia" w:hAnsiTheme="minorEastAsia" w:hint="eastAsia"/>
          <w:spacing w:val="-2"/>
        </w:rPr>
        <w:t>13</w:t>
      </w:r>
      <w:r>
        <w:rPr>
          <w:rFonts w:asciiTheme="minorEastAsia" w:hAnsiTheme="minorEastAsia" w:hint="eastAsia"/>
          <w:spacing w:val="-2"/>
        </w:rPr>
        <w:t>のとおりであり</w:t>
      </w:r>
      <w:r w:rsidRPr="00596EDD">
        <w:rPr>
          <w:rFonts w:asciiTheme="minorEastAsia" w:hAnsiTheme="minorEastAsia" w:hint="eastAsia"/>
          <w:spacing w:val="-2"/>
        </w:rPr>
        <w:t>、この結果においてもガス状水銀が97.9%以上を占める。</w:t>
      </w:r>
    </w:p>
    <w:p w:rsidR="00783FA2" w:rsidRPr="00A14295" w:rsidRDefault="00783FA2" w:rsidP="00AE7A0C">
      <w:pPr>
        <w:spacing w:line="330" w:lineRule="exact"/>
        <w:rPr>
          <w:spacing w:val="-2"/>
        </w:rPr>
      </w:pPr>
      <w:r>
        <w:rPr>
          <w:rFonts w:asciiTheme="minorEastAsia" w:hAnsiTheme="minorEastAsia" w:hint="eastAsia"/>
          <w:spacing w:val="-2"/>
        </w:rPr>
        <w:t xml:space="preserve">　</w:t>
      </w:r>
      <w:r w:rsidRPr="00730AD4">
        <w:rPr>
          <w:rFonts w:asciiTheme="minorEastAsia" w:hAnsiTheme="minorEastAsia" w:hint="eastAsia"/>
          <w:spacing w:val="-2"/>
        </w:rPr>
        <w:t>なお、改正法の規制対象施設及び要排出抑制施設において、事業者が自ら実施した排</w:t>
      </w:r>
      <w:r w:rsidR="00730AD4" w:rsidRPr="00730AD4">
        <w:rPr>
          <w:rFonts w:asciiTheme="minorEastAsia" w:hAnsiTheme="minorEastAsia" w:hint="eastAsia"/>
          <w:spacing w:val="-2"/>
        </w:rPr>
        <w:t>出</w:t>
      </w:r>
      <w:r w:rsidRPr="00730AD4">
        <w:rPr>
          <w:rFonts w:asciiTheme="minorEastAsia" w:hAnsiTheme="minorEastAsia" w:hint="eastAsia"/>
          <w:spacing w:val="-2"/>
        </w:rPr>
        <w:t>ガス中の</w:t>
      </w:r>
      <w:r w:rsidRPr="00A14295">
        <w:rPr>
          <w:rFonts w:asciiTheme="minorEastAsia" w:hAnsiTheme="minorEastAsia" w:hint="eastAsia"/>
          <w:spacing w:val="-2"/>
        </w:rPr>
        <w:t>ガス状水銀及び粒子状水銀の測定結果は表</w:t>
      </w:r>
      <w:r w:rsidR="007B1282" w:rsidRPr="00A14295">
        <w:rPr>
          <w:rFonts w:asciiTheme="minorEastAsia" w:hAnsiTheme="minorEastAsia" w:hint="eastAsia"/>
          <w:spacing w:val="-2"/>
        </w:rPr>
        <w:t>1</w:t>
      </w:r>
      <w:r w:rsidR="00A14295" w:rsidRPr="00A14295">
        <w:rPr>
          <w:rFonts w:asciiTheme="minorEastAsia" w:hAnsiTheme="minorEastAsia" w:hint="eastAsia"/>
          <w:spacing w:val="-2"/>
        </w:rPr>
        <w:t>4</w:t>
      </w:r>
      <w:r w:rsidRPr="00A14295">
        <w:rPr>
          <w:rFonts w:asciiTheme="minorEastAsia" w:hAnsiTheme="minorEastAsia" w:hint="eastAsia"/>
          <w:spacing w:val="-2"/>
        </w:rPr>
        <w:t>のとおりである。粒子状水銀が定量下限値未満の結果が大半を占め、ガス状水銀の占める割合が高い。また、一部の施設で粒子状水銀が確認されているものの、その結果は0.03μg/Nm</w:t>
      </w:r>
      <w:r w:rsidRPr="00A14295">
        <w:rPr>
          <w:rFonts w:asciiTheme="minorEastAsia" w:hAnsiTheme="minorEastAsia" w:hint="eastAsia"/>
          <w:spacing w:val="-2"/>
          <w:vertAlign w:val="superscript"/>
        </w:rPr>
        <w:t>3</w:t>
      </w:r>
      <w:r w:rsidRPr="00A14295">
        <w:rPr>
          <w:rFonts w:asciiTheme="minorEastAsia" w:hAnsiTheme="minorEastAsia" w:hint="eastAsia"/>
          <w:spacing w:val="-2"/>
        </w:rPr>
        <w:t>、0.18μg/Nm</w:t>
      </w:r>
      <w:r w:rsidRPr="00A14295">
        <w:rPr>
          <w:rFonts w:asciiTheme="minorEastAsia" w:hAnsiTheme="minorEastAsia" w:hint="eastAsia"/>
          <w:spacing w:val="-2"/>
          <w:vertAlign w:val="superscript"/>
        </w:rPr>
        <w:t>3</w:t>
      </w:r>
      <w:r w:rsidRPr="00A14295">
        <w:rPr>
          <w:rFonts w:asciiTheme="minorEastAsia" w:hAnsiTheme="minorEastAsia" w:hint="eastAsia"/>
          <w:spacing w:val="-2"/>
        </w:rPr>
        <w:t>とい</w:t>
      </w:r>
      <w:r w:rsidRPr="00A14295">
        <w:rPr>
          <w:rFonts w:hint="eastAsia"/>
          <w:spacing w:val="-2"/>
        </w:rPr>
        <w:t>ずれも低い濃度である。</w:t>
      </w:r>
    </w:p>
    <w:p w:rsidR="00783FA2" w:rsidRDefault="00783FA2" w:rsidP="00AE7A0C">
      <w:pPr>
        <w:spacing w:line="330" w:lineRule="exact"/>
        <w:ind w:firstLineChars="100" w:firstLine="206"/>
        <w:rPr>
          <w:spacing w:val="-2"/>
        </w:rPr>
      </w:pPr>
      <w:r>
        <w:rPr>
          <w:rFonts w:hint="eastAsia"/>
          <w:spacing w:val="-2"/>
        </w:rPr>
        <w:t>なお、粒子状水銀の測定結果が確認されていない施設についても、一定の排ガス処理施設が設置されており、粒子状水銀の排出抑制が図られていると考えられる。</w:t>
      </w:r>
    </w:p>
    <w:p w:rsidR="00F36848" w:rsidRDefault="00F36848" w:rsidP="00F36848">
      <w:pPr>
        <w:spacing w:beforeLines="50" w:before="180"/>
        <w:ind w:firstLineChars="100" w:firstLine="206"/>
        <w:rPr>
          <w:spacing w:val="-2"/>
        </w:rPr>
      </w:pPr>
    </w:p>
    <w:p w:rsidR="00783FA2" w:rsidRPr="00454252" w:rsidRDefault="007B1282" w:rsidP="00AE7A0C">
      <w:pPr>
        <w:jc w:val="center"/>
        <w:rPr>
          <w:rFonts w:asciiTheme="majorEastAsia" w:eastAsiaTheme="majorEastAsia" w:hAnsiTheme="majorEastAsia"/>
        </w:rPr>
      </w:pPr>
      <w:r>
        <w:rPr>
          <w:rFonts w:asciiTheme="majorEastAsia" w:eastAsiaTheme="majorEastAsia" w:hAnsiTheme="majorEastAsia" w:hint="eastAsia"/>
        </w:rPr>
        <w:t>表</w:t>
      </w:r>
      <w:r w:rsidR="00A14295">
        <w:rPr>
          <w:rFonts w:asciiTheme="majorEastAsia" w:eastAsiaTheme="majorEastAsia" w:hAnsiTheme="majorEastAsia" w:hint="eastAsia"/>
        </w:rPr>
        <w:t>13</w:t>
      </w:r>
      <w:r w:rsidR="00783FA2">
        <w:rPr>
          <w:rFonts w:asciiTheme="majorEastAsia" w:eastAsiaTheme="majorEastAsia" w:hAnsiTheme="majorEastAsia" w:hint="eastAsia"/>
        </w:rPr>
        <w:t xml:space="preserve">　</w:t>
      </w:r>
      <w:r w:rsidR="00783FA2" w:rsidRPr="00454252">
        <w:rPr>
          <w:rFonts w:asciiTheme="majorEastAsia" w:eastAsiaTheme="majorEastAsia" w:hAnsiTheme="majorEastAsia" w:hint="eastAsia"/>
        </w:rPr>
        <w:t>ガス状水銀及び粒子状水銀の測定結果</w:t>
      </w:r>
      <w:r w:rsidR="00783FA2">
        <w:rPr>
          <w:rFonts w:asciiTheme="majorEastAsia" w:eastAsiaTheme="majorEastAsia" w:hAnsiTheme="majorEastAsia" w:hint="eastAsia"/>
        </w:rPr>
        <w:t>（府</w:t>
      </w:r>
      <w:r w:rsidR="00CE1212">
        <w:rPr>
          <w:rFonts w:asciiTheme="majorEastAsia" w:eastAsiaTheme="majorEastAsia" w:hAnsiTheme="majorEastAsia" w:hint="eastAsia"/>
        </w:rPr>
        <w:t>の</w:t>
      </w:r>
      <w:r w:rsidR="00783FA2">
        <w:rPr>
          <w:rFonts w:asciiTheme="majorEastAsia" w:eastAsiaTheme="majorEastAsia" w:hAnsiTheme="majorEastAsia" w:hint="eastAsia"/>
        </w:rPr>
        <w:t>実施</w:t>
      </w:r>
      <w:r w:rsidR="00CE1212">
        <w:rPr>
          <w:rFonts w:asciiTheme="majorEastAsia" w:eastAsiaTheme="majorEastAsia" w:hAnsiTheme="majorEastAsia" w:hint="eastAsia"/>
        </w:rPr>
        <w:t>による</w:t>
      </w:r>
      <w:r w:rsidR="00783FA2">
        <w:rPr>
          <w:rFonts w:asciiTheme="majorEastAsia" w:eastAsiaTheme="majorEastAsia" w:hAnsiTheme="majorEastAsia" w:hint="eastAsia"/>
        </w:rPr>
        <w:t>）</w:t>
      </w:r>
    </w:p>
    <w:tbl>
      <w:tblPr>
        <w:tblStyle w:val="a3"/>
        <w:tblW w:w="0" w:type="auto"/>
        <w:jc w:val="center"/>
        <w:tblLook w:val="04A0" w:firstRow="1" w:lastRow="0" w:firstColumn="1" w:lastColumn="0" w:noHBand="0" w:noVBand="1"/>
      </w:tblPr>
      <w:tblGrid>
        <w:gridCol w:w="541"/>
        <w:gridCol w:w="1586"/>
        <w:gridCol w:w="1590"/>
        <w:gridCol w:w="1662"/>
        <w:gridCol w:w="1675"/>
        <w:gridCol w:w="1698"/>
      </w:tblGrid>
      <w:tr w:rsidR="00783FA2" w:rsidTr="00783FA2">
        <w:trPr>
          <w:jc w:val="center"/>
        </w:trPr>
        <w:tc>
          <w:tcPr>
            <w:tcW w:w="541" w:type="dxa"/>
            <w:tcBorders>
              <w:bottom w:val="double" w:sz="4" w:space="0" w:color="auto"/>
            </w:tcBorders>
          </w:tcPr>
          <w:p w:rsidR="00783FA2" w:rsidRPr="00106845" w:rsidRDefault="00783FA2" w:rsidP="00783FA2">
            <w:pPr>
              <w:spacing w:line="240" w:lineRule="exact"/>
              <w:jc w:val="center"/>
              <w:rPr>
                <w:sz w:val="20"/>
              </w:rPr>
            </w:pPr>
          </w:p>
        </w:tc>
        <w:tc>
          <w:tcPr>
            <w:tcW w:w="1586" w:type="dxa"/>
            <w:tcBorders>
              <w:bottom w:val="double" w:sz="4" w:space="0" w:color="auto"/>
            </w:tcBorders>
            <w:vAlign w:val="center"/>
          </w:tcPr>
          <w:p w:rsidR="00783FA2" w:rsidRPr="00106845" w:rsidRDefault="00783FA2" w:rsidP="00783FA2">
            <w:pPr>
              <w:spacing w:line="240" w:lineRule="exact"/>
              <w:jc w:val="center"/>
              <w:rPr>
                <w:sz w:val="20"/>
              </w:rPr>
            </w:pPr>
            <w:r w:rsidRPr="00106845">
              <w:rPr>
                <w:rFonts w:hint="eastAsia"/>
                <w:sz w:val="20"/>
              </w:rPr>
              <w:t>測定施設</w:t>
            </w:r>
          </w:p>
        </w:tc>
        <w:tc>
          <w:tcPr>
            <w:tcW w:w="1590" w:type="dxa"/>
            <w:tcBorders>
              <w:bottom w:val="double" w:sz="4" w:space="0" w:color="auto"/>
            </w:tcBorders>
            <w:vAlign w:val="center"/>
          </w:tcPr>
          <w:p w:rsidR="00783FA2" w:rsidRPr="00106845" w:rsidRDefault="00783FA2" w:rsidP="00783FA2">
            <w:pPr>
              <w:spacing w:line="240" w:lineRule="exact"/>
              <w:jc w:val="center"/>
              <w:rPr>
                <w:sz w:val="20"/>
              </w:rPr>
            </w:pPr>
            <w:r w:rsidRPr="00106845">
              <w:rPr>
                <w:rFonts w:hint="eastAsia"/>
                <w:sz w:val="20"/>
              </w:rPr>
              <w:t>測定年月日</w:t>
            </w:r>
          </w:p>
        </w:tc>
        <w:tc>
          <w:tcPr>
            <w:tcW w:w="1662" w:type="dxa"/>
            <w:tcBorders>
              <w:bottom w:val="double" w:sz="4" w:space="0" w:color="auto"/>
            </w:tcBorders>
          </w:tcPr>
          <w:p w:rsidR="00783FA2" w:rsidRPr="00106845" w:rsidRDefault="00783FA2" w:rsidP="00783FA2">
            <w:pPr>
              <w:spacing w:line="240" w:lineRule="exact"/>
              <w:jc w:val="center"/>
              <w:rPr>
                <w:sz w:val="20"/>
              </w:rPr>
            </w:pPr>
            <w:r w:rsidRPr="00106845">
              <w:rPr>
                <w:rFonts w:hint="eastAsia"/>
                <w:sz w:val="20"/>
              </w:rPr>
              <w:t>ガス状水銀</w:t>
            </w:r>
          </w:p>
          <w:p w:rsidR="00783FA2" w:rsidRPr="00106845" w:rsidRDefault="00783FA2" w:rsidP="00783FA2">
            <w:pPr>
              <w:spacing w:line="240" w:lineRule="exact"/>
              <w:jc w:val="center"/>
              <w:rPr>
                <w:sz w:val="20"/>
              </w:rPr>
            </w:pPr>
            <w:r w:rsidRPr="00106845">
              <w:rPr>
                <w:rFonts w:hint="eastAsia"/>
                <w:sz w:val="20"/>
                <w:szCs w:val="18"/>
              </w:rPr>
              <w:t>(</w:t>
            </w:r>
            <w:r w:rsidRPr="00106845">
              <w:rPr>
                <w:rFonts w:hint="eastAsia"/>
                <w:sz w:val="20"/>
                <w:szCs w:val="18"/>
              </w:rPr>
              <w:t>μ</w:t>
            </w:r>
            <w:r w:rsidRPr="00106845">
              <w:rPr>
                <w:rFonts w:hint="eastAsia"/>
                <w:sz w:val="20"/>
                <w:szCs w:val="18"/>
              </w:rPr>
              <w:t>g/Nm</w:t>
            </w:r>
            <w:r w:rsidRPr="00106845">
              <w:rPr>
                <w:rFonts w:hint="eastAsia"/>
                <w:sz w:val="20"/>
                <w:szCs w:val="18"/>
                <w:vertAlign w:val="superscript"/>
              </w:rPr>
              <w:t>3</w:t>
            </w:r>
            <w:r w:rsidRPr="00106845">
              <w:rPr>
                <w:rFonts w:hint="eastAsia"/>
                <w:sz w:val="20"/>
                <w:szCs w:val="18"/>
              </w:rPr>
              <w:t>)</w:t>
            </w:r>
          </w:p>
        </w:tc>
        <w:tc>
          <w:tcPr>
            <w:tcW w:w="1675" w:type="dxa"/>
            <w:tcBorders>
              <w:bottom w:val="double" w:sz="4" w:space="0" w:color="auto"/>
            </w:tcBorders>
          </w:tcPr>
          <w:p w:rsidR="00783FA2" w:rsidRPr="00106845" w:rsidRDefault="00783FA2" w:rsidP="00783FA2">
            <w:pPr>
              <w:spacing w:line="240" w:lineRule="exact"/>
              <w:jc w:val="center"/>
              <w:rPr>
                <w:sz w:val="20"/>
              </w:rPr>
            </w:pPr>
            <w:r w:rsidRPr="00106845">
              <w:rPr>
                <w:rFonts w:hint="eastAsia"/>
                <w:sz w:val="20"/>
              </w:rPr>
              <w:t>粒子状水銀</w:t>
            </w:r>
          </w:p>
          <w:p w:rsidR="00783FA2" w:rsidRPr="00106845" w:rsidRDefault="00783FA2" w:rsidP="00783FA2">
            <w:pPr>
              <w:spacing w:line="240" w:lineRule="exact"/>
              <w:jc w:val="center"/>
              <w:rPr>
                <w:sz w:val="20"/>
              </w:rPr>
            </w:pPr>
            <w:r w:rsidRPr="00106845">
              <w:rPr>
                <w:rFonts w:hint="eastAsia"/>
                <w:sz w:val="20"/>
                <w:szCs w:val="18"/>
              </w:rPr>
              <w:t>(</w:t>
            </w:r>
            <w:r w:rsidRPr="00106845">
              <w:rPr>
                <w:rFonts w:hint="eastAsia"/>
                <w:sz w:val="20"/>
                <w:szCs w:val="18"/>
              </w:rPr>
              <w:t>μ</w:t>
            </w:r>
            <w:r w:rsidRPr="00106845">
              <w:rPr>
                <w:rFonts w:hint="eastAsia"/>
                <w:sz w:val="20"/>
                <w:szCs w:val="18"/>
              </w:rPr>
              <w:t>g/Nm</w:t>
            </w:r>
            <w:r w:rsidRPr="00106845">
              <w:rPr>
                <w:rFonts w:hint="eastAsia"/>
                <w:sz w:val="20"/>
                <w:szCs w:val="18"/>
                <w:vertAlign w:val="superscript"/>
              </w:rPr>
              <w:t>3</w:t>
            </w:r>
            <w:r w:rsidRPr="00106845">
              <w:rPr>
                <w:rFonts w:hint="eastAsia"/>
                <w:sz w:val="20"/>
                <w:szCs w:val="18"/>
              </w:rPr>
              <w:t>)</w:t>
            </w:r>
          </w:p>
        </w:tc>
        <w:tc>
          <w:tcPr>
            <w:tcW w:w="1698" w:type="dxa"/>
            <w:tcBorders>
              <w:bottom w:val="double" w:sz="4" w:space="0" w:color="auto"/>
            </w:tcBorders>
          </w:tcPr>
          <w:p w:rsidR="00783FA2" w:rsidRDefault="00783FA2" w:rsidP="00783FA2">
            <w:pPr>
              <w:spacing w:line="240" w:lineRule="exact"/>
              <w:jc w:val="center"/>
              <w:rPr>
                <w:sz w:val="20"/>
                <w:szCs w:val="18"/>
              </w:rPr>
            </w:pPr>
            <w:r>
              <w:rPr>
                <w:rFonts w:hint="eastAsia"/>
                <w:sz w:val="20"/>
                <w:szCs w:val="18"/>
              </w:rPr>
              <w:t>ガス状水銀の</w:t>
            </w:r>
          </w:p>
          <w:p w:rsidR="00783FA2" w:rsidRPr="00106845" w:rsidRDefault="00783FA2" w:rsidP="00783FA2">
            <w:pPr>
              <w:spacing w:line="240" w:lineRule="exact"/>
              <w:jc w:val="center"/>
              <w:rPr>
                <w:sz w:val="20"/>
              </w:rPr>
            </w:pPr>
            <w:r>
              <w:rPr>
                <w:rFonts w:hint="eastAsia"/>
                <w:sz w:val="20"/>
                <w:szCs w:val="18"/>
              </w:rPr>
              <w:t>占める割合（</w:t>
            </w:r>
            <w:r>
              <w:rPr>
                <w:rFonts w:hint="eastAsia"/>
                <w:sz w:val="20"/>
                <w:szCs w:val="18"/>
              </w:rPr>
              <w:t>%</w:t>
            </w:r>
            <w:r>
              <w:rPr>
                <w:rFonts w:hint="eastAsia"/>
                <w:sz w:val="20"/>
                <w:szCs w:val="18"/>
              </w:rPr>
              <w:t>）</w:t>
            </w:r>
          </w:p>
        </w:tc>
      </w:tr>
      <w:tr w:rsidR="00783FA2" w:rsidTr="00783FA2">
        <w:trPr>
          <w:trHeight w:val="236"/>
          <w:jc w:val="center"/>
        </w:trPr>
        <w:tc>
          <w:tcPr>
            <w:tcW w:w="541" w:type="dxa"/>
            <w:vAlign w:val="center"/>
          </w:tcPr>
          <w:p w:rsidR="00783FA2" w:rsidRPr="00106845" w:rsidRDefault="00783FA2" w:rsidP="00783FA2">
            <w:pPr>
              <w:spacing w:line="320" w:lineRule="exact"/>
              <w:jc w:val="center"/>
              <w:rPr>
                <w:sz w:val="20"/>
              </w:rPr>
            </w:pPr>
            <w:r>
              <w:rPr>
                <w:rFonts w:hint="eastAsia"/>
                <w:sz w:val="20"/>
              </w:rPr>
              <w:t>１</w:t>
            </w:r>
          </w:p>
        </w:tc>
        <w:tc>
          <w:tcPr>
            <w:tcW w:w="1586" w:type="dxa"/>
            <w:vAlign w:val="center"/>
          </w:tcPr>
          <w:p w:rsidR="00783FA2" w:rsidRPr="00106845" w:rsidRDefault="00783FA2" w:rsidP="00783FA2">
            <w:pPr>
              <w:spacing w:line="320" w:lineRule="exact"/>
              <w:jc w:val="center"/>
              <w:rPr>
                <w:sz w:val="20"/>
              </w:rPr>
            </w:pPr>
            <w:r w:rsidRPr="00106845">
              <w:rPr>
                <w:rFonts w:hint="eastAsia"/>
                <w:sz w:val="20"/>
              </w:rPr>
              <w:t>廃棄物焼却炉</w:t>
            </w:r>
          </w:p>
        </w:tc>
        <w:tc>
          <w:tcPr>
            <w:tcW w:w="1590" w:type="dxa"/>
            <w:vAlign w:val="center"/>
          </w:tcPr>
          <w:p w:rsidR="00783FA2" w:rsidRPr="00796355" w:rsidRDefault="00783FA2" w:rsidP="00783FA2">
            <w:pPr>
              <w:spacing w:line="320" w:lineRule="exact"/>
              <w:jc w:val="center"/>
              <w:rPr>
                <w:sz w:val="20"/>
              </w:rPr>
            </w:pPr>
            <w:r w:rsidRPr="00796355">
              <w:rPr>
                <w:sz w:val="20"/>
              </w:rPr>
              <w:t>H29.1</w:t>
            </w:r>
          </w:p>
        </w:tc>
        <w:tc>
          <w:tcPr>
            <w:tcW w:w="1662" w:type="dxa"/>
            <w:vAlign w:val="center"/>
          </w:tcPr>
          <w:p w:rsidR="00783FA2" w:rsidRPr="00796355" w:rsidRDefault="00783FA2" w:rsidP="00783FA2">
            <w:pPr>
              <w:spacing w:line="320" w:lineRule="exact"/>
              <w:jc w:val="center"/>
              <w:rPr>
                <w:sz w:val="20"/>
              </w:rPr>
            </w:pPr>
            <w:r w:rsidRPr="00796355">
              <w:rPr>
                <w:sz w:val="20"/>
              </w:rPr>
              <w:t>2.1</w:t>
            </w:r>
          </w:p>
        </w:tc>
        <w:tc>
          <w:tcPr>
            <w:tcW w:w="1675" w:type="dxa"/>
            <w:vAlign w:val="center"/>
          </w:tcPr>
          <w:p w:rsidR="00783FA2" w:rsidRPr="00796355" w:rsidRDefault="00783FA2" w:rsidP="00783FA2">
            <w:pPr>
              <w:spacing w:line="320" w:lineRule="exact"/>
              <w:jc w:val="center"/>
              <w:rPr>
                <w:sz w:val="20"/>
              </w:rPr>
            </w:pPr>
            <w:r w:rsidRPr="00796355">
              <w:rPr>
                <w:sz w:val="20"/>
              </w:rPr>
              <w:t>&lt; 0.004</w:t>
            </w:r>
          </w:p>
        </w:tc>
        <w:tc>
          <w:tcPr>
            <w:tcW w:w="1698" w:type="dxa"/>
            <w:vAlign w:val="center"/>
          </w:tcPr>
          <w:p w:rsidR="00783FA2" w:rsidRPr="00796355" w:rsidRDefault="00783FA2" w:rsidP="00783FA2">
            <w:pPr>
              <w:spacing w:line="320" w:lineRule="exact"/>
              <w:jc w:val="center"/>
              <w:rPr>
                <w:sz w:val="20"/>
              </w:rPr>
            </w:pPr>
            <w:r w:rsidRPr="00796355">
              <w:rPr>
                <w:sz w:val="20"/>
              </w:rPr>
              <w:t>99.8</w:t>
            </w:r>
            <w:r w:rsidRPr="00796355">
              <w:rPr>
                <w:sz w:val="20"/>
              </w:rPr>
              <w:t>％以上</w:t>
            </w:r>
          </w:p>
        </w:tc>
      </w:tr>
      <w:tr w:rsidR="00783FA2" w:rsidRPr="00106845" w:rsidTr="00783FA2">
        <w:trPr>
          <w:trHeight w:val="77"/>
          <w:jc w:val="center"/>
        </w:trPr>
        <w:tc>
          <w:tcPr>
            <w:tcW w:w="541" w:type="dxa"/>
            <w:vAlign w:val="center"/>
          </w:tcPr>
          <w:p w:rsidR="00783FA2" w:rsidRPr="00106845" w:rsidRDefault="00783FA2" w:rsidP="00783FA2">
            <w:pPr>
              <w:spacing w:line="320" w:lineRule="exact"/>
              <w:jc w:val="center"/>
              <w:rPr>
                <w:sz w:val="20"/>
              </w:rPr>
            </w:pPr>
            <w:r>
              <w:rPr>
                <w:rFonts w:hint="eastAsia"/>
                <w:sz w:val="20"/>
              </w:rPr>
              <w:t>２</w:t>
            </w:r>
          </w:p>
        </w:tc>
        <w:tc>
          <w:tcPr>
            <w:tcW w:w="1586" w:type="dxa"/>
            <w:vAlign w:val="center"/>
          </w:tcPr>
          <w:p w:rsidR="00783FA2" w:rsidRPr="00106845" w:rsidRDefault="00783FA2" w:rsidP="00783FA2">
            <w:pPr>
              <w:spacing w:line="320" w:lineRule="exact"/>
              <w:jc w:val="center"/>
              <w:rPr>
                <w:sz w:val="20"/>
              </w:rPr>
            </w:pPr>
            <w:r w:rsidRPr="00106845">
              <w:rPr>
                <w:rFonts w:hint="eastAsia"/>
                <w:sz w:val="20"/>
              </w:rPr>
              <w:t>廃棄物焼却炉</w:t>
            </w:r>
          </w:p>
        </w:tc>
        <w:tc>
          <w:tcPr>
            <w:tcW w:w="1590" w:type="dxa"/>
            <w:vAlign w:val="center"/>
          </w:tcPr>
          <w:p w:rsidR="00783FA2" w:rsidRPr="00796355" w:rsidRDefault="00783FA2" w:rsidP="00783FA2">
            <w:pPr>
              <w:spacing w:line="320" w:lineRule="exact"/>
              <w:jc w:val="center"/>
              <w:rPr>
                <w:sz w:val="20"/>
              </w:rPr>
            </w:pPr>
            <w:r w:rsidRPr="00796355">
              <w:rPr>
                <w:sz w:val="20"/>
              </w:rPr>
              <w:t>H29.1</w:t>
            </w:r>
          </w:p>
        </w:tc>
        <w:tc>
          <w:tcPr>
            <w:tcW w:w="1662" w:type="dxa"/>
            <w:vAlign w:val="center"/>
          </w:tcPr>
          <w:p w:rsidR="00783FA2" w:rsidRPr="00796355" w:rsidRDefault="00783FA2" w:rsidP="00783FA2">
            <w:pPr>
              <w:spacing w:line="320" w:lineRule="exact"/>
              <w:jc w:val="center"/>
              <w:rPr>
                <w:sz w:val="20"/>
              </w:rPr>
            </w:pPr>
            <w:r w:rsidRPr="00796355">
              <w:rPr>
                <w:sz w:val="20"/>
              </w:rPr>
              <w:t>1.2</w:t>
            </w:r>
          </w:p>
        </w:tc>
        <w:tc>
          <w:tcPr>
            <w:tcW w:w="1675" w:type="dxa"/>
            <w:vAlign w:val="center"/>
          </w:tcPr>
          <w:p w:rsidR="00783FA2" w:rsidRPr="00796355" w:rsidRDefault="00783FA2" w:rsidP="00783FA2">
            <w:pPr>
              <w:spacing w:line="320" w:lineRule="exact"/>
              <w:jc w:val="center"/>
              <w:rPr>
                <w:sz w:val="20"/>
              </w:rPr>
            </w:pPr>
            <w:r w:rsidRPr="00796355">
              <w:rPr>
                <w:sz w:val="20"/>
              </w:rPr>
              <w:t>0.026</w:t>
            </w:r>
          </w:p>
        </w:tc>
        <w:tc>
          <w:tcPr>
            <w:tcW w:w="1698" w:type="dxa"/>
            <w:vAlign w:val="center"/>
          </w:tcPr>
          <w:p w:rsidR="00783FA2" w:rsidRPr="00796355" w:rsidRDefault="00783FA2" w:rsidP="00783FA2">
            <w:pPr>
              <w:spacing w:line="320" w:lineRule="exact"/>
              <w:jc w:val="center"/>
              <w:rPr>
                <w:sz w:val="20"/>
              </w:rPr>
            </w:pPr>
            <w:r w:rsidRPr="00796355">
              <w:rPr>
                <w:sz w:val="20"/>
              </w:rPr>
              <w:t>97.9</w:t>
            </w:r>
            <w:r w:rsidRPr="00796355">
              <w:rPr>
                <w:sz w:val="20"/>
              </w:rPr>
              <w:t>％</w:t>
            </w:r>
          </w:p>
        </w:tc>
      </w:tr>
    </w:tbl>
    <w:p w:rsidR="00F36848" w:rsidRDefault="00F36848" w:rsidP="00361564">
      <w:pPr>
        <w:jc w:val="center"/>
        <w:rPr>
          <w:rFonts w:asciiTheme="majorEastAsia" w:eastAsiaTheme="majorEastAsia" w:hAnsiTheme="majorEastAsia"/>
        </w:rPr>
      </w:pPr>
    </w:p>
    <w:p w:rsidR="00F36848" w:rsidRDefault="00F36848" w:rsidP="00361564">
      <w:pPr>
        <w:jc w:val="center"/>
        <w:rPr>
          <w:rFonts w:asciiTheme="majorEastAsia" w:eastAsiaTheme="majorEastAsia" w:hAnsiTheme="majorEastAsia"/>
        </w:rPr>
      </w:pPr>
    </w:p>
    <w:p w:rsidR="00875524" w:rsidRDefault="00875524" w:rsidP="00361564">
      <w:pPr>
        <w:jc w:val="center"/>
        <w:rPr>
          <w:rFonts w:asciiTheme="majorEastAsia" w:eastAsiaTheme="majorEastAsia" w:hAnsiTheme="majorEastAsia"/>
        </w:rPr>
      </w:pPr>
    </w:p>
    <w:p w:rsidR="00F36848" w:rsidRDefault="00F36848" w:rsidP="00361564">
      <w:pPr>
        <w:jc w:val="center"/>
        <w:rPr>
          <w:rFonts w:asciiTheme="majorEastAsia" w:eastAsiaTheme="majorEastAsia" w:hAnsiTheme="majorEastAsia"/>
        </w:rPr>
      </w:pPr>
    </w:p>
    <w:p w:rsidR="00F36848" w:rsidRDefault="00F36848" w:rsidP="00361564">
      <w:pPr>
        <w:jc w:val="center"/>
        <w:rPr>
          <w:rFonts w:asciiTheme="majorEastAsia" w:eastAsiaTheme="majorEastAsia" w:hAnsiTheme="majorEastAsia"/>
        </w:rPr>
      </w:pPr>
    </w:p>
    <w:p w:rsidR="00F36848" w:rsidRDefault="00F36848" w:rsidP="00361564">
      <w:pPr>
        <w:jc w:val="center"/>
        <w:rPr>
          <w:rFonts w:asciiTheme="majorEastAsia" w:eastAsiaTheme="majorEastAsia" w:hAnsiTheme="majorEastAsia"/>
        </w:rPr>
      </w:pPr>
    </w:p>
    <w:p w:rsidR="00783FA2" w:rsidRPr="00454252" w:rsidRDefault="00783FA2" w:rsidP="00361564">
      <w:pPr>
        <w:jc w:val="center"/>
        <w:rPr>
          <w:rFonts w:asciiTheme="majorEastAsia" w:eastAsiaTheme="majorEastAsia" w:hAnsiTheme="majorEastAsia"/>
        </w:rPr>
      </w:pPr>
      <w:r>
        <w:rPr>
          <w:rFonts w:asciiTheme="majorEastAsia" w:eastAsiaTheme="majorEastAsia" w:hAnsiTheme="majorEastAsia" w:hint="eastAsia"/>
        </w:rPr>
        <w:t>表</w:t>
      </w:r>
      <w:r w:rsidR="00A14295">
        <w:rPr>
          <w:rFonts w:asciiTheme="majorEastAsia" w:eastAsiaTheme="majorEastAsia" w:hAnsiTheme="majorEastAsia" w:hint="eastAsia"/>
        </w:rPr>
        <w:t>14</w:t>
      </w:r>
      <w:r>
        <w:rPr>
          <w:rFonts w:asciiTheme="majorEastAsia" w:eastAsiaTheme="majorEastAsia" w:hAnsiTheme="majorEastAsia" w:hint="eastAsia"/>
        </w:rPr>
        <w:t xml:space="preserve">　</w:t>
      </w:r>
      <w:r w:rsidRPr="00454252">
        <w:rPr>
          <w:rFonts w:asciiTheme="majorEastAsia" w:eastAsiaTheme="majorEastAsia" w:hAnsiTheme="majorEastAsia" w:hint="eastAsia"/>
        </w:rPr>
        <w:t>ガス状水銀及び粒子状水銀の測定結果</w:t>
      </w:r>
      <w:r>
        <w:rPr>
          <w:rFonts w:asciiTheme="majorEastAsia" w:eastAsiaTheme="majorEastAsia" w:hAnsiTheme="majorEastAsia" w:hint="eastAsia"/>
        </w:rPr>
        <w:t>（事業者</w:t>
      </w:r>
      <w:r w:rsidR="00CE1212">
        <w:rPr>
          <w:rFonts w:asciiTheme="majorEastAsia" w:eastAsiaTheme="majorEastAsia" w:hAnsiTheme="majorEastAsia" w:hint="eastAsia"/>
        </w:rPr>
        <w:t>の</w:t>
      </w:r>
      <w:r>
        <w:rPr>
          <w:rFonts w:asciiTheme="majorEastAsia" w:eastAsiaTheme="majorEastAsia" w:hAnsiTheme="majorEastAsia" w:hint="eastAsia"/>
        </w:rPr>
        <w:t>実施</w:t>
      </w:r>
      <w:r w:rsidR="00CE1212">
        <w:rPr>
          <w:rFonts w:asciiTheme="majorEastAsia" w:eastAsiaTheme="majorEastAsia" w:hAnsiTheme="majorEastAsia" w:hint="eastAsia"/>
        </w:rPr>
        <w:t>による</w:t>
      </w:r>
      <w:r>
        <w:rPr>
          <w:rFonts w:asciiTheme="majorEastAsia" w:eastAsiaTheme="majorEastAsia" w:hAnsiTheme="majorEastAsia" w:hint="eastAsia"/>
        </w:rPr>
        <w:t>）</w:t>
      </w:r>
    </w:p>
    <w:tbl>
      <w:tblPr>
        <w:tblStyle w:val="a3"/>
        <w:tblW w:w="0" w:type="auto"/>
        <w:jc w:val="center"/>
        <w:tblLook w:val="04A0" w:firstRow="1" w:lastRow="0" w:firstColumn="1" w:lastColumn="0" w:noHBand="0" w:noVBand="1"/>
      </w:tblPr>
      <w:tblGrid>
        <w:gridCol w:w="503"/>
        <w:gridCol w:w="1587"/>
        <w:gridCol w:w="1571"/>
        <w:gridCol w:w="1672"/>
        <w:gridCol w:w="1672"/>
        <w:gridCol w:w="1693"/>
      </w:tblGrid>
      <w:tr w:rsidR="00783FA2" w:rsidTr="00783FA2">
        <w:trPr>
          <w:jc w:val="center"/>
        </w:trPr>
        <w:tc>
          <w:tcPr>
            <w:tcW w:w="503" w:type="dxa"/>
            <w:tcBorders>
              <w:bottom w:val="double" w:sz="4" w:space="0" w:color="auto"/>
            </w:tcBorders>
          </w:tcPr>
          <w:p w:rsidR="00783FA2" w:rsidRPr="00106845" w:rsidRDefault="00783FA2" w:rsidP="00C216E1">
            <w:pPr>
              <w:spacing w:line="300" w:lineRule="exact"/>
              <w:jc w:val="center"/>
              <w:rPr>
                <w:sz w:val="20"/>
              </w:rPr>
            </w:pPr>
          </w:p>
        </w:tc>
        <w:tc>
          <w:tcPr>
            <w:tcW w:w="1587" w:type="dxa"/>
            <w:tcBorders>
              <w:bottom w:val="double" w:sz="4" w:space="0" w:color="auto"/>
            </w:tcBorders>
            <w:vAlign w:val="center"/>
          </w:tcPr>
          <w:p w:rsidR="00783FA2" w:rsidRPr="00106845" w:rsidRDefault="00783FA2" w:rsidP="00C216E1">
            <w:pPr>
              <w:spacing w:line="300" w:lineRule="exact"/>
              <w:jc w:val="center"/>
              <w:rPr>
                <w:sz w:val="20"/>
              </w:rPr>
            </w:pPr>
            <w:r w:rsidRPr="00106845">
              <w:rPr>
                <w:rFonts w:hint="eastAsia"/>
                <w:sz w:val="20"/>
              </w:rPr>
              <w:t>測定施設</w:t>
            </w:r>
          </w:p>
        </w:tc>
        <w:tc>
          <w:tcPr>
            <w:tcW w:w="1571" w:type="dxa"/>
            <w:tcBorders>
              <w:bottom w:val="double" w:sz="4" w:space="0" w:color="auto"/>
            </w:tcBorders>
            <w:vAlign w:val="center"/>
          </w:tcPr>
          <w:p w:rsidR="00783FA2" w:rsidRPr="00106845" w:rsidRDefault="00783FA2" w:rsidP="00C216E1">
            <w:pPr>
              <w:spacing w:line="300" w:lineRule="exact"/>
              <w:jc w:val="center"/>
              <w:rPr>
                <w:sz w:val="20"/>
              </w:rPr>
            </w:pPr>
            <w:r w:rsidRPr="00106845">
              <w:rPr>
                <w:rFonts w:hint="eastAsia"/>
                <w:sz w:val="20"/>
              </w:rPr>
              <w:t>測定年月日</w:t>
            </w:r>
          </w:p>
        </w:tc>
        <w:tc>
          <w:tcPr>
            <w:tcW w:w="1672" w:type="dxa"/>
            <w:tcBorders>
              <w:bottom w:val="double" w:sz="4" w:space="0" w:color="auto"/>
            </w:tcBorders>
          </w:tcPr>
          <w:p w:rsidR="00783FA2" w:rsidRPr="00106845" w:rsidRDefault="00783FA2" w:rsidP="00C216E1">
            <w:pPr>
              <w:spacing w:line="300" w:lineRule="exact"/>
              <w:jc w:val="center"/>
              <w:rPr>
                <w:sz w:val="20"/>
              </w:rPr>
            </w:pPr>
            <w:r w:rsidRPr="00106845">
              <w:rPr>
                <w:rFonts w:hint="eastAsia"/>
                <w:sz w:val="20"/>
              </w:rPr>
              <w:t>ガス状水銀</w:t>
            </w:r>
          </w:p>
          <w:p w:rsidR="00783FA2" w:rsidRPr="00106845" w:rsidRDefault="00783FA2" w:rsidP="00C216E1">
            <w:pPr>
              <w:spacing w:line="300" w:lineRule="exact"/>
              <w:jc w:val="center"/>
              <w:rPr>
                <w:sz w:val="20"/>
              </w:rPr>
            </w:pPr>
            <w:r w:rsidRPr="00106845">
              <w:rPr>
                <w:rFonts w:hint="eastAsia"/>
                <w:sz w:val="20"/>
                <w:szCs w:val="18"/>
              </w:rPr>
              <w:t>(</w:t>
            </w:r>
            <w:r w:rsidRPr="00106845">
              <w:rPr>
                <w:rFonts w:hint="eastAsia"/>
                <w:sz w:val="20"/>
                <w:szCs w:val="18"/>
              </w:rPr>
              <w:t>μ</w:t>
            </w:r>
            <w:r w:rsidRPr="00106845">
              <w:rPr>
                <w:rFonts w:hint="eastAsia"/>
                <w:sz w:val="20"/>
                <w:szCs w:val="18"/>
              </w:rPr>
              <w:t>g/Nm</w:t>
            </w:r>
            <w:r w:rsidRPr="00106845">
              <w:rPr>
                <w:rFonts w:hint="eastAsia"/>
                <w:sz w:val="20"/>
                <w:szCs w:val="18"/>
                <w:vertAlign w:val="superscript"/>
              </w:rPr>
              <w:t>3</w:t>
            </w:r>
            <w:r w:rsidRPr="00106845">
              <w:rPr>
                <w:rFonts w:hint="eastAsia"/>
                <w:sz w:val="20"/>
                <w:szCs w:val="18"/>
              </w:rPr>
              <w:t>)</w:t>
            </w:r>
          </w:p>
        </w:tc>
        <w:tc>
          <w:tcPr>
            <w:tcW w:w="1672" w:type="dxa"/>
            <w:tcBorders>
              <w:bottom w:val="double" w:sz="4" w:space="0" w:color="auto"/>
            </w:tcBorders>
          </w:tcPr>
          <w:p w:rsidR="00783FA2" w:rsidRDefault="00783FA2" w:rsidP="00C216E1">
            <w:pPr>
              <w:spacing w:line="300" w:lineRule="exact"/>
              <w:jc w:val="center"/>
              <w:rPr>
                <w:sz w:val="20"/>
              </w:rPr>
            </w:pPr>
            <w:r w:rsidRPr="00106845">
              <w:rPr>
                <w:rFonts w:hint="eastAsia"/>
                <w:sz w:val="20"/>
              </w:rPr>
              <w:t>粒子状水銀</w:t>
            </w:r>
          </w:p>
          <w:p w:rsidR="00783FA2" w:rsidRPr="00106845" w:rsidRDefault="00783FA2" w:rsidP="00C216E1">
            <w:pPr>
              <w:spacing w:line="300" w:lineRule="exact"/>
              <w:jc w:val="center"/>
              <w:rPr>
                <w:sz w:val="20"/>
              </w:rPr>
            </w:pPr>
            <w:r w:rsidRPr="00106845">
              <w:rPr>
                <w:rFonts w:hint="eastAsia"/>
                <w:sz w:val="20"/>
                <w:szCs w:val="18"/>
              </w:rPr>
              <w:t>(</w:t>
            </w:r>
            <w:r w:rsidRPr="00106845">
              <w:rPr>
                <w:rFonts w:hint="eastAsia"/>
                <w:sz w:val="20"/>
                <w:szCs w:val="18"/>
              </w:rPr>
              <w:t>μ</w:t>
            </w:r>
            <w:r w:rsidRPr="00106845">
              <w:rPr>
                <w:rFonts w:hint="eastAsia"/>
                <w:sz w:val="20"/>
                <w:szCs w:val="18"/>
              </w:rPr>
              <w:t>g/Nm</w:t>
            </w:r>
            <w:r w:rsidRPr="00106845">
              <w:rPr>
                <w:rFonts w:hint="eastAsia"/>
                <w:sz w:val="20"/>
                <w:szCs w:val="18"/>
                <w:vertAlign w:val="superscript"/>
              </w:rPr>
              <w:t>3</w:t>
            </w:r>
            <w:r w:rsidRPr="00106845">
              <w:rPr>
                <w:rFonts w:hint="eastAsia"/>
                <w:sz w:val="20"/>
                <w:szCs w:val="18"/>
              </w:rPr>
              <w:t>)</w:t>
            </w:r>
          </w:p>
        </w:tc>
        <w:tc>
          <w:tcPr>
            <w:tcW w:w="1693" w:type="dxa"/>
            <w:tcBorders>
              <w:bottom w:val="double" w:sz="4" w:space="0" w:color="auto"/>
            </w:tcBorders>
          </w:tcPr>
          <w:p w:rsidR="00783FA2" w:rsidRDefault="00783FA2" w:rsidP="00C216E1">
            <w:pPr>
              <w:spacing w:line="300" w:lineRule="exact"/>
              <w:jc w:val="center"/>
              <w:rPr>
                <w:sz w:val="20"/>
                <w:szCs w:val="18"/>
              </w:rPr>
            </w:pPr>
            <w:r>
              <w:rPr>
                <w:rFonts w:hint="eastAsia"/>
                <w:sz w:val="20"/>
                <w:szCs w:val="18"/>
              </w:rPr>
              <w:t>ガス状水銀の</w:t>
            </w:r>
          </w:p>
          <w:p w:rsidR="00783FA2" w:rsidRPr="00106845" w:rsidRDefault="00783FA2" w:rsidP="00C216E1">
            <w:pPr>
              <w:spacing w:line="300" w:lineRule="exact"/>
              <w:jc w:val="center"/>
              <w:rPr>
                <w:sz w:val="20"/>
              </w:rPr>
            </w:pPr>
            <w:r>
              <w:rPr>
                <w:rFonts w:hint="eastAsia"/>
                <w:sz w:val="20"/>
                <w:szCs w:val="18"/>
              </w:rPr>
              <w:t>占める割合（</w:t>
            </w:r>
            <w:r>
              <w:rPr>
                <w:rFonts w:hint="eastAsia"/>
                <w:sz w:val="20"/>
                <w:szCs w:val="18"/>
              </w:rPr>
              <w:t>%</w:t>
            </w:r>
            <w:r>
              <w:rPr>
                <w:rFonts w:hint="eastAsia"/>
                <w:sz w:val="20"/>
                <w:szCs w:val="18"/>
              </w:rPr>
              <w:t>）</w:t>
            </w:r>
          </w:p>
        </w:tc>
      </w:tr>
      <w:tr w:rsidR="00783FA2" w:rsidTr="00783FA2">
        <w:trPr>
          <w:trHeight w:val="36"/>
          <w:jc w:val="center"/>
        </w:trPr>
        <w:tc>
          <w:tcPr>
            <w:tcW w:w="503" w:type="dxa"/>
            <w:tcBorders>
              <w:top w:val="single" w:sz="4" w:space="0" w:color="auto"/>
            </w:tcBorders>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１</w:t>
            </w:r>
          </w:p>
        </w:tc>
        <w:tc>
          <w:tcPr>
            <w:tcW w:w="1587" w:type="dxa"/>
            <w:tcBorders>
              <w:top w:val="single" w:sz="4" w:space="0" w:color="auto"/>
            </w:tcBorders>
            <w:vAlign w:val="center"/>
          </w:tcPr>
          <w:p w:rsidR="00783FA2" w:rsidRPr="00106845" w:rsidRDefault="00783FA2" w:rsidP="00C216E1">
            <w:pPr>
              <w:spacing w:line="300" w:lineRule="exact"/>
              <w:jc w:val="center"/>
              <w:rPr>
                <w:sz w:val="20"/>
              </w:rPr>
            </w:pPr>
            <w:r w:rsidRPr="00106845">
              <w:rPr>
                <w:rFonts w:hint="eastAsia"/>
                <w:sz w:val="20"/>
              </w:rPr>
              <w:t>製鋼用電気炉</w:t>
            </w:r>
          </w:p>
        </w:tc>
        <w:tc>
          <w:tcPr>
            <w:tcW w:w="1571"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H27.7</w:t>
            </w:r>
          </w:p>
        </w:tc>
        <w:tc>
          <w:tcPr>
            <w:tcW w:w="1672" w:type="dxa"/>
            <w:tcBorders>
              <w:top w:val="single" w:sz="4" w:space="0" w:color="auto"/>
              <w:bottom w:val="single" w:sz="4" w:space="0" w:color="auto"/>
            </w:tcBorders>
            <w:vAlign w:val="center"/>
          </w:tcPr>
          <w:p w:rsidR="00783FA2" w:rsidRPr="00106845" w:rsidRDefault="00783FA2" w:rsidP="00C216E1">
            <w:pPr>
              <w:spacing w:line="300" w:lineRule="exact"/>
              <w:jc w:val="center"/>
              <w:rPr>
                <w:sz w:val="20"/>
              </w:rPr>
            </w:pPr>
            <w:r>
              <w:rPr>
                <w:rFonts w:hint="eastAsia"/>
                <w:sz w:val="20"/>
              </w:rPr>
              <w:t>2.5</w:t>
            </w:r>
          </w:p>
        </w:tc>
        <w:tc>
          <w:tcPr>
            <w:tcW w:w="1672" w:type="dxa"/>
            <w:tcBorders>
              <w:top w:val="single" w:sz="4" w:space="0" w:color="auto"/>
              <w:bottom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93" w:type="dxa"/>
            <w:tcBorders>
              <w:top w:val="single" w:sz="4" w:space="0" w:color="auto"/>
              <w:bottom w:val="single" w:sz="4" w:space="0" w:color="auto"/>
            </w:tcBorders>
            <w:vAlign w:val="center"/>
          </w:tcPr>
          <w:p w:rsidR="00783FA2" w:rsidRPr="00106845" w:rsidRDefault="00783FA2" w:rsidP="00C216E1">
            <w:pPr>
              <w:spacing w:line="300" w:lineRule="exact"/>
              <w:jc w:val="center"/>
              <w:rPr>
                <w:sz w:val="20"/>
              </w:rPr>
            </w:pPr>
            <w:r>
              <w:rPr>
                <w:rFonts w:hint="eastAsia"/>
                <w:sz w:val="20"/>
              </w:rPr>
              <w:t>96.2%</w:t>
            </w:r>
            <w:r>
              <w:rPr>
                <w:rFonts w:hint="eastAsia"/>
                <w:sz w:val="20"/>
              </w:rPr>
              <w:t>以上</w:t>
            </w:r>
          </w:p>
        </w:tc>
      </w:tr>
      <w:tr w:rsidR="00783FA2" w:rsidTr="00783FA2">
        <w:trPr>
          <w:trHeight w:val="297"/>
          <w:jc w:val="center"/>
        </w:trPr>
        <w:tc>
          <w:tcPr>
            <w:tcW w:w="503" w:type="dxa"/>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２</w:t>
            </w:r>
          </w:p>
        </w:tc>
        <w:tc>
          <w:tcPr>
            <w:tcW w:w="1587" w:type="dxa"/>
            <w:vAlign w:val="center"/>
          </w:tcPr>
          <w:p w:rsidR="00783FA2" w:rsidRPr="00106845" w:rsidRDefault="00783FA2" w:rsidP="00C216E1">
            <w:pPr>
              <w:spacing w:line="300" w:lineRule="exact"/>
              <w:jc w:val="center"/>
              <w:rPr>
                <w:sz w:val="20"/>
              </w:rPr>
            </w:pPr>
            <w:r w:rsidRPr="00106845">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H28.7</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12</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0.01</w:t>
            </w:r>
          </w:p>
        </w:tc>
        <w:tc>
          <w:tcPr>
            <w:tcW w:w="1693"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99.9%</w:t>
            </w:r>
            <w:r>
              <w:rPr>
                <w:rFonts w:hint="eastAsia"/>
                <w:sz w:val="20"/>
              </w:rPr>
              <w:t>以上</w:t>
            </w:r>
          </w:p>
        </w:tc>
      </w:tr>
      <w:tr w:rsidR="00783FA2" w:rsidTr="00783FA2">
        <w:trPr>
          <w:trHeight w:val="297"/>
          <w:jc w:val="center"/>
        </w:trPr>
        <w:tc>
          <w:tcPr>
            <w:tcW w:w="503" w:type="dxa"/>
            <w:vMerge w:val="restart"/>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３</w:t>
            </w:r>
          </w:p>
        </w:tc>
        <w:tc>
          <w:tcPr>
            <w:tcW w:w="1587" w:type="dxa"/>
            <w:vMerge w:val="restart"/>
            <w:vAlign w:val="center"/>
          </w:tcPr>
          <w:p w:rsidR="00783FA2" w:rsidRPr="00106845" w:rsidRDefault="00783FA2" w:rsidP="00C216E1">
            <w:pPr>
              <w:spacing w:line="300" w:lineRule="exact"/>
              <w:jc w:val="center"/>
              <w:rPr>
                <w:sz w:val="20"/>
              </w:rPr>
            </w:pPr>
            <w:r>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H27.8</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0.3</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93" w:type="dxa"/>
            <w:tcBorders>
              <w:top w:val="single" w:sz="4" w:space="0" w:color="auto"/>
            </w:tcBorders>
            <w:vAlign w:val="center"/>
          </w:tcPr>
          <w:p w:rsidR="00783FA2" w:rsidRDefault="00783FA2" w:rsidP="00C216E1">
            <w:pPr>
              <w:spacing w:line="300" w:lineRule="exact"/>
              <w:jc w:val="center"/>
              <w:rPr>
                <w:sz w:val="20"/>
              </w:rPr>
            </w:pPr>
            <w:r>
              <w:rPr>
                <w:rFonts w:hint="eastAsia"/>
                <w:sz w:val="20"/>
              </w:rPr>
              <w:t>75.0%</w:t>
            </w:r>
            <w:r>
              <w:rPr>
                <w:rFonts w:hint="eastAsia"/>
                <w:sz w:val="20"/>
              </w:rPr>
              <w:t>以上</w:t>
            </w:r>
          </w:p>
        </w:tc>
      </w:tr>
      <w:tr w:rsidR="00783FA2" w:rsidTr="00783FA2">
        <w:trPr>
          <w:trHeight w:val="297"/>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H28.8</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93" w:type="dxa"/>
            <w:tcBorders>
              <w:top w:val="single" w:sz="4" w:space="0" w:color="auto"/>
            </w:tcBorders>
            <w:vAlign w:val="center"/>
          </w:tcPr>
          <w:p w:rsidR="00783FA2" w:rsidRDefault="00783FA2" w:rsidP="00C216E1">
            <w:pPr>
              <w:spacing w:line="300" w:lineRule="exact"/>
              <w:jc w:val="center"/>
              <w:rPr>
                <w:sz w:val="20"/>
              </w:rPr>
            </w:pPr>
            <w:r>
              <w:rPr>
                <w:rFonts w:hint="eastAsia"/>
                <w:sz w:val="20"/>
              </w:rPr>
              <w:t>－</w:t>
            </w:r>
          </w:p>
        </w:tc>
      </w:tr>
      <w:tr w:rsidR="00783FA2" w:rsidTr="00783FA2">
        <w:trPr>
          <w:trHeight w:val="297"/>
          <w:jc w:val="center"/>
        </w:trPr>
        <w:tc>
          <w:tcPr>
            <w:tcW w:w="503" w:type="dxa"/>
            <w:vMerge w:val="restart"/>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４</w:t>
            </w:r>
          </w:p>
        </w:tc>
        <w:tc>
          <w:tcPr>
            <w:tcW w:w="1587" w:type="dxa"/>
            <w:vMerge w:val="restart"/>
            <w:vAlign w:val="center"/>
          </w:tcPr>
          <w:p w:rsidR="00783FA2" w:rsidRPr="00106845" w:rsidRDefault="00783FA2" w:rsidP="00C216E1">
            <w:pPr>
              <w:spacing w:line="300" w:lineRule="exact"/>
              <w:jc w:val="center"/>
              <w:rPr>
                <w:sz w:val="20"/>
              </w:rPr>
            </w:pPr>
            <w:r>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H27.8</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93" w:type="dxa"/>
            <w:tcBorders>
              <w:top w:val="single" w:sz="4" w:space="0" w:color="auto"/>
            </w:tcBorders>
            <w:vAlign w:val="center"/>
          </w:tcPr>
          <w:p w:rsidR="00783FA2" w:rsidRDefault="00783FA2" w:rsidP="00C216E1">
            <w:pPr>
              <w:spacing w:line="300" w:lineRule="exact"/>
              <w:jc w:val="center"/>
              <w:rPr>
                <w:sz w:val="20"/>
              </w:rPr>
            </w:pPr>
            <w:r>
              <w:rPr>
                <w:rFonts w:hint="eastAsia"/>
                <w:sz w:val="20"/>
              </w:rPr>
              <w:t>－</w:t>
            </w:r>
          </w:p>
        </w:tc>
      </w:tr>
      <w:tr w:rsidR="00783FA2" w:rsidTr="00783FA2">
        <w:trPr>
          <w:trHeight w:val="297"/>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H28.8</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0.1</w:t>
            </w:r>
          </w:p>
        </w:tc>
        <w:tc>
          <w:tcPr>
            <w:tcW w:w="1693" w:type="dxa"/>
            <w:tcBorders>
              <w:top w:val="single" w:sz="4" w:space="0" w:color="auto"/>
            </w:tcBorders>
            <w:vAlign w:val="center"/>
          </w:tcPr>
          <w:p w:rsidR="00783FA2" w:rsidRDefault="00783FA2" w:rsidP="00C216E1">
            <w:pPr>
              <w:spacing w:line="300" w:lineRule="exact"/>
              <w:jc w:val="center"/>
              <w:rPr>
                <w:sz w:val="20"/>
              </w:rPr>
            </w:pPr>
            <w:r>
              <w:rPr>
                <w:rFonts w:hint="eastAsia"/>
                <w:sz w:val="20"/>
              </w:rPr>
              <w:t>－</w:t>
            </w:r>
          </w:p>
        </w:tc>
      </w:tr>
      <w:tr w:rsidR="00783FA2" w:rsidTr="00783FA2">
        <w:trPr>
          <w:trHeight w:val="297"/>
          <w:jc w:val="center"/>
        </w:trPr>
        <w:tc>
          <w:tcPr>
            <w:tcW w:w="503" w:type="dxa"/>
            <w:vMerge w:val="restart"/>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５</w:t>
            </w:r>
          </w:p>
        </w:tc>
        <w:tc>
          <w:tcPr>
            <w:tcW w:w="1587" w:type="dxa"/>
            <w:vMerge w:val="restart"/>
            <w:vAlign w:val="center"/>
          </w:tcPr>
          <w:p w:rsidR="00783FA2" w:rsidRPr="00106845" w:rsidRDefault="00783FA2" w:rsidP="00C216E1">
            <w:pPr>
              <w:spacing w:line="300" w:lineRule="exact"/>
              <w:jc w:val="center"/>
              <w:rPr>
                <w:sz w:val="20"/>
              </w:rPr>
            </w:pPr>
            <w:r>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H28.7</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0.5</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0.01</w:t>
            </w:r>
          </w:p>
        </w:tc>
        <w:tc>
          <w:tcPr>
            <w:tcW w:w="1693" w:type="dxa"/>
            <w:tcBorders>
              <w:top w:val="single" w:sz="4" w:space="0" w:color="auto"/>
            </w:tcBorders>
            <w:vAlign w:val="center"/>
          </w:tcPr>
          <w:p w:rsidR="00783FA2" w:rsidRDefault="00783FA2" w:rsidP="00C216E1">
            <w:pPr>
              <w:spacing w:line="300" w:lineRule="exact"/>
              <w:jc w:val="center"/>
              <w:rPr>
                <w:sz w:val="20"/>
              </w:rPr>
            </w:pPr>
            <w:r>
              <w:rPr>
                <w:rFonts w:hint="eastAsia"/>
                <w:sz w:val="20"/>
              </w:rPr>
              <w:t>98.0</w:t>
            </w:r>
            <w:r>
              <w:rPr>
                <w:rFonts w:hint="eastAsia"/>
                <w:sz w:val="20"/>
              </w:rPr>
              <w:t>％以上</w:t>
            </w:r>
          </w:p>
        </w:tc>
      </w:tr>
      <w:tr w:rsidR="00783FA2" w:rsidTr="00783FA2">
        <w:trPr>
          <w:trHeight w:val="297"/>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H28.7</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0.3</w:t>
            </w:r>
          </w:p>
        </w:tc>
        <w:tc>
          <w:tcPr>
            <w:tcW w:w="1672" w:type="dxa"/>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0.01</w:t>
            </w:r>
          </w:p>
        </w:tc>
        <w:tc>
          <w:tcPr>
            <w:tcW w:w="1693" w:type="dxa"/>
            <w:tcBorders>
              <w:top w:val="single" w:sz="4" w:space="0" w:color="auto"/>
            </w:tcBorders>
            <w:vAlign w:val="center"/>
          </w:tcPr>
          <w:p w:rsidR="00783FA2" w:rsidRDefault="00783FA2" w:rsidP="00C216E1">
            <w:pPr>
              <w:spacing w:line="300" w:lineRule="exact"/>
              <w:jc w:val="center"/>
              <w:rPr>
                <w:sz w:val="20"/>
              </w:rPr>
            </w:pPr>
            <w:r>
              <w:rPr>
                <w:rFonts w:hint="eastAsia"/>
                <w:sz w:val="20"/>
              </w:rPr>
              <w:t>96.8</w:t>
            </w:r>
            <w:r>
              <w:rPr>
                <w:rFonts w:hint="eastAsia"/>
                <w:sz w:val="20"/>
              </w:rPr>
              <w:t>％以上</w:t>
            </w:r>
          </w:p>
        </w:tc>
      </w:tr>
      <w:tr w:rsidR="00783FA2" w:rsidTr="00783FA2">
        <w:trPr>
          <w:trHeight w:val="297"/>
          <w:jc w:val="center"/>
        </w:trPr>
        <w:tc>
          <w:tcPr>
            <w:tcW w:w="503" w:type="dxa"/>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６</w:t>
            </w:r>
          </w:p>
        </w:tc>
        <w:tc>
          <w:tcPr>
            <w:tcW w:w="1587" w:type="dxa"/>
            <w:vMerge w:val="restart"/>
            <w:vAlign w:val="center"/>
          </w:tcPr>
          <w:p w:rsidR="00783FA2" w:rsidRPr="00106845" w:rsidRDefault="00783FA2" w:rsidP="00C216E1">
            <w:pPr>
              <w:spacing w:line="300" w:lineRule="exact"/>
              <w:jc w:val="center"/>
              <w:rPr>
                <w:sz w:val="20"/>
              </w:rPr>
            </w:pPr>
            <w:r>
              <w:rPr>
                <w:rFonts w:hint="eastAsia"/>
                <w:sz w:val="20"/>
              </w:rPr>
              <w:t>製鋼用電気炉</w:t>
            </w:r>
          </w:p>
        </w:tc>
        <w:tc>
          <w:tcPr>
            <w:tcW w:w="1571" w:type="dxa"/>
            <w:vMerge w:val="restart"/>
            <w:vAlign w:val="center"/>
          </w:tcPr>
          <w:p w:rsidR="00783FA2" w:rsidRDefault="00783FA2" w:rsidP="00C216E1">
            <w:pPr>
              <w:spacing w:line="300" w:lineRule="exact"/>
              <w:jc w:val="center"/>
              <w:rPr>
                <w:sz w:val="20"/>
              </w:rPr>
            </w:pPr>
            <w:r>
              <w:rPr>
                <w:rFonts w:hint="eastAsia"/>
                <w:sz w:val="20"/>
              </w:rPr>
              <w:t>H29.5</w:t>
            </w:r>
          </w:p>
        </w:tc>
        <w:tc>
          <w:tcPr>
            <w:tcW w:w="1672" w:type="dxa"/>
            <w:vMerge w:val="restart"/>
            <w:tcBorders>
              <w:top w:val="single" w:sz="4" w:space="0" w:color="auto"/>
            </w:tcBorders>
            <w:vAlign w:val="center"/>
          </w:tcPr>
          <w:p w:rsidR="00783FA2" w:rsidRDefault="00783FA2" w:rsidP="00C216E1">
            <w:pPr>
              <w:spacing w:line="300" w:lineRule="exact"/>
              <w:jc w:val="center"/>
              <w:rPr>
                <w:sz w:val="20"/>
              </w:rPr>
            </w:pPr>
            <w:r>
              <w:rPr>
                <w:rFonts w:hint="eastAsia"/>
                <w:sz w:val="20"/>
              </w:rPr>
              <w:t>3</w:t>
            </w:r>
          </w:p>
        </w:tc>
        <w:tc>
          <w:tcPr>
            <w:tcW w:w="1672" w:type="dxa"/>
            <w:vMerge w:val="restart"/>
            <w:tcBorders>
              <w:top w:val="single" w:sz="4" w:space="0" w:color="auto"/>
            </w:tcBorders>
            <w:vAlign w:val="center"/>
          </w:tcPr>
          <w:p w:rsidR="00783FA2" w:rsidRDefault="00783FA2" w:rsidP="00C216E1">
            <w:pPr>
              <w:spacing w:line="300" w:lineRule="exact"/>
              <w:jc w:val="center"/>
              <w:rPr>
                <w:sz w:val="20"/>
              </w:rPr>
            </w:pPr>
            <w:r>
              <w:rPr>
                <w:rFonts w:hint="eastAsia"/>
                <w:sz w:val="20"/>
              </w:rPr>
              <w:t>&lt; 1</w:t>
            </w:r>
          </w:p>
        </w:tc>
        <w:tc>
          <w:tcPr>
            <w:tcW w:w="1693" w:type="dxa"/>
            <w:vMerge w:val="restart"/>
            <w:tcBorders>
              <w:top w:val="single" w:sz="4" w:space="0" w:color="auto"/>
            </w:tcBorders>
            <w:vAlign w:val="center"/>
          </w:tcPr>
          <w:p w:rsidR="00783FA2" w:rsidRDefault="00783FA2" w:rsidP="00C216E1">
            <w:pPr>
              <w:spacing w:line="300" w:lineRule="exact"/>
              <w:jc w:val="center"/>
              <w:rPr>
                <w:sz w:val="20"/>
              </w:rPr>
            </w:pPr>
            <w:r>
              <w:rPr>
                <w:rFonts w:hint="eastAsia"/>
                <w:sz w:val="20"/>
              </w:rPr>
              <w:t>75.0%</w:t>
            </w:r>
            <w:r>
              <w:rPr>
                <w:rFonts w:hint="eastAsia"/>
                <w:sz w:val="20"/>
              </w:rPr>
              <w:t>以上</w:t>
            </w:r>
          </w:p>
        </w:tc>
      </w:tr>
      <w:tr w:rsidR="00783FA2" w:rsidTr="00783FA2">
        <w:trPr>
          <w:trHeight w:val="297"/>
          <w:jc w:val="center"/>
        </w:trPr>
        <w:tc>
          <w:tcPr>
            <w:tcW w:w="503" w:type="dxa"/>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７</w:t>
            </w:r>
          </w:p>
        </w:tc>
        <w:tc>
          <w:tcPr>
            <w:tcW w:w="1587" w:type="dxa"/>
            <w:vMerge/>
            <w:vAlign w:val="center"/>
          </w:tcPr>
          <w:p w:rsidR="00783FA2" w:rsidRDefault="00783FA2" w:rsidP="00C216E1">
            <w:pPr>
              <w:spacing w:line="300" w:lineRule="exact"/>
              <w:jc w:val="center"/>
              <w:rPr>
                <w:sz w:val="20"/>
              </w:rPr>
            </w:pPr>
          </w:p>
        </w:tc>
        <w:tc>
          <w:tcPr>
            <w:tcW w:w="1571" w:type="dxa"/>
            <w:vMerge/>
            <w:vAlign w:val="center"/>
          </w:tcPr>
          <w:p w:rsidR="00783FA2" w:rsidRDefault="00783FA2" w:rsidP="00C216E1">
            <w:pPr>
              <w:spacing w:line="300" w:lineRule="exact"/>
              <w:jc w:val="center"/>
              <w:rPr>
                <w:sz w:val="20"/>
              </w:rPr>
            </w:pPr>
          </w:p>
        </w:tc>
        <w:tc>
          <w:tcPr>
            <w:tcW w:w="1672" w:type="dxa"/>
            <w:vMerge/>
            <w:vAlign w:val="center"/>
          </w:tcPr>
          <w:p w:rsidR="00783FA2" w:rsidRDefault="00783FA2" w:rsidP="00C216E1">
            <w:pPr>
              <w:spacing w:line="300" w:lineRule="exact"/>
              <w:jc w:val="center"/>
              <w:rPr>
                <w:sz w:val="20"/>
              </w:rPr>
            </w:pPr>
          </w:p>
        </w:tc>
        <w:tc>
          <w:tcPr>
            <w:tcW w:w="1672" w:type="dxa"/>
            <w:vMerge/>
            <w:vAlign w:val="center"/>
          </w:tcPr>
          <w:p w:rsidR="00783FA2" w:rsidRDefault="00783FA2" w:rsidP="00C216E1">
            <w:pPr>
              <w:spacing w:line="300" w:lineRule="exact"/>
              <w:jc w:val="center"/>
              <w:rPr>
                <w:sz w:val="20"/>
              </w:rPr>
            </w:pPr>
          </w:p>
        </w:tc>
        <w:tc>
          <w:tcPr>
            <w:tcW w:w="1693" w:type="dxa"/>
            <w:vMerge/>
            <w:vAlign w:val="center"/>
          </w:tcPr>
          <w:p w:rsidR="00783FA2" w:rsidRDefault="00783FA2" w:rsidP="00C216E1">
            <w:pPr>
              <w:spacing w:line="300" w:lineRule="exact"/>
              <w:jc w:val="center"/>
              <w:rPr>
                <w:sz w:val="20"/>
              </w:rPr>
            </w:pPr>
          </w:p>
        </w:tc>
      </w:tr>
      <w:tr w:rsidR="00783FA2" w:rsidTr="00783FA2">
        <w:trPr>
          <w:trHeight w:val="297"/>
          <w:jc w:val="center"/>
        </w:trPr>
        <w:tc>
          <w:tcPr>
            <w:tcW w:w="503" w:type="dxa"/>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８</w:t>
            </w:r>
          </w:p>
        </w:tc>
        <w:tc>
          <w:tcPr>
            <w:tcW w:w="1587" w:type="dxa"/>
            <w:vMerge w:val="restart"/>
            <w:vAlign w:val="center"/>
          </w:tcPr>
          <w:p w:rsidR="00783FA2" w:rsidRPr="00106845" w:rsidRDefault="00783FA2" w:rsidP="00C216E1">
            <w:pPr>
              <w:spacing w:line="300" w:lineRule="exact"/>
              <w:jc w:val="center"/>
              <w:rPr>
                <w:sz w:val="20"/>
              </w:rPr>
            </w:pPr>
            <w:r>
              <w:rPr>
                <w:rFonts w:hint="eastAsia"/>
                <w:sz w:val="20"/>
              </w:rPr>
              <w:t>製鋼用電気炉</w:t>
            </w:r>
          </w:p>
        </w:tc>
        <w:tc>
          <w:tcPr>
            <w:tcW w:w="1571" w:type="dxa"/>
            <w:vMerge w:val="restart"/>
            <w:vAlign w:val="center"/>
          </w:tcPr>
          <w:p w:rsidR="00783FA2" w:rsidRPr="00106845" w:rsidRDefault="00783FA2" w:rsidP="00C216E1">
            <w:pPr>
              <w:spacing w:line="300" w:lineRule="exact"/>
              <w:jc w:val="center"/>
              <w:rPr>
                <w:sz w:val="20"/>
              </w:rPr>
            </w:pPr>
            <w:r>
              <w:rPr>
                <w:rFonts w:hint="eastAsia"/>
                <w:sz w:val="20"/>
              </w:rPr>
              <w:t>H28.9</w:t>
            </w:r>
          </w:p>
        </w:tc>
        <w:tc>
          <w:tcPr>
            <w:tcW w:w="1672" w:type="dxa"/>
            <w:vMerge w:val="restart"/>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4.0</w:t>
            </w:r>
          </w:p>
        </w:tc>
        <w:tc>
          <w:tcPr>
            <w:tcW w:w="1672" w:type="dxa"/>
            <w:vMerge w:val="restart"/>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&lt; 0.01</w:t>
            </w:r>
          </w:p>
        </w:tc>
        <w:tc>
          <w:tcPr>
            <w:tcW w:w="1693" w:type="dxa"/>
            <w:vMerge w:val="restart"/>
            <w:tcBorders>
              <w:top w:val="single" w:sz="4" w:space="0" w:color="auto"/>
            </w:tcBorders>
            <w:vAlign w:val="center"/>
          </w:tcPr>
          <w:p w:rsidR="00783FA2" w:rsidRPr="00106845" w:rsidRDefault="00783FA2" w:rsidP="00C216E1">
            <w:pPr>
              <w:spacing w:line="300" w:lineRule="exact"/>
              <w:jc w:val="center"/>
              <w:rPr>
                <w:sz w:val="20"/>
              </w:rPr>
            </w:pPr>
            <w:r>
              <w:rPr>
                <w:rFonts w:hint="eastAsia"/>
                <w:sz w:val="20"/>
              </w:rPr>
              <w:t>99.8%</w:t>
            </w:r>
            <w:r>
              <w:rPr>
                <w:rFonts w:hint="eastAsia"/>
                <w:sz w:val="20"/>
              </w:rPr>
              <w:t>以上</w:t>
            </w:r>
          </w:p>
        </w:tc>
      </w:tr>
      <w:tr w:rsidR="00783FA2" w:rsidTr="00783FA2">
        <w:trPr>
          <w:trHeight w:val="297"/>
          <w:jc w:val="center"/>
        </w:trPr>
        <w:tc>
          <w:tcPr>
            <w:tcW w:w="503" w:type="dxa"/>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９</w:t>
            </w:r>
          </w:p>
        </w:tc>
        <w:tc>
          <w:tcPr>
            <w:tcW w:w="1587" w:type="dxa"/>
            <w:vMerge/>
            <w:vAlign w:val="center"/>
          </w:tcPr>
          <w:p w:rsidR="00783FA2" w:rsidRDefault="00783FA2" w:rsidP="00C216E1">
            <w:pPr>
              <w:spacing w:line="300" w:lineRule="exact"/>
              <w:jc w:val="center"/>
              <w:rPr>
                <w:sz w:val="20"/>
              </w:rPr>
            </w:pPr>
          </w:p>
        </w:tc>
        <w:tc>
          <w:tcPr>
            <w:tcW w:w="1571" w:type="dxa"/>
            <w:vMerge/>
            <w:vAlign w:val="center"/>
          </w:tcPr>
          <w:p w:rsidR="00783FA2" w:rsidRDefault="00783FA2" w:rsidP="00C216E1">
            <w:pPr>
              <w:spacing w:line="300" w:lineRule="exact"/>
              <w:jc w:val="center"/>
              <w:rPr>
                <w:sz w:val="20"/>
              </w:rPr>
            </w:pPr>
          </w:p>
        </w:tc>
        <w:tc>
          <w:tcPr>
            <w:tcW w:w="1672" w:type="dxa"/>
            <w:vMerge/>
            <w:vAlign w:val="center"/>
          </w:tcPr>
          <w:p w:rsidR="00783FA2" w:rsidRDefault="00783FA2" w:rsidP="00C216E1">
            <w:pPr>
              <w:spacing w:line="300" w:lineRule="exact"/>
              <w:jc w:val="center"/>
              <w:rPr>
                <w:sz w:val="20"/>
              </w:rPr>
            </w:pPr>
          </w:p>
        </w:tc>
        <w:tc>
          <w:tcPr>
            <w:tcW w:w="1672" w:type="dxa"/>
            <w:vMerge/>
            <w:vAlign w:val="center"/>
          </w:tcPr>
          <w:p w:rsidR="00783FA2" w:rsidRDefault="00783FA2" w:rsidP="00C216E1">
            <w:pPr>
              <w:spacing w:line="300" w:lineRule="exact"/>
              <w:jc w:val="center"/>
              <w:rPr>
                <w:sz w:val="20"/>
              </w:rPr>
            </w:pPr>
          </w:p>
        </w:tc>
        <w:tc>
          <w:tcPr>
            <w:tcW w:w="1693" w:type="dxa"/>
            <w:vMerge/>
            <w:vAlign w:val="center"/>
          </w:tcPr>
          <w:p w:rsidR="00783FA2" w:rsidRDefault="00783FA2" w:rsidP="00C216E1">
            <w:pPr>
              <w:spacing w:line="300" w:lineRule="exact"/>
              <w:jc w:val="center"/>
              <w:rPr>
                <w:sz w:val="20"/>
              </w:rPr>
            </w:pPr>
          </w:p>
        </w:tc>
      </w:tr>
      <w:tr w:rsidR="00783FA2" w:rsidTr="00783FA2">
        <w:trPr>
          <w:trHeight w:val="297"/>
          <w:jc w:val="center"/>
        </w:trPr>
        <w:tc>
          <w:tcPr>
            <w:tcW w:w="503" w:type="dxa"/>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10</w:t>
            </w:r>
          </w:p>
        </w:tc>
        <w:tc>
          <w:tcPr>
            <w:tcW w:w="1587" w:type="dxa"/>
            <w:vMerge/>
            <w:vAlign w:val="center"/>
          </w:tcPr>
          <w:p w:rsidR="00783FA2" w:rsidRDefault="00783FA2" w:rsidP="00C216E1">
            <w:pPr>
              <w:spacing w:line="300" w:lineRule="exact"/>
              <w:jc w:val="center"/>
              <w:rPr>
                <w:sz w:val="20"/>
              </w:rPr>
            </w:pPr>
          </w:p>
        </w:tc>
        <w:tc>
          <w:tcPr>
            <w:tcW w:w="1571" w:type="dxa"/>
            <w:vMerge/>
            <w:vAlign w:val="center"/>
          </w:tcPr>
          <w:p w:rsidR="00783FA2" w:rsidRDefault="00783FA2" w:rsidP="00C216E1">
            <w:pPr>
              <w:spacing w:line="300" w:lineRule="exact"/>
              <w:jc w:val="center"/>
              <w:rPr>
                <w:sz w:val="20"/>
              </w:rPr>
            </w:pPr>
          </w:p>
        </w:tc>
        <w:tc>
          <w:tcPr>
            <w:tcW w:w="1672" w:type="dxa"/>
            <w:vMerge/>
            <w:vAlign w:val="center"/>
          </w:tcPr>
          <w:p w:rsidR="00783FA2" w:rsidRDefault="00783FA2" w:rsidP="00C216E1">
            <w:pPr>
              <w:spacing w:line="300" w:lineRule="exact"/>
              <w:jc w:val="center"/>
              <w:rPr>
                <w:sz w:val="20"/>
              </w:rPr>
            </w:pPr>
          </w:p>
        </w:tc>
        <w:tc>
          <w:tcPr>
            <w:tcW w:w="1672" w:type="dxa"/>
            <w:vMerge/>
            <w:vAlign w:val="center"/>
          </w:tcPr>
          <w:p w:rsidR="00783FA2" w:rsidRDefault="00783FA2" w:rsidP="00C216E1">
            <w:pPr>
              <w:spacing w:line="300" w:lineRule="exact"/>
              <w:jc w:val="center"/>
              <w:rPr>
                <w:sz w:val="20"/>
              </w:rPr>
            </w:pPr>
          </w:p>
        </w:tc>
        <w:tc>
          <w:tcPr>
            <w:tcW w:w="1693" w:type="dxa"/>
            <w:vMerge/>
            <w:vAlign w:val="center"/>
          </w:tcPr>
          <w:p w:rsidR="00783FA2" w:rsidRDefault="00783FA2" w:rsidP="00C216E1">
            <w:pPr>
              <w:spacing w:line="300" w:lineRule="exact"/>
              <w:jc w:val="center"/>
              <w:rPr>
                <w:sz w:val="20"/>
              </w:rPr>
            </w:pPr>
          </w:p>
        </w:tc>
      </w:tr>
      <w:tr w:rsidR="00783FA2" w:rsidTr="00783FA2">
        <w:trPr>
          <w:trHeight w:val="155"/>
          <w:jc w:val="center"/>
        </w:trPr>
        <w:tc>
          <w:tcPr>
            <w:tcW w:w="503" w:type="dxa"/>
            <w:vMerge w:val="restart"/>
            <w:vAlign w:val="center"/>
          </w:tcPr>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11</w:t>
            </w:r>
          </w:p>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noProof/>
                <w:sz w:val="20"/>
              </w:rPr>
              <mc:AlternateContent>
                <mc:Choice Requires="wps">
                  <w:drawing>
                    <wp:anchor distT="0" distB="0" distL="114300" distR="114300" simplePos="0" relativeHeight="251674624" behindDoc="0" locked="0" layoutInCell="1" allowOverlap="1" wp14:anchorId="57F769CE" wp14:editId="49A2DE33">
                      <wp:simplePos x="0" y="0"/>
                      <wp:positionH relativeFrom="column">
                        <wp:posOffset>-71120</wp:posOffset>
                      </wp:positionH>
                      <wp:positionV relativeFrom="paragraph">
                        <wp:posOffset>78740</wp:posOffset>
                      </wp:positionV>
                      <wp:extent cx="1319530" cy="0"/>
                      <wp:effectExtent l="0" t="0" r="13970" b="19050"/>
                      <wp:wrapNone/>
                      <wp:docPr id="3" name="直線コネクタ 3"/>
                      <wp:cNvGraphicFramePr/>
                      <a:graphic xmlns:a="http://schemas.openxmlformats.org/drawingml/2006/main">
                        <a:graphicData uri="http://schemas.microsoft.com/office/word/2010/wordprocessingShape">
                          <wps:wsp>
                            <wps:cNvCnPr/>
                            <wps:spPr>
                              <a:xfrm>
                                <a:off x="0" y="0"/>
                                <a:ext cx="131953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57FEFF" id="直線コネクタ 3"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6.2pt" to="98.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" strokecolor="black [3213]" strokeweight=".5pt"/>
                  </w:pict>
                </mc:Fallback>
              </mc:AlternateContent>
            </w:r>
          </w:p>
          <w:p w:rsidR="00783FA2" w:rsidRPr="00982E24" w:rsidRDefault="00783FA2" w:rsidP="00C216E1">
            <w:pPr>
              <w:spacing w:line="300" w:lineRule="exact"/>
              <w:rPr>
                <w:rFonts w:asciiTheme="minorEastAsia" w:hAnsiTheme="minorEastAsia"/>
                <w:sz w:val="20"/>
              </w:rPr>
            </w:pPr>
            <w:r w:rsidRPr="00982E24">
              <w:rPr>
                <w:rFonts w:asciiTheme="minorEastAsia" w:hAnsiTheme="minorEastAsia" w:hint="eastAsia"/>
                <w:sz w:val="20"/>
              </w:rPr>
              <w:t>12</w:t>
            </w:r>
          </w:p>
        </w:tc>
        <w:tc>
          <w:tcPr>
            <w:tcW w:w="1587" w:type="dxa"/>
            <w:vMerge w:val="restart"/>
            <w:vAlign w:val="center"/>
          </w:tcPr>
          <w:p w:rsidR="00783FA2" w:rsidRDefault="00783FA2" w:rsidP="00C216E1">
            <w:pPr>
              <w:spacing w:line="300" w:lineRule="exact"/>
              <w:jc w:val="center"/>
              <w:rPr>
                <w:sz w:val="20"/>
              </w:rPr>
            </w:pPr>
            <w:r w:rsidRPr="00106845">
              <w:rPr>
                <w:rFonts w:hint="eastAsia"/>
                <w:sz w:val="20"/>
              </w:rPr>
              <w:t>製鋼用電気炉</w:t>
            </w:r>
          </w:p>
          <w:p w:rsidR="00783FA2" w:rsidRDefault="00783FA2" w:rsidP="00C216E1">
            <w:pPr>
              <w:spacing w:line="300" w:lineRule="exact"/>
              <w:jc w:val="center"/>
              <w:rPr>
                <w:sz w:val="20"/>
              </w:rPr>
            </w:pPr>
          </w:p>
          <w:p w:rsidR="00783FA2" w:rsidRPr="00106845" w:rsidRDefault="00783FA2" w:rsidP="00C216E1">
            <w:pPr>
              <w:spacing w:line="300" w:lineRule="exact"/>
              <w:jc w:val="center"/>
              <w:rPr>
                <w:sz w:val="20"/>
              </w:rPr>
            </w:pPr>
            <w:r w:rsidRPr="00106845">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H27.6</w:t>
            </w:r>
          </w:p>
        </w:tc>
        <w:tc>
          <w:tcPr>
            <w:tcW w:w="1672" w:type="dxa"/>
            <w:vAlign w:val="center"/>
          </w:tcPr>
          <w:p w:rsidR="00783FA2" w:rsidRPr="00106845" w:rsidRDefault="00783FA2" w:rsidP="00C216E1">
            <w:pPr>
              <w:spacing w:line="300" w:lineRule="exact"/>
              <w:jc w:val="center"/>
              <w:rPr>
                <w:sz w:val="20"/>
              </w:rPr>
            </w:pPr>
            <w:r>
              <w:rPr>
                <w:rFonts w:hint="eastAsia"/>
                <w:sz w:val="20"/>
              </w:rPr>
              <w:t>0.8</w:t>
            </w:r>
          </w:p>
        </w:tc>
        <w:tc>
          <w:tcPr>
            <w:tcW w:w="1672" w:type="dxa"/>
            <w:vAlign w:val="center"/>
          </w:tcPr>
          <w:p w:rsidR="00783FA2" w:rsidRPr="00106845" w:rsidRDefault="00783FA2" w:rsidP="00C216E1">
            <w:pPr>
              <w:spacing w:line="300" w:lineRule="exact"/>
              <w:jc w:val="center"/>
              <w:rPr>
                <w:sz w:val="20"/>
              </w:rPr>
            </w:pPr>
            <w:r>
              <w:rPr>
                <w:rFonts w:hint="eastAsia"/>
                <w:sz w:val="20"/>
              </w:rPr>
              <w:t>&lt; 0.1</w:t>
            </w:r>
          </w:p>
        </w:tc>
        <w:tc>
          <w:tcPr>
            <w:tcW w:w="1693" w:type="dxa"/>
            <w:vAlign w:val="center"/>
          </w:tcPr>
          <w:p w:rsidR="00783FA2" w:rsidRPr="00106845" w:rsidRDefault="00783FA2" w:rsidP="00C216E1">
            <w:pPr>
              <w:spacing w:line="300" w:lineRule="exact"/>
              <w:jc w:val="center"/>
              <w:rPr>
                <w:sz w:val="20"/>
              </w:rPr>
            </w:pPr>
            <w:r>
              <w:rPr>
                <w:rFonts w:hint="eastAsia"/>
                <w:sz w:val="20"/>
              </w:rPr>
              <w:t>88.9%</w:t>
            </w:r>
            <w:r>
              <w:rPr>
                <w:rFonts w:hint="eastAsia"/>
                <w:sz w:val="20"/>
              </w:rPr>
              <w:t>以上</w:t>
            </w:r>
          </w:p>
        </w:tc>
      </w:tr>
      <w:tr w:rsidR="00783FA2" w:rsidTr="00783FA2">
        <w:trPr>
          <w:trHeight w:val="154"/>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H28.6</w:t>
            </w:r>
          </w:p>
        </w:tc>
        <w:tc>
          <w:tcPr>
            <w:tcW w:w="1672" w:type="dxa"/>
            <w:vAlign w:val="center"/>
          </w:tcPr>
          <w:p w:rsidR="00783FA2" w:rsidRPr="00106845" w:rsidRDefault="00783FA2" w:rsidP="00C216E1">
            <w:pPr>
              <w:spacing w:line="300" w:lineRule="exact"/>
              <w:jc w:val="center"/>
              <w:rPr>
                <w:sz w:val="20"/>
              </w:rPr>
            </w:pPr>
            <w:r>
              <w:rPr>
                <w:rFonts w:hint="eastAsia"/>
                <w:sz w:val="20"/>
              </w:rPr>
              <w:t>0.7</w:t>
            </w:r>
          </w:p>
        </w:tc>
        <w:tc>
          <w:tcPr>
            <w:tcW w:w="1672" w:type="dxa"/>
            <w:vAlign w:val="center"/>
          </w:tcPr>
          <w:p w:rsidR="00783FA2" w:rsidRPr="00106845" w:rsidRDefault="00783FA2" w:rsidP="00C216E1">
            <w:pPr>
              <w:spacing w:line="300" w:lineRule="exact"/>
              <w:jc w:val="center"/>
              <w:rPr>
                <w:sz w:val="20"/>
              </w:rPr>
            </w:pPr>
            <w:r>
              <w:rPr>
                <w:rFonts w:hint="eastAsia"/>
                <w:sz w:val="20"/>
              </w:rPr>
              <w:t>&lt; 0.01</w:t>
            </w:r>
          </w:p>
        </w:tc>
        <w:tc>
          <w:tcPr>
            <w:tcW w:w="1693" w:type="dxa"/>
            <w:vAlign w:val="center"/>
          </w:tcPr>
          <w:p w:rsidR="00783FA2" w:rsidRPr="00106845" w:rsidRDefault="00783FA2" w:rsidP="00C216E1">
            <w:pPr>
              <w:spacing w:line="300" w:lineRule="exact"/>
              <w:jc w:val="center"/>
              <w:rPr>
                <w:sz w:val="20"/>
              </w:rPr>
            </w:pPr>
            <w:r>
              <w:rPr>
                <w:rFonts w:hint="eastAsia"/>
                <w:sz w:val="20"/>
              </w:rPr>
              <w:t>98.6%</w:t>
            </w:r>
            <w:r>
              <w:rPr>
                <w:rFonts w:hint="eastAsia"/>
                <w:sz w:val="20"/>
              </w:rPr>
              <w:t>以上</w:t>
            </w:r>
          </w:p>
        </w:tc>
      </w:tr>
      <w:tr w:rsidR="00783FA2" w:rsidTr="00783FA2">
        <w:trPr>
          <w:trHeight w:val="154"/>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H29.6</w:t>
            </w:r>
          </w:p>
        </w:tc>
        <w:tc>
          <w:tcPr>
            <w:tcW w:w="1672" w:type="dxa"/>
            <w:vAlign w:val="center"/>
          </w:tcPr>
          <w:p w:rsidR="00783FA2" w:rsidRPr="00106845" w:rsidRDefault="00783FA2" w:rsidP="00C216E1">
            <w:pPr>
              <w:spacing w:line="300" w:lineRule="exact"/>
              <w:jc w:val="center"/>
              <w:rPr>
                <w:sz w:val="20"/>
              </w:rPr>
            </w:pPr>
            <w:r>
              <w:rPr>
                <w:rFonts w:hint="eastAsia"/>
                <w:sz w:val="20"/>
              </w:rPr>
              <w:t>1.5</w:t>
            </w:r>
          </w:p>
        </w:tc>
        <w:tc>
          <w:tcPr>
            <w:tcW w:w="1672" w:type="dxa"/>
            <w:vAlign w:val="center"/>
          </w:tcPr>
          <w:p w:rsidR="00783FA2" w:rsidRPr="00106845" w:rsidRDefault="00783FA2" w:rsidP="00C216E1">
            <w:pPr>
              <w:spacing w:line="300" w:lineRule="exact"/>
              <w:jc w:val="center"/>
              <w:rPr>
                <w:sz w:val="20"/>
              </w:rPr>
            </w:pPr>
            <w:r>
              <w:rPr>
                <w:rFonts w:hint="eastAsia"/>
                <w:sz w:val="20"/>
              </w:rPr>
              <w:t>0.03</w:t>
            </w:r>
          </w:p>
        </w:tc>
        <w:tc>
          <w:tcPr>
            <w:tcW w:w="1693" w:type="dxa"/>
            <w:vAlign w:val="center"/>
          </w:tcPr>
          <w:p w:rsidR="00783FA2" w:rsidRPr="00106845" w:rsidRDefault="00783FA2" w:rsidP="00C216E1">
            <w:pPr>
              <w:spacing w:line="300" w:lineRule="exact"/>
              <w:jc w:val="center"/>
              <w:rPr>
                <w:sz w:val="20"/>
              </w:rPr>
            </w:pPr>
            <w:r>
              <w:rPr>
                <w:rFonts w:hint="eastAsia"/>
                <w:sz w:val="20"/>
              </w:rPr>
              <w:t>98.0%</w:t>
            </w:r>
          </w:p>
        </w:tc>
      </w:tr>
      <w:tr w:rsidR="00783FA2" w:rsidTr="00783FA2">
        <w:trPr>
          <w:trHeight w:val="70"/>
          <w:jc w:val="center"/>
        </w:trPr>
        <w:tc>
          <w:tcPr>
            <w:tcW w:w="503" w:type="dxa"/>
            <w:vAlign w:val="center"/>
          </w:tcPr>
          <w:p w:rsidR="00783FA2" w:rsidRPr="00982E24" w:rsidRDefault="00783FA2" w:rsidP="00C216E1">
            <w:pPr>
              <w:spacing w:line="300" w:lineRule="exact"/>
              <w:rPr>
                <w:rFonts w:asciiTheme="minorEastAsia" w:hAnsiTheme="minorEastAsia"/>
                <w:sz w:val="20"/>
              </w:rPr>
            </w:pPr>
            <w:r>
              <w:rPr>
                <w:rFonts w:asciiTheme="minorEastAsia" w:hAnsiTheme="minorEastAsia" w:hint="eastAsia"/>
                <w:sz w:val="20"/>
              </w:rPr>
              <w:t>13</w:t>
            </w:r>
          </w:p>
        </w:tc>
        <w:tc>
          <w:tcPr>
            <w:tcW w:w="1587" w:type="dxa"/>
            <w:vAlign w:val="center"/>
          </w:tcPr>
          <w:p w:rsidR="00783FA2" w:rsidRPr="00106845" w:rsidRDefault="00783FA2" w:rsidP="00C216E1">
            <w:pPr>
              <w:spacing w:line="300" w:lineRule="exact"/>
              <w:jc w:val="center"/>
              <w:rPr>
                <w:sz w:val="20"/>
              </w:rPr>
            </w:pPr>
            <w:r w:rsidRPr="00106845">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H28.9</w:t>
            </w:r>
          </w:p>
        </w:tc>
        <w:tc>
          <w:tcPr>
            <w:tcW w:w="1672" w:type="dxa"/>
            <w:vAlign w:val="center"/>
          </w:tcPr>
          <w:p w:rsidR="00783FA2" w:rsidRPr="00106845" w:rsidRDefault="00783FA2" w:rsidP="00C216E1">
            <w:pPr>
              <w:spacing w:line="300" w:lineRule="exact"/>
              <w:jc w:val="center"/>
              <w:rPr>
                <w:sz w:val="20"/>
              </w:rPr>
            </w:pPr>
            <w:r>
              <w:rPr>
                <w:rFonts w:hint="eastAsia"/>
                <w:sz w:val="20"/>
              </w:rPr>
              <w:t>0.3</w:t>
            </w:r>
          </w:p>
        </w:tc>
        <w:tc>
          <w:tcPr>
            <w:tcW w:w="1672" w:type="dxa"/>
            <w:vAlign w:val="center"/>
          </w:tcPr>
          <w:p w:rsidR="00783FA2" w:rsidRPr="00106845" w:rsidRDefault="00783FA2" w:rsidP="00C216E1">
            <w:pPr>
              <w:spacing w:line="300" w:lineRule="exact"/>
              <w:jc w:val="center"/>
              <w:rPr>
                <w:sz w:val="20"/>
              </w:rPr>
            </w:pPr>
            <w:r>
              <w:rPr>
                <w:rFonts w:hint="eastAsia"/>
                <w:sz w:val="20"/>
              </w:rPr>
              <w:t>0.18</w:t>
            </w:r>
          </w:p>
        </w:tc>
        <w:tc>
          <w:tcPr>
            <w:tcW w:w="1693" w:type="dxa"/>
            <w:vAlign w:val="center"/>
          </w:tcPr>
          <w:p w:rsidR="00783FA2" w:rsidRPr="00106845" w:rsidRDefault="00783FA2" w:rsidP="00C216E1">
            <w:pPr>
              <w:spacing w:line="300" w:lineRule="exact"/>
              <w:jc w:val="center"/>
              <w:rPr>
                <w:sz w:val="20"/>
              </w:rPr>
            </w:pPr>
            <w:r>
              <w:rPr>
                <w:rFonts w:hint="eastAsia"/>
                <w:sz w:val="20"/>
              </w:rPr>
              <w:t>62.5%</w:t>
            </w:r>
          </w:p>
        </w:tc>
      </w:tr>
      <w:tr w:rsidR="00783FA2" w:rsidTr="00783FA2">
        <w:trPr>
          <w:trHeight w:val="70"/>
          <w:jc w:val="center"/>
        </w:trPr>
        <w:tc>
          <w:tcPr>
            <w:tcW w:w="503" w:type="dxa"/>
            <w:vMerge w:val="restart"/>
            <w:vAlign w:val="center"/>
          </w:tcPr>
          <w:p w:rsidR="00783FA2" w:rsidRPr="00982E24" w:rsidRDefault="00783FA2" w:rsidP="00C216E1">
            <w:pPr>
              <w:spacing w:line="300" w:lineRule="exact"/>
              <w:rPr>
                <w:rFonts w:asciiTheme="minorEastAsia" w:hAnsiTheme="minorEastAsia"/>
                <w:sz w:val="20"/>
              </w:rPr>
            </w:pPr>
            <w:r>
              <w:rPr>
                <w:rFonts w:asciiTheme="minorEastAsia" w:hAnsiTheme="minorEastAsia" w:hint="eastAsia"/>
                <w:sz w:val="20"/>
              </w:rPr>
              <w:t>14</w:t>
            </w:r>
          </w:p>
        </w:tc>
        <w:tc>
          <w:tcPr>
            <w:tcW w:w="1587" w:type="dxa"/>
            <w:vMerge w:val="restart"/>
            <w:vAlign w:val="center"/>
          </w:tcPr>
          <w:p w:rsidR="00783FA2" w:rsidRPr="00106845" w:rsidRDefault="00783FA2" w:rsidP="00C216E1">
            <w:pPr>
              <w:spacing w:line="300" w:lineRule="exact"/>
              <w:jc w:val="center"/>
              <w:rPr>
                <w:sz w:val="20"/>
              </w:rPr>
            </w:pPr>
            <w:r w:rsidRPr="00106845">
              <w:rPr>
                <w:rFonts w:hint="eastAsia"/>
                <w:sz w:val="20"/>
              </w:rPr>
              <w:t>製鋼用電気炉</w:t>
            </w:r>
          </w:p>
        </w:tc>
        <w:tc>
          <w:tcPr>
            <w:tcW w:w="1571" w:type="dxa"/>
            <w:vAlign w:val="center"/>
          </w:tcPr>
          <w:p w:rsidR="00783FA2" w:rsidRPr="00106845" w:rsidRDefault="00783FA2" w:rsidP="00C216E1">
            <w:pPr>
              <w:spacing w:line="300" w:lineRule="exact"/>
              <w:jc w:val="center"/>
              <w:rPr>
                <w:sz w:val="20"/>
              </w:rPr>
            </w:pPr>
            <w:r>
              <w:rPr>
                <w:rFonts w:hint="eastAsia"/>
                <w:sz w:val="20"/>
              </w:rPr>
              <w:t>H28.9</w:t>
            </w:r>
          </w:p>
        </w:tc>
        <w:tc>
          <w:tcPr>
            <w:tcW w:w="1672" w:type="dxa"/>
            <w:vAlign w:val="center"/>
          </w:tcPr>
          <w:p w:rsidR="00783FA2" w:rsidRPr="00106845" w:rsidRDefault="00783FA2" w:rsidP="00C216E1">
            <w:pPr>
              <w:spacing w:line="300" w:lineRule="exact"/>
              <w:jc w:val="center"/>
              <w:rPr>
                <w:sz w:val="20"/>
              </w:rPr>
            </w:pPr>
            <w:r>
              <w:rPr>
                <w:rFonts w:hint="eastAsia"/>
                <w:sz w:val="20"/>
              </w:rPr>
              <w:t>0.4</w:t>
            </w:r>
          </w:p>
        </w:tc>
        <w:tc>
          <w:tcPr>
            <w:tcW w:w="1672" w:type="dxa"/>
            <w:vAlign w:val="center"/>
          </w:tcPr>
          <w:p w:rsidR="00783FA2" w:rsidRPr="00106845" w:rsidRDefault="00783FA2" w:rsidP="00C216E1">
            <w:pPr>
              <w:spacing w:line="300" w:lineRule="exact"/>
              <w:jc w:val="center"/>
              <w:rPr>
                <w:sz w:val="20"/>
              </w:rPr>
            </w:pPr>
            <w:r>
              <w:rPr>
                <w:rFonts w:hint="eastAsia"/>
                <w:sz w:val="20"/>
              </w:rPr>
              <w:t>&lt; 0.1</w:t>
            </w:r>
          </w:p>
        </w:tc>
        <w:tc>
          <w:tcPr>
            <w:tcW w:w="1693" w:type="dxa"/>
            <w:vAlign w:val="center"/>
          </w:tcPr>
          <w:p w:rsidR="00783FA2" w:rsidRDefault="00783FA2" w:rsidP="00C216E1">
            <w:pPr>
              <w:spacing w:line="300" w:lineRule="exact"/>
              <w:jc w:val="center"/>
              <w:rPr>
                <w:sz w:val="20"/>
              </w:rPr>
            </w:pPr>
            <w:r>
              <w:rPr>
                <w:rFonts w:hint="eastAsia"/>
                <w:sz w:val="20"/>
              </w:rPr>
              <w:t>80.0%</w:t>
            </w:r>
            <w:r>
              <w:rPr>
                <w:rFonts w:hint="eastAsia"/>
                <w:sz w:val="20"/>
              </w:rPr>
              <w:t>以上</w:t>
            </w:r>
          </w:p>
        </w:tc>
      </w:tr>
      <w:tr w:rsidR="00783FA2" w:rsidTr="00783FA2">
        <w:trPr>
          <w:trHeight w:val="70"/>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H28.9</w:t>
            </w:r>
          </w:p>
        </w:tc>
        <w:tc>
          <w:tcPr>
            <w:tcW w:w="1672" w:type="dxa"/>
            <w:vAlign w:val="center"/>
          </w:tcPr>
          <w:p w:rsidR="00783FA2" w:rsidRPr="00106845" w:rsidRDefault="00783FA2" w:rsidP="00C216E1">
            <w:pPr>
              <w:spacing w:line="300" w:lineRule="exact"/>
              <w:jc w:val="center"/>
              <w:rPr>
                <w:sz w:val="20"/>
              </w:rPr>
            </w:pPr>
            <w:r>
              <w:rPr>
                <w:rFonts w:hint="eastAsia"/>
                <w:sz w:val="20"/>
              </w:rPr>
              <w:t>5.0</w:t>
            </w:r>
          </w:p>
        </w:tc>
        <w:tc>
          <w:tcPr>
            <w:tcW w:w="1672" w:type="dxa"/>
            <w:vAlign w:val="center"/>
          </w:tcPr>
          <w:p w:rsidR="00783FA2" w:rsidRPr="00106845" w:rsidRDefault="00783FA2" w:rsidP="00C216E1">
            <w:pPr>
              <w:spacing w:line="300" w:lineRule="exact"/>
              <w:jc w:val="center"/>
              <w:rPr>
                <w:sz w:val="20"/>
              </w:rPr>
            </w:pPr>
            <w:r>
              <w:rPr>
                <w:rFonts w:hint="eastAsia"/>
                <w:sz w:val="20"/>
              </w:rPr>
              <w:t>&lt; 0.1</w:t>
            </w:r>
          </w:p>
        </w:tc>
        <w:tc>
          <w:tcPr>
            <w:tcW w:w="1693" w:type="dxa"/>
            <w:vAlign w:val="center"/>
          </w:tcPr>
          <w:p w:rsidR="00783FA2" w:rsidRDefault="00783FA2" w:rsidP="00C216E1">
            <w:pPr>
              <w:spacing w:line="300" w:lineRule="exact"/>
              <w:jc w:val="center"/>
              <w:rPr>
                <w:sz w:val="20"/>
              </w:rPr>
            </w:pPr>
            <w:r>
              <w:rPr>
                <w:rFonts w:hint="eastAsia"/>
                <w:sz w:val="20"/>
              </w:rPr>
              <w:t>98.0%</w:t>
            </w:r>
            <w:r>
              <w:rPr>
                <w:rFonts w:hint="eastAsia"/>
                <w:sz w:val="20"/>
              </w:rPr>
              <w:t>以上</w:t>
            </w:r>
          </w:p>
        </w:tc>
      </w:tr>
      <w:tr w:rsidR="00783FA2" w:rsidTr="00783FA2">
        <w:trPr>
          <w:trHeight w:val="70"/>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H29.2</w:t>
            </w:r>
          </w:p>
        </w:tc>
        <w:tc>
          <w:tcPr>
            <w:tcW w:w="1672" w:type="dxa"/>
            <w:vAlign w:val="center"/>
          </w:tcPr>
          <w:p w:rsidR="00783FA2" w:rsidRPr="00106845" w:rsidRDefault="00783FA2" w:rsidP="00C216E1">
            <w:pPr>
              <w:spacing w:line="300" w:lineRule="exact"/>
              <w:jc w:val="center"/>
              <w:rPr>
                <w:sz w:val="20"/>
              </w:rPr>
            </w:pPr>
            <w:r>
              <w:rPr>
                <w:rFonts w:hint="eastAsia"/>
                <w:sz w:val="20"/>
              </w:rPr>
              <w:t>3.8</w:t>
            </w:r>
          </w:p>
        </w:tc>
        <w:tc>
          <w:tcPr>
            <w:tcW w:w="1672" w:type="dxa"/>
            <w:vAlign w:val="center"/>
          </w:tcPr>
          <w:p w:rsidR="00783FA2" w:rsidRPr="00106845" w:rsidRDefault="00783FA2" w:rsidP="00C216E1">
            <w:pPr>
              <w:spacing w:line="300" w:lineRule="exact"/>
              <w:jc w:val="center"/>
              <w:rPr>
                <w:sz w:val="20"/>
              </w:rPr>
            </w:pPr>
            <w:r>
              <w:rPr>
                <w:rFonts w:hint="eastAsia"/>
                <w:sz w:val="20"/>
              </w:rPr>
              <w:t>&lt; 0.1</w:t>
            </w:r>
          </w:p>
        </w:tc>
        <w:tc>
          <w:tcPr>
            <w:tcW w:w="1693" w:type="dxa"/>
            <w:vAlign w:val="center"/>
          </w:tcPr>
          <w:p w:rsidR="00783FA2" w:rsidRDefault="00783FA2" w:rsidP="00C216E1">
            <w:pPr>
              <w:spacing w:line="300" w:lineRule="exact"/>
              <w:jc w:val="center"/>
              <w:rPr>
                <w:sz w:val="20"/>
              </w:rPr>
            </w:pPr>
            <w:r>
              <w:rPr>
                <w:rFonts w:hint="eastAsia"/>
                <w:sz w:val="20"/>
              </w:rPr>
              <w:t>97.4%</w:t>
            </w:r>
            <w:r>
              <w:rPr>
                <w:rFonts w:hint="eastAsia"/>
                <w:sz w:val="20"/>
              </w:rPr>
              <w:t>以上</w:t>
            </w:r>
          </w:p>
        </w:tc>
      </w:tr>
      <w:tr w:rsidR="00783FA2" w:rsidTr="00783FA2">
        <w:trPr>
          <w:trHeight w:val="70"/>
          <w:jc w:val="center"/>
        </w:trPr>
        <w:tc>
          <w:tcPr>
            <w:tcW w:w="503" w:type="dxa"/>
            <w:vMerge/>
            <w:vAlign w:val="center"/>
          </w:tcPr>
          <w:p w:rsidR="00783FA2" w:rsidRPr="00982E24" w:rsidRDefault="00783FA2" w:rsidP="00C216E1">
            <w:pPr>
              <w:spacing w:line="300" w:lineRule="exact"/>
              <w:rPr>
                <w:rFonts w:asciiTheme="minorEastAsia" w:hAnsiTheme="minorEastAsia"/>
                <w:sz w:val="20"/>
              </w:rPr>
            </w:pPr>
          </w:p>
        </w:tc>
        <w:tc>
          <w:tcPr>
            <w:tcW w:w="1587" w:type="dxa"/>
            <w:vMerge/>
            <w:vAlign w:val="center"/>
          </w:tcPr>
          <w:p w:rsidR="00783FA2" w:rsidRPr="00106845" w:rsidRDefault="00783FA2" w:rsidP="00C216E1">
            <w:pPr>
              <w:spacing w:line="300" w:lineRule="exact"/>
              <w:jc w:val="center"/>
              <w:rPr>
                <w:sz w:val="20"/>
              </w:rPr>
            </w:pPr>
          </w:p>
        </w:tc>
        <w:tc>
          <w:tcPr>
            <w:tcW w:w="1571" w:type="dxa"/>
            <w:vAlign w:val="center"/>
          </w:tcPr>
          <w:p w:rsidR="00783FA2" w:rsidRPr="00106845" w:rsidRDefault="00783FA2" w:rsidP="00C216E1">
            <w:pPr>
              <w:spacing w:line="300" w:lineRule="exact"/>
              <w:jc w:val="center"/>
              <w:rPr>
                <w:sz w:val="20"/>
              </w:rPr>
            </w:pPr>
            <w:r>
              <w:rPr>
                <w:rFonts w:hint="eastAsia"/>
                <w:sz w:val="20"/>
              </w:rPr>
              <w:t>H29.2</w:t>
            </w:r>
          </w:p>
        </w:tc>
        <w:tc>
          <w:tcPr>
            <w:tcW w:w="1672" w:type="dxa"/>
            <w:vAlign w:val="center"/>
          </w:tcPr>
          <w:p w:rsidR="00783FA2" w:rsidRPr="00106845" w:rsidRDefault="00783FA2" w:rsidP="00C216E1">
            <w:pPr>
              <w:spacing w:line="300" w:lineRule="exact"/>
              <w:jc w:val="center"/>
              <w:rPr>
                <w:sz w:val="20"/>
              </w:rPr>
            </w:pPr>
            <w:r>
              <w:rPr>
                <w:rFonts w:hint="eastAsia"/>
                <w:sz w:val="20"/>
              </w:rPr>
              <w:t>3.6</w:t>
            </w:r>
          </w:p>
        </w:tc>
        <w:tc>
          <w:tcPr>
            <w:tcW w:w="1672" w:type="dxa"/>
            <w:vAlign w:val="center"/>
          </w:tcPr>
          <w:p w:rsidR="00783FA2" w:rsidRPr="00106845" w:rsidRDefault="00783FA2" w:rsidP="00C216E1">
            <w:pPr>
              <w:spacing w:line="300" w:lineRule="exact"/>
              <w:jc w:val="center"/>
              <w:rPr>
                <w:sz w:val="20"/>
              </w:rPr>
            </w:pPr>
            <w:r>
              <w:rPr>
                <w:rFonts w:hint="eastAsia"/>
                <w:sz w:val="20"/>
              </w:rPr>
              <w:t>&lt; 0.1</w:t>
            </w:r>
          </w:p>
        </w:tc>
        <w:tc>
          <w:tcPr>
            <w:tcW w:w="1693" w:type="dxa"/>
            <w:vAlign w:val="center"/>
          </w:tcPr>
          <w:p w:rsidR="00783FA2" w:rsidRDefault="00783FA2" w:rsidP="00C216E1">
            <w:pPr>
              <w:spacing w:line="300" w:lineRule="exact"/>
              <w:jc w:val="center"/>
              <w:rPr>
                <w:sz w:val="20"/>
              </w:rPr>
            </w:pPr>
            <w:r>
              <w:rPr>
                <w:rFonts w:hint="eastAsia"/>
                <w:sz w:val="20"/>
              </w:rPr>
              <w:t>97.3%</w:t>
            </w:r>
            <w:r>
              <w:rPr>
                <w:rFonts w:hint="eastAsia"/>
                <w:sz w:val="20"/>
              </w:rPr>
              <w:t>以上</w:t>
            </w:r>
          </w:p>
        </w:tc>
      </w:tr>
      <w:tr w:rsidR="00783FA2" w:rsidTr="00783FA2">
        <w:trPr>
          <w:trHeight w:val="70"/>
          <w:jc w:val="center"/>
        </w:trPr>
        <w:tc>
          <w:tcPr>
            <w:tcW w:w="503" w:type="dxa"/>
            <w:vAlign w:val="center"/>
          </w:tcPr>
          <w:p w:rsidR="00783FA2" w:rsidRPr="00982E24" w:rsidRDefault="00783FA2" w:rsidP="00C216E1">
            <w:pPr>
              <w:spacing w:line="300" w:lineRule="exact"/>
              <w:rPr>
                <w:rFonts w:asciiTheme="minorEastAsia" w:hAnsiTheme="minorEastAsia"/>
                <w:sz w:val="20"/>
              </w:rPr>
            </w:pPr>
            <w:r>
              <w:rPr>
                <w:rFonts w:asciiTheme="minorEastAsia" w:hAnsiTheme="minorEastAsia" w:hint="eastAsia"/>
                <w:sz w:val="20"/>
              </w:rPr>
              <w:t>15</w:t>
            </w:r>
          </w:p>
        </w:tc>
        <w:tc>
          <w:tcPr>
            <w:tcW w:w="1587" w:type="dxa"/>
            <w:vAlign w:val="center"/>
          </w:tcPr>
          <w:p w:rsidR="00783FA2" w:rsidRPr="00106845" w:rsidRDefault="00783FA2" w:rsidP="00C216E1">
            <w:pPr>
              <w:spacing w:line="300" w:lineRule="exact"/>
              <w:jc w:val="center"/>
              <w:rPr>
                <w:sz w:val="20"/>
              </w:rPr>
            </w:pPr>
            <w:r>
              <w:rPr>
                <w:rFonts w:hint="eastAsia"/>
                <w:sz w:val="20"/>
              </w:rPr>
              <w:t>廃棄物焼却炉</w:t>
            </w:r>
          </w:p>
        </w:tc>
        <w:tc>
          <w:tcPr>
            <w:tcW w:w="1571" w:type="dxa"/>
            <w:vAlign w:val="center"/>
          </w:tcPr>
          <w:p w:rsidR="00783FA2" w:rsidRPr="00106845" w:rsidRDefault="00783FA2" w:rsidP="00C216E1">
            <w:pPr>
              <w:spacing w:line="300" w:lineRule="exact"/>
              <w:jc w:val="center"/>
              <w:rPr>
                <w:sz w:val="20"/>
              </w:rPr>
            </w:pPr>
            <w:r>
              <w:rPr>
                <w:rFonts w:hint="eastAsia"/>
                <w:sz w:val="20"/>
              </w:rPr>
              <w:t>H27.7</w:t>
            </w:r>
          </w:p>
        </w:tc>
        <w:tc>
          <w:tcPr>
            <w:tcW w:w="1672" w:type="dxa"/>
            <w:vAlign w:val="center"/>
          </w:tcPr>
          <w:p w:rsidR="00783FA2" w:rsidRPr="00106845" w:rsidRDefault="00783FA2" w:rsidP="00C216E1">
            <w:pPr>
              <w:spacing w:line="300" w:lineRule="exact"/>
              <w:jc w:val="center"/>
              <w:rPr>
                <w:sz w:val="20"/>
              </w:rPr>
            </w:pPr>
            <w:r>
              <w:rPr>
                <w:rFonts w:hint="eastAsia"/>
                <w:sz w:val="20"/>
              </w:rPr>
              <w:t>0.02</w:t>
            </w:r>
          </w:p>
        </w:tc>
        <w:tc>
          <w:tcPr>
            <w:tcW w:w="1672" w:type="dxa"/>
            <w:vAlign w:val="center"/>
          </w:tcPr>
          <w:p w:rsidR="00783FA2" w:rsidRPr="00106845" w:rsidRDefault="00783FA2" w:rsidP="00C216E1">
            <w:pPr>
              <w:spacing w:line="300" w:lineRule="exact"/>
              <w:jc w:val="center"/>
              <w:rPr>
                <w:sz w:val="20"/>
              </w:rPr>
            </w:pPr>
            <w:r>
              <w:rPr>
                <w:rFonts w:hint="eastAsia"/>
                <w:sz w:val="20"/>
              </w:rPr>
              <w:t>&lt; 0.01</w:t>
            </w:r>
          </w:p>
        </w:tc>
        <w:tc>
          <w:tcPr>
            <w:tcW w:w="1693" w:type="dxa"/>
            <w:vAlign w:val="center"/>
          </w:tcPr>
          <w:p w:rsidR="00783FA2" w:rsidRDefault="00783FA2" w:rsidP="00C216E1">
            <w:pPr>
              <w:spacing w:line="300" w:lineRule="exact"/>
              <w:jc w:val="center"/>
              <w:rPr>
                <w:sz w:val="20"/>
                <w:szCs w:val="18"/>
              </w:rPr>
            </w:pPr>
            <w:r>
              <w:rPr>
                <w:rFonts w:hint="eastAsia"/>
                <w:sz w:val="20"/>
                <w:szCs w:val="18"/>
              </w:rPr>
              <w:t>66.7%</w:t>
            </w:r>
            <w:r>
              <w:rPr>
                <w:rFonts w:hint="eastAsia"/>
                <w:sz w:val="20"/>
                <w:szCs w:val="18"/>
              </w:rPr>
              <w:t>以上</w:t>
            </w:r>
          </w:p>
        </w:tc>
      </w:tr>
    </w:tbl>
    <w:p w:rsidR="00F36848" w:rsidRDefault="00F36848" w:rsidP="00F36848">
      <w:pPr>
        <w:spacing w:beforeLines="50" w:before="180"/>
        <w:rPr>
          <w:rFonts w:asciiTheme="majorHAnsi" w:eastAsiaTheme="majorEastAsia" w:hAnsiTheme="majorHAnsi" w:cstheme="majorBidi"/>
        </w:rPr>
      </w:pPr>
    </w:p>
    <w:p w:rsidR="00F36848" w:rsidRPr="00B206DB" w:rsidRDefault="00F36848" w:rsidP="00F36848">
      <w:pPr>
        <w:pStyle w:val="ac"/>
        <w:numPr>
          <w:ilvl w:val="0"/>
          <w:numId w:val="34"/>
        </w:numPr>
        <w:ind w:leftChars="0"/>
        <w:rPr>
          <w:rFonts w:asciiTheme="majorEastAsia" w:eastAsiaTheme="majorEastAsia" w:hAnsiTheme="majorEastAsia"/>
        </w:rPr>
      </w:pPr>
      <w:r w:rsidRPr="00B206DB">
        <w:rPr>
          <w:rFonts w:asciiTheme="majorEastAsia" w:eastAsiaTheme="majorEastAsia" w:hAnsiTheme="majorEastAsia" w:hint="eastAsia"/>
        </w:rPr>
        <w:t>今後新たに設置される水銀規制対象施設からの排出</w:t>
      </w:r>
    </w:p>
    <w:p w:rsidR="00F36848" w:rsidRDefault="00F36848" w:rsidP="00F36848">
      <w:pPr>
        <w:spacing w:line="330" w:lineRule="exact"/>
        <w:ind w:firstLineChars="100" w:firstLine="210"/>
        <w:rPr>
          <w:rFonts w:asciiTheme="minorEastAsia" w:hAnsiTheme="minorEastAsia"/>
          <w:color w:val="000000" w:themeColor="text1"/>
        </w:rPr>
      </w:pPr>
      <w:r>
        <w:rPr>
          <w:rFonts w:asciiTheme="minorEastAsia" w:hAnsiTheme="minorEastAsia" w:hint="eastAsia"/>
          <w:color w:val="000000" w:themeColor="text1"/>
        </w:rPr>
        <w:t>今後、新たに法又は条例の水銀規制対象施設が設置されることが想定される。</w:t>
      </w:r>
    </w:p>
    <w:p w:rsidR="00F36848" w:rsidRDefault="00F36848" w:rsidP="00F36848">
      <w:pPr>
        <w:spacing w:line="330" w:lineRule="exact"/>
        <w:ind w:firstLineChars="100" w:firstLine="202"/>
        <w:rPr>
          <w:rFonts w:asciiTheme="minorEastAsia" w:hAnsiTheme="minorEastAsia"/>
          <w:color w:val="000000" w:themeColor="text1"/>
        </w:rPr>
      </w:pPr>
      <w:r w:rsidRPr="0001609F">
        <w:rPr>
          <w:rFonts w:asciiTheme="minorEastAsia" w:hAnsiTheme="minorEastAsia" w:hint="eastAsia"/>
          <w:color w:val="000000" w:themeColor="text1"/>
          <w:spacing w:val="-4"/>
        </w:rPr>
        <w:t>しかし、国内の水銀需要は1964年をピークに急速に減少し、現在の水銀使用量は当時の約300分</w:t>
      </w:r>
      <w:r>
        <w:rPr>
          <w:rFonts w:asciiTheme="minorEastAsia" w:hAnsiTheme="minorEastAsia" w:hint="eastAsia"/>
          <w:color w:val="000000" w:themeColor="text1"/>
        </w:rPr>
        <w:t>の１となる年間８トンと原材料の水銀フリーが進んでおり、また、近年の水銀の排出施設の設置状況からみても、府域における水銀排出量が著しく増加することはないと考えられる。</w:t>
      </w:r>
    </w:p>
    <w:p w:rsidR="00F36848" w:rsidRDefault="00F36848" w:rsidP="00F36848">
      <w:pPr>
        <w:spacing w:line="330" w:lineRule="exact"/>
        <w:ind w:firstLineChars="100" w:firstLine="210"/>
        <w:rPr>
          <w:rFonts w:asciiTheme="minorEastAsia" w:hAnsiTheme="minorEastAsia"/>
          <w:color w:val="000000" w:themeColor="text1"/>
        </w:rPr>
      </w:pPr>
      <w:r>
        <w:rPr>
          <w:rFonts w:asciiTheme="minorEastAsia" w:hAnsiTheme="minorEastAsia" w:hint="eastAsia"/>
          <w:color w:val="000000" w:themeColor="text1"/>
        </w:rPr>
        <w:t>このことから、今後の条例に基づく水銀の大気排出規制のあり方については、既存施設の状況をもって検討することが適当である。</w:t>
      </w:r>
    </w:p>
    <w:p w:rsidR="00F36848" w:rsidRDefault="00F36848" w:rsidP="00F36848"/>
    <w:p w:rsidR="00F36848" w:rsidRDefault="00F36848" w:rsidP="00F36848"/>
    <w:p w:rsidR="00F36848" w:rsidRDefault="00F36848" w:rsidP="00F36848"/>
    <w:p w:rsidR="00F36848" w:rsidRDefault="00F36848" w:rsidP="00F36848"/>
    <w:p w:rsidR="00F36848" w:rsidRDefault="00F36848" w:rsidP="00F36848"/>
    <w:p w:rsidR="00F36848" w:rsidRDefault="00F36848" w:rsidP="00F36848"/>
    <w:p w:rsidR="00F36848" w:rsidRDefault="00F36848" w:rsidP="00F36848"/>
    <w:p w:rsidR="00F36848" w:rsidRDefault="00F36848" w:rsidP="00F36848"/>
    <w:p w:rsidR="00F36848" w:rsidRDefault="00F36848" w:rsidP="00F36848"/>
    <w:p w:rsidR="00F36848" w:rsidRPr="00F36848" w:rsidRDefault="00F36848" w:rsidP="00F36848"/>
    <w:p w:rsidR="00970C32" w:rsidRPr="00970C32" w:rsidRDefault="00DF04BE" w:rsidP="00A14295">
      <w:pPr>
        <w:pStyle w:val="3"/>
        <w:spacing w:beforeLines="60" w:before="216"/>
        <w:ind w:leftChars="0" w:left="0"/>
        <w:jc w:val="left"/>
      </w:pPr>
      <w:bookmarkStart w:id="24" w:name="_Toc497155745"/>
      <w:r>
        <w:rPr>
          <w:rFonts w:hint="eastAsia"/>
        </w:rPr>
        <w:lastRenderedPageBreak/>
        <w:t>（４</w:t>
      </w:r>
      <w:r w:rsidR="00970C32" w:rsidRPr="00934B4D">
        <w:rPr>
          <w:rFonts w:hint="eastAsia"/>
        </w:rPr>
        <w:t>）</w:t>
      </w:r>
      <w:r w:rsidR="00B00386">
        <w:rPr>
          <w:rFonts w:hint="eastAsia"/>
        </w:rPr>
        <w:t>条例と改正法による水銀の測定方法等と排出基準超過時の対応</w:t>
      </w:r>
      <w:bookmarkEnd w:id="24"/>
    </w:p>
    <w:p w:rsidR="00B00386" w:rsidRPr="00B00386" w:rsidRDefault="00B00386" w:rsidP="004E536A">
      <w:pPr>
        <w:spacing w:line="300" w:lineRule="exact"/>
        <w:rPr>
          <w:rFonts w:asciiTheme="majorEastAsia" w:eastAsiaTheme="majorEastAsia" w:hAnsiTheme="majorEastAsia"/>
          <w:spacing w:val="-2"/>
        </w:rPr>
      </w:pPr>
      <w:r w:rsidRPr="00B00386">
        <w:rPr>
          <w:rFonts w:asciiTheme="majorEastAsia" w:eastAsiaTheme="majorEastAsia" w:hAnsiTheme="majorEastAsia" w:hint="eastAsia"/>
          <w:spacing w:val="-2"/>
        </w:rPr>
        <w:t>①</w:t>
      </w:r>
      <w:r>
        <w:rPr>
          <w:rFonts w:asciiTheme="majorEastAsia" w:eastAsiaTheme="majorEastAsia" w:hAnsiTheme="majorEastAsia" w:hint="eastAsia"/>
          <w:spacing w:val="-2"/>
        </w:rPr>
        <w:t xml:space="preserve"> </w:t>
      </w:r>
      <w:r w:rsidRPr="00B00386">
        <w:rPr>
          <w:rFonts w:asciiTheme="majorEastAsia" w:eastAsiaTheme="majorEastAsia" w:hAnsiTheme="majorEastAsia" w:hint="eastAsia"/>
          <w:spacing w:val="-2"/>
        </w:rPr>
        <w:t>測定方法等</w:t>
      </w:r>
    </w:p>
    <w:p w:rsidR="00C216E1" w:rsidRPr="00F21869" w:rsidRDefault="00C216E1" w:rsidP="004E536A">
      <w:pPr>
        <w:spacing w:line="320" w:lineRule="exact"/>
        <w:ind w:firstLineChars="100" w:firstLine="206"/>
        <w:rPr>
          <w:rFonts w:asciiTheme="minorEastAsia" w:hAnsiTheme="minorEastAsia"/>
          <w:spacing w:val="-2"/>
        </w:rPr>
      </w:pPr>
      <w:r>
        <w:rPr>
          <w:rFonts w:hint="eastAsia"/>
          <w:spacing w:val="-2"/>
        </w:rPr>
        <w:t>条例と改正法による水銀の測定対象、測定方法、測定頻度の比較結果は、</w:t>
      </w:r>
      <w:r w:rsidRPr="00F21869">
        <w:rPr>
          <w:rFonts w:asciiTheme="minorEastAsia" w:hAnsiTheme="minorEastAsia" w:hint="eastAsia"/>
          <w:spacing w:val="-2"/>
        </w:rPr>
        <w:t>表</w:t>
      </w:r>
      <w:r>
        <w:rPr>
          <w:rFonts w:asciiTheme="minorEastAsia" w:hAnsiTheme="minorEastAsia" w:hint="eastAsia"/>
          <w:spacing w:val="-2"/>
        </w:rPr>
        <w:t>15</w:t>
      </w:r>
      <w:r w:rsidRPr="00F21869">
        <w:rPr>
          <w:rFonts w:asciiTheme="minorEastAsia" w:hAnsiTheme="minorEastAsia" w:hint="eastAsia"/>
          <w:spacing w:val="-2"/>
        </w:rPr>
        <w:t>のとおりである。</w:t>
      </w:r>
    </w:p>
    <w:p w:rsidR="004E536A" w:rsidRPr="00AE068D" w:rsidRDefault="004E536A" w:rsidP="004E536A">
      <w:pPr>
        <w:spacing w:line="320" w:lineRule="exact"/>
        <w:ind w:firstLineChars="100" w:firstLine="210"/>
        <w:rPr>
          <w:rFonts w:asciiTheme="minorEastAsia" w:hAnsiTheme="minorEastAsia"/>
          <w:spacing w:val="-2"/>
        </w:rPr>
      </w:pPr>
      <w:r w:rsidRPr="00AE068D">
        <w:rPr>
          <w:rFonts w:asciiTheme="minorEastAsia" w:hAnsiTheme="minorEastAsia" w:hint="eastAsia"/>
        </w:rPr>
        <w:t>測定対象は、条例がガス状水銀のみを対象としているのに対し、改正法は全水銀を対象としている。ただし、改正法では事業者の負担を軽減する観点から、測定結果の年平均値が50μg/Nm</w:t>
      </w:r>
      <w:r w:rsidRPr="00AE068D">
        <w:rPr>
          <w:rFonts w:asciiTheme="minorEastAsia" w:hAnsiTheme="minorEastAsia" w:hint="eastAsia"/>
          <w:vertAlign w:val="superscript"/>
        </w:rPr>
        <w:t>3</w:t>
      </w:r>
      <w:r w:rsidRPr="00AE068D">
        <w:rPr>
          <w:rFonts w:asciiTheme="minorEastAsia" w:hAnsiTheme="minorEastAsia" w:hint="eastAsia"/>
        </w:rPr>
        <w:t>未満である施設のうち、各測定結果において水銀濃度に対する粒子状水銀の濃度が５%未満であること</w:t>
      </w:r>
      <w:r w:rsidRPr="00AE068D">
        <w:rPr>
          <w:rFonts w:asciiTheme="minorEastAsia" w:hAnsiTheme="minorEastAsia" w:hint="eastAsia"/>
          <w:spacing w:val="-2"/>
        </w:rPr>
        <w:t>が３年間継続して確認できた場合など、一定の条件を満たす場合には、ガス状水銀のみの測定結果をもって全水銀の濃度とみなすことができるものとされている。</w:t>
      </w:r>
    </w:p>
    <w:p w:rsidR="004E536A" w:rsidRPr="004E536A" w:rsidRDefault="004E536A" w:rsidP="004E536A">
      <w:pPr>
        <w:spacing w:line="320" w:lineRule="exact"/>
        <w:ind w:firstLineChars="100" w:firstLine="214"/>
        <w:rPr>
          <w:rFonts w:asciiTheme="minorEastAsia" w:hAnsiTheme="minorEastAsia"/>
          <w:spacing w:val="-2"/>
        </w:rPr>
      </w:pPr>
      <w:r w:rsidRPr="00AE068D">
        <w:rPr>
          <w:rFonts w:hint="eastAsia"/>
          <w:spacing w:val="2"/>
        </w:rPr>
        <w:t>条例では、施行規則において、有害物質の一つとして水銀を規定し、排出基準や測定方法等</w:t>
      </w:r>
      <w:r w:rsidRPr="002D3FE3">
        <w:rPr>
          <w:rFonts w:hint="eastAsia"/>
          <w:spacing w:val="4"/>
        </w:rPr>
        <w:t>を定めている。この中で、有害物質の量は</w:t>
      </w:r>
      <w:r w:rsidRPr="002D3FE3">
        <w:rPr>
          <w:rFonts w:asciiTheme="minorEastAsia" w:hAnsiTheme="minorEastAsia" w:hint="eastAsia"/>
          <w:spacing w:val="4"/>
        </w:rPr>
        <w:t>30分</w:t>
      </w:r>
      <w:r w:rsidRPr="002D3FE3">
        <w:rPr>
          <w:rFonts w:hint="eastAsia"/>
          <w:spacing w:val="4"/>
        </w:rPr>
        <w:t>間値</w:t>
      </w:r>
      <w:r w:rsidR="002D3FE3" w:rsidRPr="002D3FE3">
        <w:rPr>
          <w:rFonts w:hint="eastAsia"/>
          <w:spacing w:val="4"/>
        </w:rPr>
        <w:t>（</w:t>
      </w:r>
      <w:r w:rsidR="00875524" w:rsidRPr="002D3FE3">
        <w:rPr>
          <w:rFonts w:hint="eastAsia"/>
          <w:spacing w:val="4"/>
        </w:rPr>
        <w:t>水銀の</w:t>
      </w:r>
      <w:r w:rsidR="00123EE4" w:rsidRPr="002D3FE3">
        <w:rPr>
          <w:rFonts w:hint="eastAsia"/>
          <w:spacing w:val="4"/>
        </w:rPr>
        <w:t>場合、</w:t>
      </w:r>
      <w:r w:rsidR="00875524" w:rsidRPr="002D3FE3">
        <w:rPr>
          <w:rFonts w:asciiTheme="minorEastAsia" w:hAnsiTheme="minorEastAsia" w:hint="eastAsia"/>
          <w:spacing w:val="4"/>
        </w:rPr>
        <w:t>JISでは吸引流速が１分あ</w:t>
      </w:r>
      <w:r w:rsidR="00875524" w:rsidRPr="00AE068D">
        <w:rPr>
          <w:rFonts w:asciiTheme="minorEastAsia" w:hAnsiTheme="minorEastAsia" w:hint="eastAsia"/>
          <w:spacing w:val="-2"/>
        </w:rPr>
        <w:t>たり0.5～1.0Lであり、30分間吸引した場合に20L程度となる。</w:t>
      </w:r>
      <w:r w:rsidR="00875524">
        <w:rPr>
          <w:rFonts w:hint="eastAsia"/>
          <w:spacing w:val="2"/>
        </w:rPr>
        <w:t>）</w:t>
      </w:r>
      <w:r w:rsidRPr="00AE068D">
        <w:rPr>
          <w:rFonts w:hint="eastAsia"/>
          <w:spacing w:val="2"/>
        </w:rPr>
        <w:t>とし、有害物質の量が著しく変動する施</w:t>
      </w:r>
      <w:r w:rsidRPr="00AE068D">
        <w:rPr>
          <w:rFonts w:asciiTheme="minorEastAsia" w:hAnsiTheme="minorEastAsia" w:hint="eastAsia"/>
          <w:spacing w:val="2"/>
        </w:rPr>
        <w:t>設</w:t>
      </w:r>
      <w:r w:rsidRPr="00AE068D">
        <w:rPr>
          <w:rFonts w:asciiTheme="minorEastAsia" w:hAnsiTheme="minorEastAsia" w:hint="eastAsia"/>
          <w:spacing w:val="-2"/>
        </w:rPr>
        <w:t>にあっては、一工程の平均の量とすることとしている。なお、有害物質の測定方法は、告示により定めており、水銀のJIS</w:t>
      </w:r>
      <w:r>
        <w:rPr>
          <w:rFonts w:asciiTheme="minorEastAsia" w:hAnsiTheme="minorEastAsia" w:hint="eastAsia"/>
          <w:spacing w:val="-2"/>
        </w:rPr>
        <w:t>の測定方法は図３</w:t>
      </w:r>
      <w:r w:rsidRPr="00AE068D">
        <w:rPr>
          <w:rFonts w:asciiTheme="minorEastAsia" w:hAnsiTheme="minorEastAsia" w:hint="eastAsia"/>
          <w:spacing w:val="-2"/>
        </w:rPr>
        <w:t>のとおりである。</w:t>
      </w:r>
    </w:p>
    <w:p w:rsidR="004E536A" w:rsidRPr="00AE068D" w:rsidRDefault="004E536A" w:rsidP="004E536A">
      <w:pPr>
        <w:spacing w:line="320" w:lineRule="exact"/>
        <w:ind w:firstLineChars="100" w:firstLine="214"/>
        <w:rPr>
          <w:spacing w:val="2"/>
        </w:rPr>
      </w:pPr>
      <w:r w:rsidRPr="00AE068D">
        <w:rPr>
          <w:rFonts w:asciiTheme="minorEastAsia" w:hAnsiTheme="minorEastAsia" w:hint="eastAsia"/>
          <w:spacing w:val="2"/>
        </w:rPr>
        <w:t>一方、改正法の測定方法は、告示により、平常時における平均的な排出状況を捉えるよう、排出状況を適切に代表する試料を測定できるサンプリング時間、方法及び頻度を定めている。具体的には、排出ガス吸引量について、JISの20L程度から100L程度に変更している。</w:t>
      </w:r>
    </w:p>
    <w:p w:rsidR="004E536A" w:rsidRPr="00123EE4" w:rsidRDefault="004E536A" w:rsidP="004E536A">
      <w:pPr>
        <w:spacing w:line="320" w:lineRule="exact"/>
        <w:ind w:left="1" w:firstLineChars="105" w:firstLine="225"/>
        <w:jc w:val="left"/>
        <w:rPr>
          <w:rFonts w:asciiTheme="minorEastAsia" w:hAnsiTheme="minorEastAsia"/>
          <w:spacing w:val="2"/>
        </w:rPr>
      </w:pPr>
      <w:r w:rsidRPr="00AE068D">
        <w:rPr>
          <w:rFonts w:asciiTheme="minorEastAsia" w:hAnsiTheme="minorEastAsia" w:hint="eastAsia"/>
          <w:spacing w:val="2"/>
        </w:rPr>
        <w:t>なお、条例で規定している有害物質の量が著しく変動する施設における一工程の平均の量に</w:t>
      </w:r>
      <w:r w:rsidRPr="00AE068D">
        <w:rPr>
          <w:rFonts w:asciiTheme="minorEastAsia" w:hAnsiTheme="minorEastAsia" w:hint="eastAsia"/>
        </w:rPr>
        <w:t>ついては、法の有害物質規制に関する国の通知に従っており、水銀の場合、30分間値に相当する</w:t>
      </w:r>
      <w:r w:rsidRPr="00123EE4">
        <w:rPr>
          <w:rFonts w:asciiTheme="minorEastAsia" w:hAnsiTheme="minorEastAsia" w:hint="eastAsia"/>
        </w:rPr>
        <w:t>吸引量である</w:t>
      </w:r>
      <w:r w:rsidRPr="00123EE4">
        <w:rPr>
          <w:rFonts w:asciiTheme="minorEastAsia" w:hAnsiTheme="minorEastAsia"/>
        </w:rPr>
        <w:t>20L程度</w:t>
      </w:r>
      <w:r w:rsidRPr="00123EE4">
        <w:rPr>
          <w:rFonts w:asciiTheme="minorEastAsia" w:hAnsiTheme="minorEastAsia" w:hint="eastAsia"/>
        </w:rPr>
        <w:t>を続けて複数回（５回程度）採取した結果の平均をもって判断することと</w:t>
      </w:r>
      <w:r w:rsidRPr="00123EE4">
        <w:rPr>
          <w:rFonts w:asciiTheme="minorEastAsia" w:hAnsiTheme="minorEastAsia" w:hint="eastAsia"/>
          <w:spacing w:val="2"/>
        </w:rPr>
        <w:t>している。したがって、この20L程度を続けて５回程度採取する測定方法と、改正法の100Lを試料採取する測定方法は、同等の結果が得られると考えられる。</w:t>
      </w:r>
    </w:p>
    <w:p w:rsidR="00970C32" w:rsidRPr="00333555" w:rsidRDefault="00970C32" w:rsidP="00970C32">
      <w:pPr>
        <w:widowControl/>
        <w:spacing w:beforeLines="50" w:before="180"/>
        <w:jc w:val="center"/>
        <w:rPr>
          <w:rFonts w:asciiTheme="majorEastAsia" w:eastAsiaTheme="majorEastAsia" w:hAnsiTheme="majorEastAsia"/>
          <w:spacing w:val="2"/>
        </w:rPr>
      </w:pPr>
      <w:r>
        <w:rPr>
          <w:rFonts w:asciiTheme="majorEastAsia" w:eastAsiaTheme="majorEastAsia" w:hAnsiTheme="majorEastAsia" w:hint="eastAsia"/>
          <w:spacing w:val="2"/>
        </w:rPr>
        <w:t>表</w:t>
      </w:r>
      <w:r w:rsidR="00A14295">
        <w:rPr>
          <w:rFonts w:asciiTheme="majorEastAsia" w:eastAsiaTheme="majorEastAsia" w:hAnsiTheme="majorEastAsia" w:hint="eastAsia"/>
          <w:spacing w:val="2"/>
        </w:rPr>
        <w:t>15</w:t>
      </w:r>
      <w:r w:rsidRPr="00333555">
        <w:rPr>
          <w:rFonts w:asciiTheme="majorEastAsia" w:eastAsiaTheme="majorEastAsia" w:hAnsiTheme="majorEastAsia" w:hint="eastAsia"/>
          <w:spacing w:val="2"/>
        </w:rPr>
        <w:t xml:space="preserve">　条例と</w:t>
      </w:r>
      <w:r>
        <w:rPr>
          <w:rFonts w:asciiTheme="majorEastAsia" w:eastAsiaTheme="majorEastAsia" w:hAnsiTheme="majorEastAsia" w:hint="eastAsia"/>
          <w:spacing w:val="2"/>
        </w:rPr>
        <w:t>改正</w:t>
      </w:r>
      <w:r w:rsidRPr="00333555">
        <w:rPr>
          <w:rFonts w:asciiTheme="majorEastAsia" w:eastAsiaTheme="majorEastAsia" w:hAnsiTheme="majorEastAsia" w:hint="eastAsia"/>
          <w:spacing w:val="2"/>
        </w:rPr>
        <w:t>法による水銀の測定方法</w:t>
      </w:r>
      <w:r>
        <w:rPr>
          <w:rFonts w:asciiTheme="majorEastAsia" w:eastAsiaTheme="majorEastAsia" w:hAnsiTheme="majorEastAsia" w:hint="eastAsia"/>
          <w:spacing w:val="2"/>
        </w:rPr>
        <w:t>等</w:t>
      </w:r>
      <w:r w:rsidRPr="00333555">
        <w:rPr>
          <w:rFonts w:asciiTheme="majorEastAsia" w:eastAsiaTheme="majorEastAsia" w:hAnsiTheme="majorEastAsia" w:hint="eastAsia"/>
          <w:spacing w:val="2"/>
        </w:rPr>
        <w:t>の比較</w:t>
      </w:r>
    </w:p>
    <w:tbl>
      <w:tblPr>
        <w:tblStyle w:val="a3"/>
        <w:tblW w:w="9606" w:type="dxa"/>
        <w:tblLook w:val="04A0" w:firstRow="1" w:lastRow="0" w:firstColumn="1" w:lastColumn="0" w:noHBand="0" w:noVBand="1"/>
      </w:tblPr>
      <w:tblGrid>
        <w:gridCol w:w="1242"/>
        <w:gridCol w:w="3969"/>
        <w:gridCol w:w="4395"/>
      </w:tblGrid>
      <w:tr w:rsidR="00C216E1" w:rsidTr="00C216E1">
        <w:tc>
          <w:tcPr>
            <w:tcW w:w="1242" w:type="dxa"/>
            <w:tcBorders>
              <w:top w:val="single" w:sz="12" w:space="0" w:color="auto"/>
              <w:left w:val="single" w:sz="12" w:space="0" w:color="auto"/>
              <w:bottom w:val="double" w:sz="4" w:space="0" w:color="auto"/>
            </w:tcBorders>
          </w:tcPr>
          <w:p w:rsidR="00C216E1" w:rsidRPr="00466CCF" w:rsidRDefault="00C216E1" w:rsidP="005F7B8B">
            <w:pPr>
              <w:widowControl/>
              <w:jc w:val="center"/>
              <w:rPr>
                <w:spacing w:val="2"/>
              </w:rPr>
            </w:pPr>
          </w:p>
        </w:tc>
        <w:tc>
          <w:tcPr>
            <w:tcW w:w="3969" w:type="dxa"/>
            <w:tcBorders>
              <w:top w:val="single" w:sz="12" w:space="0" w:color="auto"/>
              <w:bottom w:val="double" w:sz="4" w:space="0" w:color="auto"/>
            </w:tcBorders>
          </w:tcPr>
          <w:p w:rsidR="00C216E1" w:rsidRDefault="00C216E1" w:rsidP="005F7B8B">
            <w:pPr>
              <w:widowControl/>
              <w:jc w:val="center"/>
              <w:rPr>
                <w:spacing w:val="2"/>
              </w:rPr>
            </w:pPr>
            <w:r>
              <w:rPr>
                <w:rFonts w:hint="eastAsia"/>
                <w:spacing w:val="2"/>
              </w:rPr>
              <w:t>条例</w:t>
            </w:r>
          </w:p>
        </w:tc>
        <w:tc>
          <w:tcPr>
            <w:tcW w:w="4395" w:type="dxa"/>
            <w:tcBorders>
              <w:top w:val="single" w:sz="12" w:space="0" w:color="auto"/>
              <w:bottom w:val="double" w:sz="4" w:space="0" w:color="auto"/>
              <w:right w:val="single" w:sz="12" w:space="0" w:color="auto"/>
            </w:tcBorders>
          </w:tcPr>
          <w:p w:rsidR="00C216E1" w:rsidRDefault="00C216E1" w:rsidP="005F7B8B">
            <w:pPr>
              <w:widowControl/>
              <w:jc w:val="center"/>
              <w:rPr>
                <w:spacing w:val="2"/>
              </w:rPr>
            </w:pPr>
            <w:r>
              <w:rPr>
                <w:rFonts w:hint="eastAsia"/>
                <w:spacing w:val="2"/>
              </w:rPr>
              <w:t>改正法</w:t>
            </w:r>
          </w:p>
        </w:tc>
      </w:tr>
      <w:tr w:rsidR="00C216E1" w:rsidRPr="00183F39" w:rsidTr="00C216E1">
        <w:tc>
          <w:tcPr>
            <w:tcW w:w="1242" w:type="dxa"/>
            <w:tcBorders>
              <w:top w:val="double" w:sz="4" w:space="0" w:color="auto"/>
              <w:left w:val="single" w:sz="12" w:space="0" w:color="auto"/>
            </w:tcBorders>
            <w:vAlign w:val="center"/>
          </w:tcPr>
          <w:p w:rsidR="00C216E1" w:rsidRDefault="00C216E1" w:rsidP="005F7B8B">
            <w:pPr>
              <w:widowControl/>
              <w:jc w:val="center"/>
              <w:rPr>
                <w:spacing w:val="2"/>
              </w:rPr>
            </w:pPr>
            <w:r>
              <w:rPr>
                <w:rFonts w:hint="eastAsia"/>
                <w:spacing w:val="2"/>
              </w:rPr>
              <w:t>測定対象</w:t>
            </w:r>
          </w:p>
        </w:tc>
        <w:tc>
          <w:tcPr>
            <w:tcW w:w="3969" w:type="dxa"/>
            <w:tcBorders>
              <w:top w:val="double" w:sz="4" w:space="0" w:color="auto"/>
            </w:tcBorders>
            <w:vAlign w:val="center"/>
          </w:tcPr>
          <w:p w:rsidR="00C216E1" w:rsidRPr="00183F39" w:rsidRDefault="00C216E1" w:rsidP="005F7B8B">
            <w:pPr>
              <w:widowControl/>
              <w:rPr>
                <w:rFonts w:asciiTheme="minorEastAsia" w:hAnsiTheme="minorEastAsia"/>
              </w:rPr>
            </w:pPr>
            <w:r w:rsidRPr="00183F39">
              <w:rPr>
                <w:rFonts w:asciiTheme="minorEastAsia" w:hAnsiTheme="minorEastAsia" w:hint="eastAsia"/>
              </w:rPr>
              <w:t>ガス状水銀</w:t>
            </w:r>
          </w:p>
        </w:tc>
        <w:tc>
          <w:tcPr>
            <w:tcW w:w="4395" w:type="dxa"/>
            <w:tcBorders>
              <w:top w:val="double" w:sz="4" w:space="0" w:color="auto"/>
              <w:right w:val="single" w:sz="12" w:space="0" w:color="auto"/>
            </w:tcBorders>
            <w:vAlign w:val="center"/>
          </w:tcPr>
          <w:p w:rsidR="00C216E1" w:rsidRPr="00183F39" w:rsidRDefault="00C216E1" w:rsidP="005F7B8B">
            <w:pPr>
              <w:widowControl/>
              <w:rPr>
                <w:rFonts w:asciiTheme="minorEastAsia" w:hAnsiTheme="minorEastAsia"/>
              </w:rPr>
            </w:pPr>
            <w:r w:rsidRPr="00183F39">
              <w:rPr>
                <w:rFonts w:asciiTheme="minorEastAsia" w:hAnsiTheme="minorEastAsia" w:hint="eastAsia"/>
              </w:rPr>
              <w:t>全水銀（ガス状水銀＋粒子状水銀）</w:t>
            </w:r>
          </w:p>
        </w:tc>
      </w:tr>
      <w:tr w:rsidR="00C216E1" w:rsidRPr="00183F39" w:rsidTr="00C216E1">
        <w:tc>
          <w:tcPr>
            <w:tcW w:w="1242" w:type="dxa"/>
            <w:tcBorders>
              <w:left w:val="single" w:sz="12" w:space="0" w:color="auto"/>
            </w:tcBorders>
            <w:vAlign w:val="center"/>
          </w:tcPr>
          <w:p w:rsidR="00C216E1" w:rsidRDefault="00C216E1" w:rsidP="005F7B8B">
            <w:pPr>
              <w:widowControl/>
              <w:jc w:val="center"/>
              <w:rPr>
                <w:spacing w:val="2"/>
              </w:rPr>
            </w:pPr>
            <w:r>
              <w:rPr>
                <w:rFonts w:hint="eastAsia"/>
                <w:spacing w:val="2"/>
              </w:rPr>
              <w:t>測定方法</w:t>
            </w:r>
          </w:p>
        </w:tc>
        <w:tc>
          <w:tcPr>
            <w:tcW w:w="3969" w:type="dxa"/>
            <w:vAlign w:val="center"/>
          </w:tcPr>
          <w:p w:rsidR="00C216E1" w:rsidRPr="00183F39" w:rsidRDefault="00C216E1" w:rsidP="005F7B8B">
            <w:pPr>
              <w:widowControl/>
              <w:rPr>
                <w:rFonts w:asciiTheme="minorEastAsia" w:hAnsiTheme="minorEastAsia"/>
              </w:rPr>
            </w:pPr>
            <w:r w:rsidRPr="00183F39">
              <w:rPr>
                <w:rFonts w:asciiTheme="minorEastAsia" w:hAnsiTheme="minorEastAsia" w:hint="eastAsia"/>
              </w:rPr>
              <w:t>JIS K 0222</w:t>
            </w:r>
          </w:p>
        </w:tc>
        <w:tc>
          <w:tcPr>
            <w:tcW w:w="4395" w:type="dxa"/>
            <w:tcBorders>
              <w:right w:val="single" w:sz="12" w:space="0" w:color="auto"/>
            </w:tcBorders>
            <w:vAlign w:val="center"/>
          </w:tcPr>
          <w:p w:rsidR="00C216E1" w:rsidRDefault="00C216E1" w:rsidP="005F7B8B">
            <w:pPr>
              <w:widowControl/>
              <w:rPr>
                <w:rFonts w:asciiTheme="minorEastAsia" w:hAnsiTheme="minorEastAsia"/>
                <w:spacing w:val="-4"/>
              </w:rPr>
            </w:pPr>
            <w:r w:rsidRPr="009536D4">
              <w:rPr>
                <w:rFonts w:asciiTheme="minorEastAsia" w:hAnsiTheme="minorEastAsia" w:hint="eastAsia"/>
                <w:spacing w:val="-4"/>
              </w:rPr>
              <w:t>（ガス状水銀）</w:t>
            </w:r>
          </w:p>
          <w:p w:rsidR="00C216E1" w:rsidRDefault="00C216E1" w:rsidP="005F7B8B">
            <w:pPr>
              <w:widowControl/>
              <w:ind w:firstLineChars="100" w:firstLine="202"/>
              <w:rPr>
                <w:rFonts w:asciiTheme="minorEastAsia" w:hAnsiTheme="minorEastAsia"/>
                <w:spacing w:val="-4"/>
              </w:rPr>
            </w:pPr>
            <w:r>
              <w:rPr>
                <w:rFonts w:asciiTheme="minorEastAsia" w:hAnsiTheme="minorEastAsia" w:hint="eastAsia"/>
                <w:spacing w:val="-4"/>
              </w:rPr>
              <w:t>湿式吸収-還元気化原子吸光分析法</w:t>
            </w:r>
          </w:p>
          <w:p w:rsidR="00C216E1" w:rsidRPr="009536D4" w:rsidRDefault="00C216E1" w:rsidP="005F7B8B">
            <w:pPr>
              <w:widowControl/>
              <w:ind w:firstLineChars="100" w:firstLine="202"/>
              <w:rPr>
                <w:rFonts w:asciiTheme="minorEastAsia" w:hAnsiTheme="minorEastAsia"/>
                <w:spacing w:val="-4"/>
              </w:rPr>
            </w:pPr>
            <w:r>
              <w:rPr>
                <w:rFonts w:asciiTheme="minorEastAsia" w:hAnsiTheme="minorEastAsia" w:hint="eastAsia"/>
                <w:spacing w:val="-4"/>
              </w:rPr>
              <w:t>※JIS K 0222を基本とした方法</w:t>
            </w:r>
          </w:p>
          <w:p w:rsidR="00C216E1" w:rsidRDefault="00C216E1" w:rsidP="005F7B8B">
            <w:pPr>
              <w:widowControl/>
              <w:rPr>
                <w:rFonts w:asciiTheme="minorEastAsia" w:hAnsiTheme="minorEastAsia"/>
                <w:spacing w:val="-4"/>
              </w:rPr>
            </w:pPr>
            <w:r>
              <w:rPr>
                <w:rFonts w:asciiTheme="minorEastAsia" w:hAnsiTheme="minorEastAsia" w:hint="eastAsia"/>
                <w:spacing w:val="-4"/>
              </w:rPr>
              <w:t>（粒子状水銀）</w:t>
            </w:r>
          </w:p>
          <w:p w:rsidR="00C216E1" w:rsidRDefault="00C216E1" w:rsidP="005F7B8B">
            <w:pPr>
              <w:widowControl/>
              <w:ind w:firstLineChars="100" w:firstLine="202"/>
              <w:rPr>
                <w:rFonts w:asciiTheme="minorEastAsia" w:hAnsiTheme="minorEastAsia"/>
                <w:spacing w:val="-4"/>
              </w:rPr>
            </w:pPr>
            <w:r>
              <w:rPr>
                <w:rFonts w:asciiTheme="minorEastAsia" w:hAnsiTheme="minorEastAsia" w:hint="eastAsia"/>
                <w:spacing w:val="-4"/>
              </w:rPr>
              <w:t>湿式酸分解法-還元気化-原子吸光法　又は</w:t>
            </w:r>
          </w:p>
          <w:p w:rsidR="00C216E1" w:rsidRDefault="00C216E1" w:rsidP="005F7B8B">
            <w:pPr>
              <w:widowControl/>
              <w:ind w:firstLineChars="100" w:firstLine="202"/>
              <w:rPr>
                <w:rFonts w:asciiTheme="minorEastAsia" w:hAnsiTheme="minorEastAsia"/>
                <w:spacing w:val="-4"/>
              </w:rPr>
            </w:pPr>
            <w:r>
              <w:rPr>
                <w:rFonts w:asciiTheme="minorEastAsia" w:hAnsiTheme="minorEastAsia" w:hint="eastAsia"/>
                <w:spacing w:val="-4"/>
              </w:rPr>
              <w:t>加熱気化-原子吸光法</w:t>
            </w:r>
          </w:p>
          <w:p w:rsidR="00C216E1" w:rsidRPr="00183F39" w:rsidRDefault="00C216E1" w:rsidP="005F7B8B">
            <w:pPr>
              <w:widowControl/>
              <w:rPr>
                <w:rFonts w:asciiTheme="minorEastAsia" w:hAnsiTheme="minorEastAsia"/>
              </w:rPr>
            </w:pPr>
            <w:r>
              <w:rPr>
                <w:rFonts w:asciiTheme="minorEastAsia" w:hAnsiTheme="minorEastAsia" w:hint="eastAsia"/>
                <w:spacing w:val="-4"/>
              </w:rPr>
              <w:t xml:space="preserve">　※JIS Z 8808に準拠し試料採取</w:t>
            </w:r>
          </w:p>
        </w:tc>
      </w:tr>
      <w:tr w:rsidR="00C216E1" w:rsidRPr="00183F39" w:rsidTr="00C216E1">
        <w:trPr>
          <w:trHeight w:val="841"/>
        </w:trPr>
        <w:tc>
          <w:tcPr>
            <w:tcW w:w="1242" w:type="dxa"/>
            <w:tcBorders>
              <w:left w:val="single" w:sz="12" w:space="0" w:color="auto"/>
              <w:bottom w:val="single" w:sz="12" w:space="0" w:color="auto"/>
            </w:tcBorders>
            <w:vAlign w:val="center"/>
          </w:tcPr>
          <w:p w:rsidR="00C216E1" w:rsidRDefault="00C216E1" w:rsidP="005F7B8B">
            <w:pPr>
              <w:widowControl/>
              <w:jc w:val="center"/>
              <w:rPr>
                <w:spacing w:val="2"/>
              </w:rPr>
            </w:pPr>
            <w:r>
              <w:rPr>
                <w:rFonts w:hint="eastAsia"/>
                <w:spacing w:val="2"/>
              </w:rPr>
              <w:t>測定頻度</w:t>
            </w:r>
          </w:p>
        </w:tc>
        <w:tc>
          <w:tcPr>
            <w:tcW w:w="3969" w:type="dxa"/>
            <w:tcBorders>
              <w:bottom w:val="single" w:sz="12" w:space="0" w:color="auto"/>
            </w:tcBorders>
            <w:vAlign w:val="center"/>
          </w:tcPr>
          <w:p w:rsidR="00C216E1" w:rsidRPr="00333555" w:rsidRDefault="00C216E1" w:rsidP="005F7B8B">
            <w:pPr>
              <w:widowControl/>
              <w:rPr>
                <w:rFonts w:asciiTheme="minorEastAsia" w:hAnsiTheme="minorEastAsia"/>
                <w:spacing w:val="-8"/>
              </w:rPr>
            </w:pPr>
            <w:r>
              <w:rPr>
                <w:rFonts w:asciiTheme="minorEastAsia" w:hAnsiTheme="minorEastAsia" w:hint="eastAsia"/>
                <w:spacing w:val="-8"/>
              </w:rPr>
              <w:t>６か</w:t>
            </w:r>
            <w:r w:rsidRPr="00333555">
              <w:rPr>
                <w:rFonts w:asciiTheme="minorEastAsia" w:hAnsiTheme="minorEastAsia" w:hint="eastAsia"/>
                <w:spacing w:val="-8"/>
              </w:rPr>
              <w:t>月を超えない作業期間ごとに1回以上</w:t>
            </w:r>
          </w:p>
        </w:tc>
        <w:tc>
          <w:tcPr>
            <w:tcW w:w="4395" w:type="dxa"/>
            <w:tcBorders>
              <w:bottom w:val="single" w:sz="12" w:space="0" w:color="auto"/>
              <w:right w:val="single" w:sz="12" w:space="0" w:color="auto"/>
            </w:tcBorders>
            <w:vAlign w:val="center"/>
          </w:tcPr>
          <w:p w:rsidR="00C216E1" w:rsidRPr="00183F39" w:rsidRDefault="00C216E1" w:rsidP="005F7B8B">
            <w:pPr>
              <w:widowControl/>
              <w:rPr>
                <w:rFonts w:asciiTheme="minorEastAsia" w:hAnsiTheme="minorEastAsia"/>
              </w:rPr>
            </w:pPr>
            <w:r w:rsidRPr="00183F39">
              <w:rPr>
                <w:rFonts w:asciiTheme="minorEastAsia" w:hAnsiTheme="minorEastAsia" w:hint="eastAsia"/>
              </w:rPr>
              <w:t>（排</w:t>
            </w:r>
            <w:r w:rsidR="00730AD4">
              <w:rPr>
                <w:rFonts w:asciiTheme="minorEastAsia" w:hAnsiTheme="minorEastAsia" w:hint="eastAsia"/>
              </w:rPr>
              <w:t>出</w:t>
            </w:r>
            <w:r w:rsidRPr="00183F39">
              <w:rPr>
                <w:rFonts w:asciiTheme="minorEastAsia" w:hAnsiTheme="minorEastAsia" w:hint="eastAsia"/>
              </w:rPr>
              <w:t>ガス量</w:t>
            </w:r>
            <w:r>
              <w:rPr>
                <w:rFonts w:asciiTheme="minorEastAsia" w:hAnsiTheme="minorEastAsia" w:hint="eastAsia"/>
              </w:rPr>
              <w:t>４</w:t>
            </w:r>
            <w:r w:rsidRPr="00183F39">
              <w:rPr>
                <w:rFonts w:asciiTheme="minorEastAsia" w:hAnsiTheme="minorEastAsia" w:hint="eastAsia"/>
              </w:rPr>
              <w:t>万Nm</w:t>
            </w:r>
            <w:r w:rsidRPr="00183F39">
              <w:rPr>
                <w:rFonts w:asciiTheme="minorEastAsia" w:hAnsiTheme="minorEastAsia" w:hint="eastAsia"/>
                <w:vertAlign w:val="superscript"/>
              </w:rPr>
              <w:t>3</w:t>
            </w:r>
            <w:r w:rsidRPr="00183F39">
              <w:rPr>
                <w:rFonts w:asciiTheme="minorEastAsia" w:hAnsiTheme="minorEastAsia" w:hint="eastAsia"/>
              </w:rPr>
              <w:t>／時以上の施設）</w:t>
            </w:r>
          </w:p>
          <w:p w:rsidR="00C216E1" w:rsidRPr="00183F39" w:rsidRDefault="00C216E1" w:rsidP="005F7B8B">
            <w:pPr>
              <w:widowControl/>
              <w:rPr>
                <w:rFonts w:asciiTheme="minorEastAsia" w:hAnsiTheme="minorEastAsia"/>
              </w:rPr>
            </w:pPr>
            <w:r>
              <w:rPr>
                <w:rFonts w:asciiTheme="minorEastAsia" w:hAnsiTheme="minorEastAsia" w:hint="eastAsia"/>
              </w:rPr>
              <w:t>４か</w:t>
            </w:r>
            <w:r w:rsidRPr="00183F39">
              <w:rPr>
                <w:rFonts w:asciiTheme="minorEastAsia" w:hAnsiTheme="minorEastAsia" w:hint="eastAsia"/>
              </w:rPr>
              <w:t>月を超えない作業期間ごとに１回以上</w:t>
            </w:r>
          </w:p>
          <w:p w:rsidR="00C216E1" w:rsidRPr="00183F39" w:rsidRDefault="00C216E1" w:rsidP="005F7B8B">
            <w:pPr>
              <w:widowControl/>
              <w:rPr>
                <w:rFonts w:asciiTheme="minorEastAsia" w:hAnsiTheme="minorEastAsia"/>
              </w:rPr>
            </w:pPr>
            <w:r w:rsidRPr="00183F39">
              <w:rPr>
                <w:rFonts w:asciiTheme="minorEastAsia" w:hAnsiTheme="minorEastAsia" w:hint="eastAsia"/>
              </w:rPr>
              <w:t>（排</w:t>
            </w:r>
            <w:r w:rsidR="00730AD4">
              <w:rPr>
                <w:rFonts w:asciiTheme="minorEastAsia" w:hAnsiTheme="minorEastAsia" w:hint="eastAsia"/>
              </w:rPr>
              <w:t>出</w:t>
            </w:r>
            <w:r w:rsidRPr="00183F39">
              <w:rPr>
                <w:rFonts w:asciiTheme="minorEastAsia" w:hAnsiTheme="minorEastAsia" w:hint="eastAsia"/>
              </w:rPr>
              <w:t>ガス量</w:t>
            </w:r>
            <w:r>
              <w:rPr>
                <w:rFonts w:asciiTheme="minorEastAsia" w:hAnsiTheme="minorEastAsia" w:hint="eastAsia"/>
              </w:rPr>
              <w:t>４</w:t>
            </w:r>
            <w:r w:rsidRPr="00183F39">
              <w:rPr>
                <w:rFonts w:asciiTheme="minorEastAsia" w:hAnsiTheme="minorEastAsia" w:hint="eastAsia"/>
              </w:rPr>
              <w:t>万Nm</w:t>
            </w:r>
            <w:r w:rsidRPr="00183F39">
              <w:rPr>
                <w:rFonts w:asciiTheme="minorEastAsia" w:hAnsiTheme="minorEastAsia" w:hint="eastAsia"/>
                <w:vertAlign w:val="superscript"/>
              </w:rPr>
              <w:t>3</w:t>
            </w:r>
            <w:r>
              <w:rPr>
                <w:rFonts w:asciiTheme="minorEastAsia" w:hAnsiTheme="minorEastAsia" w:hint="eastAsia"/>
              </w:rPr>
              <w:t>／時未満</w:t>
            </w:r>
            <w:r w:rsidRPr="00183F39">
              <w:rPr>
                <w:rFonts w:asciiTheme="minorEastAsia" w:hAnsiTheme="minorEastAsia" w:hint="eastAsia"/>
              </w:rPr>
              <w:t>の施設）</w:t>
            </w:r>
          </w:p>
          <w:p w:rsidR="00C216E1" w:rsidRPr="00183F39" w:rsidRDefault="00C216E1" w:rsidP="005F7B8B">
            <w:pPr>
              <w:widowControl/>
              <w:rPr>
                <w:rFonts w:asciiTheme="minorEastAsia" w:hAnsiTheme="minorEastAsia"/>
              </w:rPr>
            </w:pPr>
            <w:r>
              <w:rPr>
                <w:rFonts w:asciiTheme="minorEastAsia" w:hAnsiTheme="minorEastAsia" w:hint="eastAsia"/>
              </w:rPr>
              <w:t>６か</w:t>
            </w:r>
            <w:r w:rsidRPr="00183F39">
              <w:rPr>
                <w:rFonts w:asciiTheme="minorEastAsia" w:hAnsiTheme="minorEastAsia" w:hint="eastAsia"/>
              </w:rPr>
              <w:t>月を超えない作業期間ごとに１回以上</w:t>
            </w:r>
          </w:p>
        </w:tc>
      </w:tr>
    </w:tbl>
    <w:p w:rsidR="00DF04BE" w:rsidRPr="00C216E1" w:rsidRDefault="00DF04BE" w:rsidP="00DF04BE">
      <w:pPr>
        <w:rPr>
          <w:rFonts w:asciiTheme="minorEastAsia" w:hAnsiTheme="minorEastAsia"/>
          <w:szCs w:val="21"/>
        </w:rPr>
      </w:pPr>
    </w:p>
    <w:p w:rsidR="00970C32" w:rsidRPr="004E536A" w:rsidRDefault="00970C32" w:rsidP="004E536A">
      <w:pPr>
        <w:pStyle w:val="ac"/>
        <w:numPr>
          <w:ilvl w:val="0"/>
          <w:numId w:val="27"/>
        </w:numPr>
        <w:ind w:leftChars="0" w:left="284" w:hanging="284"/>
        <w:rPr>
          <w:rFonts w:asciiTheme="majorEastAsia" w:eastAsiaTheme="majorEastAsia" w:hAnsiTheme="majorEastAsia"/>
        </w:rPr>
      </w:pPr>
      <w:r w:rsidRPr="004E536A">
        <w:rPr>
          <w:rFonts w:asciiTheme="majorEastAsia" w:eastAsiaTheme="majorEastAsia" w:hAnsiTheme="majorEastAsia" w:hint="eastAsia"/>
        </w:rPr>
        <w:t>排出基準超過時の対応</w:t>
      </w:r>
    </w:p>
    <w:p w:rsidR="00C216E1" w:rsidRPr="00C216E1" w:rsidRDefault="00C216E1" w:rsidP="00C216E1">
      <w:pPr>
        <w:ind w:firstLineChars="100" w:firstLine="210"/>
        <w:rPr>
          <w:rFonts w:asciiTheme="minorEastAsia" w:hAnsiTheme="minorEastAsia"/>
          <w:spacing w:val="-2"/>
          <w:szCs w:val="21"/>
        </w:rPr>
      </w:pPr>
      <w:r w:rsidRPr="00C216E1">
        <w:rPr>
          <w:rFonts w:asciiTheme="minorEastAsia" w:hAnsiTheme="minorEastAsia" w:hint="eastAsia"/>
          <w:szCs w:val="21"/>
        </w:rPr>
        <w:t>条例と改正法の測定結果の確認方法及び排出基準超過時の対応は、以下の表</w:t>
      </w:r>
      <w:r w:rsidR="005F7B8B">
        <w:rPr>
          <w:rFonts w:asciiTheme="minorEastAsia" w:hAnsiTheme="minorEastAsia" w:hint="eastAsia"/>
          <w:szCs w:val="21"/>
        </w:rPr>
        <w:t>16</w:t>
      </w:r>
      <w:r w:rsidRPr="00C216E1">
        <w:rPr>
          <w:rFonts w:asciiTheme="minorEastAsia" w:hAnsiTheme="minorEastAsia" w:hint="eastAsia"/>
          <w:szCs w:val="21"/>
        </w:rPr>
        <w:t>のとおりである</w:t>
      </w:r>
      <w:r w:rsidRPr="00C216E1">
        <w:rPr>
          <w:rFonts w:asciiTheme="minorEastAsia" w:hAnsiTheme="minorEastAsia" w:hint="eastAsia"/>
          <w:spacing w:val="-2"/>
          <w:szCs w:val="21"/>
        </w:rPr>
        <w:t>。</w:t>
      </w:r>
    </w:p>
    <w:p w:rsidR="004E536A" w:rsidRPr="00AE068D" w:rsidRDefault="004E536A" w:rsidP="004E536A">
      <w:pPr>
        <w:ind w:firstLineChars="100" w:firstLine="206"/>
        <w:rPr>
          <w:rFonts w:asciiTheme="minorEastAsia" w:hAnsiTheme="minorEastAsia"/>
          <w:spacing w:val="-2"/>
          <w:szCs w:val="21"/>
        </w:rPr>
      </w:pPr>
      <w:r w:rsidRPr="00AE068D">
        <w:rPr>
          <w:rFonts w:asciiTheme="minorEastAsia" w:hAnsiTheme="minorEastAsia" w:hint="eastAsia"/>
          <w:spacing w:val="-2"/>
          <w:szCs w:val="21"/>
        </w:rPr>
        <w:t>条例の排出基準は周辺住民の吸入暴露による健康被害の防止の観点から設定している。</w:t>
      </w:r>
      <w:r w:rsidRPr="00AE068D">
        <w:rPr>
          <w:rFonts w:asciiTheme="minorEastAsia" w:hAnsiTheme="minorEastAsia" w:hint="eastAsia"/>
          <w:szCs w:val="21"/>
        </w:rPr>
        <w:t>改正法の排出基準は、水銀の大気排出量をできる限り抑制することを目的としており、測定結果に一定の濃度変動が内在することに留意し、対象施設において一度でも超えてはならない水準として設定</w:t>
      </w:r>
      <w:r w:rsidRPr="00AE068D">
        <w:rPr>
          <w:rFonts w:asciiTheme="minorEastAsia" w:hAnsiTheme="minorEastAsia" w:hint="eastAsia"/>
          <w:spacing w:val="-2"/>
          <w:szCs w:val="21"/>
        </w:rPr>
        <w:t>するものではなく、平常時における平均的な排出状況として、達成し得る水準として設定している。</w:t>
      </w:r>
    </w:p>
    <w:p w:rsidR="00C2081E" w:rsidRPr="004E536A" w:rsidRDefault="00C2081E" w:rsidP="00C2081E">
      <w:pPr>
        <w:rPr>
          <w:rFonts w:asciiTheme="minorEastAsia" w:hAnsiTheme="minorEastAsia"/>
          <w:spacing w:val="-2"/>
          <w:szCs w:val="21"/>
        </w:rPr>
      </w:pPr>
    </w:p>
    <w:p w:rsidR="00C2081E" w:rsidRPr="00C2081E" w:rsidRDefault="00C2081E" w:rsidP="00C2081E">
      <w:pPr>
        <w:spacing w:beforeLines="20" w:before="72"/>
        <w:ind w:firstLineChars="100" w:firstLine="206"/>
        <w:jc w:val="center"/>
        <w:rPr>
          <w:rFonts w:asciiTheme="majorEastAsia" w:eastAsiaTheme="majorEastAsia" w:hAnsiTheme="majorEastAsia"/>
          <w:spacing w:val="-2"/>
          <w:szCs w:val="21"/>
        </w:rPr>
      </w:pPr>
      <w:r w:rsidRPr="00C2081E">
        <w:rPr>
          <w:rFonts w:asciiTheme="majorEastAsia" w:eastAsiaTheme="majorEastAsia" w:hAnsiTheme="majorEastAsia" w:hint="eastAsia"/>
          <w:spacing w:val="-2"/>
          <w:szCs w:val="21"/>
        </w:rPr>
        <w:lastRenderedPageBreak/>
        <w:t>表</w:t>
      </w:r>
      <w:r>
        <w:rPr>
          <w:rFonts w:asciiTheme="majorEastAsia" w:eastAsiaTheme="majorEastAsia" w:hAnsiTheme="majorEastAsia" w:hint="eastAsia"/>
          <w:spacing w:val="-2"/>
          <w:szCs w:val="21"/>
        </w:rPr>
        <w:t>16</w:t>
      </w:r>
      <w:r w:rsidRPr="00C2081E">
        <w:rPr>
          <w:rFonts w:asciiTheme="majorEastAsia" w:eastAsiaTheme="majorEastAsia" w:hAnsiTheme="majorEastAsia" w:hint="eastAsia"/>
          <w:spacing w:val="-2"/>
          <w:szCs w:val="21"/>
        </w:rPr>
        <w:t xml:space="preserve">　条例と改正法による排出基準超過時の対応の比較</w:t>
      </w:r>
    </w:p>
    <w:tbl>
      <w:tblPr>
        <w:tblStyle w:val="a3"/>
        <w:tblW w:w="9606" w:type="dxa"/>
        <w:tblBorders>
          <w:top w:val="single" w:sz="12" w:space="0" w:color="auto"/>
          <w:left w:val="single" w:sz="12" w:space="0" w:color="auto"/>
          <w:bottom w:val="single" w:sz="12" w:space="0" w:color="auto"/>
          <w:right w:val="single" w:sz="12" w:space="0" w:color="auto"/>
          <w:insideH w:val="double" w:sz="4" w:space="0" w:color="auto"/>
        </w:tblBorders>
        <w:tblLook w:val="04A0" w:firstRow="1" w:lastRow="0" w:firstColumn="1" w:lastColumn="0" w:noHBand="0" w:noVBand="1"/>
      </w:tblPr>
      <w:tblGrid>
        <w:gridCol w:w="1384"/>
        <w:gridCol w:w="3827"/>
        <w:gridCol w:w="4395"/>
      </w:tblGrid>
      <w:tr w:rsidR="005F7B8B" w:rsidRPr="002D3C23" w:rsidTr="00715AFA">
        <w:tc>
          <w:tcPr>
            <w:tcW w:w="1384" w:type="dxa"/>
          </w:tcPr>
          <w:p w:rsidR="005F7B8B" w:rsidRPr="005F7B8B" w:rsidRDefault="005F7B8B" w:rsidP="005F7B8B">
            <w:pPr>
              <w:widowControl/>
              <w:jc w:val="center"/>
              <w:rPr>
                <w:spacing w:val="2"/>
              </w:rPr>
            </w:pPr>
          </w:p>
        </w:tc>
        <w:tc>
          <w:tcPr>
            <w:tcW w:w="3827" w:type="dxa"/>
          </w:tcPr>
          <w:p w:rsidR="005F7B8B" w:rsidRPr="005F7B8B" w:rsidRDefault="005F7B8B" w:rsidP="005F7B8B">
            <w:pPr>
              <w:widowControl/>
              <w:jc w:val="center"/>
              <w:rPr>
                <w:spacing w:val="2"/>
              </w:rPr>
            </w:pPr>
            <w:r w:rsidRPr="005F7B8B">
              <w:rPr>
                <w:rFonts w:hint="eastAsia"/>
                <w:spacing w:val="2"/>
              </w:rPr>
              <w:t>条例</w:t>
            </w:r>
          </w:p>
        </w:tc>
        <w:tc>
          <w:tcPr>
            <w:tcW w:w="4395" w:type="dxa"/>
          </w:tcPr>
          <w:p w:rsidR="005F7B8B" w:rsidRPr="005F7B8B" w:rsidRDefault="005F7B8B" w:rsidP="005F7B8B">
            <w:pPr>
              <w:widowControl/>
              <w:jc w:val="center"/>
              <w:rPr>
                <w:spacing w:val="2"/>
              </w:rPr>
            </w:pPr>
            <w:r w:rsidRPr="005F7B8B">
              <w:rPr>
                <w:rFonts w:hint="eastAsia"/>
                <w:spacing w:val="2"/>
              </w:rPr>
              <w:t>改正法</w:t>
            </w:r>
          </w:p>
        </w:tc>
      </w:tr>
      <w:tr w:rsidR="005F7B8B" w:rsidRPr="002D3C23" w:rsidTr="00715AFA">
        <w:tc>
          <w:tcPr>
            <w:tcW w:w="1384" w:type="dxa"/>
            <w:tcBorders>
              <w:bottom w:val="single" w:sz="4" w:space="0" w:color="auto"/>
            </w:tcBorders>
            <w:vAlign w:val="center"/>
          </w:tcPr>
          <w:p w:rsidR="005F7B8B" w:rsidRPr="005F7B8B" w:rsidRDefault="005F7B8B" w:rsidP="005F7B8B">
            <w:pPr>
              <w:widowControl/>
              <w:jc w:val="center"/>
              <w:rPr>
                <w:spacing w:val="-4"/>
              </w:rPr>
            </w:pPr>
            <w:r w:rsidRPr="005F7B8B">
              <w:rPr>
                <w:rFonts w:hint="eastAsia"/>
                <w:spacing w:val="-4"/>
              </w:rPr>
              <w:t>測定結果の確認方法</w:t>
            </w:r>
          </w:p>
        </w:tc>
        <w:tc>
          <w:tcPr>
            <w:tcW w:w="3827" w:type="dxa"/>
            <w:tcBorders>
              <w:bottom w:val="single" w:sz="4" w:space="0" w:color="auto"/>
            </w:tcBorders>
            <w:vAlign w:val="center"/>
          </w:tcPr>
          <w:p w:rsidR="005F7B8B" w:rsidRPr="005F7B8B" w:rsidRDefault="005F7B8B" w:rsidP="005F7B8B">
            <w:pPr>
              <w:widowControl/>
              <w:rPr>
                <w:spacing w:val="2"/>
              </w:rPr>
            </w:pPr>
            <w:r w:rsidRPr="005F7B8B">
              <w:rPr>
                <w:rFonts w:hint="eastAsia"/>
                <w:spacing w:val="2"/>
              </w:rPr>
              <w:t>１回の測定結果により判断</w:t>
            </w:r>
          </w:p>
        </w:tc>
        <w:tc>
          <w:tcPr>
            <w:tcW w:w="4395" w:type="dxa"/>
            <w:tcBorders>
              <w:bottom w:val="single" w:sz="4" w:space="0" w:color="auto"/>
            </w:tcBorders>
            <w:vAlign w:val="center"/>
          </w:tcPr>
          <w:p w:rsidR="005F7B8B" w:rsidRPr="005F7B8B" w:rsidRDefault="005F7B8B" w:rsidP="005F7B8B">
            <w:pPr>
              <w:widowControl/>
              <w:rPr>
                <w:spacing w:val="2"/>
              </w:rPr>
            </w:pPr>
            <w:r w:rsidRPr="005F7B8B">
              <w:rPr>
                <w:rFonts w:hint="eastAsia"/>
                <w:spacing w:val="2"/>
              </w:rPr>
              <w:t>平常時における平均的な排出状況で判断</w:t>
            </w:r>
          </w:p>
          <w:p w:rsidR="005F7B8B" w:rsidRPr="005F7B8B" w:rsidRDefault="005F7B8B" w:rsidP="005F7B8B">
            <w:pPr>
              <w:widowControl/>
              <w:rPr>
                <w:spacing w:val="2"/>
                <w:sz w:val="20"/>
              </w:rPr>
            </w:pPr>
            <w:r w:rsidRPr="005F7B8B">
              <w:rPr>
                <w:rFonts w:hint="eastAsia"/>
                <w:spacing w:val="2"/>
                <w:sz w:val="20"/>
              </w:rPr>
              <w:t>＜具体説明＞</w:t>
            </w:r>
          </w:p>
          <w:p w:rsidR="005F7B8B" w:rsidRPr="005F7B8B" w:rsidRDefault="005F7B8B" w:rsidP="005F7B8B">
            <w:pPr>
              <w:widowControl/>
            </w:pPr>
            <w:r w:rsidRPr="005F7B8B">
              <w:rPr>
                <w:rFonts w:hint="eastAsia"/>
                <w:sz w:val="20"/>
              </w:rPr>
              <w:t>排出基準を上回った場合、速やかに３回以上の再測定を実施し、初回の測定結果を含む計４回</w:t>
            </w:r>
            <w:r w:rsidRPr="005F7B8B">
              <w:rPr>
                <w:rFonts w:hint="eastAsia"/>
                <w:spacing w:val="-4"/>
                <w:sz w:val="20"/>
              </w:rPr>
              <w:t>以上の測定結果のうち、最大値及び最小値を除く全ての測定結果の平均値により評価</w:t>
            </w:r>
          </w:p>
        </w:tc>
      </w:tr>
      <w:tr w:rsidR="005F7B8B" w:rsidRPr="002D3C23" w:rsidTr="00715AFA">
        <w:tc>
          <w:tcPr>
            <w:tcW w:w="1384" w:type="dxa"/>
            <w:tcBorders>
              <w:top w:val="single" w:sz="4" w:space="0" w:color="auto"/>
              <w:bottom w:val="single" w:sz="12" w:space="0" w:color="auto"/>
            </w:tcBorders>
            <w:vAlign w:val="center"/>
          </w:tcPr>
          <w:p w:rsidR="005F7B8B" w:rsidRPr="005F7B8B" w:rsidRDefault="005F7B8B" w:rsidP="005F7B8B">
            <w:pPr>
              <w:widowControl/>
              <w:jc w:val="center"/>
              <w:rPr>
                <w:spacing w:val="2"/>
              </w:rPr>
            </w:pPr>
            <w:r w:rsidRPr="005F7B8B">
              <w:rPr>
                <w:rFonts w:hint="eastAsia"/>
                <w:spacing w:val="2"/>
              </w:rPr>
              <w:t>基準超過時の対応</w:t>
            </w:r>
          </w:p>
        </w:tc>
        <w:tc>
          <w:tcPr>
            <w:tcW w:w="3827" w:type="dxa"/>
            <w:tcBorders>
              <w:top w:val="single" w:sz="4" w:space="0" w:color="auto"/>
              <w:bottom w:val="single" w:sz="12" w:space="0" w:color="auto"/>
            </w:tcBorders>
            <w:vAlign w:val="center"/>
          </w:tcPr>
          <w:p w:rsidR="005F7B8B" w:rsidRPr="005F7B8B" w:rsidRDefault="005F7B8B" w:rsidP="005F7B8B">
            <w:pPr>
              <w:widowControl/>
              <w:rPr>
                <w:rFonts w:asciiTheme="minorEastAsia" w:hAnsiTheme="minorEastAsia"/>
              </w:rPr>
            </w:pPr>
            <w:r w:rsidRPr="005F7B8B">
              <w:rPr>
                <w:rFonts w:asciiTheme="minorEastAsia" w:hAnsiTheme="minorEastAsia" w:hint="eastAsia"/>
              </w:rPr>
              <w:t>直罰</w:t>
            </w:r>
          </w:p>
        </w:tc>
        <w:tc>
          <w:tcPr>
            <w:tcW w:w="4395" w:type="dxa"/>
            <w:tcBorders>
              <w:top w:val="single" w:sz="4" w:space="0" w:color="auto"/>
              <w:bottom w:val="single" w:sz="12" w:space="0" w:color="auto"/>
            </w:tcBorders>
            <w:vAlign w:val="center"/>
          </w:tcPr>
          <w:p w:rsidR="005F7B8B" w:rsidRPr="005F7B8B" w:rsidRDefault="005F7B8B" w:rsidP="005F7B8B">
            <w:pPr>
              <w:widowControl/>
              <w:rPr>
                <w:rFonts w:asciiTheme="minorEastAsia" w:hAnsiTheme="minorEastAsia"/>
              </w:rPr>
            </w:pPr>
            <w:r w:rsidRPr="005F7B8B">
              <w:rPr>
                <w:rFonts w:asciiTheme="minorEastAsia" w:hAnsiTheme="minorEastAsia" w:hint="eastAsia"/>
              </w:rPr>
              <w:t>改善勧告 ⇒ 改善命令 ⇒ 罰則（命令違反）</w:t>
            </w:r>
          </w:p>
        </w:tc>
      </w:tr>
    </w:tbl>
    <w:p w:rsidR="009A2D7E" w:rsidRPr="005F7B8B" w:rsidRDefault="009A2D7E" w:rsidP="00970C32">
      <w:pPr>
        <w:rPr>
          <w:rFonts w:asciiTheme="minorEastAsia" w:hAnsiTheme="minorEastAsia"/>
          <w:spacing w:val="-2"/>
          <w:szCs w:val="21"/>
        </w:rPr>
      </w:pPr>
    </w:p>
    <w:p w:rsidR="00DF04BE" w:rsidRDefault="00DF04BE" w:rsidP="00970C32">
      <w:pPr>
        <w:rPr>
          <w:rFonts w:asciiTheme="minorEastAsia" w:hAnsiTheme="minorEastAsia"/>
          <w:spacing w:val="-2"/>
          <w:szCs w:val="21"/>
        </w:rPr>
      </w:pPr>
    </w:p>
    <w:p w:rsidR="00A836DF" w:rsidRPr="003F450D" w:rsidRDefault="00DF04BE" w:rsidP="003F450D">
      <w:pPr>
        <w:pStyle w:val="2"/>
        <w:jc w:val="left"/>
        <w:rPr>
          <w:b/>
          <w:sz w:val="22"/>
        </w:rPr>
      </w:pPr>
      <w:bookmarkStart w:id="25" w:name="_Toc497155746"/>
      <w:r>
        <w:rPr>
          <w:rFonts w:hint="eastAsia"/>
          <w:b/>
          <w:sz w:val="22"/>
        </w:rPr>
        <w:t>７</w:t>
      </w:r>
      <w:r w:rsidR="00A836DF" w:rsidRPr="003F450D">
        <w:rPr>
          <w:rFonts w:hint="eastAsia"/>
          <w:b/>
          <w:sz w:val="22"/>
        </w:rPr>
        <w:t>．他</w:t>
      </w:r>
      <w:r w:rsidR="0096543F">
        <w:rPr>
          <w:rFonts w:hint="eastAsia"/>
          <w:b/>
          <w:sz w:val="22"/>
        </w:rPr>
        <w:t>の</w:t>
      </w:r>
      <w:r w:rsidR="00A836DF" w:rsidRPr="003F450D">
        <w:rPr>
          <w:rFonts w:hint="eastAsia"/>
          <w:b/>
          <w:sz w:val="22"/>
        </w:rPr>
        <w:t>府県</w:t>
      </w:r>
      <w:r w:rsidR="0096543F">
        <w:rPr>
          <w:rFonts w:hint="eastAsia"/>
          <w:b/>
          <w:sz w:val="22"/>
        </w:rPr>
        <w:t>市</w:t>
      </w:r>
      <w:r w:rsidR="00A836DF" w:rsidRPr="003F450D">
        <w:rPr>
          <w:rFonts w:hint="eastAsia"/>
          <w:b/>
          <w:sz w:val="22"/>
        </w:rPr>
        <w:t>における水銀の大気排出規制</w:t>
      </w:r>
      <w:r w:rsidR="0096543F">
        <w:rPr>
          <w:rFonts w:hint="eastAsia"/>
          <w:b/>
          <w:sz w:val="22"/>
        </w:rPr>
        <w:t>の状況</w:t>
      </w:r>
      <w:bookmarkEnd w:id="25"/>
    </w:p>
    <w:p w:rsidR="00970C32" w:rsidRPr="00871154" w:rsidRDefault="00970C32" w:rsidP="00970C32">
      <w:pPr>
        <w:rPr>
          <w:rFonts w:asciiTheme="minorEastAsia" w:hAnsiTheme="minorEastAsia"/>
        </w:rPr>
      </w:pPr>
      <w:r>
        <w:rPr>
          <w:rFonts w:hint="eastAsia"/>
        </w:rPr>
        <w:t xml:space="preserve">　</w:t>
      </w:r>
      <w:r w:rsidRPr="007B1282">
        <w:rPr>
          <w:rFonts w:hint="eastAsia"/>
          <w:spacing w:val="-2"/>
        </w:rPr>
        <w:t>他の都道府</w:t>
      </w:r>
      <w:r w:rsidRPr="007B1282">
        <w:rPr>
          <w:rFonts w:asciiTheme="minorEastAsia" w:hAnsiTheme="minorEastAsia" w:hint="eastAsia"/>
          <w:spacing w:val="-2"/>
        </w:rPr>
        <w:t>県</w:t>
      </w:r>
      <w:r w:rsidR="007B1282" w:rsidRPr="007B1282">
        <w:rPr>
          <w:rFonts w:asciiTheme="minorEastAsia" w:hAnsiTheme="minorEastAsia" w:hint="eastAsia"/>
          <w:spacing w:val="-2"/>
        </w:rPr>
        <w:t>及び近畿２府４県の政令市における水銀の大気排出規制については表</w:t>
      </w:r>
      <w:r w:rsidR="00C2081E">
        <w:rPr>
          <w:rFonts w:asciiTheme="minorEastAsia" w:hAnsiTheme="minorEastAsia" w:hint="eastAsia"/>
          <w:spacing w:val="-2"/>
        </w:rPr>
        <w:t>17</w:t>
      </w:r>
      <w:r w:rsidRPr="007B1282">
        <w:rPr>
          <w:rFonts w:asciiTheme="minorEastAsia" w:hAnsiTheme="minorEastAsia" w:hint="eastAsia"/>
          <w:spacing w:val="-2"/>
        </w:rPr>
        <w:t>のとおり</w:t>
      </w:r>
      <w:r w:rsidRPr="00871154">
        <w:rPr>
          <w:rFonts w:asciiTheme="minorEastAsia" w:hAnsiTheme="minorEastAsia" w:hint="eastAsia"/>
        </w:rPr>
        <w:t>であり、各自治体においても、地域の実情等を踏まえ、人の健康の保護や生活環境の保全を目的として水銀の大気排出規制を行っている。</w:t>
      </w:r>
    </w:p>
    <w:p w:rsidR="00970C32" w:rsidRPr="00F21869" w:rsidRDefault="007B1282" w:rsidP="004E536A">
      <w:pPr>
        <w:ind w:leftChars="12" w:left="25" w:firstLineChars="100" w:firstLine="214"/>
        <w:rPr>
          <w:rFonts w:asciiTheme="minorEastAsia" w:hAnsiTheme="minorEastAsia"/>
          <w:spacing w:val="8"/>
        </w:rPr>
      </w:pPr>
      <w:r w:rsidRPr="004E536A">
        <w:rPr>
          <w:rFonts w:asciiTheme="minorEastAsia" w:hAnsiTheme="minorEastAsia" w:hint="eastAsia"/>
          <w:spacing w:val="2"/>
        </w:rPr>
        <w:t>本府の条例では、３．</w:t>
      </w:r>
      <w:r w:rsidR="00AE24BD" w:rsidRPr="004E536A">
        <w:rPr>
          <w:rFonts w:asciiTheme="minorEastAsia" w:hAnsiTheme="minorEastAsia" w:hint="eastAsia"/>
          <w:spacing w:val="2"/>
        </w:rPr>
        <w:t>（３）②</w:t>
      </w:r>
      <w:r w:rsidR="00970C32" w:rsidRPr="004E536A">
        <w:rPr>
          <w:rFonts w:asciiTheme="minorEastAsia" w:hAnsiTheme="minorEastAsia" w:hint="eastAsia"/>
          <w:spacing w:val="2"/>
        </w:rPr>
        <w:t>排出基準の算出式により基準が計算されるため基準は施設ごとに異</w:t>
      </w:r>
      <w:r w:rsidR="00970C32" w:rsidRPr="00871154">
        <w:rPr>
          <w:rFonts w:asciiTheme="minorEastAsia" w:hAnsiTheme="minorEastAsia" w:hint="eastAsia"/>
          <w:spacing w:val="2"/>
        </w:rPr>
        <w:t>なる</w:t>
      </w:r>
      <w:r w:rsidR="00970C32" w:rsidRPr="00871154">
        <w:rPr>
          <w:rFonts w:asciiTheme="minorEastAsia" w:hAnsiTheme="minorEastAsia" w:hint="eastAsia"/>
        </w:rPr>
        <w:t>が、条例の規制対象施設であって改正法の規制対象にも該当する128施設で最も厳しい</w:t>
      </w:r>
      <w:r w:rsidR="00970C32" w:rsidRPr="00AE24BD">
        <w:rPr>
          <w:rFonts w:asciiTheme="minorEastAsia" w:hAnsiTheme="minorEastAsia" w:hint="eastAsia"/>
          <w:spacing w:val="4"/>
        </w:rPr>
        <w:t>排出基準が260μ</w:t>
      </w:r>
      <w:r w:rsidR="00970C32" w:rsidRPr="00AE24BD">
        <w:rPr>
          <w:rFonts w:asciiTheme="minorEastAsia" w:hAnsiTheme="minorEastAsia"/>
          <w:spacing w:val="4"/>
        </w:rPr>
        <w:t>g/Nm</w:t>
      </w:r>
      <w:r w:rsidR="00970C32" w:rsidRPr="00AE24BD">
        <w:rPr>
          <w:rFonts w:asciiTheme="minorEastAsia" w:hAnsiTheme="minorEastAsia"/>
          <w:spacing w:val="4"/>
          <w:vertAlign w:val="superscript"/>
        </w:rPr>
        <w:t>3</w:t>
      </w:r>
      <w:r w:rsidR="00970C32" w:rsidRPr="00AE24BD">
        <w:rPr>
          <w:rFonts w:asciiTheme="minorEastAsia" w:hAnsiTheme="minorEastAsia" w:hint="eastAsia"/>
          <w:spacing w:val="4"/>
        </w:rPr>
        <w:t>（法の排出基準50μ</w:t>
      </w:r>
      <w:r w:rsidR="00970C32" w:rsidRPr="00AE24BD">
        <w:rPr>
          <w:rFonts w:asciiTheme="minorEastAsia" w:hAnsiTheme="minorEastAsia"/>
          <w:spacing w:val="4"/>
        </w:rPr>
        <w:t>g/Nm</w:t>
      </w:r>
      <w:r w:rsidR="00970C32" w:rsidRPr="00AE24BD">
        <w:rPr>
          <w:rFonts w:asciiTheme="minorEastAsia" w:hAnsiTheme="minorEastAsia"/>
          <w:spacing w:val="4"/>
          <w:vertAlign w:val="superscript"/>
        </w:rPr>
        <w:t>3</w:t>
      </w:r>
      <w:r w:rsidR="00970C32" w:rsidRPr="00AE24BD">
        <w:rPr>
          <w:rFonts w:asciiTheme="minorEastAsia" w:hAnsiTheme="minorEastAsia" w:hint="eastAsia"/>
          <w:spacing w:val="4"/>
        </w:rPr>
        <w:t>）であり、他府県市と同程度の基準であると考えられる。</w:t>
      </w:r>
    </w:p>
    <w:p w:rsidR="00970C32" w:rsidRPr="0076221B" w:rsidRDefault="00970C32" w:rsidP="00C2081E">
      <w:pPr>
        <w:spacing w:beforeLines="50" w:before="180"/>
      </w:pPr>
    </w:p>
    <w:p w:rsidR="00970C32" w:rsidRPr="000C5D44" w:rsidRDefault="007B1282" w:rsidP="00970C32">
      <w:pPr>
        <w:widowControl/>
        <w:jc w:val="center"/>
        <w:rPr>
          <w:rFonts w:asciiTheme="majorEastAsia" w:eastAsiaTheme="majorEastAsia" w:hAnsiTheme="majorEastAsia"/>
          <w:spacing w:val="2"/>
        </w:rPr>
      </w:pPr>
      <w:r>
        <w:rPr>
          <w:rFonts w:asciiTheme="majorEastAsia" w:eastAsiaTheme="majorEastAsia" w:hAnsiTheme="majorEastAsia" w:hint="eastAsia"/>
          <w:spacing w:val="2"/>
        </w:rPr>
        <w:t>表</w:t>
      </w:r>
      <w:r w:rsidR="00C2081E">
        <w:rPr>
          <w:rFonts w:asciiTheme="majorEastAsia" w:eastAsiaTheme="majorEastAsia" w:hAnsiTheme="majorEastAsia" w:hint="eastAsia"/>
          <w:spacing w:val="2"/>
        </w:rPr>
        <w:t>17</w:t>
      </w:r>
      <w:r w:rsidR="00970C32">
        <w:rPr>
          <w:rFonts w:asciiTheme="majorEastAsia" w:eastAsiaTheme="majorEastAsia" w:hAnsiTheme="majorEastAsia" w:hint="eastAsia"/>
          <w:spacing w:val="2"/>
        </w:rPr>
        <w:t xml:space="preserve">　都道府県及び近畿２府４県の政令市における水銀の大気排出規制について</w:t>
      </w:r>
    </w:p>
    <w:tbl>
      <w:tblPr>
        <w:tblStyle w:val="a3"/>
        <w:tblW w:w="9640" w:type="dxa"/>
        <w:tblInd w:w="-34" w:type="dxa"/>
        <w:tblLook w:val="04A0" w:firstRow="1" w:lastRow="0" w:firstColumn="1" w:lastColumn="0" w:noHBand="0" w:noVBand="1"/>
      </w:tblPr>
      <w:tblGrid>
        <w:gridCol w:w="993"/>
        <w:gridCol w:w="709"/>
        <w:gridCol w:w="3543"/>
        <w:gridCol w:w="851"/>
        <w:gridCol w:w="3544"/>
      </w:tblGrid>
      <w:tr w:rsidR="00970C32" w:rsidTr="007B1282">
        <w:tc>
          <w:tcPr>
            <w:tcW w:w="993" w:type="dxa"/>
            <w:vMerge w:val="restart"/>
          </w:tcPr>
          <w:p w:rsidR="00970C32" w:rsidRDefault="00970C32" w:rsidP="007B1282">
            <w:pPr>
              <w:pStyle w:val="ac"/>
              <w:ind w:leftChars="0" w:left="0" w:rightChars="-203" w:right="-426"/>
              <w:rPr>
                <w:rFonts w:asciiTheme="majorEastAsia" w:eastAsiaTheme="majorEastAsia" w:hAnsiTheme="majorEastAsia"/>
              </w:rPr>
            </w:pPr>
            <w:r>
              <w:rPr>
                <w:rFonts w:asciiTheme="majorEastAsia" w:eastAsiaTheme="majorEastAsia" w:hAnsiTheme="majorEastAsia" w:hint="eastAsia"/>
              </w:rPr>
              <w:t>自治体名</w:t>
            </w:r>
          </w:p>
        </w:tc>
        <w:tc>
          <w:tcPr>
            <w:tcW w:w="4252" w:type="dxa"/>
            <w:gridSpan w:val="2"/>
            <w:tcBorders>
              <w:bottom w:val="nil"/>
            </w:tcBorders>
          </w:tcPr>
          <w:p w:rsidR="00970C32" w:rsidRDefault="00970C32" w:rsidP="007B1282">
            <w:pPr>
              <w:pStyle w:val="ac"/>
              <w:ind w:leftChars="0" w:left="0" w:rightChars="-203" w:right="-426"/>
              <w:rPr>
                <w:rFonts w:asciiTheme="majorEastAsia" w:eastAsiaTheme="majorEastAsia" w:hAnsiTheme="majorEastAsia"/>
              </w:rPr>
            </w:pPr>
            <w:r w:rsidRPr="0098416E">
              <w:rPr>
                <w:rFonts w:asciiTheme="majorEastAsia" w:eastAsiaTheme="majorEastAsia" w:hAnsiTheme="majorEastAsia" w:hint="eastAsia"/>
              </w:rPr>
              <w:t>排出口基準（</w:t>
            </w:r>
            <w:r>
              <w:rPr>
                <w:rFonts w:asciiTheme="majorEastAsia" w:eastAsiaTheme="majorEastAsia" w:hAnsiTheme="majorEastAsia" w:hint="eastAsia"/>
              </w:rPr>
              <w:t>μ</w:t>
            </w:r>
            <w:r w:rsidRPr="0098416E">
              <w:rPr>
                <w:rFonts w:asciiTheme="majorEastAsia" w:eastAsiaTheme="majorEastAsia" w:hAnsiTheme="majorEastAsia" w:hint="eastAsia"/>
              </w:rPr>
              <w:t>g／Nm</w:t>
            </w:r>
            <w:r w:rsidRPr="001410DE">
              <w:rPr>
                <w:rFonts w:asciiTheme="majorEastAsia" w:eastAsiaTheme="majorEastAsia" w:hAnsiTheme="majorEastAsia" w:hint="eastAsia"/>
                <w:vertAlign w:val="superscript"/>
              </w:rPr>
              <w:t>3</w:t>
            </w:r>
            <w:r w:rsidRPr="0098416E">
              <w:rPr>
                <w:rFonts w:asciiTheme="majorEastAsia" w:eastAsiaTheme="majorEastAsia" w:hAnsiTheme="majorEastAsia" w:hint="eastAsia"/>
              </w:rPr>
              <w:t>）</w:t>
            </w:r>
          </w:p>
        </w:tc>
        <w:tc>
          <w:tcPr>
            <w:tcW w:w="4395" w:type="dxa"/>
            <w:gridSpan w:val="2"/>
            <w:tcBorders>
              <w:bottom w:val="nil"/>
            </w:tcBorders>
          </w:tcPr>
          <w:p w:rsidR="00970C32" w:rsidRDefault="00970C32" w:rsidP="007B1282">
            <w:pPr>
              <w:pStyle w:val="ac"/>
              <w:ind w:leftChars="0" w:left="0" w:rightChars="-203" w:right="-426"/>
              <w:rPr>
                <w:rFonts w:asciiTheme="majorEastAsia" w:eastAsiaTheme="majorEastAsia" w:hAnsiTheme="majorEastAsia"/>
              </w:rPr>
            </w:pPr>
            <w:r w:rsidRPr="0098416E">
              <w:rPr>
                <w:rFonts w:asciiTheme="majorEastAsia" w:eastAsiaTheme="majorEastAsia" w:hAnsiTheme="majorEastAsia" w:hint="eastAsia"/>
              </w:rPr>
              <w:t>敷地境界基準（</w:t>
            </w:r>
            <w:r>
              <w:rPr>
                <w:rFonts w:asciiTheme="majorEastAsia" w:eastAsiaTheme="majorEastAsia" w:hAnsiTheme="majorEastAsia" w:hint="eastAsia"/>
              </w:rPr>
              <w:t>μ</w:t>
            </w:r>
            <w:r w:rsidRPr="0098416E">
              <w:rPr>
                <w:rFonts w:asciiTheme="majorEastAsia" w:eastAsiaTheme="majorEastAsia" w:hAnsiTheme="majorEastAsia" w:hint="eastAsia"/>
              </w:rPr>
              <w:t>g／Nm</w:t>
            </w:r>
            <w:r w:rsidRPr="001410DE">
              <w:rPr>
                <w:rFonts w:asciiTheme="majorEastAsia" w:eastAsiaTheme="majorEastAsia" w:hAnsiTheme="majorEastAsia" w:hint="eastAsia"/>
                <w:vertAlign w:val="superscript"/>
              </w:rPr>
              <w:t>3</w:t>
            </w:r>
            <w:r w:rsidRPr="0098416E">
              <w:rPr>
                <w:rFonts w:asciiTheme="majorEastAsia" w:eastAsiaTheme="majorEastAsia" w:hAnsiTheme="majorEastAsia" w:hint="eastAsia"/>
              </w:rPr>
              <w:t>）</w:t>
            </w:r>
          </w:p>
        </w:tc>
      </w:tr>
      <w:tr w:rsidR="00970C32" w:rsidTr="007B1282">
        <w:tc>
          <w:tcPr>
            <w:tcW w:w="993" w:type="dxa"/>
            <w:vMerge/>
          </w:tcPr>
          <w:p w:rsidR="00970C32" w:rsidRDefault="00970C32" w:rsidP="007B1282">
            <w:pPr>
              <w:pStyle w:val="ac"/>
              <w:ind w:leftChars="0" w:left="0" w:rightChars="-203" w:right="-426"/>
              <w:rPr>
                <w:rFonts w:asciiTheme="majorEastAsia" w:eastAsiaTheme="majorEastAsia" w:hAnsiTheme="majorEastAsia"/>
              </w:rPr>
            </w:pPr>
          </w:p>
        </w:tc>
        <w:tc>
          <w:tcPr>
            <w:tcW w:w="709" w:type="dxa"/>
            <w:tcBorders>
              <w:top w:val="nil"/>
            </w:tcBorders>
          </w:tcPr>
          <w:p w:rsidR="00970C32" w:rsidRDefault="00970C32" w:rsidP="007B1282">
            <w:pPr>
              <w:pStyle w:val="ac"/>
              <w:ind w:leftChars="0" w:left="0" w:rightChars="-203" w:right="-426"/>
              <w:rPr>
                <w:rFonts w:asciiTheme="majorEastAsia" w:eastAsiaTheme="majorEastAsia" w:hAnsiTheme="majorEastAsia"/>
              </w:rPr>
            </w:pPr>
          </w:p>
        </w:tc>
        <w:tc>
          <w:tcPr>
            <w:tcW w:w="3543" w:type="dxa"/>
            <w:tcBorders>
              <w:top w:val="single" w:sz="4" w:space="0" w:color="auto"/>
            </w:tcBorders>
          </w:tcPr>
          <w:p w:rsidR="00970C32" w:rsidRDefault="00970C32" w:rsidP="007B1282">
            <w:pPr>
              <w:pStyle w:val="ac"/>
              <w:ind w:leftChars="0" w:left="0"/>
              <w:jc w:val="center"/>
              <w:rPr>
                <w:rFonts w:asciiTheme="majorEastAsia" w:eastAsiaTheme="majorEastAsia" w:hAnsiTheme="majorEastAsia"/>
              </w:rPr>
            </w:pPr>
            <w:r w:rsidRPr="0098416E">
              <w:rPr>
                <w:rFonts w:asciiTheme="majorEastAsia" w:eastAsiaTheme="majorEastAsia" w:hAnsiTheme="majorEastAsia" w:hint="eastAsia"/>
              </w:rPr>
              <w:t>対象施設</w:t>
            </w:r>
          </w:p>
        </w:tc>
        <w:tc>
          <w:tcPr>
            <w:tcW w:w="851" w:type="dxa"/>
            <w:tcBorders>
              <w:top w:val="nil"/>
            </w:tcBorders>
          </w:tcPr>
          <w:p w:rsidR="00970C32" w:rsidRDefault="00970C32" w:rsidP="007B1282">
            <w:pPr>
              <w:pStyle w:val="ac"/>
              <w:ind w:leftChars="0" w:left="0" w:rightChars="-203" w:right="-426"/>
              <w:rPr>
                <w:rFonts w:asciiTheme="majorEastAsia" w:eastAsiaTheme="majorEastAsia" w:hAnsiTheme="majorEastAsia"/>
              </w:rPr>
            </w:pPr>
          </w:p>
        </w:tc>
        <w:tc>
          <w:tcPr>
            <w:tcW w:w="3544" w:type="dxa"/>
            <w:tcBorders>
              <w:top w:val="single" w:sz="4" w:space="0" w:color="auto"/>
            </w:tcBorders>
          </w:tcPr>
          <w:p w:rsidR="00970C32" w:rsidRDefault="00970C32" w:rsidP="007B1282">
            <w:pPr>
              <w:pStyle w:val="ac"/>
              <w:ind w:leftChars="0" w:left="0"/>
              <w:jc w:val="center"/>
              <w:rPr>
                <w:rFonts w:asciiTheme="majorEastAsia" w:eastAsiaTheme="majorEastAsia" w:hAnsiTheme="majorEastAsia"/>
              </w:rPr>
            </w:pPr>
            <w:r w:rsidRPr="0098416E">
              <w:rPr>
                <w:rFonts w:asciiTheme="majorEastAsia" w:eastAsiaTheme="majorEastAsia" w:hAnsiTheme="majorEastAsia" w:hint="eastAsia"/>
              </w:rPr>
              <w:t>対象施設</w:t>
            </w:r>
          </w:p>
        </w:tc>
      </w:tr>
      <w:tr w:rsidR="00970C32" w:rsidTr="007B1282">
        <w:tc>
          <w:tcPr>
            <w:tcW w:w="993" w:type="dxa"/>
            <w:vMerge w:val="restart"/>
            <w:vAlign w:val="center"/>
          </w:tcPr>
          <w:p w:rsidR="00970C32" w:rsidRDefault="00970C32" w:rsidP="007B1282">
            <w:pPr>
              <w:pStyle w:val="ac"/>
              <w:ind w:leftChars="-67" w:left="0" w:rightChars="-51" w:right="-107" w:hangingChars="67" w:hanging="141"/>
              <w:jc w:val="center"/>
              <w:rPr>
                <w:rFonts w:asciiTheme="majorEastAsia" w:eastAsiaTheme="majorEastAsia" w:hAnsiTheme="majorEastAsia"/>
              </w:rPr>
            </w:pPr>
            <w:r w:rsidRPr="0098416E">
              <w:rPr>
                <w:rFonts w:asciiTheme="majorEastAsia" w:eastAsiaTheme="majorEastAsia" w:hAnsiTheme="majorEastAsia" w:hint="eastAsia"/>
              </w:rPr>
              <w:t>福島県</w:t>
            </w:r>
          </w:p>
        </w:tc>
        <w:tc>
          <w:tcPr>
            <w:tcW w:w="709" w:type="dxa"/>
            <w:vAlign w:val="center"/>
          </w:tcPr>
          <w:p w:rsidR="00970C32" w:rsidRPr="004C4CD7" w:rsidRDefault="00970C32" w:rsidP="007B1282">
            <w:pPr>
              <w:pStyle w:val="ac"/>
              <w:ind w:leftChars="-51" w:left="1" w:rightChars="-118" w:right="-248" w:hangingChars="60" w:hanging="108"/>
              <w:jc w:val="center"/>
              <w:rPr>
                <w:rFonts w:asciiTheme="minorEastAsia" w:hAnsiTheme="minorEastAsia"/>
                <w:sz w:val="18"/>
                <w:szCs w:val="18"/>
              </w:rPr>
            </w:pPr>
            <w:r w:rsidRPr="004C4CD7">
              <w:rPr>
                <w:rFonts w:asciiTheme="minorEastAsia" w:hAnsiTheme="minorEastAsia"/>
                <w:sz w:val="18"/>
                <w:szCs w:val="18"/>
              </w:rPr>
              <w:t>1</w:t>
            </w:r>
            <w:r>
              <w:rPr>
                <w:rFonts w:asciiTheme="minorEastAsia" w:hAnsiTheme="minorEastAsia" w:hint="eastAsia"/>
                <w:sz w:val="18"/>
                <w:szCs w:val="18"/>
              </w:rPr>
              <w:t>00</w:t>
            </w:r>
          </w:p>
        </w:tc>
        <w:tc>
          <w:tcPr>
            <w:tcW w:w="3543" w:type="dxa"/>
          </w:tcPr>
          <w:p w:rsidR="00970C32" w:rsidRPr="004C4CD7" w:rsidRDefault="00970C32" w:rsidP="007B1282">
            <w:pPr>
              <w:pStyle w:val="ac"/>
              <w:spacing w:line="260" w:lineRule="exact"/>
              <w:ind w:leftChars="0" w:left="0"/>
              <w:rPr>
                <w:rFonts w:asciiTheme="minorEastAsia" w:hAnsiTheme="minorEastAsia"/>
                <w:sz w:val="18"/>
                <w:szCs w:val="18"/>
              </w:rPr>
            </w:pPr>
            <w:r w:rsidRPr="004C4CD7">
              <w:rPr>
                <w:rFonts w:asciiTheme="minorEastAsia" w:hAnsiTheme="minorEastAsia" w:hint="eastAsia"/>
                <w:sz w:val="18"/>
                <w:szCs w:val="18"/>
              </w:rPr>
              <w:t>石炭ボイラー（燃焼能力10トン/ｈ以上）</w:t>
            </w:r>
          </w:p>
        </w:tc>
        <w:tc>
          <w:tcPr>
            <w:tcW w:w="851" w:type="dxa"/>
            <w:vMerge w:val="restart"/>
            <w:vAlign w:val="center"/>
          </w:tcPr>
          <w:p w:rsidR="00970C32" w:rsidRPr="004C4CD7" w:rsidRDefault="00970C32" w:rsidP="007B1282">
            <w:pPr>
              <w:pStyle w:val="ac"/>
              <w:ind w:leftChars="-52" w:left="-2" w:rightChars="-88" w:right="-185" w:hangingChars="51" w:hanging="107"/>
              <w:jc w:val="center"/>
              <w:rPr>
                <w:rFonts w:asciiTheme="minorEastAsia" w:hAnsiTheme="minorEastAsia"/>
              </w:rPr>
            </w:pPr>
            <w:r w:rsidRPr="004C4CD7">
              <w:rPr>
                <w:rFonts w:asciiTheme="minorEastAsia" w:hAnsiTheme="minorEastAsia" w:hint="eastAsia"/>
              </w:rPr>
              <w:t>－</w:t>
            </w:r>
          </w:p>
        </w:tc>
        <w:tc>
          <w:tcPr>
            <w:tcW w:w="3544" w:type="dxa"/>
            <w:vMerge w:val="restart"/>
            <w:vAlign w:val="center"/>
          </w:tcPr>
          <w:p w:rsidR="00970C32" w:rsidRPr="004C4CD7" w:rsidRDefault="00970C32" w:rsidP="007B1282">
            <w:pPr>
              <w:pStyle w:val="ac"/>
              <w:ind w:leftChars="0" w:left="0" w:rightChars="16" w:right="34"/>
              <w:jc w:val="center"/>
              <w:rPr>
                <w:rFonts w:asciiTheme="minorEastAsia" w:hAnsiTheme="minorEastAsia"/>
              </w:rPr>
            </w:pPr>
            <w:r w:rsidRPr="004C4CD7">
              <w:rPr>
                <w:rFonts w:asciiTheme="minorEastAsia" w:hAnsiTheme="minorEastAsia" w:hint="eastAsia"/>
              </w:rPr>
              <w:t>－</w:t>
            </w:r>
          </w:p>
        </w:tc>
      </w:tr>
      <w:tr w:rsidR="00970C32" w:rsidTr="007B1282">
        <w:tc>
          <w:tcPr>
            <w:tcW w:w="993" w:type="dxa"/>
            <w:vMerge/>
          </w:tcPr>
          <w:p w:rsidR="00970C32" w:rsidRDefault="00970C32" w:rsidP="007B1282">
            <w:pPr>
              <w:pStyle w:val="ac"/>
              <w:ind w:leftChars="0" w:left="0" w:rightChars="-203" w:right="-426"/>
              <w:rPr>
                <w:rFonts w:asciiTheme="majorEastAsia" w:eastAsiaTheme="majorEastAsia" w:hAnsiTheme="majorEastAsia"/>
              </w:rPr>
            </w:pPr>
          </w:p>
        </w:tc>
        <w:tc>
          <w:tcPr>
            <w:tcW w:w="709" w:type="dxa"/>
            <w:vAlign w:val="center"/>
          </w:tcPr>
          <w:p w:rsidR="00970C32" w:rsidRPr="004C4CD7" w:rsidRDefault="00970C32" w:rsidP="007B1282">
            <w:pPr>
              <w:pStyle w:val="ac"/>
              <w:ind w:leftChars="-51" w:left="1" w:rightChars="-118" w:right="-248" w:hangingChars="60" w:hanging="108"/>
              <w:jc w:val="center"/>
              <w:rPr>
                <w:rFonts w:asciiTheme="minorEastAsia" w:hAnsiTheme="minorEastAsia"/>
                <w:sz w:val="18"/>
                <w:szCs w:val="18"/>
              </w:rPr>
            </w:pPr>
            <w:r w:rsidRPr="004C4CD7">
              <w:rPr>
                <w:rFonts w:asciiTheme="minorEastAsia" w:hAnsiTheme="minorEastAsia" w:hint="eastAsia"/>
                <w:sz w:val="18"/>
                <w:szCs w:val="18"/>
              </w:rPr>
              <w:t>1</w:t>
            </w:r>
            <w:r>
              <w:rPr>
                <w:rFonts w:asciiTheme="minorEastAsia" w:hAnsiTheme="minorEastAsia" w:hint="eastAsia"/>
                <w:sz w:val="18"/>
                <w:szCs w:val="18"/>
              </w:rPr>
              <w:t>000</w:t>
            </w:r>
          </w:p>
        </w:tc>
        <w:tc>
          <w:tcPr>
            <w:tcW w:w="3543" w:type="dxa"/>
          </w:tcPr>
          <w:p w:rsidR="00970C32" w:rsidRPr="004C4CD7" w:rsidRDefault="00970C32" w:rsidP="007B1282">
            <w:pPr>
              <w:pStyle w:val="ac"/>
              <w:spacing w:line="260" w:lineRule="exact"/>
              <w:ind w:leftChars="-51" w:left="134" w:hangingChars="134" w:hanging="241"/>
              <w:rPr>
                <w:rFonts w:asciiTheme="minorEastAsia" w:hAnsiTheme="minorEastAsia"/>
                <w:sz w:val="18"/>
                <w:szCs w:val="18"/>
              </w:rPr>
            </w:pPr>
            <w:r w:rsidRPr="004C4CD7">
              <w:rPr>
                <w:rFonts w:asciiTheme="minorEastAsia" w:hAnsiTheme="minorEastAsia" w:hint="eastAsia"/>
                <w:sz w:val="18"/>
                <w:szCs w:val="18"/>
              </w:rPr>
              <w:t>・廃棄物焼却炉（燃焼能力1,000kg/h以上)</w:t>
            </w:r>
          </w:p>
          <w:p w:rsidR="00970C32" w:rsidRPr="004C4CD7" w:rsidRDefault="00970C32" w:rsidP="007B1282">
            <w:pPr>
              <w:pStyle w:val="ac"/>
              <w:spacing w:line="260" w:lineRule="exact"/>
              <w:ind w:leftChars="-51" w:left="134" w:hangingChars="134" w:hanging="241"/>
              <w:rPr>
                <w:rFonts w:asciiTheme="minorEastAsia" w:hAnsiTheme="minorEastAsia"/>
              </w:rPr>
            </w:pPr>
            <w:r w:rsidRPr="004C4CD7">
              <w:rPr>
                <w:rFonts w:asciiTheme="minorEastAsia" w:hAnsiTheme="minorEastAsia" w:hint="eastAsia"/>
                <w:sz w:val="18"/>
                <w:szCs w:val="18"/>
              </w:rPr>
              <w:t>・銅等の精錬用の焙焼炉等（火格子面積0.2m</w:t>
            </w:r>
            <w:r w:rsidRPr="009304F1">
              <w:rPr>
                <w:rFonts w:asciiTheme="minorEastAsia" w:hAnsiTheme="minorEastAsia" w:hint="eastAsia"/>
                <w:sz w:val="18"/>
                <w:szCs w:val="18"/>
                <w:vertAlign w:val="superscript"/>
              </w:rPr>
              <w:t>2</w:t>
            </w:r>
            <w:r w:rsidRPr="004C4CD7">
              <w:rPr>
                <w:rFonts w:asciiTheme="minorEastAsia" w:hAnsiTheme="minorEastAsia" w:hint="eastAsia"/>
                <w:sz w:val="18"/>
                <w:szCs w:val="18"/>
              </w:rPr>
              <w:t>以上等）</w:t>
            </w:r>
          </w:p>
        </w:tc>
        <w:tc>
          <w:tcPr>
            <w:tcW w:w="851" w:type="dxa"/>
            <w:vMerge/>
          </w:tcPr>
          <w:p w:rsidR="00970C32" w:rsidRPr="004C4CD7" w:rsidRDefault="00970C32" w:rsidP="007B1282">
            <w:pPr>
              <w:pStyle w:val="ac"/>
              <w:ind w:leftChars="0" w:left="0" w:rightChars="-203" w:right="-426"/>
              <w:rPr>
                <w:rFonts w:asciiTheme="minorEastAsia" w:hAnsiTheme="minorEastAsia"/>
              </w:rPr>
            </w:pPr>
          </w:p>
        </w:tc>
        <w:tc>
          <w:tcPr>
            <w:tcW w:w="3544" w:type="dxa"/>
            <w:vMerge/>
          </w:tcPr>
          <w:p w:rsidR="00970C32" w:rsidRPr="004C4CD7" w:rsidRDefault="00970C32" w:rsidP="007B1282">
            <w:pPr>
              <w:pStyle w:val="ac"/>
              <w:ind w:leftChars="0" w:left="0" w:rightChars="-203" w:right="-426"/>
              <w:rPr>
                <w:rFonts w:asciiTheme="minorEastAsia" w:hAnsiTheme="minorEastAsia"/>
              </w:rPr>
            </w:pPr>
          </w:p>
        </w:tc>
      </w:tr>
      <w:tr w:rsidR="00970C32" w:rsidTr="007B1282">
        <w:tc>
          <w:tcPr>
            <w:tcW w:w="993" w:type="dxa"/>
            <w:vAlign w:val="center"/>
          </w:tcPr>
          <w:p w:rsidR="00970C32" w:rsidRDefault="00970C32" w:rsidP="007B1282">
            <w:pPr>
              <w:pStyle w:val="ac"/>
              <w:ind w:leftChars="0" w:left="0" w:rightChars="16" w:right="34"/>
              <w:jc w:val="center"/>
              <w:rPr>
                <w:rFonts w:asciiTheme="majorEastAsia" w:eastAsiaTheme="majorEastAsia" w:hAnsiTheme="majorEastAsia"/>
              </w:rPr>
            </w:pPr>
            <w:r w:rsidRPr="0098416E">
              <w:rPr>
                <w:rFonts w:asciiTheme="majorEastAsia" w:eastAsiaTheme="majorEastAsia" w:hAnsiTheme="majorEastAsia" w:hint="eastAsia"/>
              </w:rPr>
              <w:t>埼玉県</w:t>
            </w:r>
          </w:p>
        </w:tc>
        <w:tc>
          <w:tcPr>
            <w:tcW w:w="709" w:type="dxa"/>
            <w:vAlign w:val="center"/>
          </w:tcPr>
          <w:p w:rsidR="00970C32" w:rsidRPr="004C4CD7" w:rsidRDefault="00970C32" w:rsidP="007B1282">
            <w:pPr>
              <w:pStyle w:val="ac"/>
              <w:ind w:leftChars="-51" w:left="0" w:rightChars="-118" w:right="-248" w:hangingChars="51" w:hanging="107"/>
              <w:jc w:val="center"/>
              <w:rPr>
                <w:rFonts w:asciiTheme="minorEastAsia" w:hAnsiTheme="minorEastAsia"/>
              </w:rPr>
            </w:pPr>
            <w:r w:rsidRPr="004C4CD7">
              <w:rPr>
                <w:rFonts w:asciiTheme="minorEastAsia" w:hAnsiTheme="minorEastAsia" w:hint="eastAsia"/>
              </w:rPr>
              <w:t>－</w:t>
            </w:r>
          </w:p>
        </w:tc>
        <w:tc>
          <w:tcPr>
            <w:tcW w:w="3543" w:type="dxa"/>
            <w:vAlign w:val="center"/>
          </w:tcPr>
          <w:p w:rsidR="00970C32" w:rsidRPr="004C4CD7" w:rsidRDefault="00970C32" w:rsidP="007B1282">
            <w:pPr>
              <w:pStyle w:val="ac"/>
              <w:ind w:leftChars="0" w:left="0" w:rightChars="15" w:right="31"/>
              <w:jc w:val="center"/>
              <w:rPr>
                <w:rFonts w:asciiTheme="minorEastAsia" w:hAnsiTheme="minorEastAsia"/>
              </w:rPr>
            </w:pPr>
            <w:r w:rsidRPr="004C4CD7">
              <w:rPr>
                <w:rFonts w:asciiTheme="minorEastAsia" w:hAnsiTheme="minorEastAsia" w:hint="eastAsia"/>
              </w:rPr>
              <w:t>－</w:t>
            </w:r>
          </w:p>
        </w:tc>
        <w:tc>
          <w:tcPr>
            <w:tcW w:w="851" w:type="dxa"/>
            <w:vAlign w:val="center"/>
          </w:tcPr>
          <w:p w:rsidR="00970C32" w:rsidRPr="004C4CD7" w:rsidRDefault="00970C32" w:rsidP="007B1282">
            <w:pPr>
              <w:pStyle w:val="ac"/>
              <w:ind w:leftChars="-51" w:left="1" w:rightChars="-88" w:right="-185" w:hangingChars="60" w:hanging="108"/>
              <w:jc w:val="center"/>
              <w:rPr>
                <w:rFonts w:asciiTheme="minorEastAsia" w:hAnsiTheme="minorEastAsia"/>
                <w:sz w:val="18"/>
                <w:szCs w:val="18"/>
              </w:rPr>
            </w:pPr>
            <w:r w:rsidRPr="004C4CD7">
              <w:rPr>
                <w:rFonts w:asciiTheme="minorEastAsia" w:hAnsiTheme="minorEastAsia"/>
                <w:sz w:val="18"/>
                <w:szCs w:val="18"/>
              </w:rPr>
              <w:t>0</w:t>
            </w:r>
            <w:r>
              <w:rPr>
                <w:rFonts w:asciiTheme="minorEastAsia" w:hAnsiTheme="minorEastAsia" w:hint="eastAsia"/>
                <w:sz w:val="18"/>
                <w:szCs w:val="18"/>
              </w:rPr>
              <w:t>.</w:t>
            </w:r>
            <w:r w:rsidRPr="004C4CD7">
              <w:rPr>
                <w:rFonts w:asciiTheme="minorEastAsia" w:hAnsiTheme="minorEastAsia"/>
                <w:sz w:val="18"/>
                <w:szCs w:val="18"/>
              </w:rPr>
              <w:t>85</w:t>
            </w:r>
          </w:p>
        </w:tc>
        <w:tc>
          <w:tcPr>
            <w:tcW w:w="3544" w:type="dxa"/>
          </w:tcPr>
          <w:p w:rsidR="00970C32" w:rsidRPr="004C4CD7" w:rsidRDefault="00970C32" w:rsidP="007B1282">
            <w:pPr>
              <w:pStyle w:val="ac"/>
              <w:spacing w:line="260" w:lineRule="exact"/>
              <w:ind w:leftChars="0" w:left="0"/>
              <w:rPr>
                <w:rFonts w:asciiTheme="minorEastAsia" w:hAnsiTheme="minorEastAsia"/>
                <w:sz w:val="18"/>
                <w:szCs w:val="18"/>
              </w:rPr>
            </w:pPr>
            <w:r w:rsidRPr="004C4CD7">
              <w:rPr>
                <w:rFonts w:asciiTheme="minorEastAsia" w:hAnsiTheme="minorEastAsia" w:hint="eastAsia"/>
                <w:sz w:val="18"/>
                <w:szCs w:val="18"/>
              </w:rPr>
              <w:t>金属鉱業等23業種に属し、事業活動で取扱う水銀の質量が500kg/年度以上かつ常時の従業員数が21人以上の事業場</w:t>
            </w:r>
          </w:p>
        </w:tc>
      </w:tr>
      <w:tr w:rsidR="00970C32" w:rsidTr="007B1282">
        <w:tc>
          <w:tcPr>
            <w:tcW w:w="993" w:type="dxa"/>
            <w:vAlign w:val="center"/>
          </w:tcPr>
          <w:p w:rsidR="00970C32" w:rsidRDefault="00970C32" w:rsidP="007B1282">
            <w:pPr>
              <w:pStyle w:val="ac"/>
              <w:ind w:leftChars="0" w:left="0"/>
              <w:jc w:val="center"/>
              <w:rPr>
                <w:rFonts w:asciiTheme="majorEastAsia" w:eastAsiaTheme="majorEastAsia" w:hAnsiTheme="majorEastAsia"/>
              </w:rPr>
            </w:pPr>
            <w:r w:rsidRPr="0098416E">
              <w:rPr>
                <w:rFonts w:asciiTheme="majorEastAsia" w:eastAsiaTheme="majorEastAsia" w:hAnsiTheme="majorEastAsia" w:hint="eastAsia"/>
              </w:rPr>
              <w:t>京都府</w:t>
            </w:r>
          </w:p>
        </w:tc>
        <w:tc>
          <w:tcPr>
            <w:tcW w:w="709" w:type="dxa"/>
            <w:vAlign w:val="center"/>
          </w:tcPr>
          <w:p w:rsidR="00970C32" w:rsidRPr="004C4CD7" w:rsidRDefault="00970C32" w:rsidP="007B1282">
            <w:pPr>
              <w:pStyle w:val="ac"/>
              <w:ind w:leftChars="-51" w:left="1" w:rightChars="-118" w:right="-248" w:hangingChars="60" w:hanging="108"/>
              <w:jc w:val="center"/>
              <w:rPr>
                <w:rFonts w:asciiTheme="minorEastAsia" w:hAnsiTheme="minorEastAsia"/>
                <w:sz w:val="18"/>
                <w:szCs w:val="18"/>
              </w:rPr>
            </w:pPr>
            <w:r w:rsidRPr="004C4CD7">
              <w:rPr>
                <w:rFonts w:asciiTheme="minorEastAsia" w:hAnsiTheme="minorEastAsia"/>
                <w:sz w:val="18"/>
                <w:szCs w:val="18"/>
              </w:rPr>
              <w:t>2</w:t>
            </w:r>
            <w:r>
              <w:rPr>
                <w:rFonts w:asciiTheme="minorEastAsia" w:hAnsiTheme="minorEastAsia" w:hint="eastAsia"/>
                <w:sz w:val="18"/>
                <w:szCs w:val="18"/>
              </w:rPr>
              <w:t>00</w:t>
            </w:r>
          </w:p>
        </w:tc>
        <w:tc>
          <w:tcPr>
            <w:tcW w:w="3543" w:type="dxa"/>
          </w:tcPr>
          <w:p w:rsidR="00970C32" w:rsidRPr="004C4CD7" w:rsidRDefault="00970C32" w:rsidP="007B1282">
            <w:pPr>
              <w:pStyle w:val="ac"/>
              <w:spacing w:line="260" w:lineRule="exact"/>
              <w:ind w:leftChars="15" w:left="31"/>
              <w:rPr>
                <w:rFonts w:asciiTheme="minorEastAsia" w:hAnsiTheme="minorEastAsia"/>
                <w:sz w:val="18"/>
                <w:szCs w:val="18"/>
              </w:rPr>
            </w:pPr>
            <w:r w:rsidRPr="004C4CD7">
              <w:rPr>
                <w:rFonts w:asciiTheme="minorEastAsia" w:hAnsiTheme="minorEastAsia" w:hint="eastAsia"/>
                <w:sz w:val="18"/>
                <w:szCs w:val="18"/>
              </w:rPr>
              <w:t>法の特定施設＋条例対象施設</w:t>
            </w:r>
          </w:p>
          <w:p w:rsidR="00970C32" w:rsidRPr="004C4CD7" w:rsidRDefault="00970C32" w:rsidP="007B1282">
            <w:pPr>
              <w:pStyle w:val="ac"/>
              <w:spacing w:line="260" w:lineRule="exact"/>
              <w:ind w:leftChars="0" w:left="0" w:rightChars="-203" w:right="-426"/>
              <w:rPr>
                <w:rFonts w:asciiTheme="minorEastAsia" w:hAnsiTheme="minorEastAsia"/>
              </w:rPr>
            </w:pPr>
            <w:r w:rsidRPr="004C4CD7">
              <w:rPr>
                <w:rFonts w:asciiTheme="minorEastAsia" w:hAnsiTheme="minorEastAsia" w:hint="eastAsia"/>
                <w:sz w:val="18"/>
                <w:szCs w:val="18"/>
              </w:rPr>
              <w:t>（大阪府と類似）</w:t>
            </w:r>
          </w:p>
        </w:tc>
        <w:tc>
          <w:tcPr>
            <w:tcW w:w="851" w:type="dxa"/>
            <w:vAlign w:val="center"/>
          </w:tcPr>
          <w:p w:rsidR="00970C32" w:rsidRPr="004C4CD7" w:rsidRDefault="00970C32" w:rsidP="007B1282">
            <w:pPr>
              <w:pStyle w:val="ac"/>
              <w:ind w:leftChars="-34" w:left="-10" w:rightChars="-88" w:right="-185" w:hangingChars="34" w:hanging="61"/>
              <w:jc w:val="center"/>
              <w:rPr>
                <w:rFonts w:asciiTheme="minorEastAsia" w:hAnsiTheme="minorEastAsia"/>
                <w:sz w:val="18"/>
                <w:szCs w:val="18"/>
              </w:rPr>
            </w:pPr>
            <w:r>
              <w:rPr>
                <w:rFonts w:asciiTheme="minorEastAsia" w:hAnsiTheme="minorEastAsia" w:hint="eastAsia"/>
                <w:sz w:val="18"/>
                <w:szCs w:val="18"/>
              </w:rPr>
              <w:t xml:space="preserve">   </w:t>
            </w:r>
            <w:r w:rsidRPr="004C4CD7">
              <w:rPr>
                <w:rFonts w:asciiTheme="minorEastAsia" w:hAnsiTheme="minorEastAsia"/>
                <w:sz w:val="18"/>
                <w:szCs w:val="18"/>
              </w:rPr>
              <w:t>2</w:t>
            </w:r>
          </w:p>
        </w:tc>
        <w:tc>
          <w:tcPr>
            <w:tcW w:w="3544" w:type="dxa"/>
          </w:tcPr>
          <w:p w:rsidR="00970C32" w:rsidRPr="004C4CD7" w:rsidRDefault="00970C32" w:rsidP="007B1282">
            <w:pPr>
              <w:pStyle w:val="ac"/>
              <w:spacing w:line="260" w:lineRule="exact"/>
              <w:ind w:leftChars="0" w:left="29" w:hangingChars="16" w:hanging="29"/>
              <w:rPr>
                <w:rFonts w:asciiTheme="minorEastAsia" w:hAnsiTheme="minorEastAsia"/>
                <w:sz w:val="18"/>
                <w:szCs w:val="18"/>
              </w:rPr>
            </w:pPr>
            <w:r w:rsidRPr="004C4CD7">
              <w:rPr>
                <w:rFonts w:asciiTheme="minorEastAsia" w:hAnsiTheme="minorEastAsia" w:hint="eastAsia"/>
                <w:sz w:val="18"/>
                <w:szCs w:val="18"/>
              </w:rPr>
              <w:t>法の特定施設＋条例対象施設</w:t>
            </w:r>
          </w:p>
          <w:p w:rsidR="00970C32" w:rsidRPr="004C4CD7" w:rsidRDefault="00970C32" w:rsidP="007B1282">
            <w:pPr>
              <w:pStyle w:val="ac"/>
              <w:spacing w:line="260" w:lineRule="exact"/>
              <w:ind w:leftChars="0" w:left="0" w:rightChars="-203" w:right="-426"/>
              <w:rPr>
                <w:rFonts w:asciiTheme="minorEastAsia" w:hAnsiTheme="minorEastAsia"/>
              </w:rPr>
            </w:pPr>
            <w:r w:rsidRPr="004C4CD7">
              <w:rPr>
                <w:rFonts w:asciiTheme="minorEastAsia" w:hAnsiTheme="minorEastAsia" w:hint="eastAsia"/>
                <w:sz w:val="18"/>
                <w:szCs w:val="18"/>
              </w:rPr>
              <w:t>（大阪府と類似）</w:t>
            </w:r>
          </w:p>
        </w:tc>
      </w:tr>
      <w:tr w:rsidR="00970C32" w:rsidTr="007B1282">
        <w:tc>
          <w:tcPr>
            <w:tcW w:w="993" w:type="dxa"/>
            <w:vAlign w:val="center"/>
          </w:tcPr>
          <w:p w:rsidR="00970C32" w:rsidRDefault="00970C32" w:rsidP="007B1282">
            <w:pPr>
              <w:pStyle w:val="ac"/>
              <w:ind w:leftChars="0" w:left="0"/>
              <w:jc w:val="center"/>
              <w:rPr>
                <w:rFonts w:asciiTheme="majorEastAsia" w:eastAsiaTheme="majorEastAsia" w:hAnsiTheme="majorEastAsia"/>
              </w:rPr>
            </w:pPr>
            <w:r w:rsidRPr="0098416E">
              <w:rPr>
                <w:rFonts w:asciiTheme="majorEastAsia" w:eastAsiaTheme="majorEastAsia" w:hAnsiTheme="majorEastAsia" w:hint="eastAsia"/>
              </w:rPr>
              <w:t>山口県</w:t>
            </w:r>
          </w:p>
        </w:tc>
        <w:tc>
          <w:tcPr>
            <w:tcW w:w="709" w:type="dxa"/>
            <w:vAlign w:val="center"/>
          </w:tcPr>
          <w:p w:rsidR="00970C32" w:rsidRPr="004C4CD7" w:rsidRDefault="00970C32" w:rsidP="007B1282">
            <w:pPr>
              <w:pStyle w:val="ac"/>
              <w:ind w:leftChars="-51" w:left="0" w:rightChars="-118" w:right="-248" w:hangingChars="51" w:hanging="107"/>
              <w:jc w:val="center"/>
              <w:rPr>
                <w:rFonts w:asciiTheme="minorEastAsia" w:hAnsiTheme="minorEastAsia"/>
              </w:rPr>
            </w:pPr>
            <w:r w:rsidRPr="004C4CD7">
              <w:rPr>
                <w:rFonts w:asciiTheme="minorEastAsia" w:hAnsiTheme="minorEastAsia" w:hint="eastAsia"/>
              </w:rPr>
              <w:t>－</w:t>
            </w:r>
          </w:p>
        </w:tc>
        <w:tc>
          <w:tcPr>
            <w:tcW w:w="3543" w:type="dxa"/>
            <w:vAlign w:val="center"/>
          </w:tcPr>
          <w:p w:rsidR="00970C32" w:rsidRPr="004C4CD7" w:rsidRDefault="00970C32" w:rsidP="007B1282">
            <w:pPr>
              <w:pStyle w:val="ac"/>
              <w:ind w:leftChars="0" w:left="0"/>
              <w:jc w:val="center"/>
              <w:rPr>
                <w:rFonts w:asciiTheme="minorEastAsia" w:hAnsiTheme="minorEastAsia"/>
              </w:rPr>
            </w:pPr>
            <w:r w:rsidRPr="004C4CD7">
              <w:rPr>
                <w:rFonts w:asciiTheme="minorEastAsia" w:hAnsiTheme="minorEastAsia" w:hint="eastAsia"/>
              </w:rPr>
              <w:t>－</w:t>
            </w:r>
          </w:p>
        </w:tc>
        <w:tc>
          <w:tcPr>
            <w:tcW w:w="851" w:type="dxa"/>
            <w:vAlign w:val="center"/>
          </w:tcPr>
          <w:p w:rsidR="00970C32" w:rsidRPr="004C4CD7" w:rsidRDefault="00970C32" w:rsidP="007B1282">
            <w:pPr>
              <w:pStyle w:val="ac"/>
              <w:spacing w:line="260" w:lineRule="exact"/>
              <w:ind w:leftChars="0" w:left="0" w:rightChars="-119" w:right="-250"/>
              <w:jc w:val="left"/>
              <w:rPr>
                <w:rFonts w:asciiTheme="minorEastAsia" w:hAnsiTheme="minorEastAsia"/>
                <w:sz w:val="18"/>
                <w:szCs w:val="18"/>
              </w:rPr>
            </w:pPr>
            <w:r w:rsidRPr="004C4CD7">
              <w:rPr>
                <w:rFonts w:asciiTheme="minorEastAsia" w:hAnsiTheme="minorEastAsia" w:hint="eastAsia"/>
                <w:sz w:val="18"/>
                <w:szCs w:val="18"/>
              </w:rPr>
              <w:t>検出さ</w:t>
            </w:r>
          </w:p>
          <w:p w:rsidR="00970C32" w:rsidRPr="004C4CD7" w:rsidRDefault="00970C32" w:rsidP="007B1282">
            <w:pPr>
              <w:pStyle w:val="ac"/>
              <w:spacing w:line="260" w:lineRule="exact"/>
              <w:ind w:leftChars="0" w:left="0" w:rightChars="-119" w:right="-250"/>
              <w:jc w:val="left"/>
              <w:rPr>
                <w:rFonts w:asciiTheme="minorEastAsia" w:hAnsiTheme="minorEastAsia"/>
                <w:sz w:val="18"/>
                <w:szCs w:val="18"/>
              </w:rPr>
            </w:pPr>
            <w:r w:rsidRPr="004C4CD7">
              <w:rPr>
                <w:rFonts w:asciiTheme="minorEastAsia" w:hAnsiTheme="minorEastAsia" w:hint="eastAsia"/>
                <w:sz w:val="18"/>
                <w:szCs w:val="18"/>
              </w:rPr>
              <w:t>れない</w:t>
            </w:r>
          </w:p>
          <w:p w:rsidR="00970C32" w:rsidRPr="004C4CD7" w:rsidRDefault="00970C32" w:rsidP="007B1282">
            <w:pPr>
              <w:pStyle w:val="ac"/>
              <w:spacing w:line="260" w:lineRule="exact"/>
              <w:ind w:leftChars="0" w:left="0" w:rightChars="-119" w:right="-250"/>
              <w:jc w:val="left"/>
              <w:rPr>
                <w:rFonts w:asciiTheme="minorEastAsia" w:hAnsiTheme="minorEastAsia"/>
                <w:sz w:val="18"/>
                <w:szCs w:val="18"/>
              </w:rPr>
            </w:pPr>
            <w:r w:rsidRPr="004C4CD7">
              <w:rPr>
                <w:rFonts w:asciiTheme="minorEastAsia" w:hAnsiTheme="minorEastAsia" w:hint="eastAsia"/>
                <w:sz w:val="18"/>
                <w:szCs w:val="18"/>
              </w:rPr>
              <w:t>こと</w:t>
            </w:r>
          </w:p>
        </w:tc>
        <w:tc>
          <w:tcPr>
            <w:tcW w:w="3544" w:type="dxa"/>
          </w:tcPr>
          <w:p w:rsidR="00970C32" w:rsidRPr="004C4CD7" w:rsidRDefault="00970C32" w:rsidP="007B1282">
            <w:pPr>
              <w:pStyle w:val="ac"/>
              <w:spacing w:line="260" w:lineRule="exact"/>
              <w:ind w:leftChars="0" w:left="0" w:rightChars="16" w:right="34"/>
              <w:rPr>
                <w:rFonts w:asciiTheme="minorEastAsia" w:hAnsiTheme="minorEastAsia"/>
                <w:sz w:val="18"/>
                <w:szCs w:val="18"/>
              </w:rPr>
            </w:pPr>
            <w:r w:rsidRPr="004C4CD7">
              <w:rPr>
                <w:rFonts w:asciiTheme="minorEastAsia" w:hAnsiTheme="minorEastAsia" w:hint="eastAsia"/>
                <w:sz w:val="18"/>
                <w:szCs w:val="18"/>
              </w:rPr>
              <w:t>いおう酸化物に係るばい煙10Nm</w:t>
            </w:r>
            <w:r w:rsidRPr="004C4CD7">
              <w:rPr>
                <w:rFonts w:asciiTheme="minorEastAsia" w:hAnsiTheme="minorEastAsia" w:hint="eastAsia"/>
                <w:sz w:val="18"/>
                <w:szCs w:val="18"/>
                <w:vertAlign w:val="superscript"/>
              </w:rPr>
              <w:t>3</w:t>
            </w:r>
            <w:r w:rsidRPr="004C4CD7">
              <w:rPr>
                <w:rFonts w:asciiTheme="minorEastAsia" w:hAnsiTheme="minorEastAsia" w:hint="eastAsia"/>
                <w:sz w:val="18"/>
                <w:szCs w:val="18"/>
              </w:rPr>
              <w:t>/ｈ超や、排出ガスの量が40,000Nm</w:t>
            </w:r>
            <w:r w:rsidRPr="004C4CD7">
              <w:rPr>
                <w:rFonts w:asciiTheme="minorEastAsia" w:hAnsiTheme="minorEastAsia" w:hint="eastAsia"/>
                <w:sz w:val="18"/>
                <w:szCs w:val="18"/>
                <w:vertAlign w:val="superscript"/>
              </w:rPr>
              <w:t>3</w:t>
            </w:r>
            <w:r w:rsidRPr="004C4CD7">
              <w:rPr>
                <w:rFonts w:asciiTheme="minorEastAsia" w:hAnsiTheme="minorEastAsia" w:hint="eastAsia"/>
                <w:sz w:val="18"/>
                <w:szCs w:val="18"/>
              </w:rPr>
              <w:t>/ｈ以上等の条件を満たす規模の大きい事業場を「指定工場」として規制対象にしている。</w:t>
            </w:r>
          </w:p>
        </w:tc>
      </w:tr>
      <w:tr w:rsidR="00970C32" w:rsidTr="007B1282">
        <w:tc>
          <w:tcPr>
            <w:tcW w:w="993" w:type="dxa"/>
            <w:vAlign w:val="center"/>
          </w:tcPr>
          <w:p w:rsidR="00970C32" w:rsidRPr="0098416E" w:rsidRDefault="00970C32" w:rsidP="007B1282">
            <w:pPr>
              <w:pStyle w:val="ac"/>
              <w:ind w:leftChars="0" w:left="0"/>
              <w:jc w:val="center"/>
              <w:rPr>
                <w:rFonts w:asciiTheme="majorEastAsia" w:eastAsiaTheme="majorEastAsia" w:hAnsiTheme="majorEastAsia"/>
              </w:rPr>
            </w:pPr>
            <w:r>
              <w:rPr>
                <w:rFonts w:asciiTheme="majorEastAsia" w:eastAsiaTheme="majorEastAsia" w:hAnsiTheme="majorEastAsia" w:hint="eastAsia"/>
              </w:rPr>
              <w:t>大津市</w:t>
            </w:r>
          </w:p>
        </w:tc>
        <w:tc>
          <w:tcPr>
            <w:tcW w:w="709" w:type="dxa"/>
            <w:vAlign w:val="center"/>
          </w:tcPr>
          <w:p w:rsidR="00970C32" w:rsidRPr="004C4CD7" w:rsidRDefault="00970C32" w:rsidP="007B1282">
            <w:pPr>
              <w:pStyle w:val="ac"/>
              <w:ind w:leftChars="-51" w:left="-15" w:rightChars="-118" w:right="-248" w:hangingChars="51" w:hanging="92"/>
              <w:jc w:val="center"/>
              <w:rPr>
                <w:rFonts w:asciiTheme="minorEastAsia" w:hAnsiTheme="minorEastAsia"/>
              </w:rPr>
            </w:pPr>
            <w:r w:rsidRPr="00393E51">
              <w:rPr>
                <w:rFonts w:asciiTheme="minorEastAsia" w:hAnsiTheme="minorEastAsia" w:hint="eastAsia"/>
                <w:sz w:val="18"/>
              </w:rPr>
              <w:t>600</w:t>
            </w:r>
          </w:p>
        </w:tc>
        <w:tc>
          <w:tcPr>
            <w:tcW w:w="3543" w:type="dxa"/>
            <w:vAlign w:val="center"/>
          </w:tcPr>
          <w:p w:rsidR="00970C32" w:rsidRPr="004C4CD7" w:rsidRDefault="00970C32" w:rsidP="007B1282">
            <w:pPr>
              <w:pStyle w:val="ac"/>
              <w:ind w:leftChars="0" w:left="0"/>
              <w:jc w:val="left"/>
              <w:rPr>
                <w:rFonts w:asciiTheme="minorEastAsia" w:hAnsiTheme="minorEastAsia"/>
              </w:rPr>
            </w:pPr>
            <w:r w:rsidRPr="00A509B9">
              <w:rPr>
                <w:rFonts w:asciiTheme="minorEastAsia" w:hAnsiTheme="minorEastAsia" w:hint="eastAsia"/>
                <w:sz w:val="18"/>
              </w:rPr>
              <w:t>法の特定施設以外</w:t>
            </w:r>
          </w:p>
        </w:tc>
        <w:tc>
          <w:tcPr>
            <w:tcW w:w="851" w:type="dxa"/>
            <w:vAlign w:val="center"/>
          </w:tcPr>
          <w:p w:rsidR="00970C32" w:rsidRPr="004C4CD7" w:rsidRDefault="00970C32" w:rsidP="007B1282">
            <w:pPr>
              <w:pStyle w:val="ac"/>
              <w:spacing w:line="260" w:lineRule="exact"/>
              <w:ind w:leftChars="0" w:left="0" w:rightChars="-119" w:right="-250"/>
              <w:jc w:val="center"/>
              <w:rPr>
                <w:rFonts w:asciiTheme="minorEastAsia" w:hAnsiTheme="minorEastAsia"/>
                <w:sz w:val="18"/>
                <w:szCs w:val="18"/>
              </w:rPr>
            </w:pPr>
            <w:r>
              <w:rPr>
                <w:rFonts w:asciiTheme="minorEastAsia" w:hAnsiTheme="minorEastAsia" w:hint="eastAsia"/>
                <w:sz w:val="18"/>
                <w:szCs w:val="18"/>
              </w:rPr>
              <w:t xml:space="preserve">  1</w:t>
            </w:r>
          </w:p>
        </w:tc>
        <w:tc>
          <w:tcPr>
            <w:tcW w:w="3544" w:type="dxa"/>
            <w:vAlign w:val="center"/>
          </w:tcPr>
          <w:p w:rsidR="00970C32" w:rsidRPr="004C4CD7" w:rsidRDefault="00970C32" w:rsidP="007B1282">
            <w:pPr>
              <w:pStyle w:val="ac"/>
              <w:spacing w:line="260" w:lineRule="exact"/>
              <w:ind w:leftChars="0" w:left="0" w:rightChars="16" w:right="34"/>
              <w:rPr>
                <w:rFonts w:asciiTheme="minorEastAsia" w:hAnsiTheme="minorEastAsia"/>
                <w:sz w:val="18"/>
                <w:szCs w:val="18"/>
              </w:rPr>
            </w:pPr>
            <w:r w:rsidRPr="00A509B9">
              <w:rPr>
                <w:rFonts w:asciiTheme="minorEastAsia" w:hAnsiTheme="minorEastAsia" w:hint="eastAsia"/>
                <w:sz w:val="18"/>
              </w:rPr>
              <w:t>法の特定施設以外</w:t>
            </w:r>
          </w:p>
        </w:tc>
      </w:tr>
    </w:tbl>
    <w:p w:rsidR="00970C32" w:rsidRDefault="00970C32" w:rsidP="00970C32">
      <w:pPr>
        <w:jc w:val="left"/>
        <w:rPr>
          <w:sz w:val="24"/>
          <w:szCs w:val="28"/>
        </w:rPr>
      </w:pPr>
    </w:p>
    <w:p w:rsidR="00970C32" w:rsidRDefault="00970C32" w:rsidP="00970C32">
      <w:pPr>
        <w:jc w:val="left"/>
        <w:rPr>
          <w:sz w:val="24"/>
          <w:szCs w:val="28"/>
        </w:rPr>
      </w:pPr>
    </w:p>
    <w:p w:rsidR="00A509B9" w:rsidRDefault="00A509B9" w:rsidP="00A509B9">
      <w:pPr>
        <w:rPr>
          <w:rFonts w:asciiTheme="majorEastAsia" w:eastAsiaTheme="majorEastAsia" w:hAnsiTheme="majorEastAsia"/>
        </w:rPr>
      </w:pPr>
    </w:p>
    <w:p w:rsidR="00A509B9" w:rsidRDefault="00A509B9" w:rsidP="00A509B9">
      <w:pPr>
        <w:rPr>
          <w:rFonts w:asciiTheme="majorEastAsia" w:eastAsiaTheme="majorEastAsia" w:hAnsiTheme="majorEastAsia"/>
        </w:rPr>
      </w:pPr>
    </w:p>
    <w:p w:rsidR="00155FBD" w:rsidRDefault="00155FBD" w:rsidP="00A509B9">
      <w:pPr>
        <w:rPr>
          <w:rFonts w:asciiTheme="majorEastAsia" w:eastAsiaTheme="majorEastAsia" w:hAnsiTheme="majorEastAsia"/>
        </w:rPr>
      </w:pPr>
    </w:p>
    <w:p w:rsidR="00123EE4" w:rsidRDefault="00123EE4" w:rsidP="00A509B9">
      <w:pPr>
        <w:rPr>
          <w:rFonts w:asciiTheme="majorEastAsia" w:eastAsiaTheme="majorEastAsia" w:hAnsiTheme="majorEastAsia"/>
        </w:rPr>
        <w:sectPr w:rsidR="00123EE4" w:rsidSect="00010872">
          <w:type w:val="continuous"/>
          <w:pgSz w:w="11906" w:h="16838"/>
          <w:pgMar w:top="907" w:right="1418" w:bottom="964" w:left="1418" w:header="851" w:footer="454" w:gutter="0"/>
          <w:pgNumType w:start="15"/>
          <w:cols w:space="425"/>
          <w:docGrid w:type="lines" w:linePitch="360"/>
        </w:sectPr>
      </w:pPr>
    </w:p>
    <w:p w:rsidR="00155FBD" w:rsidRPr="00D03DDA" w:rsidRDefault="00155FBD" w:rsidP="00155FBD">
      <w:pPr>
        <w:pStyle w:val="1"/>
        <w:jc w:val="left"/>
        <w:rPr>
          <w:b/>
          <w:sz w:val="22"/>
        </w:rPr>
      </w:pPr>
      <w:bookmarkStart w:id="26" w:name="_Toc497155747"/>
      <w:r>
        <w:rPr>
          <w:rFonts w:hint="eastAsia"/>
          <w:b/>
          <w:sz w:val="22"/>
        </w:rPr>
        <w:lastRenderedPageBreak/>
        <w:t>Ⅱ</w:t>
      </w:r>
      <w:r w:rsidRPr="0093115E">
        <w:rPr>
          <w:rFonts w:hint="eastAsia"/>
          <w:b/>
          <w:sz w:val="22"/>
        </w:rPr>
        <w:t xml:space="preserve">　</w:t>
      </w:r>
      <w:r w:rsidRPr="00D03DDA">
        <w:rPr>
          <w:rFonts w:hint="eastAsia"/>
          <w:b/>
          <w:sz w:val="22"/>
        </w:rPr>
        <w:t>生活環境保全条例</w:t>
      </w:r>
      <w:r w:rsidR="00D95285">
        <w:rPr>
          <w:rFonts w:hint="eastAsia"/>
          <w:b/>
          <w:sz w:val="22"/>
        </w:rPr>
        <w:t>に基づく水銀規制のあり方について</w:t>
      </w:r>
      <w:bookmarkEnd w:id="26"/>
    </w:p>
    <w:p w:rsidR="00155FBD" w:rsidRPr="00D03DDA" w:rsidRDefault="00155FBD" w:rsidP="003E2E61">
      <w:pPr>
        <w:spacing w:line="100" w:lineRule="exact"/>
      </w:pPr>
    </w:p>
    <w:p w:rsidR="00155FBD" w:rsidRPr="00057244" w:rsidRDefault="003E2E61" w:rsidP="00155FBD">
      <w:pPr>
        <w:pStyle w:val="2"/>
        <w:ind w:firstLineChars="50" w:firstLine="110"/>
        <w:rPr>
          <w:rFonts w:asciiTheme="majorEastAsia" w:hAnsiTheme="majorEastAsia"/>
          <w:b/>
          <w:sz w:val="22"/>
        </w:rPr>
      </w:pPr>
      <w:bookmarkStart w:id="27" w:name="_Toc497155748"/>
      <w:r>
        <w:rPr>
          <w:rFonts w:asciiTheme="majorEastAsia" w:hAnsiTheme="majorEastAsia" w:hint="eastAsia"/>
          <w:b/>
          <w:sz w:val="22"/>
        </w:rPr>
        <w:t>１．</w:t>
      </w:r>
      <w:r w:rsidR="00347993">
        <w:rPr>
          <w:rFonts w:asciiTheme="majorEastAsia" w:hAnsiTheme="majorEastAsia" w:hint="eastAsia"/>
          <w:b/>
          <w:sz w:val="22"/>
        </w:rPr>
        <w:t>法と条例の関係</w:t>
      </w:r>
      <w:bookmarkEnd w:id="27"/>
    </w:p>
    <w:p w:rsidR="00347993" w:rsidRDefault="00347993" w:rsidP="00347993">
      <w:pPr>
        <w:widowControl/>
        <w:ind w:firstLineChars="100" w:firstLine="210"/>
        <w:jc w:val="left"/>
      </w:pPr>
      <w:r>
        <w:rPr>
          <w:rFonts w:hint="eastAsia"/>
        </w:rPr>
        <w:t>条例に基づく水銀規制のあり方を検討するにあたり、法の趣旨を踏まえ整合を図る必要があることから、法と条例の関係を整理すると以下に示すとおりである。</w:t>
      </w:r>
    </w:p>
    <w:p w:rsidR="00347993" w:rsidRPr="00793969" w:rsidRDefault="00347993" w:rsidP="003F450D">
      <w:pPr>
        <w:pStyle w:val="3"/>
        <w:ind w:leftChars="0" w:left="0"/>
        <w:rPr>
          <w:b/>
        </w:rPr>
      </w:pPr>
      <w:bookmarkStart w:id="28" w:name="_Toc497155749"/>
      <w:r>
        <w:rPr>
          <w:rFonts w:hint="eastAsia"/>
        </w:rPr>
        <w:t>（１）上乗せに関する規定（法第４条）</w:t>
      </w:r>
      <w:bookmarkEnd w:id="28"/>
    </w:p>
    <w:p w:rsidR="00347993" w:rsidRPr="002A3CC4" w:rsidRDefault="00347993" w:rsidP="002A3CC4">
      <w:pPr>
        <w:widowControl/>
        <w:ind w:leftChars="100" w:left="210" w:firstLineChars="100" w:firstLine="198"/>
        <w:rPr>
          <w:spacing w:val="-8"/>
        </w:rPr>
      </w:pPr>
      <w:r w:rsidRPr="002A3CC4">
        <w:rPr>
          <w:rFonts w:hint="eastAsia"/>
          <w:spacing w:val="-6"/>
        </w:rPr>
        <w:t>法では、「ばいじん」又は「有害物質（カドミウム</w:t>
      </w:r>
      <w:r w:rsidR="002A3CC4" w:rsidRPr="002A3CC4">
        <w:rPr>
          <w:rFonts w:hint="eastAsia"/>
          <w:spacing w:val="-6"/>
        </w:rPr>
        <w:t>及びその化合物</w:t>
      </w:r>
      <w:r w:rsidRPr="002A3CC4">
        <w:rPr>
          <w:rFonts w:hint="eastAsia"/>
          <w:spacing w:val="-6"/>
        </w:rPr>
        <w:t>、塩素・塩化水素、弗素・弗化</w:t>
      </w:r>
      <w:r w:rsidRPr="002A3CC4">
        <w:rPr>
          <w:rFonts w:hint="eastAsia"/>
          <w:spacing w:val="-8"/>
        </w:rPr>
        <w:t>水素・弗化珪素、鉛</w:t>
      </w:r>
      <w:r w:rsidR="002A3CC4" w:rsidRPr="002A3CC4">
        <w:rPr>
          <w:rFonts w:hint="eastAsia"/>
          <w:spacing w:val="-8"/>
        </w:rPr>
        <w:t>及びその化合物</w:t>
      </w:r>
      <w:r w:rsidRPr="002A3CC4">
        <w:rPr>
          <w:rFonts w:hint="eastAsia"/>
          <w:spacing w:val="-8"/>
        </w:rPr>
        <w:t>、窒素化合物）」について、自然的、社会的条件から判断して法の排出基準では十分でないと認められる区域において、条例で法の排出基準よりも厳しい基準を定めることができることとしているが、水銀に関する上乗せ規制は、条文上明示的には対象とされていない。</w:t>
      </w:r>
    </w:p>
    <w:p w:rsidR="00347993" w:rsidRPr="0056339C" w:rsidRDefault="00777A0B" w:rsidP="00347993">
      <w:pPr>
        <w:widowControl/>
        <w:spacing w:line="200" w:lineRule="exact"/>
      </w:pPr>
      <w:r>
        <w:rPr>
          <w:noProof/>
        </w:rPr>
        <mc:AlternateContent>
          <mc:Choice Requires="wps">
            <w:drawing>
              <wp:anchor distT="0" distB="0" distL="114300" distR="114300" simplePos="0" relativeHeight="251662336" behindDoc="0" locked="0" layoutInCell="1" allowOverlap="1">
                <wp:simplePos x="0" y="0"/>
                <wp:positionH relativeFrom="column">
                  <wp:posOffset>-45341</wp:posOffset>
                </wp:positionH>
                <wp:positionV relativeFrom="paragraph">
                  <wp:posOffset>67137</wp:posOffset>
                </wp:positionV>
                <wp:extent cx="5875020" cy="1977390"/>
                <wp:effectExtent l="0" t="0" r="11430" b="2286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1977390"/>
                        </a:xfrm>
                        <a:prstGeom prst="rect">
                          <a:avLst/>
                        </a:prstGeom>
                        <a:noFill/>
                        <a:ln w="63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583806" id="正方形/長方形 11" o:spid="_x0000_s1026" style="position:absolute;left:0;text-align:left;margin-left:-3.55pt;margin-top:5.3pt;width:462.6pt;height:15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" filled="f" strokecolor="windowText" strokeweight=".5pt">
                <v:stroke dashstyle="dash"/>
                <v:path arrowok="t"/>
              </v:rect>
            </w:pict>
          </mc:Fallback>
        </mc:AlternateContent>
      </w:r>
    </w:p>
    <w:p w:rsidR="00347993" w:rsidRPr="0056339C" w:rsidRDefault="00347993" w:rsidP="00347993">
      <w:pPr>
        <w:widowControl/>
      </w:pPr>
      <w:r w:rsidRPr="0056339C">
        <w:rPr>
          <w:rFonts w:hint="eastAsia"/>
        </w:rPr>
        <w:t xml:space="preserve">　＜大気汚染防止法</w:t>
      </w:r>
      <w:r w:rsidRPr="0056339C">
        <w:rPr>
          <w:rFonts w:hint="eastAsia"/>
        </w:rPr>
        <w:t>_</w:t>
      </w:r>
      <w:r w:rsidRPr="0056339C">
        <w:rPr>
          <w:rFonts w:hint="eastAsia"/>
        </w:rPr>
        <w:t>抜粋＞</w:t>
      </w:r>
    </w:p>
    <w:p w:rsidR="00347993" w:rsidRPr="0056339C" w:rsidRDefault="00347993" w:rsidP="00347993">
      <w:pPr>
        <w:widowControl/>
        <w:ind w:leftChars="50" w:left="210" w:hangingChars="50" w:hanging="105"/>
      </w:pPr>
      <w:r w:rsidRPr="0056339C">
        <w:rPr>
          <w:rFonts w:hint="eastAsia"/>
        </w:rPr>
        <w:t xml:space="preserve">（第四条）　</w:t>
      </w:r>
    </w:p>
    <w:p w:rsidR="00347993" w:rsidRPr="0056339C" w:rsidRDefault="00347993" w:rsidP="00347993">
      <w:pPr>
        <w:widowControl/>
        <w:ind w:leftChars="100" w:left="210"/>
      </w:pPr>
      <w:r w:rsidRPr="0056339C">
        <w:rPr>
          <w:rFonts w:hint="eastAsia"/>
        </w:rPr>
        <w:t>都道府県は、当該都道府県の区域のうちに、その自</w:t>
      </w:r>
      <w:r w:rsidRPr="00063A46">
        <w:rPr>
          <w:rFonts w:hint="eastAsia"/>
          <w:u w:val="single"/>
        </w:rPr>
        <w:t>然的、社会的条件から判断</w:t>
      </w:r>
      <w:r w:rsidRPr="0056339C">
        <w:rPr>
          <w:rFonts w:hint="eastAsia"/>
        </w:rPr>
        <w:t>して、</w:t>
      </w:r>
      <w:r w:rsidRPr="00063A46">
        <w:rPr>
          <w:rFonts w:hint="eastAsia"/>
          <w:u w:val="single"/>
        </w:rPr>
        <w:t>ばいじん又は有害物質に係る前条第一項から第三項の排出基準</w:t>
      </w:r>
      <w:r w:rsidRPr="0056339C">
        <w:rPr>
          <w:rFonts w:hint="eastAsia"/>
        </w:rPr>
        <w:t>によつては、</w:t>
      </w:r>
      <w:r w:rsidRPr="00063A46">
        <w:rPr>
          <w:rFonts w:hint="eastAsia"/>
        </w:rPr>
        <w:t>人の健康を保護し、又は生活環境を保全することが十分でないと認められる区域があるとき</w:t>
      </w:r>
      <w:r w:rsidRPr="0056339C">
        <w:rPr>
          <w:rFonts w:hint="eastAsia"/>
        </w:rPr>
        <w:t>は、その区域におけるばい煙発生施設において発生するこれらの物質について、政令で定めるところにより、</w:t>
      </w:r>
      <w:r w:rsidRPr="0056339C">
        <w:rPr>
          <w:rFonts w:hint="eastAsia"/>
          <w:u w:val="single"/>
        </w:rPr>
        <w:t>条例で</w:t>
      </w:r>
      <w:r w:rsidRPr="0056339C">
        <w:rPr>
          <w:rFonts w:hint="eastAsia"/>
        </w:rPr>
        <w:t>、同条第一項の排出基準にかえて適用すべき同項の</w:t>
      </w:r>
      <w:r w:rsidRPr="0056339C">
        <w:rPr>
          <w:rFonts w:hint="eastAsia"/>
          <w:u w:val="single"/>
        </w:rPr>
        <w:t>排出基準で定める許容限度よりきびしい許容限度を定める排出基準を定めることができる</w:t>
      </w:r>
      <w:r w:rsidRPr="0056339C">
        <w:rPr>
          <w:rFonts w:hint="eastAsia"/>
        </w:rPr>
        <w:t>。</w:t>
      </w:r>
    </w:p>
    <w:p w:rsidR="00347993" w:rsidRDefault="00347993" w:rsidP="00347993">
      <w:pPr>
        <w:widowControl/>
      </w:pPr>
    </w:p>
    <w:p w:rsidR="00347993" w:rsidRPr="0056339C" w:rsidRDefault="00347993" w:rsidP="003F450D">
      <w:pPr>
        <w:pStyle w:val="3"/>
        <w:ind w:leftChars="0" w:left="0"/>
        <w:jc w:val="left"/>
      </w:pPr>
      <w:bookmarkStart w:id="29" w:name="_Toc497155750"/>
      <w:r>
        <w:rPr>
          <w:rFonts w:hint="eastAsia"/>
        </w:rPr>
        <w:t>（２）横出しに関する規定（法第</w:t>
      </w:r>
      <w:r w:rsidRPr="00122429">
        <w:rPr>
          <w:rFonts w:asciiTheme="majorEastAsia" w:hAnsiTheme="majorEastAsia" w:hint="eastAsia"/>
        </w:rPr>
        <w:t>32</w:t>
      </w:r>
      <w:r>
        <w:rPr>
          <w:rFonts w:hint="eastAsia"/>
        </w:rPr>
        <w:t>条）</w:t>
      </w:r>
      <w:bookmarkEnd w:id="29"/>
    </w:p>
    <w:p w:rsidR="00347993" w:rsidRPr="00402977" w:rsidRDefault="00347993" w:rsidP="00347993">
      <w:pPr>
        <w:widowControl/>
        <w:ind w:left="206" w:hangingChars="100" w:hanging="206"/>
      </w:pPr>
      <w:r w:rsidRPr="0056339C">
        <w:rPr>
          <w:rFonts w:hint="eastAsia"/>
          <w:spacing w:val="-2"/>
        </w:rPr>
        <w:t xml:space="preserve">　</w:t>
      </w:r>
      <w:r w:rsidRPr="001A4635">
        <w:rPr>
          <w:rFonts w:hint="eastAsia"/>
          <w:spacing w:val="-4"/>
        </w:rPr>
        <w:t xml:space="preserve">　</w:t>
      </w:r>
      <w:r w:rsidRPr="00402977">
        <w:rPr>
          <w:rFonts w:hint="eastAsia"/>
        </w:rPr>
        <w:t>法では、水銀排出施設について、水銀以外の物質の大気中への排出及び水銀排出施設以外の</w:t>
      </w:r>
      <w:r w:rsidRPr="00E6331E">
        <w:rPr>
          <w:rFonts w:hint="eastAsia"/>
          <w:spacing w:val="-2"/>
        </w:rPr>
        <w:t>施設に係る水銀の大気中への排出に関し、条例で必要な規制を定めることを妨げないこととしている。</w:t>
      </w:r>
    </w:p>
    <w:p w:rsidR="00347993" w:rsidRPr="0056339C" w:rsidRDefault="00777A0B" w:rsidP="00347993">
      <w:pPr>
        <w:widowControl/>
        <w:spacing w:line="200" w:lineRule="exact"/>
      </w:pPr>
      <w:r>
        <w:rPr>
          <w:noProof/>
        </w:rPr>
        <mc:AlternateContent>
          <mc:Choice Requires="wps">
            <w:drawing>
              <wp:anchor distT="0" distB="0" distL="114300" distR="114300" simplePos="0" relativeHeight="251663360" behindDoc="0" locked="0" layoutInCell="1" allowOverlap="1">
                <wp:simplePos x="0" y="0"/>
                <wp:positionH relativeFrom="column">
                  <wp:posOffset>-45341</wp:posOffset>
                </wp:positionH>
                <wp:positionV relativeFrom="paragraph">
                  <wp:posOffset>55921</wp:posOffset>
                </wp:positionV>
                <wp:extent cx="5875598" cy="1913890"/>
                <wp:effectExtent l="0" t="0" r="11430" b="1016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598" cy="1913890"/>
                        </a:xfrm>
                        <a:prstGeom prst="rect">
                          <a:avLst/>
                        </a:prstGeom>
                        <a:noFill/>
                        <a:ln w="63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92355E" id="正方形/長方形 12" o:spid="_x0000_s1026" style="position:absolute;left:0;text-align:left;margin-left:-3.55pt;margin-top:4.4pt;width:462.65pt;height:15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" filled="f" strokecolor="windowText" strokeweight=".5pt">
                <v:stroke dashstyle="dash"/>
                <v:path arrowok="t"/>
              </v:rect>
            </w:pict>
          </mc:Fallback>
        </mc:AlternateContent>
      </w:r>
    </w:p>
    <w:p w:rsidR="00347993" w:rsidRPr="0056339C" w:rsidRDefault="00347993" w:rsidP="00347993">
      <w:pPr>
        <w:widowControl/>
        <w:spacing w:line="320" w:lineRule="exact"/>
        <w:ind w:firstLineChars="100" w:firstLine="210"/>
      </w:pPr>
      <w:r w:rsidRPr="0056339C">
        <w:rPr>
          <w:rFonts w:hint="eastAsia"/>
        </w:rPr>
        <w:t>＜大気汚染防止法</w:t>
      </w:r>
      <w:r w:rsidRPr="0056339C">
        <w:rPr>
          <w:rFonts w:hint="eastAsia"/>
        </w:rPr>
        <w:t>_</w:t>
      </w:r>
      <w:r w:rsidRPr="0056339C">
        <w:rPr>
          <w:rFonts w:hint="eastAsia"/>
        </w:rPr>
        <w:t>抜粋＞</w:t>
      </w:r>
    </w:p>
    <w:p w:rsidR="00347993" w:rsidRPr="0056339C" w:rsidRDefault="00347993" w:rsidP="00347993">
      <w:pPr>
        <w:widowControl/>
        <w:spacing w:line="320" w:lineRule="exact"/>
        <w:ind w:firstLineChars="100" w:firstLine="210"/>
      </w:pPr>
      <w:r w:rsidRPr="0056339C">
        <w:rPr>
          <w:rFonts w:hint="eastAsia"/>
        </w:rPr>
        <w:t>（第三十二条　条例との関係）</w:t>
      </w:r>
    </w:p>
    <w:p w:rsidR="00347993" w:rsidRDefault="00347993" w:rsidP="00347993">
      <w:pPr>
        <w:widowControl/>
        <w:ind w:leftChars="100" w:left="210"/>
      </w:pPr>
      <w:r w:rsidRPr="0056339C">
        <w:rPr>
          <w:rFonts w:hint="eastAsia"/>
        </w:rPr>
        <w:t>この法律の規定は、地方公共団体が、ばい煙発生施設について、そのばい煙発生施設において発生するばい煙以外の物質の大気中への排出に関し、ばい煙発生施設以外のばい煙を発生し、及び排出する施設について、その施設において発生するばい煙の大気中への排出に関し、（省略）、</w:t>
      </w:r>
      <w:r w:rsidRPr="00063A46">
        <w:rPr>
          <w:rFonts w:hint="eastAsia"/>
          <w:u w:val="single"/>
        </w:rPr>
        <w:t>水銀排出施設について</w:t>
      </w:r>
      <w:r w:rsidRPr="0056339C">
        <w:rPr>
          <w:rFonts w:hint="eastAsia"/>
        </w:rPr>
        <w:t>、</w:t>
      </w:r>
      <w:r w:rsidRPr="00063A46">
        <w:rPr>
          <w:rFonts w:hint="eastAsia"/>
          <w:u w:val="single"/>
        </w:rPr>
        <w:t>その水銀排出施設に係る水銀等以外の物質の大気中への排出</w:t>
      </w:r>
      <w:r w:rsidRPr="0056339C">
        <w:rPr>
          <w:rFonts w:hint="eastAsia"/>
        </w:rPr>
        <w:t>に関し、並びに</w:t>
      </w:r>
      <w:r w:rsidRPr="00063A46">
        <w:rPr>
          <w:rFonts w:hint="eastAsia"/>
          <w:u w:val="single"/>
        </w:rPr>
        <w:t>水銀排出施設以外の水銀等を大気中に排出する施設について、その施設に係る水銀等の大気中への排出</w:t>
      </w:r>
      <w:r w:rsidRPr="0056339C">
        <w:rPr>
          <w:rFonts w:hint="eastAsia"/>
        </w:rPr>
        <w:t>に関し、</w:t>
      </w:r>
      <w:r w:rsidRPr="00063A46">
        <w:rPr>
          <w:rFonts w:hint="eastAsia"/>
          <w:u w:val="single"/>
        </w:rPr>
        <w:t>条例で必要な規制を定めることを妨げるものではない</w:t>
      </w:r>
      <w:r w:rsidRPr="0056339C">
        <w:rPr>
          <w:rFonts w:hint="eastAsia"/>
        </w:rPr>
        <w:t>。</w:t>
      </w:r>
    </w:p>
    <w:p w:rsidR="00347993" w:rsidRPr="0056339C" w:rsidRDefault="00347993" w:rsidP="00347993">
      <w:pPr>
        <w:widowControl/>
        <w:spacing w:line="320" w:lineRule="exact"/>
        <w:ind w:leftChars="100" w:left="210"/>
      </w:pPr>
    </w:p>
    <w:p w:rsidR="00347993" w:rsidRPr="0056339C" w:rsidRDefault="00347993" w:rsidP="003F450D">
      <w:pPr>
        <w:pStyle w:val="3"/>
        <w:ind w:leftChars="0" w:left="0"/>
      </w:pPr>
      <w:bookmarkStart w:id="30" w:name="_Toc497155751"/>
      <w:r>
        <w:rPr>
          <w:rFonts w:hint="eastAsia"/>
        </w:rPr>
        <w:t>（３）</w:t>
      </w:r>
      <w:r w:rsidR="009A2D7E">
        <w:rPr>
          <w:rFonts w:hint="eastAsia"/>
        </w:rPr>
        <w:t>条例の規制対象施設であって法の規制対象にも該当する施設</w:t>
      </w:r>
      <w:bookmarkEnd w:id="30"/>
    </w:p>
    <w:p w:rsidR="00347993" w:rsidRDefault="00347993" w:rsidP="009A2D7E">
      <w:pPr>
        <w:widowControl/>
        <w:spacing w:line="340" w:lineRule="exact"/>
        <w:ind w:left="202" w:hangingChars="100" w:hanging="202"/>
      </w:pPr>
      <w:r w:rsidRPr="0056339C">
        <w:rPr>
          <w:rFonts w:hint="eastAsia"/>
          <w:spacing w:val="-4"/>
        </w:rPr>
        <w:t xml:space="preserve">　</w:t>
      </w:r>
      <w:r>
        <w:rPr>
          <w:rFonts w:hint="eastAsia"/>
          <w:spacing w:val="-4"/>
        </w:rPr>
        <w:t xml:space="preserve">　</w:t>
      </w:r>
      <w:r w:rsidRPr="00B15C0B">
        <w:rPr>
          <w:rFonts w:hint="eastAsia"/>
        </w:rPr>
        <w:t>現条例の制定時に大阪府公害対策審議会から受けた答申（「環境保全条例のあり方について」平</w:t>
      </w:r>
      <w:r w:rsidRPr="0056339C">
        <w:rPr>
          <w:rFonts w:hint="eastAsia"/>
          <w:spacing w:val="-4"/>
        </w:rPr>
        <w:t>成</w:t>
      </w:r>
      <w:r w:rsidRPr="0056339C">
        <w:rPr>
          <w:rFonts w:asciiTheme="minorEastAsia" w:hAnsiTheme="minorEastAsia" w:hint="eastAsia"/>
          <w:spacing w:val="2"/>
        </w:rPr>
        <w:t>５</w:t>
      </w:r>
      <w:r w:rsidRPr="0056339C">
        <w:rPr>
          <w:rFonts w:hint="eastAsia"/>
          <w:spacing w:val="2"/>
        </w:rPr>
        <w:t>年</w:t>
      </w:r>
      <w:r w:rsidRPr="0056339C">
        <w:rPr>
          <w:rFonts w:asciiTheme="minorEastAsia" w:hAnsiTheme="minorEastAsia" w:hint="eastAsia"/>
          <w:spacing w:val="2"/>
        </w:rPr>
        <w:t>12</w:t>
      </w:r>
      <w:r w:rsidRPr="0056339C">
        <w:rPr>
          <w:rFonts w:hint="eastAsia"/>
          <w:spacing w:val="2"/>
        </w:rPr>
        <w:t>月</w:t>
      </w:r>
      <w:r w:rsidRPr="0056339C">
        <w:rPr>
          <w:rFonts w:asciiTheme="minorEastAsia" w:hAnsiTheme="minorEastAsia" w:hint="eastAsia"/>
          <w:spacing w:val="2"/>
        </w:rPr>
        <w:t>20</w:t>
      </w:r>
      <w:r w:rsidRPr="0056339C">
        <w:rPr>
          <w:rFonts w:hint="eastAsia"/>
          <w:spacing w:val="2"/>
        </w:rPr>
        <w:t>日付け答申第</w:t>
      </w:r>
      <w:r w:rsidRPr="0056339C">
        <w:rPr>
          <w:rFonts w:asciiTheme="minorEastAsia" w:hAnsiTheme="minorEastAsia" w:hint="eastAsia"/>
          <w:spacing w:val="2"/>
        </w:rPr>
        <w:t>37</w:t>
      </w:r>
      <w:r w:rsidRPr="0056339C">
        <w:rPr>
          <w:rFonts w:hint="eastAsia"/>
          <w:spacing w:val="2"/>
        </w:rPr>
        <w:t>号）では、有害物質の規制対象施設について、「大防法で</w:t>
      </w:r>
      <w:r w:rsidRPr="009A2D7E">
        <w:rPr>
          <w:rFonts w:hint="eastAsia"/>
          <w:spacing w:val="2"/>
        </w:rPr>
        <w:t>対象とする有害物質と重複する規制物質の規制対象施設は、同法において対処する」という</w:t>
      </w:r>
      <w:r w:rsidR="009A2D7E" w:rsidRPr="009A2D7E">
        <w:rPr>
          <w:rFonts w:hint="eastAsia"/>
          <w:spacing w:val="2"/>
        </w:rPr>
        <w:t>考え方が示されている。これに沿って、</w:t>
      </w:r>
      <w:r w:rsidRPr="009A2D7E">
        <w:rPr>
          <w:rFonts w:hint="eastAsia"/>
          <w:spacing w:val="2"/>
        </w:rPr>
        <w:t>条例</w:t>
      </w:r>
      <w:r w:rsidR="009A2D7E" w:rsidRPr="009A2D7E">
        <w:rPr>
          <w:rFonts w:hint="eastAsia"/>
          <w:spacing w:val="2"/>
        </w:rPr>
        <w:t>の規制対象であって法の規制対象にも該当</w:t>
      </w:r>
      <w:r w:rsidRPr="009A2D7E">
        <w:rPr>
          <w:rFonts w:hint="eastAsia"/>
          <w:spacing w:val="2"/>
        </w:rPr>
        <w:t>する</w:t>
      </w:r>
      <w:r w:rsidRPr="002A3CC4">
        <w:rPr>
          <w:rFonts w:hint="eastAsia"/>
        </w:rPr>
        <w:t>有害物質（カドミウム</w:t>
      </w:r>
      <w:r w:rsidR="002A3CC4" w:rsidRPr="002A3CC4">
        <w:rPr>
          <w:rFonts w:hint="eastAsia"/>
        </w:rPr>
        <w:t>及びその化合物</w:t>
      </w:r>
      <w:r w:rsidRPr="002A3CC4">
        <w:rPr>
          <w:rFonts w:hint="eastAsia"/>
        </w:rPr>
        <w:t>、鉛</w:t>
      </w:r>
      <w:r w:rsidR="002A3CC4" w:rsidRPr="002A3CC4">
        <w:rPr>
          <w:rFonts w:hint="eastAsia"/>
        </w:rPr>
        <w:t>及びその化合物</w:t>
      </w:r>
      <w:r w:rsidRPr="002A3CC4">
        <w:rPr>
          <w:rFonts w:hint="eastAsia"/>
        </w:rPr>
        <w:t>、塩素、塩化水素）の規制対象施設については、条例の規制対象から除外している。</w:t>
      </w:r>
    </w:p>
    <w:p w:rsidR="003E2E61" w:rsidRPr="003E2E61" w:rsidRDefault="009A2D7E" w:rsidP="003E2E61">
      <w:pPr>
        <w:pStyle w:val="2"/>
        <w:rPr>
          <w:b/>
          <w:sz w:val="22"/>
        </w:rPr>
      </w:pPr>
      <w:bookmarkStart w:id="31" w:name="_Toc497155752"/>
      <w:r>
        <w:rPr>
          <w:rFonts w:hint="eastAsia"/>
          <w:b/>
          <w:sz w:val="22"/>
        </w:rPr>
        <w:lastRenderedPageBreak/>
        <w:t>２</w:t>
      </w:r>
      <w:r w:rsidR="0067503C">
        <w:rPr>
          <w:rFonts w:hint="eastAsia"/>
          <w:b/>
          <w:sz w:val="22"/>
        </w:rPr>
        <w:t>．</w:t>
      </w:r>
      <w:r w:rsidR="002D3FE3">
        <w:rPr>
          <w:rFonts w:hint="eastAsia"/>
          <w:b/>
          <w:sz w:val="22"/>
        </w:rPr>
        <w:t>あり方検討に係る論点</w:t>
      </w:r>
      <w:bookmarkEnd w:id="31"/>
    </w:p>
    <w:p w:rsidR="0067503C" w:rsidRPr="002D3FE3" w:rsidRDefault="00D95285" w:rsidP="002D3FE3">
      <w:pPr>
        <w:widowControl/>
        <w:spacing w:beforeLines="50" w:before="180"/>
        <w:ind w:firstLineChars="100" w:firstLine="214"/>
        <w:jc w:val="left"/>
        <w:rPr>
          <w:rFonts w:asciiTheme="minorEastAsia" w:hAnsiTheme="minorEastAsia"/>
          <w:spacing w:val="2"/>
          <w:szCs w:val="18"/>
        </w:rPr>
      </w:pPr>
      <w:r w:rsidRPr="002D3FE3">
        <w:rPr>
          <w:rFonts w:asciiTheme="minorEastAsia" w:hAnsiTheme="minorEastAsia" w:hint="eastAsia"/>
          <w:spacing w:val="2"/>
        </w:rPr>
        <w:t>条例</w:t>
      </w:r>
      <w:r w:rsidR="004E536A" w:rsidRPr="002D3FE3">
        <w:rPr>
          <w:rFonts w:asciiTheme="minorEastAsia" w:hAnsiTheme="minorEastAsia" w:hint="eastAsia"/>
          <w:spacing w:val="2"/>
        </w:rPr>
        <w:t>に基づく水銀の大気排出規制のあり方</w:t>
      </w:r>
      <w:r w:rsidR="002D3FE3" w:rsidRPr="002D3FE3">
        <w:rPr>
          <w:rFonts w:asciiTheme="minorEastAsia" w:hAnsiTheme="minorEastAsia" w:hint="eastAsia"/>
          <w:spacing w:val="2"/>
        </w:rPr>
        <w:t>の検討を進めるに当たって、以下の５点の論点を設定して審議</w:t>
      </w:r>
      <w:r w:rsidR="00A35408" w:rsidRPr="002D3FE3">
        <w:rPr>
          <w:rFonts w:asciiTheme="minorEastAsia" w:hAnsiTheme="minorEastAsia" w:hint="eastAsia"/>
          <w:spacing w:val="2"/>
        </w:rPr>
        <w:t>を行った。</w:t>
      </w:r>
    </w:p>
    <w:p w:rsidR="0067503C" w:rsidRDefault="0067503C" w:rsidP="0067503C">
      <w:pPr>
        <w:rPr>
          <w:bdr w:val="single" w:sz="4" w:space="0" w:color="auto"/>
        </w:rPr>
      </w:pPr>
    </w:p>
    <w:p w:rsidR="0067503C" w:rsidRPr="003D1E78" w:rsidRDefault="0067503C" w:rsidP="0067503C">
      <w:pPr>
        <w:pStyle w:val="ac"/>
        <w:widowControl/>
        <w:numPr>
          <w:ilvl w:val="0"/>
          <w:numId w:val="32"/>
        </w:numPr>
        <w:spacing w:beforeLines="50" w:before="180"/>
        <w:ind w:leftChars="0" w:left="573" w:hanging="357"/>
        <w:rPr>
          <w:rFonts w:asciiTheme="majorEastAsia" w:eastAsiaTheme="majorEastAsia" w:hAnsiTheme="majorEastAsia"/>
          <w:spacing w:val="2"/>
          <w:szCs w:val="18"/>
        </w:rPr>
      </w:pPr>
      <w:r w:rsidRPr="003D1E78">
        <w:rPr>
          <w:rFonts w:asciiTheme="majorEastAsia" w:eastAsiaTheme="majorEastAsia" w:hAnsiTheme="majorEastAsia" w:hint="eastAsia"/>
          <w:spacing w:val="2"/>
          <w:szCs w:val="18"/>
        </w:rPr>
        <w:t>条例に基づく水銀の排出規制対象施設について</w:t>
      </w:r>
    </w:p>
    <w:p w:rsidR="0067503C" w:rsidRPr="00757BA1" w:rsidRDefault="0067503C" w:rsidP="0067503C">
      <w:pPr>
        <w:widowControl/>
        <w:spacing w:beforeLines="20" w:before="72"/>
        <w:ind w:firstLineChars="200" w:firstLine="420"/>
        <w:rPr>
          <w:rFonts w:asciiTheme="majorEastAsia" w:eastAsiaTheme="majorEastAsia" w:hAnsiTheme="majorEastAsia"/>
          <w:szCs w:val="18"/>
        </w:rPr>
      </w:pPr>
      <w:r w:rsidRPr="00757BA1">
        <w:rPr>
          <w:rFonts w:asciiTheme="majorEastAsia" w:eastAsiaTheme="majorEastAsia" w:hAnsiTheme="majorEastAsia" w:hint="eastAsia"/>
        </w:rPr>
        <w:t>論点１　法の規制対象にも該当する施設に対する排出規制のあり方</w:t>
      </w:r>
      <w:r w:rsidR="00DF04BE">
        <w:rPr>
          <w:rFonts w:asciiTheme="majorEastAsia" w:eastAsiaTheme="majorEastAsia" w:hAnsiTheme="majorEastAsia" w:hint="eastAsia"/>
          <w:szCs w:val="18"/>
        </w:rPr>
        <w:t>（図５</w:t>
      </w:r>
      <w:r w:rsidRPr="00757BA1">
        <w:rPr>
          <w:rFonts w:asciiTheme="majorEastAsia" w:eastAsiaTheme="majorEastAsia" w:hAnsiTheme="majorEastAsia" w:hint="eastAsia"/>
          <w:szCs w:val="18"/>
        </w:rPr>
        <w:t>（１））</w:t>
      </w:r>
    </w:p>
    <w:p w:rsidR="0067503C" w:rsidRPr="00757BA1" w:rsidRDefault="0067503C" w:rsidP="0067503C">
      <w:pPr>
        <w:widowControl/>
        <w:spacing w:beforeLines="20" w:before="72"/>
        <w:ind w:firstLineChars="200" w:firstLine="420"/>
        <w:rPr>
          <w:rFonts w:asciiTheme="majorEastAsia" w:eastAsiaTheme="majorEastAsia" w:hAnsiTheme="majorEastAsia"/>
          <w:szCs w:val="18"/>
        </w:rPr>
      </w:pPr>
      <w:r w:rsidRPr="00757BA1">
        <w:rPr>
          <w:rFonts w:asciiTheme="majorEastAsia" w:eastAsiaTheme="majorEastAsia" w:hAnsiTheme="majorEastAsia" w:hint="eastAsia"/>
          <w:szCs w:val="18"/>
        </w:rPr>
        <w:t>論</w:t>
      </w:r>
      <w:r w:rsidR="00DF04BE">
        <w:rPr>
          <w:rFonts w:asciiTheme="majorEastAsia" w:eastAsiaTheme="majorEastAsia" w:hAnsiTheme="majorEastAsia" w:hint="eastAsia"/>
          <w:szCs w:val="18"/>
        </w:rPr>
        <w:t>点２　法の規制対象に該当しない施設に対する排出規制のあり方（図５</w:t>
      </w:r>
      <w:r w:rsidRPr="00757BA1">
        <w:rPr>
          <w:rFonts w:asciiTheme="majorEastAsia" w:eastAsiaTheme="majorEastAsia" w:hAnsiTheme="majorEastAsia" w:hint="eastAsia"/>
          <w:szCs w:val="18"/>
        </w:rPr>
        <w:t>（２）、（３））</w:t>
      </w:r>
    </w:p>
    <w:p w:rsidR="0067503C" w:rsidRDefault="0067503C" w:rsidP="0067503C">
      <w:pPr>
        <w:widowControl/>
        <w:spacing w:beforeLines="20" w:before="72"/>
        <w:ind w:firstLineChars="200" w:firstLine="420"/>
        <w:rPr>
          <w:rFonts w:asciiTheme="majorEastAsia" w:eastAsiaTheme="majorEastAsia" w:hAnsiTheme="majorEastAsia"/>
          <w:szCs w:val="18"/>
        </w:rPr>
      </w:pPr>
      <w:r w:rsidRPr="00757BA1">
        <w:rPr>
          <w:rFonts w:asciiTheme="majorEastAsia" w:eastAsiaTheme="majorEastAsia" w:hAnsiTheme="majorEastAsia" w:hint="eastAsia"/>
          <w:szCs w:val="18"/>
        </w:rPr>
        <w:t>論点３　要排出抑制施設に対する</w:t>
      </w:r>
      <w:r>
        <w:rPr>
          <w:rFonts w:asciiTheme="majorEastAsia" w:eastAsiaTheme="majorEastAsia" w:hAnsiTheme="majorEastAsia" w:hint="eastAsia"/>
          <w:szCs w:val="18"/>
        </w:rPr>
        <w:t>排出</w:t>
      </w:r>
      <w:r w:rsidR="00DF04BE">
        <w:rPr>
          <w:rFonts w:asciiTheme="majorEastAsia" w:eastAsiaTheme="majorEastAsia" w:hAnsiTheme="majorEastAsia" w:hint="eastAsia"/>
          <w:szCs w:val="18"/>
        </w:rPr>
        <w:t>規制のあり方（図５</w:t>
      </w:r>
      <w:r w:rsidRPr="00757BA1">
        <w:rPr>
          <w:rFonts w:asciiTheme="majorEastAsia" w:eastAsiaTheme="majorEastAsia" w:hAnsiTheme="majorEastAsia" w:hint="eastAsia"/>
          <w:szCs w:val="18"/>
        </w:rPr>
        <w:t>（４））</w:t>
      </w:r>
    </w:p>
    <w:p w:rsidR="0067503C" w:rsidRPr="00DF04BE" w:rsidRDefault="0067503C" w:rsidP="0067503C">
      <w:pPr>
        <w:widowControl/>
        <w:rPr>
          <w:rFonts w:asciiTheme="majorEastAsia" w:eastAsiaTheme="majorEastAsia" w:hAnsiTheme="majorEastAsia"/>
          <w:szCs w:val="18"/>
        </w:rPr>
      </w:pPr>
    </w:p>
    <w:p w:rsidR="0067503C" w:rsidRPr="003D1E78" w:rsidRDefault="0067503C" w:rsidP="0067503C">
      <w:pPr>
        <w:pStyle w:val="ac"/>
        <w:widowControl/>
        <w:numPr>
          <w:ilvl w:val="0"/>
          <w:numId w:val="32"/>
        </w:numPr>
        <w:ind w:leftChars="0"/>
        <w:rPr>
          <w:rFonts w:asciiTheme="majorEastAsia" w:eastAsiaTheme="majorEastAsia" w:hAnsiTheme="majorEastAsia"/>
          <w:spacing w:val="2"/>
          <w:szCs w:val="18"/>
        </w:rPr>
      </w:pPr>
      <w:r w:rsidRPr="003D1E78">
        <w:rPr>
          <w:rFonts w:asciiTheme="majorEastAsia" w:eastAsiaTheme="majorEastAsia" w:hAnsiTheme="majorEastAsia" w:hint="eastAsia"/>
          <w:spacing w:val="-4"/>
        </w:rPr>
        <w:t>条例に基づく水</w:t>
      </w:r>
      <w:r w:rsidRPr="003D1E78">
        <w:rPr>
          <w:rFonts w:asciiTheme="majorEastAsia" w:eastAsiaTheme="majorEastAsia" w:hAnsiTheme="majorEastAsia" w:hint="eastAsia"/>
          <w:spacing w:val="2"/>
          <w:szCs w:val="18"/>
        </w:rPr>
        <w:t>銀排出濃度の測定について</w:t>
      </w:r>
    </w:p>
    <w:p w:rsidR="0067503C" w:rsidRPr="00757BA1" w:rsidRDefault="0067503C" w:rsidP="0067503C">
      <w:pPr>
        <w:widowControl/>
        <w:ind w:firstLineChars="200" w:firstLine="420"/>
        <w:rPr>
          <w:rFonts w:asciiTheme="majorEastAsia" w:eastAsiaTheme="majorEastAsia" w:hAnsiTheme="majorEastAsia"/>
          <w:szCs w:val="18"/>
        </w:rPr>
      </w:pPr>
      <w:r w:rsidRPr="00757BA1">
        <w:rPr>
          <w:rFonts w:asciiTheme="majorEastAsia" w:eastAsiaTheme="majorEastAsia" w:hAnsiTheme="majorEastAsia" w:hint="eastAsia"/>
          <w:szCs w:val="18"/>
        </w:rPr>
        <w:t>論点４　水銀の測定方法のあり方</w:t>
      </w:r>
    </w:p>
    <w:p w:rsidR="0067503C" w:rsidRPr="00757BA1" w:rsidRDefault="0067503C" w:rsidP="0067503C">
      <w:pPr>
        <w:widowControl/>
        <w:ind w:firstLineChars="200" w:firstLine="420"/>
        <w:rPr>
          <w:rFonts w:asciiTheme="majorEastAsia" w:eastAsiaTheme="majorEastAsia" w:hAnsiTheme="majorEastAsia"/>
          <w:szCs w:val="18"/>
        </w:rPr>
      </w:pPr>
      <w:r w:rsidRPr="00757BA1">
        <w:rPr>
          <w:rFonts w:asciiTheme="majorEastAsia" w:eastAsiaTheme="majorEastAsia" w:hAnsiTheme="majorEastAsia" w:hint="eastAsia"/>
          <w:szCs w:val="18"/>
        </w:rPr>
        <w:t>論点５　水銀の測定結果の確認方法及び排出基準超過時の対応のあり方</w:t>
      </w:r>
    </w:p>
    <w:p w:rsidR="0067503C" w:rsidRDefault="0067503C" w:rsidP="0067503C">
      <w:pPr>
        <w:rPr>
          <w:bdr w:val="single" w:sz="4" w:space="0" w:color="auto"/>
        </w:rPr>
      </w:pPr>
    </w:p>
    <w:p w:rsidR="0067503C" w:rsidRDefault="0067503C" w:rsidP="0067503C">
      <w:pPr>
        <w:rPr>
          <w:bdr w:val="single" w:sz="4" w:space="0" w:color="auto"/>
        </w:rPr>
      </w:pPr>
    </w:p>
    <w:p w:rsidR="0067503C" w:rsidRDefault="00C2081E" w:rsidP="0067503C">
      <w:pPr>
        <w:widowControl/>
        <w:jc w:val="center"/>
        <w:rPr>
          <w:rFonts w:asciiTheme="majorEastAsia" w:eastAsiaTheme="majorEastAsia" w:hAnsiTheme="majorEastAsia"/>
          <w:spacing w:val="2"/>
          <w:szCs w:val="18"/>
        </w:rPr>
      </w:pPr>
      <w:r>
        <w:rPr>
          <w:rFonts w:asciiTheme="majorEastAsia" w:eastAsiaTheme="majorEastAsia" w:hAnsiTheme="majorEastAsia"/>
          <w:noProof/>
          <w:spacing w:val="2"/>
          <w:szCs w:val="18"/>
        </w:rPr>
        <w:drawing>
          <wp:inline distT="0" distB="0" distL="0" distR="0" wp14:anchorId="5823F4E0" wp14:editId="7676265E">
            <wp:extent cx="5723890" cy="2289433"/>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3890" cy="2289433"/>
                    </a:xfrm>
                    <a:prstGeom prst="rect">
                      <a:avLst/>
                    </a:prstGeom>
                    <a:noFill/>
                    <a:ln>
                      <a:noFill/>
                    </a:ln>
                  </pic:spPr>
                </pic:pic>
              </a:graphicData>
            </a:graphic>
          </wp:inline>
        </w:drawing>
      </w:r>
    </w:p>
    <w:p w:rsidR="0067503C" w:rsidRDefault="0067503C" w:rsidP="0067503C">
      <w:pPr>
        <w:widowControl/>
        <w:spacing w:line="320" w:lineRule="exact"/>
        <w:ind w:leftChars="100" w:left="414" w:hangingChars="100" w:hanging="204"/>
        <w:jc w:val="left"/>
        <w:rPr>
          <w:rFonts w:asciiTheme="majorEastAsia" w:eastAsiaTheme="majorEastAsia" w:hAnsiTheme="majorEastAsia"/>
          <w:spacing w:val="2"/>
          <w:sz w:val="20"/>
          <w:szCs w:val="18"/>
        </w:rPr>
      </w:pPr>
      <w:r w:rsidRPr="00EF0A28">
        <w:rPr>
          <w:rFonts w:asciiTheme="majorEastAsia" w:eastAsiaTheme="majorEastAsia" w:hAnsiTheme="majorEastAsia" w:hint="eastAsia"/>
          <w:spacing w:val="2"/>
          <w:sz w:val="20"/>
          <w:szCs w:val="18"/>
        </w:rPr>
        <w:t>※枠内が条例による水銀の大気排出規制が適用される施設</w:t>
      </w:r>
      <w:r>
        <w:rPr>
          <w:rFonts w:asciiTheme="majorEastAsia" w:eastAsiaTheme="majorEastAsia" w:hAnsiTheme="majorEastAsia" w:hint="eastAsia"/>
          <w:spacing w:val="2"/>
          <w:sz w:val="20"/>
          <w:szCs w:val="18"/>
        </w:rPr>
        <w:t>であり、（１）斜線部が改正法の規制</w:t>
      </w:r>
    </w:p>
    <w:p w:rsidR="0067503C" w:rsidRDefault="0067503C" w:rsidP="0067503C">
      <w:pPr>
        <w:widowControl/>
        <w:spacing w:line="320" w:lineRule="exact"/>
        <w:ind w:leftChars="200" w:left="420"/>
        <w:jc w:val="left"/>
        <w:rPr>
          <w:rFonts w:asciiTheme="majorEastAsia" w:eastAsiaTheme="majorEastAsia" w:hAnsiTheme="majorEastAsia"/>
          <w:spacing w:val="2"/>
          <w:szCs w:val="18"/>
        </w:rPr>
      </w:pPr>
      <w:r>
        <w:rPr>
          <w:rFonts w:asciiTheme="majorEastAsia" w:eastAsiaTheme="majorEastAsia" w:hAnsiTheme="majorEastAsia" w:hint="eastAsia"/>
          <w:spacing w:val="2"/>
          <w:sz w:val="20"/>
          <w:szCs w:val="18"/>
        </w:rPr>
        <w:t>対象施設</w:t>
      </w:r>
    </w:p>
    <w:p w:rsidR="0067503C" w:rsidRDefault="00DF04BE" w:rsidP="0067503C">
      <w:pPr>
        <w:spacing w:beforeLines="20" w:before="72"/>
        <w:jc w:val="center"/>
      </w:pPr>
      <w:r>
        <w:rPr>
          <w:rFonts w:asciiTheme="majorEastAsia" w:eastAsiaTheme="majorEastAsia" w:hAnsiTheme="majorEastAsia" w:hint="eastAsia"/>
          <w:spacing w:val="2"/>
          <w:szCs w:val="18"/>
        </w:rPr>
        <w:t>図５</w:t>
      </w:r>
      <w:r w:rsidR="0067503C">
        <w:rPr>
          <w:rFonts w:asciiTheme="majorEastAsia" w:eastAsiaTheme="majorEastAsia" w:hAnsiTheme="majorEastAsia" w:hint="eastAsia"/>
          <w:spacing w:val="2"/>
          <w:szCs w:val="18"/>
        </w:rPr>
        <w:t xml:space="preserve">　施設の種類と規模からみた条例と法の水銀規制関係（再掲）</w:t>
      </w:r>
    </w:p>
    <w:p w:rsidR="00DC4449" w:rsidRPr="0067503C" w:rsidRDefault="00DC4449" w:rsidP="00DC4449">
      <w:pPr>
        <w:widowControl/>
        <w:jc w:val="left"/>
        <w:rPr>
          <w:rFonts w:asciiTheme="minorEastAsia" w:hAnsiTheme="minorEastAsia"/>
        </w:rPr>
      </w:pPr>
    </w:p>
    <w:p w:rsidR="00AC53CB" w:rsidRDefault="00AC53CB" w:rsidP="00AC53CB">
      <w:pPr>
        <w:widowControl/>
        <w:spacing w:line="240" w:lineRule="exact"/>
        <w:rPr>
          <w:rFonts w:asciiTheme="minorEastAsia" w:hAnsiTheme="minorEastAsia"/>
          <w:spacing w:val="2"/>
          <w:szCs w:val="18"/>
        </w:rPr>
      </w:pPr>
    </w:p>
    <w:p w:rsidR="0067503C" w:rsidRDefault="0067503C" w:rsidP="00AC53CB">
      <w:pPr>
        <w:widowControl/>
        <w:spacing w:line="240" w:lineRule="exact"/>
        <w:rPr>
          <w:rFonts w:asciiTheme="minorEastAsia" w:hAnsiTheme="minorEastAsia"/>
          <w:spacing w:val="2"/>
          <w:szCs w:val="18"/>
        </w:rPr>
      </w:pPr>
    </w:p>
    <w:p w:rsidR="0067503C" w:rsidRDefault="0067503C" w:rsidP="00AC53CB">
      <w:pPr>
        <w:widowControl/>
        <w:spacing w:line="240" w:lineRule="exact"/>
        <w:rPr>
          <w:rFonts w:asciiTheme="minorEastAsia" w:hAnsiTheme="minorEastAsia"/>
          <w:spacing w:val="2"/>
          <w:szCs w:val="18"/>
        </w:rPr>
      </w:pPr>
    </w:p>
    <w:p w:rsidR="0067503C" w:rsidRDefault="0067503C"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4B4708" w:rsidRDefault="004B4708" w:rsidP="00AC53CB">
      <w:pPr>
        <w:widowControl/>
        <w:spacing w:line="240" w:lineRule="exact"/>
        <w:rPr>
          <w:rFonts w:asciiTheme="minorEastAsia" w:hAnsiTheme="minorEastAsia"/>
          <w:spacing w:val="2"/>
          <w:szCs w:val="18"/>
        </w:rPr>
      </w:pPr>
    </w:p>
    <w:p w:rsidR="0067503C" w:rsidRDefault="0067503C" w:rsidP="00AC53CB">
      <w:pPr>
        <w:widowControl/>
        <w:spacing w:line="240" w:lineRule="exact"/>
        <w:rPr>
          <w:rFonts w:asciiTheme="minorEastAsia" w:hAnsiTheme="minorEastAsia"/>
          <w:spacing w:val="2"/>
          <w:szCs w:val="18"/>
        </w:rPr>
        <w:sectPr w:rsidR="0067503C" w:rsidSect="00010872">
          <w:type w:val="continuous"/>
          <w:pgSz w:w="11906" w:h="16838"/>
          <w:pgMar w:top="1418" w:right="1418" w:bottom="1418" w:left="1474" w:header="851" w:footer="454" w:gutter="0"/>
          <w:pgNumType w:start="21"/>
          <w:cols w:space="425"/>
          <w:docGrid w:type="lines" w:linePitch="360"/>
        </w:sectPr>
      </w:pPr>
    </w:p>
    <w:p w:rsidR="0067503C" w:rsidRPr="005928E0" w:rsidRDefault="0067503C" w:rsidP="005928E0">
      <w:pPr>
        <w:pStyle w:val="2"/>
        <w:rPr>
          <w:b/>
          <w:sz w:val="22"/>
        </w:rPr>
      </w:pPr>
      <w:bookmarkStart w:id="32" w:name="_Toc497155753"/>
      <w:r w:rsidRPr="005928E0">
        <w:rPr>
          <w:rFonts w:hint="eastAsia"/>
          <w:b/>
          <w:sz w:val="22"/>
        </w:rPr>
        <w:lastRenderedPageBreak/>
        <w:t>３</w:t>
      </w:r>
      <w:r w:rsidR="00AC53CB" w:rsidRPr="005928E0">
        <w:rPr>
          <w:rFonts w:hint="eastAsia"/>
          <w:b/>
          <w:sz w:val="22"/>
        </w:rPr>
        <w:t>．</w:t>
      </w:r>
      <w:r w:rsidRPr="005928E0">
        <w:rPr>
          <w:rFonts w:hint="eastAsia"/>
          <w:b/>
          <w:sz w:val="22"/>
        </w:rPr>
        <w:t>生活環境保全条例に基づく大気排出規制のあり方</w:t>
      </w:r>
      <w:bookmarkEnd w:id="32"/>
    </w:p>
    <w:p w:rsidR="0067503C" w:rsidRPr="0067503C" w:rsidRDefault="0067503C" w:rsidP="0067503C">
      <w:pPr>
        <w:pStyle w:val="3"/>
        <w:spacing w:beforeLines="50" w:before="180"/>
        <w:ind w:leftChars="0" w:left="0"/>
        <w:rPr>
          <w:b/>
        </w:rPr>
      </w:pPr>
      <w:bookmarkStart w:id="33" w:name="_Toc497155754"/>
      <w:r>
        <w:rPr>
          <w:rFonts w:hint="eastAsia"/>
        </w:rPr>
        <w:t>（１）条例に基づく水銀の排出規制対象施設について</w:t>
      </w:r>
      <w:bookmarkEnd w:id="33"/>
    </w:p>
    <w:p w:rsidR="00C01931" w:rsidRDefault="00C01931" w:rsidP="00C01931">
      <w:pPr>
        <w:tabs>
          <w:tab w:val="left" w:pos="142"/>
        </w:tabs>
        <w:spacing w:beforeLines="20" w:before="72"/>
        <w:ind w:firstLineChars="100" w:firstLine="210"/>
        <w:rPr>
          <w:rFonts w:asciiTheme="majorEastAsia" w:eastAsiaTheme="majorEastAsia" w:hAnsiTheme="majorEastAsia"/>
          <w:szCs w:val="18"/>
        </w:rPr>
      </w:pPr>
      <w:r>
        <w:rPr>
          <w:rFonts w:asciiTheme="majorEastAsia" w:eastAsiaTheme="majorEastAsia" w:hAnsiTheme="majorEastAsia" w:hint="eastAsia"/>
        </w:rPr>
        <w:t>論点１　法の規制対象にも該当する施設に対する排出規制のあり方</w:t>
      </w:r>
      <w:r>
        <w:rPr>
          <w:rFonts w:asciiTheme="majorEastAsia" w:eastAsiaTheme="majorEastAsia" w:hAnsiTheme="majorEastAsia" w:hint="eastAsia"/>
          <w:szCs w:val="18"/>
        </w:rPr>
        <w:t>（図５（１））</w:t>
      </w:r>
    </w:p>
    <w:p w:rsidR="00C01931" w:rsidRPr="00C01931" w:rsidRDefault="00C01931" w:rsidP="00C01931">
      <w:pPr>
        <w:spacing w:line="240" w:lineRule="exact"/>
        <w:ind w:leftChars="100" w:left="630" w:hangingChars="200" w:hanging="420"/>
        <w:rPr>
          <w:szCs w:val="18"/>
        </w:rPr>
      </w:pPr>
    </w:p>
    <w:p w:rsidR="00C01931" w:rsidRPr="00C01931" w:rsidRDefault="00C01931" w:rsidP="00C01931">
      <w:pPr>
        <w:spacing w:line="320" w:lineRule="exact"/>
        <w:ind w:leftChars="100" w:left="630" w:hangingChars="200" w:hanging="420"/>
        <w:rPr>
          <w:spacing w:val="2"/>
          <w:szCs w:val="18"/>
        </w:rPr>
      </w:pPr>
      <w:r>
        <w:rPr>
          <w:rFonts w:hint="eastAsia"/>
          <w:szCs w:val="18"/>
        </w:rPr>
        <w:t xml:space="preserve">〇　</w:t>
      </w:r>
      <w:r w:rsidRPr="00C01931">
        <w:rPr>
          <w:rFonts w:hint="eastAsia"/>
          <w:spacing w:val="-2"/>
          <w:szCs w:val="18"/>
        </w:rPr>
        <w:t>改正法の施行に伴い水銀の規制対象となる施設のうち、すでに条例の規制対象とされている</w:t>
      </w:r>
      <w:r>
        <w:rPr>
          <w:rFonts w:hint="eastAsia"/>
          <w:szCs w:val="18"/>
        </w:rPr>
        <w:t>施設（府域に所在する施設：廃棄物焼却炉</w:t>
      </w:r>
      <w:r w:rsidRPr="002F6EED">
        <w:rPr>
          <w:rFonts w:asciiTheme="minorEastAsia" w:hAnsiTheme="minorEastAsia"/>
          <w:szCs w:val="18"/>
        </w:rPr>
        <w:t>128</w:t>
      </w:r>
      <w:r>
        <w:rPr>
          <w:rFonts w:hint="eastAsia"/>
          <w:szCs w:val="18"/>
        </w:rPr>
        <w:t>施設）には、現状のままであれば、条例と</w:t>
      </w:r>
      <w:r w:rsidRPr="00C01931">
        <w:rPr>
          <w:rFonts w:hint="eastAsia"/>
          <w:spacing w:val="2"/>
          <w:szCs w:val="18"/>
        </w:rPr>
        <w:t>改正法の２つの同一規制（人の健康の保護を目的とした排出口における濃度規制）が、事業者に適用されることとなる。</w:t>
      </w:r>
    </w:p>
    <w:p w:rsidR="00C01931" w:rsidRDefault="00C01931" w:rsidP="003C6CA2">
      <w:pPr>
        <w:spacing w:line="200" w:lineRule="exact"/>
        <w:rPr>
          <w:szCs w:val="18"/>
        </w:rPr>
      </w:pPr>
    </w:p>
    <w:p w:rsidR="00C01931" w:rsidRDefault="00C01931" w:rsidP="00C01931">
      <w:pPr>
        <w:spacing w:line="320" w:lineRule="exact"/>
        <w:ind w:left="630" w:hangingChars="300" w:hanging="630"/>
        <w:rPr>
          <w:szCs w:val="18"/>
        </w:rPr>
      </w:pPr>
      <w:r>
        <w:rPr>
          <w:rFonts w:hint="eastAsia"/>
          <w:szCs w:val="18"/>
        </w:rPr>
        <w:t xml:space="preserve">　〇　上記の全ての施設において、改正法の排出基準の方が条例に比べて厳しい。</w:t>
      </w:r>
    </w:p>
    <w:p w:rsidR="00C01931" w:rsidRDefault="00C01931" w:rsidP="00C01931">
      <w:pPr>
        <w:spacing w:line="320" w:lineRule="exact"/>
        <w:ind w:firstLineChars="250" w:firstLine="525"/>
      </w:pPr>
      <w:r>
        <w:rPr>
          <w:rFonts w:hint="eastAsia"/>
        </w:rPr>
        <w:t>（法の排出基準</w:t>
      </w:r>
      <w:r w:rsidRPr="002F6EED">
        <w:rPr>
          <w:rFonts w:asciiTheme="minorEastAsia" w:hAnsiTheme="minorEastAsia"/>
        </w:rPr>
        <w:t>50</w:t>
      </w:r>
      <w:r w:rsidRPr="002F6EED">
        <w:rPr>
          <w:rFonts w:asciiTheme="minorEastAsia" w:hAnsiTheme="minorEastAsia" w:hint="eastAsia"/>
          <w:spacing w:val="-4"/>
        </w:rPr>
        <w:t>μ</w:t>
      </w:r>
      <w:r w:rsidRPr="002F6EED">
        <w:rPr>
          <w:rFonts w:asciiTheme="minorEastAsia" w:hAnsiTheme="minorEastAsia"/>
          <w:spacing w:val="-4"/>
        </w:rPr>
        <w:t>g/Nm</w:t>
      </w:r>
      <w:r w:rsidRPr="002F6EED">
        <w:rPr>
          <w:rFonts w:asciiTheme="minorEastAsia" w:hAnsiTheme="minorEastAsia"/>
          <w:spacing w:val="-4"/>
          <w:vertAlign w:val="superscript"/>
        </w:rPr>
        <w:t>3</w:t>
      </w:r>
      <w:r w:rsidRPr="002F6EED">
        <w:rPr>
          <w:rFonts w:asciiTheme="minorEastAsia" w:hAnsiTheme="minorEastAsia" w:hint="eastAsia"/>
        </w:rPr>
        <w:t>に対して、条例の最も厳しい排出基準は</w:t>
      </w:r>
      <w:r w:rsidRPr="002F6EED">
        <w:rPr>
          <w:rFonts w:asciiTheme="minorEastAsia" w:hAnsiTheme="minorEastAsia"/>
        </w:rPr>
        <w:t>260</w:t>
      </w:r>
      <w:r w:rsidRPr="002F6EED">
        <w:rPr>
          <w:rFonts w:asciiTheme="minorEastAsia" w:hAnsiTheme="minorEastAsia" w:hint="eastAsia"/>
          <w:spacing w:val="-4"/>
        </w:rPr>
        <w:t>μ</w:t>
      </w:r>
      <w:r w:rsidRPr="002F6EED">
        <w:rPr>
          <w:rFonts w:asciiTheme="minorEastAsia" w:hAnsiTheme="minorEastAsia"/>
          <w:spacing w:val="-4"/>
        </w:rPr>
        <w:t>g/Nm</w:t>
      </w:r>
      <w:r w:rsidRPr="002F6EED">
        <w:rPr>
          <w:rFonts w:asciiTheme="minorEastAsia" w:hAnsiTheme="minorEastAsia"/>
          <w:spacing w:val="-4"/>
          <w:vertAlign w:val="superscript"/>
        </w:rPr>
        <w:t>3</w:t>
      </w:r>
      <w:r>
        <w:rPr>
          <w:rFonts w:hint="eastAsia"/>
        </w:rPr>
        <w:t>）</w:t>
      </w:r>
    </w:p>
    <w:p w:rsidR="003C6CA2" w:rsidRDefault="003C6CA2" w:rsidP="003C6CA2">
      <w:pPr>
        <w:spacing w:line="200" w:lineRule="exact"/>
        <w:rPr>
          <w:szCs w:val="18"/>
        </w:rPr>
      </w:pPr>
    </w:p>
    <w:p w:rsidR="00C01931" w:rsidRDefault="00C01931" w:rsidP="00C01931">
      <w:pPr>
        <w:spacing w:line="320" w:lineRule="exact"/>
        <w:ind w:left="630" w:hangingChars="300" w:hanging="630"/>
        <w:rPr>
          <w:szCs w:val="18"/>
        </w:rPr>
      </w:pPr>
      <w:r>
        <w:rPr>
          <w:rFonts w:hint="eastAsia"/>
          <w:szCs w:val="18"/>
        </w:rPr>
        <w:t xml:space="preserve">　〇　このため、これらの施設については、条例の規制対象外とすることが適当である。</w:t>
      </w:r>
    </w:p>
    <w:p w:rsidR="003C6CA2" w:rsidRDefault="003C6CA2" w:rsidP="003C6CA2">
      <w:pPr>
        <w:spacing w:line="200" w:lineRule="exact"/>
        <w:rPr>
          <w:szCs w:val="18"/>
        </w:rPr>
      </w:pPr>
    </w:p>
    <w:p w:rsidR="00C01931" w:rsidRPr="00347026" w:rsidRDefault="00C01931" w:rsidP="00C01931">
      <w:pPr>
        <w:spacing w:line="320" w:lineRule="exact"/>
        <w:ind w:left="630" w:hangingChars="300" w:hanging="630"/>
        <w:rPr>
          <w:spacing w:val="-2"/>
          <w:szCs w:val="18"/>
        </w:rPr>
      </w:pPr>
      <w:r>
        <w:rPr>
          <w:rFonts w:hint="eastAsia"/>
          <w:szCs w:val="18"/>
        </w:rPr>
        <w:t xml:space="preserve">　〇　なお、改正法では既設の施設において、排出基準に適合させるために処理施設などの大幅な改修を実施する場合には、法施行日から最大２年間、排出基準の適用が猶予される経過</w:t>
      </w:r>
      <w:r w:rsidRPr="00E35827">
        <w:rPr>
          <w:rFonts w:hint="eastAsia"/>
          <w:spacing w:val="2"/>
          <w:szCs w:val="18"/>
        </w:rPr>
        <w:t>措置がある。府域における既存の施設は、概ね法の排出基準を満たしており、既に</w:t>
      </w:r>
      <w:r w:rsidRPr="002F6EED">
        <w:rPr>
          <w:rFonts w:asciiTheme="minorEastAsia" w:hAnsiTheme="minorEastAsia"/>
          <w:spacing w:val="2"/>
          <w:szCs w:val="18"/>
        </w:rPr>
        <w:t>BAT</w:t>
      </w:r>
      <w:r w:rsidRPr="00E35827">
        <w:rPr>
          <w:rFonts w:hint="eastAsia"/>
          <w:spacing w:val="2"/>
          <w:szCs w:val="18"/>
        </w:rPr>
        <w:t>（バグフィルター又はスクラバー）と同等、もしくはそれ以上の排ガス処理施設が設置</w:t>
      </w:r>
      <w:r w:rsidRPr="00E35827">
        <w:rPr>
          <w:rFonts w:hint="eastAsia"/>
          <w:spacing w:val="-2"/>
          <w:szCs w:val="18"/>
        </w:rPr>
        <w:t>されていることから、これらの施設に法の経過措置が適用される可能性</w:t>
      </w:r>
      <w:r w:rsidRPr="00E35827">
        <w:rPr>
          <w:rFonts w:hint="eastAsia"/>
          <w:color w:val="000000" w:themeColor="text1"/>
          <w:spacing w:val="-2"/>
          <w:szCs w:val="18"/>
        </w:rPr>
        <w:t>は低いが、経過措</w:t>
      </w:r>
      <w:r>
        <w:rPr>
          <w:rFonts w:hint="eastAsia"/>
          <w:color w:val="000000" w:themeColor="text1"/>
          <w:szCs w:val="18"/>
        </w:rPr>
        <w:t>置</w:t>
      </w:r>
      <w:r w:rsidRPr="00347026">
        <w:rPr>
          <w:rFonts w:hint="eastAsia"/>
          <w:color w:val="000000" w:themeColor="text1"/>
          <w:spacing w:val="-2"/>
          <w:szCs w:val="18"/>
        </w:rPr>
        <w:t>が適用される場合には、</w:t>
      </w:r>
      <w:r>
        <w:rPr>
          <w:rFonts w:hint="eastAsia"/>
          <w:color w:val="000000" w:themeColor="text1"/>
          <w:spacing w:val="-2"/>
          <w:szCs w:val="18"/>
        </w:rPr>
        <w:t>その期間は条例の排出基準を適用させることが適当である</w:t>
      </w:r>
      <w:r w:rsidRPr="00347026">
        <w:rPr>
          <w:rFonts w:hint="eastAsia"/>
          <w:color w:val="000000" w:themeColor="text1"/>
          <w:spacing w:val="-2"/>
          <w:szCs w:val="18"/>
        </w:rPr>
        <w:t>。</w:t>
      </w:r>
    </w:p>
    <w:p w:rsidR="00C01931" w:rsidRPr="00C01931" w:rsidRDefault="00C01931" w:rsidP="00C01931">
      <w:pPr>
        <w:spacing w:beforeLines="20" w:before="72"/>
        <w:ind w:left="420" w:hangingChars="200" w:hanging="420"/>
        <w:rPr>
          <w:szCs w:val="18"/>
        </w:rPr>
      </w:pPr>
    </w:p>
    <w:p w:rsidR="00C01931" w:rsidRDefault="00C01931" w:rsidP="00C01931">
      <w:pPr>
        <w:ind w:firstLineChars="100" w:firstLine="210"/>
        <w:rPr>
          <w:rFonts w:asciiTheme="majorEastAsia" w:eastAsiaTheme="majorEastAsia" w:hAnsiTheme="majorEastAsia"/>
          <w:szCs w:val="18"/>
        </w:rPr>
      </w:pPr>
      <w:r>
        <w:rPr>
          <w:rFonts w:asciiTheme="majorEastAsia" w:eastAsiaTheme="majorEastAsia" w:hAnsiTheme="majorEastAsia" w:hint="eastAsia"/>
          <w:szCs w:val="18"/>
        </w:rPr>
        <w:t>論点２　法の規制対象に該当しない施設に対する排出規制のあり方（図５（２）、（３））</w:t>
      </w:r>
    </w:p>
    <w:p w:rsidR="00C01931" w:rsidRDefault="00C01931" w:rsidP="00C01931">
      <w:pPr>
        <w:ind w:firstLineChars="100" w:firstLine="210"/>
        <w:rPr>
          <w:rFonts w:asciiTheme="majorEastAsia" w:eastAsiaTheme="majorEastAsia" w:hAnsiTheme="majorEastAsia"/>
          <w:szCs w:val="18"/>
        </w:rPr>
      </w:pPr>
      <w:r>
        <w:rPr>
          <w:rFonts w:asciiTheme="majorEastAsia" w:eastAsiaTheme="majorEastAsia" w:hAnsiTheme="majorEastAsia" w:hint="eastAsia"/>
          <w:szCs w:val="18"/>
        </w:rPr>
        <w:t>論点３　要排出抑制施設に対する排出規制のあり方（図５（４））</w:t>
      </w:r>
    </w:p>
    <w:p w:rsidR="00C01931" w:rsidRDefault="00C01931" w:rsidP="00C01931">
      <w:pPr>
        <w:spacing w:line="180" w:lineRule="exact"/>
        <w:rPr>
          <w:szCs w:val="18"/>
        </w:rPr>
      </w:pPr>
      <w:r>
        <w:rPr>
          <w:rFonts w:hint="eastAsia"/>
          <w:szCs w:val="18"/>
        </w:rPr>
        <w:t xml:space="preserve">　</w:t>
      </w:r>
    </w:p>
    <w:p w:rsidR="00C01931" w:rsidRDefault="00C01931" w:rsidP="00C01931">
      <w:pPr>
        <w:spacing w:line="320" w:lineRule="exact"/>
        <w:ind w:leftChars="100" w:left="630" w:hangingChars="200" w:hanging="420"/>
        <w:rPr>
          <w:szCs w:val="18"/>
        </w:rPr>
      </w:pPr>
      <w:r>
        <w:rPr>
          <w:rFonts w:hint="eastAsia"/>
          <w:szCs w:val="18"/>
        </w:rPr>
        <w:t>〇　改正法は水銀をできる限り削減するために</w:t>
      </w:r>
      <w:r w:rsidRPr="00176D84">
        <w:rPr>
          <w:rFonts w:asciiTheme="minorEastAsia" w:hAnsiTheme="minorEastAsia" w:hint="eastAsia"/>
          <w:szCs w:val="18"/>
        </w:rPr>
        <w:t>BATの</w:t>
      </w:r>
      <w:r>
        <w:rPr>
          <w:rFonts w:hint="eastAsia"/>
          <w:szCs w:val="18"/>
        </w:rPr>
        <w:t>基準を設定しているのに対して、条例は周辺住民の吸入暴露等による健康被害の防止の観点から基準を設定している。</w:t>
      </w:r>
    </w:p>
    <w:p w:rsidR="003C6CA2" w:rsidRDefault="003C6CA2" w:rsidP="003C6CA2">
      <w:pPr>
        <w:spacing w:line="200" w:lineRule="exact"/>
        <w:rPr>
          <w:szCs w:val="18"/>
        </w:rPr>
      </w:pPr>
    </w:p>
    <w:p w:rsidR="00C01931" w:rsidRPr="00E35827" w:rsidRDefault="00C01931" w:rsidP="00C01931">
      <w:pPr>
        <w:spacing w:line="320" w:lineRule="exact"/>
        <w:ind w:leftChars="100" w:left="630" w:hangingChars="200" w:hanging="420"/>
        <w:rPr>
          <w:spacing w:val="-4"/>
          <w:szCs w:val="18"/>
        </w:rPr>
      </w:pPr>
      <w:r>
        <w:rPr>
          <w:rFonts w:hint="eastAsia"/>
          <w:szCs w:val="18"/>
        </w:rPr>
        <w:t xml:space="preserve">〇　</w:t>
      </w:r>
      <w:r w:rsidRPr="00085988">
        <w:rPr>
          <w:rFonts w:hint="eastAsia"/>
          <w:szCs w:val="18"/>
        </w:rPr>
        <w:t>周辺住民への健康被害を防止するためには、</w:t>
      </w:r>
      <w:r>
        <w:rPr>
          <w:rFonts w:hint="eastAsia"/>
          <w:szCs w:val="18"/>
        </w:rPr>
        <w:t>図５</w:t>
      </w:r>
      <w:r w:rsidRPr="00085988">
        <w:rPr>
          <w:rFonts w:hint="eastAsia"/>
          <w:szCs w:val="18"/>
        </w:rPr>
        <w:t>（２）、（３）及び（４）の施設</w:t>
      </w:r>
      <w:r>
        <w:rPr>
          <w:rFonts w:hint="eastAsia"/>
          <w:szCs w:val="18"/>
        </w:rPr>
        <w:t>に対して、条例の規制を廃止する理由は</w:t>
      </w:r>
      <w:r w:rsidR="001169AD">
        <w:rPr>
          <w:rFonts w:hint="eastAsia"/>
          <w:szCs w:val="18"/>
        </w:rPr>
        <w:t>ない</w:t>
      </w:r>
      <w:r w:rsidR="004679AD">
        <w:rPr>
          <w:rFonts w:hint="eastAsia"/>
          <w:szCs w:val="18"/>
        </w:rPr>
        <w:t>と考えられる</w:t>
      </w:r>
      <w:r w:rsidRPr="00085988">
        <w:rPr>
          <w:rFonts w:hint="eastAsia"/>
          <w:szCs w:val="18"/>
        </w:rPr>
        <w:t>。</w:t>
      </w:r>
    </w:p>
    <w:p w:rsidR="003C6CA2" w:rsidRDefault="003C6CA2" w:rsidP="003C6CA2">
      <w:pPr>
        <w:spacing w:line="200" w:lineRule="exact"/>
        <w:rPr>
          <w:szCs w:val="18"/>
        </w:rPr>
      </w:pPr>
    </w:p>
    <w:p w:rsidR="00C01931" w:rsidRPr="001061F5" w:rsidRDefault="00C01931" w:rsidP="00C01931">
      <w:pPr>
        <w:spacing w:line="320" w:lineRule="exact"/>
        <w:ind w:leftChars="100" w:left="630" w:hangingChars="200" w:hanging="420"/>
        <w:rPr>
          <w:strike/>
          <w:szCs w:val="18"/>
        </w:rPr>
      </w:pPr>
      <w:r>
        <w:rPr>
          <w:rFonts w:hint="eastAsia"/>
          <w:szCs w:val="18"/>
        </w:rPr>
        <w:t xml:space="preserve">〇　</w:t>
      </w:r>
      <w:r>
        <w:rPr>
          <w:rFonts w:hint="eastAsia"/>
          <w:spacing w:val="2"/>
          <w:szCs w:val="18"/>
        </w:rPr>
        <w:t>図５</w:t>
      </w:r>
      <w:r w:rsidRPr="00930C59">
        <w:rPr>
          <w:rFonts w:hint="eastAsia"/>
          <w:spacing w:val="2"/>
          <w:szCs w:val="18"/>
        </w:rPr>
        <w:t>（２）の施設については、法は裾切りをしても水俣条約の趣旨に沿ってこれを実行でき</w:t>
      </w:r>
      <w:r w:rsidRPr="00930C59">
        <w:rPr>
          <w:rFonts w:hint="eastAsia"/>
          <w:szCs w:val="18"/>
        </w:rPr>
        <w:t>るものとして対象外としている</w:t>
      </w:r>
      <w:r w:rsidR="001169AD">
        <w:rPr>
          <w:rFonts w:hint="eastAsia"/>
          <w:szCs w:val="18"/>
        </w:rPr>
        <w:t>ため、法の基準をもって条例で規制する必要性がない</w:t>
      </w:r>
      <w:r w:rsidR="004679AD">
        <w:rPr>
          <w:rFonts w:hint="eastAsia"/>
          <w:szCs w:val="18"/>
        </w:rPr>
        <w:t>ものと考えられる</w:t>
      </w:r>
      <w:r w:rsidRPr="00930C59">
        <w:rPr>
          <w:rFonts w:hint="eastAsia"/>
          <w:szCs w:val="18"/>
        </w:rPr>
        <w:t>。</w:t>
      </w:r>
    </w:p>
    <w:p w:rsidR="003C6CA2" w:rsidRDefault="003C6CA2" w:rsidP="003C6CA2">
      <w:pPr>
        <w:spacing w:line="200" w:lineRule="exact"/>
        <w:rPr>
          <w:szCs w:val="18"/>
        </w:rPr>
      </w:pPr>
    </w:p>
    <w:p w:rsidR="00C01931" w:rsidRDefault="00C01931" w:rsidP="00C01931">
      <w:pPr>
        <w:spacing w:line="320" w:lineRule="exact"/>
        <w:ind w:leftChars="100" w:left="630" w:hangingChars="200" w:hanging="420"/>
        <w:rPr>
          <w:szCs w:val="18"/>
        </w:rPr>
      </w:pPr>
      <w:r>
        <w:rPr>
          <w:rFonts w:hint="eastAsia"/>
          <w:szCs w:val="18"/>
        </w:rPr>
        <w:t>〇　図５（３）及び（４）の施設については、そもそも合わせるべき法の排出基準がない。</w:t>
      </w:r>
    </w:p>
    <w:p w:rsidR="003C6CA2" w:rsidRDefault="003C6CA2" w:rsidP="003C6CA2">
      <w:pPr>
        <w:spacing w:line="200" w:lineRule="exact"/>
        <w:rPr>
          <w:szCs w:val="18"/>
        </w:rPr>
      </w:pPr>
    </w:p>
    <w:p w:rsidR="00C01931" w:rsidRDefault="00C01931" w:rsidP="00C01931">
      <w:pPr>
        <w:spacing w:line="320" w:lineRule="exact"/>
        <w:ind w:leftChars="100" w:left="630" w:hangingChars="200" w:hanging="420"/>
        <w:rPr>
          <w:spacing w:val="-2"/>
          <w:szCs w:val="18"/>
        </w:rPr>
      </w:pPr>
      <w:r>
        <w:rPr>
          <w:rFonts w:hint="eastAsia"/>
          <w:szCs w:val="18"/>
        </w:rPr>
        <w:t xml:space="preserve">〇　</w:t>
      </w:r>
      <w:r w:rsidRPr="001169AD">
        <w:rPr>
          <w:rFonts w:hint="eastAsia"/>
          <w:spacing w:val="-6"/>
          <w:szCs w:val="18"/>
        </w:rPr>
        <w:t>また、</w:t>
      </w:r>
      <w:r w:rsidR="001169AD" w:rsidRPr="001169AD">
        <w:rPr>
          <w:rFonts w:hint="eastAsia"/>
          <w:spacing w:val="-6"/>
          <w:szCs w:val="18"/>
        </w:rPr>
        <w:t>Ⅰ</w:t>
      </w:r>
      <w:r w:rsidR="001169AD" w:rsidRPr="001169AD">
        <w:rPr>
          <w:rFonts w:hint="eastAsia"/>
          <w:spacing w:val="-6"/>
          <w:szCs w:val="18"/>
        </w:rPr>
        <w:t xml:space="preserve"> </w:t>
      </w:r>
      <w:r w:rsidR="001169AD" w:rsidRPr="001169AD">
        <w:rPr>
          <w:rFonts w:hint="eastAsia"/>
          <w:spacing w:val="-6"/>
          <w:szCs w:val="18"/>
        </w:rPr>
        <w:t>６</w:t>
      </w:r>
      <w:r w:rsidRPr="001169AD">
        <w:rPr>
          <w:rFonts w:hint="eastAsia"/>
          <w:spacing w:val="-6"/>
          <w:szCs w:val="18"/>
        </w:rPr>
        <w:t>（３）</w:t>
      </w:r>
      <w:r w:rsidR="001169AD" w:rsidRPr="001169AD">
        <w:rPr>
          <w:rFonts w:hint="eastAsia"/>
          <w:spacing w:val="-6"/>
          <w:szCs w:val="18"/>
        </w:rPr>
        <w:t>⑤水銀排出量</w:t>
      </w:r>
      <w:r w:rsidRPr="001169AD">
        <w:rPr>
          <w:rFonts w:hint="eastAsia"/>
          <w:spacing w:val="-6"/>
          <w:szCs w:val="18"/>
        </w:rPr>
        <w:t>で述べたとおり、現状では</w:t>
      </w:r>
      <w:r w:rsidR="001169AD" w:rsidRPr="001169AD">
        <w:rPr>
          <w:rFonts w:hint="eastAsia"/>
          <w:spacing w:val="-6"/>
          <w:szCs w:val="18"/>
        </w:rPr>
        <w:t>図５</w:t>
      </w:r>
      <w:r w:rsidRPr="001169AD">
        <w:rPr>
          <w:rFonts w:hint="eastAsia"/>
          <w:spacing w:val="-6"/>
          <w:szCs w:val="18"/>
        </w:rPr>
        <w:t>（３）及び（４）の施設からの</w:t>
      </w:r>
      <w:r w:rsidRPr="00730AD4">
        <w:rPr>
          <w:rFonts w:hint="eastAsia"/>
          <w:spacing w:val="-4"/>
          <w:szCs w:val="18"/>
        </w:rPr>
        <w:t>排</w:t>
      </w:r>
      <w:r w:rsidR="00730AD4" w:rsidRPr="00730AD4">
        <w:rPr>
          <w:rFonts w:hint="eastAsia"/>
          <w:spacing w:val="-4"/>
          <w:szCs w:val="18"/>
        </w:rPr>
        <w:t>出</w:t>
      </w:r>
      <w:r w:rsidRPr="00730AD4">
        <w:rPr>
          <w:rFonts w:hint="eastAsia"/>
          <w:spacing w:val="-4"/>
          <w:szCs w:val="18"/>
        </w:rPr>
        <w:t>ガス中の水銀濃度は低く、大気中への水銀排出量も改正法の規制対象施設に比べて少ない</w:t>
      </w:r>
      <w:r w:rsidRPr="00AD10B3">
        <w:rPr>
          <w:rFonts w:hint="eastAsia"/>
          <w:spacing w:val="-2"/>
          <w:szCs w:val="18"/>
        </w:rPr>
        <w:t>ことから、法</w:t>
      </w:r>
      <w:r>
        <w:rPr>
          <w:rFonts w:hint="eastAsia"/>
          <w:spacing w:val="-2"/>
          <w:szCs w:val="18"/>
        </w:rPr>
        <w:t>と同じ規制をこれらの施設に</w:t>
      </w:r>
      <w:r w:rsidRPr="00AD10B3">
        <w:rPr>
          <w:rFonts w:hint="eastAsia"/>
          <w:spacing w:val="-2"/>
          <w:szCs w:val="18"/>
        </w:rPr>
        <w:t>適用しても、大気中への水銀排出量の削減効果は極めて低い</w:t>
      </w:r>
      <w:r w:rsidR="003C6CA2">
        <w:rPr>
          <w:rFonts w:hint="eastAsia"/>
          <w:spacing w:val="-2"/>
          <w:szCs w:val="18"/>
        </w:rPr>
        <w:t>ものと考えられる</w:t>
      </w:r>
      <w:r w:rsidRPr="00AD10B3">
        <w:rPr>
          <w:rFonts w:hint="eastAsia"/>
          <w:spacing w:val="-2"/>
          <w:szCs w:val="18"/>
        </w:rPr>
        <w:t>。</w:t>
      </w:r>
    </w:p>
    <w:p w:rsidR="003C6CA2" w:rsidRDefault="003C6CA2" w:rsidP="003C6CA2">
      <w:pPr>
        <w:spacing w:line="200" w:lineRule="exact"/>
        <w:rPr>
          <w:szCs w:val="18"/>
        </w:rPr>
      </w:pPr>
    </w:p>
    <w:p w:rsidR="00C01931" w:rsidRPr="00DA2E42" w:rsidRDefault="00C01931" w:rsidP="00C01931">
      <w:pPr>
        <w:spacing w:line="320" w:lineRule="exact"/>
        <w:ind w:left="630" w:hangingChars="300" w:hanging="630"/>
        <w:rPr>
          <w:szCs w:val="18"/>
        </w:rPr>
      </w:pPr>
      <w:r>
        <w:rPr>
          <w:rFonts w:hint="eastAsia"/>
          <w:szCs w:val="18"/>
        </w:rPr>
        <w:t xml:space="preserve">　〇　</w:t>
      </w:r>
      <w:r w:rsidRPr="00DA2E42">
        <w:rPr>
          <w:rFonts w:hint="eastAsia"/>
          <w:szCs w:val="18"/>
        </w:rPr>
        <w:t>なお、図</w:t>
      </w:r>
      <w:r w:rsidR="001169AD">
        <w:rPr>
          <w:rFonts w:hint="eastAsia"/>
          <w:szCs w:val="18"/>
        </w:rPr>
        <w:t>５</w:t>
      </w:r>
      <w:r w:rsidRPr="00DA2E42">
        <w:rPr>
          <w:rFonts w:hint="eastAsia"/>
          <w:szCs w:val="18"/>
        </w:rPr>
        <w:t>（４）の要排出抑制施設については、現状では全ての施設が条例の規制対象外</w:t>
      </w:r>
      <w:r w:rsidRPr="00730AD4">
        <w:rPr>
          <w:rFonts w:hint="eastAsia"/>
          <w:spacing w:val="-2"/>
          <w:szCs w:val="18"/>
        </w:rPr>
        <w:t>となっているが、濃度は低いものの排</w:t>
      </w:r>
      <w:r w:rsidR="00730AD4" w:rsidRPr="00730AD4">
        <w:rPr>
          <w:rFonts w:hint="eastAsia"/>
          <w:spacing w:val="-2"/>
          <w:szCs w:val="18"/>
        </w:rPr>
        <w:t>出</w:t>
      </w:r>
      <w:r w:rsidRPr="00730AD4">
        <w:rPr>
          <w:rFonts w:hint="eastAsia"/>
          <w:spacing w:val="-2"/>
          <w:szCs w:val="18"/>
        </w:rPr>
        <w:t>ガス量が多いため、府域の水銀排出量に占める割合は</w:t>
      </w:r>
      <w:r w:rsidRPr="00730AD4">
        <w:rPr>
          <w:rFonts w:asciiTheme="minorEastAsia" w:hAnsiTheme="minorEastAsia" w:hint="eastAsia"/>
          <w:spacing w:val="-2"/>
          <w:szCs w:val="18"/>
        </w:rPr>
        <w:t>32.4%</w:t>
      </w:r>
      <w:r w:rsidRPr="00730AD4">
        <w:rPr>
          <w:rFonts w:hint="eastAsia"/>
          <w:spacing w:val="-2"/>
          <w:szCs w:val="18"/>
        </w:rPr>
        <w:t>と高い。</w:t>
      </w:r>
    </w:p>
    <w:p w:rsidR="003C6CA2" w:rsidRDefault="003C6CA2" w:rsidP="003C6CA2">
      <w:pPr>
        <w:spacing w:line="200" w:lineRule="exact"/>
        <w:rPr>
          <w:szCs w:val="18"/>
        </w:rPr>
      </w:pPr>
    </w:p>
    <w:p w:rsidR="00C01931" w:rsidRPr="001061F5" w:rsidRDefault="00C01931" w:rsidP="00C01931">
      <w:pPr>
        <w:spacing w:line="320" w:lineRule="exact"/>
        <w:ind w:left="630" w:hangingChars="300" w:hanging="630"/>
        <w:rPr>
          <w:spacing w:val="-2"/>
          <w:szCs w:val="18"/>
        </w:rPr>
      </w:pPr>
      <w:r>
        <w:rPr>
          <w:rFonts w:hint="eastAsia"/>
          <w:szCs w:val="18"/>
        </w:rPr>
        <w:t xml:space="preserve">　〇　</w:t>
      </w:r>
      <w:r w:rsidRPr="00AB1026">
        <w:rPr>
          <w:rFonts w:hint="eastAsia"/>
          <w:szCs w:val="18"/>
        </w:rPr>
        <w:t>こ</w:t>
      </w:r>
      <w:r w:rsidRPr="00FE50D3">
        <w:rPr>
          <w:rFonts w:hint="eastAsia"/>
          <w:spacing w:val="-2"/>
          <w:szCs w:val="18"/>
        </w:rPr>
        <w:t>のた</w:t>
      </w:r>
      <w:r w:rsidR="001169AD">
        <w:rPr>
          <w:rFonts w:hint="eastAsia"/>
          <w:spacing w:val="-2"/>
          <w:szCs w:val="18"/>
        </w:rPr>
        <w:t>め、図５</w:t>
      </w:r>
      <w:r w:rsidRPr="00FE50D3">
        <w:rPr>
          <w:rFonts w:hint="eastAsia"/>
          <w:spacing w:val="-2"/>
          <w:szCs w:val="18"/>
        </w:rPr>
        <w:t>（２）、（３）の改正法の規制対象に該当しない施設については、</w:t>
      </w:r>
      <w:r w:rsidR="001169AD">
        <w:rPr>
          <w:rFonts w:hint="eastAsia"/>
          <w:spacing w:val="-2"/>
          <w:szCs w:val="18"/>
        </w:rPr>
        <w:t>現行の方法により条例の水銀排出規制を継続することが適当である</w:t>
      </w:r>
      <w:r w:rsidRPr="00FE50D3">
        <w:rPr>
          <w:rFonts w:hint="eastAsia"/>
          <w:spacing w:val="-2"/>
          <w:szCs w:val="18"/>
        </w:rPr>
        <w:t>。</w:t>
      </w:r>
    </w:p>
    <w:p w:rsidR="00C01931" w:rsidRPr="003C6CA2" w:rsidRDefault="00C01931" w:rsidP="00C01931">
      <w:pPr>
        <w:spacing w:line="180" w:lineRule="exact"/>
        <w:ind w:left="630" w:hangingChars="300" w:hanging="630"/>
        <w:rPr>
          <w:szCs w:val="18"/>
        </w:rPr>
      </w:pPr>
    </w:p>
    <w:p w:rsidR="00C01931" w:rsidRDefault="00C01931" w:rsidP="00C01931">
      <w:pPr>
        <w:ind w:left="630" w:hangingChars="300" w:hanging="630"/>
        <w:rPr>
          <w:szCs w:val="18"/>
        </w:rPr>
      </w:pPr>
    </w:p>
    <w:p w:rsidR="00C01931" w:rsidRDefault="00B11D08" w:rsidP="00C01931">
      <w:pPr>
        <w:spacing w:line="320" w:lineRule="exact"/>
        <w:ind w:left="630" w:hangingChars="300" w:hanging="630"/>
        <w:rPr>
          <w:spacing w:val="-2"/>
          <w:szCs w:val="18"/>
        </w:rPr>
      </w:pPr>
      <w:r>
        <w:rPr>
          <w:rFonts w:hint="eastAsia"/>
          <w:szCs w:val="18"/>
        </w:rPr>
        <w:t xml:space="preserve">　〇　また、図５</w:t>
      </w:r>
      <w:r w:rsidR="00C01931">
        <w:rPr>
          <w:rFonts w:hint="eastAsia"/>
          <w:szCs w:val="18"/>
        </w:rPr>
        <w:t>（４）の要排出抑制施設については、法施行に向けて、一般社団法人日本鉄鋼</w:t>
      </w:r>
      <w:r w:rsidR="00C01931" w:rsidRPr="003B272E">
        <w:rPr>
          <w:rFonts w:hint="eastAsia"/>
          <w:szCs w:val="18"/>
        </w:rPr>
        <w:t>連盟で自主規制の検討が行われるなど一定の抑制効果が見込まれるものの、条例の目的を果</w:t>
      </w:r>
      <w:r w:rsidR="00C01931">
        <w:rPr>
          <w:rFonts w:hint="eastAsia"/>
          <w:spacing w:val="-2"/>
          <w:szCs w:val="18"/>
        </w:rPr>
        <w:t>たすため、</w:t>
      </w:r>
      <w:r w:rsidR="00C01931" w:rsidRPr="007177FC">
        <w:rPr>
          <w:rFonts w:hint="eastAsia"/>
          <w:spacing w:val="-2"/>
          <w:szCs w:val="18"/>
        </w:rPr>
        <w:t>排出実態</w:t>
      </w:r>
      <w:r>
        <w:rPr>
          <w:rFonts w:hint="eastAsia"/>
          <w:spacing w:val="-2"/>
          <w:szCs w:val="18"/>
        </w:rPr>
        <w:t>を踏まえ、条例の水銀規制を適用することが適当である</w:t>
      </w:r>
      <w:r w:rsidR="00C01931" w:rsidRPr="007177FC">
        <w:rPr>
          <w:rFonts w:hint="eastAsia"/>
          <w:spacing w:val="-2"/>
          <w:szCs w:val="18"/>
        </w:rPr>
        <w:t>。</w:t>
      </w:r>
    </w:p>
    <w:p w:rsidR="00C01931" w:rsidRPr="00AE068D" w:rsidRDefault="00C01931" w:rsidP="00C01931">
      <w:pPr>
        <w:spacing w:line="320" w:lineRule="exact"/>
        <w:ind w:left="618" w:hangingChars="300" w:hanging="618"/>
        <w:rPr>
          <w:spacing w:val="2"/>
          <w:szCs w:val="18"/>
        </w:rPr>
      </w:pPr>
      <w:r>
        <w:rPr>
          <w:rFonts w:hint="eastAsia"/>
          <w:spacing w:val="-2"/>
          <w:szCs w:val="18"/>
        </w:rPr>
        <w:t xml:space="preserve">　　　</w:t>
      </w:r>
      <w:r w:rsidRPr="00AE068D">
        <w:rPr>
          <w:rFonts w:hint="eastAsia"/>
          <w:szCs w:val="18"/>
        </w:rPr>
        <w:t>なお、要排出抑制施設は、水銀の排出量が相当程度多いことから、改正法では自主的取組</w:t>
      </w:r>
      <w:r w:rsidRPr="00AE068D">
        <w:rPr>
          <w:rFonts w:hint="eastAsia"/>
          <w:spacing w:val="2"/>
          <w:szCs w:val="18"/>
        </w:rPr>
        <w:t>として自ら基準を作成し、測定することなどが規定されている。府域においても要排出抑制施設から大気中へ排出される水銀の排出量が占める割合は高いことから、法の趣旨を踏まえ、水銀の大気排出抑制に必要な措置を講じることを促進するための情報提供や、排出実態の把握を行うことなどに</w:t>
      </w:r>
      <w:r w:rsidR="008E33C4">
        <w:rPr>
          <w:rFonts w:hint="eastAsia"/>
          <w:spacing w:val="2"/>
          <w:szCs w:val="18"/>
        </w:rPr>
        <w:t>より、事業者による排出抑制を実効</w:t>
      </w:r>
      <w:r w:rsidR="00B11D08">
        <w:rPr>
          <w:rFonts w:hint="eastAsia"/>
          <w:spacing w:val="2"/>
          <w:szCs w:val="18"/>
        </w:rPr>
        <w:t>的に促進することも重要である</w:t>
      </w:r>
      <w:r w:rsidRPr="00AE068D">
        <w:rPr>
          <w:rFonts w:hint="eastAsia"/>
          <w:spacing w:val="2"/>
          <w:szCs w:val="18"/>
        </w:rPr>
        <w:t>。</w:t>
      </w:r>
    </w:p>
    <w:p w:rsidR="00C01931" w:rsidRPr="00B11D08" w:rsidRDefault="00C01931" w:rsidP="00C01931">
      <w:pPr>
        <w:ind w:firstLineChars="100" w:firstLine="202"/>
        <w:rPr>
          <w:rFonts w:asciiTheme="minorEastAsia" w:hAnsiTheme="minorEastAsia"/>
          <w:spacing w:val="-4"/>
        </w:rPr>
      </w:pPr>
    </w:p>
    <w:p w:rsidR="00C01931" w:rsidRPr="00AE068D" w:rsidRDefault="00C01931" w:rsidP="00C01931">
      <w:pPr>
        <w:spacing w:line="320" w:lineRule="exact"/>
        <w:ind w:leftChars="100" w:left="210" w:firstLineChars="100" w:firstLine="202"/>
        <w:rPr>
          <w:rFonts w:asciiTheme="minorEastAsia" w:hAnsiTheme="minorEastAsia"/>
        </w:rPr>
      </w:pPr>
      <w:r w:rsidRPr="00AE068D">
        <w:rPr>
          <w:rFonts w:asciiTheme="minorEastAsia" w:hAnsiTheme="minorEastAsia" w:hint="eastAsia"/>
          <w:spacing w:val="-4"/>
        </w:rPr>
        <w:t>なお、条例に基づく水銀の排出規制対象施設が、今後の法律の改正により、現行条例と同等以上</w:t>
      </w:r>
      <w:r w:rsidRPr="00AE068D">
        <w:rPr>
          <w:rFonts w:asciiTheme="minorEastAsia" w:hAnsiTheme="minorEastAsia" w:hint="eastAsia"/>
          <w:spacing w:val="-2"/>
        </w:rPr>
        <w:t>の規制が適用される施設として追加された場合においては、今回と同様に、条例と改正法の排出</w:t>
      </w:r>
      <w:r w:rsidRPr="00AE068D">
        <w:rPr>
          <w:rFonts w:asciiTheme="minorEastAsia" w:hAnsiTheme="minorEastAsia" w:hint="eastAsia"/>
        </w:rPr>
        <w:t>基準の設定状況や追加施設からの排出実態を確認して、環境保全上、支障がない</w:t>
      </w:r>
      <w:r w:rsidR="00B11D08">
        <w:rPr>
          <w:rFonts w:asciiTheme="minorEastAsia" w:hAnsiTheme="minorEastAsia" w:hint="eastAsia"/>
        </w:rPr>
        <w:t>と判断できる場合には、条例の規制対象外とすることが適当である</w:t>
      </w:r>
      <w:r w:rsidRPr="00AE068D">
        <w:rPr>
          <w:rFonts w:asciiTheme="minorEastAsia" w:hAnsiTheme="minorEastAsia" w:hint="eastAsia"/>
        </w:rPr>
        <w:t>。</w:t>
      </w:r>
    </w:p>
    <w:p w:rsidR="0067503C" w:rsidRPr="00B11D08" w:rsidRDefault="0067503C" w:rsidP="0067503C">
      <w:pPr>
        <w:rPr>
          <w:rFonts w:asciiTheme="majorEastAsia" w:eastAsiaTheme="majorEastAsia" w:hAnsiTheme="majorEastAsia"/>
          <w:spacing w:val="-4"/>
        </w:rPr>
      </w:pPr>
    </w:p>
    <w:p w:rsidR="0067503C" w:rsidRPr="0067503C" w:rsidRDefault="0067503C" w:rsidP="0067503C">
      <w:pPr>
        <w:pStyle w:val="3"/>
        <w:ind w:leftChars="0" w:left="0"/>
        <w:rPr>
          <w:b/>
        </w:rPr>
      </w:pPr>
      <w:bookmarkStart w:id="34" w:name="_Toc497155755"/>
      <w:r>
        <w:rPr>
          <w:rFonts w:hint="eastAsia"/>
        </w:rPr>
        <w:t>（２）条例に基づく水銀排出濃度の測定について</w:t>
      </w:r>
      <w:bookmarkEnd w:id="34"/>
    </w:p>
    <w:p w:rsidR="00B11D08" w:rsidRDefault="00B11D08" w:rsidP="00B11D08">
      <w:pPr>
        <w:ind w:firstLineChars="100" w:firstLine="210"/>
        <w:rPr>
          <w:rFonts w:asciiTheme="majorEastAsia" w:eastAsiaTheme="majorEastAsia" w:hAnsiTheme="majorEastAsia"/>
          <w:szCs w:val="18"/>
        </w:rPr>
      </w:pPr>
      <w:r w:rsidRPr="00AE068D">
        <w:rPr>
          <w:rFonts w:asciiTheme="majorEastAsia" w:eastAsiaTheme="majorEastAsia" w:hAnsiTheme="majorEastAsia" w:hint="eastAsia"/>
          <w:szCs w:val="18"/>
        </w:rPr>
        <w:t>論点４　水銀の測定方法のあり方</w:t>
      </w:r>
    </w:p>
    <w:p w:rsidR="00504135" w:rsidRPr="00AE068D" w:rsidRDefault="00504135" w:rsidP="00504135">
      <w:pPr>
        <w:spacing w:line="180" w:lineRule="exact"/>
        <w:ind w:firstLineChars="100" w:firstLine="210"/>
        <w:rPr>
          <w:rFonts w:asciiTheme="majorEastAsia" w:eastAsiaTheme="majorEastAsia" w:hAnsiTheme="majorEastAsia"/>
          <w:szCs w:val="18"/>
        </w:rPr>
      </w:pPr>
    </w:p>
    <w:p w:rsidR="00B11D08" w:rsidRPr="00AE068D" w:rsidRDefault="00B11D08" w:rsidP="00B11D08">
      <w:pPr>
        <w:spacing w:line="320" w:lineRule="exact"/>
        <w:ind w:firstLineChars="50" w:firstLine="105"/>
        <w:rPr>
          <w:szCs w:val="18"/>
        </w:rPr>
      </w:pPr>
      <w:r w:rsidRPr="00AE068D">
        <w:rPr>
          <w:rFonts w:hint="eastAsia"/>
          <w:szCs w:val="18"/>
        </w:rPr>
        <w:t>（測定対象）</w:t>
      </w:r>
    </w:p>
    <w:p w:rsidR="00B11D08" w:rsidRPr="00AE068D" w:rsidRDefault="00B11D08" w:rsidP="00B11D08">
      <w:pPr>
        <w:spacing w:line="320" w:lineRule="exact"/>
        <w:ind w:leftChars="100" w:left="630" w:hangingChars="200" w:hanging="420"/>
        <w:rPr>
          <w:szCs w:val="18"/>
        </w:rPr>
      </w:pPr>
      <w:r w:rsidRPr="00AE068D">
        <w:rPr>
          <w:rFonts w:hint="eastAsia"/>
          <w:szCs w:val="18"/>
        </w:rPr>
        <w:t>〇　条例の水銀規制については、条例制定時に排出基準、測定方法と併せて測定対象をガス状</w:t>
      </w:r>
      <w:r w:rsidRPr="00B11D08">
        <w:rPr>
          <w:rFonts w:hint="eastAsia"/>
          <w:spacing w:val="-4"/>
          <w:szCs w:val="18"/>
        </w:rPr>
        <w:t>水銀とすることとしており、その結果をもって排出基準の適否を判断している。一方、改正法では全水銀（ガス状水銀＋粒子状水銀）を測定対象としているが、一定の条件を満たす場合には、ガス状水銀のみの測定結果をもって全水銀の濃度とみなすことができる。</w:t>
      </w:r>
    </w:p>
    <w:p w:rsidR="00B11D08" w:rsidRPr="00AE068D" w:rsidRDefault="00B11D08" w:rsidP="00B11D08">
      <w:pPr>
        <w:spacing w:line="240" w:lineRule="exact"/>
        <w:ind w:leftChars="100" w:left="630" w:hangingChars="200" w:hanging="420"/>
        <w:contextualSpacing/>
        <w:rPr>
          <w:szCs w:val="18"/>
        </w:rPr>
      </w:pPr>
    </w:p>
    <w:p w:rsidR="00B11D08" w:rsidRPr="00B11D08" w:rsidRDefault="00B11D08" w:rsidP="00B11D08">
      <w:pPr>
        <w:spacing w:line="320" w:lineRule="exact"/>
        <w:ind w:leftChars="100" w:left="630" w:hangingChars="200" w:hanging="420"/>
        <w:rPr>
          <w:szCs w:val="18"/>
        </w:rPr>
      </w:pPr>
      <w:r w:rsidRPr="00AE068D">
        <w:rPr>
          <w:rFonts w:hint="eastAsia"/>
          <w:szCs w:val="18"/>
        </w:rPr>
        <w:t>〇　条例の測定対象となる事業場には、既に一定の排ガス処理施設が設置されており、府域の</w:t>
      </w:r>
      <w:r w:rsidRPr="00AE068D">
        <w:rPr>
          <w:rFonts w:hint="eastAsia"/>
          <w:spacing w:val="-2"/>
          <w:szCs w:val="18"/>
        </w:rPr>
        <w:t>水銀排出量の大半を占める廃棄物焼却炉や製鋼用電気炉については、現状では、粒子状水銀</w:t>
      </w:r>
      <w:r w:rsidRPr="00B11D08">
        <w:rPr>
          <w:rFonts w:hint="eastAsia"/>
          <w:szCs w:val="18"/>
        </w:rPr>
        <w:t>の割合は低い。このことから、粒子状水銀を測定対象に追加するこ</w:t>
      </w:r>
      <w:r>
        <w:rPr>
          <w:rFonts w:hint="eastAsia"/>
          <w:szCs w:val="18"/>
        </w:rPr>
        <w:t>とによる規制効果は、ほとんど得られない</w:t>
      </w:r>
      <w:r w:rsidR="003C6CA2">
        <w:rPr>
          <w:rFonts w:hint="eastAsia"/>
          <w:szCs w:val="18"/>
        </w:rPr>
        <w:t>ものと考えられる</w:t>
      </w:r>
      <w:r w:rsidRPr="00B11D08">
        <w:rPr>
          <w:rFonts w:hint="eastAsia"/>
          <w:szCs w:val="18"/>
        </w:rPr>
        <w:t>。</w:t>
      </w:r>
    </w:p>
    <w:p w:rsidR="00B11D08" w:rsidRPr="00B11D08" w:rsidRDefault="00B11D08" w:rsidP="00B11D08">
      <w:pPr>
        <w:spacing w:line="240" w:lineRule="exact"/>
        <w:ind w:leftChars="100" w:left="630" w:hangingChars="200" w:hanging="420"/>
        <w:rPr>
          <w:szCs w:val="18"/>
        </w:rPr>
      </w:pPr>
    </w:p>
    <w:p w:rsidR="00B11D08" w:rsidRDefault="00B11D08" w:rsidP="00B11D08">
      <w:pPr>
        <w:ind w:leftChars="100" w:left="630" w:hangingChars="200" w:hanging="420"/>
        <w:rPr>
          <w:szCs w:val="18"/>
        </w:rPr>
      </w:pPr>
      <w:r>
        <w:rPr>
          <w:rFonts w:hint="eastAsia"/>
          <w:szCs w:val="18"/>
        </w:rPr>
        <w:t xml:space="preserve">〇　</w:t>
      </w:r>
      <w:r w:rsidRPr="008E3ED0">
        <w:rPr>
          <w:rFonts w:hint="eastAsia"/>
          <w:spacing w:val="2"/>
          <w:szCs w:val="18"/>
        </w:rPr>
        <w:t>この</w:t>
      </w:r>
      <w:r w:rsidR="008E3ED0" w:rsidRPr="008E3ED0">
        <w:rPr>
          <w:rFonts w:hint="eastAsia"/>
          <w:spacing w:val="2"/>
          <w:szCs w:val="18"/>
        </w:rPr>
        <w:t>ため、条例における水銀の測定対象は、従来どおりガス状水銀</w:t>
      </w:r>
      <w:r w:rsidR="003C6CA2" w:rsidRPr="008E3ED0">
        <w:rPr>
          <w:rFonts w:hint="eastAsia"/>
          <w:spacing w:val="2"/>
          <w:szCs w:val="18"/>
        </w:rPr>
        <w:t>とすることが適当である</w:t>
      </w:r>
      <w:r w:rsidRPr="008E3ED0">
        <w:rPr>
          <w:rFonts w:hint="eastAsia"/>
          <w:spacing w:val="2"/>
          <w:szCs w:val="18"/>
        </w:rPr>
        <w:t>。</w:t>
      </w:r>
    </w:p>
    <w:p w:rsidR="00B11D08" w:rsidRDefault="00B11D08" w:rsidP="00B11D08">
      <w:pPr>
        <w:ind w:leftChars="100" w:left="630" w:hangingChars="200" w:hanging="420"/>
        <w:rPr>
          <w:szCs w:val="18"/>
        </w:rPr>
      </w:pPr>
    </w:p>
    <w:p w:rsidR="00B11D08" w:rsidRPr="00AE068D" w:rsidRDefault="00B11D08" w:rsidP="00B11D08">
      <w:pPr>
        <w:ind w:firstLineChars="50" w:firstLine="105"/>
        <w:rPr>
          <w:szCs w:val="18"/>
        </w:rPr>
      </w:pPr>
      <w:r w:rsidRPr="00AE068D">
        <w:rPr>
          <w:rFonts w:hint="eastAsia"/>
          <w:szCs w:val="18"/>
        </w:rPr>
        <w:t>（測定方法・測定頻度）</w:t>
      </w:r>
    </w:p>
    <w:p w:rsidR="00B11D08" w:rsidRPr="00AE068D" w:rsidRDefault="00B11D08" w:rsidP="00B11D08">
      <w:pPr>
        <w:spacing w:line="320" w:lineRule="exact"/>
        <w:ind w:leftChars="100" w:left="630" w:hangingChars="200" w:hanging="420"/>
        <w:rPr>
          <w:spacing w:val="-4"/>
          <w:szCs w:val="18"/>
        </w:rPr>
      </w:pPr>
      <w:r w:rsidRPr="00AE068D">
        <w:rPr>
          <w:rFonts w:hint="eastAsia"/>
          <w:szCs w:val="18"/>
        </w:rPr>
        <w:t xml:space="preserve">〇　</w:t>
      </w:r>
      <w:r w:rsidRPr="00AE068D">
        <w:rPr>
          <w:rFonts w:hint="eastAsia"/>
          <w:spacing w:val="2"/>
          <w:szCs w:val="18"/>
        </w:rPr>
        <w:t>条例と改正法における排出基準の考え方とこれに対応した水銀の測定方法や測定頻度については、以下のとおりである。</w:t>
      </w:r>
    </w:p>
    <w:p w:rsidR="00B11D08" w:rsidRPr="00AE068D" w:rsidRDefault="00B11D08" w:rsidP="00B11D08">
      <w:pPr>
        <w:spacing w:line="200" w:lineRule="exact"/>
        <w:ind w:leftChars="100" w:left="614" w:hangingChars="200" w:hanging="404"/>
        <w:rPr>
          <w:spacing w:val="-4"/>
          <w:szCs w:val="18"/>
        </w:rPr>
      </w:pPr>
    </w:p>
    <w:p w:rsidR="00B11D08" w:rsidRPr="00AE068D" w:rsidRDefault="00B11D08" w:rsidP="00B11D08">
      <w:pPr>
        <w:ind w:leftChars="300" w:left="1470" w:hangingChars="400" w:hanging="840"/>
      </w:pPr>
      <w:r w:rsidRPr="00AE068D">
        <w:rPr>
          <w:rFonts w:hint="eastAsia"/>
        </w:rPr>
        <w:t>条　例：</w:t>
      </w:r>
      <w:r w:rsidRPr="00AE068D">
        <w:rPr>
          <w:rFonts w:hint="eastAsia"/>
          <w:spacing w:val="-2"/>
        </w:rPr>
        <w:t>水銀を有害物質の一つとして規定し、人の健康の保護及び生活環境の保全を目的と</w:t>
      </w:r>
      <w:r w:rsidRPr="00AE068D">
        <w:rPr>
          <w:rFonts w:hint="eastAsia"/>
          <w:spacing w:val="-4"/>
        </w:rPr>
        <w:t>して排出基準</w:t>
      </w:r>
      <w:r w:rsidRPr="00AE068D">
        <w:rPr>
          <w:rFonts w:asciiTheme="minorEastAsia" w:hAnsiTheme="minorEastAsia" w:hint="eastAsia"/>
          <w:spacing w:val="-4"/>
        </w:rPr>
        <w:t>を定めており、排出基準に対応した測定方法や測定頻度を決定している。</w:t>
      </w:r>
      <w:r w:rsidRPr="00AE068D">
        <w:rPr>
          <w:rFonts w:asciiTheme="minorEastAsia" w:hAnsiTheme="minorEastAsia" w:hint="eastAsia"/>
          <w:spacing w:val="-2"/>
        </w:rPr>
        <w:t>有害物質の測定方法はJISの方法と定めており、水銀もJISの方法である。</w:t>
      </w:r>
    </w:p>
    <w:p w:rsidR="00B11D08" w:rsidRDefault="00B11D08" w:rsidP="00B11D08">
      <w:pPr>
        <w:ind w:leftChars="300" w:left="1454" w:hangingChars="400" w:hanging="824"/>
        <w:rPr>
          <w:rFonts w:asciiTheme="minorEastAsia" w:hAnsiTheme="minorEastAsia"/>
        </w:rPr>
      </w:pPr>
      <w:r w:rsidRPr="00AE068D">
        <w:rPr>
          <w:rFonts w:hint="eastAsia"/>
          <w:spacing w:val="-2"/>
        </w:rPr>
        <w:t>改正法：水銀の大気排出量をできる限り抑制することを目的とした排出基準を定めており、</w:t>
      </w:r>
      <w:r w:rsidRPr="00AE068D">
        <w:rPr>
          <w:rFonts w:asciiTheme="minorEastAsia" w:hAnsiTheme="minorEastAsia" w:hint="eastAsia"/>
        </w:rPr>
        <w:t>平常時における平均的な排出状況を捉えるよう、排出状況を適切に代表する試料を測定できるサンプリング時間、方法及び頻度を定めている。</w:t>
      </w:r>
    </w:p>
    <w:p w:rsidR="00504135" w:rsidRPr="00AE068D" w:rsidRDefault="00504135" w:rsidP="00504135">
      <w:pPr>
        <w:ind w:leftChars="300" w:left="1454" w:hangingChars="400" w:hanging="824"/>
        <w:rPr>
          <w:spacing w:val="-2"/>
        </w:rPr>
      </w:pPr>
    </w:p>
    <w:p w:rsidR="00B11D08" w:rsidRPr="00AE068D" w:rsidRDefault="00B11D08" w:rsidP="00B11D08">
      <w:pPr>
        <w:spacing w:line="200" w:lineRule="exact"/>
        <w:ind w:leftChars="300" w:left="630"/>
        <w:rPr>
          <w:spacing w:val="-8"/>
        </w:rPr>
      </w:pPr>
    </w:p>
    <w:p w:rsidR="00B11D08" w:rsidRPr="00B11D08" w:rsidRDefault="00B11D08" w:rsidP="00B11D08">
      <w:pPr>
        <w:pStyle w:val="ac"/>
        <w:numPr>
          <w:ilvl w:val="0"/>
          <w:numId w:val="32"/>
        </w:numPr>
        <w:spacing w:line="320" w:lineRule="exact"/>
        <w:ind w:leftChars="0"/>
        <w:rPr>
          <w:spacing w:val="2"/>
          <w:szCs w:val="18"/>
        </w:rPr>
      </w:pPr>
      <w:r w:rsidRPr="00B11D08">
        <w:rPr>
          <w:rFonts w:hint="eastAsia"/>
          <w:spacing w:val="2"/>
          <w:szCs w:val="18"/>
        </w:rPr>
        <w:lastRenderedPageBreak/>
        <w:t>条例と改正法における排出基準の考え方の違いや、条例における他の有害物質規制との整合性を考慮すると、測定方法、測定頻度については条例による現行の方法を継続する</w:t>
      </w:r>
      <w:r>
        <w:rPr>
          <w:rFonts w:hint="eastAsia"/>
          <w:spacing w:val="2"/>
          <w:szCs w:val="18"/>
        </w:rPr>
        <w:t>ことが適当である</w:t>
      </w:r>
      <w:r w:rsidRPr="00B11D08">
        <w:rPr>
          <w:rFonts w:hint="eastAsia"/>
          <w:spacing w:val="2"/>
          <w:szCs w:val="18"/>
        </w:rPr>
        <w:t>。</w:t>
      </w:r>
    </w:p>
    <w:p w:rsidR="00B11D08" w:rsidRDefault="00B11D08" w:rsidP="00B11D08">
      <w:pPr>
        <w:spacing w:line="240" w:lineRule="exact"/>
        <w:ind w:leftChars="100" w:left="630" w:hangingChars="200" w:hanging="420"/>
        <w:rPr>
          <w:szCs w:val="18"/>
        </w:rPr>
      </w:pPr>
    </w:p>
    <w:p w:rsidR="00B11D08" w:rsidRPr="00AE068D" w:rsidRDefault="00B11D08" w:rsidP="00B11D08">
      <w:pPr>
        <w:spacing w:line="320" w:lineRule="exact"/>
        <w:ind w:leftChars="100" w:left="630" w:hangingChars="200" w:hanging="420"/>
      </w:pPr>
      <w:r>
        <w:rPr>
          <w:rFonts w:hint="eastAsia"/>
          <w:szCs w:val="18"/>
        </w:rPr>
        <w:t xml:space="preserve">〇　</w:t>
      </w:r>
      <w:r w:rsidRPr="00AE068D">
        <w:rPr>
          <w:rFonts w:hint="eastAsia"/>
          <w:spacing w:val="-4"/>
          <w:szCs w:val="18"/>
        </w:rPr>
        <w:t>また、条例の施行規則において、有害物質の量が著しく変動する施設については一工程の平均</w:t>
      </w:r>
      <w:r w:rsidRPr="00AE068D">
        <w:rPr>
          <w:rFonts w:hint="eastAsia"/>
          <w:szCs w:val="18"/>
        </w:rPr>
        <w:t>の量とすることを規定しており、</w:t>
      </w:r>
      <w:r w:rsidRPr="00AE068D">
        <w:rPr>
          <w:rFonts w:asciiTheme="minorEastAsia" w:hAnsiTheme="minorEastAsia" w:hint="eastAsia"/>
        </w:rPr>
        <w:t>水銀の量が著しく変動する場合にあっては、20L程度を続け</w:t>
      </w:r>
      <w:r w:rsidRPr="00AE068D">
        <w:rPr>
          <w:rFonts w:asciiTheme="minorEastAsia" w:hAnsiTheme="minorEastAsia" w:hint="eastAsia"/>
          <w:spacing w:val="-2"/>
        </w:rPr>
        <w:t>て５回程度、試料採取する測定方法にすることとしている。この場合においては、改正</w:t>
      </w:r>
      <w:r w:rsidRPr="00AE068D">
        <w:rPr>
          <w:rFonts w:asciiTheme="minorEastAsia" w:hAnsiTheme="minorEastAsia" w:hint="eastAsia"/>
          <w:spacing w:val="2"/>
        </w:rPr>
        <w:t>法の100Lを試料採取する測定方法と同等の結果が得られると考えられる。したがって、</w:t>
      </w:r>
      <w:r w:rsidRPr="00AE068D">
        <w:rPr>
          <w:rFonts w:asciiTheme="minorEastAsia" w:hAnsiTheme="minorEastAsia" w:hint="eastAsia"/>
        </w:rPr>
        <w:t>水銀の量が著しく変動する場合は、改正法の測定方法によることも可能とすることが</w:t>
      </w:r>
      <w:r>
        <w:rPr>
          <w:rFonts w:asciiTheme="minorEastAsia" w:hAnsiTheme="minorEastAsia" w:hint="eastAsia"/>
        </w:rPr>
        <w:t>適当である</w:t>
      </w:r>
      <w:r w:rsidRPr="00AE068D">
        <w:rPr>
          <w:rFonts w:asciiTheme="minorEastAsia" w:hAnsiTheme="minorEastAsia" w:hint="eastAsia"/>
        </w:rPr>
        <w:t>。</w:t>
      </w:r>
    </w:p>
    <w:p w:rsidR="00B11D08" w:rsidRPr="00B11D08" w:rsidRDefault="00B11D08" w:rsidP="00B11D08">
      <w:pPr>
        <w:spacing w:beforeLines="20" w:before="72"/>
        <w:rPr>
          <w:spacing w:val="-2"/>
          <w:sz w:val="20"/>
        </w:rPr>
      </w:pPr>
    </w:p>
    <w:p w:rsidR="00B11D08" w:rsidRPr="00AE068D" w:rsidRDefault="00B11D08" w:rsidP="00B11D08">
      <w:pPr>
        <w:spacing w:beforeLines="20" w:before="72"/>
        <w:ind w:firstLineChars="100" w:firstLine="210"/>
        <w:rPr>
          <w:rFonts w:asciiTheme="majorEastAsia" w:eastAsiaTheme="majorEastAsia" w:hAnsiTheme="majorEastAsia"/>
          <w:szCs w:val="18"/>
        </w:rPr>
      </w:pPr>
      <w:r w:rsidRPr="00AE068D">
        <w:rPr>
          <w:rFonts w:asciiTheme="majorEastAsia" w:eastAsiaTheme="majorEastAsia" w:hAnsiTheme="majorEastAsia" w:hint="eastAsia"/>
          <w:szCs w:val="18"/>
        </w:rPr>
        <w:t>論点５　水銀の測定結果の確認方法及び排出基準超過時の対応のあり方</w:t>
      </w:r>
    </w:p>
    <w:p w:rsidR="00B11D08" w:rsidRPr="00AE068D" w:rsidRDefault="00B11D08" w:rsidP="00B11D08">
      <w:pPr>
        <w:spacing w:line="240" w:lineRule="exact"/>
        <w:rPr>
          <w:rFonts w:asciiTheme="minorEastAsia" w:hAnsiTheme="minorEastAsia"/>
          <w:spacing w:val="-2"/>
          <w:sz w:val="20"/>
        </w:rPr>
      </w:pPr>
    </w:p>
    <w:p w:rsidR="00B11D08" w:rsidRPr="00AE068D" w:rsidRDefault="00B11D08" w:rsidP="00B11D08">
      <w:pPr>
        <w:pStyle w:val="ac"/>
        <w:numPr>
          <w:ilvl w:val="0"/>
          <w:numId w:val="32"/>
        </w:numPr>
        <w:spacing w:line="320" w:lineRule="exact"/>
        <w:ind w:leftChars="0" w:left="573" w:hanging="357"/>
        <w:rPr>
          <w:rFonts w:asciiTheme="minorEastAsia" w:hAnsiTheme="minorEastAsia"/>
          <w:szCs w:val="21"/>
        </w:rPr>
      </w:pPr>
      <w:r w:rsidRPr="00AE068D">
        <w:rPr>
          <w:rFonts w:asciiTheme="minorEastAsia" w:hAnsiTheme="minorEastAsia" w:hint="eastAsia"/>
          <w:szCs w:val="21"/>
        </w:rPr>
        <w:t>条例では、周辺住民の吸入暴露による健康被害の防止の観点から排出基準を設定している</w:t>
      </w:r>
      <w:r w:rsidRPr="00AE068D">
        <w:rPr>
          <w:rFonts w:asciiTheme="minorEastAsia" w:hAnsiTheme="minorEastAsia" w:hint="eastAsia"/>
          <w:spacing w:val="-4"/>
          <w:szCs w:val="21"/>
        </w:rPr>
        <w:t>ため、１回の測定結果により判断することとし、排出基準超過時には直ちに罰則が適用される。</w:t>
      </w:r>
    </w:p>
    <w:p w:rsidR="00B11D08" w:rsidRPr="00AE068D" w:rsidRDefault="00B11D08" w:rsidP="00B11D08">
      <w:pPr>
        <w:pStyle w:val="ac"/>
        <w:rPr>
          <w:rFonts w:asciiTheme="minorEastAsia" w:hAnsiTheme="minorEastAsia"/>
          <w:spacing w:val="-4"/>
          <w:szCs w:val="21"/>
        </w:rPr>
      </w:pPr>
    </w:p>
    <w:p w:rsidR="00B11D08" w:rsidRPr="00AE068D" w:rsidRDefault="00B11D08" w:rsidP="00B11D08">
      <w:pPr>
        <w:pStyle w:val="ac"/>
        <w:numPr>
          <w:ilvl w:val="0"/>
          <w:numId w:val="32"/>
        </w:numPr>
        <w:spacing w:line="320" w:lineRule="exact"/>
        <w:ind w:leftChars="0" w:left="573" w:hanging="357"/>
        <w:rPr>
          <w:rFonts w:asciiTheme="minorEastAsia" w:hAnsiTheme="minorEastAsia"/>
          <w:szCs w:val="21"/>
        </w:rPr>
      </w:pPr>
      <w:r w:rsidRPr="00AE068D">
        <w:rPr>
          <w:rFonts w:asciiTheme="minorEastAsia" w:hAnsiTheme="minorEastAsia" w:hint="eastAsia"/>
          <w:szCs w:val="21"/>
        </w:rPr>
        <w:t>改正法では、水銀の大気排出量をできる限り抑制することを目的とし、対象施設において一度でも超えてはならない水準として設定するのではなく、平常時における平均的な排出状況として達成すべき排出基準を設定している。このため、複数回の測定結果の平均値により評価し、排出基準超過時には改善勧告・改善命令を行い、それに従わない場合に罰則が適用される。</w:t>
      </w:r>
    </w:p>
    <w:p w:rsidR="00B11D08" w:rsidRPr="00AE068D" w:rsidRDefault="00B11D08" w:rsidP="00B11D08">
      <w:pPr>
        <w:spacing w:line="240" w:lineRule="exact"/>
        <w:rPr>
          <w:rFonts w:asciiTheme="minorEastAsia" w:hAnsiTheme="minorEastAsia"/>
          <w:spacing w:val="-2"/>
          <w:sz w:val="20"/>
        </w:rPr>
      </w:pPr>
    </w:p>
    <w:p w:rsidR="00B11D08" w:rsidRPr="00AE068D" w:rsidRDefault="00B11D08" w:rsidP="00B11D08">
      <w:pPr>
        <w:pStyle w:val="ac"/>
        <w:numPr>
          <w:ilvl w:val="0"/>
          <w:numId w:val="32"/>
        </w:numPr>
        <w:spacing w:line="320" w:lineRule="exact"/>
        <w:ind w:leftChars="0" w:left="573" w:hanging="357"/>
        <w:rPr>
          <w:rFonts w:asciiTheme="minorEastAsia" w:hAnsiTheme="minorEastAsia"/>
        </w:rPr>
      </w:pPr>
      <w:r w:rsidRPr="00AE068D">
        <w:rPr>
          <w:rFonts w:asciiTheme="minorEastAsia" w:hAnsiTheme="minorEastAsia" w:hint="eastAsia"/>
        </w:rPr>
        <w:t>以上のとおり、条例と改正法では測定結果の確認方法及び排出基準超過時の対応の前提と</w:t>
      </w:r>
      <w:r w:rsidRPr="00AE068D">
        <w:rPr>
          <w:rFonts w:asciiTheme="minorEastAsia" w:hAnsiTheme="minorEastAsia" w:hint="eastAsia"/>
          <w:spacing w:val="-2"/>
        </w:rPr>
        <w:t>なる排出基準の考え方が異なる。このため、水銀の測定結果の確認方法と排出基準超過時の対応は</w:t>
      </w:r>
      <w:r>
        <w:rPr>
          <w:rFonts w:asciiTheme="minorEastAsia" w:hAnsiTheme="minorEastAsia" w:hint="eastAsia"/>
          <w:spacing w:val="-2"/>
        </w:rPr>
        <w:t>、条例による現行の方法を継続することが適当である</w:t>
      </w:r>
      <w:r w:rsidRPr="00AE068D">
        <w:rPr>
          <w:rFonts w:asciiTheme="minorEastAsia" w:hAnsiTheme="minorEastAsia" w:hint="eastAsia"/>
          <w:spacing w:val="-2"/>
        </w:rPr>
        <w:t>。</w:t>
      </w:r>
    </w:p>
    <w:p w:rsidR="00155FBD" w:rsidRPr="00B11D08" w:rsidRDefault="00155FBD"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280F67" w:rsidRDefault="00280F67" w:rsidP="00347993">
      <w:pPr>
        <w:rPr>
          <w:rFonts w:asciiTheme="majorEastAsia" w:eastAsiaTheme="majorEastAsia" w:hAnsiTheme="majorEastAsia"/>
        </w:rPr>
      </w:pPr>
    </w:p>
    <w:p w:rsidR="003C6CA2" w:rsidRDefault="003C6CA2" w:rsidP="00347993">
      <w:pPr>
        <w:rPr>
          <w:rFonts w:asciiTheme="majorEastAsia" w:eastAsiaTheme="majorEastAsia" w:hAnsiTheme="majorEastAsia"/>
        </w:rPr>
      </w:pPr>
    </w:p>
    <w:p w:rsidR="003C6CA2" w:rsidRDefault="003C6CA2" w:rsidP="00347993">
      <w:pPr>
        <w:rPr>
          <w:rFonts w:asciiTheme="majorEastAsia" w:eastAsiaTheme="majorEastAsia" w:hAnsiTheme="majorEastAsia"/>
        </w:rPr>
      </w:pPr>
    </w:p>
    <w:p w:rsidR="007B53E7" w:rsidRPr="003E2E61" w:rsidRDefault="007B53E7" w:rsidP="007B53E7">
      <w:pPr>
        <w:pStyle w:val="2"/>
        <w:rPr>
          <w:b/>
          <w:sz w:val="22"/>
        </w:rPr>
      </w:pPr>
      <w:bookmarkStart w:id="35" w:name="_Toc497155756"/>
      <w:r>
        <w:rPr>
          <w:rFonts w:hint="eastAsia"/>
          <w:b/>
          <w:sz w:val="22"/>
        </w:rPr>
        <w:t>おわりに</w:t>
      </w:r>
      <w:bookmarkEnd w:id="35"/>
    </w:p>
    <w:p w:rsidR="007B53E7" w:rsidRDefault="007B53E7" w:rsidP="007B53E7">
      <w:pPr>
        <w:rPr>
          <w:rFonts w:asciiTheme="minorEastAsia" w:hAnsiTheme="minorEastAsia"/>
        </w:rPr>
      </w:pPr>
      <w:r>
        <w:rPr>
          <w:rFonts w:asciiTheme="minorEastAsia" w:hAnsiTheme="minorEastAsia" w:hint="eastAsia"/>
        </w:rPr>
        <w:t xml:space="preserve">　本部会においては、大気汚染防止法の改正の趣旨</w:t>
      </w:r>
      <w:r w:rsidR="003C6CA2">
        <w:rPr>
          <w:rFonts w:asciiTheme="minorEastAsia" w:hAnsiTheme="minorEastAsia" w:hint="eastAsia"/>
        </w:rPr>
        <w:t>や府域における水銀の大気への排出実態等を踏まえ、</w:t>
      </w:r>
      <w:r>
        <w:rPr>
          <w:rFonts w:asciiTheme="minorEastAsia" w:hAnsiTheme="minorEastAsia" w:hint="eastAsia"/>
        </w:rPr>
        <w:t>大阪府生活環境の保全等に関する条例に基づく水銀の大気排出規制のあり方を検討し、</w:t>
      </w:r>
      <w:r w:rsidR="00504135">
        <w:rPr>
          <w:rFonts w:asciiTheme="minorEastAsia" w:hAnsiTheme="minorEastAsia" w:hint="eastAsia"/>
        </w:rPr>
        <w:t>計３回の審議を経て、</w:t>
      </w:r>
      <w:r>
        <w:rPr>
          <w:rFonts w:asciiTheme="minorEastAsia" w:hAnsiTheme="minorEastAsia" w:hint="eastAsia"/>
        </w:rPr>
        <w:t>本報告として取りまとめた。</w:t>
      </w:r>
    </w:p>
    <w:p w:rsidR="003C6CA2" w:rsidRDefault="007B53E7" w:rsidP="003C6CA2">
      <w:pPr>
        <w:rPr>
          <w:rFonts w:asciiTheme="minorEastAsia" w:hAnsiTheme="minorEastAsia"/>
        </w:rPr>
      </w:pPr>
      <w:r>
        <w:rPr>
          <w:rFonts w:asciiTheme="minorEastAsia" w:hAnsiTheme="minorEastAsia" w:hint="eastAsia"/>
        </w:rPr>
        <w:t xml:space="preserve">　大阪府においては、この検討結果を踏まえて、条例</w:t>
      </w:r>
      <w:r w:rsidR="00BD76EF">
        <w:rPr>
          <w:rFonts w:asciiTheme="minorEastAsia" w:hAnsiTheme="minorEastAsia" w:hint="eastAsia"/>
        </w:rPr>
        <w:t>等</w:t>
      </w:r>
      <w:r w:rsidR="003C6CA2">
        <w:rPr>
          <w:rFonts w:asciiTheme="minorEastAsia" w:hAnsiTheme="minorEastAsia" w:hint="eastAsia"/>
        </w:rPr>
        <w:t>に</w:t>
      </w:r>
      <w:r w:rsidR="008E3ED0">
        <w:rPr>
          <w:rFonts w:asciiTheme="minorEastAsia" w:hAnsiTheme="minorEastAsia" w:hint="eastAsia"/>
        </w:rPr>
        <w:t>基づく水銀の大気排出規制に</w:t>
      </w:r>
      <w:r w:rsidR="003C6CA2">
        <w:rPr>
          <w:rFonts w:asciiTheme="minorEastAsia" w:hAnsiTheme="minorEastAsia" w:hint="eastAsia"/>
        </w:rPr>
        <w:t>ついて</w:t>
      </w:r>
      <w:r w:rsidR="008E3ED0">
        <w:rPr>
          <w:rFonts w:asciiTheme="minorEastAsia" w:hAnsiTheme="minorEastAsia" w:hint="eastAsia"/>
        </w:rPr>
        <w:t>、適切に</w:t>
      </w:r>
      <w:r w:rsidR="003C6CA2">
        <w:rPr>
          <w:rFonts w:asciiTheme="minorEastAsia" w:hAnsiTheme="minorEastAsia" w:hint="eastAsia"/>
        </w:rPr>
        <w:t>改正を行われたい。</w:t>
      </w:r>
    </w:p>
    <w:p w:rsidR="007B53E7" w:rsidRPr="00FA087A" w:rsidRDefault="00BD76EF" w:rsidP="00FA087A">
      <w:pPr>
        <w:ind w:firstLineChars="100" w:firstLine="210"/>
        <w:rPr>
          <w:rFonts w:asciiTheme="minorEastAsia" w:hAnsiTheme="minorEastAsia"/>
        </w:rPr>
      </w:pPr>
      <w:r w:rsidRPr="00FA087A">
        <w:rPr>
          <w:rFonts w:asciiTheme="minorEastAsia" w:hAnsiTheme="minorEastAsia" w:hint="eastAsia"/>
        </w:rPr>
        <w:t>また、本条例の施行にあたっては、政令市をはじめとする府内市町村と情報共有・連携を図</w:t>
      </w:r>
      <w:r w:rsidR="003C6CA2" w:rsidRPr="00FA087A">
        <w:rPr>
          <w:rFonts w:asciiTheme="minorEastAsia" w:hAnsiTheme="minorEastAsia" w:hint="eastAsia"/>
        </w:rPr>
        <w:t>りつつ、府域における水銀の大気排出規制に取り組まれたい。</w:t>
      </w:r>
    </w:p>
    <w:p w:rsidR="007B53E7" w:rsidRDefault="00BD76EF" w:rsidP="00347993">
      <w:pPr>
        <w:rPr>
          <w:rFonts w:asciiTheme="minorEastAsia" w:hAnsiTheme="minorEastAsia"/>
        </w:rPr>
      </w:pPr>
      <w:r>
        <w:rPr>
          <w:rFonts w:asciiTheme="minorEastAsia" w:hAnsiTheme="minorEastAsia" w:hint="eastAsia"/>
          <w:spacing w:val="-2"/>
        </w:rPr>
        <w:t xml:space="preserve">　</w:t>
      </w:r>
      <w:r w:rsidR="003C6CA2">
        <w:rPr>
          <w:rFonts w:asciiTheme="minorEastAsia" w:hAnsiTheme="minorEastAsia" w:hint="eastAsia"/>
          <w:spacing w:val="-2"/>
        </w:rPr>
        <w:t>さらに、水俣条約の発効や大気汚染防止法の改正に伴い、今後、水銀</w:t>
      </w:r>
      <w:r w:rsidR="00504135">
        <w:rPr>
          <w:rFonts w:asciiTheme="minorEastAsia" w:hAnsiTheme="minorEastAsia" w:hint="eastAsia"/>
          <w:spacing w:val="-2"/>
        </w:rPr>
        <w:t>の</w:t>
      </w:r>
      <w:r>
        <w:rPr>
          <w:rFonts w:asciiTheme="minorEastAsia" w:hAnsiTheme="minorEastAsia" w:hint="eastAsia"/>
          <w:spacing w:val="-2"/>
        </w:rPr>
        <w:t>排出実態に関するデータや科学的知見が集積される</w:t>
      </w:r>
      <w:r w:rsidR="003C6CA2">
        <w:rPr>
          <w:rFonts w:asciiTheme="minorEastAsia" w:hAnsiTheme="minorEastAsia" w:hint="eastAsia"/>
          <w:spacing w:val="-2"/>
        </w:rPr>
        <w:t>と考えられることから、</w:t>
      </w:r>
      <w:r>
        <w:rPr>
          <w:rFonts w:asciiTheme="minorEastAsia" w:hAnsiTheme="minorEastAsia" w:hint="eastAsia"/>
          <w:spacing w:val="-2"/>
        </w:rPr>
        <w:t>大阪府</w:t>
      </w:r>
      <w:r w:rsidRPr="00BD76EF">
        <w:rPr>
          <w:rFonts w:asciiTheme="minorEastAsia" w:hAnsiTheme="minorEastAsia" w:hint="eastAsia"/>
        </w:rPr>
        <w:t>においては、これらの知見の情報収集にも積極的に取組み、施策の推進に活かされることを期待する。</w:t>
      </w: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47993">
      <w:pPr>
        <w:rPr>
          <w:rFonts w:asciiTheme="minorEastAsia" w:hAnsiTheme="minorEastAsia"/>
        </w:rPr>
      </w:pPr>
    </w:p>
    <w:p w:rsidR="00320377" w:rsidRDefault="00320377" w:rsidP="00320377">
      <w:pPr>
        <w:rPr>
          <w:rFonts w:asciiTheme="majorEastAsia" w:eastAsiaTheme="majorEastAsia" w:hAnsiTheme="majorEastAsia"/>
        </w:rPr>
      </w:pPr>
    </w:p>
    <w:p w:rsidR="00320377" w:rsidRPr="0096543F" w:rsidRDefault="00320377" w:rsidP="00320377">
      <w:pPr>
        <w:pStyle w:val="2"/>
        <w:rPr>
          <w:b/>
          <w:spacing w:val="-14"/>
          <w:sz w:val="22"/>
        </w:rPr>
      </w:pPr>
      <w:bookmarkStart w:id="36" w:name="_Toc497155757"/>
      <w:r w:rsidRPr="0096543F">
        <w:rPr>
          <w:rFonts w:hint="eastAsia"/>
          <w:b/>
          <w:spacing w:val="-14"/>
          <w:sz w:val="22"/>
        </w:rPr>
        <w:t>参考資料１　大阪府環境審議会水銀の大気排出規制検討部会委員名簿</w:t>
      </w:r>
      <w:bookmarkEnd w:id="36"/>
    </w:p>
    <w:p w:rsidR="00320377" w:rsidRPr="00320377" w:rsidRDefault="00320377" w:rsidP="00320377">
      <w:pPr>
        <w:rPr>
          <w:rFonts w:asciiTheme="minorEastAsia" w:hAnsiTheme="minorEastAsia"/>
          <w:sz w:val="22"/>
        </w:rPr>
      </w:pPr>
    </w:p>
    <w:p w:rsidR="00320377" w:rsidRPr="00320377" w:rsidRDefault="00320377" w:rsidP="00320377">
      <w:pPr>
        <w:rPr>
          <w:rFonts w:asciiTheme="minorEastAsia" w:hAnsiTheme="minorEastAsia"/>
          <w:sz w:val="22"/>
        </w:rPr>
      </w:pPr>
      <w:r w:rsidRPr="00320377">
        <w:rPr>
          <w:rFonts w:asciiTheme="minorEastAsia" w:hAnsiTheme="minorEastAsia" w:hint="eastAsia"/>
          <w:sz w:val="22"/>
        </w:rPr>
        <w:t xml:space="preserve">　　（審議会委員）</w:t>
      </w:r>
    </w:p>
    <w:p w:rsidR="00320377" w:rsidRDefault="00320377" w:rsidP="00320377">
      <w:pPr>
        <w:rPr>
          <w:rFonts w:asciiTheme="minorEastAsia" w:hAnsiTheme="minorEastAsia"/>
          <w:sz w:val="22"/>
        </w:rPr>
      </w:pPr>
      <w:r>
        <w:rPr>
          <w:rFonts w:asciiTheme="minorEastAsia" w:hAnsiTheme="minorEastAsia" w:hint="eastAsia"/>
          <w:sz w:val="22"/>
        </w:rPr>
        <w:t xml:space="preserve">　　　　　◎　近藤　明（大阪大学大学院工学研究科教授）</w:t>
      </w:r>
    </w:p>
    <w:p w:rsidR="00320377" w:rsidRDefault="00320377" w:rsidP="00320377">
      <w:pPr>
        <w:rPr>
          <w:rFonts w:asciiTheme="minorEastAsia" w:hAnsiTheme="minorEastAsia"/>
          <w:sz w:val="22"/>
        </w:rPr>
      </w:pPr>
      <w:r>
        <w:rPr>
          <w:rFonts w:asciiTheme="minorEastAsia" w:hAnsiTheme="minorEastAsia" w:hint="eastAsia"/>
          <w:sz w:val="22"/>
        </w:rPr>
        <w:t xml:space="preserve">　　　　　○　島　正之（兵庫医科大学教授）</w:t>
      </w:r>
    </w:p>
    <w:p w:rsidR="00320377" w:rsidRPr="00320377" w:rsidRDefault="00320377" w:rsidP="00320377">
      <w:pPr>
        <w:rPr>
          <w:rFonts w:asciiTheme="minorEastAsia" w:hAnsiTheme="minorEastAsia"/>
          <w:sz w:val="22"/>
        </w:rPr>
      </w:pPr>
      <w:r>
        <w:rPr>
          <w:rFonts w:asciiTheme="minorEastAsia" w:hAnsiTheme="minorEastAsia" w:hint="eastAsia"/>
          <w:sz w:val="22"/>
        </w:rPr>
        <w:t xml:space="preserve">　　（専門委員）</w:t>
      </w:r>
    </w:p>
    <w:p w:rsidR="00320377" w:rsidRDefault="00320377" w:rsidP="00347993">
      <w:pPr>
        <w:rPr>
          <w:rFonts w:asciiTheme="minorEastAsia" w:hAnsiTheme="minorEastAsia"/>
          <w:sz w:val="22"/>
        </w:rPr>
      </w:pPr>
      <w:r>
        <w:rPr>
          <w:rFonts w:asciiTheme="minorEastAsia" w:hAnsiTheme="minorEastAsia" w:hint="eastAsia"/>
          <w:sz w:val="22"/>
        </w:rPr>
        <w:t xml:space="preserve">　　　　　　　大久保　規子（大阪大学大学院法学研究科教授）</w:t>
      </w:r>
    </w:p>
    <w:p w:rsidR="00320377" w:rsidRDefault="00320377" w:rsidP="00347993">
      <w:pPr>
        <w:rPr>
          <w:rFonts w:asciiTheme="minorEastAsia" w:hAnsiTheme="minorEastAsia"/>
          <w:sz w:val="22"/>
        </w:rPr>
      </w:pPr>
      <w:r>
        <w:rPr>
          <w:rFonts w:asciiTheme="minorEastAsia" w:hAnsiTheme="minorEastAsia" w:hint="eastAsia"/>
          <w:sz w:val="22"/>
        </w:rPr>
        <w:t xml:space="preserve">　　　　　　　花嶋　　温子（大阪産業大学環境理工学科講師）</w:t>
      </w:r>
    </w:p>
    <w:p w:rsidR="00320377" w:rsidRDefault="00320377" w:rsidP="00347993">
      <w:pPr>
        <w:rPr>
          <w:rFonts w:asciiTheme="minorEastAsia" w:hAnsiTheme="minorEastAsia"/>
          <w:sz w:val="22"/>
        </w:rPr>
      </w:pPr>
      <w:r>
        <w:rPr>
          <w:rFonts w:asciiTheme="minorEastAsia" w:hAnsiTheme="minorEastAsia" w:hint="eastAsia"/>
          <w:sz w:val="22"/>
        </w:rPr>
        <w:t xml:space="preserve">　　　</w:t>
      </w:r>
    </w:p>
    <w:p w:rsidR="00320377" w:rsidRPr="00320377" w:rsidRDefault="00320377" w:rsidP="00347993">
      <w:pPr>
        <w:rPr>
          <w:rFonts w:asciiTheme="minorEastAsia" w:hAnsiTheme="minorEastAsia"/>
          <w:sz w:val="22"/>
        </w:rPr>
      </w:pPr>
      <w:r>
        <w:rPr>
          <w:rFonts w:asciiTheme="minorEastAsia" w:hAnsiTheme="minorEastAsia" w:hint="eastAsia"/>
          <w:sz w:val="22"/>
        </w:rPr>
        <w:t xml:space="preserve">　　　　　◎部会長、○部会長代理</w:t>
      </w:r>
    </w:p>
    <w:p w:rsidR="00320377" w:rsidRDefault="00320377" w:rsidP="00320377">
      <w:pPr>
        <w:rPr>
          <w:rFonts w:asciiTheme="majorEastAsia" w:eastAsiaTheme="majorEastAsia" w:hAnsiTheme="majorEastAsia"/>
        </w:rPr>
      </w:pPr>
    </w:p>
    <w:p w:rsidR="00B5434F" w:rsidRDefault="00B5434F" w:rsidP="00320377">
      <w:pPr>
        <w:rPr>
          <w:rFonts w:asciiTheme="majorEastAsia" w:eastAsiaTheme="majorEastAsia" w:hAnsiTheme="majorEastAsia"/>
        </w:rPr>
      </w:pPr>
    </w:p>
    <w:p w:rsidR="00320377" w:rsidRDefault="00320377" w:rsidP="00320377">
      <w:pPr>
        <w:rPr>
          <w:rFonts w:asciiTheme="majorEastAsia" w:eastAsiaTheme="majorEastAsia" w:hAnsiTheme="majorEastAsia"/>
        </w:rPr>
      </w:pPr>
    </w:p>
    <w:p w:rsidR="00320377" w:rsidRPr="0096543F" w:rsidRDefault="00320377" w:rsidP="00320377">
      <w:pPr>
        <w:pStyle w:val="2"/>
        <w:rPr>
          <w:b/>
          <w:spacing w:val="-14"/>
          <w:sz w:val="22"/>
        </w:rPr>
      </w:pPr>
      <w:bookmarkStart w:id="37" w:name="_Toc497155758"/>
      <w:r w:rsidRPr="0096543F">
        <w:rPr>
          <w:rFonts w:hint="eastAsia"/>
          <w:b/>
          <w:spacing w:val="-14"/>
          <w:sz w:val="22"/>
        </w:rPr>
        <w:t>参考資料２　審議経過</w:t>
      </w:r>
      <w:bookmarkEnd w:id="37"/>
    </w:p>
    <w:p w:rsidR="00320377" w:rsidRDefault="00320377" w:rsidP="00320377">
      <w:pPr>
        <w:rPr>
          <w:rFonts w:asciiTheme="minorEastAsia" w:hAnsiTheme="minorEastAsia"/>
          <w:sz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94"/>
      </w:tblGrid>
      <w:tr w:rsidR="00320377" w:rsidTr="008E3ED0">
        <w:tc>
          <w:tcPr>
            <w:tcW w:w="2518" w:type="dxa"/>
          </w:tcPr>
          <w:p w:rsidR="00320377" w:rsidRDefault="00320377" w:rsidP="00320377">
            <w:pPr>
              <w:rPr>
                <w:rFonts w:asciiTheme="minorEastAsia" w:hAnsiTheme="minorEastAsia"/>
                <w:sz w:val="22"/>
              </w:rPr>
            </w:pPr>
            <w:r>
              <w:rPr>
                <w:rFonts w:asciiTheme="minorEastAsia" w:hAnsiTheme="minorEastAsia" w:hint="eastAsia"/>
                <w:sz w:val="22"/>
              </w:rPr>
              <w:t>平成29年６月30日</w:t>
            </w:r>
          </w:p>
          <w:p w:rsidR="00320377" w:rsidRDefault="00320377" w:rsidP="00320377">
            <w:pPr>
              <w:rPr>
                <w:rFonts w:asciiTheme="minorEastAsia" w:hAnsiTheme="minorEastAsia"/>
                <w:sz w:val="22"/>
              </w:rPr>
            </w:pPr>
            <w:r>
              <w:rPr>
                <w:rFonts w:asciiTheme="minorEastAsia" w:hAnsiTheme="minorEastAsia" w:hint="eastAsia"/>
                <w:sz w:val="22"/>
              </w:rPr>
              <w:t>第１回部会</w:t>
            </w:r>
          </w:p>
          <w:p w:rsidR="008E3ED0" w:rsidRDefault="008E3ED0" w:rsidP="00320377">
            <w:pPr>
              <w:rPr>
                <w:rFonts w:asciiTheme="minorEastAsia" w:hAnsiTheme="minorEastAsia"/>
                <w:sz w:val="22"/>
              </w:rPr>
            </w:pPr>
          </w:p>
        </w:tc>
        <w:tc>
          <w:tcPr>
            <w:tcW w:w="6694" w:type="dxa"/>
            <w:vAlign w:val="center"/>
          </w:tcPr>
          <w:p w:rsidR="00320377" w:rsidRDefault="00320377" w:rsidP="00320377">
            <w:pPr>
              <w:rPr>
                <w:rFonts w:asciiTheme="minorEastAsia" w:hAnsiTheme="minorEastAsia"/>
                <w:sz w:val="22"/>
              </w:rPr>
            </w:pPr>
            <w:r>
              <w:rPr>
                <w:rFonts w:asciiTheme="minorEastAsia" w:hAnsiTheme="minorEastAsia" w:hint="eastAsia"/>
                <w:sz w:val="22"/>
              </w:rPr>
              <w:t>生活環境保全条例に基づく水銀規制のあり方検討について</w:t>
            </w:r>
          </w:p>
          <w:p w:rsidR="008E3ED0" w:rsidRDefault="008E3ED0" w:rsidP="00320377">
            <w:pPr>
              <w:rPr>
                <w:rFonts w:asciiTheme="minorEastAsia" w:hAnsiTheme="minorEastAsia"/>
                <w:sz w:val="22"/>
              </w:rPr>
            </w:pPr>
          </w:p>
        </w:tc>
      </w:tr>
      <w:tr w:rsidR="00320377" w:rsidTr="008E3ED0">
        <w:tc>
          <w:tcPr>
            <w:tcW w:w="2518" w:type="dxa"/>
          </w:tcPr>
          <w:p w:rsidR="00320377" w:rsidRDefault="00320377" w:rsidP="00320377">
            <w:pPr>
              <w:rPr>
                <w:rFonts w:asciiTheme="minorEastAsia" w:hAnsiTheme="minorEastAsia"/>
                <w:sz w:val="22"/>
              </w:rPr>
            </w:pPr>
            <w:r>
              <w:rPr>
                <w:rFonts w:asciiTheme="minorEastAsia" w:hAnsiTheme="minorEastAsia" w:hint="eastAsia"/>
                <w:sz w:val="22"/>
              </w:rPr>
              <w:t>平成29年８月29日</w:t>
            </w:r>
          </w:p>
          <w:p w:rsidR="00320377" w:rsidRDefault="00320377" w:rsidP="00320377">
            <w:pPr>
              <w:rPr>
                <w:rFonts w:asciiTheme="minorEastAsia" w:hAnsiTheme="minorEastAsia"/>
                <w:sz w:val="22"/>
              </w:rPr>
            </w:pPr>
            <w:r>
              <w:rPr>
                <w:rFonts w:asciiTheme="minorEastAsia" w:hAnsiTheme="minorEastAsia" w:hint="eastAsia"/>
                <w:sz w:val="22"/>
              </w:rPr>
              <w:t>第２回部会</w:t>
            </w:r>
          </w:p>
          <w:p w:rsidR="008E3ED0" w:rsidRDefault="008E3ED0" w:rsidP="00320377">
            <w:pPr>
              <w:rPr>
                <w:rFonts w:asciiTheme="minorEastAsia" w:hAnsiTheme="minorEastAsia"/>
                <w:sz w:val="22"/>
              </w:rPr>
            </w:pPr>
          </w:p>
        </w:tc>
        <w:tc>
          <w:tcPr>
            <w:tcW w:w="6694" w:type="dxa"/>
            <w:vAlign w:val="center"/>
          </w:tcPr>
          <w:p w:rsidR="00320377" w:rsidRDefault="00320377" w:rsidP="00320377">
            <w:pPr>
              <w:rPr>
                <w:rFonts w:asciiTheme="minorEastAsia" w:hAnsiTheme="minorEastAsia"/>
                <w:sz w:val="22"/>
              </w:rPr>
            </w:pPr>
            <w:r>
              <w:rPr>
                <w:rFonts w:asciiTheme="minorEastAsia" w:hAnsiTheme="minorEastAsia" w:hint="eastAsia"/>
                <w:sz w:val="22"/>
              </w:rPr>
              <w:t>生活環境保全条例に基づく水銀規制のあり方検討について</w:t>
            </w:r>
          </w:p>
          <w:p w:rsidR="008E3ED0" w:rsidRDefault="008E3ED0" w:rsidP="00320377">
            <w:pPr>
              <w:rPr>
                <w:rFonts w:asciiTheme="minorEastAsia" w:hAnsiTheme="minorEastAsia"/>
                <w:sz w:val="22"/>
              </w:rPr>
            </w:pPr>
          </w:p>
        </w:tc>
      </w:tr>
      <w:tr w:rsidR="00320377" w:rsidTr="008E3ED0">
        <w:tc>
          <w:tcPr>
            <w:tcW w:w="2518" w:type="dxa"/>
          </w:tcPr>
          <w:p w:rsidR="00320377" w:rsidRDefault="00320377" w:rsidP="00320377">
            <w:pPr>
              <w:rPr>
                <w:rFonts w:asciiTheme="minorEastAsia" w:hAnsiTheme="minorEastAsia"/>
                <w:sz w:val="22"/>
              </w:rPr>
            </w:pPr>
            <w:r>
              <w:rPr>
                <w:rFonts w:asciiTheme="minorEastAsia" w:hAnsiTheme="minorEastAsia" w:hint="eastAsia"/>
                <w:sz w:val="22"/>
              </w:rPr>
              <w:t>平成29</w:t>
            </w:r>
            <w:r w:rsidR="005531CA">
              <w:rPr>
                <w:rFonts w:asciiTheme="minorEastAsia" w:hAnsiTheme="minorEastAsia" w:hint="eastAsia"/>
                <w:sz w:val="22"/>
              </w:rPr>
              <w:t>年９月29</w:t>
            </w:r>
            <w:r>
              <w:rPr>
                <w:rFonts w:asciiTheme="minorEastAsia" w:hAnsiTheme="minorEastAsia" w:hint="eastAsia"/>
                <w:sz w:val="22"/>
              </w:rPr>
              <w:t>日</w:t>
            </w:r>
          </w:p>
          <w:p w:rsidR="00320377" w:rsidRDefault="00320377" w:rsidP="00320377">
            <w:pPr>
              <w:rPr>
                <w:rFonts w:asciiTheme="minorEastAsia" w:hAnsiTheme="minorEastAsia"/>
                <w:sz w:val="22"/>
              </w:rPr>
            </w:pPr>
            <w:r>
              <w:rPr>
                <w:rFonts w:asciiTheme="minorEastAsia" w:hAnsiTheme="minorEastAsia" w:hint="eastAsia"/>
                <w:sz w:val="22"/>
              </w:rPr>
              <w:t>～平成29年10</w:t>
            </w:r>
            <w:r w:rsidR="005531CA">
              <w:rPr>
                <w:rFonts w:asciiTheme="minorEastAsia" w:hAnsiTheme="minorEastAsia" w:hint="eastAsia"/>
                <w:sz w:val="22"/>
              </w:rPr>
              <w:t>月30</w:t>
            </w:r>
            <w:r>
              <w:rPr>
                <w:rFonts w:asciiTheme="minorEastAsia" w:hAnsiTheme="minorEastAsia" w:hint="eastAsia"/>
                <w:sz w:val="22"/>
              </w:rPr>
              <w:t>日</w:t>
            </w:r>
          </w:p>
          <w:p w:rsidR="008E3ED0" w:rsidRDefault="008E3ED0" w:rsidP="00320377">
            <w:pPr>
              <w:rPr>
                <w:rFonts w:asciiTheme="minorEastAsia" w:hAnsiTheme="minorEastAsia"/>
                <w:sz w:val="22"/>
              </w:rPr>
            </w:pPr>
          </w:p>
        </w:tc>
        <w:tc>
          <w:tcPr>
            <w:tcW w:w="6694" w:type="dxa"/>
          </w:tcPr>
          <w:p w:rsidR="00320377" w:rsidRDefault="00320377" w:rsidP="00320377">
            <w:pPr>
              <w:rPr>
                <w:rFonts w:asciiTheme="minorEastAsia" w:hAnsiTheme="minorEastAsia"/>
                <w:sz w:val="22"/>
              </w:rPr>
            </w:pPr>
            <w:r>
              <w:rPr>
                <w:rFonts w:asciiTheme="minorEastAsia" w:hAnsiTheme="minorEastAsia" w:hint="eastAsia"/>
                <w:sz w:val="22"/>
              </w:rPr>
              <w:t>「大阪府生活環境の保全等に関する条例に基づく水銀の大気排出規制のあり方</w:t>
            </w:r>
            <w:r w:rsidR="00B5434F">
              <w:rPr>
                <w:rFonts w:asciiTheme="minorEastAsia" w:hAnsiTheme="minorEastAsia" w:hint="eastAsia"/>
                <w:sz w:val="22"/>
              </w:rPr>
              <w:t>について（案）</w:t>
            </w:r>
            <w:r>
              <w:rPr>
                <w:rFonts w:asciiTheme="minorEastAsia" w:hAnsiTheme="minorEastAsia" w:hint="eastAsia"/>
                <w:sz w:val="22"/>
              </w:rPr>
              <w:t>」</w:t>
            </w:r>
            <w:r w:rsidR="00B5434F">
              <w:rPr>
                <w:rFonts w:asciiTheme="minorEastAsia" w:hAnsiTheme="minorEastAsia" w:hint="eastAsia"/>
                <w:sz w:val="22"/>
              </w:rPr>
              <w:t>に対する府民意見等の募集</w:t>
            </w:r>
          </w:p>
          <w:p w:rsidR="008E3ED0" w:rsidRDefault="008E3ED0" w:rsidP="00320377">
            <w:pPr>
              <w:rPr>
                <w:rFonts w:asciiTheme="minorEastAsia" w:hAnsiTheme="minorEastAsia"/>
                <w:sz w:val="22"/>
              </w:rPr>
            </w:pPr>
          </w:p>
        </w:tc>
      </w:tr>
      <w:tr w:rsidR="00320377" w:rsidTr="008E3ED0">
        <w:tc>
          <w:tcPr>
            <w:tcW w:w="2518" w:type="dxa"/>
          </w:tcPr>
          <w:p w:rsidR="00320377" w:rsidRDefault="00320377" w:rsidP="00320377">
            <w:pPr>
              <w:rPr>
                <w:rFonts w:asciiTheme="minorEastAsia" w:hAnsiTheme="minorEastAsia"/>
                <w:sz w:val="22"/>
              </w:rPr>
            </w:pPr>
            <w:r>
              <w:rPr>
                <w:rFonts w:asciiTheme="minorEastAsia" w:hAnsiTheme="minorEastAsia" w:hint="eastAsia"/>
                <w:sz w:val="22"/>
              </w:rPr>
              <w:t>平成29年11月７日</w:t>
            </w:r>
          </w:p>
          <w:p w:rsidR="00320377" w:rsidRDefault="00320377" w:rsidP="00320377">
            <w:pPr>
              <w:rPr>
                <w:rFonts w:asciiTheme="minorEastAsia" w:hAnsiTheme="minorEastAsia"/>
                <w:sz w:val="22"/>
              </w:rPr>
            </w:pPr>
            <w:r>
              <w:rPr>
                <w:rFonts w:asciiTheme="minorEastAsia" w:hAnsiTheme="minorEastAsia" w:hint="eastAsia"/>
                <w:sz w:val="22"/>
              </w:rPr>
              <w:t>第３回部会</w:t>
            </w:r>
          </w:p>
        </w:tc>
        <w:tc>
          <w:tcPr>
            <w:tcW w:w="6694" w:type="dxa"/>
          </w:tcPr>
          <w:p w:rsidR="00320377" w:rsidRDefault="00FA087A" w:rsidP="00320377">
            <w:pPr>
              <w:rPr>
                <w:rFonts w:asciiTheme="minorEastAsia" w:hAnsiTheme="minorEastAsia"/>
                <w:sz w:val="22"/>
              </w:rPr>
            </w:pPr>
            <w:r>
              <w:rPr>
                <w:rFonts w:asciiTheme="minorEastAsia" w:hAnsiTheme="minorEastAsia" w:hint="eastAsia"/>
                <w:sz w:val="22"/>
              </w:rPr>
              <w:t>・府民意見等の募集結果</w:t>
            </w:r>
            <w:r w:rsidR="00B5434F">
              <w:rPr>
                <w:rFonts w:asciiTheme="minorEastAsia" w:hAnsiTheme="minorEastAsia" w:hint="eastAsia"/>
                <w:sz w:val="22"/>
              </w:rPr>
              <w:t>について</w:t>
            </w:r>
          </w:p>
          <w:p w:rsidR="00B5434F" w:rsidRDefault="00B5434F" w:rsidP="00320377">
            <w:pPr>
              <w:rPr>
                <w:rFonts w:asciiTheme="minorEastAsia" w:hAnsiTheme="minorEastAsia"/>
                <w:sz w:val="22"/>
              </w:rPr>
            </w:pPr>
            <w:r>
              <w:rPr>
                <w:rFonts w:asciiTheme="minorEastAsia" w:hAnsiTheme="minorEastAsia" w:hint="eastAsia"/>
                <w:sz w:val="22"/>
              </w:rPr>
              <w:t>・部会報告案について</w:t>
            </w:r>
          </w:p>
        </w:tc>
      </w:tr>
    </w:tbl>
    <w:p w:rsidR="00320377" w:rsidRPr="00320377" w:rsidRDefault="00320377" w:rsidP="00320377">
      <w:pPr>
        <w:rPr>
          <w:rFonts w:asciiTheme="minorEastAsia" w:hAnsiTheme="minorEastAsia"/>
          <w:sz w:val="22"/>
        </w:rPr>
      </w:pPr>
    </w:p>
    <w:p w:rsidR="00320377" w:rsidRPr="00320377" w:rsidRDefault="00320377" w:rsidP="00347993">
      <w:pPr>
        <w:rPr>
          <w:sz w:val="22"/>
          <w:bdr w:val="single" w:sz="4" w:space="0" w:color="auto"/>
        </w:rPr>
      </w:pPr>
    </w:p>
    <w:p w:rsidR="00320377" w:rsidRDefault="00320377"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B5434F">
      <w:pPr>
        <w:rPr>
          <w:rFonts w:asciiTheme="majorEastAsia" w:eastAsiaTheme="majorEastAsia" w:hAnsiTheme="majorEastAsia"/>
        </w:rPr>
      </w:pPr>
    </w:p>
    <w:p w:rsidR="00B5434F" w:rsidRPr="00B5434F" w:rsidRDefault="00B5434F" w:rsidP="00B5434F">
      <w:pPr>
        <w:pStyle w:val="2"/>
        <w:rPr>
          <w:b/>
          <w:spacing w:val="-14"/>
          <w:sz w:val="22"/>
        </w:rPr>
      </w:pPr>
      <w:bookmarkStart w:id="38" w:name="_Toc497155759"/>
      <w:r w:rsidRPr="00B5434F">
        <w:rPr>
          <w:rFonts w:hint="eastAsia"/>
          <w:b/>
          <w:spacing w:val="-14"/>
          <w:sz w:val="22"/>
        </w:rPr>
        <w:t>参考資料３　大阪府生活環境の保全等に関する条例に基づく水銀の大気排出規制のあり方について（諮問）</w:t>
      </w:r>
      <w:bookmarkEnd w:id="38"/>
    </w:p>
    <w:p w:rsidR="00B5434F" w:rsidRPr="00320377" w:rsidRDefault="00B5434F" w:rsidP="00B5434F">
      <w:pPr>
        <w:rPr>
          <w:rFonts w:asciiTheme="minorEastAsia" w:hAnsiTheme="minorEastAsia"/>
          <w:sz w:val="22"/>
        </w:rPr>
      </w:pPr>
    </w:p>
    <w:p w:rsidR="00B5434F" w:rsidRDefault="006E3B3F" w:rsidP="00347993">
      <w:pPr>
        <w:rPr>
          <w:sz w:val="22"/>
          <w:bdr w:val="single" w:sz="4" w:space="0" w:color="auto"/>
        </w:rPr>
      </w:pPr>
      <w:r w:rsidRPr="006E3B3F">
        <w:rPr>
          <w:noProof/>
        </w:rPr>
        <w:drawing>
          <wp:inline distT="0" distB="0" distL="0" distR="0" wp14:anchorId="1E3A0BD9" wp14:editId="33E53789">
            <wp:extent cx="5762625" cy="3248404"/>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4939" cy="3249709"/>
                    </a:xfrm>
                    <a:prstGeom prst="rect">
                      <a:avLst/>
                    </a:prstGeom>
                  </pic:spPr>
                </pic:pic>
              </a:graphicData>
            </a:graphic>
          </wp:inline>
        </w:drawing>
      </w: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Pr>
        <w:rPr>
          <w:sz w:val="22"/>
          <w:bdr w:val="single" w:sz="4" w:space="0" w:color="auto"/>
        </w:rPr>
      </w:pPr>
    </w:p>
    <w:p w:rsidR="00B5434F" w:rsidRDefault="00B5434F" w:rsidP="00347993"/>
    <w:p w:rsidR="006E3B3F" w:rsidRDefault="006E3B3F" w:rsidP="00347993"/>
    <w:p w:rsidR="006E3B3F" w:rsidRDefault="006E3B3F" w:rsidP="00347993"/>
    <w:p w:rsidR="006E3B3F" w:rsidRDefault="006E3B3F" w:rsidP="00347993"/>
    <w:p w:rsidR="006E3B3F" w:rsidRPr="00B5434F" w:rsidRDefault="006E3B3F" w:rsidP="00347993">
      <w:pPr>
        <w:rPr>
          <w:sz w:val="22"/>
          <w:bdr w:val="single" w:sz="4" w:space="0" w:color="auto"/>
        </w:rPr>
      </w:pPr>
      <w:r w:rsidRPr="006E3B3F">
        <w:rPr>
          <w:noProof/>
        </w:rPr>
        <w:drawing>
          <wp:inline distT="0" distB="0" distL="0" distR="0" wp14:anchorId="7B12A222" wp14:editId="14E2F0E9">
            <wp:extent cx="5676900" cy="3867461"/>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89807" cy="3876254"/>
                    </a:xfrm>
                    <a:prstGeom prst="rect">
                      <a:avLst/>
                    </a:prstGeom>
                  </pic:spPr>
                </pic:pic>
              </a:graphicData>
            </a:graphic>
          </wp:inline>
        </w:drawing>
      </w:r>
    </w:p>
    <w:sectPr w:rsidR="006E3B3F" w:rsidRPr="00B5434F" w:rsidSect="00010872">
      <w:pgSz w:w="11906" w:h="16838"/>
      <w:pgMar w:top="1134" w:right="1418" w:bottom="1134" w:left="1474" w:header="851" w:footer="454" w:gutter="0"/>
      <w:pgNumType w:start="23"/>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412" w:rsidRDefault="00971412" w:rsidP="00F61355">
      <w:r>
        <w:separator/>
      </w:r>
    </w:p>
  </w:endnote>
  <w:endnote w:type="continuationSeparator" w:id="0">
    <w:p w:rsidR="00971412" w:rsidRDefault="00971412" w:rsidP="00F6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6A" w:rsidRDefault="0077466A">
    <w:pPr>
      <w:pStyle w:val="a6"/>
      <w:jc w:val="center"/>
    </w:pPr>
  </w:p>
  <w:p w:rsidR="0077466A" w:rsidRDefault="0077466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733822"/>
      <w:docPartObj>
        <w:docPartGallery w:val="Page Numbers (Bottom of Page)"/>
        <w:docPartUnique/>
      </w:docPartObj>
    </w:sdtPr>
    <w:sdtEndPr/>
    <w:sdtContent>
      <w:p w:rsidR="0077466A" w:rsidRDefault="0077466A" w:rsidP="00A836DF">
        <w:pPr>
          <w:pStyle w:val="a6"/>
          <w:jc w:val="center"/>
        </w:pPr>
        <w:r>
          <w:fldChar w:fldCharType="begin"/>
        </w:r>
        <w:r>
          <w:instrText>PAGE   \* MERGEFORMAT</w:instrText>
        </w:r>
        <w:r>
          <w:fldChar w:fldCharType="separate"/>
        </w:r>
        <w:r w:rsidR="00B13DFB" w:rsidRPr="00B13DFB">
          <w:rPr>
            <w:noProof/>
            <w:lang w:val="ja-JP"/>
          </w:rPr>
          <w:t>7</w:t>
        </w:r>
        <w:r>
          <w:fldChar w:fldCharType="end"/>
        </w:r>
      </w:p>
    </w:sdtContent>
  </w:sdt>
  <w:p w:rsidR="0077466A" w:rsidRDefault="0077466A">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218283"/>
      <w:docPartObj>
        <w:docPartGallery w:val="Page Numbers (Bottom of Page)"/>
        <w:docPartUnique/>
      </w:docPartObj>
    </w:sdtPr>
    <w:sdtEndPr/>
    <w:sdtContent>
      <w:p w:rsidR="0077466A" w:rsidRDefault="0077466A" w:rsidP="00A836DF">
        <w:pPr>
          <w:pStyle w:val="a6"/>
          <w:jc w:val="center"/>
        </w:pPr>
        <w:r>
          <w:fldChar w:fldCharType="begin"/>
        </w:r>
        <w:r>
          <w:instrText>PAGE   \* MERGEFORMAT</w:instrText>
        </w:r>
        <w:r>
          <w:fldChar w:fldCharType="separate"/>
        </w:r>
        <w:r w:rsidR="00B13DFB" w:rsidRPr="00B13DFB">
          <w:rPr>
            <w:noProof/>
            <w:lang w:val="ja-JP"/>
          </w:rPr>
          <w:t>11</w:t>
        </w:r>
        <w:r>
          <w:fldChar w:fldCharType="end"/>
        </w:r>
      </w:p>
    </w:sdtContent>
  </w:sdt>
  <w:p w:rsidR="0077466A" w:rsidRDefault="0077466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872220"/>
      <w:docPartObj>
        <w:docPartGallery w:val="Page Numbers (Bottom of Page)"/>
        <w:docPartUnique/>
      </w:docPartObj>
    </w:sdtPr>
    <w:sdtEndPr/>
    <w:sdtContent>
      <w:p w:rsidR="0077466A" w:rsidRDefault="0077466A">
        <w:pPr>
          <w:pStyle w:val="a6"/>
          <w:jc w:val="center"/>
        </w:pPr>
        <w:r>
          <w:fldChar w:fldCharType="begin"/>
        </w:r>
        <w:r>
          <w:instrText>PAGE   \* MERGEFORMAT</w:instrText>
        </w:r>
        <w:r>
          <w:fldChar w:fldCharType="separate"/>
        </w:r>
        <w:r w:rsidR="00B13DFB" w:rsidRPr="00B13DFB">
          <w:rPr>
            <w:noProof/>
            <w:lang w:val="ja-JP"/>
          </w:rPr>
          <w:t>29</w:t>
        </w:r>
        <w:r>
          <w:fldChar w:fldCharType="end"/>
        </w:r>
      </w:p>
    </w:sdtContent>
  </w:sdt>
  <w:p w:rsidR="0077466A" w:rsidRDefault="0077466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412" w:rsidRDefault="00971412" w:rsidP="00F61355">
      <w:r>
        <w:separator/>
      </w:r>
    </w:p>
  </w:footnote>
  <w:footnote w:type="continuationSeparator" w:id="0">
    <w:p w:rsidR="00971412" w:rsidRDefault="00971412" w:rsidP="00F613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659C8"/>
    <w:multiLevelType w:val="hybridMultilevel"/>
    <w:tmpl w:val="247AAE68"/>
    <w:lvl w:ilvl="0" w:tplc="C7F46354">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nsid w:val="05012D89"/>
    <w:multiLevelType w:val="hybridMultilevel"/>
    <w:tmpl w:val="ADC4DB52"/>
    <w:lvl w:ilvl="0" w:tplc="E8EC58F8">
      <w:start w:val="66"/>
      <w:numFmt w:val="bullet"/>
      <w:lvlText w:val="※"/>
      <w:lvlJc w:val="left"/>
      <w:pPr>
        <w:ind w:left="360" w:hanging="360"/>
      </w:pPr>
      <w:rPr>
        <w:rFonts w:ascii="ＭＳ 明朝" w:eastAsia="ＭＳ 明朝" w:hAnsi="ＭＳ 明朝"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6407275"/>
    <w:multiLevelType w:val="hybridMultilevel"/>
    <w:tmpl w:val="34089578"/>
    <w:lvl w:ilvl="0" w:tplc="D87CC1E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71B5A0B"/>
    <w:multiLevelType w:val="hybridMultilevel"/>
    <w:tmpl w:val="5900AEB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B3B7C11"/>
    <w:multiLevelType w:val="hybridMultilevel"/>
    <w:tmpl w:val="6632E10A"/>
    <w:lvl w:ilvl="0" w:tplc="E1D684CC">
      <w:start w:val="1"/>
      <w:numFmt w:val="decimalFullWidth"/>
      <w:lvlText w:val="（%1）"/>
      <w:lvlJc w:val="left"/>
      <w:pPr>
        <w:ind w:left="827" w:hanging="720"/>
      </w:pPr>
      <w:rPr>
        <w:rFonts w:asciiTheme="majorEastAsia" w:eastAsiaTheme="majorEastAsia" w:hAnsiTheme="majorEastAsia" w:hint="default"/>
        <w:lang w:val="en-US"/>
      </w:rPr>
    </w:lvl>
    <w:lvl w:ilvl="1" w:tplc="C860A7E4">
      <w:start w:val="1"/>
      <w:numFmt w:val="decimalEnclosedCircle"/>
      <w:lvlText w:val="%2"/>
      <w:lvlJc w:val="left"/>
      <w:pPr>
        <w:ind w:left="887" w:hanging="360"/>
      </w:pPr>
      <w:rPr>
        <w:rFonts w:hint="default"/>
      </w:rPr>
    </w:lvl>
    <w:lvl w:ilvl="2" w:tplc="04090011" w:tentative="1">
      <w:start w:val="1"/>
      <w:numFmt w:val="decimalEnclosedCircle"/>
      <w:lvlText w:val="%3"/>
      <w:lvlJc w:val="left"/>
      <w:pPr>
        <w:ind w:left="1367" w:hanging="420"/>
      </w:pPr>
    </w:lvl>
    <w:lvl w:ilvl="3" w:tplc="0409000F" w:tentative="1">
      <w:start w:val="1"/>
      <w:numFmt w:val="decimal"/>
      <w:lvlText w:val="%4."/>
      <w:lvlJc w:val="left"/>
      <w:pPr>
        <w:ind w:left="1787" w:hanging="420"/>
      </w:pPr>
    </w:lvl>
    <w:lvl w:ilvl="4" w:tplc="04090017" w:tentative="1">
      <w:start w:val="1"/>
      <w:numFmt w:val="aiueoFullWidth"/>
      <w:lvlText w:val="(%5)"/>
      <w:lvlJc w:val="left"/>
      <w:pPr>
        <w:ind w:left="2207" w:hanging="420"/>
      </w:pPr>
    </w:lvl>
    <w:lvl w:ilvl="5" w:tplc="04090011" w:tentative="1">
      <w:start w:val="1"/>
      <w:numFmt w:val="decimalEnclosedCircle"/>
      <w:lvlText w:val="%6"/>
      <w:lvlJc w:val="left"/>
      <w:pPr>
        <w:ind w:left="2627" w:hanging="420"/>
      </w:pPr>
    </w:lvl>
    <w:lvl w:ilvl="6" w:tplc="0409000F" w:tentative="1">
      <w:start w:val="1"/>
      <w:numFmt w:val="decimal"/>
      <w:lvlText w:val="%7."/>
      <w:lvlJc w:val="left"/>
      <w:pPr>
        <w:ind w:left="3047" w:hanging="420"/>
      </w:pPr>
    </w:lvl>
    <w:lvl w:ilvl="7" w:tplc="04090017" w:tentative="1">
      <w:start w:val="1"/>
      <w:numFmt w:val="aiueoFullWidth"/>
      <w:lvlText w:val="(%8)"/>
      <w:lvlJc w:val="left"/>
      <w:pPr>
        <w:ind w:left="3467" w:hanging="420"/>
      </w:pPr>
    </w:lvl>
    <w:lvl w:ilvl="8" w:tplc="04090011" w:tentative="1">
      <w:start w:val="1"/>
      <w:numFmt w:val="decimalEnclosedCircle"/>
      <w:lvlText w:val="%9"/>
      <w:lvlJc w:val="left"/>
      <w:pPr>
        <w:ind w:left="3887" w:hanging="420"/>
      </w:pPr>
    </w:lvl>
  </w:abstractNum>
  <w:abstractNum w:abstractNumId="5">
    <w:nsid w:val="0B9E69DD"/>
    <w:multiLevelType w:val="hybridMultilevel"/>
    <w:tmpl w:val="DEBEA0EE"/>
    <w:lvl w:ilvl="0" w:tplc="F776F8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BF30B0B"/>
    <w:multiLevelType w:val="hybridMultilevel"/>
    <w:tmpl w:val="7F4AC10A"/>
    <w:lvl w:ilvl="0" w:tplc="E6C24654">
      <w:start w:val="1"/>
      <w:numFmt w:val="decimalEnclosedCircle"/>
      <w:lvlText w:val="%1"/>
      <w:lvlJc w:val="left"/>
      <w:pPr>
        <w:ind w:left="644" w:hanging="36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
    <w:nsid w:val="0FE56B42"/>
    <w:multiLevelType w:val="hybridMultilevel"/>
    <w:tmpl w:val="E9E6B992"/>
    <w:lvl w:ilvl="0" w:tplc="AB321D5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nsid w:val="1A450D89"/>
    <w:multiLevelType w:val="hybridMultilevel"/>
    <w:tmpl w:val="C0FE6E08"/>
    <w:lvl w:ilvl="0" w:tplc="46EE923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nsid w:val="1B2173E4"/>
    <w:multiLevelType w:val="hybridMultilevel"/>
    <w:tmpl w:val="14706F94"/>
    <w:lvl w:ilvl="0" w:tplc="46C0A7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C6912DF"/>
    <w:multiLevelType w:val="hybridMultilevel"/>
    <w:tmpl w:val="7A42B30E"/>
    <w:lvl w:ilvl="0" w:tplc="658413EA">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DB73535"/>
    <w:multiLevelType w:val="hybridMultilevel"/>
    <w:tmpl w:val="8ADCB87A"/>
    <w:lvl w:ilvl="0" w:tplc="22E06A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F094EAB"/>
    <w:multiLevelType w:val="hybridMultilevel"/>
    <w:tmpl w:val="9996819C"/>
    <w:lvl w:ilvl="0" w:tplc="C3C61668">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42026D6"/>
    <w:multiLevelType w:val="hybridMultilevel"/>
    <w:tmpl w:val="DF1CDF50"/>
    <w:lvl w:ilvl="0" w:tplc="7012C024">
      <w:start w:val="2"/>
      <w:numFmt w:val="decimalEnclosedCircle"/>
      <w:lvlText w:val="%1"/>
      <w:lvlJc w:val="left"/>
      <w:pPr>
        <w:ind w:left="463" w:hanging="360"/>
      </w:pPr>
      <w:rPr>
        <w:rFonts w:hint="eastAsia"/>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4">
    <w:nsid w:val="27BA530E"/>
    <w:multiLevelType w:val="hybridMultilevel"/>
    <w:tmpl w:val="844257B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92F20F7"/>
    <w:multiLevelType w:val="hybridMultilevel"/>
    <w:tmpl w:val="ACA84F8C"/>
    <w:lvl w:ilvl="0" w:tplc="627A6A2C">
      <w:start w:val="2"/>
      <w:numFmt w:val="decimalEnclosedCircle"/>
      <w:lvlText w:val="%1"/>
      <w:lvlJc w:val="left"/>
      <w:pPr>
        <w:ind w:left="463" w:hanging="360"/>
      </w:pPr>
      <w:rPr>
        <w:rFonts w:hint="eastAsia"/>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6">
    <w:nsid w:val="2AF94FFA"/>
    <w:multiLevelType w:val="hybridMultilevel"/>
    <w:tmpl w:val="5F0CAEAC"/>
    <w:lvl w:ilvl="0" w:tplc="DBA278E4">
      <w:start w:val="1"/>
      <w:numFmt w:val="decimalEnclosedCircle"/>
      <w:lvlText w:val="%1"/>
      <w:lvlJc w:val="left"/>
      <w:pPr>
        <w:ind w:left="360" w:hanging="360"/>
      </w:pPr>
      <w:rPr>
        <w:rFonts w:asciiTheme="minorHAnsi" w:hAnsiTheme="minorHAnsi" w:hint="default"/>
        <w:color w:val="auto"/>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2B6C01AF"/>
    <w:multiLevelType w:val="hybridMultilevel"/>
    <w:tmpl w:val="FD2AD87E"/>
    <w:lvl w:ilvl="0" w:tplc="DDB065CE">
      <w:start w:val="1"/>
      <w:numFmt w:val="bullet"/>
      <w:lvlText w:val="○"/>
      <w:lvlJc w:val="left"/>
      <w:pPr>
        <w:ind w:left="574" w:hanging="360"/>
      </w:pPr>
      <w:rPr>
        <w:rFonts w:ascii="ＭＳ ゴシック" w:eastAsia="ＭＳ ゴシック" w:hAnsi="ＭＳ ゴシック" w:cstheme="minorBidi" w:hint="eastAsia"/>
        <w:sz w:val="21"/>
        <w:lang w:val="en-US"/>
      </w:rPr>
    </w:lvl>
    <w:lvl w:ilvl="1" w:tplc="0409000B" w:tentative="1">
      <w:start w:val="1"/>
      <w:numFmt w:val="bullet"/>
      <w:lvlText w:val=""/>
      <w:lvlJc w:val="left"/>
      <w:pPr>
        <w:ind w:left="1054" w:hanging="420"/>
      </w:pPr>
      <w:rPr>
        <w:rFonts w:ascii="Wingdings" w:hAnsi="Wingdings" w:hint="default"/>
      </w:rPr>
    </w:lvl>
    <w:lvl w:ilvl="2" w:tplc="0409000D" w:tentative="1">
      <w:start w:val="1"/>
      <w:numFmt w:val="bullet"/>
      <w:lvlText w:val=""/>
      <w:lvlJc w:val="left"/>
      <w:pPr>
        <w:ind w:left="1474" w:hanging="420"/>
      </w:pPr>
      <w:rPr>
        <w:rFonts w:ascii="Wingdings" w:hAnsi="Wingdings" w:hint="default"/>
      </w:rPr>
    </w:lvl>
    <w:lvl w:ilvl="3" w:tplc="04090001" w:tentative="1">
      <w:start w:val="1"/>
      <w:numFmt w:val="bullet"/>
      <w:lvlText w:val=""/>
      <w:lvlJc w:val="left"/>
      <w:pPr>
        <w:ind w:left="1894" w:hanging="420"/>
      </w:pPr>
      <w:rPr>
        <w:rFonts w:ascii="Wingdings" w:hAnsi="Wingdings" w:hint="default"/>
      </w:rPr>
    </w:lvl>
    <w:lvl w:ilvl="4" w:tplc="0409000B" w:tentative="1">
      <w:start w:val="1"/>
      <w:numFmt w:val="bullet"/>
      <w:lvlText w:val=""/>
      <w:lvlJc w:val="left"/>
      <w:pPr>
        <w:ind w:left="2314" w:hanging="420"/>
      </w:pPr>
      <w:rPr>
        <w:rFonts w:ascii="Wingdings" w:hAnsi="Wingdings" w:hint="default"/>
      </w:rPr>
    </w:lvl>
    <w:lvl w:ilvl="5" w:tplc="0409000D" w:tentative="1">
      <w:start w:val="1"/>
      <w:numFmt w:val="bullet"/>
      <w:lvlText w:val=""/>
      <w:lvlJc w:val="left"/>
      <w:pPr>
        <w:ind w:left="2734" w:hanging="420"/>
      </w:pPr>
      <w:rPr>
        <w:rFonts w:ascii="Wingdings" w:hAnsi="Wingdings" w:hint="default"/>
      </w:rPr>
    </w:lvl>
    <w:lvl w:ilvl="6" w:tplc="04090001" w:tentative="1">
      <w:start w:val="1"/>
      <w:numFmt w:val="bullet"/>
      <w:lvlText w:val=""/>
      <w:lvlJc w:val="left"/>
      <w:pPr>
        <w:ind w:left="3154" w:hanging="420"/>
      </w:pPr>
      <w:rPr>
        <w:rFonts w:ascii="Wingdings" w:hAnsi="Wingdings" w:hint="default"/>
      </w:rPr>
    </w:lvl>
    <w:lvl w:ilvl="7" w:tplc="0409000B" w:tentative="1">
      <w:start w:val="1"/>
      <w:numFmt w:val="bullet"/>
      <w:lvlText w:val=""/>
      <w:lvlJc w:val="left"/>
      <w:pPr>
        <w:ind w:left="3574" w:hanging="420"/>
      </w:pPr>
      <w:rPr>
        <w:rFonts w:ascii="Wingdings" w:hAnsi="Wingdings" w:hint="default"/>
      </w:rPr>
    </w:lvl>
    <w:lvl w:ilvl="8" w:tplc="0409000D" w:tentative="1">
      <w:start w:val="1"/>
      <w:numFmt w:val="bullet"/>
      <w:lvlText w:val=""/>
      <w:lvlJc w:val="left"/>
      <w:pPr>
        <w:ind w:left="3994" w:hanging="420"/>
      </w:pPr>
      <w:rPr>
        <w:rFonts w:ascii="Wingdings" w:hAnsi="Wingdings" w:hint="default"/>
      </w:rPr>
    </w:lvl>
  </w:abstractNum>
  <w:abstractNum w:abstractNumId="18">
    <w:nsid w:val="2C766670"/>
    <w:multiLevelType w:val="hybridMultilevel"/>
    <w:tmpl w:val="5DB8E48E"/>
    <w:lvl w:ilvl="0" w:tplc="0676234A">
      <w:start w:val="2"/>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2C932E3F"/>
    <w:multiLevelType w:val="hybridMultilevel"/>
    <w:tmpl w:val="75F6EA44"/>
    <w:lvl w:ilvl="0" w:tplc="BB74F70E">
      <w:start w:val="5"/>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0">
    <w:nsid w:val="340970D4"/>
    <w:multiLevelType w:val="hybridMultilevel"/>
    <w:tmpl w:val="C0FE6E08"/>
    <w:lvl w:ilvl="0" w:tplc="46EE923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nsid w:val="347822AE"/>
    <w:multiLevelType w:val="hybridMultilevel"/>
    <w:tmpl w:val="D1D69BBC"/>
    <w:lvl w:ilvl="0" w:tplc="E9CE058C">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399675ED"/>
    <w:multiLevelType w:val="hybridMultilevel"/>
    <w:tmpl w:val="B2AAC43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3">
    <w:nsid w:val="3A7558C4"/>
    <w:multiLevelType w:val="hybridMultilevel"/>
    <w:tmpl w:val="9238F3B4"/>
    <w:lvl w:ilvl="0" w:tplc="0409000B">
      <w:start w:val="1"/>
      <w:numFmt w:val="bullet"/>
      <w:lvlText w:val=""/>
      <w:lvlJc w:val="left"/>
      <w:pPr>
        <w:ind w:left="420" w:hanging="420"/>
      </w:pPr>
      <w:rPr>
        <w:rFonts w:ascii="Wingdings" w:hAnsi="Wingdings" w:hint="default"/>
      </w:rPr>
    </w:lvl>
    <w:lvl w:ilvl="1" w:tplc="EDC4307E">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3E091EEC"/>
    <w:multiLevelType w:val="hybridMultilevel"/>
    <w:tmpl w:val="A02678CC"/>
    <w:lvl w:ilvl="0" w:tplc="F4AAD8A4">
      <w:start w:val="5"/>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nsid w:val="3E7423E2"/>
    <w:multiLevelType w:val="hybridMultilevel"/>
    <w:tmpl w:val="AA70F7AA"/>
    <w:lvl w:ilvl="0" w:tplc="4D3C4A1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4042638D"/>
    <w:multiLevelType w:val="hybridMultilevel"/>
    <w:tmpl w:val="B1082FE8"/>
    <w:lvl w:ilvl="0" w:tplc="1C6E1D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41342E53"/>
    <w:multiLevelType w:val="hybridMultilevel"/>
    <w:tmpl w:val="F3242B80"/>
    <w:lvl w:ilvl="0" w:tplc="7506F8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nsid w:val="46834275"/>
    <w:multiLevelType w:val="hybridMultilevel"/>
    <w:tmpl w:val="3782F558"/>
    <w:lvl w:ilvl="0" w:tplc="8466B5C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4D44711B"/>
    <w:multiLevelType w:val="hybridMultilevel"/>
    <w:tmpl w:val="9996819C"/>
    <w:lvl w:ilvl="0" w:tplc="C3C61668">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4EBA0BB4"/>
    <w:multiLevelType w:val="hybridMultilevel"/>
    <w:tmpl w:val="247AAE68"/>
    <w:lvl w:ilvl="0" w:tplc="C7F46354">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1">
    <w:nsid w:val="514877D0"/>
    <w:multiLevelType w:val="hybridMultilevel"/>
    <w:tmpl w:val="624C5AC4"/>
    <w:lvl w:ilvl="0" w:tplc="38881DA4">
      <w:start w:val="1"/>
      <w:numFmt w:val="bullet"/>
      <w:lvlText w:val="○"/>
      <w:lvlJc w:val="left"/>
      <w:pPr>
        <w:ind w:left="650" w:hanging="360"/>
      </w:pPr>
      <w:rPr>
        <w:rFonts w:ascii="ＭＳ ゴシック" w:eastAsia="ＭＳ ゴシック" w:hAnsi="ＭＳ ゴシック" w:cstheme="minorBidi" w:hint="eastAsia"/>
      </w:rPr>
    </w:lvl>
    <w:lvl w:ilvl="1" w:tplc="0409000B" w:tentative="1">
      <w:start w:val="1"/>
      <w:numFmt w:val="bullet"/>
      <w:lvlText w:val=""/>
      <w:lvlJc w:val="left"/>
      <w:pPr>
        <w:ind w:left="1130" w:hanging="420"/>
      </w:pPr>
      <w:rPr>
        <w:rFonts w:ascii="Wingdings" w:hAnsi="Wingdings" w:hint="default"/>
      </w:rPr>
    </w:lvl>
    <w:lvl w:ilvl="2" w:tplc="0409000D" w:tentative="1">
      <w:start w:val="1"/>
      <w:numFmt w:val="bullet"/>
      <w:lvlText w:val=""/>
      <w:lvlJc w:val="left"/>
      <w:pPr>
        <w:ind w:left="1550" w:hanging="420"/>
      </w:pPr>
      <w:rPr>
        <w:rFonts w:ascii="Wingdings" w:hAnsi="Wingdings" w:hint="default"/>
      </w:rPr>
    </w:lvl>
    <w:lvl w:ilvl="3" w:tplc="04090001" w:tentative="1">
      <w:start w:val="1"/>
      <w:numFmt w:val="bullet"/>
      <w:lvlText w:val=""/>
      <w:lvlJc w:val="left"/>
      <w:pPr>
        <w:ind w:left="1970" w:hanging="420"/>
      </w:pPr>
      <w:rPr>
        <w:rFonts w:ascii="Wingdings" w:hAnsi="Wingdings" w:hint="default"/>
      </w:rPr>
    </w:lvl>
    <w:lvl w:ilvl="4" w:tplc="0409000B" w:tentative="1">
      <w:start w:val="1"/>
      <w:numFmt w:val="bullet"/>
      <w:lvlText w:val=""/>
      <w:lvlJc w:val="left"/>
      <w:pPr>
        <w:ind w:left="2390" w:hanging="420"/>
      </w:pPr>
      <w:rPr>
        <w:rFonts w:ascii="Wingdings" w:hAnsi="Wingdings" w:hint="default"/>
      </w:rPr>
    </w:lvl>
    <w:lvl w:ilvl="5" w:tplc="0409000D" w:tentative="1">
      <w:start w:val="1"/>
      <w:numFmt w:val="bullet"/>
      <w:lvlText w:val=""/>
      <w:lvlJc w:val="left"/>
      <w:pPr>
        <w:ind w:left="2810" w:hanging="420"/>
      </w:pPr>
      <w:rPr>
        <w:rFonts w:ascii="Wingdings" w:hAnsi="Wingdings" w:hint="default"/>
      </w:rPr>
    </w:lvl>
    <w:lvl w:ilvl="6" w:tplc="04090001" w:tentative="1">
      <w:start w:val="1"/>
      <w:numFmt w:val="bullet"/>
      <w:lvlText w:val=""/>
      <w:lvlJc w:val="left"/>
      <w:pPr>
        <w:ind w:left="3230" w:hanging="420"/>
      </w:pPr>
      <w:rPr>
        <w:rFonts w:ascii="Wingdings" w:hAnsi="Wingdings" w:hint="default"/>
      </w:rPr>
    </w:lvl>
    <w:lvl w:ilvl="7" w:tplc="0409000B" w:tentative="1">
      <w:start w:val="1"/>
      <w:numFmt w:val="bullet"/>
      <w:lvlText w:val=""/>
      <w:lvlJc w:val="left"/>
      <w:pPr>
        <w:ind w:left="3650" w:hanging="420"/>
      </w:pPr>
      <w:rPr>
        <w:rFonts w:ascii="Wingdings" w:hAnsi="Wingdings" w:hint="default"/>
      </w:rPr>
    </w:lvl>
    <w:lvl w:ilvl="8" w:tplc="0409000D" w:tentative="1">
      <w:start w:val="1"/>
      <w:numFmt w:val="bullet"/>
      <w:lvlText w:val=""/>
      <w:lvlJc w:val="left"/>
      <w:pPr>
        <w:ind w:left="4070" w:hanging="420"/>
      </w:pPr>
      <w:rPr>
        <w:rFonts w:ascii="Wingdings" w:hAnsi="Wingdings" w:hint="default"/>
      </w:rPr>
    </w:lvl>
  </w:abstractNum>
  <w:abstractNum w:abstractNumId="32">
    <w:nsid w:val="51EF7E68"/>
    <w:multiLevelType w:val="hybridMultilevel"/>
    <w:tmpl w:val="230E5A00"/>
    <w:lvl w:ilvl="0" w:tplc="8E0C0CCA">
      <w:start w:val="1"/>
      <w:numFmt w:val="decimalFullWidth"/>
      <w:lvlText w:val="（%1）"/>
      <w:lvlJc w:val="left"/>
      <w:pPr>
        <w:ind w:left="745" w:hanging="720"/>
      </w:pPr>
      <w:rPr>
        <w:rFonts w:hint="default"/>
      </w:rPr>
    </w:lvl>
    <w:lvl w:ilvl="1" w:tplc="04090017" w:tentative="1">
      <w:start w:val="1"/>
      <w:numFmt w:val="aiueoFullWidth"/>
      <w:lvlText w:val="(%2)"/>
      <w:lvlJc w:val="left"/>
      <w:pPr>
        <w:ind w:left="865" w:hanging="420"/>
      </w:pPr>
    </w:lvl>
    <w:lvl w:ilvl="2" w:tplc="04090011" w:tentative="1">
      <w:start w:val="1"/>
      <w:numFmt w:val="decimalEnclosedCircle"/>
      <w:lvlText w:val="%3"/>
      <w:lvlJc w:val="left"/>
      <w:pPr>
        <w:ind w:left="1285" w:hanging="420"/>
      </w:pPr>
    </w:lvl>
    <w:lvl w:ilvl="3" w:tplc="0409000F" w:tentative="1">
      <w:start w:val="1"/>
      <w:numFmt w:val="decimal"/>
      <w:lvlText w:val="%4."/>
      <w:lvlJc w:val="left"/>
      <w:pPr>
        <w:ind w:left="1705" w:hanging="420"/>
      </w:pPr>
    </w:lvl>
    <w:lvl w:ilvl="4" w:tplc="04090017" w:tentative="1">
      <w:start w:val="1"/>
      <w:numFmt w:val="aiueoFullWidth"/>
      <w:lvlText w:val="(%5)"/>
      <w:lvlJc w:val="left"/>
      <w:pPr>
        <w:ind w:left="2125" w:hanging="420"/>
      </w:pPr>
    </w:lvl>
    <w:lvl w:ilvl="5" w:tplc="04090011" w:tentative="1">
      <w:start w:val="1"/>
      <w:numFmt w:val="decimalEnclosedCircle"/>
      <w:lvlText w:val="%6"/>
      <w:lvlJc w:val="left"/>
      <w:pPr>
        <w:ind w:left="2545" w:hanging="420"/>
      </w:pPr>
    </w:lvl>
    <w:lvl w:ilvl="6" w:tplc="0409000F" w:tentative="1">
      <w:start w:val="1"/>
      <w:numFmt w:val="decimal"/>
      <w:lvlText w:val="%7."/>
      <w:lvlJc w:val="left"/>
      <w:pPr>
        <w:ind w:left="2965" w:hanging="420"/>
      </w:pPr>
    </w:lvl>
    <w:lvl w:ilvl="7" w:tplc="04090017" w:tentative="1">
      <w:start w:val="1"/>
      <w:numFmt w:val="aiueoFullWidth"/>
      <w:lvlText w:val="(%8)"/>
      <w:lvlJc w:val="left"/>
      <w:pPr>
        <w:ind w:left="3385" w:hanging="420"/>
      </w:pPr>
    </w:lvl>
    <w:lvl w:ilvl="8" w:tplc="04090011" w:tentative="1">
      <w:start w:val="1"/>
      <w:numFmt w:val="decimalEnclosedCircle"/>
      <w:lvlText w:val="%9"/>
      <w:lvlJc w:val="left"/>
      <w:pPr>
        <w:ind w:left="3805" w:hanging="420"/>
      </w:pPr>
    </w:lvl>
  </w:abstractNum>
  <w:abstractNum w:abstractNumId="33">
    <w:nsid w:val="5260066E"/>
    <w:multiLevelType w:val="hybridMultilevel"/>
    <w:tmpl w:val="745087F2"/>
    <w:lvl w:ilvl="0" w:tplc="372E3966">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56CE7516"/>
    <w:multiLevelType w:val="hybridMultilevel"/>
    <w:tmpl w:val="D5281730"/>
    <w:lvl w:ilvl="0" w:tplc="43DEE7CC">
      <w:start w:val="1"/>
      <w:numFmt w:val="decimalEnclosedCircle"/>
      <w:lvlText w:val="%1"/>
      <w:lvlJc w:val="left"/>
      <w:pPr>
        <w:ind w:left="360" w:hanging="360"/>
      </w:pPr>
      <w:rPr>
        <w:rFonts w:hint="default"/>
      </w:rPr>
    </w:lvl>
    <w:lvl w:ilvl="1" w:tplc="F81831D4">
      <w:start w:val="1"/>
      <w:numFmt w:val="decimal"/>
      <w:lvlText w:val="%2)"/>
      <w:lvlJc w:val="left"/>
      <w:pPr>
        <w:ind w:left="780" w:hanging="360"/>
      </w:pPr>
      <w:rPr>
        <w:rFonts w:asciiTheme="minorHAnsi" w:eastAsiaTheme="minorEastAsia" w:hAnsiTheme="minorHAnsi" w:cstheme="minorBidi"/>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5AB63FAA"/>
    <w:multiLevelType w:val="hybridMultilevel"/>
    <w:tmpl w:val="3FF2794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5EA53958"/>
    <w:multiLevelType w:val="hybridMultilevel"/>
    <w:tmpl w:val="5A586BA6"/>
    <w:lvl w:ilvl="0" w:tplc="1518A21A">
      <w:start w:val="1"/>
      <w:numFmt w:val="decimalEnclosedCircle"/>
      <w:lvlText w:val="%1"/>
      <w:lvlJc w:val="left"/>
      <w:pPr>
        <w:ind w:left="360" w:hanging="360"/>
      </w:pPr>
      <w:rPr>
        <w:rFonts w:asciiTheme="minorHAnsi" w:hAnsiTheme="minorHAnsi" w:hint="default"/>
        <w:color w:val="auto"/>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6CF670A"/>
    <w:multiLevelType w:val="hybridMultilevel"/>
    <w:tmpl w:val="90EC4342"/>
    <w:lvl w:ilvl="0" w:tplc="B44431E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AB90B17"/>
    <w:multiLevelType w:val="hybridMultilevel"/>
    <w:tmpl w:val="ACA84F8C"/>
    <w:lvl w:ilvl="0" w:tplc="627A6A2C">
      <w:start w:val="2"/>
      <w:numFmt w:val="decimalEnclosedCircle"/>
      <w:lvlText w:val="%1"/>
      <w:lvlJc w:val="left"/>
      <w:pPr>
        <w:ind w:left="463" w:hanging="360"/>
      </w:pPr>
      <w:rPr>
        <w:rFonts w:hint="eastAsia"/>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39">
    <w:nsid w:val="6D0946C2"/>
    <w:multiLevelType w:val="hybridMultilevel"/>
    <w:tmpl w:val="77F0CCEE"/>
    <w:lvl w:ilvl="0" w:tplc="B8365E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0623BB8"/>
    <w:multiLevelType w:val="hybridMultilevel"/>
    <w:tmpl w:val="F8A8D92A"/>
    <w:lvl w:ilvl="0" w:tplc="AB60EC9E">
      <w:start w:val="1"/>
      <w:numFmt w:val="bullet"/>
      <w:lvlText w:val="○"/>
      <w:lvlJc w:val="left"/>
      <w:pPr>
        <w:ind w:left="788" w:hanging="360"/>
      </w:pPr>
      <w:rPr>
        <w:rFonts w:ascii="ＭＳ ゴシック" w:eastAsia="ＭＳ ゴシック" w:hAnsi="ＭＳ ゴシック" w:cstheme="minorBidi" w:hint="eastAsia"/>
      </w:rPr>
    </w:lvl>
    <w:lvl w:ilvl="1" w:tplc="0409000B" w:tentative="1">
      <w:start w:val="1"/>
      <w:numFmt w:val="bullet"/>
      <w:lvlText w:val=""/>
      <w:lvlJc w:val="left"/>
      <w:pPr>
        <w:ind w:left="1268" w:hanging="420"/>
      </w:pPr>
      <w:rPr>
        <w:rFonts w:ascii="Wingdings" w:hAnsi="Wingdings" w:hint="default"/>
      </w:rPr>
    </w:lvl>
    <w:lvl w:ilvl="2" w:tplc="0409000D" w:tentative="1">
      <w:start w:val="1"/>
      <w:numFmt w:val="bullet"/>
      <w:lvlText w:val=""/>
      <w:lvlJc w:val="left"/>
      <w:pPr>
        <w:ind w:left="1688" w:hanging="420"/>
      </w:pPr>
      <w:rPr>
        <w:rFonts w:ascii="Wingdings" w:hAnsi="Wingdings" w:hint="default"/>
      </w:rPr>
    </w:lvl>
    <w:lvl w:ilvl="3" w:tplc="04090001" w:tentative="1">
      <w:start w:val="1"/>
      <w:numFmt w:val="bullet"/>
      <w:lvlText w:val=""/>
      <w:lvlJc w:val="left"/>
      <w:pPr>
        <w:ind w:left="2108" w:hanging="420"/>
      </w:pPr>
      <w:rPr>
        <w:rFonts w:ascii="Wingdings" w:hAnsi="Wingdings" w:hint="default"/>
      </w:rPr>
    </w:lvl>
    <w:lvl w:ilvl="4" w:tplc="0409000B" w:tentative="1">
      <w:start w:val="1"/>
      <w:numFmt w:val="bullet"/>
      <w:lvlText w:val=""/>
      <w:lvlJc w:val="left"/>
      <w:pPr>
        <w:ind w:left="2528" w:hanging="420"/>
      </w:pPr>
      <w:rPr>
        <w:rFonts w:ascii="Wingdings" w:hAnsi="Wingdings" w:hint="default"/>
      </w:rPr>
    </w:lvl>
    <w:lvl w:ilvl="5" w:tplc="0409000D" w:tentative="1">
      <w:start w:val="1"/>
      <w:numFmt w:val="bullet"/>
      <w:lvlText w:val=""/>
      <w:lvlJc w:val="left"/>
      <w:pPr>
        <w:ind w:left="2948" w:hanging="420"/>
      </w:pPr>
      <w:rPr>
        <w:rFonts w:ascii="Wingdings" w:hAnsi="Wingdings" w:hint="default"/>
      </w:rPr>
    </w:lvl>
    <w:lvl w:ilvl="6" w:tplc="04090001" w:tentative="1">
      <w:start w:val="1"/>
      <w:numFmt w:val="bullet"/>
      <w:lvlText w:val=""/>
      <w:lvlJc w:val="left"/>
      <w:pPr>
        <w:ind w:left="3368" w:hanging="420"/>
      </w:pPr>
      <w:rPr>
        <w:rFonts w:ascii="Wingdings" w:hAnsi="Wingdings" w:hint="default"/>
      </w:rPr>
    </w:lvl>
    <w:lvl w:ilvl="7" w:tplc="0409000B" w:tentative="1">
      <w:start w:val="1"/>
      <w:numFmt w:val="bullet"/>
      <w:lvlText w:val=""/>
      <w:lvlJc w:val="left"/>
      <w:pPr>
        <w:ind w:left="3788" w:hanging="420"/>
      </w:pPr>
      <w:rPr>
        <w:rFonts w:ascii="Wingdings" w:hAnsi="Wingdings" w:hint="default"/>
      </w:rPr>
    </w:lvl>
    <w:lvl w:ilvl="8" w:tplc="0409000D" w:tentative="1">
      <w:start w:val="1"/>
      <w:numFmt w:val="bullet"/>
      <w:lvlText w:val=""/>
      <w:lvlJc w:val="left"/>
      <w:pPr>
        <w:ind w:left="4208" w:hanging="420"/>
      </w:pPr>
      <w:rPr>
        <w:rFonts w:ascii="Wingdings" w:hAnsi="Wingdings" w:hint="default"/>
      </w:rPr>
    </w:lvl>
  </w:abstractNum>
  <w:abstractNum w:abstractNumId="41">
    <w:nsid w:val="74E303D7"/>
    <w:multiLevelType w:val="hybridMultilevel"/>
    <w:tmpl w:val="FBD82426"/>
    <w:lvl w:ilvl="0" w:tplc="8D68555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20"/>
  </w:num>
  <w:num w:numId="5">
    <w:abstractNumId w:val="8"/>
  </w:num>
  <w:num w:numId="6">
    <w:abstractNumId w:val="32"/>
  </w:num>
  <w:num w:numId="7">
    <w:abstractNumId w:val="34"/>
  </w:num>
  <w:num w:numId="8">
    <w:abstractNumId w:val="23"/>
  </w:num>
  <w:num w:numId="9">
    <w:abstractNumId w:val="41"/>
  </w:num>
  <w:num w:numId="10">
    <w:abstractNumId w:val="10"/>
  </w:num>
  <w:num w:numId="11">
    <w:abstractNumId w:val="26"/>
  </w:num>
  <w:num w:numId="12">
    <w:abstractNumId w:val="35"/>
  </w:num>
  <w:num w:numId="13">
    <w:abstractNumId w:val="14"/>
  </w:num>
  <w:num w:numId="14">
    <w:abstractNumId w:val="3"/>
  </w:num>
  <w:num w:numId="15">
    <w:abstractNumId w:val="39"/>
  </w:num>
  <w:num w:numId="16">
    <w:abstractNumId w:val="9"/>
  </w:num>
  <w:num w:numId="17">
    <w:abstractNumId w:val="11"/>
  </w:num>
  <w:num w:numId="18">
    <w:abstractNumId w:val="33"/>
  </w:num>
  <w:num w:numId="19">
    <w:abstractNumId w:val="18"/>
  </w:num>
  <w:num w:numId="20">
    <w:abstractNumId w:val="4"/>
  </w:num>
  <w:num w:numId="21">
    <w:abstractNumId w:val="31"/>
  </w:num>
  <w:num w:numId="22">
    <w:abstractNumId w:val="30"/>
  </w:num>
  <w:num w:numId="23">
    <w:abstractNumId w:val="29"/>
  </w:num>
  <w:num w:numId="24">
    <w:abstractNumId w:val="12"/>
  </w:num>
  <w:num w:numId="25">
    <w:abstractNumId w:val="2"/>
  </w:num>
  <w:num w:numId="26">
    <w:abstractNumId w:val="37"/>
  </w:num>
  <w:num w:numId="27">
    <w:abstractNumId w:val="27"/>
  </w:num>
  <w:num w:numId="28">
    <w:abstractNumId w:val="6"/>
  </w:num>
  <w:num w:numId="29">
    <w:abstractNumId w:val="0"/>
  </w:num>
  <w:num w:numId="30">
    <w:abstractNumId w:val="21"/>
  </w:num>
  <w:num w:numId="31">
    <w:abstractNumId w:val="40"/>
  </w:num>
  <w:num w:numId="32">
    <w:abstractNumId w:val="17"/>
  </w:num>
  <w:num w:numId="33">
    <w:abstractNumId w:val="28"/>
  </w:num>
  <w:num w:numId="34">
    <w:abstractNumId w:val="13"/>
  </w:num>
  <w:num w:numId="35">
    <w:abstractNumId w:val="1"/>
  </w:num>
  <w:num w:numId="36">
    <w:abstractNumId w:val="36"/>
  </w:num>
  <w:num w:numId="37">
    <w:abstractNumId w:val="16"/>
  </w:num>
  <w:num w:numId="38">
    <w:abstractNumId w:val="38"/>
  </w:num>
  <w:num w:numId="39">
    <w:abstractNumId w:val="19"/>
  </w:num>
  <w:num w:numId="40">
    <w:abstractNumId w:val="24"/>
  </w:num>
  <w:num w:numId="41">
    <w:abstractNumId w:val="25"/>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D01"/>
    <w:rsid w:val="00000D93"/>
    <w:rsid w:val="000036D4"/>
    <w:rsid w:val="000102FB"/>
    <w:rsid w:val="00010861"/>
    <w:rsid w:val="00010872"/>
    <w:rsid w:val="000204B5"/>
    <w:rsid w:val="00020F67"/>
    <w:rsid w:val="0002127C"/>
    <w:rsid w:val="00025A2D"/>
    <w:rsid w:val="0003049E"/>
    <w:rsid w:val="00030DBF"/>
    <w:rsid w:val="00032FDC"/>
    <w:rsid w:val="0003670A"/>
    <w:rsid w:val="00046D4B"/>
    <w:rsid w:val="000516B5"/>
    <w:rsid w:val="0005342F"/>
    <w:rsid w:val="0005763D"/>
    <w:rsid w:val="00063D27"/>
    <w:rsid w:val="00064FBD"/>
    <w:rsid w:val="00065B8A"/>
    <w:rsid w:val="0006604C"/>
    <w:rsid w:val="00071982"/>
    <w:rsid w:val="0007285B"/>
    <w:rsid w:val="00073530"/>
    <w:rsid w:val="00073686"/>
    <w:rsid w:val="00073B7F"/>
    <w:rsid w:val="00073BED"/>
    <w:rsid w:val="0008099C"/>
    <w:rsid w:val="000841F7"/>
    <w:rsid w:val="00086527"/>
    <w:rsid w:val="00087E31"/>
    <w:rsid w:val="00091EC7"/>
    <w:rsid w:val="000928F7"/>
    <w:rsid w:val="00094758"/>
    <w:rsid w:val="0009491A"/>
    <w:rsid w:val="00094FCA"/>
    <w:rsid w:val="0009756B"/>
    <w:rsid w:val="000A61FE"/>
    <w:rsid w:val="000B1B4D"/>
    <w:rsid w:val="000B4BAE"/>
    <w:rsid w:val="000B7228"/>
    <w:rsid w:val="000C1B8E"/>
    <w:rsid w:val="000D1307"/>
    <w:rsid w:val="000D2D82"/>
    <w:rsid w:val="000E08B0"/>
    <w:rsid w:val="000E45C0"/>
    <w:rsid w:val="000F1137"/>
    <w:rsid w:val="000F4015"/>
    <w:rsid w:val="000F484F"/>
    <w:rsid w:val="000F5072"/>
    <w:rsid w:val="000F6F89"/>
    <w:rsid w:val="00100D3C"/>
    <w:rsid w:val="001070CF"/>
    <w:rsid w:val="00107C46"/>
    <w:rsid w:val="0011063E"/>
    <w:rsid w:val="0011149E"/>
    <w:rsid w:val="00112C46"/>
    <w:rsid w:val="00112E81"/>
    <w:rsid w:val="001169AD"/>
    <w:rsid w:val="0012068B"/>
    <w:rsid w:val="001209EA"/>
    <w:rsid w:val="00122429"/>
    <w:rsid w:val="0012243A"/>
    <w:rsid w:val="00122D59"/>
    <w:rsid w:val="00123EE4"/>
    <w:rsid w:val="00126CB3"/>
    <w:rsid w:val="001279E8"/>
    <w:rsid w:val="00131045"/>
    <w:rsid w:val="00132DFC"/>
    <w:rsid w:val="0013480F"/>
    <w:rsid w:val="00140815"/>
    <w:rsid w:val="00145E01"/>
    <w:rsid w:val="00150D64"/>
    <w:rsid w:val="001515E8"/>
    <w:rsid w:val="00155FBD"/>
    <w:rsid w:val="001568C7"/>
    <w:rsid w:val="0015776C"/>
    <w:rsid w:val="001608DA"/>
    <w:rsid w:val="00161B44"/>
    <w:rsid w:val="00163194"/>
    <w:rsid w:val="00163784"/>
    <w:rsid w:val="0016398B"/>
    <w:rsid w:val="00166759"/>
    <w:rsid w:val="00171C59"/>
    <w:rsid w:val="00171CD2"/>
    <w:rsid w:val="001730B6"/>
    <w:rsid w:val="00175FD6"/>
    <w:rsid w:val="0018032A"/>
    <w:rsid w:val="0018043E"/>
    <w:rsid w:val="00183C49"/>
    <w:rsid w:val="00184210"/>
    <w:rsid w:val="00185346"/>
    <w:rsid w:val="00185EAA"/>
    <w:rsid w:val="00190418"/>
    <w:rsid w:val="00194D20"/>
    <w:rsid w:val="0019635B"/>
    <w:rsid w:val="001978E5"/>
    <w:rsid w:val="001A0DF6"/>
    <w:rsid w:val="001A4AE0"/>
    <w:rsid w:val="001A61C7"/>
    <w:rsid w:val="001A77A3"/>
    <w:rsid w:val="001B09EF"/>
    <w:rsid w:val="001B2892"/>
    <w:rsid w:val="001B56EE"/>
    <w:rsid w:val="001D253F"/>
    <w:rsid w:val="001D25DD"/>
    <w:rsid w:val="001D309F"/>
    <w:rsid w:val="001D5529"/>
    <w:rsid w:val="001D7736"/>
    <w:rsid w:val="001E0D65"/>
    <w:rsid w:val="001E38D0"/>
    <w:rsid w:val="001E4C62"/>
    <w:rsid w:val="001E73A2"/>
    <w:rsid w:val="001F14E0"/>
    <w:rsid w:val="001F3149"/>
    <w:rsid w:val="001F4EE7"/>
    <w:rsid w:val="001F7014"/>
    <w:rsid w:val="00202B85"/>
    <w:rsid w:val="0020305A"/>
    <w:rsid w:val="00206584"/>
    <w:rsid w:val="00207984"/>
    <w:rsid w:val="0021350B"/>
    <w:rsid w:val="00217CF5"/>
    <w:rsid w:val="002246B1"/>
    <w:rsid w:val="00224CD1"/>
    <w:rsid w:val="00226AF8"/>
    <w:rsid w:val="002410F9"/>
    <w:rsid w:val="00254CF9"/>
    <w:rsid w:val="002552A4"/>
    <w:rsid w:val="002575EF"/>
    <w:rsid w:val="0026016B"/>
    <w:rsid w:val="0026282E"/>
    <w:rsid w:val="00263A94"/>
    <w:rsid w:val="00273353"/>
    <w:rsid w:val="0027376E"/>
    <w:rsid w:val="00275BE1"/>
    <w:rsid w:val="00280F67"/>
    <w:rsid w:val="00282EDA"/>
    <w:rsid w:val="00283469"/>
    <w:rsid w:val="00287D92"/>
    <w:rsid w:val="00293735"/>
    <w:rsid w:val="0029506D"/>
    <w:rsid w:val="002A3CC4"/>
    <w:rsid w:val="002A4DE7"/>
    <w:rsid w:val="002B2686"/>
    <w:rsid w:val="002C44DC"/>
    <w:rsid w:val="002D241B"/>
    <w:rsid w:val="002D35DE"/>
    <w:rsid w:val="002D3FE3"/>
    <w:rsid w:val="002E66BB"/>
    <w:rsid w:val="002F549B"/>
    <w:rsid w:val="003142DD"/>
    <w:rsid w:val="00315535"/>
    <w:rsid w:val="00320377"/>
    <w:rsid w:val="003229FD"/>
    <w:rsid w:val="003248F7"/>
    <w:rsid w:val="003252FF"/>
    <w:rsid w:val="0032554B"/>
    <w:rsid w:val="003262C0"/>
    <w:rsid w:val="00327B2F"/>
    <w:rsid w:val="00327D62"/>
    <w:rsid w:val="003315A8"/>
    <w:rsid w:val="003316BE"/>
    <w:rsid w:val="00331B22"/>
    <w:rsid w:val="00333BF5"/>
    <w:rsid w:val="003417AA"/>
    <w:rsid w:val="003437DD"/>
    <w:rsid w:val="00345044"/>
    <w:rsid w:val="00347993"/>
    <w:rsid w:val="00354BDA"/>
    <w:rsid w:val="0035563A"/>
    <w:rsid w:val="00361564"/>
    <w:rsid w:val="00370DBD"/>
    <w:rsid w:val="0037477B"/>
    <w:rsid w:val="00381BC8"/>
    <w:rsid w:val="003830E4"/>
    <w:rsid w:val="00383DEB"/>
    <w:rsid w:val="00383F82"/>
    <w:rsid w:val="00393CE9"/>
    <w:rsid w:val="00395A4F"/>
    <w:rsid w:val="00397836"/>
    <w:rsid w:val="003A15BD"/>
    <w:rsid w:val="003A175A"/>
    <w:rsid w:val="003A4551"/>
    <w:rsid w:val="003A5433"/>
    <w:rsid w:val="003A6435"/>
    <w:rsid w:val="003A7EDB"/>
    <w:rsid w:val="003B63D7"/>
    <w:rsid w:val="003C2044"/>
    <w:rsid w:val="003C3040"/>
    <w:rsid w:val="003C467F"/>
    <w:rsid w:val="003C628F"/>
    <w:rsid w:val="003C6CA2"/>
    <w:rsid w:val="003C751F"/>
    <w:rsid w:val="003D06C2"/>
    <w:rsid w:val="003D3229"/>
    <w:rsid w:val="003D792D"/>
    <w:rsid w:val="003E0962"/>
    <w:rsid w:val="003E0AD7"/>
    <w:rsid w:val="003E2058"/>
    <w:rsid w:val="003E2E61"/>
    <w:rsid w:val="003E3F77"/>
    <w:rsid w:val="003E3FCF"/>
    <w:rsid w:val="003F1EE9"/>
    <w:rsid w:val="003F450D"/>
    <w:rsid w:val="003F6309"/>
    <w:rsid w:val="003F71B9"/>
    <w:rsid w:val="004003BF"/>
    <w:rsid w:val="00404445"/>
    <w:rsid w:val="00406133"/>
    <w:rsid w:val="004076DE"/>
    <w:rsid w:val="00407FCD"/>
    <w:rsid w:val="004104C0"/>
    <w:rsid w:val="004133FF"/>
    <w:rsid w:val="00415D01"/>
    <w:rsid w:val="00430A37"/>
    <w:rsid w:val="004315A6"/>
    <w:rsid w:val="00432BB0"/>
    <w:rsid w:val="004359C4"/>
    <w:rsid w:val="00436C4F"/>
    <w:rsid w:val="00440164"/>
    <w:rsid w:val="004415FC"/>
    <w:rsid w:val="00441E9C"/>
    <w:rsid w:val="004421BB"/>
    <w:rsid w:val="004502F3"/>
    <w:rsid w:val="0045242D"/>
    <w:rsid w:val="004559B0"/>
    <w:rsid w:val="0046317B"/>
    <w:rsid w:val="004679AD"/>
    <w:rsid w:val="00476794"/>
    <w:rsid w:val="004824B9"/>
    <w:rsid w:val="004964FD"/>
    <w:rsid w:val="004A167C"/>
    <w:rsid w:val="004A1E70"/>
    <w:rsid w:val="004A21A0"/>
    <w:rsid w:val="004A3A22"/>
    <w:rsid w:val="004A555F"/>
    <w:rsid w:val="004B4708"/>
    <w:rsid w:val="004C33F7"/>
    <w:rsid w:val="004D2612"/>
    <w:rsid w:val="004D3082"/>
    <w:rsid w:val="004D39F5"/>
    <w:rsid w:val="004D580C"/>
    <w:rsid w:val="004E1939"/>
    <w:rsid w:val="004E4C6B"/>
    <w:rsid w:val="004E536A"/>
    <w:rsid w:val="004F0EA7"/>
    <w:rsid w:val="004F41BD"/>
    <w:rsid w:val="004F604F"/>
    <w:rsid w:val="00504135"/>
    <w:rsid w:val="00504B6D"/>
    <w:rsid w:val="00511AAD"/>
    <w:rsid w:val="00511B63"/>
    <w:rsid w:val="00511D4F"/>
    <w:rsid w:val="00513AE7"/>
    <w:rsid w:val="005161C6"/>
    <w:rsid w:val="00520CFD"/>
    <w:rsid w:val="00524FB0"/>
    <w:rsid w:val="00527C43"/>
    <w:rsid w:val="00532721"/>
    <w:rsid w:val="00535654"/>
    <w:rsid w:val="0053616B"/>
    <w:rsid w:val="0053720D"/>
    <w:rsid w:val="00540BE2"/>
    <w:rsid w:val="00544C20"/>
    <w:rsid w:val="00552A32"/>
    <w:rsid w:val="005531CA"/>
    <w:rsid w:val="00555D52"/>
    <w:rsid w:val="00556917"/>
    <w:rsid w:val="00562C1C"/>
    <w:rsid w:val="00563CCD"/>
    <w:rsid w:val="00564BF7"/>
    <w:rsid w:val="0057168F"/>
    <w:rsid w:val="00573EB5"/>
    <w:rsid w:val="00574D9E"/>
    <w:rsid w:val="005773C6"/>
    <w:rsid w:val="00580071"/>
    <w:rsid w:val="00580F59"/>
    <w:rsid w:val="0058406C"/>
    <w:rsid w:val="005858AE"/>
    <w:rsid w:val="005928E0"/>
    <w:rsid w:val="005928E1"/>
    <w:rsid w:val="00593231"/>
    <w:rsid w:val="00596084"/>
    <w:rsid w:val="00596D9D"/>
    <w:rsid w:val="005A1884"/>
    <w:rsid w:val="005A473A"/>
    <w:rsid w:val="005A5A4E"/>
    <w:rsid w:val="005A6F1B"/>
    <w:rsid w:val="005B0222"/>
    <w:rsid w:val="005B3138"/>
    <w:rsid w:val="005B380B"/>
    <w:rsid w:val="005B4FE9"/>
    <w:rsid w:val="005B5E5C"/>
    <w:rsid w:val="005C27F5"/>
    <w:rsid w:val="005C3C4D"/>
    <w:rsid w:val="005C6E70"/>
    <w:rsid w:val="005D28E1"/>
    <w:rsid w:val="005D38D2"/>
    <w:rsid w:val="005D4ECA"/>
    <w:rsid w:val="005D6A2A"/>
    <w:rsid w:val="005E1DC4"/>
    <w:rsid w:val="005E518B"/>
    <w:rsid w:val="005E6B87"/>
    <w:rsid w:val="005F12BC"/>
    <w:rsid w:val="005F229D"/>
    <w:rsid w:val="005F75C2"/>
    <w:rsid w:val="005F767A"/>
    <w:rsid w:val="005F7B8B"/>
    <w:rsid w:val="00600C70"/>
    <w:rsid w:val="006011FC"/>
    <w:rsid w:val="00601DF2"/>
    <w:rsid w:val="00602ACD"/>
    <w:rsid w:val="00604208"/>
    <w:rsid w:val="006135D4"/>
    <w:rsid w:val="00621EB1"/>
    <w:rsid w:val="00622C74"/>
    <w:rsid w:val="006240AD"/>
    <w:rsid w:val="00625CA7"/>
    <w:rsid w:val="006371CF"/>
    <w:rsid w:val="006512D7"/>
    <w:rsid w:val="00652570"/>
    <w:rsid w:val="00652E40"/>
    <w:rsid w:val="006537AE"/>
    <w:rsid w:val="00657B9B"/>
    <w:rsid w:val="00662882"/>
    <w:rsid w:val="00664110"/>
    <w:rsid w:val="006679E4"/>
    <w:rsid w:val="006729EB"/>
    <w:rsid w:val="00672B21"/>
    <w:rsid w:val="0067503C"/>
    <w:rsid w:val="0068064A"/>
    <w:rsid w:val="00686516"/>
    <w:rsid w:val="0068782B"/>
    <w:rsid w:val="00687DC6"/>
    <w:rsid w:val="00697D52"/>
    <w:rsid w:val="006A4B90"/>
    <w:rsid w:val="006B26D0"/>
    <w:rsid w:val="006B57C2"/>
    <w:rsid w:val="006C6878"/>
    <w:rsid w:val="006C6956"/>
    <w:rsid w:val="006C70BF"/>
    <w:rsid w:val="006D0F75"/>
    <w:rsid w:val="006D296A"/>
    <w:rsid w:val="006D2EBE"/>
    <w:rsid w:val="006D3EA5"/>
    <w:rsid w:val="006D59CE"/>
    <w:rsid w:val="006E3B3F"/>
    <w:rsid w:val="006E6F17"/>
    <w:rsid w:val="006F35E1"/>
    <w:rsid w:val="007076B2"/>
    <w:rsid w:val="00713788"/>
    <w:rsid w:val="00715AFA"/>
    <w:rsid w:val="0071605D"/>
    <w:rsid w:val="00730AD4"/>
    <w:rsid w:val="00730ED8"/>
    <w:rsid w:val="00733340"/>
    <w:rsid w:val="00747432"/>
    <w:rsid w:val="00750261"/>
    <w:rsid w:val="00751D85"/>
    <w:rsid w:val="00753D89"/>
    <w:rsid w:val="00754A6E"/>
    <w:rsid w:val="007575C6"/>
    <w:rsid w:val="007643CE"/>
    <w:rsid w:val="0076484D"/>
    <w:rsid w:val="00774043"/>
    <w:rsid w:val="0077466A"/>
    <w:rsid w:val="00774E86"/>
    <w:rsid w:val="00777A0B"/>
    <w:rsid w:val="007800ED"/>
    <w:rsid w:val="007829E3"/>
    <w:rsid w:val="007833A0"/>
    <w:rsid w:val="007835BE"/>
    <w:rsid w:val="00783B94"/>
    <w:rsid w:val="00783FA2"/>
    <w:rsid w:val="00791026"/>
    <w:rsid w:val="007926D6"/>
    <w:rsid w:val="007A0DD3"/>
    <w:rsid w:val="007A3806"/>
    <w:rsid w:val="007A6ACD"/>
    <w:rsid w:val="007B0551"/>
    <w:rsid w:val="007B1282"/>
    <w:rsid w:val="007B1EBE"/>
    <w:rsid w:val="007B2D05"/>
    <w:rsid w:val="007B37D8"/>
    <w:rsid w:val="007B4818"/>
    <w:rsid w:val="007B53E7"/>
    <w:rsid w:val="007C026B"/>
    <w:rsid w:val="007C3DE7"/>
    <w:rsid w:val="007D0B2C"/>
    <w:rsid w:val="007D45B8"/>
    <w:rsid w:val="007D4975"/>
    <w:rsid w:val="007D5194"/>
    <w:rsid w:val="007E1746"/>
    <w:rsid w:val="007E48AB"/>
    <w:rsid w:val="007E512F"/>
    <w:rsid w:val="007E5473"/>
    <w:rsid w:val="007F08C8"/>
    <w:rsid w:val="007F143D"/>
    <w:rsid w:val="007F1F2F"/>
    <w:rsid w:val="007F2804"/>
    <w:rsid w:val="007F2D9C"/>
    <w:rsid w:val="007F6AE2"/>
    <w:rsid w:val="00800586"/>
    <w:rsid w:val="00802CD0"/>
    <w:rsid w:val="0080369C"/>
    <w:rsid w:val="008045AD"/>
    <w:rsid w:val="008111EF"/>
    <w:rsid w:val="00815687"/>
    <w:rsid w:val="00821555"/>
    <w:rsid w:val="0082517E"/>
    <w:rsid w:val="00830CDF"/>
    <w:rsid w:val="00834789"/>
    <w:rsid w:val="00844B6C"/>
    <w:rsid w:val="00844BE9"/>
    <w:rsid w:val="0084783A"/>
    <w:rsid w:val="00850923"/>
    <w:rsid w:val="008535B2"/>
    <w:rsid w:val="00855545"/>
    <w:rsid w:val="008565EB"/>
    <w:rsid w:val="00856E11"/>
    <w:rsid w:val="00860914"/>
    <w:rsid w:val="008700F7"/>
    <w:rsid w:val="00870B5D"/>
    <w:rsid w:val="00871C75"/>
    <w:rsid w:val="00871FFC"/>
    <w:rsid w:val="00873040"/>
    <w:rsid w:val="00875524"/>
    <w:rsid w:val="008766FF"/>
    <w:rsid w:val="00881F79"/>
    <w:rsid w:val="00882B86"/>
    <w:rsid w:val="00890330"/>
    <w:rsid w:val="00891E71"/>
    <w:rsid w:val="00892F12"/>
    <w:rsid w:val="0089735E"/>
    <w:rsid w:val="008A0EFA"/>
    <w:rsid w:val="008A5B61"/>
    <w:rsid w:val="008A5FD7"/>
    <w:rsid w:val="008B396A"/>
    <w:rsid w:val="008B57C8"/>
    <w:rsid w:val="008B5BA9"/>
    <w:rsid w:val="008B6D2B"/>
    <w:rsid w:val="008C038B"/>
    <w:rsid w:val="008C2076"/>
    <w:rsid w:val="008C2D93"/>
    <w:rsid w:val="008C4397"/>
    <w:rsid w:val="008C4E45"/>
    <w:rsid w:val="008C5C63"/>
    <w:rsid w:val="008C7EA1"/>
    <w:rsid w:val="008D15DF"/>
    <w:rsid w:val="008E0542"/>
    <w:rsid w:val="008E1C32"/>
    <w:rsid w:val="008E2B60"/>
    <w:rsid w:val="008E33C4"/>
    <w:rsid w:val="008E3ED0"/>
    <w:rsid w:val="008E40A3"/>
    <w:rsid w:val="008F1AA2"/>
    <w:rsid w:val="008F50D4"/>
    <w:rsid w:val="008F5968"/>
    <w:rsid w:val="00900D1C"/>
    <w:rsid w:val="00901901"/>
    <w:rsid w:val="00914AF0"/>
    <w:rsid w:val="00915669"/>
    <w:rsid w:val="009156B2"/>
    <w:rsid w:val="00916ACA"/>
    <w:rsid w:val="00921926"/>
    <w:rsid w:val="00927E1F"/>
    <w:rsid w:val="0093115E"/>
    <w:rsid w:val="0093141B"/>
    <w:rsid w:val="00943742"/>
    <w:rsid w:val="00950E46"/>
    <w:rsid w:val="00953578"/>
    <w:rsid w:val="009549AF"/>
    <w:rsid w:val="0095539A"/>
    <w:rsid w:val="00955A60"/>
    <w:rsid w:val="00956289"/>
    <w:rsid w:val="00961E82"/>
    <w:rsid w:val="0096505C"/>
    <w:rsid w:val="0096543F"/>
    <w:rsid w:val="00965704"/>
    <w:rsid w:val="0096611E"/>
    <w:rsid w:val="0096758D"/>
    <w:rsid w:val="00967FD2"/>
    <w:rsid w:val="009706B3"/>
    <w:rsid w:val="00970C32"/>
    <w:rsid w:val="00971412"/>
    <w:rsid w:val="009715C4"/>
    <w:rsid w:val="0097225C"/>
    <w:rsid w:val="00972AAF"/>
    <w:rsid w:val="00972DE8"/>
    <w:rsid w:val="009747AC"/>
    <w:rsid w:val="00980875"/>
    <w:rsid w:val="00981BFF"/>
    <w:rsid w:val="00985F6B"/>
    <w:rsid w:val="00991584"/>
    <w:rsid w:val="009960CC"/>
    <w:rsid w:val="009A2D7E"/>
    <w:rsid w:val="009A7344"/>
    <w:rsid w:val="009B01CC"/>
    <w:rsid w:val="009B39F2"/>
    <w:rsid w:val="009C23CB"/>
    <w:rsid w:val="009C4482"/>
    <w:rsid w:val="009D1EE9"/>
    <w:rsid w:val="009E6699"/>
    <w:rsid w:val="009E707A"/>
    <w:rsid w:val="009F160A"/>
    <w:rsid w:val="009F4587"/>
    <w:rsid w:val="009F51C1"/>
    <w:rsid w:val="00A02606"/>
    <w:rsid w:val="00A02E2E"/>
    <w:rsid w:val="00A12344"/>
    <w:rsid w:val="00A13604"/>
    <w:rsid w:val="00A14295"/>
    <w:rsid w:val="00A21D79"/>
    <w:rsid w:val="00A349CB"/>
    <w:rsid w:val="00A35408"/>
    <w:rsid w:val="00A37F62"/>
    <w:rsid w:val="00A43AF4"/>
    <w:rsid w:val="00A449C1"/>
    <w:rsid w:val="00A455F1"/>
    <w:rsid w:val="00A509B9"/>
    <w:rsid w:val="00A53D73"/>
    <w:rsid w:val="00A626A5"/>
    <w:rsid w:val="00A753C3"/>
    <w:rsid w:val="00A771A8"/>
    <w:rsid w:val="00A836DF"/>
    <w:rsid w:val="00A861DA"/>
    <w:rsid w:val="00A9700E"/>
    <w:rsid w:val="00AA3198"/>
    <w:rsid w:val="00AB1467"/>
    <w:rsid w:val="00AB2A18"/>
    <w:rsid w:val="00AB321C"/>
    <w:rsid w:val="00AC2367"/>
    <w:rsid w:val="00AC3812"/>
    <w:rsid w:val="00AC53CB"/>
    <w:rsid w:val="00AD0152"/>
    <w:rsid w:val="00AD10E2"/>
    <w:rsid w:val="00AD1DBF"/>
    <w:rsid w:val="00AD39AE"/>
    <w:rsid w:val="00AD436A"/>
    <w:rsid w:val="00AD70F5"/>
    <w:rsid w:val="00AD7559"/>
    <w:rsid w:val="00AE104A"/>
    <w:rsid w:val="00AE24BD"/>
    <w:rsid w:val="00AE5870"/>
    <w:rsid w:val="00AE786A"/>
    <w:rsid w:val="00AE7A0C"/>
    <w:rsid w:val="00AF28BA"/>
    <w:rsid w:val="00AF51F7"/>
    <w:rsid w:val="00B00386"/>
    <w:rsid w:val="00B056B0"/>
    <w:rsid w:val="00B11D08"/>
    <w:rsid w:val="00B1368E"/>
    <w:rsid w:val="00B13DFB"/>
    <w:rsid w:val="00B14216"/>
    <w:rsid w:val="00B1733E"/>
    <w:rsid w:val="00B206DB"/>
    <w:rsid w:val="00B24822"/>
    <w:rsid w:val="00B27D4D"/>
    <w:rsid w:val="00B3294A"/>
    <w:rsid w:val="00B3335C"/>
    <w:rsid w:val="00B3513A"/>
    <w:rsid w:val="00B35F9D"/>
    <w:rsid w:val="00B36FD4"/>
    <w:rsid w:val="00B37C90"/>
    <w:rsid w:val="00B445E1"/>
    <w:rsid w:val="00B507E9"/>
    <w:rsid w:val="00B5434F"/>
    <w:rsid w:val="00B57194"/>
    <w:rsid w:val="00B65086"/>
    <w:rsid w:val="00B663B1"/>
    <w:rsid w:val="00B72E04"/>
    <w:rsid w:val="00B73C0E"/>
    <w:rsid w:val="00B7595A"/>
    <w:rsid w:val="00B812A9"/>
    <w:rsid w:val="00B854D6"/>
    <w:rsid w:val="00B96EBB"/>
    <w:rsid w:val="00B97375"/>
    <w:rsid w:val="00BB0BFF"/>
    <w:rsid w:val="00BB0F01"/>
    <w:rsid w:val="00BB1854"/>
    <w:rsid w:val="00BB1F30"/>
    <w:rsid w:val="00BB3ECF"/>
    <w:rsid w:val="00BB60EC"/>
    <w:rsid w:val="00BC343A"/>
    <w:rsid w:val="00BD1A82"/>
    <w:rsid w:val="00BD1F9E"/>
    <w:rsid w:val="00BD41B4"/>
    <w:rsid w:val="00BD59C3"/>
    <w:rsid w:val="00BD5B0F"/>
    <w:rsid w:val="00BD76EF"/>
    <w:rsid w:val="00BE1AF0"/>
    <w:rsid w:val="00BE1E31"/>
    <w:rsid w:val="00BE295C"/>
    <w:rsid w:val="00BE3807"/>
    <w:rsid w:val="00BE4112"/>
    <w:rsid w:val="00BE6969"/>
    <w:rsid w:val="00BF0545"/>
    <w:rsid w:val="00C018B5"/>
    <w:rsid w:val="00C01931"/>
    <w:rsid w:val="00C024DB"/>
    <w:rsid w:val="00C05CFC"/>
    <w:rsid w:val="00C07B8C"/>
    <w:rsid w:val="00C101C9"/>
    <w:rsid w:val="00C138F9"/>
    <w:rsid w:val="00C14354"/>
    <w:rsid w:val="00C2081E"/>
    <w:rsid w:val="00C216E1"/>
    <w:rsid w:val="00C23FAD"/>
    <w:rsid w:val="00C27414"/>
    <w:rsid w:val="00C30C4F"/>
    <w:rsid w:val="00C37B7D"/>
    <w:rsid w:val="00C401A9"/>
    <w:rsid w:val="00C40A06"/>
    <w:rsid w:val="00C503BF"/>
    <w:rsid w:val="00C512AC"/>
    <w:rsid w:val="00C5158C"/>
    <w:rsid w:val="00C5273E"/>
    <w:rsid w:val="00C52CE5"/>
    <w:rsid w:val="00C53EC1"/>
    <w:rsid w:val="00C627A7"/>
    <w:rsid w:val="00C64D90"/>
    <w:rsid w:val="00C712CD"/>
    <w:rsid w:val="00C71360"/>
    <w:rsid w:val="00C71B01"/>
    <w:rsid w:val="00C73052"/>
    <w:rsid w:val="00C749EF"/>
    <w:rsid w:val="00C752F2"/>
    <w:rsid w:val="00C8254D"/>
    <w:rsid w:val="00C833DC"/>
    <w:rsid w:val="00C8418C"/>
    <w:rsid w:val="00C8719E"/>
    <w:rsid w:val="00C87AB7"/>
    <w:rsid w:val="00C9596D"/>
    <w:rsid w:val="00C96519"/>
    <w:rsid w:val="00CA361B"/>
    <w:rsid w:val="00CA4230"/>
    <w:rsid w:val="00CA5543"/>
    <w:rsid w:val="00CA7425"/>
    <w:rsid w:val="00CB1052"/>
    <w:rsid w:val="00CB18DB"/>
    <w:rsid w:val="00CB4A7A"/>
    <w:rsid w:val="00CC4FDB"/>
    <w:rsid w:val="00CD0A14"/>
    <w:rsid w:val="00CD59F9"/>
    <w:rsid w:val="00CE1212"/>
    <w:rsid w:val="00CE3405"/>
    <w:rsid w:val="00CE4253"/>
    <w:rsid w:val="00CF4B37"/>
    <w:rsid w:val="00CF4DA6"/>
    <w:rsid w:val="00D03583"/>
    <w:rsid w:val="00D03DDA"/>
    <w:rsid w:val="00D113BA"/>
    <w:rsid w:val="00D1583A"/>
    <w:rsid w:val="00D21681"/>
    <w:rsid w:val="00D22797"/>
    <w:rsid w:val="00D41302"/>
    <w:rsid w:val="00D416DB"/>
    <w:rsid w:val="00D41CBE"/>
    <w:rsid w:val="00D42B2C"/>
    <w:rsid w:val="00D4301C"/>
    <w:rsid w:val="00D47823"/>
    <w:rsid w:val="00D52F01"/>
    <w:rsid w:val="00D57289"/>
    <w:rsid w:val="00D61149"/>
    <w:rsid w:val="00D70581"/>
    <w:rsid w:val="00D71BEE"/>
    <w:rsid w:val="00D72A9E"/>
    <w:rsid w:val="00D82AE8"/>
    <w:rsid w:val="00D83435"/>
    <w:rsid w:val="00D8375B"/>
    <w:rsid w:val="00D868B2"/>
    <w:rsid w:val="00D87F70"/>
    <w:rsid w:val="00D93F2D"/>
    <w:rsid w:val="00D95285"/>
    <w:rsid w:val="00D95DE7"/>
    <w:rsid w:val="00DA071D"/>
    <w:rsid w:val="00DA69E3"/>
    <w:rsid w:val="00DB114E"/>
    <w:rsid w:val="00DB2CCB"/>
    <w:rsid w:val="00DB3AE0"/>
    <w:rsid w:val="00DB6862"/>
    <w:rsid w:val="00DC4449"/>
    <w:rsid w:val="00DC536F"/>
    <w:rsid w:val="00DC53EF"/>
    <w:rsid w:val="00DD1940"/>
    <w:rsid w:val="00DD2002"/>
    <w:rsid w:val="00DD366A"/>
    <w:rsid w:val="00DD4389"/>
    <w:rsid w:val="00DD58D2"/>
    <w:rsid w:val="00DD7E1E"/>
    <w:rsid w:val="00DE2481"/>
    <w:rsid w:val="00DE43CC"/>
    <w:rsid w:val="00DE4D0B"/>
    <w:rsid w:val="00DF0358"/>
    <w:rsid w:val="00DF04BE"/>
    <w:rsid w:val="00DF6653"/>
    <w:rsid w:val="00DF7FB8"/>
    <w:rsid w:val="00E00788"/>
    <w:rsid w:val="00E027CF"/>
    <w:rsid w:val="00E057DA"/>
    <w:rsid w:val="00E10F17"/>
    <w:rsid w:val="00E11518"/>
    <w:rsid w:val="00E12609"/>
    <w:rsid w:val="00E16069"/>
    <w:rsid w:val="00E1675C"/>
    <w:rsid w:val="00E168A5"/>
    <w:rsid w:val="00E21BE3"/>
    <w:rsid w:val="00E23FA5"/>
    <w:rsid w:val="00E24F65"/>
    <w:rsid w:val="00E30968"/>
    <w:rsid w:val="00E31CEF"/>
    <w:rsid w:val="00E406DA"/>
    <w:rsid w:val="00E42194"/>
    <w:rsid w:val="00E42284"/>
    <w:rsid w:val="00E44923"/>
    <w:rsid w:val="00E51964"/>
    <w:rsid w:val="00E565E3"/>
    <w:rsid w:val="00E571BE"/>
    <w:rsid w:val="00E57AD2"/>
    <w:rsid w:val="00E60466"/>
    <w:rsid w:val="00E6331E"/>
    <w:rsid w:val="00E65482"/>
    <w:rsid w:val="00E6690E"/>
    <w:rsid w:val="00E71C29"/>
    <w:rsid w:val="00E73C8C"/>
    <w:rsid w:val="00E74429"/>
    <w:rsid w:val="00E76A8D"/>
    <w:rsid w:val="00E77424"/>
    <w:rsid w:val="00E77B5E"/>
    <w:rsid w:val="00E81FA6"/>
    <w:rsid w:val="00E83239"/>
    <w:rsid w:val="00E83275"/>
    <w:rsid w:val="00E855E1"/>
    <w:rsid w:val="00E9653D"/>
    <w:rsid w:val="00EA09B2"/>
    <w:rsid w:val="00EB04DF"/>
    <w:rsid w:val="00EB32AA"/>
    <w:rsid w:val="00EB3E2F"/>
    <w:rsid w:val="00EB3EC6"/>
    <w:rsid w:val="00EB42DD"/>
    <w:rsid w:val="00EC4262"/>
    <w:rsid w:val="00EC6434"/>
    <w:rsid w:val="00EF1EC5"/>
    <w:rsid w:val="00EF1F2D"/>
    <w:rsid w:val="00EF59BC"/>
    <w:rsid w:val="00EF7D2C"/>
    <w:rsid w:val="00F03232"/>
    <w:rsid w:val="00F06BB0"/>
    <w:rsid w:val="00F1143D"/>
    <w:rsid w:val="00F117E6"/>
    <w:rsid w:val="00F11CC3"/>
    <w:rsid w:val="00F143EC"/>
    <w:rsid w:val="00F16CA3"/>
    <w:rsid w:val="00F2581C"/>
    <w:rsid w:val="00F27675"/>
    <w:rsid w:val="00F314D4"/>
    <w:rsid w:val="00F328CA"/>
    <w:rsid w:val="00F34E05"/>
    <w:rsid w:val="00F36848"/>
    <w:rsid w:val="00F469A2"/>
    <w:rsid w:val="00F4799B"/>
    <w:rsid w:val="00F50C80"/>
    <w:rsid w:val="00F53B04"/>
    <w:rsid w:val="00F60A97"/>
    <w:rsid w:val="00F61355"/>
    <w:rsid w:val="00F6761D"/>
    <w:rsid w:val="00F769B6"/>
    <w:rsid w:val="00F77028"/>
    <w:rsid w:val="00F817D0"/>
    <w:rsid w:val="00F82737"/>
    <w:rsid w:val="00F83991"/>
    <w:rsid w:val="00F91CD9"/>
    <w:rsid w:val="00F96579"/>
    <w:rsid w:val="00FA087A"/>
    <w:rsid w:val="00FA0DDF"/>
    <w:rsid w:val="00FA2EC3"/>
    <w:rsid w:val="00FA50A4"/>
    <w:rsid w:val="00FA7B0A"/>
    <w:rsid w:val="00FB556C"/>
    <w:rsid w:val="00FC116B"/>
    <w:rsid w:val="00FC178E"/>
    <w:rsid w:val="00FC4B87"/>
    <w:rsid w:val="00FC4E80"/>
    <w:rsid w:val="00FC69A8"/>
    <w:rsid w:val="00FD007B"/>
    <w:rsid w:val="00FD056D"/>
    <w:rsid w:val="00FD05A9"/>
    <w:rsid w:val="00FD0BD9"/>
    <w:rsid w:val="00FD273F"/>
    <w:rsid w:val="00FE1A3F"/>
    <w:rsid w:val="00FF3401"/>
    <w:rsid w:val="00FF49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B5D"/>
    <w:pPr>
      <w:widowControl w:val="0"/>
      <w:jc w:val="both"/>
    </w:pPr>
  </w:style>
  <w:style w:type="paragraph" w:styleId="1">
    <w:name w:val="heading 1"/>
    <w:basedOn w:val="a"/>
    <w:next w:val="a"/>
    <w:link w:val="10"/>
    <w:uiPriority w:val="9"/>
    <w:qFormat/>
    <w:rsid w:val="00EA09B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A09B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A15B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A09B2"/>
    <w:rPr>
      <w:rFonts w:asciiTheme="majorHAnsi" w:eastAsiaTheme="majorEastAsia" w:hAnsiTheme="majorHAnsi" w:cstheme="majorBidi"/>
      <w:sz w:val="24"/>
      <w:szCs w:val="24"/>
    </w:rPr>
  </w:style>
  <w:style w:type="character" w:customStyle="1" w:styleId="20">
    <w:name w:val="見出し 2 (文字)"/>
    <w:basedOn w:val="a0"/>
    <w:link w:val="2"/>
    <w:uiPriority w:val="9"/>
    <w:rsid w:val="00EA09B2"/>
    <w:rPr>
      <w:rFonts w:asciiTheme="majorHAnsi" w:eastAsiaTheme="majorEastAsia" w:hAnsiTheme="majorHAnsi" w:cstheme="majorBidi"/>
    </w:rPr>
  </w:style>
  <w:style w:type="character" w:customStyle="1" w:styleId="30">
    <w:name w:val="見出し 3 (文字)"/>
    <w:basedOn w:val="a0"/>
    <w:link w:val="3"/>
    <w:uiPriority w:val="9"/>
    <w:rsid w:val="003A15BD"/>
    <w:rPr>
      <w:rFonts w:asciiTheme="majorHAnsi" w:eastAsiaTheme="majorEastAsia" w:hAnsiTheme="majorHAnsi" w:cstheme="majorBidi"/>
    </w:rPr>
  </w:style>
  <w:style w:type="table" w:styleId="a3">
    <w:name w:val="Table Grid"/>
    <w:basedOn w:val="a1"/>
    <w:uiPriority w:val="59"/>
    <w:rsid w:val="00415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61355"/>
    <w:pPr>
      <w:tabs>
        <w:tab w:val="center" w:pos="4252"/>
        <w:tab w:val="right" w:pos="8504"/>
      </w:tabs>
      <w:snapToGrid w:val="0"/>
    </w:pPr>
  </w:style>
  <w:style w:type="character" w:customStyle="1" w:styleId="a5">
    <w:name w:val="ヘッダー (文字)"/>
    <w:basedOn w:val="a0"/>
    <w:link w:val="a4"/>
    <w:uiPriority w:val="99"/>
    <w:rsid w:val="00F61355"/>
  </w:style>
  <w:style w:type="paragraph" w:styleId="a6">
    <w:name w:val="footer"/>
    <w:basedOn w:val="a"/>
    <w:link w:val="a7"/>
    <w:uiPriority w:val="99"/>
    <w:unhideWhenUsed/>
    <w:rsid w:val="00F61355"/>
    <w:pPr>
      <w:tabs>
        <w:tab w:val="center" w:pos="4252"/>
        <w:tab w:val="right" w:pos="8504"/>
      </w:tabs>
      <w:snapToGrid w:val="0"/>
    </w:pPr>
  </w:style>
  <w:style w:type="character" w:customStyle="1" w:styleId="a7">
    <w:name w:val="フッター (文字)"/>
    <w:basedOn w:val="a0"/>
    <w:link w:val="a6"/>
    <w:uiPriority w:val="99"/>
    <w:rsid w:val="00F61355"/>
  </w:style>
  <w:style w:type="table" w:customStyle="1" w:styleId="11">
    <w:name w:val="表 (格子)1"/>
    <w:basedOn w:val="a1"/>
    <w:next w:val="a3"/>
    <w:rsid w:val="004003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52A3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2A32"/>
    <w:rPr>
      <w:rFonts w:asciiTheme="majorHAnsi" w:eastAsiaTheme="majorEastAsia" w:hAnsiTheme="majorHAnsi" w:cstheme="majorBidi"/>
      <w:sz w:val="18"/>
      <w:szCs w:val="18"/>
    </w:rPr>
  </w:style>
  <w:style w:type="paragraph" w:styleId="aa">
    <w:name w:val="TOC Heading"/>
    <w:basedOn w:val="1"/>
    <w:next w:val="a"/>
    <w:uiPriority w:val="39"/>
    <w:unhideWhenUsed/>
    <w:qFormat/>
    <w:rsid w:val="007E512F"/>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qFormat/>
    <w:rsid w:val="007E512F"/>
  </w:style>
  <w:style w:type="paragraph" w:styleId="21">
    <w:name w:val="toc 2"/>
    <w:basedOn w:val="a"/>
    <w:next w:val="a"/>
    <w:autoRedefine/>
    <w:uiPriority w:val="39"/>
    <w:unhideWhenUsed/>
    <w:qFormat/>
    <w:rsid w:val="007E512F"/>
    <w:pPr>
      <w:ind w:leftChars="100" w:left="210"/>
    </w:pPr>
  </w:style>
  <w:style w:type="character" w:styleId="ab">
    <w:name w:val="Hyperlink"/>
    <w:basedOn w:val="a0"/>
    <w:uiPriority w:val="99"/>
    <w:unhideWhenUsed/>
    <w:rsid w:val="007E512F"/>
    <w:rPr>
      <w:color w:val="0000FF" w:themeColor="hyperlink"/>
      <w:u w:val="single"/>
    </w:rPr>
  </w:style>
  <w:style w:type="paragraph" w:styleId="31">
    <w:name w:val="toc 3"/>
    <w:basedOn w:val="a"/>
    <w:next w:val="a"/>
    <w:autoRedefine/>
    <w:uiPriority w:val="39"/>
    <w:unhideWhenUsed/>
    <w:qFormat/>
    <w:rsid w:val="003A15BD"/>
    <w:pPr>
      <w:ind w:leftChars="200" w:left="420"/>
    </w:pPr>
  </w:style>
  <w:style w:type="paragraph" w:styleId="ac">
    <w:name w:val="List Paragraph"/>
    <w:basedOn w:val="a"/>
    <w:uiPriority w:val="34"/>
    <w:qFormat/>
    <w:rsid w:val="00860914"/>
    <w:pPr>
      <w:ind w:leftChars="400" w:left="840"/>
    </w:pPr>
  </w:style>
  <w:style w:type="paragraph" w:customStyle="1" w:styleId="Default">
    <w:name w:val="Default"/>
    <w:rsid w:val="00860914"/>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D03D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B5D"/>
    <w:pPr>
      <w:widowControl w:val="0"/>
      <w:jc w:val="both"/>
    </w:pPr>
  </w:style>
  <w:style w:type="paragraph" w:styleId="1">
    <w:name w:val="heading 1"/>
    <w:basedOn w:val="a"/>
    <w:next w:val="a"/>
    <w:link w:val="10"/>
    <w:uiPriority w:val="9"/>
    <w:qFormat/>
    <w:rsid w:val="00EA09B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A09B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A15B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A09B2"/>
    <w:rPr>
      <w:rFonts w:asciiTheme="majorHAnsi" w:eastAsiaTheme="majorEastAsia" w:hAnsiTheme="majorHAnsi" w:cstheme="majorBidi"/>
      <w:sz w:val="24"/>
      <w:szCs w:val="24"/>
    </w:rPr>
  </w:style>
  <w:style w:type="character" w:customStyle="1" w:styleId="20">
    <w:name w:val="見出し 2 (文字)"/>
    <w:basedOn w:val="a0"/>
    <w:link w:val="2"/>
    <w:uiPriority w:val="9"/>
    <w:rsid w:val="00EA09B2"/>
    <w:rPr>
      <w:rFonts w:asciiTheme="majorHAnsi" w:eastAsiaTheme="majorEastAsia" w:hAnsiTheme="majorHAnsi" w:cstheme="majorBidi"/>
    </w:rPr>
  </w:style>
  <w:style w:type="character" w:customStyle="1" w:styleId="30">
    <w:name w:val="見出し 3 (文字)"/>
    <w:basedOn w:val="a0"/>
    <w:link w:val="3"/>
    <w:uiPriority w:val="9"/>
    <w:rsid w:val="003A15BD"/>
    <w:rPr>
      <w:rFonts w:asciiTheme="majorHAnsi" w:eastAsiaTheme="majorEastAsia" w:hAnsiTheme="majorHAnsi" w:cstheme="majorBidi"/>
    </w:rPr>
  </w:style>
  <w:style w:type="table" w:styleId="a3">
    <w:name w:val="Table Grid"/>
    <w:basedOn w:val="a1"/>
    <w:uiPriority w:val="59"/>
    <w:rsid w:val="00415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61355"/>
    <w:pPr>
      <w:tabs>
        <w:tab w:val="center" w:pos="4252"/>
        <w:tab w:val="right" w:pos="8504"/>
      </w:tabs>
      <w:snapToGrid w:val="0"/>
    </w:pPr>
  </w:style>
  <w:style w:type="character" w:customStyle="1" w:styleId="a5">
    <w:name w:val="ヘッダー (文字)"/>
    <w:basedOn w:val="a0"/>
    <w:link w:val="a4"/>
    <w:uiPriority w:val="99"/>
    <w:rsid w:val="00F61355"/>
  </w:style>
  <w:style w:type="paragraph" w:styleId="a6">
    <w:name w:val="footer"/>
    <w:basedOn w:val="a"/>
    <w:link w:val="a7"/>
    <w:uiPriority w:val="99"/>
    <w:unhideWhenUsed/>
    <w:rsid w:val="00F61355"/>
    <w:pPr>
      <w:tabs>
        <w:tab w:val="center" w:pos="4252"/>
        <w:tab w:val="right" w:pos="8504"/>
      </w:tabs>
      <w:snapToGrid w:val="0"/>
    </w:pPr>
  </w:style>
  <w:style w:type="character" w:customStyle="1" w:styleId="a7">
    <w:name w:val="フッター (文字)"/>
    <w:basedOn w:val="a0"/>
    <w:link w:val="a6"/>
    <w:uiPriority w:val="99"/>
    <w:rsid w:val="00F61355"/>
  </w:style>
  <w:style w:type="table" w:customStyle="1" w:styleId="11">
    <w:name w:val="表 (格子)1"/>
    <w:basedOn w:val="a1"/>
    <w:next w:val="a3"/>
    <w:rsid w:val="004003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52A3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2A32"/>
    <w:rPr>
      <w:rFonts w:asciiTheme="majorHAnsi" w:eastAsiaTheme="majorEastAsia" w:hAnsiTheme="majorHAnsi" w:cstheme="majorBidi"/>
      <w:sz w:val="18"/>
      <w:szCs w:val="18"/>
    </w:rPr>
  </w:style>
  <w:style w:type="paragraph" w:styleId="aa">
    <w:name w:val="TOC Heading"/>
    <w:basedOn w:val="1"/>
    <w:next w:val="a"/>
    <w:uiPriority w:val="39"/>
    <w:unhideWhenUsed/>
    <w:qFormat/>
    <w:rsid w:val="007E512F"/>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qFormat/>
    <w:rsid w:val="007E512F"/>
  </w:style>
  <w:style w:type="paragraph" w:styleId="21">
    <w:name w:val="toc 2"/>
    <w:basedOn w:val="a"/>
    <w:next w:val="a"/>
    <w:autoRedefine/>
    <w:uiPriority w:val="39"/>
    <w:unhideWhenUsed/>
    <w:qFormat/>
    <w:rsid w:val="007E512F"/>
    <w:pPr>
      <w:ind w:leftChars="100" w:left="210"/>
    </w:pPr>
  </w:style>
  <w:style w:type="character" w:styleId="ab">
    <w:name w:val="Hyperlink"/>
    <w:basedOn w:val="a0"/>
    <w:uiPriority w:val="99"/>
    <w:unhideWhenUsed/>
    <w:rsid w:val="007E512F"/>
    <w:rPr>
      <w:color w:val="0000FF" w:themeColor="hyperlink"/>
      <w:u w:val="single"/>
    </w:rPr>
  </w:style>
  <w:style w:type="paragraph" w:styleId="31">
    <w:name w:val="toc 3"/>
    <w:basedOn w:val="a"/>
    <w:next w:val="a"/>
    <w:autoRedefine/>
    <w:uiPriority w:val="39"/>
    <w:unhideWhenUsed/>
    <w:qFormat/>
    <w:rsid w:val="003A15BD"/>
    <w:pPr>
      <w:ind w:leftChars="200" w:left="420"/>
    </w:pPr>
  </w:style>
  <w:style w:type="paragraph" w:styleId="ac">
    <w:name w:val="List Paragraph"/>
    <w:basedOn w:val="a"/>
    <w:uiPriority w:val="34"/>
    <w:qFormat/>
    <w:rsid w:val="00860914"/>
    <w:pPr>
      <w:ind w:leftChars="400" w:left="840"/>
    </w:pPr>
  </w:style>
  <w:style w:type="paragraph" w:customStyle="1" w:styleId="Default">
    <w:name w:val="Default"/>
    <w:rsid w:val="00860914"/>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D03D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9395">
      <w:bodyDiv w:val="1"/>
      <w:marLeft w:val="0"/>
      <w:marRight w:val="0"/>
      <w:marTop w:val="0"/>
      <w:marBottom w:val="0"/>
      <w:divBdr>
        <w:top w:val="none" w:sz="0" w:space="0" w:color="auto"/>
        <w:left w:val="none" w:sz="0" w:space="0" w:color="auto"/>
        <w:bottom w:val="none" w:sz="0" w:space="0" w:color="auto"/>
        <w:right w:val="none" w:sz="0" w:space="0" w:color="auto"/>
      </w:divBdr>
    </w:div>
    <w:div w:id="123741320">
      <w:bodyDiv w:val="1"/>
      <w:marLeft w:val="0"/>
      <w:marRight w:val="0"/>
      <w:marTop w:val="0"/>
      <w:marBottom w:val="0"/>
      <w:divBdr>
        <w:top w:val="none" w:sz="0" w:space="0" w:color="auto"/>
        <w:left w:val="none" w:sz="0" w:space="0" w:color="auto"/>
        <w:bottom w:val="none" w:sz="0" w:space="0" w:color="auto"/>
        <w:right w:val="none" w:sz="0" w:space="0" w:color="auto"/>
      </w:divBdr>
    </w:div>
    <w:div w:id="197357133">
      <w:bodyDiv w:val="1"/>
      <w:marLeft w:val="0"/>
      <w:marRight w:val="0"/>
      <w:marTop w:val="0"/>
      <w:marBottom w:val="0"/>
      <w:divBdr>
        <w:top w:val="none" w:sz="0" w:space="0" w:color="auto"/>
        <w:left w:val="none" w:sz="0" w:space="0" w:color="auto"/>
        <w:bottom w:val="none" w:sz="0" w:space="0" w:color="auto"/>
        <w:right w:val="none" w:sz="0" w:space="0" w:color="auto"/>
      </w:divBdr>
    </w:div>
    <w:div w:id="739134256">
      <w:bodyDiv w:val="1"/>
      <w:marLeft w:val="0"/>
      <w:marRight w:val="0"/>
      <w:marTop w:val="0"/>
      <w:marBottom w:val="0"/>
      <w:divBdr>
        <w:top w:val="none" w:sz="0" w:space="0" w:color="auto"/>
        <w:left w:val="none" w:sz="0" w:space="0" w:color="auto"/>
        <w:bottom w:val="none" w:sz="0" w:space="0" w:color="auto"/>
        <w:right w:val="none" w:sz="0" w:space="0" w:color="auto"/>
      </w:divBdr>
    </w:div>
    <w:div w:id="1015420953">
      <w:bodyDiv w:val="1"/>
      <w:marLeft w:val="0"/>
      <w:marRight w:val="0"/>
      <w:marTop w:val="0"/>
      <w:marBottom w:val="0"/>
      <w:divBdr>
        <w:top w:val="none" w:sz="0" w:space="0" w:color="auto"/>
        <w:left w:val="none" w:sz="0" w:space="0" w:color="auto"/>
        <w:bottom w:val="none" w:sz="0" w:space="0" w:color="auto"/>
        <w:right w:val="none" w:sz="0" w:space="0" w:color="auto"/>
      </w:divBdr>
    </w:div>
    <w:div w:id="1037657766">
      <w:bodyDiv w:val="1"/>
      <w:marLeft w:val="0"/>
      <w:marRight w:val="0"/>
      <w:marTop w:val="0"/>
      <w:marBottom w:val="0"/>
      <w:divBdr>
        <w:top w:val="none" w:sz="0" w:space="0" w:color="auto"/>
        <w:left w:val="none" w:sz="0" w:space="0" w:color="auto"/>
        <w:bottom w:val="none" w:sz="0" w:space="0" w:color="auto"/>
        <w:right w:val="none" w:sz="0" w:space="0" w:color="auto"/>
      </w:divBdr>
    </w:div>
    <w:div w:id="1280603389">
      <w:bodyDiv w:val="1"/>
      <w:marLeft w:val="0"/>
      <w:marRight w:val="0"/>
      <w:marTop w:val="0"/>
      <w:marBottom w:val="0"/>
      <w:divBdr>
        <w:top w:val="none" w:sz="0" w:space="0" w:color="auto"/>
        <w:left w:val="none" w:sz="0" w:space="0" w:color="auto"/>
        <w:bottom w:val="none" w:sz="0" w:space="0" w:color="auto"/>
        <w:right w:val="none" w:sz="0" w:space="0" w:color="auto"/>
      </w:divBdr>
    </w:div>
    <w:div w:id="1311516414">
      <w:bodyDiv w:val="1"/>
      <w:marLeft w:val="0"/>
      <w:marRight w:val="0"/>
      <w:marTop w:val="0"/>
      <w:marBottom w:val="0"/>
      <w:divBdr>
        <w:top w:val="none" w:sz="0" w:space="0" w:color="auto"/>
        <w:left w:val="none" w:sz="0" w:space="0" w:color="auto"/>
        <w:bottom w:val="none" w:sz="0" w:space="0" w:color="auto"/>
        <w:right w:val="none" w:sz="0" w:space="0" w:color="auto"/>
      </w:divBdr>
    </w:div>
    <w:div w:id="1550414741">
      <w:bodyDiv w:val="1"/>
      <w:marLeft w:val="0"/>
      <w:marRight w:val="0"/>
      <w:marTop w:val="0"/>
      <w:marBottom w:val="0"/>
      <w:divBdr>
        <w:top w:val="none" w:sz="0" w:space="0" w:color="auto"/>
        <w:left w:val="none" w:sz="0" w:space="0" w:color="auto"/>
        <w:bottom w:val="none" w:sz="0" w:space="0" w:color="auto"/>
        <w:right w:val="none" w:sz="0" w:space="0" w:color="auto"/>
      </w:divBdr>
    </w:div>
    <w:div w:id="1756441261">
      <w:bodyDiv w:val="1"/>
      <w:marLeft w:val="0"/>
      <w:marRight w:val="0"/>
      <w:marTop w:val="0"/>
      <w:marBottom w:val="0"/>
      <w:divBdr>
        <w:top w:val="none" w:sz="0" w:space="0" w:color="auto"/>
        <w:left w:val="none" w:sz="0" w:space="0" w:color="auto"/>
        <w:bottom w:val="none" w:sz="0" w:space="0" w:color="auto"/>
        <w:right w:val="none" w:sz="0" w:space="0" w:color="auto"/>
      </w:divBdr>
    </w:div>
    <w:div w:id="1887063659">
      <w:bodyDiv w:val="1"/>
      <w:marLeft w:val="0"/>
      <w:marRight w:val="0"/>
      <w:marTop w:val="0"/>
      <w:marBottom w:val="0"/>
      <w:divBdr>
        <w:top w:val="none" w:sz="0" w:space="0" w:color="auto"/>
        <w:left w:val="none" w:sz="0" w:space="0" w:color="auto"/>
        <w:bottom w:val="none" w:sz="0" w:space="0" w:color="auto"/>
        <w:right w:val="none" w:sz="0" w:space="0" w:color="auto"/>
      </w:divBdr>
    </w:div>
    <w:div w:id="1917353852">
      <w:bodyDiv w:val="1"/>
      <w:marLeft w:val="0"/>
      <w:marRight w:val="0"/>
      <w:marTop w:val="0"/>
      <w:marBottom w:val="0"/>
      <w:divBdr>
        <w:top w:val="none" w:sz="0" w:space="0" w:color="auto"/>
        <w:left w:val="none" w:sz="0" w:space="0" w:color="auto"/>
        <w:bottom w:val="none" w:sz="0" w:space="0" w:color="auto"/>
        <w:right w:val="none" w:sz="0" w:space="0" w:color="auto"/>
      </w:divBdr>
    </w:div>
    <w:div w:id="1964262458">
      <w:bodyDiv w:val="1"/>
      <w:marLeft w:val="0"/>
      <w:marRight w:val="0"/>
      <w:marTop w:val="0"/>
      <w:marBottom w:val="0"/>
      <w:divBdr>
        <w:top w:val="none" w:sz="0" w:space="0" w:color="auto"/>
        <w:left w:val="none" w:sz="0" w:space="0" w:color="auto"/>
        <w:bottom w:val="none" w:sz="0" w:space="0" w:color="auto"/>
        <w:right w:val="none" w:sz="0" w:space="0" w:color="auto"/>
      </w:divBdr>
    </w:div>
    <w:div w:id="2050955704">
      <w:bodyDiv w:val="1"/>
      <w:marLeft w:val="0"/>
      <w:marRight w:val="0"/>
      <w:marTop w:val="0"/>
      <w:marBottom w:val="0"/>
      <w:divBdr>
        <w:top w:val="none" w:sz="0" w:space="0" w:color="auto"/>
        <w:left w:val="none" w:sz="0" w:space="0" w:color="auto"/>
        <w:bottom w:val="none" w:sz="0" w:space="0" w:color="auto"/>
        <w:right w:val="none" w:sz="0" w:space="0" w:color="auto"/>
      </w:divBdr>
    </w:div>
    <w:div w:id="211976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10" Type="http://schemas.openxmlformats.org/officeDocument/2006/relationships/image" Target="media/image1.emf"/><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1A1AC-0A20-44D4-B22D-9D6FFF3F6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31</Pages>
  <Words>4149</Words>
  <Characters>23651</Characters>
  <Application>Microsoft Office Word</Application>
  <DocSecurity>0</DocSecurity>
  <Lines>197</Lines>
  <Paragraphs>55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27745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窪田　剛</dc:creator>
  <cp:lastModifiedBy>奥野　博信</cp:lastModifiedBy>
  <cp:revision>14</cp:revision>
  <cp:lastPrinted>2017-11-20T01:19:00Z</cp:lastPrinted>
  <dcterms:created xsi:type="dcterms:W3CDTF">2017-10-29T14:59:00Z</dcterms:created>
  <dcterms:modified xsi:type="dcterms:W3CDTF">2017-11-24T04:14:00Z</dcterms:modified>
</cp:coreProperties>
</file>