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5A" w:rsidRDefault="00912B16" w:rsidP="00B85D8B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058B68" wp14:editId="31C1EBED">
                <wp:simplePos x="0" y="0"/>
                <wp:positionH relativeFrom="column">
                  <wp:posOffset>-365760</wp:posOffset>
                </wp:positionH>
                <wp:positionV relativeFrom="paragraph">
                  <wp:posOffset>-98425</wp:posOffset>
                </wp:positionV>
                <wp:extent cx="1713865" cy="403860"/>
                <wp:effectExtent l="0" t="0" r="635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865" cy="403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C54E4" w:rsidRPr="00C13A17" w:rsidRDefault="00025EBB" w:rsidP="00BC54E4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C13A1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１．</w:t>
                            </w:r>
                            <w:r w:rsidR="00DA7A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初の</w:t>
                            </w:r>
                            <w:r w:rsidR="00BC54E4" w:rsidRPr="00C13A1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注意喚起</w:t>
                            </w:r>
                          </w:p>
                          <w:p w:rsidR="00BC54E4" w:rsidRPr="00274E6B" w:rsidRDefault="00BC54E4" w:rsidP="00BC54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28.8pt;margin-top:-7.75pt;width:134.95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" fillcolor="white [3212]" stroked="f" strokeweight="2pt">
                <v:textbox>
                  <w:txbxContent>
                    <w:p w:rsidR="00BC54E4" w:rsidRPr="00C13A17" w:rsidRDefault="00025EBB" w:rsidP="00BC54E4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C13A1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１．</w:t>
                      </w:r>
                      <w:r w:rsidR="00DA7A2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初の</w:t>
                      </w:r>
                      <w:r w:rsidR="00BC54E4" w:rsidRPr="00C13A1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注意喚起</w:t>
                      </w:r>
                    </w:p>
                    <w:p w:rsidR="00BC54E4" w:rsidRPr="00274E6B" w:rsidRDefault="00BC54E4" w:rsidP="00BC54E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3751A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0E2C8" wp14:editId="7C88DFFB">
                <wp:simplePos x="0" y="0"/>
                <wp:positionH relativeFrom="column">
                  <wp:posOffset>-122555</wp:posOffset>
                </wp:positionH>
                <wp:positionV relativeFrom="paragraph">
                  <wp:posOffset>-746125</wp:posOffset>
                </wp:positionV>
                <wp:extent cx="5760085" cy="46291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D8B" w:rsidRPr="00A3751A" w:rsidRDefault="00B85D8B" w:rsidP="00B85D8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3751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PM2.5</w:t>
                            </w:r>
                            <w:r w:rsidR="007F24E1" w:rsidRPr="00A3751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に</w:t>
                            </w:r>
                            <w:r w:rsidR="00680BA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係る</w:t>
                            </w:r>
                            <w:r w:rsidR="007F24E1" w:rsidRPr="00A3751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注意喚起</w:t>
                            </w:r>
                            <w:r w:rsidR="00A3751A" w:rsidRPr="00A3751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（平成26年2月26日）</w:t>
                            </w:r>
                            <w:r w:rsidRPr="00A3751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-9.65pt;margin-top:-58.75pt;width:453.55pt;height: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" filled="f" stroked="f" strokeweight="2pt">
                <v:textbox>
                  <w:txbxContent>
                    <w:p w:rsidR="00B85D8B" w:rsidRPr="00A3751A" w:rsidRDefault="00B85D8B" w:rsidP="00B85D8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3751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PM2.5</w:t>
                      </w:r>
                      <w:r w:rsidR="007F24E1" w:rsidRPr="00A3751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に</w:t>
                      </w:r>
                      <w:r w:rsidR="00680BA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係る</w:t>
                      </w:r>
                      <w:r w:rsidR="007F24E1" w:rsidRPr="00A3751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注意喚起</w:t>
                      </w:r>
                      <w:r w:rsidR="00A3751A" w:rsidRPr="00A3751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（平成26年2月26日）</w:t>
                      </w:r>
                      <w:r w:rsidRPr="00A3751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について</w:t>
                      </w:r>
                    </w:p>
                  </w:txbxContent>
                </v:textbox>
              </v:rect>
            </w:pict>
          </mc:Fallback>
        </mc:AlternateContent>
      </w:r>
    </w:p>
    <w:p w:rsidR="00274E6B" w:rsidRDefault="00FA65D7" w:rsidP="006E164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AC3F0" wp14:editId="38DBA1A9">
                <wp:simplePos x="0" y="0"/>
                <wp:positionH relativeFrom="column">
                  <wp:posOffset>-260984</wp:posOffset>
                </wp:positionH>
                <wp:positionV relativeFrom="paragraph">
                  <wp:posOffset>144780</wp:posOffset>
                </wp:positionV>
                <wp:extent cx="6266180" cy="3438525"/>
                <wp:effectExtent l="57150" t="19050" r="77470" b="1238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6180" cy="34385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4E1" w:rsidRDefault="007F24E1" w:rsidP="00C13A17">
                            <w:pPr>
                              <w:snapToGrid w:val="0"/>
                              <w:ind w:leftChars="50" w:left="340" w:hangingChars="100" w:hanging="243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C13A17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○ 府域では、前日の2月25日の昼頃からPM2.5の濃度が上昇し、26日の5時から7時までの大阪市地域の平均値の中央値が83.7μg/m</w:t>
                            </w:r>
                            <w:r w:rsidRPr="00C13A17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  <w:vertAlign w:val="superscript"/>
                              </w:rPr>
                              <w:t>3</w:t>
                            </w:r>
                            <w:r w:rsidRPr="00C13A17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と、朝の注意喚起の判断値（85μg/m</w:t>
                            </w:r>
                            <w:r w:rsidRPr="00C13A17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  <w:vertAlign w:val="superscript"/>
                              </w:rPr>
                              <w:t>3</w:t>
                            </w:r>
                            <w:r w:rsidRPr="00C13A17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）をわずかに下回</w:t>
                            </w:r>
                            <w:r w:rsidR="00C13A17" w:rsidRPr="00C13A17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ったが、</w:t>
                            </w:r>
                            <w:r w:rsidRPr="00C13A17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昼の判断値を超過する可能性が高いと考えられたことから、正午の時点で昼の注意喚起の判断をする旨、10時に報道提供等を実施。</w:t>
                            </w:r>
                          </w:p>
                          <w:p w:rsidR="00C364B9" w:rsidRPr="00C364B9" w:rsidRDefault="00C364B9" w:rsidP="00C364B9">
                            <w:pPr>
                              <w:snapToGrid w:val="0"/>
                              <w:ind w:leftChars="50" w:left="260" w:hangingChars="100" w:hanging="163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7F24E1" w:rsidRDefault="007F24E1" w:rsidP="00C13A17">
                            <w:pPr>
                              <w:snapToGrid w:val="0"/>
                              <w:ind w:leftChars="50" w:left="340" w:hangingChars="100" w:hanging="243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C13A17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○ その後、5時から12時までの大阪市地域の平均値の最大値が</w:t>
                            </w:r>
                            <w:r w:rsidRPr="00C13A17"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  <w:t>90.4μg/m</w:t>
                            </w:r>
                            <w:r w:rsidRPr="00C13A17">
                              <w:rPr>
                                <w:rFonts w:asciiTheme="minorEastAsia" w:hAnsiTheme="minorEastAsia"/>
                                <w:sz w:val="26"/>
                                <w:szCs w:val="26"/>
                                <w:vertAlign w:val="superscript"/>
                              </w:rPr>
                              <w:t>3</w:t>
                            </w:r>
                            <w:r w:rsidRPr="00C13A17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と昼の判断値（</w:t>
                            </w:r>
                            <w:r w:rsidRPr="00C13A17"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  <w:t>80μg/m</w:t>
                            </w:r>
                            <w:r w:rsidRPr="00C13A17">
                              <w:rPr>
                                <w:rFonts w:asciiTheme="minorEastAsia" w:hAnsiTheme="minorEastAsia"/>
                                <w:sz w:val="26"/>
                                <w:szCs w:val="26"/>
                                <w:vertAlign w:val="superscript"/>
                              </w:rPr>
                              <w:t>3</w:t>
                            </w:r>
                            <w:r w:rsidRPr="00C13A17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）を超過したため、府は初めての注意喚起を行い、防災情報メールやホームページなどで府民に周知。</w:t>
                            </w:r>
                          </w:p>
                          <w:p w:rsidR="00FA65D7" w:rsidRPr="00FA65D7" w:rsidRDefault="00FA65D7" w:rsidP="00FA65D7">
                            <w:pPr>
                              <w:snapToGrid w:val="0"/>
                              <w:ind w:leftChars="50" w:left="160" w:hangingChars="100" w:hanging="63"/>
                              <w:rPr>
                                <w:rFonts w:asciiTheme="minorEastAsia" w:hAnsiTheme="minorEastAsia"/>
                                <w:sz w:val="8"/>
                                <w:szCs w:val="8"/>
                              </w:rPr>
                            </w:pPr>
                          </w:p>
                          <w:p w:rsidR="007F24E1" w:rsidRDefault="007F24E1" w:rsidP="007F24E1">
                            <w:pPr>
                              <w:snapToGrid w:val="0"/>
                              <w:ind w:leftChars="150" w:left="290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C13A17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・府民からの問合せ：50件/日、常時監視ホームページへのアクセス数：74,507件/日</w:t>
                            </w:r>
                          </w:p>
                          <w:p w:rsidR="00C364B9" w:rsidRPr="00C364B9" w:rsidRDefault="00C364B9" w:rsidP="00DA7A2C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7F24E1" w:rsidRDefault="007F24E1" w:rsidP="00C13A17">
                            <w:pPr>
                              <w:snapToGrid w:val="0"/>
                              <w:ind w:leftChars="50" w:left="340" w:hangingChars="100" w:hanging="243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C13A17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○ 府域の一般環境局で日平均値が</w:t>
                            </w:r>
                            <w:r w:rsidRPr="00C13A17"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  <w:t>70μg/m</w:t>
                            </w:r>
                            <w:r w:rsidRPr="00C13A17">
                              <w:rPr>
                                <w:rFonts w:asciiTheme="minorEastAsia" w:hAnsiTheme="minorEastAsia"/>
                                <w:sz w:val="26"/>
                                <w:szCs w:val="26"/>
                                <w:vertAlign w:val="superscript"/>
                              </w:rPr>
                              <w:t>3</w:t>
                            </w:r>
                            <w:r w:rsidRPr="00C13A17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を超過したのは、南港中央公園局（</w:t>
                            </w:r>
                            <w:r w:rsidRPr="00C13A17"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  <w:t>72.4μg/m</w:t>
                            </w:r>
                            <w:r w:rsidRPr="00C13A17">
                              <w:rPr>
                                <w:rFonts w:asciiTheme="minorEastAsia" w:hAnsiTheme="minorEastAsia"/>
                                <w:sz w:val="26"/>
                                <w:szCs w:val="26"/>
                                <w:vertAlign w:val="superscript"/>
                              </w:rPr>
                              <w:t>3</w:t>
                            </w:r>
                            <w:r w:rsidRPr="00C13A17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）の１局。このほか、大阪市、堺市、北・中河内及び泉州の各地域の8局で日平均値が</w:t>
                            </w:r>
                            <w:r w:rsidRPr="00C13A17"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  <w:t>60μg/m</w:t>
                            </w:r>
                            <w:r w:rsidRPr="00C13A17">
                              <w:rPr>
                                <w:rFonts w:asciiTheme="minorEastAsia" w:hAnsiTheme="minorEastAsia"/>
                                <w:sz w:val="26"/>
                                <w:szCs w:val="26"/>
                                <w:vertAlign w:val="superscript"/>
                              </w:rPr>
                              <w:t>3</w:t>
                            </w:r>
                            <w:r w:rsidRPr="00C13A17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を超えるなど、府全域で高濃度を観測。</w:t>
                            </w:r>
                          </w:p>
                          <w:p w:rsidR="00FA65D7" w:rsidRPr="00DA7A2C" w:rsidRDefault="00FA65D7" w:rsidP="00DA7A2C">
                            <w:pPr>
                              <w:snapToGrid w:val="0"/>
                              <w:ind w:leftChars="50" w:left="260" w:hangingChars="100" w:hanging="163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7F24E1" w:rsidRPr="00DA7A2C" w:rsidRDefault="00DA7A2C" w:rsidP="00DA7A2C">
                            <w:pPr>
                              <w:snapToGrid w:val="0"/>
                              <w:ind w:left="243" w:hangingChars="100" w:hanging="243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DA7A2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○ </w:t>
                            </w:r>
                            <w:r w:rsidR="007F24E1" w:rsidRPr="00DA7A2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25日から27日にかけて日本各地でPM2.5濃度が上昇し、26日には10府県で注意喚起を実施。（大阪、福島、新潟、富山、石川、福井、三重、兵庫、香川、山口</w:t>
                            </w:r>
                            <w:r w:rsidR="00025EBB" w:rsidRPr="00DA7A2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-20.55pt;margin-top:11.4pt;width:493.4pt;height:2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" fillcolor="#ffc" strokecolor="#0070c0" strokeweight="2pt">
                <v:shadow on="t" color="black" opacity="26214f" origin=",-.5" offset="0,3pt"/>
                <v:textbox>
                  <w:txbxContent>
                    <w:p w:rsidR="007F24E1" w:rsidRDefault="007F24E1" w:rsidP="00C13A17">
                      <w:pPr>
                        <w:snapToGrid w:val="0"/>
                        <w:ind w:leftChars="50" w:left="340" w:hangingChars="100" w:hanging="243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C13A17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○ 府域では、前日の2月25日の昼頃からPM2.5の濃度が上昇し、26日の5時から7時までの大阪市地域の平均値の中央値が83.7μg/m</w:t>
                      </w:r>
                      <w:r w:rsidRPr="00C13A17">
                        <w:rPr>
                          <w:rFonts w:asciiTheme="minorEastAsia" w:hAnsiTheme="minorEastAsia" w:hint="eastAsia"/>
                          <w:sz w:val="26"/>
                          <w:szCs w:val="26"/>
                          <w:vertAlign w:val="superscript"/>
                        </w:rPr>
                        <w:t>3</w:t>
                      </w:r>
                      <w:r w:rsidRPr="00C13A17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と、朝の注意喚起の判断値（85μg/m</w:t>
                      </w:r>
                      <w:r w:rsidRPr="00C13A17">
                        <w:rPr>
                          <w:rFonts w:asciiTheme="minorEastAsia" w:hAnsiTheme="minorEastAsia" w:hint="eastAsia"/>
                          <w:sz w:val="26"/>
                          <w:szCs w:val="26"/>
                          <w:vertAlign w:val="superscript"/>
                        </w:rPr>
                        <w:t>3</w:t>
                      </w:r>
                      <w:r w:rsidRPr="00C13A17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）をわずかに下回</w:t>
                      </w:r>
                      <w:r w:rsidR="00C13A17" w:rsidRPr="00C13A17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ったが、</w:t>
                      </w:r>
                      <w:r w:rsidRPr="00C13A17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昼の判断値を超過する可能性が高いと考えられたことから、正午の時点で昼の注意喚起の判断をする旨、10時に報道提供等を実施。</w:t>
                      </w:r>
                    </w:p>
                    <w:p w:rsidR="00C364B9" w:rsidRPr="00C364B9" w:rsidRDefault="00C364B9" w:rsidP="00C364B9">
                      <w:pPr>
                        <w:snapToGrid w:val="0"/>
                        <w:ind w:leftChars="50" w:left="260" w:hangingChars="100" w:hanging="163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  <w:p w:rsidR="007F24E1" w:rsidRDefault="007F24E1" w:rsidP="00C13A17">
                      <w:pPr>
                        <w:snapToGrid w:val="0"/>
                        <w:ind w:leftChars="50" w:left="340" w:hangingChars="100" w:hanging="243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C13A17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○ その後、5時から12時までの大阪市地域の平均値の最大値が</w:t>
                      </w:r>
                      <w:r w:rsidRPr="00C13A17">
                        <w:rPr>
                          <w:rFonts w:asciiTheme="minorEastAsia" w:hAnsiTheme="minorEastAsia"/>
                          <w:sz w:val="26"/>
                          <w:szCs w:val="26"/>
                        </w:rPr>
                        <w:t>90.4μg/m</w:t>
                      </w:r>
                      <w:r w:rsidRPr="00C13A17">
                        <w:rPr>
                          <w:rFonts w:asciiTheme="minorEastAsia" w:hAnsiTheme="minorEastAsia"/>
                          <w:sz w:val="26"/>
                          <w:szCs w:val="26"/>
                          <w:vertAlign w:val="superscript"/>
                        </w:rPr>
                        <w:t>3</w:t>
                      </w:r>
                      <w:r w:rsidRPr="00C13A17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と昼の判断値（</w:t>
                      </w:r>
                      <w:r w:rsidRPr="00C13A17">
                        <w:rPr>
                          <w:rFonts w:asciiTheme="minorEastAsia" w:hAnsiTheme="minorEastAsia"/>
                          <w:sz w:val="26"/>
                          <w:szCs w:val="26"/>
                        </w:rPr>
                        <w:t>80μg/m</w:t>
                      </w:r>
                      <w:r w:rsidRPr="00C13A17">
                        <w:rPr>
                          <w:rFonts w:asciiTheme="minorEastAsia" w:hAnsiTheme="minorEastAsia"/>
                          <w:sz w:val="26"/>
                          <w:szCs w:val="26"/>
                          <w:vertAlign w:val="superscript"/>
                        </w:rPr>
                        <w:t>3</w:t>
                      </w:r>
                      <w:r w:rsidRPr="00C13A17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）を超過したため、府は初めての注意喚起を行い、防災情報メールやホームページなどで府民に周知。</w:t>
                      </w:r>
                    </w:p>
                    <w:p w:rsidR="00FA65D7" w:rsidRPr="00FA65D7" w:rsidRDefault="00FA65D7" w:rsidP="00FA65D7">
                      <w:pPr>
                        <w:snapToGrid w:val="0"/>
                        <w:ind w:leftChars="50" w:left="160" w:hangingChars="100" w:hanging="63"/>
                        <w:rPr>
                          <w:rFonts w:asciiTheme="minorEastAsia" w:hAnsiTheme="minorEastAsia"/>
                          <w:sz w:val="8"/>
                          <w:szCs w:val="8"/>
                        </w:rPr>
                      </w:pPr>
                    </w:p>
                    <w:p w:rsidR="007F24E1" w:rsidRDefault="007F24E1" w:rsidP="007F24E1">
                      <w:pPr>
                        <w:snapToGrid w:val="0"/>
                        <w:ind w:leftChars="150" w:left="290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C13A17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・府民からの問合せ：50件/日、常時監視ホームページへのアクセス数：74,507件/日</w:t>
                      </w:r>
                    </w:p>
                    <w:p w:rsidR="00C364B9" w:rsidRPr="00C364B9" w:rsidRDefault="00C364B9" w:rsidP="00DA7A2C">
                      <w:pPr>
                        <w:snapToGrid w:val="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  <w:p w:rsidR="007F24E1" w:rsidRDefault="007F24E1" w:rsidP="00C13A17">
                      <w:pPr>
                        <w:snapToGrid w:val="0"/>
                        <w:ind w:leftChars="50" w:left="340" w:hangingChars="100" w:hanging="243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C13A17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○ 府域の一般環境局で日平均値が</w:t>
                      </w:r>
                      <w:r w:rsidRPr="00C13A17">
                        <w:rPr>
                          <w:rFonts w:asciiTheme="minorEastAsia" w:hAnsiTheme="minorEastAsia"/>
                          <w:sz w:val="26"/>
                          <w:szCs w:val="26"/>
                        </w:rPr>
                        <w:t>70μg/m</w:t>
                      </w:r>
                      <w:r w:rsidRPr="00C13A17">
                        <w:rPr>
                          <w:rFonts w:asciiTheme="minorEastAsia" w:hAnsiTheme="minorEastAsia"/>
                          <w:sz w:val="26"/>
                          <w:szCs w:val="26"/>
                          <w:vertAlign w:val="superscript"/>
                        </w:rPr>
                        <w:t>3</w:t>
                      </w:r>
                      <w:r w:rsidRPr="00C13A17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を超過したのは、南港中央公園局（</w:t>
                      </w:r>
                      <w:r w:rsidRPr="00C13A17">
                        <w:rPr>
                          <w:rFonts w:asciiTheme="minorEastAsia" w:hAnsiTheme="minorEastAsia"/>
                          <w:sz w:val="26"/>
                          <w:szCs w:val="26"/>
                        </w:rPr>
                        <w:t>72.4μg/m</w:t>
                      </w:r>
                      <w:r w:rsidRPr="00C13A17">
                        <w:rPr>
                          <w:rFonts w:asciiTheme="minorEastAsia" w:hAnsiTheme="minorEastAsia"/>
                          <w:sz w:val="26"/>
                          <w:szCs w:val="26"/>
                          <w:vertAlign w:val="superscript"/>
                        </w:rPr>
                        <w:t>3</w:t>
                      </w:r>
                      <w:r w:rsidRPr="00C13A17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）の１局。このほか、大阪市、堺市、北・中河内及び泉州の各地域の8局で日平均値が</w:t>
                      </w:r>
                      <w:r w:rsidRPr="00C13A17">
                        <w:rPr>
                          <w:rFonts w:asciiTheme="minorEastAsia" w:hAnsiTheme="minorEastAsia"/>
                          <w:sz w:val="26"/>
                          <w:szCs w:val="26"/>
                        </w:rPr>
                        <w:t>60μg/m</w:t>
                      </w:r>
                      <w:r w:rsidRPr="00C13A17">
                        <w:rPr>
                          <w:rFonts w:asciiTheme="minorEastAsia" w:hAnsiTheme="minorEastAsia"/>
                          <w:sz w:val="26"/>
                          <w:szCs w:val="26"/>
                          <w:vertAlign w:val="superscript"/>
                        </w:rPr>
                        <w:t>3</w:t>
                      </w:r>
                      <w:r w:rsidRPr="00C13A17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を超えるなど、府全域で高濃度を観測。</w:t>
                      </w:r>
                    </w:p>
                    <w:p w:rsidR="00FA65D7" w:rsidRPr="00DA7A2C" w:rsidRDefault="00FA65D7" w:rsidP="00DA7A2C">
                      <w:pPr>
                        <w:snapToGrid w:val="0"/>
                        <w:ind w:leftChars="50" w:left="260" w:hangingChars="100" w:hanging="163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  <w:p w:rsidR="007F24E1" w:rsidRPr="00DA7A2C" w:rsidRDefault="00DA7A2C" w:rsidP="00DA7A2C">
                      <w:pPr>
                        <w:snapToGrid w:val="0"/>
                        <w:ind w:left="243" w:hangingChars="100" w:hanging="243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DA7A2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○ </w:t>
                      </w:r>
                      <w:r w:rsidR="007F24E1" w:rsidRPr="00DA7A2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25日から27日にかけて日本各地でPM2.5濃度が上昇し、26日には10府県で注意喚起を実施。（大阪、福島、新潟、富山、石川、福井、三重、兵庫、香川、山口</w:t>
                      </w:r>
                      <w:r w:rsidR="00025EBB" w:rsidRPr="00DA7A2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274E6B" w:rsidRDefault="00274E6B" w:rsidP="00FA65D7">
      <w:pPr>
        <w:ind w:leftChars="50" w:left="300" w:hangingChars="100" w:hanging="203"/>
        <w:rPr>
          <w:rFonts w:asciiTheme="majorEastAsia" w:eastAsiaTheme="majorEastAsia" w:hAnsiTheme="majorEastAsia"/>
          <w:sz w:val="22"/>
        </w:rPr>
      </w:pPr>
    </w:p>
    <w:p w:rsidR="00274E6B" w:rsidRDefault="00274E6B" w:rsidP="006E164D">
      <w:pPr>
        <w:ind w:leftChars="50" w:left="300" w:hangingChars="100" w:hanging="203"/>
        <w:rPr>
          <w:rFonts w:asciiTheme="majorEastAsia" w:eastAsiaTheme="majorEastAsia" w:hAnsiTheme="majorEastAsia"/>
          <w:sz w:val="22"/>
        </w:rPr>
      </w:pPr>
    </w:p>
    <w:p w:rsidR="00274E6B" w:rsidRDefault="00274E6B" w:rsidP="006E164D">
      <w:pPr>
        <w:ind w:leftChars="50" w:left="300" w:hangingChars="100" w:hanging="203"/>
        <w:rPr>
          <w:rFonts w:asciiTheme="majorEastAsia" w:eastAsiaTheme="majorEastAsia" w:hAnsiTheme="majorEastAsia"/>
          <w:sz w:val="22"/>
        </w:rPr>
      </w:pPr>
    </w:p>
    <w:p w:rsidR="00274E6B" w:rsidRDefault="00274E6B" w:rsidP="006E164D">
      <w:pPr>
        <w:ind w:leftChars="50" w:left="300" w:hangingChars="100" w:hanging="203"/>
        <w:rPr>
          <w:rFonts w:asciiTheme="majorEastAsia" w:eastAsiaTheme="majorEastAsia" w:hAnsiTheme="majorEastAsia"/>
          <w:sz w:val="22"/>
        </w:rPr>
      </w:pPr>
    </w:p>
    <w:p w:rsidR="00274E6B" w:rsidRDefault="00274E6B" w:rsidP="006E164D">
      <w:pPr>
        <w:ind w:leftChars="50" w:left="300" w:hangingChars="100" w:hanging="203"/>
        <w:rPr>
          <w:rFonts w:asciiTheme="majorEastAsia" w:eastAsiaTheme="majorEastAsia" w:hAnsiTheme="majorEastAsia"/>
          <w:sz w:val="22"/>
        </w:rPr>
      </w:pPr>
    </w:p>
    <w:p w:rsidR="00274E6B" w:rsidRDefault="00274E6B" w:rsidP="006E164D">
      <w:pPr>
        <w:ind w:leftChars="50" w:left="300" w:hangingChars="100" w:hanging="203"/>
        <w:rPr>
          <w:rFonts w:asciiTheme="majorEastAsia" w:eastAsiaTheme="majorEastAsia" w:hAnsiTheme="majorEastAsia"/>
          <w:sz w:val="22"/>
        </w:rPr>
      </w:pPr>
    </w:p>
    <w:p w:rsidR="00274E6B" w:rsidRDefault="00274E6B" w:rsidP="006E164D">
      <w:pPr>
        <w:ind w:leftChars="50" w:left="300" w:hangingChars="100" w:hanging="203"/>
        <w:rPr>
          <w:rFonts w:asciiTheme="majorEastAsia" w:eastAsiaTheme="majorEastAsia" w:hAnsiTheme="majorEastAsia"/>
          <w:sz w:val="22"/>
        </w:rPr>
      </w:pPr>
    </w:p>
    <w:p w:rsidR="00274E6B" w:rsidRDefault="00274E6B" w:rsidP="006E164D">
      <w:pPr>
        <w:ind w:leftChars="50" w:left="300" w:hangingChars="100" w:hanging="203"/>
        <w:rPr>
          <w:rFonts w:asciiTheme="majorEastAsia" w:eastAsiaTheme="majorEastAsia" w:hAnsiTheme="majorEastAsia"/>
          <w:sz w:val="22"/>
        </w:rPr>
      </w:pPr>
    </w:p>
    <w:p w:rsidR="00274E6B" w:rsidRDefault="00274E6B" w:rsidP="006E164D">
      <w:pPr>
        <w:ind w:leftChars="50" w:left="300" w:hangingChars="100" w:hanging="203"/>
        <w:rPr>
          <w:rFonts w:asciiTheme="majorEastAsia" w:eastAsiaTheme="majorEastAsia" w:hAnsiTheme="majorEastAsia"/>
          <w:sz w:val="22"/>
        </w:rPr>
      </w:pPr>
    </w:p>
    <w:p w:rsidR="00274E6B" w:rsidRDefault="00274E6B" w:rsidP="006E164D">
      <w:pPr>
        <w:ind w:leftChars="50" w:left="300" w:hangingChars="100" w:hanging="203"/>
        <w:rPr>
          <w:rFonts w:asciiTheme="majorEastAsia" w:eastAsiaTheme="majorEastAsia" w:hAnsiTheme="majorEastAsia"/>
          <w:sz w:val="22"/>
        </w:rPr>
      </w:pPr>
    </w:p>
    <w:p w:rsidR="00274E6B" w:rsidRDefault="00274E6B" w:rsidP="006E164D">
      <w:pPr>
        <w:rPr>
          <w:rFonts w:asciiTheme="majorEastAsia" w:eastAsiaTheme="majorEastAsia" w:hAnsiTheme="majorEastAsia"/>
          <w:sz w:val="22"/>
        </w:rPr>
      </w:pPr>
    </w:p>
    <w:p w:rsidR="00274E6B" w:rsidRDefault="00274E6B" w:rsidP="006E164D">
      <w:pPr>
        <w:rPr>
          <w:rFonts w:asciiTheme="majorEastAsia" w:eastAsiaTheme="majorEastAsia" w:hAnsiTheme="majorEastAsia"/>
          <w:sz w:val="22"/>
        </w:rPr>
      </w:pPr>
    </w:p>
    <w:p w:rsidR="00274E6B" w:rsidRDefault="00274E6B" w:rsidP="006E164D">
      <w:pPr>
        <w:rPr>
          <w:rFonts w:asciiTheme="majorEastAsia" w:eastAsiaTheme="majorEastAsia" w:hAnsiTheme="majorEastAsia"/>
          <w:sz w:val="22"/>
        </w:rPr>
      </w:pPr>
    </w:p>
    <w:p w:rsidR="00BC54E4" w:rsidRDefault="00BC54E4" w:rsidP="006E164D">
      <w:pPr>
        <w:rPr>
          <w:rFonts w:asciiTheme="majorEastAsia" w:eastAsiaTheme="majorEastAsia" w:hAnsiTheme="majorEastAsia"/>
          <w:sz w:val="22"/>
        </w:rPr>
      </w:pPr>
    </w:p>
    <w:p w:rsidR="00BC54E4" w:rsidRDefault="00BC54E4" w:rsidP="006E164D">
      <w:pPr>
        <w:rPr>
          <w:rFonts w:asciiTheme="majorEastAsia" w:eastAsiaTheme="majorEastAsia" w:hAnsiTheme="majorEastAsia"/>
          <w:sz w:val="22"/>
        </w:rPr>
      </w:pPr>
    </w:p>
    <w:p w:rsidR="00BC54E4" w:rsidRDefault="00BC54E4" w:rsidP="00025EBB">
      <w:pPr>
        <w:snapToGrid w:val="0"/>
        <w:rPr>
          <w:rFonts w:asciiTheme="majorEastAsia" w:eastAsiaTheme="majorEastAsia" w:hAnsiTheme="majorEastAsia"/>
          <w:sz w:val="22"/>
        </w:rPr>
      </w:pPr>
    </w:p>
    <w:p w:rsidR="00C13A17" w:rsidRDefault="00C13A17" w:rsidP="00025EBB">
      <w:pPr>
        <w:snapToGrid w:val="0"/>
        <w:rPr>
          <w:rFonts w:asciiTheme="majorEastAsia" w:eastAsiaTheme="majorEastAsia" w:hAnsiTheme="majorEastAsia"/>
          <w:sz w:val="22"/>
        </w:rPr>
      </w:pPr>
    </w:p>
    <w:p w:rsidR="00FA65D7" w:rsidRDefault="00FA65D7" w:rsidP="001A259E">
      <w:pPr>
        <w:snapToGrid w:val="0"/>
        <w:ind w:leftChars="-200" w:left="-387" w:firstLineChars="100" w:firstLine="194"/>
        <w:rPr>
          <w:rFonts w:asciiTheme="majorEastAsia" w:eastAsiaTheme="majorEastAsia" w:hAnsiTheme="majorEastAsia"/>
          <w:b/>
          <w:szCs w:val="21"/>
        </w:rPr>
      </w:pPr>
    </w:p>
    <w:p w:rsidR="00DA7A2C" w:rsidRDefault="00DA7A2C" w:rsidP="001A259E">
      <w:pPr>
        <w:snapToGrid w:val="0"/>
        <w:ind w:leftChars="-200" w:left="-387" w:firstLineChars="100" w:firstLine="194"/>
        <w:rPr>
          <w:rFonts w:asciiTheme="majorEastAsia" w:eastAsiaTheme="majorEastAsia" w:hAnsiTheme="majorEastAsia"/>
          <w:b/>
          <w:szCs w:val="21"/>
        </w:rPr>
      </w:pPr>
    </w:p>
    <w:p w:rsidR="00DA7A2C" w:rsidRDefault="001A259E" w:rsidP="00DA7A2C">
      <w:pPr>
        <w:snapToGrid w:val="0"/>
        <w:ind w:leftChars="-200" w:left="-387" w:firstLineChars="100" w:firstLine="194"/>
        <w:rPr>
          <w:rFonts w:asciiTheme="majorEastAsia" w:eastAsiaTheme="majorEastAsia" w:hAnsiTheme="majorEastAsia"/>
          <w:b/>
          <w:szCs w:val="21"/>
        </w:rPr>
      </w:pPr>
      <w:r w:rsidRPr="001A259E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48E7EE" wp14:editId="6EF649AF">
                <wp:simplePos x="0" y="0"/>
                <wp:positionH relativeFrom="column">
                  <wp:posOffset>-299085</wp:posOffset>
                </wp:positionH>
                <wp:positionV relativeFrom="paragraph">
                  <wp:posOffset>108585</wp:posOffset>
                </wp:positionV>
                <wp:extent cx="6324600" cy="2131060"/>
                <wp:effectExtent l="0" t="0" r="19050" b="2159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131060"/>
                        </a:xfrm>
                        <a:prstGeom prst="bracketPair">
                          <a:avLst>
                            <a:gd name="adj" fmla="val 599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23.55pt;margin-top:8.55pt;width:498pt;height:16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" adj="1296" strokecolor="#4579b8 [3044]"/>
            </w:pict>
          </mc:Fallback>
        </mc:AlternateContent>
      </w:r>
    </w:p>
    <w:p w:rsidR="006E164D" w:rsidRPr="00A3751A" w:rsidRDefault="006E164D" w:rsidP="00A3751A">
      <w:pPr>
        <w:snapToGrid w:val="0"/>
        <w:ind w:leftChars="-200" w:left="-387" w:firstLineChars="86" w:firstLine="193"/>
        <w:rPr>
          <w:rFonts w:asciiTheme="majorEastAsia" w:eastAsiaTheme="majorEastAsia" w:hAnsiTheme="majorEastAsia"/>
          <w:b/>
          <w:sz w:val="24"/>
          <w:szCs w:val="24"/>
        </w:rPr>
      </w:pPr>
      <w:r w:rsidRPr="00A3751A">
        <w:rPr>
          <w:rFonts w:asciiTheme="majorEastAsia" w:eastAsiaTheme="majorEastAsia" w:hAnsiTheme="majorEastAsia" w:hint="eastAsia"/>
          <w:b/>
          <w:sz w:val="24"/>
          <w:szCs w:val="24"/>
        </w:rPr>
        <w:t>高濃度が予想される場合の注意喚起</w:t>
      </w:r>
      <w:r w:rsidR="00A3751A" w:rsidRPr="00A3751A">
        <w:rPr>
          <w:rFonts w:asciiTheme="majorEastAsia" w:eastAsiaTheme="majorEastAsia" w:hAnsiTheme="majorEastAsia" w:hint="eastAsia"/>
          <w:b/>
          <w:sz w:val="24"/>
          <w:szCs w:val="24"/>
        </w:rPr>
        <w:t>（参考）</w:t>
      </w:r>
    </w:p>
    <w:p w:rsidR="006E164D" w:rsidRPr="00A3751A" w:rsidRDefault="006E164D" w:rsidP="00A3751A">
      <w:pPr>
        <w:snapToGrid w:val="0"/>
        <w:ind w:leftChars="-100" w:left="-1" w:rightChars="-293" w:right="-566" w:hangingChars="90" w:hanging="192"/>
        <w:rPr>
          <w:rFonts w:asciiTheme="minorEastAsia" w:hAnsiTheme="minorEastAsia"/>
          <w:sz w:val="23"/>
          <w:szCs w:val="23"/>
        </w:rPr>
      </w:pPr>
      <w:r w:rsidRPr="00A3751A">
        <w:rPr>
          <w:rFonts w:asciiTheme="minorEastAsia" w:hAnsiTheme="minorEastAsia" w:hint="eastAsia"/>
          <w:sz w:val="23"/>
          <w:szCs w:val="23"/>
        </w:rPr>
        <w:t>○ 府は、国の暫定指針において、注意喚起の指針値（日平均濃度70μg/m</w:t>
      </w:r>
      <w:r w:rsidRPr="00A3751A">
        <w:rPr>
          <w:rFonts w:asciiTheme="minorEastAsia" w:hAnsiTheme="minorEastAsia" w:hint="eastAsia"/>
          <w:sz w:val="23"/>
          <w:szCs w:val="23"/>
          <w:vertAlign w:val="superscript"/>
        </w:rPr>
        <w:t>3</w:t>
      </w:r>
      <w:r w:rsidRPr="00A3751A">
        <w:rPr>
          <w:rFonts w:asciiTheme="minorEastAsia" w:hAnsiTheme="minorEastAsia" w:hint="eastAsia"/>
          <w:sz w:val="23"/>
          <w:szCs w:val="23"/>
        </w:rPr>
        <w:t>）を超えると予測される場合に、注意喚起を行う。</w:t>
      </w:r>
    </w:p>
    <w:p w:rsidR="006E164D" w:rsidRPr="00A3751A" w:rsidRDefault="006E164D" w:rsidP="00A3751A">
      <w:pPr>
        <w:snapToGrid w:val="0"/>
        <w:rPr>
          <w:rFonts w:asciiTheme="minorEastAsia" w:hAnsiTheme="minorEastAsia"/>
          <w:sz w:val="23"/>
          <w:szCs w:val="23"/>
        </w:rPr>
      </w:pPr>
      <w:r w:rsidRPr="00A3751A">
        <w:rPr>
          <w:rFonts w:asciiTheme="minorEastAsia" w:hAnsiTheme="minorEastAsia" w:hint="eastAsia"/>
          <w:sz w:val="23"/>
          <w:szCs w:val="23"/>
        </w:rPr>
        <w:t>・朝の注意喚起（平成25年3月1日より実施）</w:t>
      </w:r>
    </w:p>
    <w:p w:rsidR="006E164D" w:rsidRPr="00A3751A" w:rsidRDefault="006E164D" w:rsidP="00A3751A">
      <w:pPr>
        <w:snapToGrid w:val="0"/>
        <w:ind w:rightChars="-593" w:right="-1146" w:firstLineChars="100" w:firstLine="213"/>
        <w:rPr>
          <w:rFonts w:asciiTheme="minorEastAsia" w:hAnsiTheme="minorEastAsia"/>
          <w:sz w:val="23"/>
          <w:szCs w:val="23"/>
        </w:rPr>
      </w:pPr>
      <w:r w:rsidRPr="00A3751A">
        <w:rPr>
          <w:rFonts w:asciiTheme="minorEastAsia" w:hAnsiTheme="minorEastAsia" w:hint="eastAsia"/>
          <w:sz w:val="23"/>
          <w:szCs w:val="23"/>
        </w:rPr>
        <w:t>午前5、6、7時の3時間平均濃度の中央値が</w:t>
      </w:r>
      <w:r w:rsidRPr="00A3751A">
        <w:rPr>
          <w:rFonts w:asciiTheme="minorEastAsia" w:hAnsiTheme="minorEastAsia" w:hint="eastAsia"/>
          <w:sz w:val="23"/>
          <w:szCs w:val="23"/>
          <w:u w:val="single"/>
        </w:rPr>
        <w:t>85μg/m</w:t>
      </w:r>
      <w:r w:rsidRPr="00A3751A">
        <w:rPr>
          <w:rFonts w:asciiTheme="minorEastAsia" w:hAnsiTheme="minorEastAsia" w:hint="eastAsia"/>
          <w:sz w:val="23"/>
          <w:szCs w:val="23"/>
          <w:u w:val="single"/>
          <w:vertAlign w:val="superscript"/>
        </w:rPr>
        <w:t>3</w:t>
      </w:r>
      <w:r w:rsidRPr="00A3751A">
        <w:rPr>
          <w:rFonts w:asciiTheme="minorEastAsia" w:hAnsiTheme="minorEastAsia" w:hint="eastAsia"/>
          <w:sz w:val="23"/>
          <w:szCs w:val="23"/>
        </w:rPr>
        <w:t>を超えた場合</w:t>
      </w:r>
      <w:r w:rsidR="00A3751A" w:rsidRPr="00A3751A">
        <w:rPr>
          <w:rFonts w:asciiTheme="minorEastAsia" w:hAnsiTheme="minorEastAsia" w:hint="eastAsia"/>
          <w:sz w:val="23"/>
          <w:szCs w:val="23"/>
        </w:rPr>
        <w:t xml:space="preserve">　</w:t>
      </w:r>
      <w:r w:rsidRPr="00A3751A">
        <w:rPr>
          <w:rFonts w:asciiTheme="minorEastAsia" w:hAnsiTheme="minorEastAsia" w:hint="eastAsia"/>
          <w:sz w:val="23"/>
          <w:szCs w:val="23"/>
        </w:rPr>
        <w:t>⇒ 7:15に注意喚起</w:t>
      </w:r>
    </w:p>
    <w:p w:rsidR="006E164D" w:rsidRPr="00A3751A" w:rsidRDefault="006E164D" w:rsidP="00A3751A">
      <w:pPr>
        <w:snapToGrid w:val="0"/>
        <w:rPr>
          <w:rFonts w:asciiTheme="minorEastAsia" w:hAnsiTheme="minorEastAsia"/>
          <w:sz w:val="23"/>
          <w:szCs w:val="23"/>
        </w:rPr>
      </w:pPr>
      <w:r w:rsidRPr="00A3751A">
        <w:rPr>
          <w:rFonts w:asciiTheme="minorEastAsia" w:hAnsiTheme="minorEastAsia" w:hint="eastAsia"/>
          <w:sz w:val="23"/>
          <w:szCs w:val="23"/>
        </w:rPr>
        <w:t>・昼の注意喚起（平成</w:t>
      </w:r>
      <w:r w:rsidR="00A3751A" w:rsidRPr="00A3751A">
        <w:rPr>
          <w:rFonts w:asciiTheme="minorEastAsia" w:hAnsiTheme="minorEastAsia" w:hint="eastAsia"/>
          <w:sz w:val="23"/>
          <w:szCs w:val="23"/>
        </w:rPr>
        <w:t>25</w:t>
      </w:r>
      <w:r w:rsidRPr="00A3751A">
        <w:rPr>
          <w:rFonts w:asciiTheme="minorEastAsia" w:hAnsiTheme="minorEastAsia" w:hint="eastAsia"/>
          <w:sz w:val="23"/>
          <w:szCs w:val="23"/>
        </w:rPr>
        <w:t>年11月29日より実施）</w:t>
      </w:r>
    </w:p>
    <w:p w:rsidR="006E164D" w:rsidRPr="00A3751A" w:rsidRDefault="006E164D" w:rsidP="00A3751A">
      <w:pPr>
        <w:snapToGrid w:val="0"/>
        <w:ind w:rightChars="-593" w:right="-1146" w:firstLineChars="100" w:firstLine="213"/>
        <w:rPr>
          <w:rFonts w:asciiTheme="minorEastAsia" w:hAnsiTheme="minorEastAsia"/>
          <w:sz w:val="23"/>
          <w:szCs w:val="23"/>
        </w:rPr>
      </w:pPr>
      <w:r w:rsidRPr="00A3751A">
        <w:rPr>
          <w:rFonts w:asciiTheme="minorEastAsia" w:hAnsiTheme="minorEastAsia" w:hint="eastAsia"/>
          <w:sz w:val="23"/>
          <w:szCs w:val="23"/>
        </w:rPr>
        <w:t>午前5時から12時までの8時間平均濃度の最大値が</w:t>
      </w:r>
      <w:r w:rsidRPr="00A3751A">
        <w:rPr>
          <w:rFonts w:asciiTheme="minorEastAsia" w:hAnsiTheme="minorEastAsia" w:hint="eastAsia"/>
          <w:sz w:val="23"/>
          <w:szCs w:val="23"/>
          <w:u w:val="single"/>
        </w:rPr>
        <w:t>80μg/m</w:t>
      </w:r>
      <w:r w:rsidRPr="00A3751A">
        <w:rPr>
          <w:rFonts w:asciiTheme="minorEastAsia" w:hAnsiTheme="minorEastAsia" w:hint="eastAsia"/>
          <w:sz w:val="23"/>
          <w:szCs w:val="23"/>
          <w:u w:val="single"/>
          <w:vertAlign w:val="superscript"/>
        </w:rPr>
        <w:t>3</w:t>
      </w:r>
      <w:r w:rsidRPr="00A3751A">
        <w:rPr>
          <w:rFonts w:asciiTheme="minorEastAsia" w:hAnsiTheme="minorEastAsia" w:hint="eastAsia"/>
          <w:sz w:val="23"/>
          <w:szCs w:val="23"/>
        </w:rPr>
        <w:t>を超えた場合⇒12:15に注意喚起</w:t>
      </w:r>
    </w:p>
    <w:p w:rsidR="006E164D" w:rsidRPr="00A3751A" w:rsidRDefault="006E164D" w:rsidP="00A3751A">
      <w:pPr>
        <w:snapToGrid w:val="0"/>
        <w:ind w:leftChars="-100" w:left="-1" w:hangingChars="90" w:hanging="192"/>
        <w:rPr>
          <w:rFonts w:asciiTheme="minorEastAsia" w:hAnsiTheme="minorEastAsia"/>
          <w:sz w:val="23"/>
          <w:szCs w:val="23"/>
        </w:rPr>
      </w:pPr>
      <w:r w:rsidRPr="00A3751A">
        <w:rPr>
          <w:rFonts w:asciiTheme="minorEastAsia" w:hAnsiTheme="minorEastAsia" w:hint="eastAsia"/>
          <w:sz w:val="23"/>
          <w:szCs w:val="23"/>
        </w:rPr>
        <w:t>○ 黄砂時の対応（府独自の取組み）</w:t>
      </w:r>
    </w:p>
    <w:p w:rsidR="00680BA0" w:rsidRDefault="006E164D" w:rsidP="00A3751A">
      <w:pPr>
        <w:snapToGrid w:val="0"/>
        <w:ind w:leftChars="99" w:left="191" w:rightChars="-493" w:right="-953" w:firstLineChars="40" w:firstLine="85"/>
        <w:rPr>
          <w:rFonts w:asciiTheme="minorEastAsia" w:hAnsiTheme="minorEastAsia"/>
          <w:sz w:val="23"/>
          <w:szCs w:val="23"/>
        </w:rPr>
      </w:pPr>
      <w:r w:rsidRPr="00A3751A">
        <w:rPr>
          <w:rFonts w:asciiTheme="minorEastAsia" w:hAnsiTheme="minorEastAsia" w:hint="eastAsia"/>
          <w:sz w:val="23"/>
          <w:szCs w:val="23"/>
        </w:rPr>
        <w:t>気象台から黄砂情報が発表された場合、PM2.5の濃度が上昇する可能性があるため、国の指針</w:t>
      </w:r>
    </w:p>
    <w:p w:rsidR="006E164D" w:rsidRPr="00A3751A" w:rsidRDefault="006E164D" w:rsidP="00680BA0">
      <w:pPr>
        <w:snapToGrid w:val="0"/>
        <w:ind w:leftChars="99" w:left="191" w:rightChars="-493" w:right="-953" w:firstLineChars="22" w:firstLine="47"/>
        <w:rPr>
          <w:rFonts w:asciiTheme="minorEastAsia" w:hAnsiTheme="minorEastAsia"/>
          <w:sz w:val="23"/>
          <w:szCs w:val="23"/>
        </w:rPr>
      </w:pPr>
      <w:r w:rsidRPr="00A3751A">
        <w:rPr>
          <w:rFonts w:asciiTheme="minorEastAsia" w:hAnsiTheme="minorEastAsia" w:hint="eastAsia"/>
          <w:sz w:val="23"/>
          <w:szCs w:val="23"/>
        </w:rPr>
        <w:t>に基づく注意喚起とは別に、府民へ周知</w:t>
      </w:r>
      <w:r w:rsidR="00DA7A2C" w:rsidRPr="00A3751A">
        <w:rPr>
          <w:rFonts w:asciiTheme="minorEastAsia" w:hAnsiTheme="minorEastAsia" w:hint="eastAsia"/>
          <w:sz w:val="23"/>
          <w:szCs w:val="23"/>
        </w:rPr>
        <w:t>。</w:t>
      </w:r>
      <w:bookmarkStart w:id="0" w:name="_GoBack"/>
      <w:bookmarkEnd w:id="0"/>
    </w:p>
    <w:p w:rsidR="006E164D" w:rsidRPr="00A3751A" w:rsidRDefault="006E164D" w:rsidP="00A3751A">
      <w:pPr>
        <w:snapToGrid w:val="0"/>
        <w:ind w:leftChars="-100" w:left="291" w:rightChars="-193" w:right="-373" w:hangingChars="227" w:hanging="484"/>
        <w:rPr>
          <w:rFonts w:asciiTheme="minorEastAsia" w:hAnsiTheme="minorEastAsia"/>
          <w:sz w:val="23"/>
          <w:szCs w:val="23"/>
        </w:rPr>
      </w:pPr>
      <w:r w:rsidRPr="00A3751A">
        <w:rPr>
          <w:rFonts w:asciiTheme="minorEastAsia" w:hAnsiTheme="minorEastAsia" w:hint="eastAsia"/>
          <w:sz w:val="23"/>
          <w:szCs w:val="23"/>
        </w:rPr>
        <w:t>○ 注意喚起時には、防災情報メールで配信、ホームページ掲載、報道提供などで府民に周知。</w:t>
      </w:r>
    </w:p>
    <w:p w:rsidR="001A259E" w:rsidRDefault="001A259E" w:rsidP="00025EBB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A3751A" w:rsidRDefault="00A3751A" w:rsidP="00025EBB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8D25A8" w:rsidRPr="00C13A17" w:rsidRDefault="00C13A17" w:rsidP="00025EBB">
      <w:pPr>
        <w:snapToGrid w:val="0"/>
        <w:ind w:leftChars="-200" w:left="-387"/>
        <w:rPr>
          <w:rFonts w:asciiTheme="majorEastAsia" w:eastAsiaTheme="majorEastAsia" w:hAnsiTheme="majorEastAsia"/>
          <w:b/>
          <w:sz w:val="28"/>
          <w:szCs w:val="28"/>
        </w:rPr>
      </w:pPr>
      <w:r w:rsidRPr="00C13A17">
        <w:rPr>
          <w:rFonts w:asciiTheme="majorEastAsia" w:eastAsiaTheme="majorEastAsia" w:hAnsiTheme="majorEastAsia" w:hint="eastAsia"/>
          <w:b/>
          <w:sz w:val="28"/>
          <w:szCs w:val="28"/>
        </w:rPr>
        <w:t>２</w:t>
      </w:r>
      <w:r w:rsidR="006E164D" w:rsidRPr="00C13A17">
        <w:rPr>
          <w:rFonts w:asciiTheme="majorEastAsia" w:eastAsiaTheme="majorEastAsia" w:hAnsiTheme="majorEastAsia" w:hint="eastAsia"/>
          <w:b/>
          <w:sz w:val="28"/>
          <w:szCs w:val="28"/>
        </w:rPr>
        <w:t>．今後の対応</w:t>
      </w:r>
    </w:p>
    <w:p w:rsidR="00680BA0" w:rsidRDefault="006E164D" w:rsidP="00A3751A">
      <w:pPr>
        <w:snapToGrid w:val="0"/>
        <w:ind w:leftChars="-100" w:left="38" w:rightChars="-493" w:right="-953" w:hangingChars="95" w:hanging="231"/>
        <w:rPr>
          <w:rFonts w:asciiTheme="minorEastAsia" w:hAnsiTheme="minorEastAsia"/>
          <w:sz w:val="26"/>
          <w:szCs w:val="26"/>
        </w:rPr>
      </w:pPr>
      <w:r w:rsidRPr="00C13A17">
        <w:rPr>
          <w:rFonts w:asciiTheme="minorEastAsia" w:hAnsiTheme="minorEastAsia" w:hint="eastAsia"/>
          <w:sz w:val="26"/>
          <w:szCs w:val="26"/>
        </w:rPr>
        <w:t>○ 注意喚起をより幅広く府民に</w:t>
      </w:r>
      <w:r w:rsidR="00A3751A">
        <w:rPr>
          <w:rFonts w:asciiTheme="minorEastAsia" w:hAnsiTheme="minorEastAsia" w:hint="eastAsia"/>
          <w:sz w:val="26"/>
          <w:szCs w:val="26"/>
        </w:rPr>
        <w:t>伝えるよう努める</w:t>
      </w:r>
      <w:r w:rsidRPr="00C13A17">
        <w:rPr>
          <w:rFonts w:asciiTheme="minorEastAsia" w:hAnsiTheme="minorEastAsia" w:hint="eastAsia"/>
          <w:sz w:val="26"/>
          <w:szCs w:val="26"/>
        </w:rPr>
        <w:t>とともに、その判断精度の向上のた</w:t>
      </w:r>
    </w:p>
    <w:p w:rsidR="008D25A8" w:rsidRPr="00C13A17" w:rsidRDefault="006E164D" w:rsidP="00680BA0">
      <w:pPr>
        <w:snapToGrid w:val="0"/>
        <w:ind w:leftChars="-100" w:left="-193" w:rightChars="-493" w:right="-953" w:firstLineChars="100" w:firstLine="243"/>
        <w:rPr>
          <w:rFonts w:asciiTheme="minorEastAsia" w:hAnsiTheme="minorEastAsia"/>
          <w:sz w:val="26"/>
          <w:szCs w:val="26"/>
        </w:rPr>
      </w:pPr>
      <w:r w:rsidRPr="00C13A17">
        <w:rPr>
          <w:rFonts w:asciiTheme="minorEastAsia" w:hAnsiTheme="minorEastAsia" w:hint="eastAsia"/>
          <w:sz w:val="26"/>
          <w:szCs w:val="26"/>
        </w:rPr>
        <w:t>め測定機を増設する。</w:t>
      </w:r>
    </w:p>
    <w:p w:rsidR="00C13A17" w:rsidRPr="00C13A17" w:rsidRDefault="00C13A17" w:rsidP="00C13A17">
      <w:pPr>
        <w:snapToGrid w:val="0"/>
        <w:ind w:leftChars="-100" w:left="-193" w:firstLineChars="100" w:firstLine="243"/>
        <w:rPr>
          <w:rFonts w:asciiTheme="minorEastAsia" w:hAnsiTheme="minorEastAsia"/>
          <w:sz w:val="26"/>
          <w:szCs w:val="26"/>
        </w:rPr>
      </w:pPr>
      <w:r w:rsidRPr="00C13A17">
        <w:rPr>
          <w:rFonts w:asciiTheme="minorEastAsia" w:hAnsiTheme="min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6D4F7B" wp14:editId="628EECD6">
                <wp:simplePos x="0" y="0"/>
                <wp:positionH relativeFrom="column">
                  <wp:posOffset>5715</wp:posOffset>
                </wp:positionH>
                <wp:positionV relativeFrom="paragraph">
                  <wp:posOffset>31115</wp:posOffset>
                </wp:positionV>
                <wp:extent cx="3919220" cy="600075"/>
                <wp:effectExtent l="0" t="0" r="2413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9220" cy="6000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5" o:spid="_x0000_s1026" type="#_x0000_t185" style="position:absolute;left:0;text-align:left;margin-left:.45pt;margin-top:2.45pt;width:308.6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" strokecolor="#4579b8 [3044]"/>
            </w:pict>
          </mc:Fallback>
        </mc:AlternateContent>
      </w:r>
      <w:r w:rsidRPr="00C13A17">
        <w:rPr>
          <w:rFonts w:asciiTheme="minorEastAsia" w:hAnsiTheme="minorEastAsia" w:hint="eastAsia"/>
          <w:sz w:val="26"/>
          <w:szCs w:val="26"/>
        </w:rPr>
        <w:t>・ PM2.5測定機の配備状況（平成26年4月1日現在）</w:t>
      </w:r>
    </w:p>
    <w:p w:rsidR="00C13A17" w:rsidRPr="00C13A17" w:rsidRDefault="00C13A17" w:rsidP="00C13A17">
      <w:pPr>
        <w:snapToGrid w:val="0"/>
        <w:ind w:firstLineChars="295" w:firstLine="718"/>
        <w:rPr>
          <w:rFonts w:asciiTheme="minorEastAsia" w:hAnsiTheme="minorEastAsia"/>
          <w:sz w:val="26"/>
          <w:szCs w:val="26"/>
        </w:rPr>
      </w:pPr>
      <w:r w:rsidRPr="00C13A17">
        <w:rPr>
          <w:rFonts w:asciiTheme="minorEastAsia" w:hAnsiTheme="minorEastAsia" w:hint="eastAsia"/>
          <w:sz w:val="26"/>
          <w:szCs w:val="26"/>
        </w:rPr>
        <w:t>府内49局（府20局、政令市29局）</w:t>
      </w:r>
    </w:p>
    <w:p w:rsidR="00C13A17" w:rsidRPr="00C13A17" w:rsidRDefault="00C13A17" w:rsidP="00C13A17">
      <w:pPr>
        <w:snapToGrid w:val="0"/>
        <w:ind w:leftChars="-100" w:left="-193" w:firstLineChars="100" w:firstLine="243"/>
        <w:rPr>
          <w:rFonts w:asciiTheme="minorEastAsia" w:hAnsiTheme="minorEastAsia"/>
          <w:sz w:val="26"/>
          <w:szCs w:val="26"/>
        </w:rPr>
      </w:pPr>
      <w:r w:rsidRPr="00C13A17">
        <w:rPr>
          <w:rFonts w:asciiTheme="minorEastAsia" w:hAnsiTheme="minorEastAsia" w:hint="eastAsia"/>
          <w:sz w:val="26"/>
          <w:szCs w:val="26"/>
        </w:rPr>
        <w:t>・ 平成26年度に府は5局を増設予定（20→25局）</w:t>
      </w:r>
    </w:p>
    <w:p w:rsidR="00C13A17" w:rsidRPr="00C13A17" w:rsidRDefault="00C13A17" w:rsidP="00C13A17">
      <w:pPr>
        <w:snapToGrid w:val="0"/>
        <w:ind w:leftChars="-100" w:left="38" w:rightChars="-193" w:right="-373" w:hangingChars="95" w:hanging="231"/>
        <w:rPr>
          <w:rFonts w:asciiTheme="minorEastAsia" w:hAnsiTheme="minorEastAsia"/>
          <w:sz w:val="26"/>
          <w:szCs w:val="26"/>
        </w:rPr>
      </w:pPr>
    </w:p>
    <w:p w:rsidR="006E164D" w:rsidRPr="00C13A17" w:rsidRDefault="006E164D" w:rsidP="00C13A17">
      <w:pPr>
        <w:snapToGrid w:val="0"/>
        <w:ind w:leftChars="-100" w:left="38" w:hangingChars="95" w:hanging="231"/>
        <w:rPr>
          <w:rFonts w:asciiTheme="minorEastAsia" w:hAnsiTheme="minorEastAsia"/>
          <w:sz w:val="26"/>
          <w:szCs w:val="26"/>
        </w:rPr>
      </w:pPr>
      <w:r w:rsidRPr="00C13A17">
        <w:rPr>
          <w:rFonts w:asciiTheme="minorEastAsia" w:hAnsiTheme="minorEastAsia" w:hint="eastAsia"/>
          <w:sz w:val="26"/>
          <w:szCs w:val="26"/>
        </w:rPr>
        <w:t>○ PM2.5濃度の低減を図るため、粒子状物質の排出抑制を着実に推進</w:t>
      </w:r>
      <w:r w:rsidR="00C13A17" w:rsidRPr="00C13A17">
        <w:rPr>
          <w:rFonts w:asciiTheme="minorEastAsia" w:hAnsiTheme="minorEastAsia" w:hint="eastAsia"/>
          <w:sz w:val="26"/>
          <w:szCs w:val="26"/>
        </w:rPr>
        <w:t>する</w:t>
      </w:r>
      <w:r w:rsidRPr="00C13A17">
        <w:rPr>
          <w:rFonts w:asciiTheme="minorEastAsia" w:hAnsiTheme="minorEastAsia" w:hint="eastAsia"/>
          <w:sz w:val="26"/>
          <w:szCs w:val="26"/>
        </w:rPr>
        <w:t>。</w:t>
      </w:r>
    </w:p>
    <w:sectPr w:rsidR="006E164D" w:rsidRPr="00C13A17" w:rsidSect="006B1552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1E" w:rsidRDefault="0065461E" w:rsidP="00DF0B12">
      <w:r>
        <w:separator/>
      </w:r>
    </w:p>
  </w:endnote>
  <w:endnote w:type="continuationSeparator" w:id="0">
    <w:p w:rsidR="0065461E" w:rsidRDefault="0065461E" w:rsidP="00DF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1E" w:rsidRDefault="0065461E" w:rsidP="00DF0B12">
      <w:r>
        <w:separator/>
      </w:r>
    </w:p>
  </w:footnote>
  <w:footnote w:type="continuationSeparator" w:id="0">
    <w:p w:rsidR="0065461E" w:rsidRDefault="0065461E" w:rsidP="00DF0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5A"/>
    <w:rsid w:val="00000C25"/>
    <w:rsid w:val="00025EBB"/>
    <w:rsid w:val="0006036C"/>
    <w:rsid w:val="00077324"/>
    <w:rsid w:val="001A259E"/>
    <w:rsid w:val="001F59F8"/>
    <w:rsid w:val="00274E6B"/>
    <w:rsid w:val="002B2930"/>
    <w:rsid w:val="002C65BB"/>
    <w:rsid w:val="002C72CD"/>
    <w:rsid w:val="002F7FF1"/>
    <w:rsid w:val="0033396C"/>
    <w:rsid w:val="00372A23"/>
    <w:rsid w:val="00381A5A"/>
    <w:rsid w:val="003B41E8"/>
    <w:rsid w:val="004607C6"/>
    <w:rsid w:val="004D2330"/>
    <w:rsid w:val="0065461E"/>
    <w:rsid w:val="00657A43"/>
    <w:rsid w:val="00680BA0"/>
    <w:rsid w:val="0068565A"/>
    <w:rsid w:val="006B1552"/>
    <w:rsid w:val="006E164D"/>
    <w:rsid w:val="007F24E1"/>
    <w:rsid w:val="00866927"/>
    <w:rsid w:val="00876B72"/>
    <w:rsid w:val="00887691"/>
    <w:rsid w:val="008D25A8"/>
    <w:rsid w:val="008D7D9E"/>
    <w:rsid w:val="00912B16"/>
    <w:rsid w:val="00A111B1"/>
    <w:rsid w:val="00A11A8F"/>
    <w:rsid w:val="00A3751A"/>
    <w:rsid w:val="00B85D8B"/>
    <w:rsid w:val="00BC54E4"/>
    <w:rsid w:val="00C13A17"/>
    <w:rsid w:val="00C16833"/>
    <w:rsid w:val="00C364B9"/>
    <w:rsid w:val="00D00DF1"/>
    <w:rsid w:val="00DA7A2C"/>
    <w:rsid w:val="00DF0B12"/>
    <w:rsid w:val="00E644FF"/>
    <w:rsid w:val="00E81EBD"/>
    <w:rsid w:val="00E91431"/>
    <w:rsid w:val="00EB35AA"/>
    <w:rsid w:val="00EC7C6A"/>
    <w:rsid w:val="00F15471"/>
    <w:rsid w:val="00F94D53"/>
    <w:rsid w:val="00FA0FB7"/>
    <w:rsid w:val="00FA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25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0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0B12"/>
  </w:style>
  <w:style w:type="paragraph" w:styleId="a7">
    <w:name w:val="footer"/>
    <w:basedOn w:val="a"/>
    <w:link w:val="a8"/>
    <w:uiPriority w:val="99"/>
    <w:unhideWhenUsed/>
    <w:rsid w:val="00DF0B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0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25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0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0B12"/>
  </w:style>
  <w:style w:type="paragraph" w:styleId="a7">
    <w:name w:val="footer"/>
    <w:basedOn w:val="a"/>
    <w:link w:val="a8"/>
    <w:uiPriority w:val="99"/>
    <w:unhideWhenUsed/>
    <w:rsid w:val="00DF0B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0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2014-05-27T03:13:00Z</cp:lastPrinted>
  <dcterms:created xsi:type="dcterms:W3CDTF">2014-06-02T03:08:00Z</dcterms:created>
  <dcterms:modified xsi:type="dcterms:W3CDTF">2014-06-02T03:08:00Z</dcterms:modified>
</cp:coreProperties>
</file>