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1233"/>
        <w:gridCol w:w="297"/>
        <w:gridCol w:w="1656"/>
        <w:gridCol w:w="1308"/>
        <w:gridCol w:w="1948"/>
      </w:tblGrid>
      <w:tr w:rsidR="009A32A8" w:rsidRPr="00A666D6" w14:paraId="09D0825B" w14:textId="77777777" w:rsidTr="004B2A39">
        <w:trPr>
          <w:jc w:val="center"/>
        </w:trPr>
        <w:tc>
          <w:tcPr>
            <w:tcW w:w="849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6E6A839" w14:textId="77777777" w:rsidR="009A32A8" w:rsidRPr="00A666D6" w:rsidRDefault="009A32A8" w:rsidP="004B2A3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66D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物件明細</w:t>
            </w:r>
          </w:p>
        </w:tc>
      </w:tr>
      <w:tr w:rsidR="009A32A8" w:rsidRPr="00815F93" w14:paraId="7FBCB91E" w14:textId="77777777" w:rsidTr="004B2A39">
        <w:trPr>
          <w:trHeight w:val="492"/>
          <w:jc w:val="center"/>
        </w:trPr>
        <w:tc>
          <w:tcPr>
            <w:tcW w:w="2057" w:type="dxa"/>
            <w:shd w:val="clear" w:color="auto" w:fill="auto"/>
            <w:vAlign w:val="center"/>
          </w:tcPr>
          <w:p w14:paraId="1F25830D" w14:textId="77777777" w:rsidR="009A32A8" w:rsidRPr="00815F93" w:rsidRDefault="009A32A8" w:rsidP="004B2A3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15F93">
              <w:rPr>
                <w:rFonts w:ascii="ＭＳ 明朝" w:eastAsia="ＭＳ 明朝" w:hAnsi="ＭＳ 明朝" w:hint="eastAsia"/>
                <w:szCs w:val="22"/>
              </w:rPr>
              <w:t>所在地</w:t>
            </w:r>
          </w:p>
        </w:tc>
        <w:tc>
          <w:tcPr>
            <w:tcW w:w="6442" w:type="dxa"/>
            <w:gridSpan w:val="5"/>
            <w:shd w:val="clear" w:color="auto" w:fill="auto"/>
            <w:vAlign w:val="center"/>
          </w:tcPr>
          <w:p w14:paraId="7D2140B7" w14:textId="77777777" w:rsidR="009A32A8" w:rsidRPr="00815F93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815F93">
              <w:rPr>
                <w:rFonts w:ascii="ＭＳ 明朝" w:eastAsia="ＭＳ 明朝" w:hAnsi="ＭＳ 明朝" w:hint="eastAsia"/>
                <w:szCs w:val="22"/>
              </w:rPr>
              <w:t>泉佐野市りんくう往来北１番８</w:t>
            </w:r>
          </w:p>
        </w:tc>
      </w:tr>
      <w:tr w:rsidR="009A32A8" w:rsidRPr="00815F93" w14:paraId="55C79E70" w14:textId="77777777" w:rsidTr="004B2A39">
        <w:trPr>
          <w:trHeight w:val="460"/>
          <w:jc w:val="center"/>
        </w:trPr>
        <w:tc>
          <w:tcPr>
            <w:tcW w:w="2057" w:type="dxa"/>
            <w:shd w:val="clear" w:color="auto" w:fill="auto"/>
            <w:vAlign w:val="center"/>
          </w:tcPr>
          <w:p w14:paraId="0616B1DB" w14:textId="77777777" w:rsidR="009A32A8" w:rsidRPr="00815F93" w:rsidRDefault="009A32A8" w:rsidP="004B2A3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15F93">
              <w:rPr>
                <w:rFonts w:ascii="ＭＳ 明朝" w:eastAsia="ＭＳ 明朝" w:hAnsi="ＭＳ 明朝" w:hint="eastAsia"/>
                <w:szCs w:val="22"/>
              </w:rPr>
              <w:t>交通機関</w:t>
            </w:r>
          </w:p>
        </w:tc>
        <w:tc>
          <w:tcPr>
            <w:tcW w:w="6442" w:type="dxa"/>
            <w:gridSpan w:val="5"/>
            <w:shd w:val="clear" w:color="auto" w:fill="auto"/>
          </w:tcPr>
          <w:p w14:paraId="2FB1DF13" w14:textId="77777777" w:rsidR="009A32A8" w:rsidRPr="00815F93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815F93">
              <w:rPr>
                <w:rFonts w:ascii="ＭＳ 明朝" w:eastAsia="ＭＳ 明朝" w:hAnsi="ＭＳ 明朝" w:hint="eastAsia"/>
                <w:szCs w:val="22"/>
              </w:rPr>
              <w:t>南海空港線、ＪＲ関西空港線「りんくうタウン」駅の南東約290ｍ(直線距離）</w:t>
            </w:r>
          </w:p>
        </w:tc>
      </w:tr>
      <w:tr w:rsidR="009A32A8" w:rsidRPr="00815F93" w14:paraId="3AF4C940" w14:textId="77777777" w:rsidTr="004B2A39">
        <w:trPr>
          <w:trHeight w:val="382"/>
          <w:jc w:val="center"/>
        </w:trPr>
        <w:tc>
          <w:tcPr>
            <w:tcW w:w="2057" w:type="dxa"/>
            <w:shd w:val="clear" w:color="auto" w:fill="auto"/>
          </w:tcPr>
          <w:p w14:paraId="661613EA" w14:textId="77777777" w:rsidR="009A32A8" w:rsidRPr="00815F93" w:rsidRDefault="009A32A8" w:rsidP="004B2A3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15F93">
              <w:rPr>
                <w:rFonts w:ascii="ＭＳ 明朝" w:eastAsia="ＭＳ 明朝" w:hAnsi="ＭＳ 明朝" w:hint="eastAsia"/>
                <w:szCs w:val="22"/>
              </w:rPr>
              <w:t>最低売却価格</w:t>
            </w:r>
          </w:p>
        </w:tc>
        <w:tc>
          <w:tcPr>
            <w:tcW w:w="6442" w:type="dxa"/>
            <w:gridSpan w:val="5"/>
            <w:shd w:val="clear" w:color="auto" w:fill="auto"/>
          </w:tcPr>
          <w:p w14:paraId="7806E10E" w14:textId="77777777" w:rsidR="009A32A8" w:rsidRPr="00815F93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815F93">
              <w:rPr>
                <w:rFonts w:ascii="ＭＳ 明朝" w:eastAsia="ＭＳ 明朝" w:hAnsi="ＭＳ 明朝" w:hint="eastAsia"/>
                <w:szCs w:val="22"/>
              </w:rPr>
              <w:t>6</w:t>
            </w:r>
            <w:r w:rsidRPr="00815F93">
              <w:rPr>
                <w:rFonts w:ascii="ＭＳ 明朝" w:eastAsia="ＭＳ 明朝" w:hAnsi="ＭＳ 明朝"/>
                <w:szCs w:val="22"/>
              </w:rPr>
              <w:t>51</w:t>
            </w:r>
            <w:r w:rsidRPr="00815F93">
              <w:rPr>
                <w:rFonts w:ascii="ＭＳ 明朝" w:eastAsia="ＭＳ 明朝" w:hAnsi="ＭＳ 明朝" w:hint="eastAsia"/>
                <w:szCs w:val="22"/>
              </w:rPr>
              <w:t>,9</w:t>
            </w:r>
            <w:r w:rsidRPr="00815F93">
              <w:rPr>
                <w:rFonts w:ascii="ＭＳ 明朝" w:eastAsia="ＭＳ 明朝" w:hAnsi="ＭＳ 明朝"/>
                <w:szCs w:val="22"/>
              </w:rPr>
              <w:t>27</w:t>
            </w:r>
            <w:r w:rsidRPr="00815F93">
              <w:rPr>
                <w:rFonts w:ascii="ＭＳ 明朝" w:eastAsia="ＭＳ 明朝" w:hAnsi="ＭＳ 明朝" w:hint="eastAsia"/>
                <w:szCs w:val="22"/>
              </w:rPr>
              <w:t>,</w:t>
            </w:r>
            <w:r w:rsidRPr="00815F93">
              <w:rPr>
                <w:rFonts w:ascii="ＭＳ 明朝" w:eastAsia="ＭＳ 明朝" w:hAnsi="ＭＳ 明朝"/>
                <w:szCs w:val="22"/>
              </w:rPr>
              <w:t>582</w:t>
            </w:r>
            <w:r w:rsidRPr="00815F93">
              <w:rPr>
                <w:rFonts w:ascii="ＭＳ 明朝" w:eastAsia="ＭＳ 明朝" w:hAnsi="ＭＳ 明朝" w:hint="eastAsia"/>
                <w:szCs w:val="22"/>
              </w:rPr>
              <w:t>円</w:t>
            </w:r>
          </w:p>
        </w:tc>
      </w:tr>
      <w:tr w:rsidR="009A32A8" w:rsidRPr="00CC6607" w14:paraId="4895BD81" w14:textId="77777777" w:rsidTr="004B2A39">
        <w:trPr>
          <w:trHeight w:val="363"/>
          <w:jc w:val="center"/>
        </w:trPr>
        <w:tc>
          <w:tcPr>
            <w:tcW w:w="2057" w:type="dxa"/>
            <w:shd w:val="clear" w:color="auto" w:fill="auto"/>
            <w:vAlign w:val="center"/>
          </w:tcPr>
          <w:p w14:paraId="5BD97D22" w14:textId="77777777" w:rsidR="009A32A8" w:rsidRPr="00CC6607" w:rsidRDefault="009A32A8" w:rsidP="004B2A3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面　　積</w:t>
            </w:r>
          </w:p>
        </w:tc>
        <w:tc>
          <w:tcPr>
            <w:tcW w:w="1233" w:type="dxa"/>
            <w:shd w:val="clear" w:color="auto" w:fill="auto"/>
          </w:tcPr>
          <w:p w14:paraId="41A255DF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登記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0BC521A9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3,331.26㎡</w:t>
            </w:r>
          </w:p>
        </w:tc>
        <w:tc>
          <w:tcPr>
            <w:tcW w:w="1308" w:type="dxa"/>
            <w:shd w:val="clear" w:color="auto" w:fill="auto"/>
          </w:tcPr>
          <w:p w14:paraId="24A8F51D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DC3207">
              <w:rPr>
                <w:rFonts w:ascii="ＭＳ 明朝" w:eastAsia="ＭＳ 明朝" w:hAnsi="ＭＳ 明朝" w:hint="eastAsia"/>
                <w:szCs w:val="22"/>
              </w:rPr>
              <w:t>実測</w:t>
            </w:r>
          </w:p>
        </w:tc>
        <w:tc>
          <w:tcPr>
            <w:tcW w:w="1948" w:type="dxa"/>
            <w:shd w:val="clear" w:color="auto" w:fill="auto"/>
          </w:tcPr>
          <w:p w14:paraId="00D00D2A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DC3207">
              <w:rPr>
                <w:rFonts w:ascii="ＭＳ 明朝" w:eastAsia="ＭＳ 明朝" w:hAnsi="ＭＳ 明朝" w:hint="eastAsia"/>
                <w:szCs w:val="22"/>
              </w:rPr>
              <w:t>3,331.26㎡</w:t>
            </w:r>
          </w:p>
        </w:tc>
      </w:tr>
      <w:tr w:rsidR="009A32A8" w:rsidRPr="00CC6607" w14:paraId="78449E18" w14:textId="77777777" w:rsidTr="004B2A39">
        <w:trPr>
          <w:jc w:val="center"/>
        </w:trPr>
        <w:tc>
          <w:tcPr>
            <w:tcW w:w="2057" w:type="dxa"/>
            <w:shd w:val="clear" w:color="auto" w:fill="auto"/>
          </w:tcPr>
          <w:p w14:paraId="3393CF03" w14:textId="77777777" w:rsidR="009A32A8" w:rsidRPr="00CC6607" w:rsidRDefault="009A32A8" w:rsidP="004B2A3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登記地目</w:t>
            </w:r>
          </w:p>
        </w:tc>
        <w:tc>
          <w:tcPr>
            <w:tcW w:w="6442" w:type="dxa"/>
            <w:gridSpan w:val="5"/>
            <w:shd w:val="clear" w:color="auto" w:fill="auto"/>
          </w:tcPr>
          <w:p w14:paraId="48798087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宅地</w:t>
            </w:r>
          </w:p>
        </w:tc>
      </w:tr>
      <w:tr w:rsidR="009A32A8" w:rsidRPr="00CC6607" w14:paraId="43098D5B" w14:textId="77777777" w:rsidTr="004B2A39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14:paraId="7B7203DD" w14:textId="77777777" w:rsidR="009A32A8" w:rsidRPr="00CC6607" w:rsidRDefault="009A32A8" w:rsidP="004B2A3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接面道路の状況</w:t>
            </w:r>
          </w:p>
        </w:tc>
        <w:tc>
          <w:tcPr>
            <w:tcW w:w="6442" w:type="dxa"/>
            <w:gridSpan w:val="5"/>
            <w:shd w:val="clear" w:color="auto" w:fill="auto"/>
          </w:tcPr>
          <w:p w14:paraId="600B2CF2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北東側：市道・幅員約16ｍ・高低差無</w:t>
            </w:r>
          </w:p>
          <w:p w14:paraId="27C81CE7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南東側：市道・幅員約12ｍ・高低差無</w:t>
            </w:r>
          </w:p>
        </w:tc>
      </w:tr>
      <w:tr w:rsidR="009A32A8" w:rsidRPr="00CC6607" w14:paraId="077A82C1" w14:textId="77777777" w:rsidTr="004B2A39">
        <w:trPr>
          <w:trHeight w:val="315"/>
          <w:jc w:val="center"/>
        </w:trPr>
        <w:tc>
          <w:tcPr>
            <w:tcW w:w="2057" w:type="dxa"/>
            <w:vMerge w:val="restart"/>
            <w:shd w:val="clear" w:color="auto" w:fill="auto"/>
            <w:vAlign w:val="center"/>
          </w:tcPr>
          <w:p w14:paraId="6080A1D1" w14:textId="77777777" w:rsidR="009A32A8" w:rsidRPr="00CC6607" w:rsidRDefault="009A32A8" w:rsidP="004B2A3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建築関係の</w:t>
            </w:r>
          </w:p>
          <w:p w14:paraId="41CCACE3" w14:textId="77777777" w:rsidR="009A32A8" w:rsidRPr="00CC6607" w:rsidRDefault="009A32A8" w:rsidP="004B2A3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主な法規制等</w:t>
            </w:r>
          </w:p>
        </w:tc>
        <w:tc>
          <w:tcPr>
            <w:tcW w:w="6442" w:type="dxa"/>
            <w:gridSpan w:val="5"/>
            <w:shd w:val="clear" w:color="auto" w:fill="auto"/>
          </w:tcPr>
          <w:p w14:paraId="641151C3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市街化区域</w:t>
            </w:r>
          </w:p>
        </w:tc>
      </w:tr>
      <w:tr w:rsidR="009A32A8" w:rsidRPr="00CC6607" w14:paraId="313822E3" w14:textId="77777777" w:rsidTr="004B2A39">
        <w:trPr>
          <w:trHeight w:val="390"/>
          <w:jc w:val="center"/>
        </w:trPr>
        <w:tc>
          <w:tcPr>
            <w:tcW w:w="2057" w:type="dxa"/>
            <w:vMerge/>
            <w:shd w:val="clear" w:color="auto" w:fill="auto"/>
            <w:textDirection w:val="tbRlV"/>
          </w:tcPr>
          <w:p w14:paraId="01F6E296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75F3801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用途地域</w:t>
            </w:r>
          </w:p>
        </w:tc>
        <w:tc>
          <w:tcPr>
            <w:tcW w:w="4912" w:type="dxa"/>
            <w:gridSpan w:val="3"/>
            <w:shd w:val="clear" w:color="auto" w:fill="auto"/>
          </w:tcPr>
          <w:p w14:paraId="1AF48251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商業地域</w:t>
            </w:r>
          </w:p>
        </w:tc>
      </w:tr>
      <w:tr w:rsidR="009A32A8" w:rsidRPr="00CC6607" w14:paraId="4D10F4D9" w14:textId="77777777" w:rsidTr="004B2A39">
        <w:trPr>
          <w:trHeight w:val="285"/>
          <w:jc w:val="center"/>
        </w:trPr>
        <w:tc>
          <w:tcPr>
            <w:tcW w:w="2057" w:type="dxa"/>
            <w:vMerge/>
            <w:shd w:val="clear" w:color="auto" w:fill="auto"/>
          </w:tcPr>
          <w:p w14:paraId="519F208D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0B0A301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地域地区</w:t>
            </w:r>
          </w:p>
        </w:tc>
        <w:tc>
          <w:tcPr>
            <w:tcW w:w="4912" w:type="dxa"/>
            <w:gridSpan w:val="3"/>
            <w:shd w:val="clear" w:color="auto" w:fill="auto"/>
          </w:tcPr>
          <w:p w14:paraId="736A38C6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防火地域</w:t>
            </w:r>
          </w:p>
        </w:tc>
      </w:tr>
      <w:tr w:rsidR="009A32A8" w:rsidRPr="00CC6607" w14:paraId="775F32F6" w14:textId="77777777" w:rsidTr="004B2A39">
        <w:trPr>
          <w:trHeight w:val="285"/>
          <w:jc w:val="center"/>
        </w:trPr>
        <w:tc>
          <w:tcPr>
            <w:tcW w:w="2057" w:type="dxa"/>
            <w:vMerge/>
            <w:shd w:val="clear" w:color="auto" w:fill="auto"/>
          </w:tcPr>
          <w:p w14:paraId="1E8DF87C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478263BF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建蔽率</w:t>
            </w:r>
          </w:p>
        </w:tc>
        <w:tc>
          <w:tcPr>
            <w:tcW w:w="1656" w:type="dxa"/>
            <w:shd w:val="clear" w:color="auto" w:fill="auto"/>
          </w:tcPr>
          <w:p w14:paraId="703960CA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80％</w:t>
            </w:r>
          </w:p>
        </w:tc>
        <w:tc>
          <w:tcPr>
            <w:tcW w:w="1308" w:type="dxa"/>
            <w:shd w:val="clear" w:color="auto" w:fill="auto"/>
          </w:tcPr>
          <w:p w14:paraId="64430D62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容積率</w:t>
            </w:r>
          </w:p>
        </w:tc>
        <w:tc>
          <w:tcPr>
            <w:tcW w:w="1948" w:type="dxa"/>
            <w:shd w:val="clear" w:color="auto" w:fill="auto"/>
          </w:tcPr>
          <w:p w14:paraId="7B6546EF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600％</w:t>
            </w:r>
            <w:r w:rsidRPr="00327CC0">
              <w:rPr>
                <w:rFonts w:ascii="ＭＳ 明朝" w:eastAsia="ＭＳ 明朝" w:hAnsi="ＭＳ 明朝" w:hint="eastAsia"/>
                <w:sz w:val="18"/>
                <w:szCs w:val="22"/>
              </w:rPr>
              <w:t>※</w:t>
            </w:r>
          </w:p>
        </w:tc>
      </w:tr>
      <w:tr w:rsidR="009A32A8" w:rsidRPr="00CC6607" w14:paraId="3959643F" w14:textId="77777777" w:rsidTr="004B2A39">
        <w:trPr>
          <w:trHeight w:val="732"/>
          <w:jc w:val="center"/>
        </w:trPr>
        <w:tc>
          <w:tcPr>
            <w:tcW w:w="2057" w:type="dxa"/>
            <w:vMerge/>
            <w:shd w:val="clear" w:color="auto" w:fill="auto"/>
            <w:vAlign w:val="center"/>
          </w:tcPr>
          <w:p w14:paraId="1A32F630" w14:textId="77777777" w:rsidR="009A32A8" w:rsidRPr="00CC6607" w:rsidRDefault="009A32A8" w:rsidP="004B2A3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01B5BCA" w14:textId="77777777" w:rsidR="009A32A8" w:rsidRPr="00CC6607" w:rsidRDefault="009A32A8" w:rsidP="004B2A39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地区計画</w:t>
            </w:r>
          </w:p>
        </w:tc>
        <w:tc>
          <w:tcPr>
            <w:tcW w:w="4912" w:type="dxa"/>
            <w:gridSpan w:val="3"/>
            <w:shd w:val="clear" w:color="auto" w:fill="auto"/>
          </w:tcPr>
          <w:p w14:paraId="249D31BF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りんくうタウン北地区地区計画</w:t>
            </w:r>
          </w:p>
          <w:p w14:paraId="3D8A2C4D" w14:textId="77777777" w:rsidR="009A32A8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（インターナショナルビジネス地区Ａ北）</w:t>
            </w:r>
          </w:p>
          <w:p w14:paraId="78D25D7C" w14:textId="77777777" w:rsidR="009A32A8" w:rsidRPr="00CC6607" w:rsidRDefault="009A32A8" w:rsidP="004B2A39">
            <w:pPr>
              <w:ind w:left="1070" w:hangingChars="500" w:hanging="1070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※容積率：宿泊施設を主要用途とする建築物に限り、最大で9</w:t>
            </w:r>
            <w:r>
              <w:rPr>
                <w:rFonts w:ascii="ＭＳ 明朝" w:eastAsia="ＭＳ 明朝" w:hAnsi="ＭＳ 明朝"/>
                <w:szCs w:val="22"/>
              </w:rPr>
              <w:t>00%</w:t>
            </w:r>
          </w:p>
        </w:tc>
      </w:tr>
      <w:tr w:rsidR="009A32A8" w:rsidRPr="00CC6607" w14:paraId="531C876C" w14:textId="77777777" w:rsidTr="004B2A39">
        <w:trPr>
          <w:cantSplit/>
          <w:trHeight w:val="2260"/>
          <w:jc w:val="center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784A7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供給処理施設の</w:t>
            </w:r>
          </w:p>
          <w:p w14:paraId="5F58C43F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状況</w:t>
            </w:r>
          </w:p>
        </w:tc>
        <w:tc>
          <w:tcPr>
            <w:tcW w:w="64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6D8CF6" w14:textId="77777777" w:rsidR="009A32A8" w:rsidRPr="00CC6607" w:rsidRDefault="009A32A8" w:rsidP="004B2A39">
            <w:pPr>
              <w:ind w:firstLineChars="100" w:firstLine="214"/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インフラの供給については、必要に応じて土地買受人が各供給事業者と協議し、諸手続きを経た後に供給を受けてください。</w:t>
            </w:r>
          </w:p>
          <w:p w14:paraId="64C59EAB" w14:textId="77777777" w:rsidR="009A32A8" w:rsidRPr="00CC6607" w:rsidRDefault="009A32A8" w:rsidP="004B2A39">
            <w:pPr>
              <w:ind w:firstLineChars="100" w:firstLine="214"/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なお、隣接する共同溝（泉佐野市りんくう往来北１番７７５）からは、次のインフラが引込可能となっています。</w:t>
            </w:r>
          </w:p>
          <w:p w14:paraId="0C64F624" w14:textId="77777777" w:rsidR="009A32A8" w:rsidRPr="00CC6607" w:rsidRDefault="009A32A8" w:rsidP="004B2A39">
            <w:pPr>
              <w:ind w:firstLineChars="100" w:firstLine="214"/>
              <w:rPr>
                <w:rFonts w:ascii="ＭＳ 明朝" w:eastAsia="ＭＳ 明朝" w:hAnsi="ＭＳ 明朝"/>
                <w:szCs w:val="22"/>
              </w:rPr>
            </w:pPr>
          </w:p>
          <w:p w14:paraId="18438BC3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【共同溝からの引込が可能なインフラ】</w:t>
            </w:r>
          </w:p>
          <w:p w14:paraId="725572A8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上水道、電気、情報通信サービス</w:t>
            </w:r>
          </w:p>
        </w:tc>
      </w:tr>
      <w:tr w:rsidR="009A32A8" w:rsidRPr="00CC6607" w14:paraId="0A70F4FE" w14:textId="77777777" w:rsidTr="004B2A39">
        <w:trPr>
          <w:trHeight w:val="675"/>
          <w:jc w:val="center"/>
        </w:trPr>
        <w:tc>
          <w:tcPr>
            <w:tcW w:w="2057" w:type="dxa"/>
            <w:shd w:val="clear" w:color="auto" w:fill="auto"/>
            <w:vAlign w:val="center"/>
          </w:tcPr>
          <w:p w14:paraId="088425C3" w14:textId="77777777" w:rsidR="009A32A8" w:rsidRPr="00CC6607" w:rsidRDefault="009A32A8" w:rsidP="004B2A3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工作物等</w:t>
            </w:r>
          </w:p>
        </w:tc>
        <w:tc>
          <w:tcPr>
            <w:tcW w:w="6442" w:type="dxa"/>
            <w:gridSpan w:val="5"/>
            <w:shd w:val="clear" w:color="auto" w:fill="auto"/>
          </w:tcPr>
          <w:p w14:paraId="50A9500D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フェンス（周囲等）、駐車場部分アスファルト舗装、駐車場ゲート、ハンドホール、排水溝、雨水桝、汚水桝</w:t>
            </w:r>
          </w:p>
        </w:tc>
      </w:tr>
      <w:tr w:rsidR="009A32A8" w:rsidRPr="00CC6607" w14:paraId="774D2487" w14:textId="77777777" w:rsidTr="004B2A39">
        <w:trPr>
          <w:trHeight w:val="699"/>
          <w:jc w:val="center"/>
        </w:trPr>
        <w:tc>
          <w:tcPr>
            <w:tcW w:w="8499" w:type="dxa"/>
            <w:gridSpan w:val="6"/>
            <w:shd w:val="clear" w:color="auto" w:fill="auto"/>
            <w:vAlign w:val="center"/>
          </w:tcPr>
          <w:p w14:paraId="2A7367D3" w14:textId="77777777" w:rsidR="009A32A8" w:rsidRPr="00CC6607" w:rsidRDefault="009A32A8" w:rsidP="004B2A39">
            <w:pPr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zCs w:val="22"/>
              </w:rPr>
              <w:t>【特記事項】</w:t>
            </w:r>
          </w:p>
          <w:p w14:paraId="2862E24B" w14:textId="77777777" w:rsidR="009A32A8" w:rsidRPr="00CC6607" w:rsidRDefault="009A32A8" w:rsidP="004B2A39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pacing w:val="0"/>
                <w:szCs w:val="22"/>
              </w:rPr>
              <w:t>１　現状有姿による売却ですので、物件の引渡しはあるがままの形になります。</w:t>
            </w:r>
          </w:p>
          <w:p w14:paraId="74902C83" w14:textId="77777777" w:rsidR="009A32A8" w:rsidRPr="00CC6607" w:rsidRDefault="009A32A8" w:rsidP="004B2A39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明朝" w:eastAsia="ＭＳ 明朝" w:hAnsi="ＭＳ 明朝"/>
                <w:spacing w:val="0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pacing w:val="0"/>
                <w:szCs w:val="22"/>
              </w:rPr>
              <w:t>２　（Ａ）の部分は、関西エアポートリテールサービス株式会社が令和５年１２月末まで月極駐車場として営業しています。</w:t>
            </w:r>
          </w:p>
          <w:p w14:paraId="5A08928D" w14:textId="77777777" w:rsidR="009A32A8" w:rsidRPr="00CC6607" w:rsidRDefault="009A32A8" w:rsidP="004B2A39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明朝" w:eastAsia="ＭＳ 明朝" w:hAnsi="ＭＳ 明朝"/>
                <w:spacing w:val="0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pacing w:val="0"/>
                <w:szCs w:val="22"/>
              </w:rPr>
              <w:t>３　月極駐車場部分の工作物等については、共有者である関西エアポートリテールサービス㈱の所有になります。共有者の所有物については大阪府は関知いたしません。</w:t>
            </w:r>
          </w:p>
          <w:p w14:paraId="15EB19E5" w14:textId="77777777" w:rsidR="009A32A8" w:rsidRPr="00CC6607" w:rsidRDefault="009A32A8" w:rsidP="004B2A39">
            <w:pPr>
              <w:ind w:left="210" w:hangingChars="100" w:hanging="210"/>
              <w:rPr>
                <w:rFonts w:ascii="ＭＳ 明朝" w:eastAsia="ＭＳ 明朝" w:hAnsi="ＭＳ 明朝"/>
                <w:szCs w:val="22"/>
              </w:rPr>
            </w:pPr>
            <w:r w:rsidRPr="00CC6607">
              <w:rPr>
                <w:rFonts w:ascii="ＭＳ 明朝" w:eastAsia="ＭＳ 明朝" w:hAnsi="ＭＳ 明朝" w:hint="eastAsia"/>
                <w:spacing w:val="0"/>
                <w:szCs w:val="22"/>
              </w:rPr>
              <w:t>４　駐車場入口ゲート用電源の電気配線は西側の隣接地を通って埋設されています。　撤去等を行う場合は、関西エアポートリテールサービス㈱及び隣接地権者と協議してください。</w:t>
            </w:r>
          </w:p>
        </w:tc>
      </w:tr>
    </w:tbl>
    <w:p w14:paraId="657F540A" w14:textId="77777777" w:rsidR="006972A5" w:rsidRPr="009A32A8" w:rsidRDefault="00611A7A" w:rsidP="009A32A8">
      <w:pPr>
        <w:spacing w:line="14" w:lineRule="exact"/>
      </w:pPr>
    </w:p>
    <w:sectPr w:rsidR="006972A5" w:rsidRPr="009A3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0795" w14:textId="77777777" w:rsidR="00516B9D" w:rsidRDefault="00516B9D" w:rsidP="00516B9D">
      <w:pPr>
        <w:spacing w:line="240" w:lineRule="auto"/>
      </w:pPr>
      <w:r>
        <w:separator/>
      </w:r>
    </w:p>
  </w:endnote>
  <w:endnote w:type="continuationSeparator" w:id="0">
    <w:p w14:paraId="6FA26A02" w14:textId="77777777" w:rsidR="00516B9D" w:rsidRDefault="00516B9D" w:rsidP="00516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ED5B" w14:textId="77777777" w:rsidR="00516B9D" w:rsidRDefault="00516B9D" w:rsidP="00516B9D">
      <w:pPr>
        <w:spacing w:line="240" w:lineRule="auto"/>
      </w:pPr>
      <w:r>
        <w:separator/>
      </w:r>
    </w:p>
  </w:footnote>
  <w:footnote w:type="continuationSeparator" w:id="0">
    <w:p w14:paraId="4DDA76B3" w14:textId="77777777" w:rsidR="00516B9D" w:rsidRDefault="00516B9D" w:rsidP="00516B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A8"/>
    <w:rsid w:val="0049415E"/>
    <w:rsid w:val="00516B9D"/>
    <w:rsid w:val="006D61B7"/>
    <w:rsid w:val="009A32A8"/>
    <w:rsid w:val="00A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8AC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2A8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B9D"/>
    <w:rPr>
      <w:rFonts w:ascii="明朝体" w:eastAsia="明朝体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516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B9D"/>
    <w:rPr>
      <w:rFonts w:ascii="明朝体" w:eastAsia="明朝体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2023-12-01T05:01:00Z</dcterms:created>
  <dcterms:modified xsi:type="dcterms:W3CDTF">2023-12-01T05:02:00Z</dcterms:modified>
</cp:coreProperties>
</file>