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67FEC" w:rsidRDefault="00DD07E0" w:rsidP="00275945">
      <w:pPr>
        <w:ind w:left="440" w:hangingChars="200" w:hanging="440"/>
        <w:rPr>
          <w:rFonts w:ascii="ＭＳ ゴシック" w:eastAsia="ＭＳ ゴシック" w:hAnsi="ＭＳ ゴシック"/>
          <w:sz w:val="32"/>
          <w:szCs w:val="32"/>
        </w:rPr>
      </w:pPr>
      <w:r w:rsidRPr="00DD07E0">
        <w:rPr>
          <w:rFonts w:ascii="Times New Roman" w:eastAsia="ＭＳ 明朝" w:hAnsi="Times New Roman" w:cs="Times New Roman" w:hint="eastAsia"/>
          <w:noProof/>
          <w:color w:val="FFFFFF" w:themeColor="background1"/>
          <w:sz w:val="22"/>
        </w:rPr>
        <mc:AlternateContent>
          <mc:Choice Requires="wpg">
            <w:drawing>
              <wp:anchor distT="0" distB="0" distL="114300" distR="114300" simplePos="0" relativeHeight="251732992" behindDoc="1" locked="0" layoutInCell="1" allowOverlap="1" wp14:anchorId="464FCCAB" wp14:editId="7E6B9EF3">
                <wp:simplePos x="0" y="0"/>
                <wp:positionH relativeFrom="column">
                  <wp:posOffset>-99695</wp:posOffset>
                </wp:positionH>
                <wp:positionV relativeFrom="paragraph">
                  <wp:posOffset>-242874</wp:posOffset>
                </wp:positionV>
                <wp:extent cx="5420360" cy="674370"/>
                <wp:effectExtent l="0" t="0" r="27940" b="11430"/>
                <wp:wrapNone/>
                <wp:docPr id="23"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4"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7E0" w:rsidRPr="00BD6626" w:rsidRDefault="00DD07E0" w:rsidP="00DD07E0">
                              <w:pPr>
                                <w:jc w:val="left"/>
                                <w:rPr>
                                  <w:sz w:val="96"/>
                                  <w:szCs w:val="96"/>
                                </w:rPr>
                              </w:pPr>
                            </w:p>
                          </w:txbxContent>
                        </wps:txbx>
                        <wps:bodyPr rot="0" vert="horz" wrap="square" lIns="91440" tIns="45720" rIns="91440" bIns="45720" anchor="t" anchorCtr="0" upright="1">
                          <a:noAutofit/>
                        </wps:bodyPr>
                      </wps:wsp>
                      <wps:wsp>
                        <wps:cNvPr id="26"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FCCAB" id="Group 1249" o:spid="_x0000_s1026" alt="タイトル: タイトルを囲む図形" style="position:absolute;left:0;text-align:left;margin-left:-7.85pt;margin-top:-19.1pt;width:426.8pt;height:53.1pt;z-index:-251583488"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">
                <v:shape id="テキスト ボックス 12" o:spid="_x0000_s1027"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rsidR="00DD07E0" w:rsidRPr="00BD6626" w:rsidRDefault="00DD07E0" w:rsidP="00DD07E0">
                        <w:pPr>
                          <w:jc w:val="left"/>
                          <w:rPr>
                            <w:sz w:val="96"/>
                            <w:szCs w:val="96"/>
                          </w:rPr>
                        </w:pPr>
                      </w:p>
                    </w:txbxContent>
                  </v:textbox>
                </v:shape>
                <v:line id="直線コネクタ 4" o:spid="_x0000_s1028"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" strokecolor="#a2c6e6" strokeweight="2pt">
                  <v:stroke joinstyle="miter"/>
                </v:line>
              </v:group>
            </w:pict>
          </mc:Fallback>
        </mc:AlternateContent>
      </w:r>
      <w:r w:rsidR="00307A9E" w:rsidRPr="00BF4504">
        <w:rPr>
          <w:rFonts w:ascii="ＭＳ ゴシック" w:eastAsia="ＭＳ ゴシック" w:hAnsi="ＭＳ ゴシック" w:hint="eastAsia"/>
          <w:color w:val="FFFFFF" w:themeColor="background1"/>
          <w:sz w:val="32"/>
          <w:szCs w:val="32"/>
        </w:rPr>
        <w:t>５</w:t>
      </w:r>
      <w:r w:rsidR="00667FEC" w:rsidRPr="00275945">
        <w:rPr>
          <w:rFonts w:ascii="ＭＳ ゴシック" w:eastAsia="ＭＳ ゴシック" w:hAnsi="ＭＳ ゴシック" w:hint="eastAsia"/>
          <w:sz w:val="32"/>
          <w:szCs w:val="32"/>
        </w:rPr>
        <w:t xml:space="preserve">　</w:t>
      </w:r>
      <w:r w:rsidR="00674B0E" w:rsidRPr="00275945">
        <w:rPr>
          <w:rFonts w:ascii="ＭＳ ゴシック" w:eastAsia="ＭＳ ゴシック" w:hAnsi="ＭＳ ゴシック" w:hint="eastAsia"/>
          <w:sz w:val="32"/>
          <w:szCs w:val="32"/>
        </w:rPr>
        <w:t>計画の目標及び実現方策</w:t>
      </w:r>
    </w:p>
    <w:p w:rsidR="00275945" w:rsidRPr="00A038AC" w:rsidRDefault="00275945" w:rsidP="00275945">
      <w:pPr>
        <w:ind w:left="320" w:hangingChars="200" w:hanging="320"/>
        <w:rPr>
          <w:rFonts w:ascii="ＭＳ ゴシック" w:eastAsia="ＭＳ ゴシック" w:hAnsi="ＭＳ ゴシック"/>
          <w:sz w:val="16"/>
          <w:szCs w:val="16"/>
        </w:rPr>
      </w:pPr>
    </w:p>
    <w:p w:rsidR="00667FEC" w:rsidRPr="0005076B" w:rsidRDefault="00667FEC" w:rsidP="00667FEC">
      <w:pPr>
        <w:jc w:val="left"/>
        <w:outlineLvl w:val="1"/>
        <w:rPr>
          <w:rFonts w:ascii="ＭＳ ゴシック" w:eastAsia="ＭＳ ゴシック" w:hAnsi="ＭＳ ゴシック" w:cs="ＭＳ 明朝"/>
          <w:sz w:val="24"/>
        </w:rPr>
      </w:pPr>
      <w:r w:rsidRPr="0005076B">
        <w:rPr>
          <w:rFonts w:ascii="ＭＳ ゴシック" w:eastAsia="ＭＳ ゴシック" w:hAnsi="ＭＳ ゴシック" w:cs="ＭＳ 明朝" w:hint="eastAsia"/>
          <w:sz w:val="24"/>
        </w:rPr>
        <w:t>(１)</w:t>
      </w:r>
      <w:r w:rsidR="00006C8B" w:rsidRPr="0005076B">
        <w:rPr>
          <w:rFonts w:ascii="ＭＳ ゴシック" w:eastAsia="ＭＳ ゴシック" w:hAnsi="ＭＳ ゴシック" w:cs="ＭＳ 明朝" w:hint="eastAsia"/>
          <w:sz w:val="24"/>
        </w:rPr>
        <w:t>計画</w:t>
      </w:r>
      <w:r w:rsidR="00674B0E" w:rsidRPr="0005076B">
        <w:rPr>
          <w:rFonts w:ascii="ＭＳ ゴシック" w:eastAsia="ＭＳ ゴシック" w:hAnsi="ＭＳ ゴシック" w:cs="ＭＳ 明朝" w:hint="eastAsia"/>
          <w:sz w:val="24"/>
        </w:rPr>
        <w:t>の目標</w:t>
      </w:r>
      <w:r w:rsidR="00674B0E" w:rsidRPr="0005076B">
        <w:rPr>
          <w:rFonts w:ascii="ＭＳ ゴシック" w:eastAsia="ＭＳ ゴシック" w:hAnsi="ＭＳ ゴシック" w:cs="ＭＳ 明朝"/>
          <w:sz w:val="24"/>
        </w:rPr>
        <w:t xml:space="preserve"> </w:t>
      </w:r>
    </w:p>
    <w:p w:rsidR="00674B0E" w:rsidRPr="00A038AC" w:rsidRDefault="007279C1" w:rsidP="00006C8B">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府域一水道を視野に入れつつ、企業団との統合を</w:t>
      </w:r>
      <w:r w:rsidR="00B66AD7" w:rsidRPr="00A038AC">
        <w:rPr>
          <w:rFonts w:ascii="ＭＳ 明朝" w:eastAsia="ＭＳ 明朝" w:hAnsi="ＭＳ 明朝" w:cs="ＭＳ 明朝" w:hint="eastAsia"/>
        </w:rPr>
        <w:t>はじ</w:t>
      </w:r>
      <w:r w:rsidRPr="00A038AC">
        <w:rPr>
          <w:rFonts w:ascii="ＭＳ 明朝" w:eastAsia="ＭＳ 明朝" w:hAnsi="ＭＳ 明朝" w:cs="ＭＳ 明朝" w:hint="eastAsia"/>
        </w:rPr>
        <w:t>めとする広域化、効率的運用を目的とした施設の統廃合（最適配置）やその他の広域連携、官民連携、住民理解</w:t>
      </w:r>
      <w:r w:rsidR="00B12E8B" w:rsidRPr="00A038AC">
        <w:rPr>
          <w:rFonts w:ascii="ＭＳ 明朝" w:eastAsia="ＭＳ 明朝" w:hAnsi="ＭＳ 明朝" w:cs="ＭＳ 明朝" w:hint="eastAsia"/>
        </w:rPr>
        <w:t>の促進</w:t>
      </w:r>
      <w:r w:rsidRPr="00A038AC">
        <w:rPr>
          <w:rFonts w:ascii="ＭＳ 明朝" w:eastAsia="ＭＳ 明朝" w:hAnsi="ＭＳ 明朝" w:cs="ＭＳ 明朝" w:hint="eastAsia"/>
        </w:rPr>
        <w:t>といった</w:t>
      </w:r>
      <w:r w:rsidR="00CE189F" w:rsidRPr="00A038AC">
        <w:rPr>
          <w:rFonts w:ascii="ＭＳ 明朝" w:eastAsia="ＭＳ 明朝" w:hAnsi="ＭＳ 明朝" w:cs="ＭＳ 明朝" w:hint="eastAsia"/>
        </w:rPr>
        <w:t>取組</w:t>
      </w:r>
      <w:r w:rsidRPr="00A038AC">
        <w:rPr>
          <w:rFonts w:ascii="ＭＳ 明朝" w:eastAsia="ＭＳ 明朝" w:hAnsi="ＭＳ 明朝" w:cs="ＭＳ 明朝" w:hint="eastAsia"/>
        </w:rPr>
        <w:t>を幅広く進め、</w:t>
      </w:r>
      <w:r w:rsidR="001E49C9">
        <w:rPr>
          <w:rFonts w:ascii="ＭＳ 明朝" w:eastAsia="ＭＳ 明朝" w:hAnsi="ＭＳ 明朝" w:cs="ＭＳ 明朝" w:hint="eastAsia"/>
        </w:rPr>
        <w:t>将来の府域水道のめざすべき姿（</w:t>
      </w:r>
      <w:r w:rsidR="004A005F" w:rsidRPr="00A038AC">
        <w:rPr>
          <w:rFonts w:ascii="ＭＳ 明朝" w:eastAsia="ＭＳ 明朝" w:hAnsi="ＭＳ 明朝" w:cs="ＭＳ 明朝" w:hint="eastAsia"/>
        </w:rPr>
        <w:t>将来像）を見据え、</w:t>
      </w:r>
      <w:r w:rsidR="00006C8B" w:rsidRPr="00A038AC">
        <w:rPr>
          <w:rFonts w:ascii="ＭＳ 明朝" w:eastAsia="ＭＳ 明朝" w:hAnsi="ＭＳ 明朝" w:cs="ＭＳ 明朝" w:hint="eastAsia"/>
          <w:color w:val="000000" w:themeColor="text1"/>
        </w:rPr>
        <w:t>課題への対応を先送りすることなく、必要な取組をより一層強化することで</w:t>
      </w:r>
      <w:r w:rsidRPr="00A038AC">
        <w:rPr>
          <w:rFonts w:ascii="ＭＳ 明朝" w:eastAsia="ＭＳ 明朝" w:hAnsi="ＭＳ 明朝" w:cs="ＭＳ 明朝" w:hint="eastAsia"/>
        </w:rPr>
        <w:t>府域水道の基盤を強化する必要がある。</w:t>
      </w:r>
    </w:p>
    <w:p w:rsidR="00674B0E" w:rsidRPr="00A038AC" w:rsidRDefault="00E7046D" w:rsidP="009D58DC">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府域水道の課題</w:t>
      </w:r>
      <w:r w:rsidR="00820DD6" w:rsidRPr="00A038AC">
        <w:rPr>
          <w:rFonts w:ascii="ＭＳ 明朝" w:eastAsia="ＭＳ 明朝" w:hAnsi="ＭＳ 明朝" w:cs="ＭＳ 明朝" w:hint="eastAsia"/>
        </w:rPr>
        <w:t>を踏まえ、「財政</w:t>
      </w:r>
      <w:r w:rsidR="00DB18DC" w:rsidRPr="00A038AC">
        <w:rPr>
          <w:rFonts w:ascii="ＭＳ 明朝" w:eastAsia="ＭＳ 明朝" w:hAnsi="ＭＳ 明朝" w:cs="ＭＳ 明朝" w:hint="eastAsia"/>
        </w:rPr>
        <w:t>基盤の強化」、「</w:t>
      </w:r>
      <w:r w:rsidR="009D58DC" w:rsidRPr="00A038AC">
        <w:rPr>
          <w:rFonts w:ascii="ＭＳ 明朝" w:eastAsia="ＭＳ 明朝" w:hAnsi="ＭＳ 明朝" w:cs="ＭＳ 明朝" w:hint="eastAsia"/>
        </w:rPr>
        <w:t>適切な維持管理と計画的な更新・耐震化</w:t>
      </w:r>
      <w:r w:rsidR="00C36ADD" w:rsidRPr="00A038AC">
        <w:rPr>
          <w:rFonts w:ascii="ＭＳ 明朝" w:eastAsia="ＭＳ 明朝" w:hAnsi="ＭＳ 明朝" w:cs="ＭＳ 明朝" w:hint="eastAsia"/>
        </w:rPr>
        <w:t>」、「組織力</w:t>
      </w:r>
      <w:r w:rsidR="00820DD6" w:rsidRPr="00A038AC">
        <w:rPr>
          <w:rFonts w:ascii="ＭＳ 明朝" w:eastAsia="ＭＳ 明朝" w:hAnsi="ＭＳ 明朝" w:cs="ＭＳ 明朝" w:hint="eastAsia"/>
        </w:rPr>
        <w:t>の充実</w:t>
      </w:r>
      <w:r w:rsidR="00F23332" w:rsidRPr="00A038AC">
        <w:rPr>
          <w:rFonts w:ascii="ＭＳ 明朝" w:eastAsia="ＭＳ 明朝" w:hAnsi="ＭＳ 明朝" w:cs="ＭＳ 明朝" w:hint="eastAsia"/>
        </w:rPr>
        <w:t>」を目標とし、</w:t>
      </w:r>
      <w:r w:rsidR="00AB7A68" w:rsidRPr="00A038AC">
        <w:rPr>
          <w:rFonts w:ascii="ＭＳ 明朝" w:eastAsia="ＭＳ 明朝" w:hAnsi="ＭＳ 明朝" w:cs="ＭＳ 明朝" w:hint="eastAsia"/>
        </w:rPr>
        <w:t>水道の基盤強化を進めていく。</w:t>
      </w:r>
    </w:p>
    <w:p w:rsidR="00006C8B" w:rsidRPr="00A038AC" w:rsidRDefault="00006C8B" w:rsidP="009D58DC">
      <w:pPr>
        <w:ind w:firstLineChars="100" w:firstLine="210"/>
        <w:jc w:val="left"/>
        <w:outlineLvl w:val="1"/>
        <w:rPr>
          <w:rFonts w:ascii="ＭＳ 明朝" w:eastAsia="ＭＳ 明朝" w:hAnsi="ＭＳ 明朝" w:cs="ＭＳ 明朝"/>
        </w:rPr>
      </w:pPr>
    </w:p>
    <w:p w:rsidR="00BF5000" w:rsidRDefault="00865C92"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67456" behindDoc="0" locked="0" layoutInCell="1" allowOverlap="1" wp14:anchorId="50DDD25F" wp14:editId="107821D9">
                <wp:simplePos x="0" y="0"/>
                <wp:positionH relativeFrom="column">
                  <wp:posOffset>1034415</wp:posOffset>
                </wp:positionH>
                <wp:positionV relativeFrom="paragraph">
                  <wp:posOffset>25400</wp:posOffset>
                </wp:positionV>
                <wp:extent cx="3771900" cy="1390650"/>
                <wp:effectExtent l="57150" t="19050" r="57150" b="95250"/>
                <wp:wrapNone/>
                <wp:docPr id="11" name="正方形/長方形 11" title="おおさか水道ビジョンを踏まえた府域水道のめざすべき姿（将来像）"/>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390650"/>
                        </a:xfrm>
                        <a:prstGeom prst="rect">
                          <a:avLst/>
                        </a:prstGeom>
                        <a:solidFill>
                          <a:schemeClr val="accent1">
                            <a:lumMod val="40000"/>
                            <a:lumOff val="60000"/>
                          </a:schemeClr>
                        </a:solidFill>
                        <a:ln w="6350" cap="flat" cmpd="sng" algn="ctr">
                          <a:noFill/>
                          <a:prstDash val="solid"/>
                          <a:miter lim="800000"/>
                        </a:ln>
                        <a:effectLst>
                          <a:outerShdw blurRad="50800" dist="38100" dir="5400000" algn="t" rotWithShape="0">
                            <a:prstClr val="black">
                              <a:alpha val="40000"/>
                            </a:prstClr>
                          </a:outerShdw>
                        </a:effectLst>
                      </wps:spPr>
                      <wps:txbx>
                        <w:txbxContent>
                          <w:p w:rsidR="009E1812" w:rsidRDefault="00254841"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おおさか水道ビジョンを</w:t>
                            </w:r>
                            <w:r>
                              <w:rPr>
                                <w:rFonts w:ascii="HG丸ｺﾞｼｯｸM-PRO" w:eastAsia="HG丸ｺﾞｼｯｸM-PRO" w:hAnsi="HG丸ｺﾞｼｯｸM-PRO"/>
                                <w:b/>
                                <w:sz w:val="24"/>
                                <w:szCs w:val="24"/>
                              </w:rPr>
                              <w:t>踏まえた</w:t>
                            </w:r>
                          </w:p>
                          <w:p w:rsidR="00225550" w:rsidRDefault="0070760E"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府域水道の</w:t>
                            </w:r>
                            <w:r w:rsidR="002A445B">
                              <w:rPr>
                                <w:rFonts w:ascii="HG丸ｺﾞｼｯｸM-PRO" w:eastAsia="HG丸ｺﾞｼｯｸM-PRO" w:hAnsi="HG丸ｺﾞｼｯｸM-PRO" w:hint="eastAsia"/>
                                <w:b/>
                                <w:sz w:val="24"/>
                                <w:szCs w:val="24"/>
                              </w:rPr>
                              <w:t>めざす</w:t>
                            </w:r>
                            <w:r w:rsidR="002A445B">
                              <w:rPr>
                                <w:rFonts w:ascii="HG丸ｺﾞｼｯｸM-PRO" w:eastAsia="HG丸ｺﾞｼｯｸM-PRO" w:hAnsi="HG丸ｺﾞｼｯｸM-PRO"/>
                                <w:b/>
                                <w:sz w:val="24"/>
                                <w:szCs w:val="24"/>
                              </w:rPr>
                              <w:t>べき姿</w:t>
                            </w:r>
                            <w:r w:rsidR="00254841">
                              <w:rPr>
                                <w:rFonts w:ascii="HG丸ｺﾞｼｯｸM-PRO" w:eastAsia="HG丸ｺﾞｼｯｸM-PRO" w:hAnsi="HG丸ｺﾞｼｯｸM-PRO"/>
                                <w:b/>
                                <w:sz w:val="24"/>
                                <w:szCs w:val="24"/>
                              </w:rPr>
                              <w:t>（</w:t>
                            </w:r>
                            <w:r w:rsidR="002A445B">
                              <w:rPr>
                                <w:rFonts w:ascii="HG丸ｺﾞｼｯｸM-PRO" w:eastAsia="HG丸ｺﾞｼｯｸM-PRO" w:hAnsi="HG丸ｺﾞｼｯｸM-PRO" w:hint="eastAsia"/>
                                <w:b/>
                                <w:sz w:val="24"/>
                                <w:szCs w:val="24"/>
                              </w:rPr>
                              <w:t>将来像</w:t>
                            </w:r>
                            <w:r w:rsidR="00254841">
                              <w:rPr>
                                <w:rFonts w:ascii="HG丸ｺﾞｼｯｸM-PRO" w:eastAsia="HG丸ｺﾞｼｯｸM-PRO" w:hAnsi="HG丸ｺﾞｼｯｸM-PRO"/>
                                <w:b/>
                                <w:sz w:val="24"/>
                                <w:szCs w:val="24"/>
                              </w:rPr>
                              <w:t>）</w:t>
                            </w:r>
                          </w:p>
                          <w:p w:rsidR="00B70D58" w:rsidRPr="0070760E" w:rsidRDefault="00B70D58" w:rsidP="00B70D58">
                            <w:pPr>
                              <w:jc w:val="center"/>
                              <w:rPr>
                                <w:rFonts w:ascii="HG丸ｺﾞｼｯｸM-PRO" w:eastAsia="HG丸ｺﾞｼｯｸM-PRO" w:hAnsi="HG丸ｺﾞｼｯｸM-PRO"/>
                                <w:b/>
                                <w:sz w:val="24"/>
                                <w:szCs w:val="24"/>
                              </w:rPr>
                            </w:pPr>
                          </w:p>
                          <w:p w:rsidR="0042519F" w:rsidRDefault="0042519F" w:rsidP="00B70D58">
                            <w:pPr>
                              <w:jc w:val="center"/>
                              <w:rPr>
                                <w:rFonts w:ascii="HG丸ｺﾞｼｯｸM-PRO" w:eastAsia="HG丸ｺﾞｼｯｸM-PRO" w:hAnsi="HG丸ｺﾞｼｯｸM-PRO"/>
                                <w:b/>
                                <w:sz w:val="24"/>
                                <w:szCs w:val="24"/>
                              </w:rPr>
                            </w:pPr>
                          </w:p>
                          <w:p w:rsidR="0042519F" w:rsidRPr="00B70D58" w:rsidRDefault="0042519F" w:rsidP="00B70D58">
                            <w:pPr>
                              <w:jc w:val="center"/>
                              <w:rPr>
                                <w:rFonts w:ascii="HG丸ｺﾞｼｯｸM-PRO" w:eastAsia="HG丸ｺﾞｼｯｸM-PRO" w:hAnsi="HG丸ｺﾞｼｯｸM-PRO"/>
                                <w:b/>
                                <w:sz w:val="24"/>
                                <w:szCs w:val="24"/>
                              </w:rPr>
                            </w:pPr>
                          </w:p>
                          <w:p w:rsidR="00B70D58" w:rsidRPr="00B70D58" w:rsidRDefault="00B70D58" w:rsidP="00B70D58">
                            <w:pPr>
                              <w:snapToGrid w:val="0"/>
                              <w:spacing w:line="240" w:lineRule="atLeast"/>
                              <w:rPr>
                                <w:rFonts w:ascii="HG丸ｺﾞｼｯｸM-PRO" w:eastAsia="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D25F" id="正方形/長方形 11" o:spid="_x0000_s1029" alt="タイトル: おおさか水道ビジョンを踏まえた府域水道のめざすべき姿（将来像）" style="position:absolute;margin-left:81.45pt;margin-top:2pt;width:297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" fillcolor="#bdd6ee [1300]" stroked="f" strokeweight=".5pt">
                <v:shadow on="t" color="black" opacity="26214f" origin=",-.5" offset="0,3pt"/>
                <v:path arrowok="t"/>
                <v:textbox>
                  <w:txbxContent>
                    <w:p w:rsidR="009E1812" w:rsidRDefault="00254841"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おおさか水道ビジョンを</w:t>
                      </w:r>
                      <w:r>
                        <w:rPr>
                          <w:rFonts w:ascii="HG丸ｺﾞｼｯｸM-PRO" w:eastAsia="HG丸ｺﾞｼｯｸM-PRO" w:hAnsi="HG丸ｺﾞｼｯｸM-PRO"/>
                          <w:b/>
                          <w:sz w:val="24"/>
                          <w:szCs w:val="24"/>
                        </w:rPr>
                        <w:t>踏まえた</w:t>
                      </w:r>
                    </w:p>
                    <w:p w:rsidR="00225550" w:rsidRDefault="0070760E"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府域水道の</w:t>
                      </w:r>
                      <w:r w:rsidR="002A445B">
                        <w:rPr>
                          <w:rFonts w:ascii="HG丸ｺﾞｼｯｸM-PRO" w:eastAsia="HG丸ｺﾞｼｯｸM-PRO" w:hAnsi="HG丸ｺﾞｼｯｸM-PRO" w:hint="eastAsia"/>
                          <w:b/>
                          <w:sz w:val="24"/>
                          <w:szCs w:val="24"/>
                        </w:rPr>
                        <w:t>めざす</w:t>
                      </w:r>
                      <w:r w:rsidR="002A445B">
                        <w:rPr>
                          <w:rFonts w:ascii="HG丸ｺﾞｼｯｸM-PRO" w:eastAsia="HG丸ｺﾞｼｯｸM-PRO" w:hAnsi="HG丸ｺﾞｼｯｸM-PRO"/>
                          <w:b/>
                          <w:sz w:val="24"/>
                          <w:szCs w:val="24"/>
                        </w:rPr>
                        <w:t>べき姿</w:t>
                      </w:r>
                      <w:r w:rsidR="00254841">
                        <w:rPr>
                          <w:rFonts w:ascii="HG丸ｺﾞｼｯｸM-PRO" w:eastAsia="HG丸ｺﾞｼｯｸM-PRO" w:hAnsi="HG丸ｺﾞｼｯｸM-PRO"/>
                          <w:b/>
                          <w:sz w:val="24"/>
                          <w:szCs w:val="24"/>
                        </w:rPr>
                        <w:t>（</w:t>
                      </w:r>
                      <w:r w:rsidR="002A445B">
                        <w:rPr>
                          <w:rFonts w:ascii="HG丸ｺﾞｼｯｸM-PRO" w:eastAsia="HG丸ｺﾞｼｯｸM-PRO" w:hAnsi="HG丸ｺﾞｼｯｸM-PRO" w:hint="eastAsia"/>
                          <w:b/>
                          <w:sz w:val="24"/>
                          <w:szCs w:val="24"/>
                        </w:rPr>
                        <w:t>将来像</w:t>
                      </w:r>
                      <w:r w:rsidR="00254841">
                        <w:rPr>
                          <w:rFonts w:ascii="HG丸ｺﾞｼｯｸM-PRO" w:eastAsia="HG丸ｺﾞｼｯｸM-PRO" w:hAnsi="HG丸ｺﾞｼｯｸM-PRO"/>
                          <w:b/>
                          <w:sz w:val="24"/>
                          <w:szCs w:val="24"/>
                        </w:rPr>
                        <w:t>）</w:t>
                      </w:r>
                    </w:p>
                    <w:p w:rsidR="00B70D58" w:rsidRPr="0070760E" w:rsidRDefault="00B70D58" w:rsidP="00B70D58">
                      <w:pPr>
                        <w:jc w:val="center"/>
                        <w:rPr>
                          <w:rFonts w:ascii="HG丸ｺﾞｼｯｸM-PRO" w:eastAsia="HG丸ｺﾞｼｯｸM-PRO" w:hAnsi="HG丸ｺﾞｼｯｸM-PRO"/>
                          <w:b/>
                          <w:sz w:val="24"/>
                          <w:szCs w:val="24"/>
                        </w:rPr>
                      </w:pPr>
                    </w:p>
                    <w:p w:rsidR="0042519F" w:rsidRDefault="0042519F" w:rsidP="00B70D58">
                      <w:pPr>
                        <w:jc w:val="center"/>
                        <w:rPr>
                          <w:rFonts w:ascii="HG丸ｺﾞｼｯｸM-PRO" w:eastAsia="HG丸ｺﾞｼｯｸM-PRO" w:hAnsi="HG丸ｺﾞｼｯｸM-PRO"/>
                          <w:b/>
                          <w:sz w:val="24"/>
                          <w:szCs w:val="24"/>
                        </w:rPr>
                      </w:pPr>
                    </w:p>
                    <w:p w:rsidR="0042519F" w:rsidRPr="00B70D58" w:rsidRDefault="0042519F" w:rsidP="00B70D58">
                      <w:pPr>
                        <w:jc w:val="center"/>
                        <w:rPr>
                          <w:rFonts w:ascii="HG丸ｺﾞｼｯｸM-PRO" w:eastAsia="HG丸ｺﾞｼｯｸM-PRO" w:hAnsi="HG丸ｺﾞｼｯｸM-PRO"/>
                          <w:b/>
                          <w:sz w:val="24"/>
                          <w:szCs w:val="24"/>
                        </w:rPr>
                      </w:pPr>
                    </w:p>
                    <w:p w:rsidR="00B70D58" w:rsidRPr="00B70D58" w:rsidRDefault="00B70D58" w:rsidP="00B70D58">
                      <w:pPr>
                        <w:snapToGrid w:val="0"/>
                        <w:spacing w:line="240" w:lineRule="atLeast"/>
                        <w:rPr>
                          <w:rFonts w:ascii="HG丸ｺﾞｼｯｸM-PRO" w:eastAsia="HG丸ｺﾞｼｯｸM-PRO"/>
                          <w:sz w:val="24"/>
                          <w:szCs w:val="24"/>
                        </w:rPr>
                      </w:pPr>
                    </w:p>
                  </w:txbxContent>
                </v:textbox>
              </v:rect>
            </w:pict>
          </mc:Fallback>
        </mc:AlternateContent>
      </w:r>
    </w:p>
    <w:p w:rsidR="00BF5000" w:rsidRDefault="00BF5000" w:rsidP="00667FEC">
      <w:pPr>
        <w:jc w:val="left"/>
        <w:outlineLvl w:val="1"/>
        <w:rPr>
          <w:rFonts w:ascii="ＭＳ ゴシック" w:eastAsia="ＭＳ ゴシック" w:hAnsi="ＭＳ ゴシック" w:cs="ＭＳ 明朝"/>
          <w:sz w:val="24"/>
        </w:rPr>
      </w:pPr>
    </w:p>
    <w:p w:rsidR="00667FEC" w:rsidRPr="00254841" w:rsidRDefault="00C35BCC"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68480" behindDoc="0" locked="0" layoutInCell="1" allowOverlap="1" wp14:anchorId="689A37AD" wp14:editId="3F495B81">
                <wp:simplePos x="0" y="0"/>
                <wp:positionH relativeFrom="column">
                  <wp:posOffset>1034415</wp:posOffset>
                </wp:positionH>
                <wp:positionV relativeFrom="paragraph">
                  <wp:posOffset>73025</wp:posOffset>
                </wp:positionV>
                <wp:extent cx="3771900" cy="781050"/>
                <wp:effectExtent l="0" t="0" r="19050" b="19050"/>
                <wp:wrapNone/>
                <wp:docPr id="12" name="正方形/長方形 12" descr="&#10;" title="○【安全】安全な水の供給　○【強靭】強靭な水道の実現 ○【持続】水道の持続性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781050"/>
                        </a:xfrm>
                        <a:prstGeom prst="rect">
                          <a:avLst/>
                        </a:prstGeom>
                        <a:solidFill>
                          <a:sysClr val="window" lastClr="FFFFFF"/>
                        </a:solidFill>
                        <a:ln w="6350" cap="flat" cmpd="sng" algn="ctr">
                          <a:solidFill>
                            <a:srgbClr val="5B9BD5">
                              <a:lumMod val="20000"/>
                              <a:lumOff val="80000"/>
                            </a:srgbClr>
                          </a:solidFill>
                          <a:prstDash val="solid"/>
                          <a:miter lim="800000"/>
                        </a:ln>
                        <a:effectLst/>
                      </wps:spPr>
                      <wps:txbx>
                        <w:txbxContent>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○【安全】安全な水の供給</w:t>
                            </w:r>
                            <w:r w:rsidR="00175DBA">
                              <w:rPr>
                                <w:rFonts w:ascii="HG丸ｺﾞｼｯｸM-PRO" w:eastAsia="HG丸ｺﾞｼｯｸM-PRO" w:hint="eastAsia"/>
                                <w:sz w:val="24"/>
                                <w:szCs w:val="24"/>
                              </w:rPr>
                              <w:t xml:space="preserve">　</w:t>
                            </w:r>
                          </w:p>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○【強靭】強靭な</w:t>
                            </w:r>
                            <w:r>
                              <w:rPr>
                                <w:rFonts w:ascii="HG丸ｺﾞｼｯｸM-PRO" w:eastAsia="HG丸ｺﾞｼｯｸM-PRO"/>
                                <w:sz w:val="24"/>
                                <w:szCs w:val="24"/>
                              </w:rPr>
                              <w:t>水道の</w:t>
                            </w:r>
                            <w:r w:rsidR="00354C58">
                              <w:rPr>
                                <w:rFonts w:ascii="HG丸ｺﾞｼｯｸM-PRO" w:eastAsia="HG丸ｺﾞｼｯｸM-PRO" w:hint="eastAsia"/>
                                <w:sz w:val="24"/>
                                <w:szCs w:val="24"/>
                              </w:rPr>
                              <w:t>実現</w:t>
                            </w:r>
                          </w:p>
                          <w:p w:rsidR="0042519F"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○【持続】水道</w:t>
                            </w:r>
                            <w:r>
                              <w:rPr>
                                <w:rFonts w:ascii="HG丸ｺﾞｼｯｸM-PRO" w:eastAsia="HG丸ｺﾞｼｯｸM-PRO"/>
                                <w:sz w:val="24"/>
                                <w:szCs w:val="24"/>
                              </w:rPr>
                              <w:t>の持続性の確保</w:t>
                            </w:r>
                          </w:p>
                          <w:p w:rsidR="00FC398B" w:rsidRPr="0042519F" w:rsidRDefault="00FC398B" w:rsidP="0042519F">
                            <w:pPr>
                              <w:snapToGrid w:val="0"/>
                              <w:spacing w:line="240" w:lineRule="atLeast"/>
                              <w:rPr>
                                <w:rFonts w:ascii="HG丸ｺﾞｼｯｸM-PRO" w:eastAsia="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37AD" id="正方形/長方形 12" o:spid="_x0000_s1030" alt="タイトル: ○【安全】安全な水の供給　○【強靭】強靭な水道の実現 ○【持続】水道の持続性の確保 - 説明: &#10;" style="position:absolute;margin-left:81.45pt;margin-top:5.75pt;width:297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" fillcolor="window" strokecolor="#deebf7" strokeweight=".5pt">
                <v:path arrowok="t"/>
                <v:textbox>
                  <w:txbxContent>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○【安全】安全な水の供給</w:t>
                      </w:r>
                      <w:r w:rsidR="00175DBA">
                        <w:rPr>
                          <w:rFonts w:ascii="HG丸ｺﾞｼｯｸM-PRO" w:eastAsia="HG丸ｺﾞｼｯｸM-PRO" w:hint="eastAsia"/>
                          <w:sz w:val="24"/>
                          <w:szCs w:val="24"/>
                        </w:rPr>
                        <w:t xml:space="preserve">　</w:t>
                      </w:r>
                    </w:p>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○【強靭】強靭な</w:t>
                      </w:r>
                      <w:r>
                        <w:rPr>
                          <w:rFonts w:ascii="HG丸ｺﾞｼｯｸM-PRO" w:eastAsia="HG丸ｺﾞｼｯｸM-PRO"/>
                          <w:sz w:val="24"/>
                          <w:szCs w:val="24"/>
                        </w:rPr>
                        <w:t>水道の</w:t>
                      </w:r>
                      <w:r w:rsidR="00354C58">
                        <w:rPr>
                          <w:rFonts w:ascii="HG丸ｺﾞｼｯｸM-PRO" w:eastAsia="HG丸ｺﾞｼｯｸM-PRO" w:hint="eastAsia"/>
                          <w:sz w:val="24"/>
                          <w:szCs w:val="24"/>
                        </w:rPr>
                        <w:t>実現</w:t>
                      </w:r>
                    </w:p>
                    <w:p w:rsidR="0042519F"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○【持続】水道</w:t>
                      </w:r>
                      <w:r>
                        <w:rPr>
                          <w:rFonts w:ascii="HG丸ｺﾞｼｯｸM-PRO" w:eastAsia="HG丸ｺﾞｼｯｸM-PRO"/>
                          <w:sz w:val="24"/>
                          <w:szCs w:val="24"/>
                        </w:rPr>
                        <w:t>の持続性の確保</w:t>
                      </w:r>
                    </w:p>
                    <w:p w:rsidR="00FC398B" w:rsidRPr="0042519F" w:rsidRDefault="00FC398B" w:rsidP="0042519F">
                      <w:pPr>
                        <w:snapToGrid w:val="0"/>
                        <w:spacing w:line="240" w:lineRule="atLeast"/>
                        <w:rPr>
                          <w:rFonts w:ascii="HG丸ｺﾞｼｯｸM-PRO" w:eastAsia="HG丸ｺﾞｼｯｸM-PRO"/>
                          <w:sz w:val="24"/>
                          <w:szCs w:val="24"/>
                        </w:rPr>
                      </w:pPr>
                    </w:p>
                  </w:txbxContent>
                </v:textbox>
              </v:rect>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865C92"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81792" behindDoc="0" locked="0" layoutInCell="1" allowOverlap="1" wp14:anchorId="4278DEC2" wp14:editId="67BBEE9B">
                <wp:simplePos x="0" y="0"/>
                <wp:positionH relativeFrom="column">
                  <wp:posOffset>1748155</wp:posOffset>
                </wp:positionH>
                <wp:positionV relativeFrom="paragraph">
                  <wp:posOffset>120015</wp:posOffset>
                </wp:positionV>
                <wp:extent cx="2296795" cy="228600"/>
                <wp:effectExtent l="38100" t="38100" r="46355" b="95250"/>
                <wp:wrapNone/>
                <wp:docPr id="15" name="二等辺三角形 15" title="めざすべき姿から目標への矢印"/>
                <wp:cNvGraphicFramePr/>
                <a:graphic xmlns:a="http://schemas.openxmlformats.org/drawingml/2006/main">
                  <a:graphicData uri="http://schemas.microsoft.com/office/word/2010/wordprocessingShape">
                    <wps:wsp>
                      <wps:cNvSpPr/>
                      <wps:spPr>
                        <a:xfrm rot="10800000">
                          <a:off x="0" y="0"/>
                          <a:ext cx="2296795" cy="228600"/>
                        </a:xfrm>
                        <a:prstGeom prst="triangle">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24F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alt="タイトル: めざすべき姿から目標への矢印" style="position:absolute;left:0;text-align:left;margin-left:137.65pt;margin-top:9.45pt;width:180.85pt;height:18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" fillcolor="#7f7f7f [1612]" stroked="f" strokeweight="1pt">
                <v:fill color2="#7f7f7f [1612]" rotate="t" colors="0 #484848;.5 #6a6a6a;1 #7f7f7f" focus="100%" type="gradient"/>
                <v:shadow on="t" color="black" opacity="26214f" origin="-.5,-.5" offset=".74836mm,.74836mm"/>
              </v:shape>
            </w:pict>
          </mc:Fallback>
        </mc:AlternateContent>
      </w:r>
    </w:p>
    <w:p w:rsidR="00CF0D4E" w:rsidRDefault="00865C92" w:rsidP="00667FEC">
      <w:pPr>
        <w:jc w:val="left"/>
        <w:outlineLvl w:val="1"/>
        <w:rPr>
          <w:rFonts w:ascii="ＭＳ ゴシック" w:eastAsia="ＭＳ ゴシック" w:hAnsi="ＭＳ ゴシック" w:cs="ＭＳ 明朝"/>
          <w:sz w:val="24"/>
        </w:rPr>
      </w:pPr>
      <w:r>
        <w:rPr>
          <w:rFonts w:hint="eastAsia"/>
          <w:noProof/>
        </w:rPr>
        <mc:AlternateContent>
          <mc:Choice Requires="wpc">
            <w:drawing>
              <wp:anchor distT="0" distB="0" distL="114300" distR="114300" simplePos="0" relativeHeight="251682816" behindDoc="0" locked="0" layoutInCell="1" allowOverlap="1" wp14:anchorId="1070FE42" wp14:editId="08DF6A72">
                <wp:simplePos x="0" y="0"/>
                <wp:positionH relativeFrom="margin">
                  <wp:posOffset>127635</wp:posOffset>
                </wp:positionH>
                <wp:positionV relativeFrom="paragraph">
                  <wp:posOffset>215900</wp:posOffset>
                </wp:positionV>
                <wp:extent cx="5368925" cy="1219200"/>
                <wp:effectExtent l="0" t="38100" r="22225" b="0"/>
                <wp:wrapNone/>
                <wp:docPr id="31" name="キャンバス 31" title="目標　財政基盤の強化、適切な維持管理と計画的な更新・耐震化、組織力の充実"/>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テキスト ボックス 16"/>
                        <wps:cNvSpPr txBox="1"/>
                        <wps:spPr>
                          <a:xfrm>
                            <a:off x="72500" y="419951"/>
                            <a:ext cx="1728000" cy="68296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3C1CA3" w:rsidRPr="007279C1" w:rsidRDefault="00D71727" w:rsidP="007279C1">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sidR="00516A41">
                                <w:rPr>
                                  <w:rFonts w:ascii="HG丸ｺﾞｼｯｸM-PRO" w:eastAsia="HG丸ｺﾞｼｯｸM-PRO" w:hAnsi="HG丸ｺﾞｼｯｸM-PRO" w:hint="eastAsia"/>
                                  <w:b/>
                                  <w:color w:val="000000"/>
                                  <w:sz w:val="24"/>
                                  <w:szCs w:val="24"/>
                                </w:rPr>
                                <w:t>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
                        <wps:cNvSpPr txBox="1"/>
                        <wps:spPr>
                          <a:xfrm>
                            <a:off x="2131848" y="1"/>
                            <a:ext cx="1171575" cy="3238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3C1CA3" w:rsidRPr="00B26D70" w:rsidRDefault="003C1CA3" w:rsidP="003C1CA3">
                              <w:pPr>
                                <w:pStyle w:val="Web"/>
                                <w:spacing w:before="0" w:beforeAutospacing="0" w:after="0" w:afterAutospacing="0"/>
                                <w:jc w:val="center"/>
                                <w:rPr>
                                  <w:rFonts w:ascii="HG丸ｺﾞｼｯｸM-PRO" w:eastAsia="HG丸ｺﾞｼｯｸM-PRO" w:hAnsi="HG丸ｺﾞｼｯｸM-PRO"/>
                                  <w:b/>
                                  <w:color w:val="000000" w:themeColor="text1"/>
                                </w:rPr>
                              </w:pPr>
                              <w:r w:rsidRPr="00B26D70">
                                <w:rPr>
                                  <w:rFonts w:ascii="HG丸ｺﾞｼｯｸM-PRO" w:eastAsia="HG丸ｺﾞｼｯｸM-PRO" w:hAnsi="HG丸ｺﾞｼｯｸM-PRO" w:cs="Times New Roman" w:hint="eastAsia"/>
                                  <w:b/>
                                  <w:color w:val="000000" w:themeColor="text1"/>
                                  <w:kern w:val="2"/>
                                </w:rPr>
                                <w:t>目　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テキスト ボックス 16"/>
                        <wps:cNvSpPr txBox="1"/>
                        <wps:spPr>
                          <a:xfrm>
                            <a:off x="1840226" y="421847"/>
                            <a:ext cx="1728000" cy="68262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6B239F" w:rsidRDefault="00A611EE" w:rsidP="00516A41">
                              <w:pPr>
                                <w:pStyle w:val="Web"/>
                                <w:spacing w:before="0" w:beforeAutospacing="0" w:after="0" w:afterAutospacing="0"/>
                                <w:jc w:val="center"/>
                                <w:rPr>
                                  <w:rFonts w:ascii="HG丸ｺﾞｼｯｸM-PRO" w:eastAsia="HG丸ｺﾞｼｯｸM-PRO" w:hAnsi="HG丸ｺﾞｼｯｸM-PRO" w:cs="Times New Roman"/>
                                  <w:b/>
                                  <w:bCs/>
                                  <w:color w:val="000000"/>
                                  <w:kern w:val="2"/>
                                </w:rPr>
                              </w:pPr>
                              <w:r>
                                <w:rPr>
                                  <w:rFonts w:ascii="HG丸ｺﾞｼｯｸM-PRO" w:eastAsia="HG丸ｺﾞｼｯｸM-PRO" w:hAnsi="HG丸ｺﾞｼｯｸM-PRO" w:cs="Times New Roman" w:hint="eastAsia"/>
                                  <w:b/>
                                  <w:bCs/>
                                  <w:color w:val="000000"/>
                                  <w:kern w:val="2"/>
                                </w:rPr>
                                <w:t>適切な維持管理と</w:t>
                              </w:r>
                            </w:p>
                            <w:p w:rsidR="00516A41" w:rsidRDefault="00A611EE" w:rsidP="00516A41">
                              <w:pPr>
                                <w:pStyle w:val="Web"/>
                                <w:spacing w:before="0" w:beforeAutospacing="0" w:after="0" w:afterAutospacing="0"/>
                                <w:jc w:val="center"/>
                              </w:pPr>
                              <w:r>
                                <w:rPr>
                                  <w:rFonts w:ascii="HG丸ｺﾞｼｯｸM-PRO" w:eastAsia="HG丸ｺﾞｼｯｸM-PRO" w:hAnsi="HG丸ｺﾞｼｯｸM-PRO" w:cs="Times New Roman" w:hint="eastAsia"/>
                                  <w:b/>
                                  <w:bCs/>
                                  <w:color w:val="000000"/>
                                  <w:kern w:val="2"/>
                                </w:rPr>
                                <w:t>計画的な更新・</w:t>
                              </w:r>
                              <w:r>
                                <w:rPr>
                                  <w:rFonts w:ascii="HG丸ｺﾞｼｯｸM-PRO" w:eastAsia="HG丸ｺﾞｼｯｸM-PRO" w:hAnsi="HG丸ｺﾞｼｯｸM-PRO" w:cs="Times New Roman"/>
                                  <w:b/>
                                  <w:bCs/>
                                  <w:color w:val="000000"/>
                                  <w:kern w:val="2"/>
                                </w:rPr>
                                <w:t>耐震化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16"/>
                        <wps:cNvSpPr txBox="1"/>
                        <wps:spPr>
                          <a:xfrm>
                            <a:off x="3612640" y="421847"/>
                            <a:ext cx="1728000" cy="68262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516A41" w:rsidRDefault="00516A41" w:rsidP="00516A41">
                              <w:pPr>
                                <w:pStyle w:val="Web"/>
                                <w:spacing w:before="0" w:beforeAutospacing="0" w:after="0" w:afterAutospacing="0"/>
                                <w:jc w:val="center"/>
                              </w:pPr>
                              <w:r>
                                <w:rPr>
                                  <w:rFonts w:eastAsia="HG丸ｺﾞｼｯｸM-PRO" w:hAnsi="HG丸ｺﾞｼｯｸM-PRO" w:cs="Times New Roman" w:hint="eastAsia"/>
                                  <w:b/>
                                  <w:bCs/>
                                  <w:color w:val="000000"/>
                                </w:rPr>
                                <w:t>組織</w:t>
                              </w:r>
                              <w:r w:rsidR="002D54A0">
                                <w:rPr>
                                  <w:rFonts w:eastAsia="HG丸ｺﾞｼｯｸM-PRO" w:hAnsi="HG丸ｺﾞｼｯｸM-PRO" w:cs="Times New Roman" w:hint="eastAsia"/>
                                  <w:b/>
                                  <w:bCs/>
                                  <w:color w:val="000000"/>
                                </w:rPr>
                                <w:t>力</w:t>
                              </w:r>
                              <w:r w:rsidR="009D3412">
                                <w:rPr>
                                  <w:rFonts w:eastAsia="HG丸ｺﾞｼｯｸM-PRO" w:hAnsi="HG丸ｺﾞｼｯｸM-PRO" w:cs="Times New Roman"/>
                                  <w:b/>
                                  <w:bCs/>
                                  <w:color w:val="000000"/>
                                </w:rPr>
                                <w:t>の充実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070FE42" id="キャンバス 31" o:spid="_x0000_s1031" editas="canvas" alt="タイトル: 目標　財政基盤の強化、適切な維持管理と計画的な更新・耐震化、組織力の充実" style="position:absolute;margin-left:10.05pt;margin-top:17pt;width:422.75pt;height:96pt;z-index:251682816;mso-position-horizontal-relative:margin;mso-width-relative:margin;mso-height-relative:margin" coordsize="5368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3689;height:12192;visibility:visible;mso-wrap-style:square">
                  <v:fill o:detectmouseclick="t"/>
                  <v:path o:connecttype="none"/>
                </v:shape>
                <v:shapetype id="_x0000_t202" coordsize="21600,21600" o:spt="202" path="m,l,21600r21600,l21600,xe">
                  <v:stroke joinstyle="miter"/>
                  <v:path gradientshapeok="t" o:connecttype="rect"/>
                </v:shapetype>
                <v:shape id="テキスト ボックス 16" o:spid="_x0000_s1033" type="#_x0000_t202" style="position:absolute;left:725;top:4199;width:17280;height:6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" fillcolor="white [3212]" stroked="f">
                  <v:shadow on="t" color="black" opacity="41287f" offset="0,1.5pt"/>
                  <v:textbox>
                    <w:txbxContent>
                      <w:p w:rsidR="003C1CA3" w:rsidRPr="007279C1" w:rsidRDefault="00D71727" w:rsidP="007279C1">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sidR="00516A41">
                          <w:rPr>
                            <w:rFonts w:ascii="HG丸ｺﾞｼｯｸM-PRO" w:eastAsia="HG丸ｺﾞｼｯｸM-PRO" w:hAnsi="HG丸ｺﾞｼｯｸM-PRO" w:hint="eastAsia"/>
                            <w:b/>
                            <w:color w:val="000000"/>
                            <w:sz w:val="24"/>
                            <w:szCs w:val="24"/>
                          </w:rPr>
                          <w:t>強化</w:t>
                        </w:r>
                      </w:p>
                    </w:txbxContent>
                  </v:textbox>
                </v:shape>
                <v:shape id="_x0000_s1034" type="#_x0000_t202" style="position:absolute;left:21318;width:11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textbox>
                    <w:txbxContent>
                      <w:p w:rsidR="003C1CA3" w:rsidRPr="00B26D70" w:rsidRDefault="003C1CA3" w:rsidP="003C1CA3">
                        <w:pPr>
                          <w:pStyle w:val="Web"/>
                          <w:spacing w:before="0" w:beforeAutospacing="0" w:after="0" w:afterAutospacing="0"/>
                          <w:jc w:val="center"/>
                          <w:rPr>
                            <w:rFonts w:ascii="HG丸ｺﾞｼｯｸM-PRO" w:eastAsia="HG丸ｺﾞｼｯｸM-PRO" w:hAnsi="HG丸ｺﾞｼｯｸM-PRO"/>
                            <w:b/>
                            <w:color w:val="000000" w:themeColor="text1"/>
                          </w:rPr>
                        </w:pPr>
                        <w:r w:rsidRPr="00B26D70">
                          <w:rPr>
                            <w:rFonts w:ascii="HG丸ｺﾞｼｯｸM-PRO" w:eastAsia="HG丸ｺﾞｼｯｸM-PRO" w:hAnsi="HG丸ｺﾞｼｯｸM-PRO" w:cs="Times New Roman" w:hint="eastAsia"/>
                            <w:b/>
                            <w:color w:val="000000" w:themeColor="text1"/>
                            <w:kern w:val="2"/>
                          </w:rPr>
                          <w:t>目　標</w:t>
                        </w:r>
                      </w:p>
                    </w:txbxContent>
                  </v:textbox>
                </v:shape>
                <v:shape id="テキスト ボックス 16" o:spid="_x0000_s1035" type="#_x0000_t202" style="position:absolute;left:18402;top:4218;width:17280;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" fillcolor="white [3212]" stroked="f">
                  <v:shadow on="t" color="black" opacity="41287f" offset="0,1.5pt"/>
                  <v:textbox>
                    <w:txbxContent>
                      <w:p w:rsidR="006B239F" w:rsidRDefault="00A611EE" w:rsidP="00516A41">
                        <w:pPr>
                          <w:pStyle w:val="Web"/>
                          <w:spacing w:before="0" w:beforeAutospacing="0" w:after="0" w:afterAutospacing="0"/>
                          <w:jc w:val="center"/>
                          <w:rPr>
                            <w:rFonts w:ascii="HG丸ｺﾞｼｯｸM-PRO" w:eastAsia="HG丸ｺﾞｼｯｸM-PRO" w:hAnsi="HG丸ｺﾞｼｯｸM-PRO" w:cs="Times New Roman"/>
                            <w:b/>
                            <w:bCs/>
                            <w:color w:val="000000"/>
                            <w:kern w:val="2"/>
                          </w:rPr>
                        </w:pPr>
                        <w:r>
                          <w:rPr>
                            <w:rFonts w:ascii="HG丸ｺﾞｼｯｸM-PRO" w:eastAsia="HG丸ｺﾞｼｯｸM-PRO" w:hAnsi="HG丸ｺﾞｼｯｸM-PRO" w:cs="Times New Roman" w:hint="eastAsia"/>
                            <w:b/>
                            <w:bCs/>
                            <w:color w:val="000000"/>
                            <w:kern w:val="2"/>
                          </w:rPr>
                          <w:t>適切な維持管理と</w:t>
                        </w:r>
                      </w:p>
                      <w:p w:rsidR="00516A41" w:rsidRDefault="00A611EE" w:rsidP="00516A41">
                        <w:pPr>
                          <w:pStyle w:val="Web"/>
                          <w:spacing w:before="0" w:beforeAutospacing="0" w:after="0" w:afterAutospacing="0"/>
                          <w:jc w:val="center"/>
                        </w:pPr>
                        <w:r>
                          <w:rPr>
                            <w:rFonts w:ascii="HG丸ｺﾞｼｯｸM-PRO" w:eastAsia="HG丸ｺﾞｼｯｸM-PRO" w:hAnsi="HG丸ｺﾞｼｯｸM-PRO" w:cs="Times New Roman" w:hint="eastAsia"/>
                            <w:b/>
                            <w:bCs/>
                            <w:color w:val="000000"/>
                            <w:kern w:val="2"/>
                          </w:rPr>
                          <w:t>計画的な更新・</w:t>
                        </w:r>
                        <w:r>
                          <w:rPr>
                            <w:rFonts w:ascii="HG丸ｺﾞｼｯｸM-PRO" w:eastAsia="HG丸ｺﾞｼｯｸM-PRO" w:hAnsi="HG丸ｺﾞｼｯｸM-PRO" w:cs="Times New Roman"/>
                            <w:b/>
                            <w:bCs/>
                            <w:color w:val="000000"/>
                            <w:kern w:val="2"/>
                          </w:rPr>
                          <w:t>耐震化</w:t>
                        </w:r>
                      </w:p>
                    </w:txbxContent>
                  </v:textbox>
                </v:shape>
                <v:shape id="テキスト ボックス 16" o:spid="_x0000_s1036" type="#_x0000_t202" style="position:absolute;left:36126;top:4218;width:17280;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" fillcolor="white [3212]" stroked="f">
                  <v:shadow on="t" color="black" opacity="41287f" offset="0,1.5pt"/>
                  <v:textbox>
                    <w:txbxContent>
                      <w:p w:rsidR="00516A41" w:rsidRDefault="00516A41" w:rsidP="00516A41">
                        <w:pPr>
                          <w:pStyle w:val="Web"/>
                          <w:spacing w:before="0" w:beforeAutospacing="0" w:after="0" w:afterAutospacing="0"/>
                          <w:jc w:val="center"/>
                        </w:pPr>
                        <w:r>
                          <w:rPr>
                            <w:rFonts w:eastAsia="HG丸ｺﾞｼｯｸM-PRO" w:hAnsi="HG丸ｺﾞｼｯｸM-PRO" w:cs="Times New Roman" w:hint="eastAsia"/>
                            <w:b/>
                            <w:bCs/>
                            <w:color w:val="000000"/>
                          </w:rPr>
                          <w:t>組織</w:t>
                        </w:r>
                        <w:r w:rsidR="002D54A0">
                          <w:rPr>
                            <w:rFonts w:eastAsia="HG丸ｺﾞｼｯｸM-PRO" w:hAnsi="HG丸ｺﾞｼｯｸM-PRO" w:cs="Times New Roman" w:hint="eastAsia"/>
                            <w:b/>
                            <w:bCs/>
                            <w:color w:val="000000"/>
                          </w:rPr>
                          <w:t>力</w:t>
                        </w:r>
                        <w:r w:rsidR="009D3412">
                          <w:rPr>
                            <w:rFonts w:eastAsia="HG丸ｺﾞｼｯｸM-PRO" w:hAnsi="HG丸ｺﾞｼｯｸM-PRO" w:cs="Times New Roman"/>
                            <w:b/>
                            <w:bCs/>
                            <w:color w:val="000000"/>
                          </w:rPr>
                          <w:t>の充実</w:t>
                        </w:r>
                      </w:p>
                    </w:txbxContent>
                  </v:textbox>
                </v:shape>
                <w10:wrap anchorx="margin"/>
              </v:group>
            </w:pict>
          </mc:Fallback>
        </mc:AlternateContent>
      </w:r>
    </w:p>
    <w:p w:rsidR="00CF0D4E" w:rsidRDefault="00865C92" w:rsidP="00667FEC">
      <w:pPr>
        <w:jc w:val="left"/>
        <w:outlineLvl w:val="1"/>
        <w:rPr>
          <w:rFonts w:ascii="ＭＳ ゴシック" w:eastAsia="ＭＳ ゴシック" w:hAnsi="ＭＳ ゴシック" w:cs="ＭＳ 明朝"/>
          <w:sz w:val="24"/>
        </w:rPr>
      </w:pPr>
      <w:r>
        <w:rPr>
          <w:rFonts w:hint="eastAsia"/>
          <w:noProof/>
        </w:rPr>
        <mc:AlternateContent>
          <mc:Choice Requires="wps">
            <w:drawing>
              <wp:anchor distT="0" distB="0" distL="114300" distR="114300" simplePos="0" relativeHeight="251658239" behindDoc="0" locked="0" layoutInCell="1" allowOverlap="1" wp14:anchorId="3869DC4A" wp14:editId="1DC7BAAD">
                <wp:simplePos x="0" y="0"/>
                <wp:positionH relativeFrom="margin">
                  <wp:posOffset>129540</wp:posOffset>
                </wp:positionH>
                <wp:positionV relativeFrom="paragraph">
                  <wp:posOffset>126365</wp:posOffset>
                </wp:positionV>
                <wp:extent cx="5399405" cy="1181100"/>
                <wp:effectExtent l="0" t="0" r="0" b="0"/>
                <wp:wrapNone/>
                <wp:docPr id="32" name="角丸四角形 32" title="目標を囲む図形"/>
                <wp:cNvGraphicFramePr/>
                <a:graphic xmlns:a="http://schemas.openxmlformats.org/drawingml/2006/main">
                  <a:graphicData uri="http://schemas.microsoft.com/office/word/2010/wordprocessingShape">
                    <wps:wsp>
                      <wps:cNvSpPr/>
                      <wps:spPr>
                        <a:xfrm>
                          <a:off x="0" y="0"/>
                          <a:ext cx="5399405" cy="1181100"/>
                        </a:xfrm>
                        <a:prstGeom prst="roundRect">
                          <a:avLst>
                            <a:gd name="adj" fmla="val 2813"/>
                          </a:avLst>
                        </a:prstGeom>
                        <a:solidFill>
                          <a:schemeClr val="bg1">
                            <a:lumMod val="75000"/>
                          </a:schemeClr>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1CD84" id="角丸四角形 32" o:spid="_x0000_s1026" alt="タイトル: 目標を囲む図形" style="position:absolute;left:0;text-align:left;margin-left:10.2pt;margin-top:9.95pt;width:425.15pt;height:9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" fillcolor="#bfbfbf [2412]" stroked="f" strokeweight="1pt">
                <v:stroke joinstyle="miter"/>
                <w10:wrap anchorx="margin"/>
              </v:roundrect>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865C92" w:rsidP="00667FEC">
      <w:pPr>
        <w:jc w:val="left"/>
        <w:outlineLvl w:val="1"/>
        <w:rPr>
          <w:rFonts w:ascii="ＭＳ ゴシック" w:eastAsia="ＭＳ ゴシック" w:hAnsi="ＭＳ ゴシック" w:cs="ＭＳ 明朝"/>
          <w:sz w:val="24"/>
        </w:rPr>
      </w:pPr>
      <w:r>
        <w:rPr>
          <w:rFonts w:asciiTheme="minorEastAsia" w:hAnsiTheme="minorEastAsia"/>
          <w:noProof/>
          <w:color w:val="FF0000"/>
        </w:rPr>
        <mc:AlternateContent>
          <mc:Choice Requires="wps">
            <w:drawing>
              <wp:anchor distT="0" distB="0" distL="114300" distR="114300" simplePos="0" relativeHeight="251720704" behindDoc="0" locked="0" layoutInCell="1" allowOverlap="1" wp14:anchorId="653B992B" wp14:editId="3A6FEF85">
                <wp:simplePos x="0" y="0"/>
                <wp:positionH relativeFrom="column">
                  <wp:posOffset>526720</wp:posOffset>
                </wp:positionH>
                <wp:positionV relativeFrom="paragraph">
                  <wp:posOffset>101600</wp:posOffset>
                </wp:positionV>
                <wp:extent cx="4705350" cy="314325"/>
                <wp:effectExtent l="0" t="0" r="0" b="0"/>
                <wp:wrapSquare wrapText="bothSides"/>
                <wp:docPr id="9" name="テキスト ボックス 9" title="図タイトル"/>
                <wp:cNvGraphicFramePr/>
                <a:graphic xmlns:a="http://schemas.openxmlformats.org/drawingml/2006/main">
                  <a:graphicData uri="http://schemas.microsoft.com/office/word/2010/wordprocessingShape">
                    <wps:wsp>
                      <wps:cNvSpPr txBox="1"/>
                      <wps:spPr>
                        <a:xfrm>
                          <a:off x="0" y="0"/>
                          <a:ext cx="4705350" cy="314325"/>
                        </a:xfrm>
                        <a:prstGeom prst="rect">
                          <a:avLst/>
                        </a:prstGeom>
                        <a:solidFill>
                          <a:schemeClr val="lt1"/>
                        </a:solidFill>
                        <a:ln w="6350">
                          <a:noFill/>
                        </a:ln>
                      </wps:spPr>
                      <wps:txb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hint="eastAsia"/>
                                <w:szCs w:val="18"/>
                              </w:rPr>
                              <w:t>31</w:t>
                            </w:r>
                            <w:r w:rsidRPr="00A038AC">
                              <w:rPr>
                                <w:rFonts w:ascii="ＭＳ ゴシック" w:eastAsia="ＭＳ ゴシック" w:hAnsi="ＭＳ ゴシック" w:hint="eastAsia"/>
                                <w:szCs w:val="18"/>
                              </w:rPr>
                              <w:t xml:space="preserve">　ビジョンを</w:t>
                            </w:r>
                            <w:r w:rsidR="00C2671C" w:rsidRPr="00A038AC">
                              <w:rPr>
                                <w:rFonts w:ascii="ＭＳ ゴシック" w:eastAsia="ＭＳ ゴシック" w:hAnsi="ＭＳ ゴシック"/>
                                <w:szCs w:val="18"/>
                              </w:rPr>
                              <w:t>踏まえた府域水道の</w:t>
                            </w:r>
                            <w:r w:rsidR="002A445B" w:rsidRPr="00A038AC">
                              <w:rPr>
                                <w:rFonts w:ascii="ＭＳ ゴシック" w:eastAsia="ＭＳ ゴシック" w:hAnsi="ＭＳ ゴシック" w:hint="eastAsia"/>
                                <w:szCs w:val="18"/>
                              </w:rPr>
                              <w:t>めざす</w:t>
                            </w:r>
                            <w:r w:rsidR="002A445B" w:rsidRPr="00A038AC">
                              <w:rPr>
                                <w:rFonts w:ascii="ＭＳ ゴシック" w:eastAsia="ＭＳ ゴシック" w:hAnsi="ＭＳ ゴシック"/>
                                <w:szCs w:val="18"/>
                              </w:rPr>
                              <w:t>べき姿</w:t>
                            </w:r>
                            <w:r w:rsidR="00C2671C" w:rsidRPr="00A038AC">
                              <w:rPr>
                                <w:rFonts w:ascii="ＭＳ ゴシック" w:eastAsia="ＭＳ ゴシック" w:hAnsi="ＭＳ ゴシック"/>
                                <w:szCs w:val="18"/>
                              </w:rPr>
                              <w:t>（</w:t>
                            </w:r>
                            <w:r w:rsidR="002A445B" w:rsidRPr="00A038AC">
                              <w:rPr>
                                <w:rFonts w:ascii="ＭＳ ゴシック" w:eastAsia="ＭＳ ゴシック" w:hAnsi="ＭＳ ゴシック"/>
                                <w:szCs w:val="18"/>
                              </w:rPr>
                              <w:t>将来像</w:t>
                            </w:r>
                            <w:r w:rsidRPr="00A038AC">
                              <w:rPr>
                                <w:rFonts w:ascii="ＭＳ ゴシック" w:eastAsia="ＭＳ ゴシック" w:hAnsi="ＭＳ ゴシック"/>
                                <w:szCs w:val="18"/>
                              </w:rPr>
                              <w:t>）</w:t>
                            </w:r>
                            <w:r w:rsidRPr="00A038AC">
                              <w:rPr>
                                <w:rFonts w:ascii="ＭＳ ゴシック" w:eastAsia="ＭＳ ゴシック" w:hAnsi="ＭＳ ゴシック" w:hint="eastAsia"/>
                                <w:szCs w:val="18"/>
                              </w:rPr>
                              <w:t>及び</w:t>
                            </w:r>
                            <w:r w:rsidRPr="00A038AC">
                              <w:rPr>
                                <w:rFonts w:ascii="ＭＳ ゴシック" w:eastAsia="ＭＳ ゴシック" w:hAnsi="ＭＳ ゴシック"/>
                                <w:szCs w:val="18"/>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53B992B" id="_x0000_t202" coordsize="21600,21600" o:spt="202" path="m,l,21600r21600,l21600,xe">
                <v:stroke joinstyle="miter"/>
                <v:path gradientshapeok="t" o:connecttype="rect"/>
              </v:shapetype>
              <v:shape id="テキスト ボックス 9" o:spid="_x0000_s1037" type="#_x0000_t202" alt="タイトル: 図タイトル" style="position:absolute;margin-left:41.45pt;margin-top:8pt;width:370.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" fillcolor="white [3201]" stroked="f" strokeweight=".5pt">
                <v:textbox style="mso-fit-shape-to-text:t">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hint="eastAsia"/>
                          <w:szCs w:val="18"/>
                        </w:rPr>
                        <w:t>31</w:t>
                      </w:r>
                      <w:r w:rsidRPr="00A038AC">
                        <w:rPr>
                          <w:rFonts w:ascii="ＭＳ ゴシック" w:eastAsia="ＭＳ ゴシック" w:hAnsi="ＭＳ ゴシック" w:hint="eastAsia"/>
                          <w:szCs w:val="18"/>
                        </w:rPr>
                        <w:t xml:space="preserve">　ビジョンを</w:t>
                      </w:r>
                      <w:r w:rsidR="00C2671C" w:rsidRPr="00A038AC">
                        <w:rPr>
                          <w:rFonts w:ascii="ＭＳ ゴシック" w:eastAsia="ＭＳ ゴシック" w:hAnsi="ＭＳ ゴシック"/>
                          <w:szCs w:val="18"/>
                        </w:rPr>
                        <w:t>踏まえた府域水道の</w:t>
                      </w:r>
                      <w:r w:rsidR="002A445B" w:rsidRPr="00A038AC">
                        <w:rPr>
                          <w:rFonts w:ascii="ＭＳ ゴシック" w:eastAsia="ＭＳ ゴシック" w:hAnsi="ＭＳ ゴシック" w:hint="eastAsia"/>
                          <w:szCs w:val="18"/>
                        </w:rPr>
                        <w:t>めざす</w:t>
                      </w:r>
                      <w:r w:rsidR="002A445B" w:rsidRPr="00A038AC">
                        <w:rPr>
                          <w:rFonts w:ascii="ＭＳ ゴシック" w:eastAsia="ＭＳ ゴシック" w:hAnsi="ＭＳ ゴシック"/>
                          <w:szCs w:val="18"/>
                        </w:rPr>
                        <w:t>べき姿</w:t>
                      </w:r>
                      <w:r w:rsidR="00C2671C" w:rsidRPr="00A038AC">
                        <w:rPr>
                          <w:rFonts w:ascii="ＭＳ ゴシック" w:eastAsia="ＭＳ ゴシック" w:hAnsi="ＭＳ ゴシック"/>
                          <w:szCs w:val="18"/>
                        </w:rPr>
                        <w:t>（</w:t>
                      </w:r>
                      <w:r w:rsidR="002A445B" w:rsidRPr="00A038AC">
                        <w:rPr>
                          <w:rFonts w:ascii="ＭＳ ゴシック" w:eastAsia="ＭＳ ゴシック" w:hAnsi="ＭＳ ゴシック"/>
                          <w:szCs w:val="18"/>
                        </w:rPr>
                        <w:t>将来像</w:t>
                      </w:r>
                      <w:r w:rsidRPr="00A038AC">
                        <w:rPr>
                          <w:rFonts w:ascii="ＭＳ ゴシック" w:eastAsia="ＭＳ ゴシック" w:hAnsi="ＭＳ ゴシック"/>
                          <w:szCs w:val="18"/>
                        </w:rPr>
                        <w:t>）</w:t>
                      </w:r>
                      <w:r w:rsidRPr="00A038AC">
                        <w:rPr>
                          <w:rFonts w:ascii="ＭＳ ゴシック" w:eastAsia="ＭＳ ゴシック" w:hAnsi="ＭＳ ゴシック" w:hint="eastAsia"/>
                          <w:szCs w:val="18"/>
                        </w:rPr>
                        <w:t>及び</w:t>
                      </w:r>
                      <w:r w:rsidRPr="00A038AC">
                        <w:rPr>
                          <w:rFonts w:ascii="ＭＳ ゴシック" w:eastAsia="ＭＳ ゴシック" w:hAnsi="ＭＳ ゴシック"/>
                          <w:szCs w:val="18"/>
                        </w:rPr>
                        <w:t>目標</w:t>
                      </w:r>
                    </w:p>
                  </w:txbxContent>
                </v:textbox>
                <w10:wrap type="square"/>
              </v:shape>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42519F" w:rsidRDefault="0042519F" w:rsidP="00667FEC">
      <w:pPr>
        <w:jc w:val="left"/>
        <w:outlineLvl w:val="1"/>
        <w:rPr>
          <w:rFonts w:ascii="ＭＳ ゴシック" w:eastAsia="ＭＳ ゴシック" w:hAnsi="ＭＳ ゴシック" w:cs="ＭＳ 明朝"/>
          <w:sz w:val="24"/>
        </w:rPr>
      </w:pPr>
    </w:p>
    <w:p w:rsidR="0042519F" w:rsidRDefault="0042519F" w:rsidP="00667FEC">
      <w:pPr>
        <w:jc w:val="left"/>
        <w:outlineLvl w:val="1"/>
        <w:rPr>
          <w:rFonts w:ascii="ＭＳ ゴシック" w:eastAsia="ＭＳ ゴシック" w:hAnsi="ＭＳ ゴシック" w:cs="ＭＳ 明朝"/>
          <w:sz w:val="24"/>
        </w:rPr>
      </w:pPr>
    </w:p>
    <w:p w:rsidR="00F83775" w:rsidRPr="00AA380C" w:rsidRDefault="00F83775" w:rsidP="00667FEC">
      <w:pPr>
        <w:jc w:val="left"/>
        <w:outlineLvl w:val="1"/>
        <w:rPr>
          <w:rFonts w:ascii="ＭＳ ゴシック" w:eastAsia="ＭＳ ゴシック" w:hAnsi="ＭＳ ゴシック" w:cs="ＭＳ 明朝"/>
          <w:sz w:val="24"/>
        </w:rPr>
      </w:pPr>
    </w:p>
    <w:p w:rsidR="00733437" w:rsidRDefault="00733437" w:rsidP="00667FEC">
      <w:pPr>
        <w:jc w:val="left"/>
        <w:outlineLvl w:val="1"/>
        <w:rPr>
          <w:rFonts w:ascii="ＭＳ ゴシック" w:eastAsia="ＭＳ ゴシック" w:hAnsi="ＭＳ ゴシック" w:cs="ＭＳ 明朝"/>
          <w:sz w:val="24"/>
        </w:rPr>
      </w:pPr>
    </w:p>
    <w:p w:rsidR="00733437" w:rsidRDefault="00733437" w:rsidP="00667FEC">
      <w:pPr>
        <w:jc w:val="left"/>
        <w:outlineLvl w:val="1"/>
        <w:rPr>
          <w:rFonts w:ascii="ＭＳ ゴシック" w:eastAsia="ＭＳ ゴシック" w:hAnsi="ＭＳ ゴシック" w:cs="ＭＳ 明朝"/>
          <w:sz w:val="24"/>
        </w:rPr>
      </w:pPr>
    </w:p>
    <w:p w:rsidR="00460999" w:rsidRDefault="00460999" w:rsidP="0056359B">
      <w:pPr>
        <w:jc w:val="left"/>
        <w:outlineLvl w:val="1"/>
        <w:rPr>
          <w:rFonts w:ascii="ＭＳ ゴシック" w:eastAsia="ＭＳ ゴシック" w:hAnsi="ＭＳ ゴシック" w:cs="ＭＳ 明朝"/>
          <w:sz w:val="24"/>
          <w:u w:val="single"/>
        </w:rPr>
      </w:pPr>
    </w:p>
    <w:p w:rsidR="00006C8B" w:rsidRDefault="00006C8B" w:rsidP="0056359B">
      <w:pPr>
        <w:jc w:val="left"/>
        <w:outlineLvl w:val="1"/>
        <w:rPr>
          <w:rFonts w:ascii="ＭＳ ゴシック" w:eastAsia="ＭＳ ゴシック" w:hAnsi="ＭＳ ゴシック" w:cs="ＭＳ 明朝"/>
          <w:sz w:val="24"/>
          <w:u w:val="single"/>
        </w:rPr>
      </w:pPr>
    </w:p>
    <w:p w:rsidR="00006C8B" w:rsidRPr="00006C8B" w:rsidRDefault="00006C8B" w:rsidP="0056359B">
      <w:pPr>
        <w:jc w:val="left"/>
        <w:outlineLvl w:val="1"/>
        <w:rPr>
          <w:rFonts w:ascii="ＭＳ ゴシック" w:eastAsia="ＭＳ ゴシック" w:hAnsi="ＭＳ ゴシック" w:cs="ＭＳ 明朝"/>
          <w:sz w:val="24"/>
          <w:u w:val="single"/>
        </w:rPr>
      </w:pPr>
    </w:p>
    <w:p w:rsidR="0056359B" w:rsidRPr="0005076B" w:rsidRDefault="0056359B" w:rsidP="0056359B">
      <w:pPr>
        <w:jc w:val="left"/>
        <w:outlineLvl w:val="1"/>
        <w:rPr>
          <w:rFonts w:ascii="ＭＳ ゴシック" w:eastAsia="ＭＳ ゴシック" w:hAnsi="ＭＳ ゴシック" w:cs="ＭＳ 明朝"/>
          <w:sz w:val="24"/>
        </w:rPr>
      </w:pPr>
      <w:r w:rsidRPr="0005076B">
        <w:rPr>
          <w:rFonts w:ascii="ＭＳ ゴシック" w:eastAsia="ＭＳ ゴシック" w:hAnsi="ＭＳ ゴシック" w:cs="ＭＳ 明朝" w:hint="eastAsia"/>
          <w:sz w:val="24"/>
        </w:rPr>
        <w:lastRenderedPageBreak/>
        <w:t>(２)実現方策</w:t>
      </w:r>
    </w:p>
    <w:p w:rsidR="00B5544F" w:rsidRPr="00A038AC" w:rsidRDefault="00267E7B" w:rsidP="00EE0D82">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計画の</w:t>
      </w:r>
      <w:r w:rsidR="00F23332" w:rsidRPr="00A038AC">
        <w:rPr>
          <w:rFonts w:ascii="ＭＳ 明朝" w:eastAsia="ＭＳ 明朝" w:hAnsi="ＭＳ 明朝" w:cs="ＭＳ 明朝" w:hint="eastAsia"/>
        </w:rPr>
        <w:t>目標に向け、水道の基盤強化のための実現方策として</w:t>
      </w:r>
      <w:r w:rsidR="00B5544F" w:rsidRPr="00A038AC">
        <w:rPr>
          <w:rFonts w:ascii="ＭＳ 明朝" w:eastAsia="ＭＳ 明朝" w:hAnsi="ＭＳ 明朝" w:cs="ＭＳ 明朝" w:hint="eastAsia"/>
        </w:rPr>
        <w:t>、「広域連携」</w:t>
      </w:r>
      <w:r w:rsidR="00F23332" w:rsidRPr="00A038AC">
        <w:rPr>
          <w:rFonts w:ascii="ＭＳ 明朝" w:eastAsia="ＭＳ 明朝" w:hAnsi="ＭＳ 明朝" w:cs="ＭＳ 明朝" w:hint="eastAsia"/>
        </w:rPr>
        <w:t>を主軸としつつ</w:t>
      </w:r>
      <w:r w:rsidR="00B5544F" w:rsidRPr="00A038AC">
        <w:rPr>
          <w:rFonts w:ascii="ＭＳ 明朝" w:eastAsia="ＭＳ 明朝" w:hAnsi="ＭＳ 明朝" w:cs="ＭＳ 明朝" w:hint="eastAsia"/>
        </w:rPr>
        <w:t>、「官民連携」、「適切な資産管理」、「新たな技術の活用」、「人材の確保及び育成」及び「住民理解</w:t>
      </w:r>
      <w:r w:rsidR="008E1948" w:rsidRPr="00A038AC">
        <w:rPr>
          <w:rFonts w:ascii="ＭＳ 明朝" w:eastAsia="ＭＳ 明朝" w:hAnsi="ＭＳ 明朝" w:cs="ＭＳ 明朝" w:hint="eastAsia"/>
        </w:rPr>
        <w:t>の促進</w:t>
      </w:r>
      <w:r w:rsidR="00B5544F" w:rsidRPr="00A038AC">
        <w:rPr>
          <w:rFonts w:ascii="ＭＳ 明朝" w:eastAsia="ＭＳ 明朝" w:hAnsi="ＭＳ 明朝" w:cs="ＭＳ 明朝" w:hint="eastAsia"/>
        </w:rPr>
        <w:t>」</w:t>
      </w:r>
      <w:r w:rsidR="00F23332" w:rsidRPr="00A038AC">
        <w:rPr>
          <w:rFonts w:ascii="ＭＳ 明朝" w:eastAsia="ＭＳ 明朝" w:hAnsi="ＭＳ 明朝" w:cs="ＭＳ 明朝" w:hint="eastAsia"/>
        </w:rPr>
        <w:t>の６つを幅広く推進していく</w:t>
      </w:r>
      <w:r w:rsidR="00B5544F" w:rsidRPr="00A038AC">
        <w:rPr>
          <w:rFonts w:ascii="ＭＳ 明朝" w:eastAsia="ＭＳ 明朝" w:hAnsi="ＭＳ 明朝" w:cs="ＭＳ 明朝" w:hint="eastAsia"/>
        </w:rPr>
        <w:t>。</w:t>
      </w:r>
    </w:p>
    <w:p w:rsidR="0057541A" w:rsidRPr="00585690" w:rsidRDefault="0057541A" w:rsidP="00726E58">
      <w:pPr>
        <w:jc w:val="left"/>
        <w:outlineLvl w:val="1"/>
        <w:rPr>
          <w:rFonts w:ascii="ＭＳ 明朝" w:eastAsia="ＭＳ 明朝" w:hAnsi="ＭＳ 明朝" w:cs="ＭＳ 明朝"/>
          <w:sz w:val="22"/>
        </w:rPr>
      </w:pPr>
    </w:p>
    <w:p w:rsidR="0057541A" w:rsidRPr="00B5544F" w:rsidRDefault="009B31F1" w:rsidP="00EE0D82">
      <w:pPr>
        <w:ind w:firstLineChars="100" w:firstLine="220"/>
        <w:jc w:val="left"/>
        <w:outlineLvl w:val="1"/>
        <w:rPr>
          <w:rFonts w:ascii="ＭＳ 明朝" w:eastAsia="ＭＳ 明朝" w:hAnsi="ＭＳ 明朝" w:cs="ＭＳ 明朝"/>
          <w:sz w:val="22"/>
        </w:rPr>
      </w:pPr>
      <w:r w:rsidRPr="0057541A">
        <w:rPr>
          <w:rFonts w:ascii="ＭＳ 明朝" w:eastAsia="ＭＳ 明朝" w:hAnsi="ＭＳ 明朝" w:cs="ＭＳ 明朝" w:hint="eastAsia"/>
          <w:noProof/>
          <w:sz w:val="22"/>
        </w:rPr>
        <mc:AlternateContent>
          <mc:Choice Requires="wpc">
            <w:drawing>
              <wp:anchor distT="0" distB="0" distL="114300" distR="114300" simplePos="0" relativeHeight="251748352" behindDoc="0" locked="0" layoutInCell="1" allowOverlap="1" wp14:anchorId="7FF5BDCB" wp14:editId="117F0AC3">
                <wp:simplePos x="0" y="0"/>
                <wp:positionH relativeFrom="margin">
                  <wp:posOffset>0</wp:posOffset>
                </wp:positionH>
                <wp:positionV relativeFrom="paragraph">
                  <wp:posOffset>229870</wp:posOffset>
                </wp:positionV>
                <wp:extent cx="5363210" cy="1236345"/>
                <wp:effectExtent l="38100" t="38100" r="8890" b="0"/>
                <wp:wrapNone/>
                <wp:docPr id="80" name="キャンバス 80" title="図32　目標及び対応する実現方策"/>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テキスト ボックス 66" title="財政基盤の強化"/>
                        <wps:cNvSpPr txBox="1"/>
                        <wps:spPr>
                          <a:xfrm>
                            <a:off x="20472" y="419951"/>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ind w:firstLineChars="100" w:firstLine="241"/>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Pr>
                                  <w:rFonts w:ascii="HG丸ｺﾞｼｯｸM-PRO" w:eastAsia="HG丸ｺﾞｼｯｸM-PRO" w:hAnsi="HG丸ｺﾞｼｯｸM-PRO" w:hint="eastAsia"/>
                                  <w:b/>
                                  <w:color w:val="000000"/>
                                  <w:sz w:val="24"/>
                                  <w:szCs w:val="24"/>
                                </w:rPr>
                                <w:t>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テキスト ボックス 16" title="適切な維持管理と計画的な更新・耐震化"/>
                        <wps:cNvSpPr txBox="1"/>
                        <wps:spPr>
                          <a:xfrm>
                            <a:off x="1795241" y="421847"/>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Default="0057541A" w:rsidP="0057541A">
                              <w:pPr>
                                <w:pStyle w:val="a3"/>
                                <w:spacing w:line="276" w:lineRule="auto"/>
                                <w:ind w:leftChars="0" w:left="0"/>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適切な維持管理と</w:t>
                              </w:r>
                            </w:p>
                            <w:p w:rsidR="0057541A" w:rsidRDefault="0057541A" w:rsidP="0057541A">
                              <w:pPr>
                                <w:pStyle w:val="a3"/>
                                <w:spacing w:line="276" w:lineRule="auto"/>
                                <w:ind w:leftChars="0" w:left="0"/>
                              </w:pPr>
                              <w:r>
                                <w:rPr>
                                  <w:rFonts w:ascii="HG丸ｺﾞｼｯｸM-PRO" w:eastAsia="HG丸ｺﾞｼｯｸM-PRO" w:hAnsi="HG丸ｺﾞｼｯｸM-PRO" w:cs="Times New Roman" w:hint="eastAsia"/>
                                  <w:b/>
                                  <w:bCs/>
                                  <w:color w:val="000000"/>
                                </w:rPr>
                                <w:t>計画的な</w:t>
                              </w:r>
                              <w:r>
                                <w:rPr>
                                  <w:rFonts w:ascii="HG丸ｺﾞｼｯｸM-PRO" w:eastAsia="HG丸ｺﾞｼｯｸM-PRO" w:hAnsi="HG丸ｺﾞｼｯｸM-PRO" w:cs="Times New Roman"/>
                                  <w:b/>
                                  <w:bCs/>
                                  <w:color w:val="000000"/>
                                </w:rPr>
                                <w:t>更新・</w:t>
                              </w:r>
                              <w:r>
                                <w:rPr>
                                  <w:rFonts w:ascii="HG丸ｺﾞｼｯｸM-PRO" w:eastAsia="HG丸ｺﾞｼｯｸM-PRO" w:hAnsi="HG丸ｺﾞｼｯｸM-PRO" w:cs="Times New Roman" w:hint="eastAsia"/>
                                  <w:b/>
                                  <w:bCs/>
                                  <w:color w:val="000000"/>
                                </w:rPr>
                                <w:t>耐震化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テキスト ボックス 16" title="組織力の充実"/>
                        <wps:cNvSpPr txBox="1"/>
                        <wps:spPr>
                          <a:xfrm>
                            <a:off x="3560612" y="421847"/>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Default="0057541A" w:rsidP="0057541A">
                              <w:pPr>
                                <w:pStyle w:val="a3"/>
                                <w:ind w:leftChars="0" w:left="0"/>
                                <w:jc w:val="center"/>
                              </w:pPr>
                              <w:r>
                                <w:rPr>
                                  <w:rFonts w:eastAsia="HG丸ｺﾞｼｯｸM-PRO" w:hAnsi="HG丸ｺﾞｼｯｸM-PRO" w:cs="Times New Roman" w:hint="eastAsia"/>
                                  <w:b/>
                                  <w:bCs/>
                                  <w:color w:val="000000"/>
                                </w:rPr>
                                <w:t>組織力</w:t>
                              </w:r>
                              <w:r>
                                <w:rPr>
                                  <w:rFonts w:eastAsia="HG丸ｺﾞｼｯｸM-PRO" w:hAnsi="HG丸ｺﾞｼｯｸM-PRO" w:cs="Times New Roman"/>
                                  <w:b/>
                                  <w:bCs/>
                                  <w:color w:val="000000"/>
                                </w:rPr>
                                <w:t>の充実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20471" y="7953"/>
                            <a:ext cx="5268141" cy="1096947"/>
                          </a:xfrm>
                          <a:custGeom>
                            <a:avLst/>
                            <a:gdLst>
                              <a:gd name="connsiteX0" fmla="*/ 0 w 5267431"/>
                              <a:gd name="connsiteY0" fmla="*/ 184153 h 1104898"/>
                              <a:gd name="connsiteX1" fmla="*/ 184153 w 5267431"/>
                              <a:gd name="connsiteY1" fmla="*/ 0 h 1104898"/>
                              <a:gd name="connsiteX2" fmla="*/ 5083278 w 5267431"/>
                              <a:gd name="connsiteY2" fmla="*/ 0 h 1104898"/>
                              <a:gd name="connsiteX3" fmla="*/ 5267431 w 5267431"/>
                              <a:gd name="connsiteY3" fmla="*/ 184153 h 1104898"/>
                              <a:gd name="connsiteX4" fmla="*/ 5267431 w 5267431"/>
                              <a:gd name="connsiteY4" fmla="*/ 920745 h 1104898"/>
                              <a:gd name="connsiteX5" fmla="*/ 5083278 w 5267431"/>
                              <a:gd name="connsiteY5" fmla="*/ 1104898 h 1104898"/>
                              <a:gd name="connsiteX6" fmla="*/ 184153 w 5267431"/>
                              <a:gd name="connsiteY6" fmla="*/ 1104898 h 1104898"/>
                              <a:gd name="connsiteX7" fmla="*/ 0 w 5267431"/>
                              <a:gd name="connsiteY7" fmla="*/ 920745 h 1104898"/>
                              <a:gd name="connsiteX8" fmla="*/ 0 w 5267431"/>
                              <a:gd name="connsiteY8" fmla="*/ 184153 h 1104898"/>
                              <a:gd name="connsiteX0" fmla="*/ 0 w 5268141"/>
                              <a:gd name="connsiteY0" fmla="*/ 184153 h 1104898"/>
                              <a:gd name="connsiteX1" fmla="*/ 184153 w 5268141"/>
                              <a:gd name="connsiteY1" fmla="*/ 0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184153 h 1104898"/>
                              <a:gd name="connsiteX0" fmla="*/ 0 w 5268141"/>
                              <a:gd name="connsiteY0" fmla="*/ 287519 h 1104898"/>
                              <a:gd name="connsiteX1" fmla="*/ 184153 w 5268141"/>
                              <a:gd name="connsiteY1" fmla="*/ 0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287519 h 1104898"/>
                              <a:gd name="connsiteX0" fmla="*/ 0 w 5268141"/>
                              <a:gd name="connsiteY0" fmla="*/ 287519 h 1104898"/>
                              <a:gd name="connsiteX1" fmla="*/ 208007 w 5268141"/>
                              <a:gd name="connsiteY1" fmla="*/ 7951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287519 h 1104898"/>
                              <a:gd name="connsiteX0" fmla="*/ 0 w 5268141"/>
                              <a:gd name="connsiteY0" fmla="*/ 279568 h 1096947"/>
                              <a:gd name="connsiteX1" fmla="*/ 208007 w 5268141"/>
                              <a:gd name="connsiteY1" fmla="*/ 0 h 1096947"/>
                              <a:gd name="connsiteX2" fmla="*/ 5043522 w 5268141"/>
                              <a:gd name="connsiteY2" fmla="*/ 0 h 1096947"/>
                              <a:gd name="connsiteX3" fmla="*/ 5268141 w 5268141"/>
                              <a:gd name="connsiteY3" fmla="*/ 271617 h 1096947"/>
                              <a:gd name="connsiteX4" fmla="*/ 5267431 w 5268141"/>
                              <a:gd name="connsiteY4" fmla="*/ 912794 h 1096947"/>
                              <a:gd name="connsiteX5" fmla="*/ 5083278 w 5268141"/>
                              <a:gd name="connsiteY5" fmla="*/ 1096947 h 1096947"/>
                              <a:gd name="connsiteX6" fmla="*/ 184153 w 5268141"/>
                              <a:gd name="connsiteY6" fmla="*/ 1096947 h 1096947"/>
                              <a:gd name="connsiteX7" fmla="*/ 0 w 5268141"/>
                              <a:gd name="connsiteY7" fmla="*/ 912794 h 1096947"/>
                              <a:gd name="connsiteX8" fmla="*/ 0 w 5268141"/>
                              <a:gd name="connsiteY8" fmla="*/ 279568 h 1096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68141" h="1096947">
                                <a:moveTo>
                                  <a:pt x="0" y="279568"/>
                                </a:moveTo>
                                <a:cubicBezTo>
                                  <a:pt x="0" y="177863"/>
                                  <a:pt x="106302" y="0"/>
                                  <a:pt x="208007" y="0"/>
                                </a:cubicBezTo>
                                <a:lnTo>
                                  <a:pt x="5043522" y="0"/>
                                </a:lnTo>
                                <a:cubicBezTo>
                                  <a:pt x="5145227" y="0"/>
                                  <a:pt x="5268141" y="169912"/>
                                  <a:pt x="5268141" y="271617"/>
                                </a:cubicBezTo>
                                <a:cubicBezTo>
                                  <a:pt x="5268141" y="517148"/>
                                  <a:pt x="5267431" y="667263"/>
                                  <a:pt x="5267431" y="912794"/>
                                </a:cubicBezTo>
                                <a:cubicBezTo>
                                  <a:pt x="5267431" y="1014499"/>
                                  <a:pt x="5184983" y="1096947"/>
                                  <a:pt x="5083278" y="1096947"/>
                                </a:cubicBezTo>
                                <a:lnTo>
                                  <a:pt x="184153" y="1096947"/>
                                </a:lnTo>
                                <a:cubicBezTo>
                                  <a:pt x="82448" y="1096947"/>
                                  <a:pt x="0" y="1014499"/>
                                  <a:pt x="0" y="912794"/>
                                </a:cubicBezTo>
                                <a:lnTo>
                                  <a:pt x="0" y="279568"/>
                                </a:lnTo>
                                <a:close/>
                              </a:path>
                            </a:pathLst>
                          </a:cu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2" title="３つの目標"/>
                        <wps:cNvSpPr txBox="1"/>
                        <wps:spPr>
                          <a:xfrm>
                            <a:off x="2086644" y="1"/>
                            <a:ext cx="1171575" cy="32385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7541A" w:rsidRPr="00B26D70" w:rsidRDefault="0057541A" w:rsidP="0057541A">
                              <w:pPr>
                                <w:pStyle w:val="a3"/>
                                <w:ind w:leftChars="0" w:left="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cs="Times New Roman" w:hint="eastAsia"/>
                                  <w:b/>
                                  <w:color w:val="000000" w:themeColor="text1"/>
                                </w:rPr>
                                <w:t>３つの目</w:t>
                              </w:r>
                              <w:r w:rsidRPr="00B26D70">
                                <w:rPr>
                                  <w:rFonts w:ascii="HG丸ｺﾞｼｯｸM-PRO" w:eastAsia="HG丸ｺﾞｼｯｸM-PRO" w:hAnsi="HG丸ｺﾞｼｯｸM-PRO" w:cs="Times New Roman" w:hint="eastAsia"/>
                                  <w:b/>
                                  <w:color w:val="000000" w:themeColor="text1"/>
                                </w:rPr>
                                <w:t>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FF5BDCB" id="キャンバス 80" o:spid="_x0000_s1038" editas="canvas" alt="タイトル: 図32　目標及び対応する実現方策" style="position:absolute;left:0;text-align:left;margin-left:0;margin-top:18.1pt;width:422.3pt;height:97.35pt;z-index:251748352;mso-position-horizontal-relative:margin;mso-width-relative:margin;mso-height-relative:margin" coordsize="53632,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">
                <v:shape id="_x0000_s1039" type="#_x0000_t75" style="position:absolute;width:53632;height:12363;visibility:visible;mso-wrap-style:square">
                  <v:fill o:detectmouseclick="t"/>
                  <v:path o:connecttype="none"/>
                </v:shape>
                <v:shape id="テキスト ボックス 66" o:spid="_x0000_s1040" type="#_x0000_t202" style="position:absolute;left:204;top:4199;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" fillcolor="window" stroked="f">
                  <v:shadow on="t" color="black" opacity="41287f" offset="0,1.5pt"/>
                  <v:textbox>
                    <w:txbxContent>
                      <w:p w:rsidR="0057541A" w:rsidRPr="007279C1" w:rsidRDefault="0057541A" w:rsidP="0057541A">
                        <w:pPr>
                          <w:ind w:firstLineChars="100" w:firstLine="241"/>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Pr>
                            <w:rFonts w:ascii="HG丸ｺﾞｼｯｸM-PRO" w:eastAsia="HG丸ｺﾞｼｯｸM-PRO" w:hAnsi="HG丸ｺﾞｼｯｸM-PRO" w:hint="eastAsia"/>
                            <w:b/>
                            <w:color w:val="000000"/>
                            <w:sz w:val="24"/>
                            <w:szCs w:val="24"/>
                          </w:rPr>
                          <w:t>強化</w:t>
                        </w:r>
                      </w:p>
                    </w:txbxContent>
                  </v:textbox>
                </v:shape>
                <v:shape id="テキスト ボックス 16" o:spid="_x0000_s1041" type="#_x0000_t202" style="position:absolute;left:17952;top:4218;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" fillcolor="window" stroked="f">
                  <v:shadow on="t" color="black" opacity="41287f" offset="0,1.5pt"/>
                  <v:textbox>
                    <w:txbxContent>
                      <w:p w:rsidR="0057541A" w:rsidRDefault="0057541A" w:rsidP="0057541A">
                        <w:pPr>
                          <w:pStyle w:val="a3"/>
                          <w:spacing w:line="276" w:lineRule="auto"/>
                          <w:ind w:leftChars="0" w:left="0"/>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適切な維持管理と</w:t>
                        </w:r>
                      </w:p>
                      <w:p w:rsidR="0057541A" w:rsidRDefault="0057541A" w:rsidP="0057541A">
                        <w:pPr>
                          <w:pStyle w:val="a3"/>
                          <w:spacing w:line="276" w:lineRule="auto"/>
                          <w:ind w:leftChars="0" w:left="0"/>
                        </w:pPr>
                        <w:r>
                          <w:rPr>
                            <w:rFonts w:ascii="HG丸ｺﾞｼｯｸM-PRO" w:eastAsia="HG丸ｺﾞｼｯｸM-PRO" w:hAnsi="HG丸ｺﾞｼｯｸM-PRO" w:cs="Times New Roman" w:hint="eastAsia"/>
                            <w:b/>
                            <w:bCs/>
                            <w:color w:val="000000"/>
                          </w:rPr>
                          <w:t>計画的な</w:t>
                        </w:r>
                        <w:r>
                          <w:rPr>
                            <w:rFonts w:ascii="HG丸ｺﾞｼｯｸM-PRO" w:eastAsia="HG丸ｺﾞｼｯｸM-PRO" w:hAnsi="HG丸ｺﾞｼｯｸM-PRO" w:cs="Times New Roman"/>
                            <w:b/>
                            <w:bCs/>
                            <w:color w:val="000000"/>
                          </w:rPr>
                          <w:t>更新・</w:t>
                        </w:r>
                        <w:r>
                          <w:rPr>
                            <w:rFonts w:ascii="HG丸ｺﾞｼｯｸM-PRO" w:eastAsia="HG丸ｺﾞｼｯｸM-PRO" w:hAnsi="HG丸ｺﾞｼｯｸM-PRO" w:cs="Times New Roman" w:hint="eastAsia"/>
                            <w:b/>
                            <w:bCs/>
                            <w:color w:val="000000"/>
                          </w:rPr>
                          <w:t>耐震化</w:t>
                        </w:r>
                      </w:p>
                    </w:txbxContent>
                  </v:textbox>
                </v:shape>
                <v:shape id="テキスト ボックス 16" o:spid="_x0000_s1042" type="#_x0000_t202" style="position:absolute;left:35606;top:4218;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" fillcolor="window" stroked="f">
                  <v:shadow on="t" color="black" opacity="41287f" offset="0,1.5pt"/>
                  <v:textbox>
                    <w:txbxContent>
                      <w:p w:rsidR="0057541A" w:rsidRDefault="0057541A" w:rsidP="0057541A">
                        <w:pPr>
                          <w:pStyle w:val="a3"/>
                          <w:ind w:leftChars="0" w:left="0"/>
                          <w:jc w:val="center"/>
                        </w:pPr>
                        <w:r>
                          <w:rPr>
                            <w:rFonts w:eastAsia="HG丸ｺﾞｼｯｸM-PRO" w:hAnsi="HG丸ｺﾞｼｯｸM-PRO" w:cs="Times New Roman" w:hint="eastAsia"/>
                            <w:b/>
                            <w:bCs/>
                            <w:color w:val="000000"/>
                          </w:rPr>
                          <w:t>組織力</w:t>
                        </w:r>
                        <w:r>
                          <w:rPr>
                            <w:rFonts w:eastAsia="HG丸ｺﾞｼｯｸM-PRO" w:hAnsi="HG丸ｺﾞｼｯｸM-PRO" w:cs="Times New Roman"/>
                            <w:b/>
                            <w:bCs/>
                            <w:color w:val="000000"/>
                          </w:rPr>
                          <w:t>の充実</w:t>
                        </w:r>
                      </w:p>
                    </w:txbxContent>
                  </v:textbox>
                </v:shape>
                <v:shape id="角丸四角形 81" o:spid="_x0000_s1043" style="position:absolute;left:204;top:79;width:52682;height:10970;visibility:visible;mso-wrap-style:square;v-text-anchor:middle" coordsize="5268141,109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" path="m,279568c,177863,106302,,208007,l5043522,v101705,,224619,169912,224619,271617c5268141,517148,5267431,667263,5267431,912794v,101705,-82448,184153,-184153,184153l184153,1096947c82448,1096947,,1014499,,912794l,279568xe" filled="f" strokecolor="#0070c0" strokeweight="1pt">
                  <v:stroke joinstyle="miter"/>
                  <v:path arrowok="t" o:connecttype="custom" o:connectlocs="0,279568;208007,0;5043522,0;5268141,271617;5267431,912794;5083278,1096947;184153,1096947;0,912794;0,279568" o:connectangles="0,0,0,0,0,0,0,0,0"/>
                </v:shape>
                <v:shape id="_x0000_s1044" type="#_x0000_t202" style="position:absolute;left:20866;width:11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rsidR="0057541A" w:rsidRPr="00B26D70" w:rsidRDefault="0057541A" w:rsidP="0057541A">
                        <w:pPr>
                          <w:pStyle w:val="a3"/>
                          <w:ind w:leftChars="0" w:left="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cs="Times New Roman" w:hint="eastAsia"/>
                            <w:b/>
                            <w:color w:val="000000" w:themeColor="text1"/>
                          </w:rPr>
                          <w:t>３つの目</w:t>
                        </w:r>
                        <w:r w:rsidRPr="00B26D70">
                          <w:rPr>
                            <w:rFonts w:ascii="HG丸ｺﾞｼｯｸM-PRO" w:eastAsia="HG丸ｺﾞｼｯｸM-PRO" w:hAnsi="HG丸ｺﾞｼｯｸM-PRO" w:cs="Times New Roman" w:hint="eastAsia"/>
                            <w:b/>
                            <w:color w:val="000000" w:themeColor="text1"/>
                          </w:rPr>
                          <w:t>標</w:t>
                        </w:r>
                      </w:p>
                    </w:txbxContent>
                  </v:textbox>
                </v:shape>
                <w10:wrap anchorx="margin"/>
              </v:group>
            </w:pict>
          </mc:Fallback>
        </mc:AlternateContent>
      </w:r>
    </w:p>
    <w:p w:rsidR="00EF623C" w:rsidRPr="00B5544F" w:rsidRDefault="0057541A" w:rsidP="00EF623C">
      <w:pPr>
        <w:jc w:val="left"/>
        <w:outlineLvl w:val="1"/>
        <w:rPr>
          <w:rFonts w:ascii="ＭＳ 明朝" w:eastAsia="ＭＳ 明朝" w:hAnsi="ＭＳ 明朝" w:cs="ＭＳ 明朝"/>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39136" behindDoc="0" locked="0" layoutInCell="1" allowOverlap="1" wp14:anchorId="3F3DBBED" wp14:editId="3E5F3E40">
                <wp:simplePos x="0" y="0"/>
                <wp:positionH relativeFrom="column">
                  <wp:posOffset>20320</wp:posOffset>
                </wp:positionH>
                <wp:positionV relativeFrom="paragraph">
                  <wp:posOffset>-635</wp:posOffset>
                </wp:positionV>
                <wp:extent cx="1764000" cy="4220845"/>
                <wp:effectExtent l="0" t="0" r="8255" b="8255"/>
                <wp:wrapNone/>
                <wp:docPr id="72" name="角丸四角形 72" descr="財政基盤の強化係る実現方策&#10;広域連携、官民連携、適切な資産管理、新たな技術の活用、住民理解の促進" title="財政基盤の強化に係る実現方策を囲む図形"/>
                <wp:cNvGraphicFramePr/>
                <a:graphic xmlns:a="http://schemas.openxmlformats.org/drawingml/2006/main">
                  <a:graphicData uri="http://schemas.microsoft.com/office/word/2010/wordprocessingShape">
                    <wps:wsp>
                      <wps:cNvSpPr/>
                      <wps:spPr>
                        <a:xfrm>
                          <a:off x="0" y="0"/>
                          <a:ext cx="1764000" cy="4220845"/>
                        </a:xfrm>
                        <a:prstGeom prst="round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8CA4E" id="角丸四角形 72" o:spid="_x0000_s1026" alt="タイトル: 財政基盤の強化に係る実現方策を囲む図形 - 説明: 財政基盤の強化係る実現方策&#10;広域連携、官民連携、適切な資産管理、新たな技術の活用、住民理解の促進" style="position:absolute;left:0;text-align:left;margin-left:1.6pt;margin-top:-.05pt;width:138.9pt;height:33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" fillcolor="#ffe699"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0160" behindDoc="0" locked="0" layoutInCell="1" allowOverlap="1" wp14:anchorId="539C12BE" wp14:editId="2587D48C">
                <wp:simplePos x="0" y="0"/>
                <wp:positionH relativeFrom="column">
                  <wp:posOffset>1758315</wp:posOffset>
                </wp:positionH>
                <wp:positionV relativeFrom="paragraph">
                  <wp:posOffset>-635</wp:posOffset>
                </wp:positionV>
                <wp:extent cx="1764000" cy="4220845"/>
                <wp:effectExtent l="0" t="0" r="8255" b="8255"/>
                <wp:wrapNone/>
                <wp:docPr id="71" name="角丸四角形 71" descr="適切な維持管理と計画的な更新・耐震化に係る実現方策&#10;広域連携、官民連携、適切な資産管理、新たな技術の活用、人材の確保及び育成、住民理解の促進&#10;" title="適切な維持管理と計画的な更新・耐震化に係る実現方策を囲む図形"/>
                <wp:cNvGraphicFramePr/>
                <a:graphic xmlns:a="http://schemas.openxmlformats.org/drawingml/2006/main">
                  <a:graphicData uri="http://schemas.microsoft.com/office/word/2010/wordprocessingShape">
                    <wps:wsp>
                      <wps:cNvSpPr/>
                      <wps:spPr>
                        <a:xfrm>
                          <a:off x="0" y="0"/>
                          <a:ext cx="1764000" cy="4220845"/>
                        </a:xfrm>
                        <a:prstGeom prst="round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D9A58" id="角丸四角形 71" o:spid="_x0000_s1026" alt="タイトル: 適切な維持管理と計画的な更新・耐震化に係る実現方策を囲む図形 - 説明: 適切な維持管理と計画的な更新・耐震化に係る実現方策&#10;広域連携、官民連携、適切な資産管理、新たな技術の活用、人材の確保及び育成、住民理解の促進&#10;" style="position:absolute;left:0;text-align:left;margin-left:138.45pt;margin-top:-.05pt;width:138.9pt;height:33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" fillcolor="#deebf7"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1184" behindDoc="0" locked="0" layoutInCell="1" allowOverlap="1" wp14:anchorId="64EB3587" wp14:editId="2E716D69">
                <wp:simplePos x="0" y="0"/>
                <wp:positionH relativeFrom="column">
                  <wp:posOffset>3522980</wp:posOffset>
                </wp:positionH>
                <wp:positionV relativeFrom="paragraph">
                  <wp:posOffset>-635</wp:posOffset>
                </wp:positionV>
                <wp:extent cx="1764280" cy="4220845"/>
                <wp:effectExtent l="0" t="0" r="7620" b="8255"/>
                <wp:wrapNone/>
                <wp:docPr id="70" name="角丸四角形 70" descr="組織力の充実に係る実現方策&#10;広域連携、官民連携、新たな技術の活用、人材の確保及び育成、住民理解の促進&#10;" title="組織力の充実に係る実現方策を囲む図形"/>
                <wp:cNvGraphicFramePr/>
                <a:graphic xmlns:a="http://schemas.openxmlformats.org/drawingml/2006/main">
                  <a:graphicData uri="http://schemas.microsoft.com/office/word/2010/wordprocessingShape">
                    <wps:wsp>
                      <wps:cNvSpPr/>
                      <wps:spPr>
                        <a:xfrm>
                          <a:off x="0" y="0"/>
                          <a:ext cx="1764280" cy="4220845"/>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C6D81" id="角丸四角形 70" o:spid="_x0000_s1026" alt="タイトル: 組織力の充実に係る実現方策を囲む図形 - 説明: 組織力の充実に係る実現方策&#10;広域連携、官民連携、新たな技術の活用、人材の確保及び育成、住民理解の促進&#10;" style="position:absolute;left:0;text-align:left;margin-left:277.4pt;margin-top:-.05pt;width:138.9pt;height:33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" fillcolor="#c5e0b4"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2208" behindDoc="0" locked="0" layoutInCell="1" allowOverlap="1" wp14:anchorId="3934B6FD" wp14:editId="365CD8AF">
                <wp:simplePos x="0" y="0"/>
                <wp:positionH relativeFrom="column">
                  <wp:posOffset>20320</wp:posOffset>
                </wp:positionH>
                <wp:positionV relativeFrom="paragraph">
                  <wp:posOffset>1927860</wp:posOffset>
                </wp:positionV>
                <wp:extent cx="5264150" cy="306000"/>
                <wp:effectExtent l="57150" t="38100" r="50800" b="75565"/>
                <wp:wrapNone/>
                <wp:docPr id="76" name="テキスト ボックス 76" title="広域連携"/>
                <wp:cNvGraphicFramePr/>
                <a:graphic xmlns:a="http://schemas.openxmlformats.org/drawingml/2006/main">
                  <a:graphicData uri="http://schemas.microsoft.com/office/word/2010/wordprocessingShape">
                    <wps:wsp>
                      <wps:cNvSpPr txBox="1"/>
                      <wps:spPr>
                        <a:xfrm>
                          <a:off x="0" y="0"/>
                          <a:ext cx="5264150" cy="30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広 域 連 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B6FD" id="テキスト ボックス 76" o:spid="_x0000_s1045" type="#_x0000_t202" alt="タイトル: 広域連携" style="position:absolute;margin-left:1.6pt;margin-top:151.8pt;width:414.5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広 域 連 携</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3232" behindDoc="0" locked="0" layoutInCell="1" allowOverlap="1" wp14:anchorId="26647FDB" wp14:editId="7889BBD0">
                <wp:simplePos x="0" y="0"/>
                <wp:positionH relativeFrom="column">
                  <wp:posOffset>21590</wp:posOffset>
                </wp:positionH>
                <wp:positionV relativeFrom="paragraph">
                  <wp:posOffset>2613025</wp:posOffset>
                </wp:positionV>
                <wp:extent cx="3501759" cy="304800"/>
                <wp:effectExtent l="57150" t="38100" r="60960" b="76200"/>
                <wp:wrapNone/>
                <wp:docPr id="78" name="テキスト ボックス 78" title="適切な資産管理"/>
                <wp:cNvGraphicFramePr/>
                <a:graphic xmlns:a="http://schemas.openxmlformats.org/drawingml/2006/main">
                  <a:graphicData uri="http://schemas.microsoft.com/office/word/2010/wordprocessingShape">
                    <wps:wsp>
                      <wps:cNvSpPr txBox="1"/>
                      <wps:spPr>
                        <a:xfrm>
                          <a:off x="0" y="0"/>
                          <a:ext cx="3501759"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適切な</w:t>
                            </w:r>
                            <w:r>
                              <w:rPr>
                                <w:rFonts w:ascii="HG丸ｺﾞｼｯｸM-PRO" w:eastAsia="HG丸ｺﾞｼｯｸM-PRO" w:hAnsi="HG丸ｺﾞｼｯｸM-PRO"/>
                                <w:b/>
                                <w:color w:val="000000"/>
                                <w:sz w:val="24"/>
                                <w:szCs w:val="24"/>
                              </w:rPr>
                              <w:t>資産管理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47FDB" id="テキスト ボックス 78" o:spid="_x0000_s1046" type="#_x0000_t202" alt="タイトル: 適切な資産管理" style="position:absolute;margin-left:1.7pt;margin-top:205.75pt;width:275.7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適切な</w:t>
                      </w:r>
                      <w:r>
                        <w:rPr>
                          <w:rFonts w:ascii="HG丸ｺﾞｼｯｸM-PRO" w:eastAsia="HG丸ｺﾞｼｯｸM-PRO" w:hAnsi="HG丸ｺﾞｼｯｸM-PRO"/>
                          <w:b/>
                          <w:color w:val="000000"/>
                          <w:sz w:val="24"/>
                          <w:szCs w:val="24"/>
                        </w:rPr>
                        <w:t>資産管理</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5280" behindDoc="0" locked="0" layoutInCell="1" allowOverlap="1" wp14:anchorId="3B5EC10B" wp14:editId="3D2098A4">
                <wp:simplePos x="0" y="0"/>
                <wp:positionH relativeFrom="column">
                  <wp:posOffset>1759585</wp:posOffset>
                </wp:positionH>
                <wp:positionV relativeFrom="paragraph">
                  <wp:posOffset>3283585</wp:posOffset>
                </wp:positionV>
                <wp:extent cx="3524987" cy="305280"/>
                <wp:effectExtent l="57150" t="38100" r="56515" b="76200"/>
                <wp:wrapNone/>
                <wp:docPr id="79" name="テキスト ボックス 79" title="人材の確保及び育成"/>
                <wp:cNvGraphicFramePr/>
                <a:graphic xmlns:a="http://schemas.openxmlformats.org/drawingml/2006/main">
                  <a:graphicData uri="http://schemas.microsoft.com/office/word/2010/wordprocessingShape">
                    <wps:wsp>
                      <wps:cNvSpPr txBox="1"/>
                      <wps:spPr>
                        <a:xfrm>
                          <a:off x="0" y="0"/>
                          <a:ext cx="3524987" cy="30528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人材の</w:t>
                            </w:r>
                            <w:r>
                              <w:rPr>
                                <w:rFonts w:ascii="HG丸ｺﾞｼｯｸM-PRO" w:eastAsia="HG丸ｺﾞｼｯｸM-PRO" w:hAnsi="HG丸ｺﾞｼｯｸM-PRO"/>
                                <w:b/>
                                <w:color w:val="000000"/>
                                <w:sz w:val="24"/>
                                <w:szCs w:val="24"/>
                              </w:rPr>
                              <w:t>確保及び育成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EC10B" id="テキスト ボックス 79" o:spid="_x0000_s1047" type="#_x0000_t202" alt="タイトル: 人材の確保及び育成" style="position:absolute;margin-left:138.55pt;margin-top:258.55pt;width:277.55pt;height:2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人材の</w:t>
                      </w:r>
                      <w:r>
                        <w:rPr>
                          <w:rFonts w:ascii="HG丸ｺﾞｼｯｸM-PRO" w:eastAsia="HG丸ｺﾞｼｯｸM-PRO" w:hAnsi="HG丸ｺﾞｼｯｸM-PRO"/>
                          <w:b/>
                          <w:color w:val="000000"/>
                          <w:sz w:val="24"/>
                          <w:szCs w:val="24"/>
                        </w:rPr>
                        <w:t>確保及び育成</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6304" behindDoc="0" locked="0" layoutInCell="1" allowOverlap="1" wp14:anchorId="7A7C8504" wp14:editId="1607F06E">
                <wp:simplePos x="0" y="0"/>
                <wp:positionH relativeFrom="column">
                  <wp:posOffset>2029460</wp:posOffset>
                </wp:positionH>
                <wp:positionV relativeFrom="paragraph">
                  <wp:posOffset>1560195</wp:posOffset>
                </wp:positionV>
                <wp:extent cx="1319530" cy="323850"/>
                <wp:effectExtent l="57150" t="38100" r="52070" b="76200"/>
                <wp:wrapNone/>
                <wp:docPr id="74" name="テキスト ボックス 2" title="6つの実現方策"/>
                <wp:cNvGraphicFramePr/>
                <a:graphic xmlns:a="http://schemas.openxmlformats.org/drawingml/2006/main">
                  <a:graphicData uri="http://schemas.microsoft.com/office/word/2010/wordprocessingShape">
                    <wps:wsp>
                      <wps:cNvSpPr txBox="1"/>
                      <wps:spPr>
                        <a:xfrm>
                          <a:off x="0" y="0"/>
                          <a:ext cx="1319530" cy="32385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7541A" w:rsidRPr="00691774" w:rsidRDefault="0057541A" w:rsidP="0057541A">
                            <w:pPr>
                              <w:pStyle w:val="a3"/>
                              <w:ind w:leftChars="0" w:left="0"/>
                              <w:jc w:val="center"/>
                              <w:rPr>
                                <w:rFonts w:ascii="HG丸ｺﾞｼｯｸM-PRO" w:eastAsia="HG丸ｺﾞｼｯｸM-PRO" w:hAnsi="HG丸ｺﾞｼｯｸM-PRO" w:cs="Times New Roman"/>
                                <w:b/>
                                <w:color w:val="000000" w:themeColor="text1"/>
                              </w:rPr>
                            </w:pPr>
                            <w:r>
                              <w:rPr>
                                <w:rFonts w:ascii="HG丸ｺﾞｼｯｸM-PRO" w:eastAsia="HG丸ｺﾞｼｯｸM-PRO" w:hAnsi="HG丸ｺﾞｼｯｸM-PRO" w:cs="Times New Roman" w:hint="eastAsia"/>
                                <w:b/>
                                <w:color w:val="000000" w:themeColor="text1"/>
                              </w:rPr>
                              <w:t>6つの実現方策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C8504" id="テキスト ボックス 2" o:spid="_x0000_s1048" type="#_x0000_t202" alt="タイトル: 6つの実現方策" style="position:absolute;margin-left:159.8pt;margin-top:122.85pt;width:103.9pt;height:2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" fillcolor="#f18c55" stroked="f">
                <v:fill color2="#e56b17" rotate="t" colors="0 #f18c55;.5 #f67b28;1 #e56b17" focus="100%" type="gradient">
                  <o:fill v:ext="view" type="gradientUnscaled"/>
                </v:fill>
                <v:shadow on="t" color="black" opacity="41287f" offset="0,1.5pt"/>
                <v:textbox>
                  <w:txbxContent>
                    <w:p w:rsidR="0057541A" w:rsidRPr="00691774" w:rsidRDefault="0057541A" w:rsidP="0057541A">
                      <w:pPr>
                        <w:pStyle w:val="a3"/>
                        <w:ind w:leftChars="0" w:left="0"/>
                        <w:jc w:val="center"/>
                        <w:rPr>
                          <w:rFonts w:ascii="HG丸ｺﾞｼｯｸM-PRO" w:eastAsia="HG丸ｺﾞｼｯｸM-PRO" w:hAnsi="HG丸ｺﾞｼｯｸM-PRO" w:cs="Times New Roman"/>
                          <w:b/>
                          <w:color w:val="000000" w:themeColor="text1"/>
                        </w:rPr>
                      </w:pPr>
                      <w:r>
                        <w:rPr>
                          <w:rFonts w:ascii="HG丸ｺﾞｼｯｸM-PRO" w:eastAsia="HG丸ｺﾞｼｯｸM-PRO" w:hAnsi="HG丸ｺﾞｼｯｸM-PRO" w:cs="Times New Roman" w:hint="eastAsia"/>
                          <w:b/>
                          <w:color w:val="000000" w:themeColor="text1"/>
                        </w:rPr>
                        <w:t>6つの実現方策</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7328" behindDoc="0" locked="0" layoutInCell="1" allowOverlap="1" wp14:anchorId="00CFAC5E" wp14:editId="3A14307F">
                <wp:simplePos x="0" y="0"/>
                <wp:positionH relativeFrom="column">
                  <wp:posOffset>2057400</wp:posOffset>
                </wp:positionH>
                <wp:positionV relativeFrom="paragraph">
                  <wp:posOffset>1169035</wp:posOffset>
                </wp:positionV>
                <wp:extent cx="1247775" cy="278130"/>
                <wp:effectExtent l="38100" t="19050" r="9525" b="26670"/>
                <wp:wrapNone/>
                <wp:docPr id="73" name="上矢印 73" title="６つの実現方策から３つの目標に向かう上向きの矢印"/>
                <wp:cNvGraphicFramePr/>
                <a:graphic xmlns:a="http://schemas.openxmlformats.org/drawingml/2006/main">
                  <a:graphicData uri="http://schemas.microsoft.com/office/word/2010/wordprocessingShape">
                    <wps:wsp>
                      <wps:cNvSpPr/>
                      <wps:spPr>
                        <a:xfrm>
                          <a:off x="0" y="0"/>
                          <a:ext cx="1247775" cy="27813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A069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3" o:spid="_x0000_s1026" type="#_x0000_t68" alt="タイトル: ６つの実現方策から３つの目標に向かう上向きの矢印" style="position:absolute;left:0;text-align:left;margin-left:162pt;margin-top:92.05pt;width:98.25pt;height:21.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" adj="10800" fillcolor="#5b9bd5" strokecolor="#41719c" strokeweight="1p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9376" behindDoc="0" locked="0" layoutInCell="1" allowOverlap="1" wp14:anchorId="2FFB0569" wp14:editId="4C0B4AA9">
                <wp:simplePos x="0" y="0"/>
                <wp:positionH relativeFrom="column">
                  <wp:posOffset>22225</wp:posOffset>
                </wp:positionH>
                <wp:positionV relativeFrom="paragraph">
                  <wp:posOffset>2271395</wp:posOffset>
                </wp:positionV>
                <wp:extent cx="5264280" cy="304800"/>
                <wp:effectExtent l="57150" t="38100" r="50800" b="76200"/>
                <wp:wrapNone/>
                <wp:docPr id="1" name="テキスト ボックス 1" title="官民連携"/>
                <wp:cNvGraphicFramePr/>
                <a:graphic xmlns:a="http://schemas.openxmlformats.org/drawingml/2006/main">
                  <a:graphicData uri="http://schemas.microsoft.com/office/word/2010/wordprocessingShape">
                    <wps:wsp>
                      <wps:cNvSpPr txBox="1"/>
                      <wps:spPr>
                        <a:xfrm>
                          <a:off x="0" y="0"/>
                          <a:ext cx="5264280"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官</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民</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連</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0569" id="テキスト ボックス 1" o:spid="_x0000_s1049" type="#_x0000_t202" alt="タイトル: 官民連携" style="position:absolute;margin-left:1.75pt;margin-top:178.85pt;width:414.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官</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民</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連</w:t>
                      </w:r>
                      <w:r>
                        <w:rPr>
                          <w:rFonts w:ascii="HG丸ｺﾞｼｯｸM-PRO" w:eastAsia="HG丸ｺﾞｼｯｸM-PRO" w:hAnsi="HG丸ｺﾞｼｯｸM-PRO" w:hint="eastAsia"/>
                          <w:b/>
                          <w:color w:val="000000"/>
                          <w:sz w:val="24"/>
                          <w:szCs w:val="24"/>
                        </w:rPr>
                        <w:t xml:space="preserve"> </w:t>
                      </w:r>
                      <w:r>
                        <w:rPr>
                          <w:rFonts w:ascii="HG丸ｺﾞｼｯｸM-PRO" w:eastAsia="HG丸ｺﾞｼｯｸM-PRO" w:hAnsi="HG丸ｺﾞｼｯｸM-PRO"/>
                          <w:b/>
                          <w:color w:val="000000"/>
                          <w:sz w:val="24"/>
                          <w:szCs w:val="24"/>
                        </w:rPr>
                        <w:t>携</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50400" behindDoc="0" locked="0" layoutInCell="1" allowOverlap="1" wp14:anchorId="63DC1A10" wp14:editId="0DE0B1E1">
                <wp:simplePos x="0" y="0"/>
                <wp:positionH relativeFrom="column">
                  <wp:posOffset>25400</wp:posOffset>
                </wp:positionH>
                <wp:positionV relativeFrom="paragraph">
                  <wp:posOffset>3620135</wp:posOffset>
                </wp:positionV>
                <wp:extent cx="5264280" cy="304800"/>
                <wp:effectExtent l="57150" t="38100" r="50800" b="76200"/>
                <wp:wrapNone/>
                <wp:docPr id="2" name="テキスト ボックス 2" title="住民理解の促進"/>
                <wp:cNvGraphicFramePr/>
                <a:graphic xmlns:a="http://schemas.openxmlformats.org/drawingml/2006/main">
                  <a:graphicData uri="http://schemas.microsoft.com/office/word/2010/wordprocessingShape">
                    <wps:wsp>
                      <wps:cNvSpPr txBox="1"/>
                      <wps:spPr>
                        <a:xfrm>
                          <a:off x="0" y="0"/>
                          <a:ext cx="5264280"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住民理解</w:t>
                            </w:r>
                            <w:r>
                              <w:rPr>
                                <w:rFonts w:ascii="HG丸ｺﾞｼｯｸM-PRO" w:eastAsia="HG丸ｺﾞｼｯｸM-PRO" w:hAnsi="HG丸ｺﾞｼｯｸM-PRO" w:hint="eastAsia"/>
                                <w:b/>
                                <w:color w:val="000000"/>
                                <w:sz w:val="24"/>
                                <w:szCs w:val="24"/>
                              </w:rPr>
                              <w:t>の</w:t>
                            </w:r>
                            <w:r>
                              <w:rPr>
                                <w:rFonts w:ascii="HG丸ｺﾞｼｯｸM-PRO" w:eastAsia="HG丸ｺﾞｼｯｸM-PRO" w:hAnsi="HG丸ｺﾞｼｯｸM-PRO"/>
                                <w:b/>
                                <w:color w:val="000000"/>
                                <w:sz w:val="24"/>
                                <w:szCs w:val="24"/>
                              </w:rPr>
                              <w:t>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1A10" id="_x0000_s1050" type="#_x0000_t202" alt="タイトル: 住民理解の促進" style="position:absolute;margin-left:2pt;margin-top:285.05pt;width:414.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住民理解</w:t>
                      </w:r>
                      <w:r>
                        <w:rPr>
                          <w:rFonts w:ascii="HG丸ｺﾞｼｯｸM-PRO" w:eastAsia="HG丸ｺﾞｼｯｸM-PRO" w:hAnsi="HG丸ｺﾞｼｯｸM-PRO" w:hint="eastAsia"/>
                          <w:b/>
                          <w:color w:val="000000"/>
                          <w:sz w:val="24"/>
                          <w:szCs w:val="24"/>
                        </w:rPr>
                        <w:t>の</w:t>
                      </w:r>
                      <w:r>
                        <w:rPr>
                          <w:rFonts w:ascii="HG丸ｺﾞｼｯｸM-PRO" w:eastAsia="HG丸ｺﾞｼｯｸM-PRO" w:hAnsi="HG丸ｺﾞｼｯｸM-PRO"/>
                          <w:b/>
                          <w:color w:val="000000"/>
                          <w:sz w:val="24"/>
                          <w:szCs w:val="24"/>
                        </w:rPr>
                        <w:t>促進</w:t>
                      </w:r>
                    </w:p>
                  </w:txbxContent>
                </v:textbox>
              </v:shape>
            </w:pict>
          </mc:Fallback>
        </mc:AlternateContent>
      </w:r>
    </w:p>
    <w:p w:rsidR="009F0609" w:rsidRDefault="00726E58"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w:drawing>
          <wp:anchor distT="0" distB="0" distL="114300" distR="114300" simplePos="0" relativeHeight="251754496" behindDoc="0" locked="0" layoutInCell="1" allowOverlap="1" wp14:anchorId="26E51972" wp14:editId="3E0DF771">
            <wp:simplePos x="0" y="0"/>
            <wp:positionH relativeFrom="column">
              <wp:posOffset>4950460</wp:posOffset>
            </wp:positionH>
            <wp:positionV relativeFrom="paragraph">
              <wp:posOffset>250190</wp:posOffset>
            </wp:positionV>
            <wp:extent cx="302895" cy="308610"/>
            <wp:effectExtent l="0" t="0" r="1905" b="0"/>
            <wp:wrapNone/>
            <wp:docPr id="52" name="図 52" title="組織力の充実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1A">
        <w:rPr>
          <w:rFonts w:ascii="ＭＳ 明朝" w:eastAsia="ＭＳ 明朝" w:hAnsi="ＭＳ 明朝" w:cs="ＭＳ 明朝"/>
          <w:noProof/>
          <w:sz w:val="22"/>
        </w:rPr>
        <w:drawing>
          <wp:anchor distT="0" distB="0" distL="114300" distR="114300" simplePos="0" relativeHeight="251753472" behindDoc="0" locked="0" layoutInCell="1" allowOverlap="1" wp14:anchorId="39BE3501" wp14:editId="5104319E">
            <wp:simplePos x="0" y="0"/>
            <wp:positionH relativeFrom="column">
              <wp:posOffset>3181985</wp:posOffset>
            </wp:positionH>
            <wp:positionV relativeFrom="paragraph">
              <wp:posOffset>250190</wp:posOffset>
            </wp:positionV>
            <wp:extent cx="304800" cy="309245"/>
            <wp:effectExtent l="0" t="0" r="0" b="0"/>
            <wp:wrapNone/>
            <wp:docPr id="65" name="図 65" title="適切な維持管理と計画的な更新・耐震化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1A">
        <w:rPr>
          <w:rFonts w:ascii="ＭＳ 明朝" w:eastAsia="ＭＳ 明朝" w:hAnsi="ＭＳ 明朝" w:cs="ＭＳ 明朝"/>
          <w:noProof/>
          <w:sz w:val="22"/>
        </w:rPr>
        <w:drawing>
          <wp:anchor distT="0" distB="0" distL="114300" distR="114300" simplePos="0" relativeHeight="251752448" behindDoc="0" locked="0" layoutInCell="1" allowOverlap="1" wp14:anchorId="3A9701CB" wp14:editId="4E2C9A1E">
            <wp:simplePos x="0" y="0"/>
            <wp:positionH relativeFrom="column">
              <wp:posOffset>1412875</wp:posOffset>
            </wp:positionH>
            <wp:positionV relativeFrom="paragraph">
              <wp:posOffset>250352</wp:posOffset>
            </wp:positionV>
            <wp:extent cx="304800" cy="309245"/>
            <wp:effectExtent l="0" t="0" r="0" b="0"/>
            <wp:wrapNone/>
            <wp:docPr id="45" name="図 45" title="財政基盤の強化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B31F1"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51424" behindDoc="0" locked="0" layoutInCell="1" allowOverlap="1" wp14:anchorId="37D491AB" wp14:editId="70E51C78">
                <wp:simplePos x="0" y="0"/>
                <wp:positionH relativeFrom="column">
                  <wp:posOffset>18510</wp:posOffset>
                </wp:positionH>
                <wp:positionV relativeFrom="paragraph">
                  <wp:posOffset>138422</wp:posOffset>
                </wp:positionV>
                <wp:extent cx="5265267" cy="2714028"/>
                <wp:effectExtent l="0" t="0" r="12065" b="10160"/>
                <wp:wrapNone/>
                <wp:docPr id="83" name="角丸四角形 83" title="６つの実現方策を囲む図形"/>
                <wp:cNvGraphicFramePr/>
                <a:graphic xmlns:a="http://schemas.openxmlformats.org/drawingml/2006/main">
                  <a:graphicData uri="http://schemas.microsoft.com/office/word/2010/wordprocessingShape">
                    <wps:wsp>
                      <wps:cNvSpPr/>
                      <wps:spPr>
                        <a:xfrm>
                          <a:off x="0" y="0"/>
                          <a:ext cx="5265267" cy="2714028"/>
                        </a:xfrm>
                        <a:custGeom>
                          <a:avLst/>
                          <a:gdLst>
                            <a:gd name="connsiteX0" fmla="*/ 0 w 5264150"/>
                            <a:gd name="connsiteY0" fmla="*/ 452129 h 2712720"/>
                            <a:gd name="connsiteX1" fmla="*/ 452129 w 5264150"/>
                            <a:gd name="connsiteY1" fmla="*/ 0 h 2712720"/>
                            <a:gd name="connsiteX2" fmla="*/ 4812021 w 5264150"/>
                            <a:gd name="connsiteY2" fmla="*/ 0 h 2712720"/>
                            <a:gd name="connsiteX3" fmla="*/ 5264150 w 5264150"/>
                            <a:gd name="connsiteY3" fmla="*/ 452129 h 2712720"/>
                            <a:gd name="connsiteX4" fmla="*/ 5264150 w 5264150"/>
                            <a:gd name="connsiteY4" fmla="*/ 2260591 h 2712720"/>
                            <a:gd name="connsiteX5" fmla="*/ 4812021 w 5264150"/>
                            <a:gd name="connsiteY5" fmla="*/ 2712720 h 2712720"/>
                            <a:gd name="connsiteX6" fmla="*/ 452129 w 5264150"/>
                            <a:gd name="connsiteY6" fmla="*/ 2712720 h 2712720"/>
                            <a:gd name="connsiteX7" fmla="*/ 0 w 5264150"/>
                            <a:gd name="connsiteY7" fmla="*/ 2260591 h 2712720"/>
                            <a:gd name="connsiteX8" fmla="*/ 0 w 5264150"/>
                            <a:gd name="connsiteY8" fmla="*/ 452129 h 2712720"/>
                            <a:gd name="connsiteX0" fmla="*/ 0 w 5264150"/>
                            <a:gd name="connsiteY0" fmla="*/ 452129 h 2712720"/>
                            <a:gd name="connsiteX1" fmla="*/ 452129 w 5264150"/>
                            <a:gd name="connsiteY1" fmla="*/ 0 h 2712720"/>
                            <a:gd name="connsiteX2" fmla="*/ 4812021 w 5264150"/>
                            <a:gd name="connsiteY2" fmla="*/ 0 h 2712720"/>
                            <a:gd name="connsiteX3" fmla="*/ 5264150 w 5264150"/>
                            <a:gd name="connsiteY3" fmla="*/ 452129 h 2712720"/>
                            <a:gd name="connsiteX4" fmla="*/ 5264150 w 5264150"/>
                            <a:gd name="connsiteY4" fmla="*/ 2260591 h 2712720"/>
                            <a:gd name="connsiteX5" fmla="*/ 4812021 w 5264150"/>
                            <a:gd name="connsiteY5" fmla="*/ 2712720 h 2712720"/>
                            <a:gd name="connsiteX6" fmla="*/ 452129 w 5264150"/>
                            <a:gd name="connsiteY6" fmla="*/ 2712720 h 2712720"/>
                            <a:gd name="connsiteX7" fmla="*/ 0 w 5264150"/>
                            <a:gd name="connsiteY7" fmla="*/ 2260591 h 2712720"/>
                            <a:gd name="connsiteX8" fmla="*/ 0 w 5264150"/>
                            <a:gd name="connsiteY8" fmla="*/ 452129 h 2712720"/>
                            <a:gd name="connsiteX0" fmla="*/ 162 w 5264312"/>
                            <a:gd name="connsiteY0" fmla="*/ 452129 h 2712733"/>
                            <a:gd name="connsiteX1" fmla="*/ 452291 w 5264312"/>
                            <a:gd name="connsiteY1" fmla="*/ 0 h 2712733"/>
                            <a:gd name="connsiteX2" fmla="*/ 4812183 w 5264312"/>
                            <a:gd name="connsiteY2" fmla="*/ 0 h 2712733"/>
                            <a:gd name="connsiteX3" fmla="*/ 5264312 w 5264312"/>
                            <a:gd name="connsiteY3" fmla="*/ 452129 h 2712733"/>
                            <a:gd name="connsiteX4" fmla="*/ 5264312 w 5264312"/>
                            <a:gd name="connsiteY4" fmla="*/ 2260591 h 2712733"/>
                            <a:gd name="connsiteX5" fmla="*/ 4812183 w 5264312"/>
                            <a:gd name="connsiteY5" fmla="*/ 2712720 h 2712733"/>
                            <a:gd name="connsiteX6" fmla="*/ 452291 w 5264312"/>
                            <a:gd name="connsiteY6" fmla="*/ 2712720 h 2712733"/>
                            <a:gd name="connsiteX7" fmla="*/ 162 w 5264312"/>
                            <a:gd name="connsiteY7" fmla="*/ 2260591 h 2712733"/>
                            <a:gd name="connsiteX8" fmla="*/ 162 w 5264312"/>
                            <a:gd name="connsiteY8" fmla="*/ 452129 h 2712733"/>
                            <a:gd name="connsiteX0" fmla="*/ 162 w 5265267"/>
                            <a:gd name="connsiteY0" fmla="*/ 452129 h 2714028"/>
                            <a:gd name="connsiteX1" fmla="*/ 452291 w 5265267"/>
                            <a:gd name="connsiteY1" fmla="*/ 0 h 2714028"/>
                            <a:gd name="connsiteX2" fmla="*/ 4812183 w 5265267"/>
                            <a:gd name="connsiteY2" fmla="*/ 0 h 2714028"/>
                            <a:gd name="connsiteX3" fmla="*/ 5264312 w 5265267"/>
                            <a:gd name="connsiteY3" fmla="*/ 452129 h 2714028"/>
                            <a:gd name="connsiteX4" fmla="*/ 5264312 w 5265267"/>
                            <a:gd name="connsiteY4" fmla="*/ 2260591 h 2714028"/>
                            <a:gd name="connsiteX5" fmla="*/ 4812183 w 5265267"/>
                            <a:gd name="connsiteY5" fmla="*/ 2712720 h 2714028"/>
                            <a:gd name="connsiteX6" fmla="*/ 452291 w 5265267"/>
                            <a:gd name="connsiteY6" fmla="*/ 2712720 h 2714028"/>
                            <a:gd name="connsiteX7" fmla="*/ 162 w 5265267"/>
                            <a:gd name="connsiteY7" fmla="*/ 2260591 h 2714028"/>
                            <a:gd name="connsiteX8" fmla="*/ 162 w 5265267"/>
                            <a:gd name="connsiteY8" fmla="*/ 452129 h 2714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65267" h="2714028">
                              <a:moveTo>
                                <a:pt x="162" y="452129"/>
                              </a:moveTo>
                              <a:cubicBezTo>
                                <a:pt x="162" y="202425"/>
                                <a:pt x="202587" y="0"/>
                                <a:pt x="452291" y="0"/>
                              </a:cubicBezTo>
                              <a:lnTo>
                                <a:pt x="4812183" y="0"/>
                              </a:lnTo>
                              <a:cubicBezTo>
                                <a:pt x="5061887" y="0"/>
                                <a:pt x="5264312" y="202425"/>
                                <a:pt x="5264312" y="452129"/>
                              </a:cubicBezTo>
                              <a:lnTo>
                                <a:pt x="5264312" y="2260591"/>
                              </a:lnTo>
                              <a:cubicBezTo>
                                <a:pt x="5264312" y="2510295"/>
                                <a:pt x="5307554" y="2733192"/>
                                <a:pt x="4812183" y="2712720"/>
                              </a:cubicBezTo>
                              <a:lnTo>
                                <a:pt x="452291" y="2712720"/>
                              </a:lnTo>
                              <a:cubicBezTo>
                                <a:pt x="202587" y="2712720"/>
                                <a:pt x="-6662" y="2721836"/>
                                <a:pt x="162" y="2260591"/>
                              </a:cubicBezTo>
                              <a:lnTo>
                                <a:pt x="162" y="452129"/>
                              </a:lnTo>
                              <a:close/>
                            </a:path>
                          </a:pathLst>
                        </a:cu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5A61" id="角丸四角形 83" o:spid="_x0000_s1026" alt="タイトル: ６つの実現方策を囲む図形" style="position:absolute;left:0;text-align:left;margin-left:1.45pt;margin-top:10.9pt;width:414.6pt;height:213.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5267,271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" path="m162,452129c162,202425,202587,,452291,l4812183,v249704,,452129,202425,452129,452129l5264312,2260591v,249704,43242,472601,-452129,452129l452291,2712720v-249704,,-458953,9116,-452129,-452129l162,452129xe" filled="f" strokecolor="#0070c0" strokeweight="1pt">
                <v:stroke joinstyle="miter"/>
                <v:path arrowok="t" o:connecttype="custom" o:connectlocs="162,452129;452291,0;4812183,0;5264312,452129;5264312,2260591;4812183,2712720;452291,2712720;162,2260591;162,452129" o:connectangles="0,0,0,0,0,0,0,0,0"/>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542342"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44256" behindDoc="0" locked="0" layoutInCell="1" allowOverlap="1" wp14:anchorId="5F4C5439" wp14:editId="0E48010D">
                <wp:simplePos x="0" y="0"/>
                <wp:positionH relativeFrom="column">
                  <wp:posOffset>24765</wp:posOffset>
                </wp:positionH>
                <wp:positionV relativeFrom="paragraph">
                  <wp:posOffset>206375</wp:posOffset>
                </wp:positionV>
                <wp:extent cx="5258435" cy="304800"/>
                <wp:effectExtent l="57150" t="38100" r="56515" b="76200"/>
                <wp:wrapNone/>
                <wp:docPr id="77" name="テキスト ボックス 77" title="新たな技術の活用"/>
                <wp:cNvGraphicFramePr/>
                <a:graphic xmlns:a="http://schemas.openxmlformats.org/drawingml/2006/main">
                  <a:graphicData uri="http://schemas.microsoft.com/office/word/2010/wordprocessingShape">
                    <wps:wsp>
                      <wps:cNvSpPr txBox="1"/>
                      <wps:spPr>
                        <a:xfrm>
                          <a:off x="0" y="0"/>
                          <a:ext cx="5258435"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新たな</w:t>
                            </w:r>
                            <w:r>
                              <w:rPr>
                                <w:rFonts w:ascii="HG丸ｺﾞｼｯｸM-PRO" w:eastAsia="HG丸ｺﾞｼｯｸM-PRO" w:hAnsi="HG丸ｺﾞｼｯｸM-PRO"/>
                                <w:b/>
                                <w:color w:val="000000"/>
                                <w:sz w:val="24"/>
                                <w:szCs w:val="24"/>
                              </w:rPr>
                              <w:t>技術の</w:t>
                            </w:r>
                            <w:r>
                              <w:rPr>
                                <w:rFonts w:ascii="HG丸ｺﾞｼｯｸM-PRO" w:eastAsia="HG丸ｺﾞｼｯｸM-PRO" w:hAnsi="HG丸ｺﾞｼｯｸM-PRO" w:hint="eastAsia"/>
                                <w:b/>
                                <w:color w:val="000000"/>
                                <w:sz w:val="24"/>
                                <w:szCs w:val="2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5439" id="テキスト ボックス 77" o:spid="_x0000_s1051" type="#_x0000_t202" alt="タイトル: 新たな技術の活用" style="position:absolute;margin-left:1.95pt;margin-top:16.25pt;width:414.0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新たな</w:t>
                      </w:r>
                      <w:r>
                        <w:rPr>
                          <w:rFonts w:ascii="HG丸ｺﾞｼｯｸM-PRO" w:eastAsia="HG丸ｺﾞｼｯｸM-PRO" w:hAnsi="HG丸ｺﾞｼｯｸM-PRO"/>
                          <w:b/>
                          <w:color w:val="000000"/>
                          <w:sz w:val="24"/>
                          <w:szCs w:val="24"/>
                        </w:rPr>
                        <w:t>技術の</w:t>
                      </w:r>
                      <w:r>
                        <w:rPr>
                          <w:rFonts w:ascii="HG丸ｺﾞｼｯｸM-PRO" w:eastAsia="HG丸ｺﾞｼｯｸM-PRO" w:hAnsi="HG丸ｺﾞｼｯｸM-PRO" w:hint="eastAsia"/>
                          <w:b/>
                          <w:color w:val="000000"/>
                          <w:sz w:val="24"/>
                          <w:szCs w:val="24"/>
                        </w:rPr>
                        <w:t>活用</w:t>
                      </w:r>
                    </w:p>
                  </w:txbxContent>
                </v:textbox>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194425"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hint="eastAsia"/>
          <w:noProof/>
          <w:sz w:val="22"/>
        </w:rPr>
        <mc:AlternateContent>
          <mc:Choice Requires="wps">
            <w:drawing>
              <wp:anchor distT="0" distB="0" distL="114300" distR="114300" simplePos="0" relativeHeight="251738112" behindDoc="0" locked="0" layoutInCell="1" allowOverlap="1" wp14:anchorId="77D724EC" wp14:editId="13B07649">
                <wp:simplePos x="0" y="0"/>
                <wp:positionH relativeFrom="column">
                  <wp:posOffset>1426540</wp:posOffset>
                </wp:positionH>
                <wp:positionV relativeFrom="paragraph">
                  <wp:posOffset>8890</wp:posOffset>
                </wp:positionV>
                <wp:extent cx="2733675" cy="333375"/>
                <wp:effectExtent l="0" t="0" r="9525" b="9525"/>
                <wp:wrapNone/>
                <wp:docPr id="14" name="テキスト ボックス 14" title="図タイトル"/>
                <wp:cNvGraphicFramePr/>
                <a:graphic xmlns:a="http://schemas.openxmlformats.org/drawingml/2006/main">
                  <a:graphicData uri="http://schemas.microsoft.com/office/word/2010/wordprocessingShape">
                    <wps:wsp>
                      <wps:cNvSpPr txBox="1"/>
                      <wps:spPr>
                        <a:xfrm>
                          <a:off x="0" y="0"/>
                          <a:ext cx="2733675" cy="333375"/>
                        </a:xfrm>
                        <a:prstGeom prst="rect">
                          <a:avLst/>
                        </a:prstGeom>
                        <a:solidFill>
                          <a:sysClr val="window" lastClr="FFFFFF"/>
                        </a:solidFill>
                        <a:ln w="12700">
                          <a:noFill/>
                        </a:ln>
                      </wps:spPr>
                      <wps:txbx>
                        <w:txbxContent>
                          <w:p w:rsidR="0057541A" w:rsidRPr="00A038AC" w:rsidRDefault="0057541A" w:rsidP="0057541A">
                            <w:pPr>
                              <w:rPr>
                                <w:rFonts w:ascii="ＭＳ ゴシック" w:eastAsia="ＭＳ ゴシック" w:hAnsi="ＭＳ ゴシック"/>
                              </w:rPr>
                            </w:pPr>
                            <w:r w:rsidRPr="00A038AC">
                              <w:rPr>
                                <w:rFonts w:ascii="ＭＳ ゴシック" w:eastAsia="ＭＳ ゴシック" w:hAnsi="ＭＳ ゴシック" w:hint="eastAsia"/>
                              </w:rPr>
                              <w:t>図</w:t>
                            </w:r>
                            <w:r w:rsidR="000F6836" w:rsidRPr="00A038AC">
                              <w:rPr>
                                <w:rFonts w:ascii="ＭＳ ゴシック" w:eastAsia="ＭＳ ゴシック" w:hAnsi="ＭＳ ゴシック" w:hint="eastAsia"/>
                              </w:rPr>
                              <w:t xml:space="preserve">32　</w:t>
                            </w:r>
                            <w:r w:rsidRPr="00A038AC">
                              <w:rPr>
                                <w:rFonts w:ascii="ＭＳ ゴシック" w:eastAsia="ＭＳ ゴシック" w:hAnsi="ＭＳ ゴシック"/>
                              </w:rPr>
                              <w:t>目標</w:t>
                            </w:r>
                            <w:r w:rsidRPr="00A038AC">
                              <w:rPr>
                                <w:rFonts w:ascii="ＭＳ ゴシック" w:eastAsia="ＭＳ ゴシック" w:hAnsi="ＭＳ ゴシック" w:hint="eastAsia"/>
                              </w:rPr>
                              <w:t>及び</w:t>
                            </w:r>
                            <w:r w:rsidRPr="00A038AC">
                              <w:rPr>
                                <w:rFonts w:ascii="ＭＳ ゴシック" w:eastAsia="ＭＳ ゴシック" w:hAnsi="ＭＳ ゴシック"/>
                              </w:rPr>
                              <w:t>対応する実現方策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724EC" id="テキスト ボックス 14" o:spid="_x0000_s1052" type="#_x0000_t202" alt="タイトル: 図タイトル" style="position:absolute;margin-left:112.35pt;margin-top:.7pt;width:215.25pt;height:26.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" fillcolor="window" stroked="f" strokeweight="1pt">
                <v:textbox>
                  <w:txbxContent>
                    <w:p w:rsidR="0057541A" w:rsidRPr="00A038AC" w:rsidRDefault="0057541A" w:rsidP="0057541A">
                      <w:pPr>
                        <w:rPr>
                          <w:rFonts w:ascii="ＭＳ ゴシック" w:eastAsia="ＭＳ ゴシック" w:hAnsi="ＭＳ ゴシック"/>
                        </w:rPr>
                      </w:pPr>
                      <w:r w:rsidRPr="00A038AC">
                        <w:rPr>
                          <w:rFonts w:ascii="ＭＳ ゴシック" w:eastAsia="ＭＳ ゴシック" w:hAnsi="ＭＳ ゴシック" w:hint="eastAsia"/>
                        </w:rPr>
                        <w:t>図</w:t>
                      </w:r>
                      <w:r w:rsidR="000F6836" w:rsidRPr="00A038AC">
                        <w:rPr>
                          <w:rFonts w:ascii="ＭＳ ゴシック" w:eastAsia="ＭＳ ゴシック" w:hAnsi="ＭＳ ゴシック" w:hint="eastAsia"/>
                        </w:rPr>
                        <w:t xml:space="preserve">32　</w:t>
                      </w:r>
                      <w:r w:rsidRPr="00A038AC">
                        <w:rPr>
                          <w:rFonts w:ascii="ＭＳ ゴシック" w:eastAsia="ＭＳ ゴシック" w:hAnsi="ＭＳ ゴシック"/>
                        </w:rPr>
                        <w:t>目標</w:t>
                      </w:r>
                      <w:r w:rsidRPr="00A038AC">
                        <w:rPr>
                          <w:rFonts w:ascii="ＭＳ ゴシック" w:eastAsia="ＭＳ ゴシック" w:hAnsi="ＭＳ ゴシック" w:hint="eastAsia"/>
                        </w:rPr>
                        <w:t>及び</w:t>
                      </w:r>
                      <w:r w:rsidRPr="00A038AC">
                        <w:rPr>
                          <w:rFonts w:ascii="ＭＳ ゴシック" w:eastAsia="ＭＳ ゴシック" w:hAnsi="ＭＳ ゴシック"/>
                        </w:rPr>
                        <w:t>対応する実現方策</w:t>
                      </w:r>
                    </w:p>
                  </w:txbxContent>
                </v:textbox>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560961" w:rsidRPr="00A038AC" w:rsidRDefault="00560961" w:rsidP="00EB7B09">
      <w:pPr>
        <w:widowControl/>
        <w:ind w:firstLineChars="200" w:firstLine="404"/>
        <w:jc w:val="left"/>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〇広域連携</w:t>
      </w:r>
    </w:p>
    <w:p w:rsidR="00D25FB2" w:rsidRPr="00A038AC" w:rsidRDefault="00285C1F" w:rsidP="00726E58">
      <w:pPr>
        <w:autoSpaceDN w:val="0"/>
        <w:ind w:leftChars="202" w:left="424" w:firstLineChars="100" w:firstLine="210"/>
        <w:rPr>
          <w:rFonts w:ascii="ＭＳ 明朝" w:eastAsia="ＭＳ 明朝" w:hAnsi="ＭＳ 明朝"/>
          <w:color w:val="000000" w:themeColor="text1"/>
        </w:rPr>
      </w:pPr>
      <w:r w:rsidRPr="00A038AC">
        <w:rPr>
          <w:rFonts w:ascii="ＭＳ 明朝" w:eastAsia="ＭＳ 明朝" w:hAnsi="ＭＳ 明朝" w:hint="eastAsia"/>
          <w:color w:val="000000" w:themeColor="text1"/>
        </w:rPr>
        <w:t>大阪府では平成</w:t>
      </w:r>
      <w:r w:rsidRPr="00A038AC">
        <w:rPr>
          <w:rFonts w:ascii="ＭＳ 明朝" w:eastAsia="ＭＳ 明朝" w:hAnsi="ＭＳ 明朝"/>
          <w:color w:val="000000" w:themeColor="text1"/>
        </w:rPr>
        <w:t>24年</w:t>
      </w:r>
      <w:r w:rsidR="00267E7B" w:rsidRPr="00A038AC">
        <w:rPr>
          <w:rFonts w:ascii="ＭＳ 明朝" w:eastAsia="ＭＳ 明朝" w:hAnsi="ＭＳ 明朝" w:hint="eastAsia"/>
          <w:color w:val="000000" w:themeColor="text1"/>
        </w:rPr>
        <w:t>３月</w:t>
      </w:r>
      <w:r w:rsidRPr="00A038AC">
        <w:rPr>
          <w:rFonts w:ascii="ＭＳ 明朝" w:eastAsia="ＭＳ 明朝" w:hAnsi="ＭＳ 明朝"/>
          <w:color w:val="000000" w:themeColor="text1"/>
        </w:rPr>
        <w:t>に策定したビジョンにおいて、企業団を核とした水道事業の段階的な広域化を推進し、大阪市を含む府域一水道を</w:t>
      </w:r>
      <w:r w:rsidR="00FC42D8" w:rsidRPr="00A038AC">
        <w:rPr>
          <w:rFonts w:ascii="ＭＳ 明朝" w:eastAsia="ＭＳ 明朝" w:hAnsi="ＭＳ 明朝" w:hint="eastAsia"/>
          <w:color w:val="000000" w:themeColor="text1"/>
        </w:rPr>
        <w:t>めざ</w:t>
      </w:r>
      <w:r w:rsidR="00123E01" w:rsidRPr="00A038AC">
        <w:rPr>
          <w:rFonts w:ascii="ＭＳ 明朝" w:eastAsia="ＭＳ 明朝" w:hAnsi="ＭＳ 明朝"/>
          <w:color w:val="000000" w:themeColor="text1"/>
        </w:rPr>
        <w:t>すことにより水道事業体の運営基盤の強化を図ることとして</w:t>
      </w:r>
      <w:r w:rsidR="00123E01" w:rsidRPr="00A038AC">
        <w:rPr>
          <w:rFonts w:ascii="ＭＳ 明朝" w:eastAsia="ＭＳ 明朝" w:hAnsi="ＭＳ 明朝" w:hint="eastAsia"/>
          <w:color w:val="000000" w:themeColor="text1"/>
        </w:rPr>
        <w:t>いる。</w:t>
      </w:r>
      <w:r w:rsidRPr="00A038AC">
        <w:rPr>
          <w:rFonts w:ascii="ＭＳ 明朝" w:eastAsia="ＭＳ 明朝" w:hAnsi="ＭＳ 明朝"/>
          <w:color w:val="000000" w:themeColor="text1"/>
        </w:rPr>
        <w:t>平成29年度以降、協議が整った市町村水道事業者と企業団との経営の一体化</w:t>
      </w:r>
      <w:r w:rsidR="00267E7B" w:rsidRPr="00A038AC">
        <w:rPr>
          <w:rFonts w:ascii="ＭＳ 明朝" w:eastAsia="ＭＳ 明朝" w:hAnsi="ＭＳ 明朝" w:hint="eastAsia"/>
          <w:color w:val="000000" w:themeColor="text1"/>
        </w:rPr>
        <w:t>が進められており、さらに条件</w:t>
      </w:r>
      <w:r w:rsidR="00420C58" w:rsidRPr="00A038AC">
        <w:rPr>
          <w:rFonts w:ascii="ＭＳ 明朝" w:eastAsia="ＭＳ 明朝" w:hAnsi="ＭＳ 明朝" w:hint="eastAsia"/>
          <w:color w:val="000000" w:themeColor="text1"/>
        </w:rPr>
        <w:t>が整った水道事業間においては、事業統合を</w:t>
      </w:r>
      <w:r w:rsidRPr="00A038AC">
        <w:rPr>
          <w:rFonts w:ascii="ＭＳ 明朝" w:eastAsia="ＭＳ 明朝" w:hAnsi="ＭＳ 明朝"/>
          <w:color w:val="000000" w:themeColor="text1"/>
        </w:rPr>
        <w:t>進め</w:t>
      </w:r>
      <w:r w:rsidR="00420C58" w:rsidRPr="00A038AC">
        <w:rPr>
          <w:rFonts w:ascii="ＭＳ 明朝" w:eastAsia="ＭＳ 明朝" w:hAnsi="ＭＳ 明朝" w:hint="eastAsia"/>
          <w:color w:val="000000" w:themeColor="text1"/>
        </w:rPr>
        <w:t>ることとしている</w:t>
      </w:r>
      <w:r w:rsidRPr="00A038AC">
        <w:rPr>
          <w:rFonts w:ascii="ＭＳ 明朝" w:eastAsia="ＭＳ 明朝" w:hAnsi="ＭＳ 明朝"/>
          <w:color w:val="000000" w:themeColor="text1"/>
        </w:rPr>
        <w:t>。</w:t>
      </w:r>
    </w:p>
    <w:p w:rsidR="00D97347" w:rsidRPr="00A038AC" w:rsidRDefault="00267E7B" w:rsidP="00EE0D82">
      <w:pPr>
        <w:autoSpaceDN w:val="0"/>
        <w:ind w:leftChars="202" w:left="424" w:firstLineChars="100" w:firstLine="210"/>
        <w:rPr>
          <w:rFonts w:ascii="ＭＳ 明朝" w:eastAsia="ＭＳ 明朝" w:hAnsi="ＭＳ 明朝"/>
        </w:rPr>
      </w:pPr>
      <w:r w:rsidRPr="00A038AC">
        <w:rPr>
          <w:rFonts w:ascii="ＭＳ 明朝" w:eastAsia="ＭＳ 明朝" w:hAnsi="ＭＳ 明朝" w:hint="eastAsia"/>
          <w:color w:val="000000" w:themeColor="text1"/>
        </w:rPr>
        <w:t>このように</w:t>
      </w:r>
      <w:r w:rsidR="00285C1F" w:rsidRPr="00A038AC">
        <w:rPr>
          <w:rFonts w:ascii="ＭＳ 明朝" w:eastAsia="ＭＳ 明朝" w:hAnsi="ＭＳ 明朝" w:hint="eastAsia"/>
          <w:color w:val="000000" w:themeColor="text1"/>
        </w:rPr>
        <w:t>ビジョンに基づく取組を進める中、</w:t>
      </w:r>
      <w:r w:rsidR="00D25FB2" w:rsidRPr="00A038AC">
        <w:rPr>
          <w:rFonts w:ascii="ＭＳ 明朝" w:eastAsia="ＭＳ 明朝" w:hAnsi="ＭＳ 明朝" w:hint="eastAsia"/>
          <w:color w:val="000000" w:themeColor="text1"/>
        </w:rPr>
        <w:t>平成</w:t>
      </w:r>
      <w:r w:rsidR="00D25FB2" w:rsidRPr="00A038AC">
        <w:rPr>
          <w:rFonts w:ascii="ＭＳ 明朝" w:eastAsia="ＭＳ 明朝" w:hAnsi="ＭＳ 明朝"/>
          <w:color w:val="000000" w:themeColor="text1"/>
        </w:rPr>
        <w:t>30年８月に</w:t>
      </w:r>
      <w:r w:rsidR="00ED4783" w:rsidRPr="00A038AC">
        <w:rPr>
          <w:rFonts w:ascii="ＭＳ 明朝" w:eastAsia="ＭＳ 明朝" w:hAnsi="ＭＳ 明朝" w:hint="eastAsia"/>
          <w:color w:val="000000" w:themeColor="text1"/>
        </w:rPr>
        <w:t>大阪</w:t>
      </w:r>
      <w:r w:rsidR="00D25FB2" w:rsidRPr="00A038AC">
        <w:rPr>
          <w:rFonts w:ascii="ＭＳ 明朝" w:eastAsia="ＭＳ 明朝" w:hAnsi="ＭＳ 明朝"/>
          <w:color w:val="000000" w:themeColor="text1"/>
        </w:rPr>
        <w:t>府</w:t>
      </w:r>
      <w:r w:rsidR="00ED4783" w:rsidRPr="00A038AC">
        <w:rPr>
          <w:rFonts w:ascii="ＭＳ 明朝" w:eastAsia="ＭＳ 明朝" w:hAnsi="ＭＳ 明朝" w:hint="eastAsia"/>
          <w:color w:val="000000" w:themeColor="text1"/>
        </w:rPr>
        <w:t>と府</w:t>
      </w:r>
      <w:r w:rsidR="00F2667A" w:rsidRPr="00A038AC">
        <w:rPr>
          <w:rFonts w:ascii="ＭＳ 明朝" w:eastAsia="ＭＳ 明朝" w:hAnsi="ＭＳ 明朝" w:hint="eastAsia"/>
          <w:color w:val="000000" w:themeColor="text1"/>
        </w:rPr>
        <w:t>内</w:t>
      </w:r>
      <w:r w:rsidR="00D25FB2" w:rsidRPr="00A038AC">
        <w:rPr>
          <w:rFonts w:ascii="ＭＳ 明朝" w:eastAsia="ＭＳ 明朝" w:hAnsi="ＭＳ 明朝"/>
          <w:color w:val="000000" w:themeColor="text1"/>
        </w:rPr>
        <w:t>全水道事業体で構成する「あり方協議会」を設立し、</w:t>
      </w:r>
      <w:r w:rsidR="00B76A69" w:rsidRPr="00A038AC">
        <w:rPr>
          <w:rFonts w:ascii="ＭＳ 明朝" w:eastAsia="ＭＳ 明朝" w:hAnsi="ＭＳ 明朝" w:hint="eastAsia"/>
          <w:color w:val="000000" w:themeColor="text1"/>
        </w:rPr>
        <w:t>持続可能な府域水道事業の構築に向けた</w:t>
      </w:r>
      <w:r w:rsidR="00D25FB2" w:rsidRPr="00A038AC">
        <w:rPr>
          <w:rFonts w:ascii="ＭＳ 明朝" w:eastAsia="ＭＳ 明朝" w:hAnsi="ＭＳ 明朝"/>
          <w:color w:val="000000" w:themeColor="text1"/>
        </w:rPr>
        <w:t>議論を進めてきた。</w:t>
      </w:r>
      <w:r w:rsidR="00D25FB2" w:rsidRPr="00A038AC">
        <w:rPr>
          <w:rFonts w:ascii="ＭＳ 明朝" w:eastAsia="ＭＳ 明朝" w:hAnsi="ＭＳ 明朝" w:hint="eastAsia"/>
        </w:rPr>
        <w:t>令和２年３月には、協議会にお</w:t>
      </w:r>
      <w:r w:rsidR="007E3A33" w:rsidRPr="00A038AC">
        <w:rPr>
          <w:rFonts w:ascii="ＭＳ 明朝" w:eastAsia="ＭＳ 明朝" w:hAnsi="ＭＳ 明朝" w:hint="eastAsia"/>
        </w:rPr>
        <w:t>ける議論を経て、</w:t>
      </w:r>
      <w:r w:rsidR="00285C1F" w:rsidRPr="00A038AC">
        <w:rPr>
          <w:rFonts w:ascii="ＭＳ 明朝" w:eastAsia="ＭＳ 明朝" w:hAnsi="ＭＳ 明朝" w:hint="eastAsia"/>
        </w:rPr>
        <w:t>「府域一水道に向</w:t>
      </w:r>
      <w:r w:rsidR="00285C1F" w:rsidRPr="00A038AC">
        <w:rPr>
          <w:rFonts w:ascii="ＭＳ 明朝" w:eastAsia="ＭＳ 明朝" w:hAnsi="ＭＳ 明朝" w:hint="eastAsia"/>
        </w:rPr>
        <w:lastRenderedPageBreak/>
        <w:t>けた水道のあり方に関する検討報告書」を取りまとめ、これを</w:t>
      </w:r>
      <w:r w:rsidR="007E3A33" w:rsidRPr="00A038AC">
        <w:rPr>
          <w:rFonts w:ascii="ＭＳ 明朝" w:eastAsia="ＭＳ 明朝" w:hAnsi="ＭＳ 明朝" w:hint="eastAsia"/>
        </w:rPr>
        <w:t>プラン</w:t>
      </w:r>
      <w:r w:rsidR="00285C1F" w:rsidRPr="00A038AC">
        <w:rPr>
          <w:rFonts w:ascii="ＭＳ 明朝" w:eastAsia="ＭＳ 明朝" w:hAnsi="ＭＳ 明朝" w:hint="eastAsia"/>
        </w:rPr>
        <w:t>として位置付けたところである。</w:t>
      </w:r>
    </w:p>
    <w:p w:rsidR="00D25FB2" w:rsidRPr="00A038AC" w:rsidRDefault="00285C1F" w:rsidP="00D97347">
      <w:pPr>
        <w:ind w:leftChars="202" w:left="424" w:firstLineChars="100" w:firstLine="210"/>
        <w:rPr>
          <w:rFonts w:ascii="ＭＳ 明朝" w:eastAsia="ＭＳ 明朝" w:hAnsi="ＭＳ 明朝"/>
        </w:rPr>
      </w:pPr>
      <w:r w:rsidRPr="00A038AC">
        <w:rPr>
          <w:rFonts w:ascii="ＭＳ 明朝" w:eastAsia="ＭＳ 明朝" w:hAnsi="ＭＳ 明朝" w:hint="eastAsia"/>
        </w:rPr>
        <w:t>当</w:t>
      </w:r>
      <w:r w:rsidR="00D97347" w:rsidRPr="00A038AC">
        <w:rPr>
          <w:rFonts w:ascii="ＭＳ 明朝" w:eastAsia="ＭＳ 明朝" w:hAnsi="ＭＳ 明朝" w:hint="eastAsia"/>
        </w:rPr>
        <w:t>プランに定める取組の方向性を踏まえ、本計画では、企業団と市町村水道事業者との経営の一体化・事業統合による広域化に向けた「企業団との統合の促進」を中心に据えつつ、「淀川系浄水場の最適配置」をはじめ、「水道事業体間における水道施設</w:t>
      </w:r>
      <w:r w:rsidR="0057541A" w:rsidRPr="00A038AC">
        <w:rPr>
          <w:rFonts w:ascii="ＭＳ 明朝" w:eastAsia="ＭＳ 明朝" w:hAnsi="ＭＳ 明朝" w:hint="eastAsia"/>
        </w:rPr>
        <w:t>・</w:t>
      </w:r>
      <w:r w:rsidR="00D97347" w:rsidRPr="00A038AC">
        <w:rPr>
          <w:rFonts w:ascii="ＭＳ 明朝" w:eastAsia="ＭＳ 明朝" w:hAnsi="ＭＳ 明朝" w:hint="eastAsia"/>
        </w:rPr>
        <w:t>業務の共同化</w:t>
      </w:r>
      <w:r w:rsidR="00585690" w:rsidRPr="00A038AC">
        <w:rPr>
          <w:rFonts w:ascii="ＭＳ 明朝" w:eastAsia="ＭＳ 明朝" w:hAnsi="ＭＳ 明朝" w:hint="eastAsia"/>
        </w:rPr>
        <w:t>、</w:t>
      </w:r>
      <w:r w:rsidR="00D97347" w:rsidRPr="00A038AC">
        <w:rPr>
          <w:rFonts w:ascii="ＭＳ 明朝" w:eastAsia="ＭＳ 明朝" w:hAnsi="ＭＳ 明朝" w:hint="eastAsia"/>
        </w:rPr>
        <w:t>技術連携と人材育成」や「危機管理体制の強化」といった各</w:t>
      </w:r>
      <w:r w:rsidR="00585690" w:rsidRPr="00A038AC">
        <w:rPr>
          <w:rFonts w:ascii="ＭＳ 明朝" w:eastAsia="ＭＳ 明朝" w:hAnsi="ＭＳ 明朝" w:hint="eastAsia"/>
        </w:rPr>
        <w:t>水道</w:t>
      </w:r>
      <w:r w:rsidR="00D97347" w:rsidRPr="00A038AC">
        <w:rPr>
          <w:rFonts w:ascii="ＭＳ 明朝" w:eastAsia="ＭＳ 明朝" w:hAnsi="ＭＳ 明朝" w:hint="eastAsia"/>
        </w:rPr>
        <w:t>事業体の組織体制、整備事業計画や地理的関係性などの地域の実情を踏まえた実現可能な広域連携の取組</w:t>
      </w:r>
      <w:r w:rsidR="00982E3C" w:rsidRPr="00A038AC">
        <w:rPr>
          <w:rFonts w:ascii="ＭＳ 明朝" w:eastAsia="ＭＳ 明朝" w:hAnsi="ＭＳ 明朝" w:hint="eastAsia"/>
        </w:rPr>
        <w:t>も</w:t>
      </w:r>
      <w:r w:rsidR="0092728B">
        <w:rPr>
          <w:rFonts w:ascii="ＭＳ 明朝" w:eastAsia="ＭＳ 明朝" w:hAnsi="ＭＳ 明朝" w:hint="eastAsia"/>
        </w:rPr>
        <w:t>幅広く推進していく</w:t>
      </w:r>
      <w:r w:rsidR="00D97347" w:rsidRPr="00A038AC">
        <w:rPr>
          <w:rFonts w:ascii="ＭＳ 明朝" w:eastAsia="ＭＳ 明朝" w:hAnsi="ＭＳ 明朝" w:hint="eastAsia"/>
        </w:rPr>
        <w:t>。</w:t>
      </w:r>
    </w:p>
    <w:p w:rsidR="00726E58" w:rsidRPr="00D25FB2" w:rsidRDefault="00194425" w:rsidP="00D97347">
      <w:pPr>
        <w:ind w:leftChars="202" w:left="424" w:firstLineChars="100" w:firstLine="210"/>
        <w:rPr>
          <w:rFonts w:ascii="ＭＳ 明朝" w:eastAsia="ＭＳ 明朝" w:hAnsi="ＭＳ 明朝"/>
          <w:sz w:val="22"/>
        </w:rPr>
      </w:pPr>
      <w:r>
        <w:rPr>
          <w:rFonts w:asciiTheme="minorEastAsia" w:hAnsiTheme="minorEastAsia"/>
          <w:noProof/>
          <w:color w:val="FF0000"/>
        </w:rPr>
        <mc:AlternateContent>
          <mc:Choice Requires="wps">
            <w:drawing>
              <wp:anchor distT="0" distB="0" distL="114300" distR="114300" simplePos="0" relativeHeight="251713536" behindDoc="0" locked="0" layoutInCell="1" allowOverlap="1" wp14:anchorId="07884D10" wp14:editId="130117FC">
                <wp:simplePos x="0" y="0"/>
                <wp:positionH relativeFrom="column">
                  <wp:posOffset>-26772</wp:posOffset>
                </wp:positionH>
                <wp:positionV relativeFrom="paragraph">
                  <wp:posOffset>3618230</wp:posOffset>
                </wp:positionV>
                <wp:extent cx="5690870" cy="314325"/>
                <wp:effectExtent l="0" t="0" r="5080" b="0"/>
                <wp:wrapTopAndBottom/>
                <wp:docPr id="3" name="テキスト ボックス 3" title="図タイトル"/>
                <wp:cNvGraphicFramePr/>
                <a:graphic xmlns:a="http://schemas.openxmlformats.org/drawingml/2006/main">
                  <a:graphicData uri="http://schemas.microsoft.com/office/word/2010/wordprocessingShape">
                    <wps:wsp>
                      <wps:cNvSpPr txBox="1"/>
                      <wps:spPr>
                        <a:xfrm>
                          <a:off x="0" y="0"/>
                          <a:ext cx="5690870" cy="314325"/>
                        </a:xfrm>
                        <a:prstGeom prst="rect">
                          <a:avLst/>
                        </a:prstGeom>
                        <a:solidFill>
                          <a:schemeClr val="lt1"/>
                        </a:solidFill>
                        <a:ln w="6350">
                          <a:noFill/>
                        </a:ln>
                      </wps:spPr>
                      <wps:txbx>
                        <w:txbxContent>
                          <w:p w:rsidR="00D25FB2" w:rsidRPr="00194425" w:rsidRDefault="00D25FB2" w:rsidP="00D25FB2">
                            <w:pPr>
                              <w:jc w:val="center"/>
                              <w:rPr>
                                <w:rFonts w:ascii="ＭＳ ゴシック" w:eastAsia="ＭＳ ゴシック" w:hAnsi="ＭＳ ゴシック"/>
                                <w:szCs w:val="18"/>
                              </w:rPr>
                            </w:pPr>
                            <w:r w:rsidRPr="00194425">
                              <w:rPr>
                                <w:rFonts w:ascii="ＭＳ ゴシック" w:eastAsia="ＭＳ ゴシック" w:hAnsi="ＭＳ ゴシック" w:hint="eastAsia"/>
                                <w:szCs w:val="18"/>
                              </w:rPr>
                              <w:t>図</w:t>
                            </w:r>
                            <w:r w:rsidR="000F6836" w:rsidRPr="00194425">
                              <w:rPr>
                                <w:rFonts w:ascii="ＭＳ ゴシック" w:eastAsia="ＭＳ ゴシック" w:hAnsi="ＭＳ ゴシック"/>
                                <w:szCs w:val="18"/>
                              </w:rPr>
                              <w:t>33</w:t>
                            </w:r>
                            <w:r w:rsidR="00BF5000" w:rsidRPr="00194425">
                              <w:rPr>
                                <w:rFonts w:ascii="ＭＳ ゴシック" w:eastAsia="ＭＳ ゴシック" w:hAnsi="ＭＳ ゴシック" w:hint="eastAsia"/>
                                <w:szCs w:val="18"/>
                              </w:rPr>
                              <w:t xml:space="preserve">　</w:t>
                            </w:r>
                            <w:r w:rsidRPr="00194425">
                              <w:rPr>
                                <w:rFonts w:ascii="ＭＳ ゴシック" w:eastAsia="ＭＳ ゴシック" w:hAnsi="ＭＳ ゴシック" w:hint="eastAsia"/>
                                <w:szCs w:val="18"/>
                              </w:rPr>
                              <w:t>広域化の</w:t>
                            </w:r>
                            <w:r w:rsidRPr="00194425">
                              <w:rPr>
                                <w:rFonts w:ascii="ＭＳ ゴシック" w:eastAsia="ＭＳ ゴシック" w:hAnsi="ＭＳ ゴシック"/>
                                <w:szCs w:val="18"/>
                              </w:rPr>
                              <w:t>ロードマップ『大阪府水道整備基本構想</w:t>
                            </w:r>
                            <w:r w:rsidRPr="00194425">
                              <w:rPr>
                                <w:rFonts w:ascii="ＭＳ ゴシック" w:eastAsia="ＭＳ ゴシック" w:hAnsi="ＭＳ ゴシック" w:hint="eastAsia"/>
                                <w:szCs w:val="18"/>
                              </w:rPr>
                              <w:t>（おおさか水道ビジョン）</w:t>
                            </w:r>
                            <w:r w:rsidRPr="00194425">
                              <w:rPr>
                                <w:rFonts w:ascii="ＭＳ ゴシック" w:eastAsia="ＭＳ ゴシック" w:hAnsi="ＭＳ ゴシック"/>
                                <w:szCs w:val="18"/>
                              </w:rPr>
                              <w:t>』 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84D10" id="テキスト ボックス 3" o:spid="_x0000_s1053" type="#_x0000_t202" alt="タイトル: 図タイトル" style="position:absolute;left:0;text-align:left;margin-left:-2.1pt;margin-top:284.9pt;width:448.1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" fillcolor="white [3201]" stroked="f" strokeweight=".5pt">
                <v:textbox style="mso-fit-shape-to-text:t">
                  <w:txbxContent>
                    <w:p w:rsidR="00D25FB2" w:rsidRPr="00194425" w:rsidRDefault="00D25FB2" w:rsidP="00D25FB2">
                      <w:pPr>
                        <w:jc w:val="center"/>
                        <w:rPr>
                          <w:rFonts w:ascii="ＭＳ ゴシック" w:eastAsia="ＭＳ ゴシック" w:hAnsi="ＭＳ ゴシック"/>
                          <w:szCs w:val="18"/>
                        </w:rPr>
                      </w:pPr>
                      <w:r w:rsidRPr="00194425">
                        <w:rPr>
                          <w:rFonts w:ascii="ＭＳ ゴシック" w:eastAsia="ＭＳ ゴシック" w:hAnsi="ＭＳ ゴシック" w:hint="eastAsia"/>
                          <w:szCs w:val="18"/>
                        </w:rPr>
                        <w:t>図</w:t>
                      </w:r>
                      <w:r w:rsidR="000F6836" w:rsidRPr="00194425">
                        <w:rPr>
                          <w:rFonts w:ascii="ＭＳ ゴシック" w:eastAsia="ＭＳ ゴシック" w:hAnsi="ＭＳ ゴシック"/>
                          <w:szCs w:val="18"/>
                        </w:rPr>
                        <w:t>33</w:t>
                      </w:r>
                      <w:r w:rsidR="00BF5000" w:rsidRPr="00194425">
                        <w:rPr>
                          <w:rFonts w:ascii="ＭＳ ゴシック" w:eastAsia="ＭＳ ゴシック" w:hAnsi="ＭＳ ゴシック" w:hint="eastAsia"/>
                          <w:szCs w:val="18"/>
                        </w:rPr>
                        <w:t xml:space="preserve">　</w:t>
                      </w:r>
                      <w:r w:rsidRPr="00194425">
                        <w:rPr>
                          <w:rFonts w:ascii="ＭＳ ゴシック" w:eastAsia="ＭＳ ゴシック" w:hAnsi="ＭＳ ゴシック" w:hint="eastAsia"/>
                          <w:szCs w:val="18"/>
                        </w:rPr>
                        <w:t>広域化の</w:t>
                      </w:r>
                      <w:r w:rsidRPr="00194425">
                        <w:rPr>
                          <w:rFonts w:ascii="ＭＳ ゴシック" w:eastAsia="ＭＳ ゴシック" w:hAnsi="ＭＳ ゴシック"/>
                          <w:szCs w:val="18"/>
                        </w:rPr>
                        <w:t>ロードマップ『大阪府水道整備基本構想</w:t>
                      </w:r>
                      <w:r w:rsidRPr="00194425">
                        <w:rPr>
                          <w:rFonts w:ascii="ＭＳ ゴシック" w:eastAsia="ＭＳ ゴシック" w:hAnsi="ＭＳ ゴシック" w:hint="eastAsia"/>
                          <w:szCs w:val="18"/>
                        </w:rPr>
                        <w:t>（おおさか水道ビジョン）</w:t>
                      </w:r>
                      <w:r w:rsidRPr="00194425">
                        <w:rPr>
                          <w:rFonts w:ascii="ＭＳ ゴシック" w:eastAsia="ＭＳ ゴシック" w:hAnsi="ＭＳ ゴシック"/>
                          <w:szCs w:val="18"/>
                        </w:rPr>
                        <w:t>』 P57</w:t>
                      </w:r>
                    </w:p>
                  </w:txbxContent>
                </v:textbox>
                <w10:wrap type="topAndBottom"/>
              </v:shape>
            </w:pict>
          </mc:Fallback>
        </mc:AlternateContent>
      </w:r>
      <w:r>
        <w:rPr>
          <w:noProof/>
        </w:rPr>
        <w:drawing>
          <wp:anchor distT="0" distB="0" distL="114300" distR="114300" simplePos="0" relativeHeight="251714560" behindDoc="0" locked="0" layoutInCell="1" allowOverlap="1" wp14:anchorId="2C01E8BA" wp14:editId="6049FAAA">
            <wp:simplePos x="0" y="0"/>
            <wp:positionH relativeFrom="column">
              <wp:posOffset>511943</wp:posOffset>
            </wp:positionH>
            <wp:positionV relativeFrom="paragraph">
              <wp:posOffset>301714</wp:posOffset>
            </wp:positionV>
            <wp:extent cx="4649470" cy="3468370"/>
            <wp:effectExtent l="0" t="0" r="0" b="0"/>
            <wp:wrapTopAndBottom/>
            <wp:docPr id="4" name="図 2" descr="広域化のロードマップ『大阪府水道整備基本構想（おおさか水道ビジョン）』 P57の図&#10;ステップ１「業務の共同化」&#10;技術者・設備等の共有&#10;管理水準の平準化&#10;安定給水強化など&#10;送配水一体運用による効率化&#10;水道水品質の一元管理&#10;水道安全度の向上など&#10;&#10;ステップ２「経営の一体化・事業統合」&#10;広域的な施設の効率化。最適化&#10;人材・技術力の統合と適切な配置&#10;投資の効率化、重点化など&#10;" title="図33　広域化のロードマップ『大阪府水道整備基本構想（おおさか水道ビジョン）』 P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9470" cy="346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008" w:rsidRDefault="00D41008" w:rsidP="00CE2D43">
      <w:pPr>
        <w:jc w:val="center"/>
        <w:rPr>
          <w:rFonts w:eastAsiaTheme="minorHAnsi"/>
          <w:spacing w:val="-4"/>
          <w:sz w:val="22"/>
        </w:rPr>
      </w:pPr>
    </w:p>
    <w:p w:rsidR="00610C3B" w:rsidRDefault="00D41008" w:rsidP="00CE2D43">
      <w:pPr>
        <w:jc w:val="center"/>
        <w:rPr>
          <w:rFonts w:ascii="ＭＳ ゴシック" w:eastAsia="ＭＳ ゴシック" w:hAnsi="ＭＳ ゴシック" w:cs="Times New Roman"/>
          <w:spacing w:val="-4"/>
          <w:sz w:val="22"/>
        </w:rPr>
      </w:pPr>
      <w:r w:rsidRPr="000F6836">
        <w:rPr>
          <w:rFonts w:ascii="ＭＳ ゴシック" w:eastAsia="ＭＳ ゴシック" w:hAnsi="ＭＳ ゴシック" w:cs="Times New Roman"/>
          <w:b/>
          <w:noProof/>
          <w:spacing w:val="-4"/>
          <w:sz w:val="22"/>
        </w:rPr>
        <w:drawing>
          <wp:anchor distT="0" distB="0" distL="114300" distR="114300" simplePos="0" relativeHeight="251730944" behindDoc="0" locked="0" layoutInCell="1" allowOverlap="1">
            <wp:simplePos x="0" y="0"/>
            <wp:positionH relativeFrom="column">
              <wp:posOffset>33979</wp:posOffset>
            </wp:positionH>
            <wp:positionV relativeFrom="paragraph">
              <wp:posOffset>350372</wp:posOffset>
            </wp:positionV>
            <wp:extent cx="5400040" cy="1461770"/>
            <wp:effectExtent l="0" t="0" r="0" b="5080"/>
            <wp:wrapTopAndBottom/>
            <wp:docPr id="6" name="図 6" descr="＜広域連携＞&#10;（広域化）&#10;事業統合：経営主体も事業も一つに統合された形態。（事業認可、組織、料金体系、管理が一体化。）&#10;経営の一体化：経営主体は同一だが、認可上、事業は別形態。&#10;（組織管理が一本化。事業認可・料金体系は異なる。）&#10;（業務の共同化）&#10;施設の共同化：水道施設の共同設置・共用　等&#10;管理の一体化：水質検査や施設管理等、維持管理の共同実施・共同委託　等&#10;&#10;その他：災害時の相互応援体制の整備、資材の共同整備　等&#10;&#10;" title="表11　広域連携の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461770"/>
                    </a:xfrm>
                    <a:prstGeom prst="rect">
                      <a:avLst/>
                    </a:prstGeom>
                    <a:noFill/>
                    <a:ln>
                      <a:noFill/>
                    </a:ln>
                  </pic:spPr>
                </pic:pic>
              </a:graphicData>
            </a:graphic>
          </wp:anchor>
        </w:drawing>
      </w:r>
      <w:r w:rsidR="00BF5000">
        <w:rPr>
          <w:rFonts w:eastAsiaTheme="minorHAnsi" w:hint="eastAsia"/>
          <w:spacing w:val="-4"/>
          <w:sz w:val="22"/>
        </w:rPr>
        <w:t xml:space="preserve">　</w:t>
      </w:r>
      <w:r w:rsidR="000F6836" w:rsidRPr="00194425">
        <w:rPr>
          <w:rFonts w:ascii="ＭＳ ゴシック" w:eastAsia="ＭＳ ゴシック" w:hAnsi="ＭＳ ゴシック" w:hint="eastAsia"/>
          <w:spacing w:val="-4"/>
        </w:rPr>
        <w:t>表1</w:t>
      </w:r>
      <w:r w:rsidR="000F6836" w:rsidRPr="00194425">
        <w:rPr>
          <w:rFonts w:ascii="ＭＳ ゴシック" w:eastAsia="ＭＳ ゴシック" w:hAnsi="ＭＳ ゴシック"/>
          <w:spacing w:val="-4"/>
        </w:rPr>
        <w:t>1</w:t>
      </w:r>
      <w:r w:rsidR="00BF5000" w:rsidRPr="00194425">
        <w:rPr>
          <w:rFonts w:ascii="ＭＳ ゴシック" w:eastAsia="ＭＳ ゴシック" w:hAnsi="ＭＳ ゴシック" w:hint="eastAsia"/>
          <w:spacing w:val="-4"/>
        </w:rPr>
        <w:t xml:space="preserve">　</w:t>
      </w:r>
      <w:r w:rsidR="00610C3B" w:rsidRPr="00194425">
        <w:rPr>
          <w:rFonts w:ascii="ＭＳ ゴシック" w:eastAsia="ＭＳ ゴシック" w:hAnsi="ＭＳ ゴシック" w:hint="eastAsia"/>
          <w:spacing w:val="-4"/>
        </w:rPr>
        <w:t>広域連携の手法</w:t>
      </w:r>
      <w:r w:rsidR="00610C3B">
        <w:rPr>
          <w:rFonts w:eastAsiaTheme="minorHAnsi"/>
          <w:spacing w:val="-4"/>
          <w:sz w:val="22"/>
        </w:rPr>
        <w:br/>
      </w:r>
      <w:r w:rsidR="00610C3B">
        <w:rPr>
          <w:rFonts w:ascii="ＭＳ ゴシック" w:eastAsia="ＭＳ ゴシック" w:hAnsi="ＭＳ ゴシック" w:cs="Times New Roman" w:hint="eastAsia"/>
          <w:spacing w:val="-4"/>
          <w:sz w:val="22"/>
        </w:rPr>
        <w:t xml:space="preserve">　　　　　　　　　</w:t>
      </w:r>
      <w:r w:rsidR="00E7046D">
        <w:rPr>
          <w:rFonts w:ascii="ＭＳ ゴシック" w:eastAsia="ＭＳ ゴシック" w:hAnsi="ＭＳ ゴシック" w:cs="Times New Roman" w:hint="eastAsia"/>
          <w:spacing w:val="-4"/>
          <w:sz w:val="22"/>
        </w:rPr>
        <w:t xml:space="preserve">　　　　　　　　　　　　　　　　　</w:t>
      </w:r>
      <w:r w:rsidR="005A3C68" w:rsidRPr="00194425">
        <w:rPr>
          <w:rFonts w:ascii="ＭＳ ゴシック" w:eastAsia="ＭＳ ゴシック" w:hAnsi="ＭＳ ゴシック" w:cs="Times New Roman" w:hint="eastAsia"/>
          <w:spacing w:val="-4"/>
        </w:rPr>
        <w:t xml:space="preserve">　</w:t>
      </w:r>
      <w:r w:rsidR="00E7046D" w:rsidRPr="00194425">
        <w:rPr>
          <w:rFonts w:ascii="ＭＳ ゴシック" w:eastAsia="ＭＳ ゴシック" w:hAnsi="ＭＳ ゴシック" w:cs="Times New Roman" w:hint="eastAsia"/>
          <w:spacing w:val="-4"/>
        </w:rPr>
        <w:t xml:space="preserve">　</w:t>
      </w:r>
      <w:r w:rsidR="00E7046D" w:rsidRPr="00EB7B09">
        <w:rPr>
          <w:rFonts w:ascii="ＭＳ Ｐゴシック" w:eastAsia="ＭＳ Ｐゴシック" w:hAnsi="ＭＳ Ｐゴシック" w:cs="Times New Roman" w:hint="eastAsia"/>
          <w:spacing w:val="-4"/>
          <w:sz w:val="16"/>
          <w:szCs w:val="18"/>
        </w:rPr>
        <w:t>厚生労働省資料を基に</w:t>
      </w:r>
      <w:r w:rsidR="00D25AE8">
        <w:rPr>
          <w:rFonts w:ascii="ＭＳ Ｐゴシック" w:eastAsia="ＭＳ Ｐゴシック" w:hAnsi="ＭＳ Ｐゴシック" w:cs="Times New Roman" w:hint="eastAsia"/>
          <w:spacing w:val="-4"/>
          <w:sz w:val="16"/>
          <w:szCs w:val="18"/>
        </w:rPr>
        <w:t>大阪府が</w:t>
      </w:r>
      <w:r w:rsidR="00E7046D" w:rsidRPr="00EB7B09">
        <w:rPr>
          <w:rFonts w:ascii="ＭＳ Ｐゴシック" w:eastAsia="ＭＳ Ｐゴシック" w:hAnsi="ＭＳ Ｐゴシック" w:cs="Times New Roman" w:hint="eastAsia"/>
          <w:spacing w:val="-4"/>
          <w:sz w:val="16"/>
          <w:szCs w:val="18"/>
        </w:rPr>
        <w:t>作成</w:t>
      </w:r>
    </w:p>
    <w:p w:rsidR="00560961" w:rsidRPr="00A038AC" w:rsidRDefault="00560961" w:rsidP="00EB7B09">
      <w:pPr>
        <w:ind w:leftChars="100" w:left="210" w:firstLineChars="100" w:firstLine="202"/>
        <w:rPr>
          <w:rFonts w:ascii="ＭＳ ゴシック" w:eastAsia="ＭＳ ゴシック" w:hAnsi="ＭＳ ゴシック" w:cs="Times New Roman"/>
          <w:b/>
          <w:spacing w:val="-4"/>
        </w:rPr>
      </w:pPr>
      <w:r w:rsidRPr="00A038AC">
        <w:rPr>
          <w:rFonts w:ascii="ＭＳ ゴシック" w:eastAsia="ＭＳ ゴシック" w:hAnsi="ＭＳ ゴシック" w:cs="Times New Roman" w:hint="eastAsia"/>
          <w:spacing w:val="-4"/>
        </w:rPr>
        <w:t>〇官民連携</w:t>
      </w:r>
      <w:r w:rsidRPr="00A038AC">
        <w:rPr>
          <w:rFonts w:ascii="ＭＳ ゴシック" w:eastAsia="ＭＳ ゴシック" w:hAnsi="ＭＳ ゴシック" w:cs="Times New Roman" w:hint="eastAsia"/>
          <w:b/>
          <w:spacing w:val="-4"/>
        </w:rPr>
        <w:t xml:space="preserve">　</w:t>
      </w:r>
    </w:p>
    <w:p w:rsidR="002E2B17" w:rsidRPr="00A038AC" w:rsidRDefault="006C1531" w:rsidP="003A0481">
      <w:pPr>
        <w:autoSpaceDN w:val="0"/>
        <w:ind w:leftChars="202" w:left="424" w:firstLineChars="89" w:firstLine="187"/>
        <w:rPr>
          <w:rFonts w:ascii="ＭＳ 明朝" w:eastAsia="ＭＳ 明朝" w:hAnsi="ＭＳ 明朝"/>
        </w:rPr>
      </w:pPr>
      <w:r w:rsidRPr="00A038AC">
        <w:rPr>
          <w:rFonts w:ascii="ＭＳ 明朝" w:eastAsia="ＭＳ 明朝" w:hAnsi="ＭＳ 明朝" w:hint="eastAsia"/>
          <w:color w:val="000000" w:themeColor="text1"/>
        </w:rPr>
        <w:t>水道事業及び水道用水供給事業（以下、「</w:t>
      </w:r>
      <w:r w:rsidR="0009600F" w:rsidRPr="00A038AC">
        <w:rPr>
          <w:rFonts w:ascii="ＭＳ 明朝" w:eastAsia="ＭＳ 明朝" w:hAnsi="ＭＳ 明朝" w:hint="eastAsia"/>
          <w:color w:val="000000" w:themeColor="text1"/>
        </w:rPr>
        <w:t>水道事業等</w:t>
      </w:r>
      <w:r w:rsidRPr="00A038AC">
        <w:rPr>
          <w:rFonts w:ascii="ＭＳ 明朝" w:eastAsia="ＭＳ 明朝" w:hAnsi="ＭＳ 明朝" w:hint="eastAsia"/>
          <w:color w:val="000000" w:themeColor="text1"/>
        </w:rPr>
        <w:t>」という。）</w:t>
      </w:r>
      <w:r w:rsidR="0009600F" w:rsidRPr="00A038AC">
        <w:rPr>
          <w:rFonts w:ascii="ＭＳ 明朝" w:eastAsia="ＭＳ 明朝" w:hAnsi="ＭＳ 明朝" w:hint="eastAsia"/>
          <w:color w:val="000000" w:themeColor="text1"/>
        </w:rPr>
        <w:t>における官民連携は、水道施設の適切な維持管理及び計画的な更新やサービス水準等の向上はもとより、水道事業等の運営に必要な人材の確保、ひいては官民における技術水準の向上に資するものであり、水道の基盤の強化を図る上での有効な選択肢の一つである。これまでにも営業業務や運転</w:t>
      </w:r>
      <w:r w:rsidR="00EF152A" w:rsidRPr="00A038AC">
        <w:rPr>
          <w:rFonts w:ascii="ＭＳ 明朝" w:eastAsia="ＭＳ 明朝" w:hAnsi="ＭＳ 明朝" w:hint="eastAsia"/>
          <w:color w:val="000000" w:themeColor="text1"/>
        </w:rPr>
        <w:t>管理</w:t>
      </w:r>
      <w:r w:rsidR="0009600F" w:rsidRPr="00A038AC">
        <w:rPr>
          <w:rFonts w:ascii="ＭＳ 明朝" w:eastAsia="ＭＳ 明朝" w:hAnsi="ＭＳ 明朝" w:hint="eastAsia"/>
          <w:color w:val="000000" w:themeColor="text1"/>
        </w:rPr>
        <w:t>業務の委託などが多くの水道事業体で実施されてきた。官民連携については、個別の業務を委託する形のほか、水道法第</w:t>
      </w:r>
      <w:r w:rsidR="0009600F" w:rsidRPr="00A038AC">
        <w:rPr>
          <w:rFonts w:ascii="ＭＳ 明朝" w:eastAsia="ＭＳ 明朝" w:hAnsi="ＭＳ 明朝"/>
          <w:color w:val="000000" w:themeColor="text1"/>
        </w:rPr>
        <w:t>24</w:t>
      </w:r>
      <w:r w:rsidR="00EE0D82" w:rsidRPr="00A038AC">
        <w:rPr>
          <w:rFonts w:ascii="ＭＳ 明朝" w:eastAsia="ＭＳ 明朝" w:hAnsi="ＭＳ 明朝"/>
          <w:color w:val="000000" w:themeColor="text1"/>
        </w:rPr>
        <w:t>条の</w:t>
      </w:r>
      <w:r w:rsidR="00EE0D82" w:rsidRPr="00A038AC">
        <w:rPr>
          <w:rFonts w:ascii="ＭＳ 明朝" w:eastAsia="ＭＳ 明朝" w:hAnsi="ＭＳ 明朝" w:hint="eastAsia"/>
          <w:color w:val="000000" w:themeColor="text1"/>
        </w:rPr>
        <w:t>３</w:t>
      </w:r>
      <w:r w:rsidR="0009600F" w:rsidRPr="00A038AC">
        <w:rPr>
          <w:rFonts w:ascii="ＭＳ 明朝" w:eastAsia="ＭＳ 明朝" w:hAnsi="ＭＳ 明朝"/>
          <w:color w:val="000000" w:themeColor="text1"/>
        </w:rPr>
        <w:t>の規定に基づく第三者委託や同法第24条の４に規定する水道施設運営等事業（コンセッション</w:t>
      </w:r>
      <w:r w:rsidR="00990A22" w:rsidRPr="00A038AC">
        <w:rPr>
          <w:rFonts w:ascii="ＭＳ 明朝" w:eastAsia="ＭＳ 明朝" w:hAnsi="ＭＳ 明朝" w:hint="eastAsia"/>
          <w:color w:val="000000" w:themeColor="text1"/>
          <w:vertAlign w:val="superscript"/>
        </w:rPr>
        <w:t>※</w:t>
      </w:r>
      <w:r w:rsidR="0009600F" w:rsidRPr="00A038AC">
        <w:rPr>
          <w:rFonts w:ascii="ＭＳ 明朝" w:eastAsia="ＭＳ 明朝" w:hAnsi="ＭＳ 明朝"/>
          <w:color w:val="000000" w:themeColor="text1"/>
        </w:rPr>
        <w:t>事業）など、様々な形態が存在する</w:t>
      </w:r>
      <w:r w:rsidR="0009600F" w:rsidRPr="00A038AC">
        <w:rPr>
          <w:rFonts w:ascii="ＭＳ 明朝" w:eastAsia="ＭＳ 明朝" w:hAnsi="ＭＳ 明朝" w:hint="eastAsia"/>
          <w:color w:val="000000" w:themeColor="text1"/>
        </w:rPr>
        <w:t>。府域においても、一般的な業務委託だけでなく、PFIなどの官民連携の</w:t>
      </w:r>
      <w:r w:rsidR="00CE189F" w:rsidRPr="00A038AC">
        <w:rPr>
          <w:rFonts w:ascii="ＭＳ 明朝" w:eastAsia="ＭＳ 明朝" w:hAnsi="ＭＳ 明朝" w:hint="eastAsia"/>
          <w:color w:val="000000" w:themeColor="text1"/>
        </w:rPr>
        <w:t>取組</w:t>
      </w:r>
      <w:r w:rsidR="003D2805" w:rsidRPr="00A038AC">
        <w:rPr>
          <w:rFonts w:ascii="ＭＳ 明朝" w:eastAsia="ＭＳ 明朝" w:hAnsi="ＭＳ 明朝" w:hint="eastAsia"/>
          <w:color w:val="000000" w:themeColor="text1"/>
        </w:rPr>
        <w:t>が一部水道事業体で検討・実施されている。これら先進的事例の府域</w:t>
      </w:r>
      <w:r w:rsidR="0009600F" w:rsidRPr="00A038AC">
        <w:rPr>
          <w:rFonts w:ascii="ＭＳ 明朝" w:eastAsia="ＭＳ 明朝" w:hAnsi="ＭＳ 明朝" w:hint="eastAsia"/>
          <w:color w:val="000000" w:themeColor="text1"/>
        </w:rPr>
        <w:t>水道事業体への水平</w:t>
      </w:r>
      <w:r w:rsidR="00E7046D" w:rsidRPr="00A038AC">
        <w:rPr>
          <w:rFonts w:ascii="ＭＳ 明朝" w:eastAsia="ＭＳ 明朝" w:hAnsi="ＭＳ 明朝" w:hint="eastAsia"/>
          <w:color w:val="000000" w:themeColor="text1"/>
        </w:rPr>
        <w:t>展開</w:t>
      </w:r>
      <w:r w:rsidR="0009600F" w:rsidRPr="00A038AC">
        <w:rPr>
          <w:rFonts w:ascii="ＭＳ 明朝" w:eastAsia="ＭＳ 明朝" w:hAnsi="ＭＳ 明朝" w:hint="eastAsia"/>
          <w:color w:val="000000" w:themeColor="text1"/>
        </w:rPr>
        <w:t>や情</w:t>
      </w:r>
      <w:r w:rsidR="0092728B">
        <w:rPr>
          <w:rFonts w:ascii="ＭＳ 明朝" w:eastAsia="ＭＳ 明朝" w:hAnsi="ＭＳ 明朝" w:hint="eastAsia"/>
          <w:color w:val="000000" w:themeColor="text1"/>
        </w:rPr>
        <w:t>報共有、地域の実情に応じた官民連携の導入を推進していく</w:t>
      </w:r>
      <w:r w:rsidR="002E2B17" w:rsidRPr="00A038AC">
        <w:rPr>
          <w:rFonts w:ascii="ＭＳ 明朝" w:eastAsia="ＭＳ 明朝" w:hAnsi="ＭＳ 明朝" w:hint="eastAsia"/>
        </w:rPr>
        <w:t>。</w:t>
      </w:r>
    </w:p>
    <w:p w:rsidR="009F0609" w:rsidRDefault="006E7DF2" w:rsidP="00EE0D82">
      <w:pPr>
        <w:autoSpaceDN w:val="0"/>
        <w:ind w:leftChars="202" w:left="424" w:firstLineChars="100" w:firstLine="320"/>
        <w:rPr>
          <w:rFonts w:ascii="ＭＳ 明朝" w:eastAsia="ＭＳ 明朝" w:hAnsi="ＭＳ 明朝"/>
          <w:color w:val="000000" w:themeColor="text1"/>
          <w:sz w:val="22"/>
        </w:rPr>
      </w:pPr>
      <w:r>
        <w:rPr>
          <w:rFonts w:ascii="ＭＳ ゴシック" w:eastAsia="ＭＳ ゴシック" w:hAnsi="ＭＳ ゴシック" w:hint="eastAsia"/>
          <w:noProof/>
          <w:sz w:val="32"/>
          <w:szCs w:val="32"/>
        </w:rPr>
        <mc:AlternateContent>
          <mc:Choice Requires="wps">
            <w:drawing>
              <wp:anchor distT="45720" distB="45720" distL="114300" distR="114300" simplePos="0" relativeHeight="251758592" behindDoc="0" locked="0" layoutInCell="1" allowOverlap="1" wp14:anchorId="7C575643" wp14:editId="3D9531EA">
                <wp:simplePos x="0" y="0"/>
                <wp:positionH relativeFrom="column">
                  <wp:posOffset>177165</wp:posOffset>
                </wp:positionH>
                <wp:positionV relativeFrom="paragraph">
                  <wp:posOffset>25400</wp:posOffset>
                </wp:positionV>
                <wp:extent cx="5295900" cy="447675"/>
                <wp:effectExtent l="0" t="0" r="0" b="9525"/>
                <wp:wrapNone/>
                <wp:docPr id="10" name="テキスト ボックス 10" descr="※　利用料金の徴収を行う公共施設について、施設の所有権を公的主体が有したまま、施設の運営権を民間事業者に設定すること"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DF2" w:rsidRPr="006E7DF2" w:rsidRDefault="006E7DF2" w:rsidP="004D3AC0">
                            <w:pPr>
                              <w:spacing w:line="240" w:lineRule="exact"/>
                              <w:ind w:left="283" w:hangingChars="157" w:hanging="283"/>
                              <w:rPr>
                                <w:rFonts w:ascii="ＭＳ 明朝" w:eastAsia="ＭＳ 明朝" w:hAnsi="ＭＳ 明朝"/>
                                <w:bCs/>
                                <w:sz w:val="18"/>
                                <w:szCs w:val="20"/>
                              </w:rPr>
                            </w:pPr>
                            <w:r w:rsidRPr="006E7DF2">
                              <w:rPr>
                                <w:rStyle w:val="ac"/>
                                <w:rFonts w:ascii="ＭＳ 明朝" w:eastAsia="ＭＳ 明朝" w:hAnsi="ＭＳ 明朝" w:hint="eastAsia"/>
                                <w:b w:val="0"/>
                                <w:sz w:val="18"/>
                                <w:szCs w:val="20"/>
                              </w:rPr>
                              <w:t>※</w:t>
                            </w:r>
                            <w:r w:rsidR="004D3AC0">
                              <w:rPr>
                                <w:rStyle w:val="ac"/>
                                <w:rFonts w:ascii="ＭＳ 明朝" w:eastAsia="ＭＳ 明朝" w:hAnsi="ＭＳ 明朝" w:hint="eastAsia"/>
                                <w:b w:val="0"/>
                                <w:sz w:val="18"/>
                                <w:szCs w:val="20"/>
                              </w:rPr>
                              <w:t xml:space="preserve">　</w:t>
                            </w:r>
                            <w:r w:rsidRPr="006E7DF2">
                              <w:rPr>
                                <w:rStyle w:val="ac"/>
                                <w:rFonts w:ascii="ＭＳ 明朝" w:eastAsia="ＭＳ 明朝" w:hAnsi="ＭＳ 明朝"/>
                                <w:b w:val="0"/>
                                <w:sz w:val="18"/>
                                <w:szCs w:val="20"/>
                              </w:rPr>
                              <w:t>利用料金の徴収を行う公共施設について、施設の所有権を公的主体が有したまま、施設の</w:t>
                            </w:r>
                            <w:r w:rsidRPr="006E7DF2">
                              <w:rPr>
                                <w:rStyle w:val="ac"/>
                                <w:rFonts w:ascii="ＭＳ 明朝" w:eastAsia="ＭＳ 明朝" w:hAnsi="ＭＳ 明朝" w:hint="eastAsia"/>
                                <w:b w:val="0"/>
                                <w:sz w:val="18"/>
                                <w:szCs w:val="20"/>
                              </w:rPr>
                              <w:t>運営</w:t>
                            </w:r>
                            <w:r w:rsidRPr="006E7DF2">
                              <w:rPr>
                                <w:rStyle w:val="ac"/>
                                <w:rFonts w:ascii="ＭＳ 明朝" w:eastAsia="ＭＳ 明朝" w:hAnsi="ＭＳ 明朝"/>
                                <w:b w:val="0"/>
                                <w:sz w:val="18"/>
                                <w:szCs w:val="20"/>
                              </w:rPr>
                              <w:t>権を民間事業者に設定</w:t>
                            </w:r>
                            <w:r w:rsidRPr="006E7DF2">
                              <w:rPr>
                                <w:rStyle w:val="ac"/>
                                <w:rFonts w:ascii="ＭＳ 明朝" w:eastAsia="ＭＳ 明朝" w:hAnsi="ＭＳ 明朝" w:hint="eastAsia"/>
                                <w:b w:val="0"/>
                                <w:sz w:val="18"/>
                                <w:szCs w:val="20"/>
                              </w:rPr>
                              <w:t>す</w:t>
                            </w:r>
                            <w:r w:rsidRPr="006E7DF2">
                              <w:rPr>
                                <w:rStyle w:val="ac"/>
                                <w:rFonts w:ascii="ＭＳ 明朝" w:eastAsia="ＭＳ 明朝" w:hAnsi="ＭＳ 明朝"/>
                                <w:b w:val="0"/>
                                <w:sz w:val="18"/>
                                <w:szCs w:val="20"/>
                              </w:rPr>
                              <w:t>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75643" id="_x0000_t202" coordsize="21600,21600" o:spt="202" path="m,l,21600r21600,l21600,xe">
                <v:stroke joinstyle="miter"/>
                <v:path gradientshapeok="t" o:connecttype="rect"/>
              </v:shapetype>
              <v:shape id="テキスト ボックス 10" o:spid="_x0000_s1054" type="#_x0000_t202" alt="タイトル: 注釈 - 説明: ※　利用料金の徴収を行う公共施設について、施設の所有権を公的主体が有したまま、施設の運営権を民間事業者に設定すること" style="position:absolute;left:0;text-align:left;margin-left:13.95pt;margin-top:2pt;width:417pt;height:35.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" filled="f" stroked="f">
                <v:textbox>
                  <w:txbxContent>
                    <w:p w:rsidR="006E7DF2" w:rsidRPr="006E7DF2" w:rsidRDefault="006E7DF2" w:rsidP="004D3AC0">
                      <w:pPr>
                        <w:spacing w:line="240" w:lineRule="exact"/>
                        <w:ind w:left="283" w:hangingChars="157" w:hanging="283"/>
                        <w:rPr>
                          <w:rFonts w:ascii="ＭＳ 明朝" w:eastAsia="ＭＳ 明朝" w:hAnsi="ＭＳ 明朝"/>
                          <w:bCs/>
                          <w:sz w:val="18"/>
                          <w:szCs w:val="20"/>
                        </w:rPr>
                      </w:pPr>
                      <w:r w:rsidRPr="006E7DF2">
                        <w:rPr>
                          <w:rStyle w:val="ac"/>
                          <w:rFonts w:ascii="ＭＳ 明朝" w:eastAsia="ＭＳ 明朝" w:hAnsi="ＭＳ 明朝" w:hint="eastAsia"/>
                          <w:b w:val="0"/>
                          <w:sz w:val="18"/>
                          <w:szCs w:val="20"/>
                        </w:rPr>
                        <w:t>※</w:t>
                      </w:r>
                      <w:r w:rsidR="004D3AC0">
                        <w:rPr>
                          <w:rStyle w:val="ac"/>
                          <w:rFonts w:ascii="ＭＳ 明朝" w:eastAsia="ＭＳ 明朝" w:hAnsi="ＭＳ 明朝" w:hint="eastAsia"/>
                          <w:b w:val="0"/>
                          <w:sz w:val="18"/>
                          <w:szCs w:val="20"/>
                        </w:rPr>
                        <w:t xml:space="preserve">　</w:t>
                      </w:r>
                      <w:r w:rsidRPr="006E7DF2">
                        <w:rPr>
                          <w:rStyle w:val="ac"/>
                          <w:rFonts w:ascii="ＭＳ 明朝" w:eastAsia="ＭＳ 明朝" w:hAnsi="ＭＳ 明朝"/>
                          <w:b w:val="0"/>
                          <w:sz w:val="18"/>
                          <w:szCs w:val="20"/>
                        </w:rPr>
                        <w:t>利用料金の徴収を行う公共施設について、施設の所有権を公的主体が有したまま、施設の</w:t>
                      </w:r>
                      <w:r w:rsidRPr="006E7DF2">
                        <w:rPr>
                          <w:rStyle w:val="ac"/>
                          <w:rFonts w:ascii="ＭＳ 明朝" w:eastAsia="ＭＳ 明朝" w:hAnsi="ＭＳ 明朝" w:hint="eastAsia"/>
                          <w:b w:val="0"/>
                          <w:sz w:val="18"/>
                          <w:szCs w:val="20"/>
                        </w:rPr>
                        <w:t>運営</w:t>
                      </w:r>
                      <w:r w:rsidRPr="006E7DF2">
                        <w:rPr>
                          <w:rStyle w:val="ac"/>
                          <w:rFonts w:ascii="ＭＳ 明朝" w:eastAsia="ＭＳ 明朝" w:hAnsi="ＭＳ 明朝"/>
                          <w:b w:val="0"/>
                          <w:sz w:val="18"/>
                          <w:szCs w:val="20"/>
                        </w:rPr>
                        <w:t>権を民間事業者に設定</w:t>
                      </w:r>
                      <w:r w:rsidRPr="006E7DF2">
                        <w:rPr>
                          <w:rStyle w:val="ac"/>
                          <w:rFonts w:ascii="ＭＳ 明朝" w:eastAsia="ＭＳ 明朝" w:hAnsi="ＭＳ 明朝" w:hint="eastAsia"/>
                          <w:b w:val="0"/>
                          <w:sz w:val="18"/>
                          <w:szCs w:val="20"/>
                        </w:rPr>
                        <w:t>す</w:t>
                      </w:r>
                      <w:r w:rsidRPr="006E7DF2">
                        <w:rPr>
                          <w:rStyle w:val="ac"/>
                          <w:rFonts w:ascii="ＭＳ 明朝" w:eastAsia="ＭＳ 明朝" w:hAnsi="ＭＳ 明朝"/>
                          <w:b w:val="0"/>
                          <w:sz w:val="18"/>
                          <w:szCs w:val="20"/>
                        </w:rPr>
                        <w:t>ること</w:t>
                      </w:r>
                    </w:p>
                  </w:txbxContent>
                </v:textbox>
              </v:shape>
            </w:pict>
          </mc:Fallback>
        </mc:AlternateContent>
      </w:r>
    </w:p>
    <w:p w:rsidR="006E7DF2" w:rsidRDefault="006E7DF2" w:rsidP="00EE0D82">
      <w:pPr>
        <w:autoSpaceDN w:val="0"/>
        <w:ind w:leftChars="202" w:left="424" w:firstLineChars="100" w:firstLine="220"/>
        <w:rPr>
          <w:rFonts w:ascii="ＭＳ 明朝" w:eastAsia="ＭＳ 明朝" w:hAnsi="ＭＳ 明朝"/>
          <w:color w:val="000000" w:themeColor="text1"/>
          <w:sz w:val="22"/>
        </w:rPr>
      </w:pPr>
    </w:p>
    <w:p w:rsidR="006E7DF2" w:rsidRPr="002E2B17" w:rsidRDefault="00F53470" w:rsidP="00EE0D82">
      <w:pPr>
        <w:autoSpaceDN w:val="0"/>
        <w:ind w:leftChars="202" w:left="424" w:firstLineChars="100" w:firstLine="210"/>
        <w:rPr>
          <w:rFonts w:ascii="ＭＳ 明朝" w:eastAsia="ＭＳ 明朝" w:hAnsi="ＭＳ 明朝"/>
          <w:color w:val="000000" w:themeColor="text1"/>
          <w:sz w:val="22"/>
        </w:rPr>
      </w:pPr>
      <w:r>
        <w:rPr>
          <w:noProof/>
        </w:rPr>
        <w:drawing>
          <wp:inline distT="0" distB="0" distL="0" distR="0" wp14:anchorId="6D50B032" wp14:editId="180036C4">
            <wp:extent cx="5375588" cy="3655695"/>
            <wp:effectExtent l="0" t="0" r="0" b="1905"/>
            <wp:docPr id="5" name="図 5" descr="水道事業等における官民連携手法とメリットを示した図&#10;PFI（コンセッション方式）、PFI（従来方式）、DB又はDBO方式、一般的な業務委託について、業務範囲と契約期間、メリットを説明" title="図34　水道事業等における官民連携手法とメリ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2"/>
                    <a:stretch/>
                  </pic:blipFill>
                  <pic:spPr bwMode="auto">
                    <a:xfrm>
                      <a:off x="0" y="0"/>
                      <a:ext cx="5375588" cy="3655695"/>
                    </a:xfrm>
                    <a:prstGeom prst="rect">
                      <a:avLst/>
                    </a:prstGeom>
                    <a:ln>
                      <a:noFill/>
                    </a:ln>
                    <a:extLst>
                      <a:ext uri="{53640926-AAD7-44D8-BBD7-CCE9431645EC}">
                        <a14:shadowObscured xmlns:a14="http://schemas.microsoft.com/office/drawing/2010/main"/>
                      </a:ext>
                    </a:extLst>
                  </pic:spPr>
                </pic:pic>
              </a:graphicData>
            </a:graphic>
          </wp:inline>
        </w:drawing>
      </w:r>
    </w:p>
    <w:p w:rsidR="00024800" w:rsidRPr="00EB7B09" w:rsidRDefault="00EB7B09" w:rsidP="00024800">
      <w:pPr>
        <w:jc w:val="right"/>
        <w:rPr>
          <w:rFonts w:ascii="ＭＳ Ｐゴシック" w:eastAsia="ＭＳ Ｐゴシック" w:hAnsi="ＭＳ Ｐゴシック" w:cs="Times New Roman"/>
          <w:spacing w:val="-4"/>
          <w:sz w:val="16"/>
          <w:szCs w:val="18"/>
        </w:rPr>
      </w:pPr>
      <w:r>
        <w:rPr>
          <w:rFonts w:asciiTheme="minorEastAsia" w:hAnsiTheme="minorEastAsia"/>
          <w:noProof/>
          <w:color w:val="FF0000"/>
        </w:rPr>
        <mc:AlternateContent>
          <mc:Choice Requires="wps">
            <w:drawing>
              <wp:anchor distT="0" distB="0" distL="114300" distR="114300" simplePos="0" relativeHeight="251760640" behindDoc="0" locked="0" layoutInCell="1" allowOverlap="1" wp14:anchorId="0415AF51" wp14:editId="4EF36FAC">
                <wp:simplePos x="0" y="0"/>
                <wp:positionH relativeFrom="margin">
                  <wp:align>center</wp:align>
                </wp:positionH>
                <wp:positionV relativeFrom="paragraph">
                  <wp:posOffset>230505</wp:posOffset>
                </wp:positionV>
                <wp:extent cx="4876800" cy="314325"/>
                <wp:effectExtent l="0" t="0" r="0" b="0"/>
                <wp:wrapTopAndBottom/>
                <wp:docPr id="13" name="テキスト ボックス 13" title="図タイトル"/>
                <wp:cNvGraphicFramePr/>
                <a:graphic xmlns:a="http://schemas.openxmlformats.org/drawingml/2006/main">
                  <a:graphicData uri="http://schemas.microsoft.com/office/word/2010/wordprocessingShape">
                    <wps:wsp>
                      <wps:cNvSpPr txBox="1"/>
                      <wps:spPr>
                        <a:xfrm>
                          <a:off x="0" y="0"/>
                          <a:ext cx="4876800" cy="314325"/>
                        </a:xfrm>
                        <a:prstGeom prst="rect">
                          <a:avLst/>
                        </a:prstGeom>
                        <a:solidFill>
                          <a:schemeClr val="lt1"/>
                        </a:solidFill>
                        <a:ln w="6350">
                          <a:noFill/>
                        </a:ln>
                      </wps:spPr>
                      <wps:txbx>
                        <w:txbxContent>
                          <w:p w:rsidR="004D3AC0" w:rsidRPr="00A038AC" w:rsidRDefault="004D3AC0" w:rsidP="004D3AC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34</w:t>
                            </w:r>
                            <w:r w:rsidRPr="00A038AC">
                              <w:rPr>
                                <w:rFonts w:ascii="ＭＳ ゴシック" w:eastAsia="ＭＳ ゴシック" w:hAnsi="ＭＳ ゴシック" w:hint="eastAsia"/>
                                <w:szCs w:val="18"/>
                              </w:rPr>
                              <w:t xml:space="preserve">　水道事業</w:t>
                            </w:r>
                            <w:r w:rsidR="00455D00" w:rsidRPr="00A038AC">
                              <w:rPr>
                                <w:rFonts w:ascii="ＭＳ ゴシック" w:eastAsia="ＭＳ ゴシック" w:hAnsi="ＭＳ ゴシック" w:hint="eastAsia"/>
                                <w:szCs w:val="18"/>
                              </w:rPr>
                              <w:t>等</w:t>
                            </w:r>
                            <w:r w:rsidRPr="00A038AC">
                              <w:rPr>
                                <w:rFonts w:ascii="ＭＳ ゴシック" w:eastAsia="ＭＳ ゴシック" w:hAnsi="ＭＳ ゴシック" w:hint="eastAsia"/>
                                <w:szCs w:val="18"/>
                              </w:rPr>
                              <w:t>における</w:t>
                            </w:r>
                            <w:r w:rsidRPr="00A038AC">
                              <w:rPr>
                                <w:rFonts w:ascii="ＭＳ ゴシック" w:eastAsia="ＭＳ ゴシック" w:hAnsi="ＭＳ ゴシック"/>
                                <w:szCs w:val="18"/>
                              </w:rPr>
                              <w:t>官民連携手法</w:t>
                            </w:r>
                            <w:r w:rsidRPr="00A038AC">
                              <w:rPr>
                                <w:rFonts w:ascii="ＭＳ ゴシック" w:eastAsia="ＭＳ ゴシック" w:hAnsi="ＭＳ ゴシック" w:hint="eastAsia"/>
                                <w:szCs w:val="18"/>
                              </w:rPr>
                              <w:t>と</w:t>
                            </w:r>
                            <w:r w:rsidRPr="00A038AC">
                              <w:rPr>
                                <w:rFonts w:ascii="ＭＳ ゴシック" w:eastAsia="ＭＳ ゴシック" w:hAnsi="ＭＳ ゴシック"/>
                                <w:szCs w:val="18"/>
                              </w:rPr>
                              <w:t>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15AF51" id="テキスト ボックス 13" o:spid="_x0000_s1056" type="#_x0000_t202" alt="タイトル: 図タイトル" style="position:absolute;left:0;text-align:left;margin-left:0;margin-top:18.15pt;width:384pt;height:24.7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" fillcolor="white [3201]" stroked="f" strokeweight=".5pt">
                <v:textbox style="mso-fit-shape-to-text:t">
                  <w:txbxContent>
                    <w:p w:rsidR="004D3AC0" w:rsidRPr="00A038AC" w:rsidRDefault="004D3AC0" w:rsidP="004D3AC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34</w:t>
                      </w:r>
                      <w:r w:rsidRPr="00A038AC">
                        <w:rPr>
                          <w:rFonts w:ascii="ＭＳ ゴシック" w:eastAsia="ＭＳ ゴシック" w:hAnsi="ＭＳ ゴシック" w:hint="eastAsia"/>
                          <w:szCs w:val="18"/>
                        </w:rPr>
                        <w:t xml:space="preserve">　水道事業</w:t>
                      </w:r>
                      <w:r w:rsidR="00455D00" w:rsidRPr="00A038AC">
                        <w:rPr>
                          <w:rFonts w:ascii="ＭＳ ゴシック" w:eastAsia="ＭＳ ゴシック" w:hAnsi="ＭＳ ゴシック" w:hint="eastAsia"/>
                          <w:szCs w:val="18"/>
                        </w:rPr>
                        <w:t>等</w:t>
                      </w:r>
                      <w:r w:rsidRPr="00A038AC">
                        <w:rPr>
                          <w:rFonts w:ascii="ＭＳ ゴシック" w:eastAsia="ＭＳ ゴシック" w:hAnsi="ＭＳ ゴシック" w:hint="eastAsia"/>
                          <w:szCs w:val="18"/>
                        </w:rPr>
                        <w:t>における</w:t>
                      </w:r>
                      <w:r w:rsidRPr="00A038AC">
                        <w:rPr>
                          <w:rFonts w:ascii="ＭＳ ゴシック" w:eastAsia="ＭＳ ゴシック" w:hAnsi="ＭＳ ゴシック"/>
                          <w:szCs w:val="18"/>
                        </w:rPr>
                        <w:t>官民連携手法</w:t>
                      </w:r>
                      <w:r w:rsidRPr="00A038AC">
                        <w:rPr>
                          <w:rFonts w:ascii="ＭＳ ゴシック" w:eastAsia="ＭＳ ゴシック" w:hAnsi="ＭＳ ゴシック" w:hint="eastAsia"/>
                          <w:szCs w:val="18"/>
                        </w:rPr>
                        <w:t>と</w:t>
                      </w:r>
                      <w:r w:rsidRPr="00A038AC">
                        <w:rPr>
                          <w:rFonts w:ascii="ＭＳ ゴシック" w:eastAsia="ＭＳ ゴシック" w:hAnsi="ＭＳ ゴシック"/>
                          <w:szCs w:val="18"/>
                        </w:rPr>
                        <w:t>メリット</w:t>
                      </w:r>
                    </w:p>
                  </w:txbxContent>
                </v:textbox>
                <w10:wrap type="topAndBottom" anchorx="margin"/>
              </v:shape>
            </w:pict>
          </mc:Fallback>
        </mc:AlternateContent>
      </w:r>
      <w:r w:rsidR="00194425" w:rsidRPr="00EB7B09">
        <w:rPr>
          <w:rFonts w:ascii="ＭＳ Ｐゴシック" w:eastAsia="ＭＳ Ｐゴシック" w:hAnsi="ＭＳ Ｐゴシック" w:cs="Times New Roman" w:hint="eastAsia"/>
          <w:spacing w:val="-4"/>
          <w:sz w:val="16"/>
          <w:szCs w:val="18"/>
        </w:rPr>
        <w:t>厚生労働省資料を基に</w:t>
      </w:r>
      <w:r w:rsidR="00D8052A">
        <w:rPr>
          <w:rFonts w:ascii="ＭＳ Ｐゴシック" w:eastAsia="ＭＳ Ｐゴシック" w:hAnsi="ＭＳ Ｐゴシック" w:cs="Times New Roman" w:hint="eastAsia"/>
          <w:spacing w:val="-4"/>
          <w:sz w:val="16"/>
          <w:szCs w:val="18"/>
        </w:rPr>
        <w:t>大阪</w:t>
      </w:r>
      <w:r w:rsidR="007C1093">
        <w:rPr>
          <w:rFonts w:ascii="ＭＳ Ｐゴシック" w:eastAsia="ＭＳ Ｐゴシック" w:hAnsi="ＭＳ Ｐゴシック" w:cs="Times New Roman" w:hint="eastAsia"/>
          <w:spacing w:val="-4"/>
          <w:sz w:val="16"/>
          <w:szCs w:val="18"/>
        </w:rPr>
        <w:t>府が</w:t>
      </w:r>
      <w:r w:rsidR="00194425" w:rsidRPr="00EB7B09">
        <w:rPr>
          <w:rFonts w:ascii="ＭＳ Ｐゴシック" w:eastAsia="ＭＳ Ｐゴシック" w:hAnsi="ＭＳ Ｐゴシック" w:cs="Times New Roman" w:hint="eastAsia"/>
          <w:spacing w:val="-4"/>
          <w:sz w:val="16"/>
          <w:szCs w:val="18"/>
        </w:rPr>
        <w:t>作成</w:t>
      </w:r>
    </w:p>
    <w:p w:rsidR="0009600F" w:rsidRPr="00024800" w:rsidRDefault="0009600F" w:rsidP="00560961">
      <w:pPr>
        <w:rPr>
          <w:rFonts w:ascii="ＭＳ ゴシック" w:eastAsia="ＭＳ ゴシック" w:hAnsi="ＭＳ ゴシック" w:cs="Times New Roman"/>
          <w:spacing w:val="-4"/>
          <w:sz w:val="22"/>
        </w:rPr>
      </w:pPr>
    </w:p>
    <w:p w:rsidR="009F0609" w:rsidRDefault="009F0609" w:rsidP="00560961">
      <w:pPr>
        <w:rPr>
          <w:rFonts w:ascii="ＭＳ ゴシック" w:eastAsia="ＭＳ ゴシック" w:hAnsi="ＭＳ ゴシック" w:cs="Times New Roman"/>
          <w:spacing w:val="-4"/>
          <w:sz w:val="22"/>
        </w:rPr>
      </w:pPr>
    </w:p>
    <w:p w:rsidR="009F0609" w:rsidRDefault="009F0609">
      <w:pPr>
        <w:widowControl/>
        <w:jc w:val="left"/>
        <w:rPr>
          <w:rFonts w:ascii="ＭＳ ゴシック" w:eastAsia="ＭＳ ゴシック" w:hAnsi="ＭＳ ゴシック" w:cs="Times New Roman"/>
          <w:spacing w:val="-4"/>
          <w:sz w:val="22"/>
        </w:rPr>
      </w:pPr>
      <w:r>
        <w:rPr>
          <w:rFonts w:ascii="ＭＳ ゴシック" w:eastAsia="ＭＳ ゴシック" w:hAnsi="ＭＳ ゴシック" w:cs="Times New Roman"/>
          <w:spacing w:val="-4"/>
          <w:sz w:val="22"/>
        </w:rPr>
        <w:br w:type="page"/>
      </w:r>
    </w:p>
    <w:p w:rsidR="002E2B17" w:rsidRPr="00A038AC" w:rsidRDefault="00560961" w:rsidP="00EB7B09">
      <w:pPr>
        <w:ind w:firstLineChars="200" w:firstLine="404"/>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〇適切な資産管理</w:t>
      </w:r>
    </w:p>
    <w:p w:rsidR="002E2B17" w:rsidRPr="00A038AC" w:rsidRDefault="007E2D9C" w:rsidP="00B16DAE">
      <w:pPr>
        <w:ind w:leftChars="202" w:left="424" w:firstLineChars="100" w:firstLine="210"/>
        <w:rPr>
          <w:rFonts w:ascii="ＭＳ 明朝" w:eastAsia="ＭＳ 明朝" w:hAnsi="ＭＳ 明朝"/>
          <w:color w:val="FF0000"/>
        </w:rPr>
      </w:pPr>
      <w:r w:rsidRPr="00A038AC">
        <w:rPr>
          <w:rFonts w:ascii="ＭＳ 明朝" w:eastAsia="ＭＳ 明朝" w:hAnsi="ＭＳ 明朝" w:hint="eastAsia"/>
          <w:color w:val="000000" w:themeColor="text1"/>
        </w:rPr>
        <w:t>水道施設の状況を的確に把握し、漏水事故等の発生防止や長寿命化による設備投資の抑制等を図りつつ、長期的な視点に</w:t>
      </w:r>
      <w:r w:rsidR="00A517D0" w:rsidRPr="00A038AC">
        <w:rPr>
          <w:rFonts w:ascii="ＭＳ 明朝" w:eastAsia="ＭＳ 明朝" w:hAnsi="ＭＳ 明朝" w:hint="eastAsia"/>
          <w:color w:val="000000" w:themeColor="text1"/>
        </w:rPr>
        <w:t>立って</w:t>
      </w:r>
      <w:r w:rsidRPr="00A038AC">
        <w:rPr>
          <w:rFonts w:ascii="ＭＳ 明朝" w:eastAsia="ＭＳ 明朝" w:hAnsi="ＭＳ 明朝" w:hint="eastAsia"/>
          <w:color w:val="000000" w:themeColor="text1"/>
        </w:rPr>
        <w:t>、計画的な更新・耐震化を進めていくことが重要である。</w:t>
      </w:r>
      <w:r w:rsidR="00F0677A" w:rsidRPr="00A038AC">
        <w:rPr>
          <w:rFonts w:ascii="ＭＳ 明朝" w:eastAsia="ＭＳ 明朝" w:hAnsi="ＭＳ 明朝" w:hint="eastAsia"/>
          <w:color w:val="000000" w:themeColor="text1"/>
        </w:rPr>
        <w:t>そのため</w:t>
      </w:r>
      <w:r w:rsidR="00D57651" w:rsidRPr="00A038AC">
        <w:rPr>
          <w:rFonts w:ascii="ＭＳ 明朝" w:eastAsia="ＭＳ 明朝" w:hAnsi="ＭＳ 明朝" w:hint="eastAsia"/>
          <w:color w:val="000000" w:themeColor="text1"/>
        </w:rPr>
        <w:t>、</w:t>
      </w:r>
      <w:r w:rsidR="00D57651" w:rsidRPr="00A038AC">
        <w:rPr>
          <w:rFonts w:ascii="ＭＳ 明朝" w:eastAsia="ＭＳ 明朝" w:hAnsi="ＭＳ 明朝" w:cs="Times New Roman" w:hint="eastAsia"/>
          <w:spacing w:val="-4"/>
        </w:rPr>
        <w:t>日常点検等を通じた水道施設</w:t>
      </w:r>
      <w:r w:rsidR="009944E3" w:rsidRPr="00A038AC">
        <w:rPr>
          <w:rFonts w:ascii="ＭＳ 明朝" w:eastAsia="ＭＳ 明朝" w:hAnsi="ＭＳ 明朝" w:cs="Times New Roman" w:hint="eastAsia"/>
          <w:spacing w:val="-4"/>
        </w:rPr>
        <w:t>の把握や適切な維持管理の結果等を活用し、</w:t>
      </w:r>
      <w:r w:rsidR="00801DC7" w:rsidRPr="00A038AC">
        <w:rPr>
          <w:rFonts w:ascii="ＭＳ 明朝" w:eastAsia="ＭＳ 明朝" w:hAnsi="ＭＳ 明朝" w:hint="eastAsia"/>
        </w:rPr>
        <w:t>アセットマネジメントを踏まえた設備</w:t>
      </w:r>
      <w:r w:rsidR="00D57651" w:rsidRPr="00A038AC">
        <w:rPr>
          <w:rFonts w:ascii="ＭＳ 明朝" w:eastAsia="ＭＳ 明朝" w:hAnsi="ＭＳ 明朝" w:hint="eastAsia"/>
        </w:rPr>
        <w:t>投資の選択と集中により、優先順位</w:t>
      </w:r>
      <w:r w:rsidR="009944E3" w:rsidRPr="00A038AC">
        <w:rPr>
          <w:rFonts w:ascii="ＭＳ 明朝" w:eastAsia="ＭＳ 明朝" w:hAnsi="ＭＳ 明朝" w:hint="eastAsia"/>
        </w:rPr>
        <w:t>の高い施設の更新や施設配置・能力の適正化等を進めていく。</w:t>
      </w:r>
    </w:p>
    <w:p w:rsidR="00B16DAE" w:rsidRDefault="009F0609" w:rsidP="00542342">
      <w:pPr>
        <w:jc w:val="right"/>
        <w:rPr>
          <w:rFonts w:ascii="ＭＳ ゴシック" w:eastAsia="ＭＳ ゴシック" w:hAnsi="ＭＳ ゴシック" w:cs="Times New Roman"/>
          <w:spacing w:val="-4"/>
          <w:sz w:val="16"/>
          <w:szCs w:val="16"/>
        </w:rPr>
      </w:pPr>
      <w:r>
        <w:rPr>
          <w:rFonts w:asciiTheme="minorEastAsia" w:hAnsiTheme="minorEastAsia"/>
          <w:noProof/>
          <w:color w:val="FF0000"/>
        </w:rPr>
        <mc:AlternateContent>
          <mc:Choice Requires="wps">
            <w:drawing>
              <wp:anchor distT="0" distB="0" distL="114300" distR="114300" simplePos="0" relativeHeight="251724800" behindDoc="0" locked="0" layoutInCell="1" allowOverlap="1" wp14:anchorId="207488C9" wp14:editId="31B039D2">
                <wp:simplePos x="0" y="0"/>
                <wp:positionH relativeFrom="margin">
                  <wp:posOffset>347345</wp:posOffset>
                </wp:positionH>
                <wp:positionV relativeFrom="paragraph">
                  <wp:posOffset>3984625</wp:posOffset>
                </wp:positionV>
                <wp:extent cx="4705350" cy="308122"/>
                <wp:effectExtent l="0" t="0" r="0" b="0"/>
                <wp:wrapNone/>
                <wp:docPr id="20" name="テキスト ボックス 20" title="図タイトル"/>
                <wp:cNvGraphicFramePr/>
                <a:graphic xmlns:a="http://schemas.openxmlformats.org/drawingml/2006/main">
                  <a:graphicData uri="http://schemas.microsoft.com/office/word/2010/wordprocessingShape">
                    <wps:wsp>
                      <wps:cNvSpPr txBox="1"/>
                      <wps:spPr>
                        <a:xfrm>
                          <a:off x="0" y="0"/>
                          <a:ext cx="4705350" cy="308122"/>
                        </a:xfrm>
                        <a:prstGeom prst="rect">
                          <a:avLst/>
                        </a:prstGeom>
                        <a:noFill/>
                        <a:ln w="6350">
                          <a:noFill/>
                        </a:ln>
                      </wps:spPr>
                      <wps:txb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35</w:t>
                            </w:r>
                            <w:r w:rsidRPr="00A038AC">
                              <w:rPr>
                                <w:rFonts w:ascii="ＭＳ ゴシック" w:eastAsia="ＭＳ ゴシック" w:hAnsi="ＭＳ ゴシック" w:hint="eastAsia"/>
                                <w:szCs w:val="18"/>
                              </w:rPr>
                              <w:t xml:space="preserve">　適切な資産管理</w:t>
                            </w:r>
                            <w:r w:rsidRPr="00A038AC">
                              <w:rPr>
                                <w:rFonts w:ascii="ＭＳ ゴシック" w:eastAsia="ＭＳ ゴシック" w:hAnsi="ＭＳ ゴシック"/>
                                <w:szCs w:val="18"/>
                              </w:rPr>
                              <w:t>の推進により期待する効果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88C9" id="テキスト ボックス 20" o:spid="_x0000_s1057" type="#_x0000_t202" alt="タイトル: 図タイトル" style="position:absolute;left:0;text-align:left;margin-left:27.35pt;margin-top:313.75pt;width:370.5pt;height:24.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" filled="f" stroked="f" strokeweight=".5pt">
                <v:textbo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35</w:t>
                      </w:r>
                      <w:r w:rsidRPr="00A038AC">
                        <w:rPr>
                          <w:rFonts w:ascii="ＭＳ ゴシック" w:eastAsia="ＭＳ ゴシック" w:hAnsi="ＭＳ ゴシック" w:hint="eastAsia"/>
                          <w:szCs w:val="18"/>
                        </w:rPr>
                        <w:t xml:space="preserve">　適切な資産管理</w:t>
                      </w:r>
                      <w:r w:rsidRPr="00A038AC">
                        <w:rPr>
                          <w:rFonts w:ascii="ＭＳ ゴシック" w:eastAsia="ＭＳ ゴシック" w:hAnsi="ＭＳ ゴシック"/>
                          <w:szCs w:val="18"/>
                        </w:rPr>
                        <w:t>の推進により期待する効果</w:t>
                      </w:r>
                    </w:p>
                  </w:txbxContent>
                </v:textbox>
                <w10:wrap anchorx="margin"/>
              </v:shape>
            </w:pict>
          </mc:Fallback>
        </mc:AlternateContent>
      </w:r>
      <w:r w:rsidR="00CD42BC">
        <w:rPr>
          <w:noProof/>
        </w:rPr>
        <w:drawing>
          <wp:inline distT="0" distB="0" distL="0" distR="0" wp14:anchorId="184CB35B" wp14:editId="79548994">
            <wp:extent cx="5352415" cy="3695065"/>
            <wp:effectExtent l="0" t="0" r="635" b="635"/>
            <wp:docPr id="29" name="図 29" descr="適切な資産管理の推進により期待する効果を示した図&#10;点検を含む施設の維持・修繕&#10;水道施設台帳の整備&#10;水道施設の計画的な更新等&#10;により&#10;水道施設の適切な管理（維持管理水準の底上げ）&#10;大規模災害時等の危機管理体制の強化&#10;アセットマネジメントの精度向上&#10;広域連携や官民連携等のための基礎情報として活用&#10;の効果を期待" title="図35　適切な資産管理の推進により期待する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2"/>
                    <a:stretch/>
                  </pic:blipFill>
                  <pic:spPr bwMode="auto">
                    <a:xfrm>
                      <a:off x="0" y="0"/>
                      <a:ext cx="5352415" cy="3695065"/>
                    </a:xfrm>
                    <a:prstGeom prst="rect">
                      <a:avLst/>
                    </a:prstGeom>
                    <a:ln>
                      <a:noFill/>
                    </a:ln>
                    <a:extLst>
                      <a:ext uri="{53640926-AAD7-44D8-BBD7-CCE9431645EC}">
                        <a14:shadowObscured xmlns:a14="http://schemas.microsoft.com/office/drawing/2010/main"/>
                      </a:ext>
                    </a:extLst>
                  </pic:spPr>
                </pic:pic>
              </a:graphicData>
            </a:graphic>
          </wp:inline>
        </w:drawing>
      </w:r>
      <w:r w:rsidR="00131925" w:rsidRPr="00EB7B09">
        <w:rPr>
          <w:rFonts w:ascii="ＭＳ Ｐゴシック" w:eastAsia="ＭＳ Ｐゴシック" w:hAnsi="ＭＳ Ｐゴシック" w:cs="Times New Roman" w:hint="eastAsia"/>
          <w:spacing w:val="-4"/>
          <w:sz w:val="16"/>
          <w:szCs w:val="16"/>
        </w:rPr>
        <w:t xml:space="preserve">出典：厚生労働省　</w:t>
      </w:r>
      <w:r w:rsidR="00AE3B00" w:rsidRPr="00EB7B09">
        <w:rPr>
          <w:rFonts w:ascii="ＭＳ Ｐゴシック" w:eastAsia="ＭＳ Ｐゴシック" w:hAnsi="ＭＳ Ｐゴシック" w:cs="Times New Roman" w:hint="eastAsia"/>
          <w:spacing w:val="-4"/>
          <w:sz w:val="16"/>
          <w:szCs w:val="16"/>
        </w:rPr>
        <w:t>資料</w:t>
      </w:r>
    </w:p>
    <w:p w:rsidR="00542342" w:rsidRPr="00542342" w:rsidRDefault="00542342" w:rsidP="00542342">
      <w:pPr>
        <w:jc w:val="right"/>
        <w:rPr>
          <w:rFonts w:ascii="ＭＳ ゴシック" w:eastAsia="ＭＳ ゴシック" w:hAnsi="ＭＳ ゴシック" w:cs="Times New Roman"/>
          <w:spacing w:val="-4"/>
          <w:sz w:val="16"/>
          <w:szCs w:val="16"/>
        </w:rPr>
      </w:pPr>
    </w:p>
    <w:p w:rsidR="00560961" w:rsidRPr="00A038AC" w:rsidRDefault="00560961" w:rsidP="00EB7B09">
      <w:pPr>
        <w:ind w:firstLineChars="200" w:firstLine="404"/>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〇新たな技術の活用</w:t>
      </w:r>
    </w:p>
    <w:p w:rsidR="00560961" w:rsidRPr="00A038AC" w:rsidRDefault="00644D60" w:rsidP="000C6C90">
      <w:pPr>
        <w:ind w:leftChars="202" w:left="424" w:firstLineChars="100" w:firstLine="210"/>
        <w:rPr>
          <w:rFonts w:ascii="ＭＳ 明朝" w:eastAsia="ＭＳ 明朝" w:hAnsi="ＭＳ 明朝"/>
          <w:color w:val="000000" w:themeColor="text1"/>
        </w:rPr>
      </w:pPr>
      <w:r w:rsidRPr="00A038AC">
        <w:rPr>
          <w:rFonts w:ascii="ＭＳ 明朝" w:eastAsia="ＭＳ 明朝" w:hAnsi="ＭＳ 明朝" w:hint="eastAsia"/>
          <w:color w:val="000000" w:themeColor="text1"/>
        </w:rPr>
        <w:t>水道事業体における住民サービスや水道施設の点検・維持管理</w:t>
      </w:r>
      <w:r w:rsidR="004A1B69" w:rsidRPr="00A038AC">
        <w:rPr>
          <w:rFonts w:ascii="ＭＳ 明朝" w:eastAsia="ＭＳ 明朝" w:hAnsi="ＭＳ 明朝" w:hint="eastAsia"/>
          <w:color w:val="000000" w:themeColor="text1"/>
        </w:rPr>
        <w:t>は人の手に大きく依存している。特に山間</w:t>
      </w:r>
      <w:r w:rsidRPr="00A038AC">
        <w:rPr>
          <w:rFonts w:ascii="ＭＳ 明朝" w:eastAsia="ＭＳ 明朝" w:hAnsi="ＭＳ 明朝" w:hint="eastAsia"/>
          <w:color w:val="000000" w:themeColor="text1"/>
        </w:rPr>
        <w:t>部</w:t>
      </w:r>
      <w:r w:rsidR="004A1B69" w:rsidRPr="00A038AC">
        <w:rPr>
          <w:rFonts w:ascii="ＭＳ 明朝" w:eastAsia="ＭＳ 明朝" w:hAnsi="ＭＳ 明朝" w:hint="eastAsia"/>
          <w:color w:val="000000" w:themeColor="text1"/>
        </w:rPr>
        <w:t>等の地理的条件の厳しい地域にある水道施設の維持管理には多くの時間と費用を要しているほか、災害時には漏水箇所の特定に時間を要す</w:t>
      </w:r>
      <w:r w:rsidR="003A5041" w:rsidRPr="00A038AC">
        <w:rPr>
          <w:rFonts w:ascii="ＭＳ 明朝" w:eastAsia="ＭＳ 明朝" w:hAnsi="ＭＳ 明朝" w:hint="eastAsia"/>
          <w:color w:val="000000" w:themeColor="text1"/>
        </w:rPr>
        <w:t>るなど、効率的な事業運営や緊急時の迅速な復旧が課題となっており、</w:t>
      </w:r>
      <w:r w:rsidR="004A1B69" w:rsidRPr="00A038AC">
        <w:rPr>
          <w:rFonts w:ascii="ＭＳ 明朝" w:eastAsia="ＭＳ 明朝" w:hAnsi="ＭＳ 明朝"/>
          <w:color w:val="000000" w:themeColor="text1"/>
        </w:rPr>
        <w:t>IoT</w:t>
      </w:r>
      <w:r w:rsidR="00973D2F" w:rsidRPr="00A038AC">
        <w:rPr>
          <w:rFonts w:ascii="ＭＳ 明朝" w:eastAsia="ＭＳ 明朝" w:hAnsi="ＭＳ 明朝" w:hint="eastAsia"/>
          <w:color w:val="000000" w:themeColor="text1"/>
          <w:vertAlign w:val="superscript"/>
        </w:rPr>
        <w:t>※</w:t>
      </w:r>
      <w:r w:rsidR="004A1B69" w:rsidRPr="00A038AC">
        <w:rPr>
          <w:rFonts w:ascii="ＭＳ 明朝" w:eastAsia="ＭＳ 明朝" w:hAnsi="ＭＳ 明朝"/>
          <w:color w:val="000000" w:themeColor="text1"/>
        </w:rPr>
        <w:t>による先端技術の活用等により、業務の効率化、付加効果の創出等が見込まれる</w:t>
      </w:r>
      <w:r w:rsidR="004A1B69" w:rsidRPr="00A038AC">
        <w:rPr>
          <w:rFonts w:ascii="ＭＳ 明朝" w:eastAsia="ＭＳ 明朝" w:hAnsi="ＭＳ 明朝" w:hint="eastAsia"/>
          <w:color w:val="000000" w:themeColor="text1"/>
        </w:rPr>
        <w:t>。そのため、</w:t>
      </w:r>
      <w:r w:rsidR="004A1B69" w:rsidRPr="00A038AC">
        <w:rPr>
          <w:rFonts w:ascii="ＭＳ 明朝" w:eastAsia="ＭＳ 明朝" w:hAnsi="ＭＳ 明朝" w:hint="eastAsia"/>
        </w:rPr>
        <w:t>先行事</w:t>
      </w:r>
      <w:r w:rsidR="007A487F" w:rsidRPr="00A038AC">
        <w:rPr>
          <w:rFonts w:ascii="ＭＳ 明朝" w:eastAsia="ＭＳ 明朝" w:hAnsi="ＭＳ 明朝" w:hint="eastAsia"/>
        </w:rPr>
        <w:t>例の調査、</w:t>
      </w:r>
      <w:r w:rsidR="003D2805" w:rsidRPr="00A038AC">
        <w:rPr>
          <w:rFonts w:ascii="ＭＳ 明朝" w:eastAsia="ＭＳ 明朝" w:hAnsi="ＭＳ 明朝" w:hint="eastAsia"/>
        </w:rPr>
        <w:t>府域</w:t>
      </w:r>
      <w:r w:rsidR="004A1B69" w:rsidRPr="00A038AC">
        <w:rPr>
          <w:rFonts w:ascii="ＭＳ 明朝" w:eastAsia="ＭＳ 明朝" w:hAnsi="ＭＳ 明朝" w:hint="eastAsia"/>
        </w:rPr>
        <w:t>で先行して実施している水道事業体の</w:t>
      </w:r>
      <w:r w:rsidR="00CE189F" w:rsidRPr="00A038AC">
        <w:rPr>
          <w:rFonts w:ascii="ＭＳ 明朝" w:eastAsia="ＭＳ 明朝" w:hAnsi="ＭＳ 明朝" w:hint="eastAsia"/>
        </w:rPr>
        <w:t>取組</w:t>
      </w:r>
      <w:r w:rsidR="004A1B69" w:rsidRPr="00A038AC">
        <w:rPr>
          <w:rFonts w:ascii="ＭＳ 明朝" w:eastAsia="ＭＳ 明朝" w:hAnsi="ＭＳ 明朝" w:hint="eastAsia"/>
        </w:rPr>
        <w:t>の水平</w:t>
      </w:r>
      <w:r w:rsidR="00E7046D" w:rsidRPr="00A038AC">
        <w:rPr>
          <w:rFonts w:ascii="ＭＳ 明朝" w:eastAsia="ＭＳ 明朝" w:hAnsi="ＭＳ 明朝" w:hint="eastAsia"/>
        </w:rPr>
        <w:t>展開</w:t>
      </w:r>
      <w:r w:rsidR="004A1B69" w:rsidRPr="00A038AC">
        <w:rPr>
          <w:rFonts w:ascii="ＭＳ 明朝" w:eastAsia="ＭＳ 明朝" w:hAnsi="ＭＳ 明朝" w:hint="eastAsia"/>
        </w:rPr>
        <w:t>や情報共有、</w:t>
      </w:r>
      <w:r w:rsidR="004A1B69" w:rsidRPr="00A038AC">
        <w:rPr>
          <w:rFonts w:ascii="ＭＳ 明朝" w:eastAsia="ＭＳ 明朝" w:hAnsi="ＭＳ 明朝"/>
          <w:color w:val="000000" w:themeColor="text1"/>
        </w:rPr>
        <w:t>地域の実情に応じた</w:t>
      </w:r>
      <w:r w:rsidR="006E1EE4" w:rsidRPr="00A038AC">
        <w:rPr>
          <w:rFonts w:ascii="ＭＳ 明朝" w:eastAsia="ＭＳ 明朝" w:hAnsi="ＭＳ 明朝" w:hint="eastAsia"/>
          <w:color w:val="000000" w:themeColor="text1"/>
        </w:rPr>
        <w:t>新たな技術の活用</w:t>
      </w:r>
      <w:r w:rsidR="004A1B69" w:rsidRPr="00A038AC">
        <w:rPr>
          <w:rFonts w:ascii="ＭＳ 明朝" w:eastAsia="ＭＳ 明朝" w:hAnsi="ＭＳ 明朝"/>
          <w:color w:val="000000" w:themeColor="text1"/>
        </w:rPr>
        <w:t>を推進するこ</w:t>
      </w:r>
      <w:r w:rsidR="0092728B">
        <w:rPr>
          <w:rFonts w:ascii="ＭＳ 明朝" w:eastAsia="ＭＳ 明朝" w:hAnsi="ＭＳ 明朝"/>
          <w:color w:val="000000" w:themeColor="text1"/>
        </w:rPr>
        <w:t>とにより、住民サービスの向上と業務の一層の効率化を進め</w:t>
      </w:r>
      <w:r w:rsidR="0092728B">
        <w:rPr>
          <w:rFonts w:ascii="ＭＳ 明朝" w:eastAsia="ＭＳ 明朝" w:hAnsi="ＭＳ 明朝" w:hint="eastAsia"/>
          <w:color w:val="000000" w:themeColor="text1"/>
        </w:rPr>
        <w:t>ていく</w:t>
      </w:r>
      <w:r w:rsidR="004A1B69" w:rsidRPr="00A038AC">
        <w:rPr>
          <w:rFonts w:ascii="ＭＳ 明朝" w:eastAsia="ＭＳ 明朝" w:hAnsi="ＭＳ 明朝"/>
          <w:color w:val="000000" w:themeColor="text1"/>
        </w:rPr>
        <w:t>。</w:t>
      </w:r>
    </w:p>
    <w:p w:rsidR="00A038AC" w:rsidRPr="00542342" w:rsidRDefault="00C9582F" w:rsidP="00560961">
      <w:pPr>
        <w:rPr>
          <w:rFonts w:ascii="游明朝" w:eastAsia="游明朝" w:hAnsi="游明朝" w:cs="Times New Roman"/>
          <w:spacing w:val="-4"/>
          <w:sz w:val="22"/>
        </w:rPr>
      </w:pPr>
      <w:r>
        <w:rPr>
          <w:rFonts w:ascii="ＭＳ ゴシック" w:eastAsia="ＭＳ ゴシック" w:hAnsi="ＭＳ ゴシック" w:hint="eastAsia"/>
          <w:noProof/>
          <w:sz w:val="32"/>
          <w:szCs w:val="32"/>
        </w:rPr>
        <mc:AlternateContent>
          <mc:Choice Requires="wps">
            <w:drawing>
              <wp:anchor distT="45720" distB="45720" distL="114300" distR="114300" simplePos="0" relativeHeight="251756544" behindDoc="0" locked="0" layoutInCell="1" allowOverlap="1" wp14:anchorId="122F4194" wp14:editId="39F37FBE">
                <wp:simplePos x="0" y="0"/>
                <wp:positionH relativeFrom="margin">
                  <wp:align>right</wp:align>
                </wp:positionH>
                <wp:positionV relativeFrom="paragraph">
                  <wp:posOffset>25171</wp:posOffset>
                </wp:positionV>
                <wp:extent cx="5192202" cy="409652"/>
                <wp:effectExtent l="0" t="0" r="0" b="9525"/>
                <wp:wrapNone/>
                <wp:docPr id="19" name="テキスト ボックス 19" descr="※　自動車・電化製品など、IT 機器以外の「もの」が、インターネットにより相互に接続されているシステム。物のインターネット。"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202" cy="409652"/>
                        </a:xfrm>
                        <a:prstGeom prst="rect">
                          <a:avLst/>
                        </a:prstGeom>
                        <a:noFill/>
                        <a:ln>
                          <a:noFill/>
                        </a:ln>
                        <a:extLst/>
                      </wps:spPr>
                      <wps:txbx>
                        <w:txbxContent>
                          <w:p w:rsidR="00973D2F" w:rsidRPr="00A038AC" w:rsidRDefault="00973D2F" w:rsidP="00A038AC">
                            <w:pPr>
                              <w:spacing w:line="240" w:lineRule="exact"/>
                              <w:ind w:left="180" w:hangingChars="100" w:hanging="180"/>
                              <w:rPr>
                                <w:rFonts w:ascii="ＭＳ 明朝" w:eastAsia="ＭＳ 明朝" w:hAnsi="ＭＳ 明朝"/>
                              </w:rPr>
                            </w:pPr>
                            <w:r w:rsidRPr="00A038AC">
                              <w:rPr>
                                <w:rStyle w:val="ac"/>
                                <w:rFonts w:ascii="ＭＳ 明朝" w:eastAsia="ＭＳ 明朝" w:hAnsi="ＭＳ 明朝" w:hint="eastAsia"/>
                                <w:b w:val="0"/>
                                <w:sz w:val="18"/>
                                <w:szCs w:val="20"/>
                              </w:rPr>
                              <w:t>※</w:t>
                            </w:r>
                            <w:r w:rsidR="007A487F" w:rsidRPr="00A038AC">
                              <w:rPr>
                                <w:rStyle w:val="ac"/>
                                <w:rFonts w:ascii="ＭＳ 明朝" w:eastAsia="ＭＳ 明朝" w:hAnsi="ＭＳ 明朝" w:hint="eastAsia"/>
                                <w:b w:val="0"/>
                                <w:sz w:val="18"/>
                                <w:szCs w:val="20"/>
                              </w:rPr>
                              <w:t xml:space="preserve">　</w:t>
                            </w:r>
                            <w:r w:rsidRPr="00A038AC">
                              <w:rPr>
                                <w:rStyle w:val="ac"/>
                                <w:rFonts w:ascii="ＭＳ 明朝" w:eastAsia="ＭＳ 明朝" w:hAnsi="ＭＳ 明朝"/>
                                <w:b w:val="0"/>
                                <w:sz w:val="18"/>
                                <w:szCs w:val="20"/>
                              </w:rPr>
                              <w:t>自動車・電化製品など、IT 機器以外の「もの」が、インターネ</w:t>
                            </w:r>
                            <w:r w:rsidRPr="00A038AC">
                              <w:rPr>
                                <w:rStyle w:val="ac"/>
                                <w:rFonts w:ascii="ＭＳ 明朝" w:eastAsia="ＭＳ 明朝" w:hAnsi="ＭＳ 明朝" w:hint="eastAsia"/>
                                <w:b w:val="0"/>
                                <w:sz w:val="18"/>
                                <w:szCs w:val="20"/>
                              </w:rPr>
                              <w:t>ットにより相互に接続されているシステム。物のインターネット。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F4194" id="テキスト ボックス 19" o:spid="_x0000_s1058" type="#_x0000_t202" alt="タイトル: 注釈 - 説明: ※　自動車・電化製品など、IT 機器以外の「もの」が、インターネットにより相互に接続されているシステム。物のインターネット。" style="position:absolute;left:0;text-align:left;margin-left:357.65pt;margin-top:2pt;width:408.85pt;height:32.2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" filled="f" stroked="f">
                <v:textbox>
                  <w:txbxContent>
                    <w:p w:rsidR="00973D2F" w:rsidRPr="00A038AC" w:rsidRDefault="00973D2F" w:rsidP="00A038AC">
                      <w:pPr>
                        <w:spacing w:line="240" w:lineRule="exact"/>
                        <w:ind w:left="180" w:hangingChars="100" w:hanging="180"/>
                        <w:rPr>
                          <w:rFonts w:ascii="ＭＳ 明朝" w:eastAsia="ＭＳ 明朝" w:hAnsi="ＭＳ 明朝"/>
                        </w:rPr>
                      </w:pPr>
                      <w:r w:rsidRPr="00A038AC">
                        <w:rPr>
                          <w:rStyle w:val="ac"/>
                          <w:rFonts w:ascii="ＭＳ 明朝" w:eastAsia="ＭＳ 明朝" w:hAnsi="ＭＳ 明朝" w:hint="eastAsia"/>
                          <w:b w:val="0"/>
                          <w:sz w:val="18"/>
                          <w:szCs w:val="20"/>
                        </w:rPr>
                        <w:t>※</w:t>
                      </w:r>
                      <w:r w:rsidR="007A487F" w:rsidRPr="00A038AC">
                        <w:rPr>
                          <w:rStyle w:val="ac"/>
                          <w:rFonts w:ascii="ＭＳ 明朝" w:eastAsia="ＭＳ 明朝" w:hAnsi="ＭＳ 明朝" w:hint="eastAsia"/>
                          <w:b w:val="0"/>
                          <w:sz w:val="18"/>
                          <w:szCs w:val="20"/>
                        </w:rPr>
                        <w:t xml:space="preserve">　</w:t>
                      </w:r>
                      <w:r w:rsidRPr="00A038AC">
                        <w:rPr>
                          <w:rStyle w:val="ac"/>
                          <w:rFonts w:ascii="ＭＳ 明朝" w:eastAsia="ＭＳ 明朝" w:hAnsi="ＭＳ 明朝"/>
                          <w:b w:val="0"/>
                          <w:sz w:val="18"/>
                          <w:szCs w:val="20"/>
                        </w:rPr>
                        <w:t>自動車・電化製品など、IT 機器以外の「もの」が、インターネ</w:t>
                      </w:r>
                      <w:r w:rsidRPr="00A038AC">
                        <w:rPr>
                          <w:rStyle w:val="ac"/>
                          <w:rFonts w:ascii="ＭＳ 明朝" w:eastAsia="ＭＳ 明朝" w:hAnsi="ＭＳ 明朝" w:hint="eastAsia"/>
                          <w:b w:val="0"/>
                          <w:sz w:val="18"/>
                          <w:szCs w:val="20"/>
                        </w:rPr>
                        <w:t>ットにより相互に接続されているシステム。物のインターネット。</w:t>
                      </w:r>
                    </w:p>
                  </w:txbxContent>
                </v:textbox>
                <w10:wrap anchorx="margin"/>
              </v:shape>
            </w:pict>
          </mc:Fallback>
        </mc:AlternateContent>
      </w:r>
    </w:p>
    <w:p w:rsidR="00560961" w:rsidRPr="00963406" w:rsidRDefault="00560961" w:rsidP="00560961">
      <w:pPr>
        <w:rPr>
          <w:rFonts w:ascii="ＭＳ ゴシック" w:eastAsia="ＭＳ ゴシック" w:hAnsi="ＭＳ ゴシック" w:cs="Times New Roman"/>
          <w:spacing w:val="-4"/>
        </w:rPr>
      </w:pPr>
      <w:r w:rsidRPr="00963406">
        <w:rPr>
          <w:rFonts w:ascii="ＭＳ ゴシック" w:eastAsia="ＭＳ ゴシック" w:hAnsi="ＭＳ ゴシック" w:cs="Times New Roman" w:hint="eastAsia"/>
          <w:spacing w:val="-4"/>
        </w:rPr>
        <w:t>〇人材の確保及び育成</w:t>
      </w:r>
    </w:p>
    <w:p w:rsidR="002E2B17" w:rsidRPr="00963406" w:rsidRDefault="0064621B" w:rsidP="002E2B17">
      <w:pPr>
        <w:ind w:leftChars="202" w:left="424" w:firstLineChars="100" w:firstLine="210"/>
        <w:rPr>
          <w:rFonts w:ascii="ＭＳ 明朝" w:eastAsia="ＭＳ 明朝" w:hAnsi="ＭＳ 明朝"/>
          <w:color w:val="000000" w:themeColor="text1"/>
        </w:rPr>
      </w:pPr>
      <w:r w:rsidRPr="00963406">
        <w:rPr>
          <w:rFonts w:ascii="ＭＳ 明朝" w:eastAsia="ＭＳ 明朝" w:hAnsi="ＭＳ 明朝" w:hint="eastAsia"/>
          <w:color w:val="000000" w:themeColor="text1"/>
        </w:rPr>
        <w:t>水道事業等の運営に当たっては、経営に関する知識や技術力等を有する人材の確保及び育成が不可欠</w:t>
      </w:r>
      <w:r w:rsidR="00DF7595" w:rsidRPr="00963406">
        <w:rPr>
          <w:rFonts w:ascii="ＭＳ 明朝" w:eastAsia="ＭＳ 明朝" w:hAnsi="ＭＳ 明朝" w:hint="eastAsia"/>
          <w:color w:val="000000" w:themeColor="text1"/>
        </w:rPr>
        <w:t>であ</w:t>
      </w:r>
      <w:r w:rsidR="009A3778" w:rsidRPr="00963406">
        <w:rPr>
          <w:rFonts w:ascii="ＭＳ 明朝" w:eastAsia="ＭＳ 明朝" w:hAnsi="ＭＳ 明朝" w:hint="eastAsia"/>
          <w:color w:val="000000" w:themeColor="text1"/>
        </w:rPr>
        <w:t>る。</w:t>
      </w:r>
      <w:r w:rsidR="001C046B" w:rsidRPr="00963406">
        <w:rPr>
          <w:rFonts w:ascii="ＭＳ 明朝" w:eastAsia="ＭＳ 明朝" w:hAnsi="ＭＳ 明朝" w:hint="eastAsia"/>
          <w:color w:val="000000" w:themeColor="text1"/>
        </w:rPr>
        <w:t>一方、</w:t>
      </w:r>
      <w:r w:rsidR="009A3778" w:rsidRPr="00963406">
        <w:rPr>
          <w:rFonts w:ascii="ＭＳ 明朝" w:eastAsia="ＭＳ 明朝" w:hAnsi="ＭＳ 明朝" w:hint="eastAsia"/>
          <w:color w:val="000000" w:themeColor="text1"/>
        </w:rPr>
        <w:t>府域水道事業体では、</w:t>
      </w:r>
      <w:r w:rsidR="00A36065" w:rsidRPr="00963406">
        <w:rPr>
          <w:rFonts w:ascii="ＭＳ 明朝" w:eastAsia="ＭＳ 明朝" w:hAnsi="ＭＳ 明朝" w:hint="eastAsia"/>
          <w:color w:val="000000" w:themeColor="text1"/>
        </w:rPr>
        <w:t>ベテラン職員の退職</w:t>
      </w:r>
      <w:r w:rsidR="000D363F" w:rsidRPr="00963406">
        <w:rPr>
          <w:rFonts w:ascii="ＭＳ 明朝" w:eastAsia="ＭＳ 明朝" w:hAnsi="ＭＳ 明朝" w:hint="eastAsia"/>
          <w:color w:val="000000" w:themeColor="text1"/>
        </w:rPr>
        <w:t>等</w:t>
      </w:r>
      <w:r w:rsidR="00E7046D" w:rsidRPr="00963406">
        <w:rPr>
          <w:rFonts w:ascii="ＭＳ 明朝" w:eastAsia="ＭＳ 明朝" w:hAnsi="ＭＳ 明朝" w:hint="eastAsia"/>
          <w:color w:val="000000" w:themeColor="text1"/>
        </w:rPr>
        <w:t>に</w:t>
      </w:r>
      <w:r w:rsidR="001C046B" w:rsidRPr="00963406">
        <w:rPr>
          <w:rFonts w:ascii="ＭＳ 明朝" w:eastAsia="ＭＳ 明朝" w:hAnsi="ＭＳ 明朝" w:hint="eastAsia"/>
          <w:color w:val="000000" w:themeColor="text1"/>
        </w:rPr>
        <w:t>より、職員数は減少し、また、</w:t>
      </w:r>
      <w:r w:rsidR="000D363F" w:rsidRPr="00963406">
        <w:rPr>
          <w:rFonts w:ascii="ＭＳ 明朝" w:eastAsia="ＭＳ 明朝" w:hAnsi="ＭＳ 明朝" w:hint="eastAsia"/>
          <w:color w:val="000000" w:themeColor="text1"/>
        </w:rPr>
        <w:t>全体として</w:t>
      </w:r>
      <w:r w:rsidR="001C046B" w:rsidRPr="00963406">
        <w:rPr>
          <w:rFonts w:ascii="ＭＳ 明朝" w:eastAsia="ＭＳ 明朝" w:hAnsi="ＭＳ 明朝" w:hint="eastAsia"/>
          <w:color w:val="000000" w:themeColor="text1"/>
        </w:rPr>
        <w:t>若手職員は</w:t>
      </w:r>
      <w:r w:rsidR="009A3778" w:rsidRPr="00963406">
        <w:rPr>
          <w:rFonts w:ascii="ＭＳ 明朝" w:eastAsia="ＭＳ 明朝" w:hAnsi="ＭＳ 明朝" w:hint="eastAsia"/>
          <w:color w:val="000000" w:themeColor="text1"/>
        </w:rPr>
        <w:t>少なく、年齢構成に偏りが</w:t>
      </w:r>
      <w:r w:rsidR="001C046B" w:rsidRPr="00963406">
        <w:rPr>
          <w:rFonts w:ascii="ＭＳ 明朝" w:eastAsia="ＭＳ 明朝" w:hAnsi="ＭＳ 明朝" w:hint="eastAsia"/>
          <w:color w:val="000000" w:themeColor="text1"/>
        </w:rPr>
        <w:t>あるなど</w:t>
      </w:r>
      <w:r w:rsidR="009A3778" w:rsidRPr="00963406">
        <w:rPr>
          <w:rFonts w:ascii="ＭＳ 明朝" w:eastAsia="ＭＳ 明朝" w:hAnsi="ＭＳ 明朝" w:hint="eastAsia"/>
          <w:color w:val="000000" w:themeColor="text1"/>
        </w:rPr>
        <w:t>、</w:t>
      </w:r>
      <w:r w:rsidR="000D363F" w:rsidRPr="00963406">
        <w:rPr>
          <w:rFonts w:ascii="ＭＳ 明朝" w:eastAsia="ＭＳ 明朝" w:hAnsi="ＭＳ 明朝" w:hint="eastAsia"/>
          <w:color w:val="000000" w:themeColor="text1"/>
        </w:rPr>
        <w:t>これまで培った</w:t>
      </w:r>
      <w:r w:rsidR="002E2B17" w:rsidRPr="00963406">
        <w:rPr>
          <w:rFonts w:ascii="ＭＳ 明朝" w:eastAsia="ＭＳ 明朝" w:hAnsi="ＭＳ 明朝" w:hint="eastAsia"/>
        </w:rPr>
        <w:t>技術</w:t>
      </w:r>
      <w:r w:rsidR="001C046B" w:rsidRPr="00963406">
        <w:rPr>
          <w:rFonts w:ascii="ＭＳ 明朝" w:eastAsia="ＭＳ 明朝" w:hAnsi="ＭＳ 明朝" w:hint="eastAsia"/>
        </w:rPr>
        <w:t>の</w:t>
      </w:r>
      <w:r w:rsidR="002E2B17" w:rsidRPr="00963406">
        <w:rPr>
          <w:rFonts w:ascii="ＭＳ 明朝" w:eastAsia="ＭＳ 明朝" w:hAnsi="ＭＳ 明朝" w:hint="eastAsia"/>
        </w:rPr>
        <w:t>継承</w:t>
      </w:r>
      <w:r w:rsidR="001C046B" w:rsidRPr="00963406">
        <w:rPr>
          <w:rFonts w:ascii="ＭＳ 明朝" w:eastAsia="ＭＳ 明朝" w:hAnsi="ＭＳ 明朝" w:hint="eastAsia"/>
        </w:rPr>
        <w:t>や</w:t>
      </w:r>
      <w:r w:rsidR="002E2B17" w:rsidRPr="00963406">
        <w:rPr>
          <w:rFonts w:ascii="ＭＳ 明朝" w:eastAsia="ＭＳ 明朝" w:hAnsi="ＭＳ 明朝" w:hint="eastAsia"/>
        </w:rPr>
        <w:t>、</w:t>
      </w:r>
      <w:r w:rsidR="001C046B" w:rsidRPr="00963406">
        <w:rPr>
          <w:rFonts w:ascii="ＭＳ 明朝" w:eastAsia="ＭＳ 明朝" w:hAnsi="ＭＳ 明朝" w:hint="eastAsia"/>
        </w:rPr>
        <w:t>計画的な施設の更新等を行</w:t>
      </w:r>
      <w:r w:rsidR="00EA31D5" w:rsidRPr="00963406">
        <w:rPr>
          <w:rFonts w:ascii="ＭＳ 明朝" w:eastAsia="ＭＳ 明朝" w:hAnsi="ＭＳ 明朝" w:hint="eastAsia"/>
        </w:rPr>
        <w:t>うマンパワーの</w:t>
      </w:r>
      <w:r w:rsidR="000C6C90" w:rsidRPr="00963406">
        <w:rPr>
          <w:rFonts w:ascii="ＭＳ 明朝" w:eastAsia="ＭＳ 明朝" w:hAnsi="ＭＳ 明朝" w:hint="eastAsia"/>
        </w:rPr>
        <w:t>不足</w:t>
      </w:r>
      <w:r w:rsidR="00EA31D5" w:rsidRPr="00963406">
        <w:rPr>
          <w:rFonts w:ascii="ＭＳ 明朝" w:eastAsia="ＭＳ 明朝" w:hAnsi="ＭＳ 明朝" w:hint="eastAsia"/>
        </w:rPr>
        <w:t>等に対応していく必要がある。これら</w:t>
      </w:r>
      <w:r w:rsidR="000C6C90" w:rsidRPr="00963406">
        <w:rPr>
          <w:rFonts w:ascii="ＭＳ 明朝" w:eastAsia="ＭＳ 明朝" w:hAnsi="ＭＳ 明朝" w:hint="eastAsia"/>
        </w:rPr>
        <w:t>の課題解消のため、</w:t>
      </w:r>
      <w:r w:rsidR="00D4178C" w:rsidRPr="00963406">
        <w:rPr>
          <w:rFonts w:ascii="ＭＳ 明朝" w:eastAsia="ＭＳ 明朝" w:hAnsi="ＭＳ 明朝" w:hint="eastAsia"/>
        </w:rPr>
        <w:t>官民連携による人材確保だけでなく、水道事業体における</w:t>
      </w:r>
      <w:r w:rsidR="000C6C90" w:rsidRPr="00963406">
        <w:rPr>
          <w:rFonts w:ascii="ＭＳ 明朝" w:eastAsia="ＭＳ 明朝" w:hAnsi="ＭＳ 明朝" w:hint="eastAsia"/>
        </w:rPr>
        <w:t>人材確保</w:t>
      </w:r>
      <w:r w:rsidR="00E45DFC" w:rsidRPr="00963406">
        <w:rPr>
          <w:rFonts w:ascii="ＭＳ 明朝" w:eastAsia="ＭＳ 明朝" w:hAnsi="ＭＳ 明朝" w:hint="eastAsia"/>
        </w:rPr>
        <w:t>や技術研修等の人材育成</w:t>
      </w:r>
      <w:r w:rsidR="000C6C90" w:rsidRPr="00963406">
        <w:rPr>
          <w:rFonts w:ascii="ＭＳ 明朝" w:eastAsia="ＭＳ 明朝" w:hAnsi="ＭＳ 明朝" w:hint="eastAsia"/>
        </w:rPr>
        <w:t>のための</w:t>
      </w:r>
      <w:r w:rsidR="00CE189F" w:rsidRPr="00963406">
        <w:rPr>
          <w:rFonts w:ascii="ＭＳ 明朝" w:eastAsia="ＭＳ 明朝" w:hAnsi="ＭＳ 明朝" w:hint="eastAsia"/>
        </w:rPr>
        <w:t>取組</w:t>
      </w:r>
      <w:r w:rsidR="000C6C90" w:rsidRPr="00963406">
        <w:rPr>
          <w:rFonts w:ascii="ＭＳ 明朝" w:eastAsia="ＭＳ 明朝" w:hAnsi="ＭＳ 明朝" w:hint="eastAsia"/>
        </w:rPr>
        <w:t>を推進し</w:t>
      </w:r>
      <w:r w:rsidR="0092728B">
        <w:rPr>
          <w:rFonts w:ascii="ＭＳ 明朝" w:eastAsia="ＭＳ 明朝" w:hAnsi="ＭＳ 明朝" w:hint="eastAsia"/>
        </w:rPr>
        <w:t>ていく</w:t>
      </w:r>
      <w:r w:rsidR="009A536F" w:rsidRPr="00963406">
        <w:rPr>
          <w:rFonts w:ascii="ＭＳ 明朝" w:eastAsia="ＭＳ 明朝" w:hAnsi="ＭＳ 明朝" w:hint="eastAsia"/>
        </w:rPr>
        <w:t>。</w:t>
      </w:r>
    </w:p>
    <w:p w:rsidR="00CE150A" w:rsidRPr="00CE2D43" w:rsidRDefault="00CE150A" w:rsidP="00CE2D43">
      <w:pPr>
        <w:spacing w:line="280" w:lineRule="exact"/>
        <w:rPr>
          <w:rFonts w:ascii="ＭＳ 明朝" w:eastAsia="ＭＳ 明朝" w:hAnsi="ＭＳ 明朝"/>
          <w:color w:val="000000" w:themeColor="text1"/>
          <w:sz w:val="22"/>
        </w:rPr>
      </w:pPr>
    </w:p>
    <w:p w:rsidR="00560961" w:rsidRPr="00963406" w:rsidRDefault="00560961" w:rsidP="00560961">
      <w:pPr>
        <w:rPr>
          <w:rFonts w:ascii="ＭＳ ゴシック" w:eastAsia="ＭＳ ゴシック" w:hAnsi="ＭＳ ゴシック" w:cs="Times New Roman"/>
          <w:spacing w:val="-4"/>
        </w:rPr>
      </w:pPr>
      <w:r w:rsidRPr="00963406">
        <w:rPr>
          <w:rFonts w:ascii="ＭＳ ゴシック" w:eastAsia="ＭＳ ゴシック" w:hAnsi="ＭＳ ゴシック" w:cs="Times New Roman" w:hint="eastAsia"/>
          <w:spacing w:val="-4"/>
        </w:rPr>
        <w:t>〇住民理解</w:t>
      </w:r>
      <w:r w:rsidR="002A2EB7" w:rsidRPr="00963406">
        <w:rPr>
          <w:rFonts w:ascii="ＭＳ ゴシック" w:eastAsia="ＭＳ ゴシック" w:hAnsi="ＭＳ ゴシック" w:cs="Times New Roman" w:hint="eastAsia"/>
          <w:spacing w:val="-4"/>
        </w:rPr>
        <w:t>の促進</w:t>
      </w:r>
    </w:p>
    <w:p w:rsidR="0039256D" w:rsidRPr="00963406" w:rsidRDefault="002E2B17" w:rsidP="00CA73B0">
      <w:pPr>
        <w:ind w:leftChars="202" w:left="424" w:firstLineChars="100" w:firstLine="210"/>
        <w:rPr>
          <w:rFonts w:ascii="ＭＳ 明朝" w:eastAsia="ＭＳ 明朝" w:hAnsi="ＭＳ 明朝"/>
          <w:color w:val="000000" w:themeColor="text1"/>
        </w:rPr>
      </w:pPr>
      <w:r w:rsidRPr="00963406">
        <w:rPr>
          <w:rFonts w:ascii="ＭＳ 明朝" w:eastAsia="ＭＳ 明朝" w:hAnsi="ＭＳ 明朝" w:hint="eastAsia"/>
          <w:color w:val="000000" w:themeColor="text1"/>
        </w:rPr>
        <w:t>水道事業等の</w:t>
      </w:r>
      <w:r w:rsidR="006C1531" w:rsidRPr="00963406">
        <w:rPr>
          <w:rFonts w:ascii="ＭＳ 明朝" w:eastAsia="ＭＳ 明朝" w:hAnsi="ＭＳ 明朝" w:hint="eastAsia"/>
          <w:color w:val="000000" w:themeColor="text1"/>
        </w:rPr>
        <w:t>様々な</w:t>
      </w:r>
      <w:r w:rsidRPr="00963406">
        <w:rPr>
          <w:rFonts w:ascii="ＭＳ 明朝" w:eastAsia="ＭＳ 明朝" w:hAnsi="ＭＳ 明朝" w:hint="eastAsia"/>
          <w:color w:val="000000" w:themeColor="text1"/>
        </w:rPr>
        <w:t>課題解決を図るためには、水道事業等の現状や計画的な施設</w:t>
      </w:r>
      <w:r w:rsidR="006D36E3" w:rsidRPr="00963406">
        <w:rPr>
          <w:rFonts w:ascii="ＭＳ 明朝" w:eastAsia="ＭＳ 明朝" w:hAnsi="ＭＳ 明朝" w:hint="eastAsia"/>
          <w:color w:val="000000" w:themeColor="text1"/>
        </w:rPr>
        <w:t>更新等に対して、</w:t>
      </w:r>
      <w:r w:rsidR="006B2486" w:rsidRPr="00963406">
        <w:rPr>
          <w:rFonts w:ascii="ＭＳ 明朝" w:eastAsia="ＭＳ 明朝" w:hAnsi="ＭＳ 明朝" w:hint="eastAsia"/>
          <w:color w:val="000000" w:themeColor="text1"/>
        </w:rPr>
        <w:t>必要な財源を</w:t>
      </w:r>
      <w:r w:rsidR="000F5F2C" w:rsidRPr="00963406">
        <w:rPr>
          <w:rFonts w:ascii="ＭＳ 明朝" w:eastAsia="ＭＳ 明朝" w:hAnsi="ＭＳ 明朝" w:hint="eastAsia"/>
          <w:color w:val="000000" w:themeColor="text1"/>
        </w:rPr>
        <w:t>水道料金により確保することや地域の実情に応じた広域連携、官民連携等の</w:t>
      </w:r>
      <w:r w:rsidR="00CE189F" w:rsidRPr="00963406">
        <w:rPr>
          <w:rFonts w:ascii="ＭＳ 明朝" w:eastAsia="ＭＳ 明朝" w:hAnsi="ＭＳ 明朝" w:hint="eastAsia"/>
          <w:color w:val="000000" w:themeColor="text1"/>
        </w:rPr>
        <w:t>取組</w:t>
      </w:r>
      <w:r w:rsidR="000F5F2C" w:rsidRPr="00963406">
        <w:rPr>
          <w:rFonts w:ascii="ＭＳ 明朝" w:eastAsia="ＭＳ 明朝" w:hAnsi="ＭＳ 明朝" w:hint="eastAsia"/>
          <w:color w:val="000000" w:themeColor="text1"/>
        </w:rPr>
        <w:t>を行うこと</w:t>
      </w:r>
      <w:r w:rsidR="00174E32" w:rsidRPr="00963406">
        <w:rPr>
          <w:rFonts w:ascii="ＭＳ 明朝" w:eastAsia="ＭＳ 明朝" w:hAnsi="ＭＳ 明朝" w:hint="eastAsia"/>
          <w:color w:val="000000" w:themeColor="text1"/>
        </w:rPr>
        <w:t>について</w:t>
      </w:r>
      <w:r w:rsidR="007E2D9C" w:rsidRPr="00963406">
        <w:rPr>
          <w:rFonts w:ascii="ＭＳ 明朝" w:eastAsia="ＭＳ 明朝" w:hAnsi="ＭＳ 明朝" w:hint="eastAsia"/>
          <w:color w:val="000000" w:themeColor="text1"/>
        </w:rPr>
        <w:t>需要者である</w:t>
      </w:r>
      <w:r w:rsidR="00D81F18" w:rsidRPr="00963406">
        <w:rPr>
          <w:rFonts w:ascii="ＭＳ 明朝" w:eastAsia="ＭＳ 明朝" w:hAnsi="ＭＳ 明朝" w:hint="eastAsia"/>
          <w:color w:val="000000" w:themeColor="text1"/>
        </w:rPr>
        <w:t>住民</w:t>
      </w:r>
      <w:r w:rsidR="007E2D9C" w:rsidRPr="00963406">
        <w:rPr>
          <w:rFonts w:ascii="ＭＳ 明朝" w:eastAsia="ＭＳ 明朝" w:hAnsi="ＭＳ 明朝" w:hint="eastAsia"/>
          <w:color w:val="000000" w:themeColor="text1"/>
        </w:rPr>
        <w:t>等</w:t>
      </w:r>
      <w:r w:rsidR="00D81F18" w:rsidRPr="00963406">
        <w:rPr>
          <w:rFonts w:ascii="ＭＳ 明朝" w:eastAsia="ＭＳ 明朝" w:hAnsi="ＭＳ 明朝" w:hint="eastAsia"/>
          <w:color w:val="000000" w:themeColor="text1"/>
        </w:rPr>
        <w:t>の</w:t>
      </w:r>
      <w:r w:rsidR="006B2486" w:rsidRPr="00963406">
        <w:rPr>
          <w:rFonts w:ascii="ＭＳ 明朝" w:eastAsia="ＭＳ 明朝" w:hAnsi="ＭＳ 明朝" w:hint="eastAsia"/>
          <w:color w:val="000000" w:themeColor="text1"/>
        </w:rPr>
        <w:t>理解が不可欠である。これには</w:t>
      </w:r>
      <w:r w:rsidR="004C0503" w:rsidRPr="00963406">
        <w:rPr>
          <w:rFonts w:ascii="ＭＳ 明朝" w:eastAsia="ＭＳ 明朝" w:hAnsi="ＭＳ 明朝" w:hint="eastAsia"/>
          <w:color w:val="000000" w:themeColor="text1"/>
        </w:rPr>
        <w:t>適切なタイミングかつ積極的な情報発信が重要となることから</w:t>
      </w:r>
      <w:r w:rsidR="004C0503" w:rsidRPr="00963406">
        <w:rPr>
          <w:rFonts w:ascii="ＭＳ 明朝" w:eastAsia="ＭＳ 明朝" w:hAnsi="ＭＳ 明朝" w:hint="eastAsia"/>
        </w:rPr>
        <w:t>、</w:t>
      </w:r>
      <w:r w:rsidR="00E20420" w:rsidRPr="00963406">
        <w:rPr>
          <w:rFonts w:ascii="ＭＳ 明朝" w:eastAsia="ＭＳ 明朝" w:hAnsi="ＭＳ 明朝" w:hint="eastAsia"/>
        </w:rPr>
        <w:t>各水道事業体における情報発信</w:t>
      </w:r>
      <w:r w:rsidR="000C6C90" w:rsidRPr="00963406">
        <w:rPr>
          <w:rFonts w:ascii="ＭＳ 明朝" w:eastAsia="ＭＳ 明朝" w:hAnsi="ＭＳ 明朝" w:hint="eastAsia"/>
        </w:rPr>
        <w:t>を</w:t>
      </w:r>
      <w:r w:rsidR="000C01B9" w:rsidRPr="00963406">
        <w:rPr>
          <w:rFonts w:ascii="ＭＳ 明朝" w:eastAsia="ＭＳ 明朝" w:hAnsi="ＭＳ 明朝" w:hint="eastAsia"/>
        </w:rPr>
        <w:t>充実、</w:t>
      </w:r>
      <w:r w:rsidR="006B2486" w:rsidRPr="00963406">
        <w:rPr>
          <w:rFonts w:ascii="ＭＳ 明朝" w:eastAsia="ＭＳ 明朝" w:hAnsi="ＭＳ 明朝" w:hint="eastAsia"/>
        </w:rPr>
        <w:t>強化していく。あわせて</w:t>
      </w:r>
      <w:r w:rsidR="00CA7C08" w:rsidRPr="00963406">
        <w:rPr>
          <w:rFonts w:ascii="ＭＳ 明朝" w:eastAsia="ＭＳ 明朝" w:hAnsi="ＭＳ 明朝" w:hint="eastAsia"/>
        </w:rPr>
        <w:t>大阪</w:t>
      </w:r>
      <w:r w:rsidR="000C6C90" w:rsidRPr="00963406">
        <w:rPr>
          <w:rFonts w:ascii="ＭＳ 明朝" w:eastAsia="ＭＳ 明朝" w:hAnsi="ＭＳ 明朝" w:hint="eastAsia"/>
        </w:rPr>
        <w:t>府においても</w:t>
      </w:r>
      <w:r w:rsidR="006B2486" w:rsidRPr="00963406">
        <w:rPr>
          <w:rFonts w:ascii="ＭＳ 明朝" w:eastAsia="ＭＳ 明朝" w:hAnsi="ＭＳ 明朝" w:hint="eastAsia"/>
        </w:rPr>
        <w:t>、</w:t>
      </w:r>
      <w:r w:rsidR="00A36065" w:rsidRPr="00963406">
        <w:rPr>
          <w:rFonts w:ascii="ＭＳ 明朝" w:eastAsia="ＭＳ 明朝" w:hAnsi="ＭＳ 明朝" w:hint="eastAsia"/>
        </w:rPr>
        <w:t>各水道事業体の現状・</w:t>
      </w:r>
      <w:r w:rsidR="009A536F" w:rsidRPr="00963406">
        <w:rPr>
          <w:rFonts w:ascii="ＭＳ 明朝" w:eastAsia="ＭＳ 明朝" w:hAnsi="ＭＳ 明朝" w:hint="eastAsia"/>
        </w:rPr>
        <w:t>課題や基盤強化のための</w:t>
      </w:r>
      <w:r w:rsidR="00CE189F" w:rsidRPr="00963406">
        <w:rPr>
          <w:rFonts w:ascii="ＭＳ 明朝" w:eastAsia="ＭＳ 明朝" w:hAnsi="ＭＳ 明朝" w:hint="eastAsia"/>
        </w:rPr>
        <w:t>取組</w:t>
      </w:r>
      <w:r w:rsidR="009A536F" w:rsidRPr="00963406">
        <w:rPr>
          <w:rFonts w:ascii="ＭＳ 明朝" w:eastAsia="ＭＳ 明朝" w:hAnsi="ＭＳ 明朝" w:hint="eastAsia"/>
        </w:rPr>
        <w:t>の</w:t>
      </w:r>
      <w:r w:rsidR="006B2486" w:rsidRPr="00963406">
        <w:rPr>
          <w:rFonts w:ascii="ＭＳ 明朝" w:eastAsia="ＭＳ 明朝" w:hAnsi="ＭＳ 明朝" w:hint="eastAsia"/>
        </w:rPr>
        <w:t>必要性に関する住民への</w:t>
      </w:r>
      <w:r w:rsidR="000C6C90" w:rsidRPr="00963406">
        <w:rPr>
          <w:rFonts w:ascii="ＭＳ 明朝" w:eastAsia="ＭＳ 明朝" w:hAnsi="ＭＳ 明朝" w:hint="eastAsia"/>
        </w:rPr>
        <w:t>情報発信</w:t>
      </w:r>
      <w:r w:rsidR="00A36065" w:rsidRPr="00963406">
        <w:rPr>
          <w:rFonts w:ascii="ＭＳ 明朝" w:eastAsia="ＭＳ 明朝" w:hAnsi="ＭＳ 明朝" w:hint="eastAsia"/>
        </w:rPr>
        <w:t>、</w:t>
      </w:r>
      <w:r w:rsidR="006B2486" w:rsidRPr="00963406">
        <w:rPr>
          <w:rFonts w:ascii="ＭＳ 明朝" w:eastAsia="ＭＳ 明朝" w:hAnsi="ＭＳ 明朝" w:hint="eastAsia"/>
        </w:rPr>
        <w:t>水道事業</w:t>
      </w:r>
      <w:r w:rsidR="00726FC6" w:rsidRPr="00963406">
        <w:rPr>
          <w:rFonts w:ascii="ＭＳ 明朝" w:eastAsia="ＭＳ 明朝" w:hAnsi="ＭＳ 明朝" w:hint="eastAsia"/>
        </w:rPr>
        <w:t>体</w:t>
      </w:r>
      <w:r w:rsidR="006B2486" w:rsidRPr="00963406">
        <w:rPr>
          <w:rFonts w:ascii="ＭＳ 明朝" w:eastAsia="ＭＳ 明朝" w:hAnsi="ＭＳ 明朝" w:hint="eastAsia"/>
        </w:rPr>
        <w:t>への先進的事例の情報共有等</w:t>
      </w:r>
      <w:r w:rsidR="000C6C90" w:rsidRPr="00963406">
        <w:rPr>
          <w:rFonts w:ascii="ＭＳ 明朝" w:eastAsia="ＭＳ 明朝" w:hAnsi="ＭＳ 明朝" w:hint="eastAsia"/>
        </w:rPr>
        <w:t>を行っていく。</w:t>
      </w:r>
    </w:p>
    <w:sectPr w:rsidR="0039256D" w:rsidRPr="00963406" w:rsidSect="003C6A61">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624" w:gutter="0"/>
      <w:pgNumType w:start="3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65F" w:rsidRDefault="00E3465F" w:rsidP="00225550">
      <w:r>
        <w:separator/>
      </w:r>
    </w:p>
  </w:endnote>
  <w:endnote w:type="continuationSeparator" w:id="0">
    <w:p w:rsidR="00E3465F" w:rsidRDefault="00E3465F" w:rsidP="0022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48" w:rsidRDefault="00395E4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335767"/>
      <w:docPartObj>
        <w:docPartGallery w:val="Page Numbers (Bottom of Page)"/>
        <w:docPartUnique/>
      </w:docPartObj>
    </w:sdtPr>
    <w:sdtEndPr>
      <w:rPr>
        <w:rFonts w:ascii="ＭＳ 明朝" w:eastAsia="ＭＳ 明朝" w:hAnsi="ＭＳ 明朝"/>
      </w:rPr>
    </w:sdtEndPr>
    <w:sdtContent>
      <w:p w:rsidR="00B83A09" w:rsidRPr="007176D0" w:rsidRDefault="00B83A09" w:rsidP="007176D0">
        <w:pPr>
          <w:pStyle w:val="a9"/>
          <w:jc w:val="center"/>
          <w:rPr>
            <w:rFonts w:ascii="ＭＳ 明朝" w:eastAsia="ＭＳ 明朝" w:hAnsi="ＭＳ 明朝"/>
          </w:rPr>
        </w:pPr>
        <w:r w:rsidRPr="007176D0">
          <w:rPr>
            <w:rFonts w:ascii="ＭＳ 明朝" w:eastAsia="ＭＳ 明朝" w:hAnsi="ＭＳ 明朝"/>
          </w:rPr>
          <w:fldChar w:fldCharType="begin"/>
        </w:r>
        <w:r w:rsidRPr="007176D0">
          <w:rPr>
            <w:rFonts w:ascii="ＭＳ 明朝" w:eastAsia="ＭＳ 明朝" w:hAnsi="ＭＳ 明朝"/>
          </w:rPr>
          <w:instrText>PAGE   \* MERGEFORMAT</w:instrText>
        </w:r>
        <w:r w:rsidRPr="007176D0">
          <w:rPr>
            <w:rFonts w:ascii="ＭＳ 明朝" w:eastAsia="ＭＳ 明朝" w:hAnsi="ＭＳ 明朝"/>
          </w:rPr>
          <w:fldChar w:fldCharType="separate"/>
        </w:r>
        <w:r w:rsidR="00395E48" w:rsidRPr="00395E48">
          <w:rPr>
            <w:rFonts w:ascii="ＭＳ 明朝" w:eastAsia="ＭＳ 明朝" w:hAnsi="ＭＳ 明朝"/>
            <w:noProof/>
            <w:lang w:val="ja-JP"/>
          </w:rPr>
          <w:t>33</w:t>
        </w:r>
        <w:r w:rsidRPr="007176D0">
          <w:rPr>
            <w:rFonts w:ascii="ＭＳ 明朝" w:eastAsia="ＭＳ 明朝" w:hAnsi="ＭＳ 明朝"/>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48" w:rsidRDefault="00395E4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65F" w:rsidRDefault="00E3465F" w:rsidP="00225550">
      <w:r>
        <w:separator/>
      </w:r>
    </w:p>
  </w:footnote>
  <w:footnote w:type="continuationSeparator" w:id="0">
    <w:p w:rsidR="00E3465F" w:rsidRDefault="00E3465F" w:rsidP="00225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48" w:rsidRDefault="00395E48">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48" w:rsidRDefault="00395E4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48" w:rsidRDefault="00395E4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33A57"/>
    <w:multiLevelType w:val="hybridMultilevel"/>
    <w:tmpl w:val="906E5BE8"/>
    <w:lvl w:ilvl="0" w:tplc="DE70EB28">
      <w:numFmt w:val="bullet"/>
      <w:lvlText w:val="・"/>
      <w:lvlJc w:val="left"/>
      <w:pPr>
        <w:ind w:left="2094" w:hanging="420"/>
      </w:pPr>
      <w:rPr>
        <w:rFonts w:ascii="ＭＳ ゴシック" w:eastAsia="ＭＳ ゴシック" w:hAnsi="ＭＳ ゴシック" w:cstheme="minorBidi" w:hint="eastAsia"/>
      </w:rPr>
    </w:lvl>
    <w:lvl w:ilvl="1" w:tplc="0409000B" w:tentative="1">
      <w:start w:val="1"/>
      <w:numFmt w:val="bullet"/>
      <w:lvlText w:val=""/>
      <w:lvlJc w:val="left"/>
      <w:pPr>
        <w:ind w:left="2514" w:hanging="420"/>
      </w:pPr>
      <w:rPr>
        <w:rFonts w:ascii="Wingdings" w:hAnsi="Wingdings" w:hint="default"/>
      </w:rPr>
    </w:lvl>
    <w:lvl w:ilvl="2" w:tplc="0409000D" w:tentative="1">
      <w:start w:val="1"/>
      <w:numFmt w:val="bullet"/>
      <w:lvlText w:val=""/>
      <w:lvlJc w:val="left"/>
      <w:pPr>
        <w:ind w:left="2934" w:hanging="420"/>
      </w:pPr>
      <w:rPr>
        <w:rFonts w:ascii="Wingdings" w:hAnsi="Wingdings" w:hint="default"/>
      </w:rPr>
    </w:lvl>
    <w:lvl w:ilvl="3" w:tplc="04090001" w:tentative="1">
      <w:start w:val="1"/>
      <w:numFmt w:val="bullet"/>
      <w:lvlText w:val=""/>
      <w:lvlJc w:val="left"/>
      <w:pPr>
        <w:ind w:left="3354" w:hanging="420"/>
      </w:pPr>
      <w:rPr>
        <w:rFonts w:ascii="Wingdings" w:hAnsi="Wingdings" w:hint="default"/>
      </w:rPr>
    </w:lvl>
    <w:lvl w:ilvl="4" w:tplc="0409000B" w:tentative="1">
      <w:start w:val="1"/>
      <w:numFmt w:val="bullet"/>
      <w:lvlText w:val=""/>
      <w:lvlJc w:val="left"/>
      <w:pPr>
        <w:ind w:left="3774" w:hanging="420"/>
      </w:pPr>
      <w:rPr>
        <w:rFonts w:ascii="Wingdings" w:hAnsi="Wingdings" w:hint="default"/>
      </w:rPr>
    </w:lvl>
    <w:lvl w:ilvl="5" w:tplc="0409000D" w:tentative="1">
      <w:start w:val="1"/>
      <w:numFmt w:val="bullet"/>
      <w:lvlText w:val=""/>
      <w:lvlJc w:val="left"/>
      <w:pPr>
        <w:ind w:left="4194" w:hanging="420"/>
      </w:pPr>
      <w:rPr>
        <w:rFonts w:ascii="Wingdings" w:hAnsi="Wingdings" w:hint="default"/>
      </w:rPr>
    </w:lvl>
    <w:lvl w:ilvl="6" w:tplc="04090001" w:tentative="1">
      <w:start w:val="1"/>
      <w:numFmt w:val="bullet"/>
      <w:lvlText w:val=""/>
      <w:lvlJc w:val="left"/>
      <w:pPr>
        <w:ind w:left="4614" w:hanging="420"/>
      </w:pPr>
      <w:rPr>
        <w:rFonts w:ascii="Wingdings" w:hAnsi="Wingdings" w:hint="default"/>
      </w:rPr>
    </w:lvl>
    <w:lvl w:ilvl="7" w:tplc="0409000B" w:tentative="1">
      <w:start w:val="1"/>
      <w:numFmt w:val="bullet"/>
      <w:lvlText w:val=""/>
      <w:lvlJc w:val="left"/>
      <w:pPr>
        <w:ind w:left="5034" w:hanging="420"/>
      </w:pPr>
      <w:rPr>
        <w:rFonts w:ascii="Wingdings" w:hAnsi="Wingdings" w:hint="default"/>
      </w:rPr>
    </w:lvl>
    <w:lvl w:ilvl="8" w:tplc="0409000D" w:tentative="1">
      <w:start w:val="1"/>
      <w:numFmt w:val="bullet"/>
      <w:lvlText w:val=""/>
      <w:lvlJc w:val="left"/>
      <w:pPr>
        <w:ind w:left="5454" w:hanging="420"/>
      </w:pPr>
      <w:rPr>
        <w:rFonts w:ascii="Wingdings" w:hAnsi="Wingdings" w:hint="default"/>
      </w:rPr>
    </w:lvl>
  </w:abstractNum>
  <w:abstractNum w:abstractNumId="1" w15:restartNumberingAfterBreak="0">
    <w:nsid w:val="2D8D2DC3"/>
    <w:multiLevelType w:val="hybridMultilevel"/>
    <w:tmpl w:val="215067DC"/>
    <w:lvl w:ilvl="0" w:tplc="9CE0EEF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AC67122"/>
    <w:multiLevelType w:val="hybridMultilevel"/>
    <w:tmpl w:val="F4EA4502"/>
    <w:lvl w:ilvl="0" w:tplc="9CE0EEF8">
      <w:numFmt w:val="bullet"/>
      <w:lvlText w:val="・"/>
      <w:lvlJc w:val="left"/>
      <w:pPr>
        <w:ind w:left="704" w:hanging="420"/>
      </w:pPr>
      <w:rPr>
        <w:rFonts w:ascii="游明朝" w:eastAsia="游明朝" w:hAnsi="游明朝"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4EEF5C62"/>
    <w:multiLevelType w:val="hybridMultilevel"/>
    <w:tmpl w:val="274A9BA2"/>
    <w:lvl w:ilvl="0" w:tplc="C7D4CCA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AE834FA"/>
    <w:multiLevelType w:val="hybridMultilevel"/>
    <w:tmpl w:val="08562140"/>
    <w:lvl w:ilvl="0" w:tplc="BF06EC3C">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1C615A0"/>
    <w:multiLevelType w:val="hybridMultilevel"/>
    <w:tmpl w:val="9D2E99CE"/>
    <w:lvl w:ilvl="0" w:tplc="DE70EB28">
      <w:numFmt w:val="bullet"/>
      <w:lvlText w:val="・"/>
      <w:lvlJc w:val="left"/>
      <w:pPr>
        <w:ind w:left="2094" w:hanging="420"/>
      </w:pPr>
      <w:rPr>
        <w:rFonts w:ascii="ＭＳ ゴシック" w:eastAsia="ＭＳ ゴシック" w:hAnsi="ＭＳ ゴシック" w:cstheme="minorBidi" w:hint="eastAsia"/>
      </w:rPr>
    </w:lvl>
    <w:lvl w:ilvl="1" w:tplc="0409000B" w:tentative="1">
      <w:start w:val="1"/>
      <w:numFmt w:val="bullet"/>
      <w:lvlText w:val=""/>
      <w:lvlJc w:val="left"/>
      <w:pPr>
        <w:ind w:left="2514" w:hanging="420"/>
      </w:pPr>
      <w:rPr>
        <w:rFonts w:ascii="Wingdings" w:hAnsi="Wingdings" w:hint="default"/>
      </w:rPr>
    </w:lvl>
    <w:lvl w:ilvl="2" w:tplc="0409000D" w:tentative="1">
      <w:start w:val="1"/>
      <w:numFmt w:val="bullet"/>
      <w:lvlText w:val=""/>
      <w:lvlJc w:val="left"/>
      <w:pPr>
        <w:ind w:left="2934" w:hanging="420"/>
      </w:pPr>
      <w:rPr>
        <w:rFonts w:ascii="Wingdings" w:hAnsi="Wingdings" w:hint="default"/>
      </w:rPr>
    </w:lvl>
    <w:lvl w:ilvl="3" w:tplc="04090001" w:tentative="1">
      <w:start w:val="1"/>
      <w:numFmt w:val="bullet"/>
      <w:lvlText w:val=""/>
      <w:lvlJc w:val="left"/>
      <w:pPr>
        <w:ind w:left="3354" w:hanging="420"/>
      </w:pPr>
      <w:rPr>
        <w:rFonts w:ascii="Wingdings" w:hAnsi="Wingdings" w:hint="default"/>
      </w:rPr>
    </w:lvl>
    <w:lvl w:ilvl="4" w:tplc="0409000B" w:tentative="1">
      <w:start w:val="1"/>
      <w:numFmt w:val="bullet"/>
      <w:lvlText w:val=""/>
      <w:lvlJc w:val="left"/>
      <w:pPr>
        <w:ind w:left="3774" w:hanging="420"/>
      </w:pPr>
      <w:rPr>
        <w:rFonts w:ascii="Wingdings" w:hAnsi="Wingdings" w:hint="default"/>
      </w:rPr>
    </w:lvl>
    <w:lvl w:ilvl="5" w:tplc="0409000D" w:tentative="1">
      <w:start w:val="1"/>
      <w:numFmt w:val="bullet"/>
      <w:lvlText w:val=""/>
      <w:lvlJc w:val="left"/>
      <w:pPr>
        <w:ind w:left="4194" w:hanging="420"/>
      </w:pPr>
      <w:rPr>
        <w:rFonts w:ascii="Wingdings" w:hAnsi="Wingdings" w:hint="default"/>
      </w:rPr>
    </w:lvl>
    <w:lvl w:ilvl="6" w:tplc="04090001" w:tentative="1">
      <w:start w:val="1"/>
      <w:numFmt w:val="bullet"/>
      <w:lvlText w:val=""/>
      <w:lvlJc w:val="left"/>
      <w:pPr>
        <w:ind w:left="4614" w:hanging="420"/>
      </w:pPr>
      <w:rPr>
        <w:rFonts w:ascii="Wingdings" w:hAnsi="Wingdings" w:hint="default"/>
      </w:rPr>
    </w:lvl>
    <w:lvl w:ilvl="7" w:tplc="0409000B" w:tentative="1">
      <w:start w:val="1"/>
      <w:numFmt w:val="bullet"/>
      <w:lvlText w:val=""/>
      <w:lvlJc w:val="left"/>
      <w:pPr>
        <w:ind w:left="5034" w:hanging="420"/>
      </w:pPr>
      <w:rPr>
        <w:rFonts w:ascii="Wingdings" w:hAnsi="Wingdings" w:hint="default"/>
      </w:rPr>
    </w:lvl>
    <w:lvl w:ilvl="8" w:tplc="0409000D" w:tentative="1">
      <w:start w:val="1"/>
      <w:numFmt w:val="bullet"/>
      <w:lvlText w:val=""/>
      <w:lvlJc w:val="left"/>
      <w:pPr>
        <w:ind w:left="5454" w:hanging="420"/>
      </w:pPr>
      <w:rPr>
        <w:rFonts w:ascii="Wingdings" w:hAnsi="Wingdings" w:hint="default"/>
      </w:rPr>
    </w:lvl>
  </w:abstractNum>
  <w:abstractNum w:abstractNumId="6" w15:restartNumberingAfterBreak="0">
    <w:nsid w:val="7B3B5C34"/>
    <w:multiLevelType w:val="hybridMultilevel"/>
    <w:tmpl w:val="081C7C1E"/>
    <w:lvl w:ilvl="0" w:tplc="DE70EB28">
      <w:numFmt w:val="bullet"/>
      <w:lvlText w:val="・"/>
      <w:lvlJc w:val="left"/>
      <w:pPr>
        <w:ind w:left="2675" w:hanging="420"/>
      </w:pPr>
      <w:rPr>
        <w:rFonts w:ascii="ＭＳ ゴシック" w:eastAsia="ＭＳ ゴシック" w:hAnsi="ＭＳ ゴシック" w:cstheme="minorBidi" w:hint="eastAsia"/>
      </w:rPr>
    </w:lvl>
    <w:lvl w:ilvl="1" w:tplc="0409000B" w:tentative="1">
      <w:start w:val="1"/>
      <w:numFmt w:val="bullet"/>
      <w:lvlText w:val=""/>
      <w:lvlJc w:val="left"/>
      <w:pPr>
        <w:ind w:left="3095" w:hanging="420"/>
      </w:pPr>
      <w:rPr>
        <w:rFonts w:ascii="Wingdings" w:hAnsi="Wingdings" w:hint="default"/>
      </w:rPr>
    </w:lvl>
    <w:lvl w:ilvl="2" w:tplc="0409000D" w:tentative="1">
      <w:start w:val="1"/>
      <w:numFmt w:val="bullet"/>
      <w:lvlText w:val=""/>
      <w:lvlJc w:val="left"/>
      <w:pPr>
        <w:ind w:left="3515" w:hanging="420"/>
      </w:pPr>
      <w:rPr>
        <w:rFonts w:ascii="Wingdings" w:hAnsi="Wingdings" w:hint="default"/>
      </w:rPr>
    </w:lvl>
    <w:lvl w:ilvl="3" w:tplc="04090001" w:tentative="1">
      <w:start w:val="1"/>
      <w:numFmt w:val="bullet"/>
      <w:lvlText w:val=""/>
      <w:lvlJc w:val="left"/>
      <w:pPr>
        <w:ind w:left="3935" w:hanging="420"/>
      </w:pPr>
      <w:rPr>
        <w:rFonts w:ascii="Wingdings" w:hAnsi="Wingdings" w:hint="default"/>
      </w:rPr>
    </w:lvl>
    <w:lvl w:ilvl="4" w:tplc="0409000B" w:tentative="1">
      <w:start w:val="1"/>
      <w:numFmt w:val="bullet"/>
      <w:lvlText w:val=""/>
      <w:lvlJc w:val="left"/>
      <w:pPr>
        <w:ind w:left="4355" w:hanging="420"/>
      </w:pPr>
      <w:rPr>
        <w:rFonts w:ascii="Wingdings" w:hAnsi="Wingdings" w:hint="default"/>
      </w:rPr>
    </w:lvl>
    <w:lvl w:ilvl="5" w:tplc="0409000D" w:tentative="1">
      <w:start w:val="1"/>
      <w:numFmt w:val="bullet"/>
      <w:lvlText w:val=""/>
      <w:lvlJc w:val="left"/>
      <w:pPr>
        <w:ind w:left="4775" w:hanging="420"/>
      </w:pPr>
      <w:rPr>
        <w:rFonts w:ascii="Wingdings" w:hAnsi="Wingdings" w:hint="default"/>
      </w:rPr>
    </w:lvl>
    <w:lvl w:ilvl="6" w:tplc="04090001" w:tentative="1">
      <w:start w:val="1"/>
      <w:numFmt w:val="bullet"/>
      <w:lvlText w:val=""/>
      <w:lvlJc w:val="left"/>
      <w:pPr>
        <w:ind w:left="5195" w:hanging="420"/>
      </w:pPr>
      <w:rPr>
        <w:rFonts w:ascii="Wingdings" w:hAnsi="Wingdings" w:hint="default"/>
      </w:rPr>
    </w:lvl>
    <w:lvl w:ilvl="7" w:tplc="0409000B" w:tentative="1">
      <w:start w:val="1"/>
      <w:numFmt w:val="bullet"/>
      <w:lvlText w:val=""/>
      <w:lvlJc w:val="left"/>
      <w:pPr>
        <w:ind w:left="5615" w:hanging="420"/>
      </w:pPr>
      <w:rPr>
        <w:rFonts w:ascii="Wingdings" w:hAnsi="Wingdings" w:hint="default"/>
      </w:rPr>
    </w:lvl>
    <w:lvl w:ilvl="8" w:tplc="0409000D" w:tentative="1">
      <w:start w:val="1"/>
      <w:numFmt w:val="bullet"/>
      <w:lvlText w:val=""/>
      <w:lvlJc w:val="left"/>
      <w:pPr>
        <w:ind w:left="6035" w:hanging="42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EC"/>
    <w:rsid w:val="0000279E"/>
    <w:rsid w:val="00002D7C"/>
    <w:rsid w:val="00006C8B"/>
    <w:rsid w:val="00021622"/>
    <w:rsid w:val="000238BA"/>
    <w:rsid w:val="00024800"/>
    <w:rsid w:val="00024C51"/>
    <w:rsid w:val="0004156F"/>
    <w:rsid w:val="0005076B"/>
    <w:rsid w:val="00056C27"/>
    <w:rsid w:val="0006071B"/>
    <w:rsid w:val="0006738E"/>
    <w:rsid w:val="0007112E"/>
    <w:rsid w:val="00075772"/>
    <w:rsid w:val="000830AF"/>
    <w:rsid w:val="00086650"/>
    <w:rsid w:val="00093922"/>
    <w:rsid w:val="000948F4"/>
    <w:rsid w:val="0009600F"/>
    <w:rsid w:val="000A547A"/>
    <w:rsid w:val="000B1033"/>
    <w:rsid w:val="000C01B9"/>
    <w:rsid w:val="000C5AD1"/>
    <w:rsid w:val="000C6C90"/>
    <w:rsid w:val="000D1EBB"/>
    <w:rsid w:val="000D363F"/>
    <w:rsid w:val="000F43F6"/>
    <w:rsid w:val="000F585D"/>
    <w:rsid w:val="000F5F2C"/>
    <w:rsid w:val="000F6836"/>
    <w:rsid w:val="000F6AF6"/>
    <w:rsid w:val="00102094"/>
    <w:rsid w:val="00106668"/>
    <w:rsid w:val="0011225A"/>
    <w:rsid w:val="001125F8"/>
    <w:rsid w:val="00123E01"/>
    <w:rsid w:val="00124EDB"/>
    <w:rsid w:val="00125E89"/>
    <w:rsid w:val="00131925"/>
    <w:rsid w:val="00134B4E"/>
    <w:rsid w:val="0014269D"/>
    <w:rsid w:val="0014634D"/>
    <w:rsid w:val="001650C2"/>
    <w:rsid w:val="00174E32"/>
    <w:rsid w:val="00175DBA"/>
    <w:rsid w:val="00194425"/>
    <w:rsid w:val="001A4AB9"/>
    <w:rsid w:val="001A675C"/>
    <w:rsid w:val="001C046B"/>
    <w:rsid w:val="001C1CE3"/>
    <w:rsid w:val="001C58C7"/>
    <w:rsid w:val="001D11CD"/>
    <w:rsid w:val="001D22D2"/>
    <w:rsid w:val="001D3563"/>
    <w:rsid w:val="001E49C9"/>
    <w:rsid w:val="001E4C4A"/>
    <w:rsid w:val="00205639"/>
    <w:rsid w:val="002161B9"/>
    <w:rsid w:val="00225550"/>
    <w:rsid w:val="0023424E"/>
    <w:rsid w:val="0024316F"/>
    <w:rsid w:val="00244C38"/>
    <w:rsid w:val="00254841"/>
    <w:rsid w:val="00267E7B"/>
    <w:rsid w:val="00275945"/>
    <w:rsid w:val="00285C1F"/>
    <w:rsid w:val="00292C64"/>
    <w:rsid w:val="00295ACC"/>
    <w:rsid w:val="002A2EB7"/>
    <w:rsid w:val="002A445B"/>
    <w:rsid w:val="002A5B40"/>
    <w:rsid w:val="002B0E36"/>
    <w:rsid w:val="002B46EA"/>
    <w:rsid w:val="002C1F70"/>
    <w:rsid w:val="002D54A0"/>
    <w:rsid w:val="002D72C6"/>
    <w:rsid w:val="002E2B17"/>
    <w:rsid w:val="002F2922"/>
    <w:rsid w:val="00304E42"/>
    <w:rsid w:val="00304FC0"/>
    <w:rsid w:val="00307A9E"/>
    <w:rsid w:val="00311456"/>
    <w:rsid w:val="00311EB3"/>
    <w:rsid w:val="00332ED6"/>
    <w:rsid w:val="0033390F"/>
    <w:rsid w:val="00354C58"/>
    <w:rsid w:val="0035719A"/>
    <w:rsid w:val="00362659"/>
    <w:rsid w:val="00374E4C"/>
    <w:rsid w:val="003905F4"/>
    <w:rsid w:val="0039256D"/>
    <w:rsid w:val="00395E48"/>
    <w:rsid w:val="003A0481"/>
    <w:rsid w:val="003A10C4"/>
    <w:rsid w:val="003A5041"/>
    <w:rsid w:val="003C1CA3"/>
    <w:rsid w:val="003C430C"/>
    <w:rsid w:val="003C5A0B"/>
    <w:rsid w:val="003C6A61"/>
    <w:rsid w:val="003D2805"/>
    <w:rsid w:val="003F5755"/>
    <w:rsid w:val="00400CF4"/>
    <w:rsid w:val="00403D72"/>
    <w:rsid w:val="00405FE6"/>
    <w:rsid w:val="004070A3"/>
    <w:rsid w:val="004072CD"/>
    <w:rsid w:val="00416CB1"/>
    <w:rsid w:val="0041736F"/>
    <w:rsid w:val="00420C58"/>
    <w:rsid w:val="0042519F"/>
    <w:rsid w:val="004255EC"/>
    <w:rsid w:val="00447221"/>
    <w:rsid w:val="0045047D"/>
    <w:rsid w:val="004538B2"/>
    <w:rsid w:val="00453BBC"/>
    <w:rsid w:val="00455D00"/>
    <w:rsid w:val="00457B1B"/>
    <w:rsid w:val="004605A3"/>
    <w:rsid w:val="00460999"/>
    <w:rsid w:val="004641A3"/>
    <w:rsid w:val="004835D5"/>
    <w:rsid w:val="00483C3D"/>
    <w:rsid w:val="00487A22"/>
    <w:rsid w:val="004A005F"/>
    <w:rsid w:val="004A1B69"/>
    <w:rsid w:val="004A3408"/>
    <w:rsid w:val="004A62EE"/>
    <w:rsid w:val="004B1CA9"/>
    <w:rsid w:val="004C0503"/>
    <w:rsid w:val="004D3AC0"/>
    <w:rsid w:val="004D4C6F"/>
    <w:rsid w:val="004D67CA"/>
    <w:rsid w:val="004E079A"/>
    <w:rsid w:val="004E758B"/>
    <w:rsid w:val="004F4A3B"/>
    <w:rsid w:val="004F54E0"/>
    <w:rsid w:val="004F7B49"/>
    <w:rsid w:val="00505E53"/>
    <w:rsid w:val="0050791F"/>
    <w:rsid w:val="00516A41"/>
    <w:rsid w:val="00522295"/>
    <w:rsid w:val="00526530"/>
    <w:rsid w:val="00530067"/>
    <w:rsid w:val="005304F6"/>
    <w:rsid w:val="0053098B"/>
    <w:rsid w:val="00536988"/>
    <w:rsid w:val="0054081F"/>
    <w:rsid w:val="00542342"/>
    <w:rsid w:val="0054394D"/>
    <w:rsid w:val="00543CBB"/>
    <w:rsid w:val="00560961"/>
    <w:rsid w:val="0056359B"/>
    <w:rsid w:val="0057541A"/>
    <w:rsid w:val="00585690"/>
    <w:rsid w:val="00586CC5"/>
    <w:rsid w:val="005968F4"/>
    <w:rsid w:val="00597036"/>
    <w:rsid w:val="005A3C68"/>
    <w:rsid w:val="005B0247"/>
    <w:rsid w:val="005B51AC"/>
    <w:rsid w:val="005B61FB"/>
    <w:rsid w:val="005B73E8"/>
    <w:rsid w:val="005F627C"/>
    <w:rsid w:val="00607C5F"/>
    <w:rsid w:val="0061047B"/>
    <w:rsid w:val="00610C3B"/>
    <w:rsid w:val="00631FB3"/>
    <w:rsid w:val="00637876"/>
    <w:rsid w:val="00644D60"/>
    <w:rsid w:val="006457C9"/>
    <w:rsid w:val="0064621B"/>
    <w:rsid w:val="00667FEC"/>
    <w:rsid w:val="006700F4"/>
    <w:rsid w:val="00674B0E"/>
    <w:rsid w:val="00691774"/>
    <w:rsid w:val="00693DEF"/>
    <w:rsid w:val="006A1356"/>
    <w:rsid w:val="006B239F"/>
    <w:rsid w:val="006B2486"/>
    <w:rsid w:val="006C1531"/>
    <w:rsid w:val="006D36E3"/>
    <w:rsid w:val="006E1EE4"/>
    <w:rsid w:val="006E7DF2"/>
    <w:rsid w:val="007015C5"/>
    <w:rsid w:val="00707089"/>
    <w:rsid w:val="0070760E"/>
    <w:rsid w:val="007176D0"/>
    <w:rsid w:val="00726E58"/>
    <w:rsid w:val="00726FC6"/>
    <w:rsid w:val="007275C4"/>
    <w:rsid w:val="007279C1"/>
    <w:rsid w:val="00733437"/>
    <w:rsid w:val="00736D93"/>
    <w:rsid w:val="00753394"/>
    <w:rsid w:val="007534BC"/>
    <w:rsid w:val="00755C1E"/>
    <w:rsid w:val="007625B8"/>
    <w:rsid w:val="007739F5"/>
    <w:rsid w:val="00774E4D"/>
    <w:rsid w:val="007876F1"/>
    <w:rsid w:val="007A1A31"/>
    <w:rsid w:val="007A3082"/>
    <w:rsid w:val="007A487F"/>
    <w:rsid w:val="007B4125"/>
    <w:rsid w:val="007B4C0E"/>
    <w:rsid w:val="007C1093"/>
    <w:rsid w:val="007D6491"/>
    <w:rsid w:val="007E1225"/>
    <w:rsid w:val="007E2D9C"/>
    <w:rsid w:val="007E3A33"/>
    <w:rsid w:val="007E50E8"/>
    <w:rsid w:val="007F4750"/>
    <w:rsid w:val="00801DC7"/>
    <w:rsid w:val="00815CEC"/>
    <w:rsid w:val="00820DD6"/>
    <w:rsid w:val="008275AD"/>
    <w:rsid w:val="008324AA"/>
    <w:rsid w:val="0083795B"/>
    <w:rsid w:val="008628FD"/>
    <w:rsid w:val="00865C92"/>
    <w:rsid w:val="00877D32"/>
    <w:rsid w:val="008923B2"/>
    <w:rsid w:val="008A0070"/>
    <w:rsid w:val="008A4CBD"/>
    <w:rsid w:val="008C03DF"/>
    <w:rsid w:val="008C52F8"/>
    <w:rsid w:val="008D5835"/>
    <w:rsid w:val="008E1948"/>
    <w:rsid w:val="008F060C"/>
    <w:rsid w:val="008F3765"/>
    <w:rsid w:val="008F6CD6"/>
    <w:rsid w:val="008F7494"/>
    <w:rsid w:val="00900BE7"/>
    <w:rsid w:val="009027B7"/>
    <w:rsid w:val="00923AD4"/>
    <w:rsid w:val="0092728B"/>
    <w:rsid w:val="00945778"/>
    <w:rsid w:val="00947177"/>
    <w:rsid w:val="00956221"/>
    <w:rsid w:val="00960212"/>
    <w:rsid w:val="00963406"/>
    <w:rsid w:val="00967554"/>
    <w:rsid w:val="00973D2F"/>
    <w:rsid w:val="00974893"/>
    <w:rsid w:val="00982E3C"/>
    <w:rsid w:val="009868C9"/>
    <w:rsid w:val="0099003A"/>
    <w:rsid w:val="00990A22"/>
    <w:rsid w:val="009944E3"/>
    <w:rsid w:val="009A3778"/>
    <w:rsid w:val="009A536F"/>
    <w:rsid w:val="009A7AC3"/>
    <w:rsid w:val="009B31F1"/>
    <w:rsid w:val="009D3412"/>
    <w:rsid w:val="009D58DC"/>
    <w:rsid w:val="009E1812"/>
    <w:rsid w:val="009F0609"/>
    <w:rsid w:val="009F3E54"/>
    <w:rsid w:val="00A038AC"/>
    <w:rsid w:val="00A135DF"/>
    <w:rsid w:val="00A16ADD"/>
    <w:rsid w:val="00A25A00"/>
    <w:rsid w:val="00A33F6F"/>
    <w:rsid w:val="00A35ABD"/>
    <w:rsid w:val="00A36065"/>
    <w:rsid w:val="00A517D0"/>
    <w:rsid w:val="00A611EE"/>
    <w:rsid w:val="00A803BB"/>
    <w:rsid w:val="00A85A7E"/>
    <w:rsid w:val="00A9379B"/>
    <w:rsid w:val="00AA380C"/>
    <w:rsid w:val="00AB7A68"/>
    <w:rsid w:val="00AC553B"/>
    <w:rsid w:val="00AE1F8F"/>
    <w:rsid w:val="00AE3B00"/>
    <w:rsid w:val="00B11078"/>
    <w:rsid w:val="00B12E8B"/>
    <w:rsid w:val="00B16DAE"/>
    <w:rsid w:val="00B17FCD"/>
    <w:rsid w:val="00B249BB"/>
    <w:rsid w:val="00B25D9F"/>
    <w:rsid w:val="00B26D70"/>
    <w:rsid w:val="00B339AC"/>
    <w:rsid w:val="00B5544F"/>
    <w:rsid w:val="00B66AD7"/>
    <w:rsid w:val="00B70288"/>
    <w:rsid w:val="00B70D58"/>
    <w:rsid w:val="00B710F3"/>
    <w:rsid w:val="00B76A69"/>
    <w:rsid w:val="00B83521"/>
    <w:rsid w:val="00B83A09"/>
    <w:rsid w:val="00BA3C8A"/>
    <w:rsid w:val="00BA4246"/>
    <w:rsid w:val="00BA6692"/>
    <w:rsid w:val="00BB0D14"/>
    <w:rsid w:val="00BB3F9F"/>
    <w:rsid w:val="00BB5549"/>
    <w:rsid w:val="00BB79DD"/>
    <w:rsid w:val="00BC51D7"/>
    <w:rsid w:val="00BD015E"/>
    <w:rsid w:val="00BE7962"/>
    <w:rsid w:val="00BF4504"/>
    <w:rsid w:val="00BF5000"/>
    <w:rsid w:val="00C06C92"/>
    <w:rsid w:val="00C24C10"/>
    <w:rsid w:val="00C2671C"/>
    <w:rsid w:val="00C35BCC"/>
    <w:rsid w:val="00C36ADD"/>
    <w:rsid w:val="00C41CE9"/>
    <w:rsid w:val="00C42869"/>
    <w:rsid w:val="00C8044C"/>
    <w:rsid w:val="00C9582F"/>
    <w:rsid w:val="00CA73B0"/>
    <w:rsid w:val="00CA7C08"/>
    <w:rsid w:val="00CC3DFF"/>
    <w:rsid w:val="00CC506C"/>
    <w:rsid w:val="00CD42BC"/>
    <w:rsid w:val="00CE150A"/>
    <w:rsid w:val="00CE189F"/>
    <w:rsid w:val="00CE2D43"/>
    <w:rsid w:val="00CF0D4E"/>
    <w:rsid w:val="00D241D0"/>
    <w:rsid w:val="00D25AE8"/>
    <w:rsid w:val="00D25FB2"/>
    <w:rsid w:val="00D27D42"/>
    <w:rsid w:val="00D41008"/>
    <w:rsid w:val="00D4178C"/>
    <w:rsid w:val="00D54ED7"/>
    <w:rsid w:val="00D55C3F"/>
    <w:rsid w:val="00D57651"/>
    <w:rsid w:val="00D71727"/>
    <w:rsid w:val="00D73C83"/>
    <w:rsid w:val="00D8052A"/>
    <w:rsid w:val="00D81F18"/>
    <w:rsid w:val="00D83438"/>
    <w:rsid w:val="00D91F3C"/>
    <w:rsid w:val="00D927A7"/>
    <w:rsid w:val="00D9552F"/>
    <w:rsid w:val="00D97347"/>
    <w:rsid w:val="00DA0BD2"/>
    <w:rsid w:val="00DA3BB1"/>
    <w:rsid w:val="00DB18DC"/>
    <w:rsid w:val="00DB3D25"/>
    <w:rsid w:val="00DC22FD"/>
    <w:rsid w:val="00DD07E0"/>
    <w:rsid w:val="00DD6BFB"/>
    <w:rsid w:val="00DE00A6"/>
    <w:rsid w:val="00DE1517"/>
    <w:rsid w:val="00DE60EF"/>
    <w:rsid w:val="00DF06A9"/>
    <w:rsid w:val="00DF7595"/>
    <w:rsid w:val="00E072EF"/>
    <w:rsid w:val="00E20420"/>
    <w:rsid w:val="00E32B9C"/>
    <w:rsid w:val="00E3465F"/>
    <w:rsid w:val="00E44DCF"/>
    <w:rsid w:val="00E45DFC"/>
    <w:rsid w:val="00E53374"/>
    <w:rsid w:val="00E7046D"/>
    <w:rsid w:val="00E9681C"/>
    <w:rsid w:val="00EA31D5"/>
    <w:rsid w:val="00EB3E51"/>
    <w:rsid w:val="00EB7B09"/>
    <w:rsid w:val="00EC0F67"/>
    <w:rsid w:val="00EC2EE3"/>
    <w:rsid w:val="00EC46B7"/>
    <w:rsid w:val="00ED4783"/>
    <w:rsid w:val="00EE0D82"/>
    <w:rsid w:val="00EF152A"/>
    <w:rsid w:val="00EF623C"/>
    <w:rsid w:val="00F016CF"/>
    <w:rsid w:val="00F03D6C"/>
    <w:rsid w:val="00F0677A"/>
    <w:rsid w:val="00F23332"/>
    <w:rsid w:val="00F2667A"/>
    <w:rsid w:val="00F33392"/>
    <w:rsid w:val="00F5311F"/>
    <w:rsid w:val="00F53470"/>
    <w:rsid w:val="00F55FB5"/>
    <w:rsid w:val="00F72A1C"/>
    <w:rsid w:val="00F83775"/>
    <w:rsid w:val="00F84A7A"/>
    <w:rsid w:val="00F922C3"/>
    <w:rsid w:val="00F92E3C"/>
    <w:rsid w:val="00FB154C"/>
    <w:rsid w:val="00FB48E5"/>
    <w:rsid w:val="00FC398B"/>
    <w:rsid w:val="00FC42D8"/>
    <w:rsid w:val="00FD0BB3"/>
    <w:rsid w:val="00FE0CE4"/>
    <w:rsid w:val="00FF07C6"/>
    <w:rsid w:val="00FF19F7"/>
    <w:rsid w:val="00FF5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v:textbox inset="5.85pt,.7pt,5.85pt,.7pt"/>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23C"/>
    <w:pPr>
      <w:ind w:leftChars="400" w:left="840"/>
    </w:pPr>
  </w:style>
  <w:style w:type="paragraph" w:styleId="a4">
    <w:name w:val="Balloon Text"/>
    <w:basedOn w:val="a"/>
    <w:link w:val="a5"/>
    <w:uiPriority w:val="99"/>
    <w:semiHidden/>
    <w:unhideWhenUsed/>
    <w:rsid w:val="00DE151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E1517"/>
    <w:rPr>
      <w:rFonts w:asciiTheme="majorHAnsi" w:eastAsiaTheme="majorEastAsia" w:hAnsiTheme="majorHAnsi" w:cstheme="majorBidi"/>
      <w:sz w:val="18"/>
      <w:szCs w:val="18"/>
    </w:rPr>
  </w:style>
  <w:style w:type="table" w:styleId="a6">
    <w:name w:val="Table Grid"/>
    <w:basedOn w:val="a1"/>
    <w:uiPriority w:val="39"/>
    <w:rsid w:val="00AC5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25550"/>
    <w:pPr>
      <w:tabs>
        <w:tab w:val="center" w:pos="4252"/>
        <w:tab w:val="right" w:pos="8504"/>
      </w:tabs>
      <w:snapToGrid w:val="0"/>
    </w:pPr>
  </w:style>
  <w:style w:type="character" w:customStyle="1" w:styleId="a8">
    <w:name w:val="ヘッダー (文字)"/>
    <w:basedOn w:val="a0"/>
    <w:link w:val="a7"/>
    <w:uiPriority w:val="99"/>
    <w:rsid w:val="00225550"/>
  </w:style>
  <w:style w:type="paragraph" w:styleId="a9">
    <w:name w:val="footer"/>
    <w:basedOn w:val="a"/>
    <w:link w:val="aa"/>
    <w:uiPriority w:val="99"/>
    <w:unhideWhenUsed/>
    <w:rsid w:val="00225550"/>
    <w:pPr>
      <w:tabs>
        <w:tab w:val="center" w:pos="4252"/>
        <w:tab w:val="right" w:pos="8504"/>
      </w:tabs>
      <w:snapToGrid w:val="0"/>
    </w:pPr>
  </w:style>
  <w:style w:type="character" w:customStyle="1" w:styleId="aa">
    <w:name w:val="フッター (文字)"/>
    <w:basedOn w:val="a0"/>
    <w:link w:val="a9"/>
    <w:uiPriority w:val="99"/>
    <w:rsid w:val="00225550"/>
  </w:style>
  <w:style w:type="paragraph" w:styleId="Web">
    <w:name w:val="Normal (Web)"/>
    <w:basedOn w:val="a"/>
    <w:uiPriority w:val="99"/>
    <w:unhideWhenUsed/>
    <w:rsid w:val="003C1C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400CF4"/>
  </w:style>
  <w:style w:type="character" w:styleId="ac">
    <w:name w:val="Strong"/>
    <w:qFormat/>
    <w:rsid w:val="00990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41194">
      <w:bodyDiv w:val="1"/>
      <w:marLeft w:val="0"/>
      <w:marRight w:val="0"/>
      <w:marTop w:val="0"/>
      <w:marBottom w:val="0"/>
      <w:divBdr>
        <w:top w:val="none" w:sz="0" w:space="0" w:color="auto"/>
        <w:left w:val="none" w:sz="0" w:space="0" w:color="auto"/>
        <w:bottom w:val="none" w:sz="0" w:space="0" w:color="auto"/>
        <w:right w:val="none" w:sz="0" w:space="0" w:color="auto"/>
      </w:divBdr>
    </w:div>
    <w:div w:id="1193106662">
      <w:bodyDiv w:val="1"/>
      <w:marLeft w:val="0"/>
      <w:marRight w:val="0"/>
      <w:marTop w:val="0"/>
      <w:marBottom w:val="0"/>
      <w:divBdr>
        <w:top w:val="none" w:sz="0" w:space="0" w:color="auto"/>
        <w:left w:val="none" w:sz="0" w:space="0" w:color="auto"/>
        <w:bottom w:val="none" w:sz="0" w:space="0" w:color="auto"/>
        <w:right w:val="none" w:sz="0" w:space="0" w:color="auto"/>
      </w:divBdr>
    </w:div>
    <w:div w:id="17749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2023-02-01T01:41:00Z</dcterms:created>
  <dcterms:modified xsi:type="dcterms:W3CDTF">2023-02-01T01:41:00Z</dcterms:modified>
</cp:coreProperties>
</file>