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B4" w:rsidRPr="005029DC" w:rsidRDefault="007A64B4" w:rsidP="007A64B4">
      <w:pPr>
        <w:jc w:val="center"/>
        <w:rPr>
          <w:rFonts w:ascii="ＭＳ 明朝" w:hAnsi="ＭＳ 明朝"/>
        </w:rPr>
      </w:pPr>
      <w:r w:rsidRPr="005029DC">
        <w:rPr>
          <w:rFonts w:ascii="ＭＳ 明朝" w:hAnsi="ＭＳ 明朝" w:hint="eastAsia"/>
          <w:sz w:val="32"/>
        </w:rPr>
        <w:t>今池水みらい</w:t>
      </w:r>
      <w:r w:rsidR="007B4D9D">
        <w:rPr>
          <w:rFonts w:ascii="ＭＳ 明朝" w:hAnsi="ＭＳ 明朝" w:hint="eastAsia"/>
          <w:sz w:val="32"/>
        </w:rPr>
        <w:t>緑地</w:t>
      </w:r>
      <w:r w:rsidR="007B4D9D" w:rsidRPr="00F0581B">
        <w:rPr>
          <w:rFonts w:ascii="ＭＳ 明朝" w:hAnsi="ＭＳ 明朝" w:hint="eastAsia"/>
          <w:sz w:val="32"/>
        </w:rPr>
        <w:t>管理</w:t>
      </w:r>
      <w:r w:rsidRPr="005029DC">
        <w:rPr>
          <w:rFonts w:ascii="ＭＳ 明朝" w:hAnsi="ＭＳ 明朝" w:hint="eastAsia"/>
          <w:sz w:val="32"/>
        </w:rPr>
        <w:t>運営要綱</w:t>
      </w:r>
    </w:p>
    <w:p w:rsidR="007A64B4" w:rsidRPr="005029DC" w:rsidRDefault="007A64B4" w:rsidP="007A64B4">
      <w:pPr>
        <w:rPr>
          <w:rFonts w:ascii="ＭＳ 明朝" w:hAnsi="ＭＳ 明朝"/>
        </w:rPr>
      </w:pPr>
    </w:p>
    <w:p w:rsidR="0014792D" w:rsidRPr="00810FBB" w:rsidRDefault="007A64B4" w:rsidP="0014792D">
      <w:pPr>
        <w:rPr>
          <w:rFonts w:asciiTheme="minorEastAsia" w:hAnsiTheme="minorEastAsia"/>
          <w:color w:val="000000" w:themeColor="text1"/>
        </w:rPr>
      </w:pPr>
      <w:r w:rsidRPr="005029DC">
        <w:rPr>
          <w:rFonts w:ascii="ＭＳ 明朝" w:hAnsi="ＭＳ 明朝" w:hint="eastAsia"/>
        </w:rPr>
        <w:t xml:space="preserve">　</w:t>
      </w:r>
      <w:r w:rsidR="0014792D" w:rsidRPr="00810FBB">
        <w:rPr>
          <w:rFonts w:asciiTheme="minorEastAsia" w:hAnsiTheme="minorEastAsia" w:hint="eastAsia"/>
          <w:color w:val="000000" w:themeColor="text1"/>
        </w:rPr>
        <w:t>（目的）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第１条　この要綱は、大阪府南部流域下水道事務所（以下「事務所」という。）が下水道の普及啓蒙を図るため整備した、今池水みらいセンター（以下「センター」という。）内の今池水みらい緑地（以下「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」という。）を広く府民の利用に供するにあたり、円滑な管理運営を行うために必要な事項を定めるものとする。</w:t>
      </w:r>
    </w:p>
    <w:p w:rsidR="0014792D" w:rsidRPr="00810FBB" w:rsidRDefault="0014792D" w:rsidP="0014792D">
      <w:pPr>
        <w:pStyle w:val="1"/>
        <w:ind w:leftChars="0" w:left="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の名称及び所在地）</w:t>
      </w:r>
    </w:p>
    <w:p w:rsidR="0014792D" w:rsidRPr="00810FBB" w:rsidRDefault="0014792D" w:rsidP="0014792D">
      <w:pPr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 xml:space="preserve">第２条　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の名称及び所在地は、次のとおりとする（別添のとおり。）。</w:t>
      </w:r>
    </w:p>
    <w:p w:rsidR="0014792D" w:rsidRPr="0014792D" w:rsidRDefault="0014792D" w:rsidP="0014792D">
      <w:pPr>
        <w:pStyle w:val="1"/>
        <w:ind w:leftChars="270" w:left="648" w:firstLineChars="150" w:firstLine="360"/>
        <w:rPr>
          <w:rFonts w:ascii="ＭＳ 明朝" w:eastAsia="ＭＳ 明朝" w:hAnsi="ＭＳ 明朝"/>
          <w:color w:val="000000" w:themeColor="text1"/>
          <w:sz w:val="24"/>
        </w:rPr>
      </w:pPr>
      <w:r w:rsidRPr="0014792D">
        <w:rPr>
          <w:rFonts w:ascii="ＭＳ 明朝" w:eastAsia="ＭＳ 明朝" w:hAnsi="ＭＳ 明朝" w:hint="eastAsia"/>
          <w:color w:val="000000" w:themeColor="text1"/>
          <w:sz w:val="24"/>
        </w:rPr>
        <w:t>名称　　虹の広場</w:t>
      </w:r>
    </w:p>
    <w:p w:rsidR="0014792D" w:rsidRPr="0014792D" w:rsidRDefault="0014792D" w:rsidP="0014792D">
      <w:pPr>
        <w:pStyle w:val="1"/>
        <w:ind w:leftChars="270" w:left="648"/>
        <w:rPr>
          <w:rFonts w:ascii="ＭＳ 明朝" w:eastAsia="ＭＳ 明朝" w:hAnsi="ＭＳ 明朝"/>
          <w:color w:val="000000" w:themeColor="text1"/>
          <w:sz w:val="24"/>
        </w:rPr>
      </w:pPr>
      <w:r w:rsidRPr="0014792D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  </w:t>
      </w:r>
      <w:r w:rsidRPr="0014792D">
        <w:rPr>
          <w:rFonts w:ascii="ＭＳ 明朝" w:eastAsia="ＭＳ 明朝" w:hAnsi="ＭＳ 明朝" w:hint="eastAsia"/>
          <w:color w:val="000000" w:themeColor="text1"/>
          <w:sz w:val="24"/>
        </w:rPr>
        <w:t>風の広場（多目的広場含む。）</w:t>
      </w:r>
    </w:p>
    <w:p w:rsidR="0014792D" w:rsidRPr="0014792D" w:rsidRDefault="0014792D" w:rsidP="0014792D">
      <w:pPr>
        <w:pStyle w:val="1"/>
        <w:ind w:leftChars="270" w:left="648"/>
        <w:rPr>
          <w:rFonts w:ascii="ＭＳ 明朝" w:eastAsia="ＭＳ 明朝" w:hAnsi="ＭＳ 明朝"/>
          <w:color w:val="000000" w:themeColor="text1"/>
          <w:sz w:val="24"/>
        </w:rPr>
      </w:pPr>
      <w:r w:rsidRPr="0014792D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>
        <w:rPr>
          <w:rFonts w:ascii="ＭＳ 明朝" w:eastAsia="ＭＳ 明朝" w:hAnsi="ＭＳ 明朝"/>
          <w:color w:val="000000" w:themeColor="text1"/>
          <w:sz w:val="24"/>
        </w:rPr>
        <w:t xml:space="preserve">  </w:t>
      </w:r>
      <w:r w:rsidRPr="0014792D">
        <w:rPr>
          <w:rFonts w:ascii="ＭＳ 明朝" w:eastAsia="ＭＳ 明朝" w:hAnsi="ＭＳ 明朝" w:hint="eastAsia"/>
          <w:color w:val="000000" w:themeColor="text1"/>
          <w:sz w:val="24"/>
        </w:rPr>
        <w:t>駐車場、駐輪場</w:t>
      </w:r>
    </w:p>
    <w:p w:rsidR="0014792D" w:rsidRPr="0014792D" w:rsidRDefault="0014792D" w:rsidP="0014792D">
      <w:pPr>
        <w:pStyle w:val="1"/>
        <w:ind w:leftChars="270" w:left="648" w:firstLineChars="150" w:firstLine="360"/>
        <w:rPr>
          <w:rFonts w:ascii="ＭＳ 明朝" w:eastAsia="ＭＳ 明朝" w:hAnsi="ＭＳ 明朝"/>
          <w:color w:val="000000" w:themeColor="text1"/>
          <w:sz w:val="24"/>
        </w:rPr>
      </w:pPr>
      <w:r w:rsidRPr="0014792D">
        <w:rPr>
          <w:rFonts w:ascii="ＭＳ 明朝" w:eastAsia="ＭＳ 明朝" w:hAnsi="ＭＳ 明朝" w:hint="eastAsia"/>
          <w:color w:val="000000" w:themeColor="text1"/>
          <w:sz w:val="24"/>
        </w:rPr>
        <w:t>所在地　松原市天美西７丁目２６５番１</w:t>
      </w:r>
    </w:p>
    <w:p w:rsidR="0014792D" w:rsidRPr="00810FBB" w:rsidRDefault="0014792D" w:rsidP="0014792D">
      <w:pPr>
        <w:pStyle w:val="1"/>
        <w:ind w:leftChars="0" w:left="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（休園日）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第３条　虹の広場の休園日は、１２月２９日から翌年１月３日までとする。また、風の広場の休園日は、毎週火曜日（その日が祝祭日にあたる場合は翌日）及び１２月２９日から翌年１月３日までとする。ただし、大阪府南部流域下水道事務所長（以下「所長」という。）が必要と認めるときは休園日を変更し、または臨時に休園日を設けることができる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（利用時間）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 xml:space="preserve">第４条　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の利用時間は、春分の日の翌日から５月３１日までは午前８時から午後６時まで、６月１日から秋分の日までは午前６時から午後６時まで、秋分の日の翌日から春分の日までは午前８時から午後５時までとする。なお、風の広場内の多目的広場については通年午前９時から午後５時までとする。</w:t>
      </w:r>
    </w:p>
    <w:p w:rsidR="0014792D" w:rsidRPr="00810FBB" w:rsidRDefault="0014792D" w:rsidP="0014792D">
      <w:pPr>
        <w:ind w:leftChars="200" w:left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ただし、所長が特に必要と認めた場合は、この限りでない。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（利用許可）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 xml:space="preserve">第５条　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の利用にあたっては、原則、利用許可申請を要しない。ただし、風の広場内にある多目的広場を利用</w:t>
      </w:r>
      <w:r>
        <w:rPr>
          <w:rFonts w:asciiTheme="minorEastAsia" w:hAnsiTheme="minorEastAsia" w:hint="eastAsia"/>
          <w:color w:val="000000" w:themeColor="text1"/>
        </w:rPr>
        <w:t>しようとする</w:t>
      </w:r>
      <w:r w:rsidRPr="00810FBB">
        <w:rPr>
          <w:rFonts w:asciiTheme="minorEastAsia" w:hAnsiTheme="minorEastAsia" w:hint="eastAsia"/>
          <w:color w:val="000000" w:themeColor="text1"/>
        </w:rPr>
        <w:t>者や自動車等で駐輪場・駐車場施設以外の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内に入場</w:t>
      </w:r>
      <w:r>
        <w:rPr>
          <w:rFonts w:asciiTheme="minorEastAsia" w:hAnsiTheme="minorEastAsia" w:hint="eastAsia"/>
          <w:color w:val="000000" w:themeColor="text1"/>
        </w:rPr>
        <w:t>しようとする</w:t>
      </w:r>
      <w:r w:rsidRPr="00810FBB">
        <w:rPr>
          <w:rFonts w:asciiTheme="minorEastAsia" w:hAnsiTheme="minorEastAsia" w:hint="eastAsia"/>
          <w:color w:val="000000" w:themeColor="text1"/>
        </w:rPr>
        <w:t>者は、センターに利用申込書（以下「申</w:t>
      </w:r>
      <w:r w:rsidRPr="00810FBB">
        <w:rPr>
          <w:rFonts w:asciiTheme="minorEastAsia" w:hAnsiTheme="minorEastAsia" w:hint="eastAsia"/>
          <w:color w:val="000000" w:themeColor="text1"/>
        </w:rPr>
        <w:lastRenderedPageBreak/>
        <w:t>込書」という。）により申請し、利用許可書（以下「許可書」という。）の交付を受けなければならない。</w:t>
      </w:r>
    </w:p>
    <w:p w:rsidR="0014792D" w:rsidRPr="004F5871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２　申込書の受付及び許可書の交付場所は、センター事務所（センター管理棟２Ｆ）とする。</w:t>
      </w:r>
      <w:r>
        <w:rPr>
          <w:rFonts w:asciiTheme="minorEastAsia" w:hAnsiTheme="minorEastAsia" w:hint="eastAsia"/>
          <w:color w:val="000000" w:themeColor="text1"/>
        </w:rPr>
        <w:t>なお、</w:t>
      </w:r>
      <w:r w:rsidRPr="00810FBB">
        <w:rPr>
          <w:rFonts w:asciiTheme="minorEastAsia" w:hAnsiTheme="minorEastAsia" w:hint="eastAsia"/>
          <w:color w:val="000000" w:themeColor="text1"/>
        </w:rPr>
        <w:t>閉庁日に多目的広場の利用予約がない場合に限り、係員詰所（風の広場エレベーター付近）において、当日の利用を許可することができる。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</w:rPr>
      </w:pPr>
      <w:r w:rsidRPr="00810FBB">
        <w:rPr>
          <w:rFonts w:asciiTheme="minorEastAsia" w:hAnsiTheme="minorEastAsia" w:hint="eastAsia"/>
          <w:color w:val="000000" w:themeColor="text1"/>
        </w:rPr>
        <w:t xml:space="preserve">３　</w:t>
      </w:r>
      <w:r w:rsidRPr="00810FBB">
        <w:rPr>
          <w:rFonts w:asciiTheme="minorEastAsia" w:hAnsiTheme="minorEastAsia" w:hint="eastAsia"/>
        </w:rPr>
        <w:t>申込書の受付は、利用予定日の前々月の１日（当日が閉庁日の場合はその翌日）からとする。</w:t>
      </w:r>
    </w:p>
    <w:p w:rsidR="0014792D" w:rsidRPr="00BC4376" w:rsidRDefault="0014792D" w:rsidP="0014792D">
      <w:pPr>
        <w:ind w:left="480" w:hangingChars="200" w:hanging="480"/>
        <w:rPr>
          <w:rFonts w:asciiTheme="minorEastAsia" w:hAnsiTheme="minorEastAsia"/>
        </w:rPr>
      </w:pPr>
      <w:r w:rsidRPr="00810FBB">
        <w:rPr>
          <w:rFonts w:asciiTheme="minorEastAsia" w:hAnsiTheme="minorEastAsia" w:hint="eastAsia"/>
        </w:rPr>
        <w:t>４　申込書の受付及び許可書の交付時間は、開庁日の午前１０時</w:t>
      </w:r>
      <w:r w:rsidRPr="00BC4376">
        <w:rPr>
          <w:rFonts w:asciiTheme="minorEastAsia" w:hAnsiTheme="minorEastAsia" w:hint="eastAsia"/>
        </w:rPr>
        <w:t>から正午、午後１時から午後５時の間とする。</w:t>
      </w:r>
    </w:p>
    <w:p w:rsidR="0014792D" w:rsidRPr="00BC4376" w:rsidRDefault="0014792D" w:rsidP="0014792D">
      <w:pPr>
        <w:ind w:left="480" w:hangingChars="200" w:hanging="480"/>
        <w:rPr>
          <w:rFonts w:asciiTheme="minorEastAsia" w:hAnsiTheme="minorEastAsia"/>
        </w:rPr>
      </w:pPr>
      <w:r w:rsidRPr="00BC4376">
        <w:rPr>
          <w:rFonts w:asciiTheme="minorEastAsia" w:hAnsiTheme="minorEastAsia" w:hint="eastAsia"/>
        </w:rPr>
        <w:t>５　利用の許可は、先着順とするが、申込書を同時に受付する状況となった場合（受付開始時刻に複数人待機している場合等）は、抽選により決定するものとする。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BC4376">
        <w:rPr>
          <w:rFonts w:asciiTheme="minorEastAsia" w:hAnsiTheme="minorEastAsia" w:hint="eastAsia"/>
        </w:rPr>
        <w:t>６　許可書の交付を受けた者は、当該施設を利用する</w:t>
      </w:r>
      <w:r>
        <w:rPr>
          <w:rFonts w:asciiTheme="minorEastAsia" w:hAnsiTheme="minorEastAsia" w:hint="eastAsia"/>
        </w:rPr>
        <w:t>にあたり、許可書を携帯しなければならない。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７　許可</w:t>
      </w:r>
      <w:r>
        <w:rPr>
          <w:rFonts w:asciiTheme="minorEastAsia" w:hAnsiTheme="minorEastAsia" w:hint="eastAsia"/>
          <w:color w:val="000000" w:themeColor="text1"/>
        </w:rPr>
        <w:t>書</w:t>
      </w:r>
      <w:r w:rsidRPr="00810FBB">
        <w:rPr>
          <w:rFonts w:asciiTheme="minorEastAsia" w:hAnsiTheme="minorEastAsia" w:hint="eastAsia"/>
          <w:color w:val="000000" w:themeColor="text1"/>
        </w:rPr>
        <w:t>の交付にあたり、条件を付し、または指示をする場合がある。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（利用許可の取消）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第６条　所長は、前条第１項に定める利用許可を受けた者が許可の内容、条件、または指示に違反している場合、または違反したことがある場合は、許可を取り消し、または許可をしないことができる。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（許可書の譲渡の禁止）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第７条　許可書の交付を受けた者は、これを他の者に譲渡してはならない。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（利用料）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 xml:space="preserve">第８条　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の利用は無料とする。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（利用の制限等）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第９条　所長は、センターの運転管理上必要があるとき、または工事その他の理由により、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の利用に危険があると認められるときは、利用者に対しその利用を制限し、または禁止することができる。</w:t>
      </w:r>
    </w:p>
    <w:p w:rsidR="0014792D" w:rsidRPr="00810FBB" w:rsidRDefault="0035694A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</w:t>
      </w:r>
      <w:r w:rsidR="0014792D" w:rsidRPr="00810FBB">
        <w:rPr>
          <w:rFonts w:asciiTheme="minorEastAsia" w:hAnsiTheme="minorEastAsia" w:hint="eastAsia"/>
          <w:color w:val="000000" w:themeColor="text1"/>
        </w:rPr>
        <w:t xml:space="preserve">　所長は、次の各号の一に該当すると認められるときは、利用者に対して利用の中止もしくは退去、または撤去を命ずることができる。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lastRenderedPageBreak/>
        <w:t>（１）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内での喫煙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strike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（２）建物、工作物、設備、立木等を損傷し、または汚損する行為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strike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（３）公用目的以外のポスター、貼紙、広告等の掲示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（４）テント、縄はり、杭、その他これらに類する仮設工作物の設置（承認を得た場合を除く。）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（５）たき火、花火、バーベキュー等火災予防上危険を伴う行為</w:t>
      </w:r>
    </w:p>
    <w:p w:rsidR="0014792D" w:rsidRPr="00810FBB" w:rsidRDefault="0014792D" w:rsidP="0014792D">
      <w:pPr>
        <w:ind w:left="480" w:hangingChars="200" w:hanging="480"/>
        <w:jc w:val="left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（６）野球、サッカー、ゴルフ等第三者に危害を及ぼす恐れのある行為（多目的広場については利用許可を得た行為を除く。）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（７）凶器、爆発物、その他の危険物の持ち込み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strike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（８）露天、行商、その他これらに類する行為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strike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（９）犬等（身体障がい者補助犬を除く。）の動物の持ち込み（虹の広場を除く。）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（１０）立ち入り禁止区域への立ち入り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（１１）駐車場、または駐輪場以外の場所への自動車、バイク、または自転車の乗り入れ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strike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（１２）前各号に掲げるもののほか、公序良俗に反し、</w:t>
      </w:r>
      <w:r>
        <w:rPr>
          <w:rFonts w:asciiTheme="minorEastAsia" w:hAnsiTheme="minorEastAsia" w:hint="eastAsia"/>
          <w:color w:val="000000" w:themeColor="text1"/>
        </w:rPr>
        <w:t>一般開放区域の</w:t>
      </w:r>
      <w:r w:rsidRPr="00810FBB">
        <w:rPr>
          <w:rFonts w:asciiTheme="minorEastAsia" w:hAnsiTheme="minorEastAsia" w:hint="eastAsia"/>
          <w:color w:val="000000" w:themeColor="text1"/>
        </w:rPr>
        <w:t>本来の利用を著しく妨げる行為</w:t>
      </w:r>
    </w:p>
    <w:p w:rsidR="00D00A0A" w:rsidRPr="00D00A0A" w:rsidRDefault="00D00A0A" w:rsidP="00D00A0A">
      <w:pPr>
        <w:ind w:left="480" w:hangingChars="200" w:hanging="480"/>
        <w:rPr>
          <w:rFonts w:asciiTheme="minorEastAsia" w:hAnsiTheme="minorEastAsia"/>
          <w:color w:val="FF0000"/>
        </w:rPr>
      </w:pPr>
      <w:r w:rsidRPr="00D00A0A">
        <w:rPr>
          <w:rFonts w:asciiTheme="minorEastAsia" w:hAnsiTheme="minorEastAsia" w:hint="eastAsia"/>
        </w:rPr>
        <w:t>３　所長は、特別警報、暴風警報、その他利用者の安全が確保できないと判断した場合、一般開放区域の閉鎖、利用の中止もしくは退去、または撤去を命ずることができる。</w:t>
      </w:r>
    </w:p>
    <w:p w:rsidR="0014792D" w:rsidRPr="00D00A0A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（利用者の責務）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第１０条　利用者は、前条第２項各号に掲げる行為により施設等を損傷、滅失したとき、または第三者に損害を与えたときは、それらの損害を賠償しなければならない。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２　風の広場内の多目的広場において団体等で利用する場合は、傷害保険に加入し</w:t>
      </w:r>
      <w:r>
        <w:rPr>
          <w:rFonts w:asciiTheme="minorEastAsia" w:hAnsiTheme="minorEastAsia" w:hint="eastAsia"/>
          <w:color w:val="000000" w:themeColor="text1"/>
        </w:rPr>
        <w:t>なければ</w:t>
      </w:r>
      <w:r w:rsidRPr="00810FBB">
        <w:rPr>
          <w:rFonts w:asciiTheme="minorEastAsia" w:hAnsiTheme="minorEastAsia" w:hint="eastAsia"/>
          <w:color w:val="000000" w:themeColor="text1"/>
        </w:rPr>
        <w:t>ならない。なお、</w:t>
      </w:r>
      <w:r>
        <w:rPr>
          <w:rFonts w:asciiTheme="minorEastAsia" w:hAnsiTheme="minorEastAsia" w:hint="eastAsia"/>
          <w:color w:val="000000" w:themeColor="text1"/>
        </w:rPr>
        <w:t>一般開放区域の</w:t>
      </w:r>
      <w:r w:rsidRPr="00810FBB">
        <w:rPr>
          <w:rFonts w:asciiTheme="minorEastAsia" w:hAnsiTheme="minorEastAsia" w:hint="eastAsia"/>
          <w:color w:val="000000" w:themeColor="text1"/>
        </w:rPr>
        <w:t>利用による傷害等については、当該利用者の責任とし、事務所は一切関知しない。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３　利用者は、</w:t>
      </w:r>
      <w:r>
        <w:rPr>
          <w:rFonts w:asciiTheme="minorEastAsia" w:hAnsiTheme="minorEastAsia" w:hint="eastAsia"/>
          <w:color w:val="000000" w:themeColor="text1"/>
        </w:rPr>
        <w:t>一般開放区域</w:t>
      </w:r>
      <w:r w:rsidRPr="00810FBB">
        <w:rPr>
          <w:rFonts w:asciiTheme="minorEastAsia" w:hAnsiTheme="minorEastAsia" w:hint="eastAsia"/>
          <w:color w:val="000000" w:themeColor="text1"/>
        </w:rPr>
        <w:t>を常に清潔に保ち、互いに協力して秩序ある利用をするよう努めなければならない。</w:t>
      </w: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</w:p>
    <w:p w:rsidR="0014792D" w:rsidRPr="00810FBB" w:rsidRDefault="0014792D" w:rsidP="0014792D">
      <w:pPr>
        <w:ind w:left="480" w:hangingChars="200" w:hanging="480"/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（補則）</w:t>
      </w:r>
    </w:p>
    <w:p w:rsidR="00613FA0" w:rsidRDefault="0014792D" w:rsidP="0014792D">
      <w:pPr>
        <w:rPr>
          <w:rFonts w:asciiTheme="minorEastAsia" w:hAnsiTheme="minorEastAsia"/>
          <w:color w:val="000000" w:themeColor="text1"/>
        </w:rPr>
      </w:pPr>
      <w:r w:rsidRPr="00810FBB">
        <w:rPr>
          <w:rFonts w:asciiTheme="minorEastAsia" w:hAnsiTheme="minorEastAsia" w:hint="eastAsia"/>
          <w:color w:val="000000" w:themeColor="text1"/>
        </w:rPr>
        <w:t>第１１条　この要綱に定めるもののほか</w:t>
      </w:r>
      <w:r>
        <w:rPr>
          <w:rFonts w:asciiTheme="minorEastAsia" w:hAnsiTheme="minorEastAsia" w:hint="eastAsia"/>
          <w:color w:val="000000" w:themeColor="text1"/>
        </w:rPr>
        <w:t>一般開放区域の管理</w:t>
      </w:r>
      <w:r w:rsidRPr="00810FBB">
        <w:rPr>
          <w:rFonts w:asciiTheme="minorEastAsia" w:hAnsiTheme="minorEastAsia" w:hint="eastAsia"/>
          <w:color w:val="000000" w:themeColor="text1"/>
        </w:rPr>
        <w:t>運営に関し必要な事項は所長が別に定める。</w:t>
      </w:r>
    </w:p>
    <w:p w:rsidR="0014792D" w:rsidRPr="00613FA0" w:rsidRDefault="0014792D" w:rsidP="0014792D">
      <w:pPr>
        <w:rPr>
          <w:color w:val="000000" w:themeColor="text1"/>
        </w:rPr>
      </w:pPr>
    </w:p>
    <w:p w:rsidR="007A64B4" w:rsidRPr="005029DC" w:rsidRDefault="007A64B4" w:rsidP="007A64B4">
      <w:pPr>
        <w:rPr>
          <w:rFonts w:ascii="ＭＳ 明朝" w:hAnsi="ＭＳ 明朝"/>
        </w:rPr>
      </w:pPr>
      <w:r w:rsidRPr="005029DC">
        <w:rPr>
          <w:rFonts w:ascii="ＭＳ 明朝" w:hAnsi="ＭＳ 明朝" w:hint="eastAsia"/>
        </w:rPr>
        <w:t xml:space="preserve">　　附　則　　</w:t>
      </w:r>
    </w:p>
    <w:p w:rsidR="007A64B4" w:rsidRDefault="00D944EF" w:rsidP="00D944EF">
      <w:pPr>
        <w:ind w:firstLineChars="100" w:firstLine="240"/>
      </w:pPr>
      <w:r>
        <w:rPr>
          <w:rFonts w:hint="eastAsia"/>
        </w:rPr>
        <w:t>この要綱は、平成２３</w:t>
      </w:r>
      <w:r w:rsidR="007A64B4" w:rsidRPr="005029DC">
        <w:rPr>
          <w:rFonts w:hint="eastAsia"/>
        </w:rPr>
        <w:t>年</w:t>
      </w:r>
      <w:r w:rsidR="007A64B4">
        <w:rPr>
          <w:rFonts w:hint="eastAsia"/>
        </w:rPr>
        <w:t>６</w:t>
      </w:r>
      <w:r w:rsidR="007A64B4" w:rsidRPr="005029DC">
        <w:rPr>
          <w:rFonts w:hint="eastAsia"/>
        </w:rPr>
        <w:t>月１日から施行する。</w:t>
      </w:r>
    </w:p>
    <w:p w:rsidR="00163EE1" w:rsidRDefault="00D944EF" w:rsidP="00D944EF">
      <w:pPr>
        <w:ind w:firstLineChars="100" w:firstLine="240"/>
      </w:pPr>
      <w:r w:rsidRPr="00F0581B">
        <w:rPr>
          <w:rFonts w:hint="eastAsia"/>
        </w:rPr>
        <w:lastRenderedPageBreak/>
        <w:t>この要綱は、</w:t>
      </w:r>
      <w:r w:rsidR="00077434">
        <w:rPr>
          <w:rFonts w:hint="eastAsia"/>
        </w:rPr>
        <w:t>令和元年８月２０日</w:t>
      </w:r>
      <w:r w:rsidR="007A64B4" w:rsidRPr="00F0581B">
        <w:rPr>
          <w:rFonts w:hint="eastAsia"/>
        </w:rPr>
        <w:t>から施行する。</w:t>
      </w:r>
    </w:p>
    <w:p w:rsidR="0014792D" w:rsidRDefault="0014792D" w:rsidP="0014792D">
      <w:pPr>
        <w:ind w:firstLineChars="100" w:firstLine="240"/>
      </w:pPr>
      <w:r w:rsidRPr="00F0581B">
        <w:rPr>
          <w:rFonts w:hint="eastAsia"/>
        </w:rPr>
        <w:t>この要綱は、</w:t>
      </w:r>
      <w:r>
        <w:rPr>
          <w:rFonts w:hint="eastAsia"/>
        </w:rPr>
        <w:t>令和元年１０月３日</w:t>
      </w:r>
      <w:r w:rsidRPr="00F0581B">
        <w:rPr>
          <w:rFonts w:hint="eastAsia"/>
        </w:rPr>
        <w:t>から施行する。</w:t>
      </w:r>
    </w:p>
    <w:p w:rsidR="009A484F" w:rsidRPr="0014792D" w:rsidRDefault="0010096E" w:rsidP="0014792D">
      <w:pPr>
        <w:ind w:firstLineChars="100" w:firstLine="240"/>
      </w:pPr>
      <w:r>
        <w:rPr>
          <w:rFonts w:hint="eastAsia"/>
        </w:rPr>
        <w:t>この要綱は、令和３年８月２５</w:t>
      </w:r>
      <w:r w:rsidR="000200F3">
        <w:rPr>
          <w:rFonts w:hint="eastAsia"/>
        </w:rPr>
        <w:t>日から施行</w:t>
      </w:r>
      <w:bookmarkStart w:id="0" w:name="_GoBack"/>
      <w:bookmarkEnd w:id="0"/>
      <w:r w:rsidR="009A484F">
        <w:rPr>
          <w:rFonts w:hint="eastAsia"/>
        </w:rPr>
        <w:t>する。</w:t>
      </w:r>
    </w:p>
    <w:sectPr w:rsidR="009A484F" w:rsidRPr="0014792D" w:rsidSect="006D072A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25" w:rsidRDefault="001E1125">
      <w:r>
        <w:separator/>
      </w:r>
    </w:p>
  </w:endnote>
  <w:endnote w:type="continuationSeparator" w:id="0">
    <w:p w:rsidR="001E1125" w:rsidRDefault="001E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2A" w:rsidRDefault="007A64B4" w:rsidP="006D07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072A" w:rsidRDefault="000200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2A" w:rsidRDefault="007A64B4" w:rsidP="006D07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00F3">
      <w:rPr>
        <w:rStyle w:val="a9"/>
        <w:noProof/>
      </w:rPr>
      <w:t>4</w:t>
    </w:r>
    <w:r>
      <w:rPr>
        <w:rStyle w:val="a9"/>
      </w:rPr>
      <w:fldChar w:fldCharType="end"/>
    </w:r>
  </w:p>
  <w:p w:rsidR="006D072A" w:rsidRDefault="000200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25" w:rsidRDefault="001E1125">
      <w:r>
        <w:separator/>
      </w:r>
    </w:p>
  </w:footnote>
  <w:footnote w:type="continuationSeparator" w:id="0">
    <w:p w:rsidR="001E1125" w:rsidRDefault="001E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2A" w:rsidRPr="006D072A" w:rsidRDefault="000200F3" w:rsidP="006D072A">
    <w:pPr>
      <w:pStyle w:val="a5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3F39"/>
    <w:multiLevelType w:val="hybridMultilevel"/>
    <w:tmpl w:val="04EC447E"/>
    <w:lvl w:ilvl="0" w:tplc="50F4020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C36C8"/>
    <w:multiLevelType w:val="singleLevel"/>
    <w:tmpl w:val="F82C5112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7B8B5F1F"/>
    <w:multiLevelType w:val="hybridMultilevel"/>
    <w:tmpl w:val="08F89170"/>
    <w:lvl w:ilvl="0" w:tplc="54605E8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B4"/>
    <w:rsid w:val="000200F3"/>
    <w:rsid w:val="00064A72"/>
    <w:rsid w:val="00077434"/>
    <w:rsid w:val="0010096E"/>
    <w:rsid w:val="00107BF2"/>
    <w:rsid w:val="00126A35"/>
    <w:rsid w:val="0013290F"/>
    <w:rsid w:val="0014792D"/>
    <w:rsid w:val="00163EE1"/>
    <w:rsid w:val="001E1125"/>
    <w:rsid w:val="003320CE"/>
    <w:rsid w:val="00334EFD"/>
    <w:rsid w:val="0035694A"/>
    <w:rsid w:val="00413CDA"/>
    <w:rsid w:val="00425100"/>
    <w:rsid w:val="00464996"/>
    <w:rsid w:val="004D0E78"/>
    <w:rsid w:val="00596797"/>
    <w:rsid w:val="00597C62"/>
    <w:rsid w:val="005D49B6"/>
    <w:rsid w:val="00613FA0"/>
    <w:rsid w:val="00621BCE"/>
    <w:rsid w:val="006B3851"/>
    <w:rsid w:val="006F0F06"/>
    <w:rsid w:val="006F72A2"/>
    <w:rsid w:val="00724913"/>
    <w:rsid w:val="00784579"/>
    <w:rsid w:val="007A64B4"/>
    <w:rsid w:val="007B4D9D"/>
    <w:rsid w:val="00836B05"/>
    <w:rsid w:val="00876280"/>
    <w:rsid w:val="008E7A2B"/>
    <w:rsid w:val="00943A3D"/>
    <w:rsid w:val="009A484F"/>
    <w:rsid w:val="009F2342"/>
    <w:rsid w:val="00A01336"/>
    <w:rsid w:val="00A03ED2"/>
    <w:rsid w:val="00A12019"/>
    <w:rsid w:val="00BE732A"/>
    <w:rsid w:val="00C733E4"/>
    <w:rsid w:val="00CC690E"/>
    <w:rsid w:val="00CE056C"/>
    <w:rsid w:val="00D00A0A"/>
    <w:rsid w:val="00D111F1"/>
    <w:rsid w:val="00D944EF"/>
    <w:rsid w:val="00E73177"/>
    <w:rsid w:val="00F0581B"/>
    <w:rsid w:val="00F21C9E"/>
    <w:rsid w:val="00FB1874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65D1A"/>
  <w15:docId w15:val="{DFC34097-029D-4D3C-8CF3-1DAC6D4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64B4"/>
    <w:pPr>
      <w:ind w:left="240" w:hanging="240"/>
    </w:pPr>
  </w:style>
  <w:style w:type="character" w:customStyle="1" w:styleId="a4">
    <w:name w:val="本文インデント (文字)"/>
    <w:basedOn w:val="a0"/>
    <w:link w:val="a3"/>
    <w:rsid w:val="007A64B4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rsid w:val="007A6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A64B4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rsid w:val="007A6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A64B4"/>
    <w:rPr>
      <w:rFonts w:ascii="Century" w:eastAsia="ＭＳ 明朝" w:hAnsi="Century" w:cs="Times New Roman"/>
      <w:sz w:val="24"/>
      <w:szCs w:val="20"/>
    </w:rPr>
  </w:style>
  <w:style w:type="character" w:styleId="a9">
    <w:name w:val="page number"/>
    <w:basedOn w:val="a0"/>
    <w:rsid w:val="007A64B4"/>
  </w:style>
  <w:style w:type="paragraph" w:styleId="aa">
    <w:name w:val="List Paragraph"/>
    <w:basedOn w:val="a"/>
    <w:uiPriority w:val="34"/>
    <w:qFormat/>
    <w:rsid w:val="00A12019"/>
    <w:pPr>
      <w:ind w:leftChars="400" w:left="840"/>
    </w:pPr>
  </w:style>
  <w:style w:type="paragraph" w:styleId="ab">
    <w:name w:val="Revision"/>
    <w:hidden/>
    <w:uiPriority w:val="99"/>
    <w:semiHidden/>
    <w:rsid w:val="008E7A2B"/>
    <w:rPr>
      <w:rFonts w:ascii="Century" w:eastAsia="ＭＳ 明朝" w:hAnsi="Century" w:cs="Times New Roman"/>
      <w:sz w:val="24"/>
      <w:szCs w:val="20"/>
    </w:rPr>
  </w:style>
  <w:style w:type="paragraph" w:customStyle="1" w:styleId="1">
    <w:name w:val="リスト段落1"/>
    <w:basedOn w:val="a"/>
    <w:uiPriority w:val="34"/>
    <w:qFormat/>
    <w:rsid w:val="00613FA0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水原　修斗</dc:creator>
  <cp:lastModifiedBy>饗庭　和樹</cp:lastModifiedBy>
  <cp:revision>8</cp:revision>
  <dcterms:created xsi:type="dcterms:W3CDTF">2021-08-23T02:55:00Z</dcterms:created>
  <dcterms:modified xsi:type="dcterms:W3CDTF">2021-08-26T02:15:00Z</dcterms:modified>
</cp:coreProperties>
</file>