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EFBF6" w14:textId="77777777" w:rsidR="008F2CC2" w:rsidRPr="000F3D21" w:rsidRDefault="008F2CC2" w:rsidP="008F2CC2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0F3D21">
        <w:rPr>
          <w:rFonts w:ascii="ＭＳ ゴシック" w:eastAsia="ＭＳ ゴシック" w:hAnsi="ＭＳ ゴシック" w:hint="eastAsia"/>
          <w:sz w:val="24"/>
          <w:szCs w:val="24"/>
        </w:rPr>
        <w:t>小口現金の照合の不備</w:t>
      </w:r>
    </w:p>
    <w:p w14:paraId="0234DA39" w14:textId="77777777" w:rsidR="008F2CC2" w:rsidRPr="000F3D21" w:rsidRDefault="008F2CC2" w:rsidP="008F2CC2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  <w:gridCol w:w="7230"/>
        <w:gridCol w:w="3543"/>
      </w:tblGrid>
      <w:tr w:rsidR="008F2CC2" w:rsidRPr="0076764C" w14:paraId="3F7A2B5D" w14:textId="77777777" w:rsidTr="008F2CC2">
        <w:trPr>
          <w:trHeight w:val="277"/>
        </w:trPr>
        <w:tc>
          <w:tcPr>
            <w:tcW w:w="4077" w:type="dxa"/>
            <w:shd w:val="clear" w:color="auto" w:fill="auto"/>
            <w:vAlign w:val="center"/>
          </w:tcPr>
          <w:p w14:paraId="77A11297" w14:textId="77777777" w:rsidR="008F2CC2" w:rsidRPr="0076764C" w:rsidRDefault="008F2CC2" w:rsidP="008F2CC2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76764C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対象受検機関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533372" w14:textId="77777777" w:rsidR="008F2CC2" w:rsidRPr="0076764C" w:rsidRDefault="008F2CC2" w:rsidP="008F2CC2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76764C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検出事項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7E9A1B7" w14:textId="77777777" w:rsidR="008F2CC2" w:rsidRPr="0076764C" w:rsidRDefault="008F2CC2" w:rsidP="008F2CC2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76764C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監査の結果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8EDA25A" w14:textId="77777777" w:rsidR="008F2CC2" w:rsidRPr="0076764C" w:rsidRDefault="008F2CC2" w:rsidP="008F2CC2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76764C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措置の内容</w:t>
            </w:r>
          </w:p>
        </w:tc>
      </w:tr>
      <w:tr w:rsidR="008F2CC2" w:rsidRPr="0076764C" w14:paraId="2A3F351E" w14:textId="77777777" w:rsidTr="008F2CC2">
        <w:trPr>
          <w:trHeight w:val="10426"/>
        </w:trPr>
        <w:tc>
          <w:tcPr>
            <w:tcW w:w="4077" w:type="dxa"/>
          </w:tcPr>
          <w:p w14:paraId="4CDE725D" w14:textId="77777777" w:rsidR="008F2CC2" w:rsidRPr="000F3D21" w:rsidRDefault="008F2CC2" w:rsidP="008F2CC2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CD642FD" w14:textId="77777777" w:rsidR="008F2CC2" w:rsidRPr="000F3D21" w:rsidRDefault="008F2CC2" w:rsidP="008F2CC2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F3D21">
              <w:rPr>
                <w:rFonts w:ascii="ＭＳ 明朝" w:hAnsi="ＭＳ 明朝" w:hint="eastAsia"/>
                <w:sz w:val="24"/>
                <w:szCs w:val="24"/>
              </w:rPr>
              <w:t>一般財団法人大阪府タウン管理財団</w:t>
            </w:r>
          </w:p>
          <w:p w14:paraId="12D4984A" w14:textId="77777777" w:rsidR="008F2CC2" w:rsidRPr="00BD34E6" w:rsidRDefault="008F2CC2" w:rsidP="008F2CC2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E30117" w14:textId="77777777" w:rsidR="008F2CC2" w:rsidRPr="000F3D21" w:rsidRDefault="008F2CC2" w:rsidP="008F2CC2">
            <w:pPr>
              <w:autoSpaceDE w:val="0"/>
              <w:autoSpaceDN w:val="0"/>
              <w:rPr>
                <w:rFonts w:ascii="ＭＳ 明朝" w:hAnsi="ＭＳ 明朝" w:cs="Arial"/>
                <w:sz w:val="24"/>
                <w:szCs w:val="24"/>
              </w:rPr>
            </w:pPr>
          </w:p>
          <w:p w14:paraId="1FAD774B" w14:textId="77777777" w:rsidR="008F2CC2" w:rsidRPr="000F3D21" w:rsidRDefault="008F2CC2" w:rsidP="008F2CC2">
            <w:pPr>
              <w:autoSpaceDE w:val="0"/>
              <w:autoSpaceDN w:val="0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  <w:r w:rsidRPr="000F3D21">
              <w:rPr>
                <w:rFonts w:ascii="ＭＳ 明朝" w:hAnsi="ＭＳ 明朝" w:cs="Arial" w:hint="eastAsia"/>
                <w:sz w:val="24"/>
                <w:szCs w:val="24"/>
              </w:rPr>
              <w:t>一般財団法人大阪府タウン管理財団(以下「財団」という。</w:t>
            </w:r>
            <w:r w:rsidRPr="000F3D21">
              <w:rPr>
                <w:rFonts w:ascii="ＭＳ 明朝" w:hAnsi="ＭＳ 明朝" w:cs="Arial"/>
                <w:sz w:val="24"/>
                <w:szCs w:val="24"/>
              </w:rPr>
              <w:t>)</w:t>
            </w:r>
            <w:r w:rsidRPr="000F3D21">
              <w:rPr>
                <w:rFonts w:ascii="ＭＳ 明朝" w:hAnsi="ＭＳ 明朝" w:cs="Arial" w:hint="eastAsia"/>
                <w:sz w:val="24"/>
                <w:szCs w:val="24"/>
              </w:rPr>
              <w:t xml:space="preserve"> の会計規程第38条によると、現金は毎日の現金出納終了後、帳簿残高と照合を行うとされている。</w:t>
            </w:r>
          </w:p>
          <w:p w14:paraId="5CC64AF7" w14:textId="77777777" w:rsidR="008F2CC2" w:rsidRPr="000F3D21" w:rsidRDefault="008F2CC2" w:rsidP="008F2CC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0" w:lineRule="atLeast"/>
              <w:ind w:leftChars="4" w:left="8" w:firstLineChars="85" w:firstLine="204"/>
              <w:rPr>
                <w:rFonts w:ascii="ＭＳ 明朝" w:hAnsi="ＭＳ 明朝" w:cs="Arial"/>
                <w:sz w:val="24"/>
                <w:szCs w:val="24"/>
              </w:rPr>
            </w:pPr>
            <w:r w:rsidRPr="000F3D21">
              <w:rPr>
                <w:rFonts w:ascii="ＭＳ 明朝" w:hAnsi="ＭＳ 明朝" w:cs="Arial" w:hint="eastAsia"/>
                <w:sz w:val="24"/>
                <w:szCs w:val="24"/>
              </w:rPr>
              <w:t>財団の本部では、小口現金の帳簿残高との照合は月末精算時に実施し、毎日の現金出納終了後に実施していなかった。</w:t>
            </w:r>
          </w:p>
          <w:p w14:paraId="3E36DF74" w14:textId="77777777" w:rsidR="008F2CC2" w:rsidRPr="000F3D21" w:rsidRDefault="008F2CC2" w:rsidP="008F2CC2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A272EB8" w14:textId="77777777" w:rsidR="008F2CC2" w:rsidRPr="000F3D21" w:rsidRDefault="008F2CC2" w:rsidP="008F2CC2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3D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【是正を求めるもの】</w:t>
            </w:r>
          </w:p>
          <w:p w14:paraId="2C3830EC" w14:textId="77777777" w:rsidR="008F2CC2" w:rsidRPr="000F3D21" w:rsidRDefault="008F2CC2" w:rsidP="008F2CC2">
            <w:pPr>
              <w:autoSpaceDE w:val="0"/>
              <w:autoSpaceDN w:val="0"/>
              <w:snapToGrid w:val="0"/>
              <w:ind w:firstLineChars="100" w:firstLine="240"/>
              <w:jc w:val="left"/>
              <w:rPr>
                <w:rFonts w:ascii="ＭＳ 明朝" w:hAnsi="ＭＳ 明朝" w:cs="Arial"/>
                <w:sz w:val="24"/>
                <w:szCs w:val="24"/>
              </w:rPr>
            </w:pPr>
            <w:r w:rsidRPr="000F3D21">
              <w:rPr>
                <w:rFonts w:ascii="ＭＳ 明朝" w:hAnsi="ＭＳ 明朝" w:cs="Arial" w:hint="eastAsia"/>
                <w:sz w:val="24"/>
                <w:szCs w:val="24"/>
              </w:rPr>
              <w:t>現金のうち、小口現金については、毎日の現金出納終了後に帳簿残高との照合を実施されたい。</w:t>
            </w:r>
          </w:p>
          <w:p w14:paraId="02B98CAE" w14:textId="77777777" w:rsidR="008F2CC2" w:rsidRPr="000F3D21" w:rsidRDefault="008F2CC2" w:rsidP="008F2CC2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Arial"/>
                <w:sz w:val="24"/>
                <w:szCs w:val="24"/>
              </w:rPr>
            </w:pPr>
          </w:p>
          <w:p w14:paraId="23569281" w14:textId="77777777" w:rsidR="008F2CC2" w:rsidRPr="000F3D21" w:rsidRDefault="008F2CC2" w:rsidP="008F2CC2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明朝" w:hAnsi="ＭＳ 明朝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58C66" wp14:editId="6248105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161925</wp:posOffset>
                      </wp:positionV>
                      <wp:extent cx="4203700" cy="3529965"/>
                      <wp:effectExtent l="0" t="0" r="25400" b="1333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0" cy="3529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5A476" w14:textId="77777777" w:rsidR="008F2CC2" w:rsidRPr="000F3D21" w:rsidRDefault="008F2CC2" w:rsidP="008F2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0" w:lineRule="atLeast"/>
                                    <w:ind w:rightChars="175" w:right="368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【一般財団法人大阪府タウン管理財団会計規程】</w:t>
                                  </w:r>
                                </w:p>
                                <w:p w14:paraId="39D32B78" w14:textId="77777777" w:rsidR="008F2CC2" w:rsidRPr="000F3D21" w:rsidRDefault="008F2CC2" w:rsidP="008F2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0" w:lineRule="atLeast"/>
                                    <w:ind w:rightChars="16" w:right="34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（金銭の範囲）</w:t>
                                  </w:r>
                                </w:p>
                                <w:p w14:paraId="753763F2" w14:textId="77777777" w:rsidR="008F2CC2" w:rsidRPr="000F3D21" w:rsidRDefault="008F2CC2" w:rsidP="008F2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0" w:lineRule="atLeast"/>
                                    <w:ind w:left="240" w:rightChars="16" w:right="34" w:hangingChars="100" w:hanging="240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第25条　この規程において金銭とは、現金、預金をいう。</w:t>
                                  </w:r>
                                </w:p>
                                <w:p w14:paraId="69023472" w14:textId="77777777" w:rsidR="008F2CC2" w:rsidRPr="000F3D21" w:rsidRDefault="008F2CC2" w:rsidP="008F2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0" w:lineRule="atLeast"/>
                                    <w:ind w:left="238" w:rightChars="16" w:right="34" w:hangingChars="99" w:hanging="238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２　現金とは、通貨、小切手、郵便為替証書等直ちに現金化できるものをいう。</w:t>
                                  </w:r>
                                </w:p>
                                <w:p w14:paraId="14A2EB15" w14:textId="77777777" w:rsidR="008F2CC2" w:rsidRPr="000F3D21" w:rsidRDefault="008F2CC2" w:rsidP="008F2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0" w:lineRule="atLeast"/>
                                    <w:ind w:left="238" w:rightChars="16" w:right="34" w:hangingChars="99" w:hanging="238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（以下略）</w:t>
                                  </w:r>
                                </w:p>
                                <w:p w14:paraId="49214D29" w14:textId="77777777" w:rsidR="008F2CC2" w:rsidRPr="000F3D21" w:rsidRDefault="008F2CC2" w:rsidP="008F2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0" w:lineRule="atLeast"/>
                                    <w:ind w:rightChars="16" w:right="34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（手許現金）</w:t>
                                  </w:r>
                                </w:p>
                                <w:p w14:paraId="1D99F124" w14:textId="77777777" w:rsidR="008F2CC2" w:rsidRPr="000F3D21" w:rsidRDefault="008F2CC2" w:rsidP="008F2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0" w:lineRule="atLeast"/>
                                    <w:ind w:rightChars="16" w:right="34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第31条　（略）</w:t>
                                  </w:r>
                                </w:p>
                                <w:p w14:paraId="35C4C45A" w14:textId="77777777" w:rsidR="008F2CC2" w:rsidRPr="000F3D21" w:rsidRDefault="008F2CC2" w:rsidP="008F2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0" w:lineRule="atLeast"/>
                                    <w:ind w:rightChars="16" w:right="34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２　（略）</w:t>
                                  </w:r>
                                </w:p>
                                <w:p w14:paraId="58AD751B" w14:textId="77777777" w:rsidR="008F2CC2" w:rsidRPr="000F3D21" w:rsidRDefault="008F2CC2" w:rsidP="008F2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0" w:lineRule="atLeast"/>
                                    <w:ind w:left="223" w:rightChars="16" w:right="34" w:hangingChars="93" w:hanging="223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３　小口現金は、毎月末日及び会計責任者が必要と認めた場合、精算を行わなければならない。</w:t>
                                  </w:r>
                                </w:p>
                                <w:p w14:paraId="1172606F" w14:textId="77777777" w:rsidR="008F2CC2" w:rsidRPr="000F3D21" w:rsidRDefault="008F2CC2" w:rsidP="008F2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0" w:lineRule="atLeast"/>
                                    <w:ind w:rightChars="16" w:right="34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（残高の照合）</w:t>
                                  </w:r>
                                </w:p>
                                <w:p w14:paraId="6BEA2AB5" w14:textId="77777777" w:rsidR="008F2CC2" w:rsidRPr="000F3D21" w:rsidRDefault="008F2CC2" w:rsidP="008F2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0" w:lineRule="atLeast"/>
                                    <w:ind w:left="264" w:rightChars="16" w:right="34" w:hangingChars="110" w:hanging="264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第38条　出納責任者は、現金については、毎日の現金出納終了後、その金額と帳簿残高とを照合しなければならない。</w:t>
                                  </w:r>
                                </w:p>
                                <w:p w14:paraId="11755E4A" w14:textId="77777777" w:rsidR="008F2CC2" w:rsidRPr="000F3D21" w:rsidRDefault="008F2CC2" w:rsidP="008F2CC2">
                                  <w:pPr>
                                    <w:autoSpaceDE w:val="0"/>
                                    <w:autoSpaceDN w:val="0"/>
                                    <w:ind w:rightChars="16" w:right="34" w:firstLineChars="100" w:firstLine="240"/>
                                    <w:rPr>
                                      <w:rFonts w:ascii="ＭＳ 明朝" w:hAnsi="ＭＳ 明朝" w:cs="Arial"/>
                                      <w:sz w:val="24"/>
                                      <w:szCs w:val="24"/>
                                    </w:rPr>
                                  </w:pPr>
                                  <w:r w:rsidRPr="000F3D21">
                                    <w:rPr>
                                      <w:rFonts w:ascii="ＭＳ 明朝" w:hAnsi="ＭＳ 明朝" w:cs="Arial" w:hint="eastAsia"/>
                                      <w:sz w:val="24"/>
                                      <w:szCs w:val="24"/>
                                    </w:rPr>
                                    <w:t>（以下略）</w:t>
                                  </w:r>
                                </w:p>
                                <w:p w14:paraId="5EAEEC03" w14:textId="77777777" w:rsidR="008F2CC2" w:rsidRDefault="008F2CC2" w:rsidP="008F2CC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9.7pt;margin-top:12.75pt;width:331pt;height:2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" strokeweight=".5pt">
                      <v:stroke dashstyle="dash"/>
                      <v:textbox inset="5.85pt,.7pt,5.85pt,.7pt">
                        <w:txbxContent>
                          <w:p w14:paraId="5A95A476" w14:textId="77777777" w:rsidR="008F2CC2" w:rsidRPr="000F3D21" w:rsidRDefault="008F2CC2" w:rsidP="008F2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ind w:rightChars="175" w:right="368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【一般財団法人大阪府タウン管理財団会計規程】</w:t>
                            </w:r>
                          </w:p>
                          <w:p w14:paraId="39D32B78" w14:textId="77777777" w:rsidR="008F2CC2" w:rsidRPr="000F3D21" w:rsidRDefault="008F2CC2" w:rsidP="008F2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ind w:rightChars="16" w:right="34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（金銭の範囲）</w:t>
                            </w:r>
                          </w:p>
                          <w:p w14:paraId="753763F2" w14:textId="77777777" w:rsidR="008F2CC2" w:rsidRPr="000F3D21" w:rsidRDefault="008F2CC2" w:rsidP="008F2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ind w:left="240" w:rightChars="16" w:right="34" w:hangingChars="100" w:hanging="240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第25条　この規程において金銭とは、現金、預金をいう。</w:t>
                            </w:r>
                          </w:p>
                          <w:p w14:paraId="69023472" w14:textId="77777777" w:rsidR="008F2CC2" w:rsidRPr="000F3D21" w:rsidRDefault="008F2CC2" w:rsidP="008F2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ind w:left="238" w:rightChars="16" w:right="34" w:hangingChars="99" w:hanging="238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２　現金とは、通貨、小切手、郵便為替証書等直ちに現金化できるものをいう。</w:t>
                            </w:r>
                          </w:p>
                          <w:p w14:paraId="14A2EB15" w14:textId="77777777" w:rsidR="008F2CC2" w:rsidRPr="000F3D21" w:rsidRDefault="008F2CC2" w:rsidP="008F2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ind w:left="238" w:rightChars="16" w:right="34" w:hangingChars="99" w:hanging="238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（以下略）</w:t>
                            </w:r>
                          </w:p>
                          <w:p w14:paraId="49214D29" w14:textId="77777777" w:rsidR="008F2CC2" w:rsidRPr="000F3D21" w:rsidRDefault="008F2CC2" w:rsidP="008F2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ind w:rightChars="16" w:right="34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（手許現金）</w:t>
                            </w:r>
                          </w:p>
                          <w:p w14:paraId="1D99F124" w14:textId="77777777" w:rsidR="008F2CC2" w:rsidRPr="000F3D21" w:rsidRDefault="008F2CC2" w:rsidP="008F2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ind w:rightChars="16" w:right="34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第31条　（略）</w:t>
                            </w:r>
                          </w:p>
                          <w:p w14:paraId="35C4C45A" w14:textId="77777777" w:rsidR="008F2CC2" w:rsidRPr="000F3D21" w:rsidRDefault="008F2CC2" w:rsidP="008F2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ind w:rightChars="16" w:right="34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２　（略）</w:t>
                            </w:r>
                          </w:p>
                          <w:p w14:paraId="58AD751B" w14:textId="77777777" w:rsidR="008F2CC2" w:rsidRPr="000F3D21" w:rsidRDefault="008F2CC2" w:rsidP="008F2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ind w:left="223" w:rightChars="16" w:right="34" w:hangingChars="93" w:hanging="223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３　小口現金は、毎月末日及び会計責任者が必要と認めた場合、精算を行わなければならない。</w:t>
                            </w:r>
                          </w:p>
                          <w:p w14:paraId="1172606F" w14:textId="77777777" w:rsidR="008F2CC2" w:rsidRPr="000F3D21" w:rsidRDefault="008F2CC2" w:rsidP="008F2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ind w:rightChars="16" w:right="34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（残高の照合）</w:t>
                            </w:r>
                          </w:p>
                          <w:p w14:paraId="6BEA2AB5" w14:textId="77777777" w:rsidR="008F2CC2" w:rsidRPr="000F3D21" w:rsidRDefault="008F2CC2" w:rsidP="008F2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ind w:left="264" w:rightChars="16" w:right="34" w:hangingChars="110" w:hanging="264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第38条　出納責任者は、現金については、毎日の現金出納終了後、その金額と帳簿残高とを照合しなければならない。</w:t>
                            </w:r>
                          </w:p>
                          <w:p w14:paraId="11755E4A" w14:textId="77777777" w:rsidR="008F2CC2" w:rsidRPr="000F3D21" w:rsidRDefault="008F2CC2" w:rsidP="008F2CC2">
                            <w:pPr>
                              <w:autoSpaceDE w:val="0"/>
                              <w:autoSpaceDN w:val="0"/>
                              <w:ind w:rightChars="16" w:right="34" w:firstLineChars="100" w:firstLine="240"/>
                              <w:rPr>
                                <w:rFonts w:ascii="ＭＳ 明朝" w:hAnsi="ＭＳ 明朝" w:cs="Arial"/>
                                <w:sz w:val="24"/>
                                <w:szCs w:val="24"/>
                              </w:rPr>
                            </w:pPr>
                            <w:r w:rsidRPr="000F3D21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</w:rPr>
                              <w:t>（以下略）</w:t>
                            </w:r>
                          </w:p>
                          <w:p w14:paraId="5EAEEC03" w14:textId="77777777" w:rsidR="008F2CC2" w:rsidRDefault="008F2CC2" w:rsidP="008F2CC2"/>
                        </w:txbxContent>
                      </v:textbox>
                    </v:shape>
                  </w:pict>
                </mc:Fallback>
              </mc:AlternateContent>
            </w:r>
          </w:p>
          <w:p w14:paraId="4B3F278C" w14:textId="77777777" w:rsidR="008F2CC2" w:rsidRPr="000F3D21" w:rsidRDefault="008F2CC2" w:rsidP="008F2CC2">
            <w:pPr>
              <w:autoSpaceDE w:val="0"/>
              <w:autoSpaceDN w:val="0"/>
              <w:snapToGrid w:val="0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0DCF7AE" w14:textId="77777777" w:rsidR="008F2CC2" w:rsidRPr="000F3D21" w:rsidRDefault="008F2CC2" w:rsidP="008F2CC2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816B589" w14:textId="77777777" w:rsidR="008F2CC2" w:rsidRPr="000F3D21" w:rsidRDefault="008F2CC2" w:rsidP="008F2CC2">
            <w:pPr>
              <w:autoSpaceDE w:val="0"/>
              <w:autoSpaceDN w:val="0"/>
              <w:snapToGrid w:val="0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F3D21">
              <w:rPr>
                <w:rFonts w:ascii="ＭＳ 明朝" w:hAnsi="ＭＳ 明朝" w:hint="eastAsia"/>
                <w:sz w:val="24"/>
                <w:szCs w:val="24"/>
              </w:rPr>
              <w:t>平成26年12月分より、現金の有高の金種表を作成し、毎日の現金出納終了後、小口現金の帳簿残高と照合を行うように改善した。</w:t>
            </w:r>
          </w:p>
        </w:tc>
      </w:tr>
    </w:tbl>
    <w:p w14:paraId="65427DEC" w14:textId="2B7C2033" w:rsidR="00F77279" w:rsidRPr="008F2CC2" w:rsidRDefault="00F77279" w:rsidP="00952099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F77279" w:rsidRPr="008F2CC2" w:rsidSect="00952099">
      <w:headerReference w:type="default" r:id="rId12"/>
      <w:footerReference w:type="default" r:id="rId13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A6CFC" w14:textId="77777777" w:rsidR="007B4316" w:rsidRDefault="007B4316" w:rsidP="00617988">
      <w:r>
        <w:separator/>
      </w:r>
    </w:p>
  </w:endnote>
  <w:endnote w:type="continuationSeparator" w:id="0">
    <w:p w14:paraId="714DCD8F" w14:textId="77777777" w:rsidR="007B4316" w:rsidRDefault="007B4316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9FCB" w14:textId="77777777" w:rsidR="00DB0170" w:rsidRDefault="00DB0170">
    <w:pPr>
      <w:pStyle w:val="a6"/>
      <w:jc w:val="center"/>
    </w:pPr>
  </w:p>
  <w:p w14:paraId="584CD8DB" w14:textId="77777777" w:rsidR="00DB0170" w:rsidRDefault="00DB0170">
    <w:pPr>
      <w:pStyle w:val="a6"/>
      <w:jc w:val="center"/>
    </w:pPr>
  </w:p>
  <w:p w14:paraId="1728268C" w14:textId="77777777" w:rsidR="00DB0170" w:rsidRDefault="00DB01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71DF" w14:textId="77777777" w:rsidR="007B4316" w:rsidRDefault="007B4316" w:rsidP="00617988">
      <w:r>
        <w:separator/>
      </w:r>
    </w:p>
  </w:footnote>
  <w:footnote w:type="continuationSeparator" w:id="0">
    <w:p w14:paraId="05D8FA7B" w14:textId="77777777" w:rsidR="007B4316" w:rsidRDefault="007B4316" w:rsidP="0061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93C75" w14:textId="77777777" w:rsidR="00DB0170" w:rsidRPr="00EE21E4" w:rsidRDefault="00DB0170" w:rsidP="005D1A1D">
    <w:pPr>
      <w:pStyle w:val="a4"/>
      <w:jc w:val="center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A5E6C88"/>
    <w:multiLevelType w:val="hybridMultilevel"/>
    <w:tmpl w:val="B8203458"/>
    <w:lvl w:ilvl="0" w:tplc="880EE6C2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0E74299B"/>
    <w:multiLevelType w:val="hybridMultilevel"/>
    <w:tmpl w:val="9B6C1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536E12"/>
    <w:multiLevelType w:val="hybridMultilevel"/>
    <w:tmpl w:val="14AC5C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>
    <w:nsid w:val="2C463DC2"/>
    <w:multiLevelType w:val="hybridMultilevel"/>
    <w:tmpl w:val="F33260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D2E3D9A"/>
    <w:multiLevelType w:val="hybridMultilevel"/>
    <w:tmpl w:val="1A6293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82725D2"/>
    <w:multiLevelType w:val="hybridMultilevel"/>
    <w:tmpl w:val="3BFEF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9835F06"/>
    <w:multiLevelType w:val="hybridMultilevel"/>
    <w:tmpl w:val="AB28CF46"/>
    <w:lvl w:ilvl="0" w:tplc="7ABAC3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8"/>
  </w:num>
  <w:num w:numId="5">
    <w:abstractNumId w:val="22"/>
  </w:num>
  <w:num w:numId="6">
    <w:abstractNumId w:val="7"/>
  </w:num>
  <w:num w:numId="7">
    <w:abstractNumId w:val="10"/>
  </w:num>
  <w:num w:numId="8">
    <w:abstractNumId w:val="20"/>
  </w:num>
  <w:num w:numId="9">
    <w:abstractNumId w:val="12"/>
  </w:num>
  <w:num w:numId="10">
    <w:abstractNumId w:val="6"/>
  </w:num>
  <w:num w:numId="11">
    <w:abstractNumId w:val="16"/>
  </w:num>
  <w:num w:numId="12">
    <w:abstractNumId w:val="1"/>
  </w:num>
  <w:num w:numId="13">
    <w:abstractNumId w:val="15"/>
  </w:num>
  <w:num w:numId="14">
    <w:abstractNumId w:val="0"/>
  </w:num>
  <w:num w:numId="15">
    <w:abstractNumId w:val="17"/>
  </w:num>
  <w:num w:numId="16">
    <w:abstractNumId w:val="5"/>
  </w:num>
  <w:num w:numId="17">
    <w:abstractNumId w:val="3"/>
  </w:num>
  <w:num w:numId="18">
    <w:abstractNumId w:val="9"/>
  </w:num>
  <w:num w:numId="19">
    <w:abstractNumId w:val="4"/>
  </w:num>
  <w:num w:numId="20">
    <w:abstractNumId w:val="13"/>
  </w:num>
  <w:num w:numId="21">
    <w:abstractNumId w:val="2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4196"/>
    <w:rsid w:val="00006359"/>
    <w:rsid w:val="00010C3C"/>
    <w:rsid w:val="00017169"/>
    <w:rsid w:val="000177DA"/>
    <w:rsid w:val="000203E8"/>
    <w:rsid w:val="000241F9"/>
    <w:rsid w:val="00024DC8"/>
    <w:rsid w:val="000264FA"/>
    <w:rsid w:val="000346DE"/>
    <w:rsid w:val="00034770"/>
    <w:rsid w:val="000369EA"/>
    <w:rsid w:val="00036EFC"/>
    <w:rsid w:val="000451F1"/>
    <w:rsid w:val="000475A6"/>
    <w:rsid w:val="000502F4"/>
    <w:rsid w:val="000505B0"/>
    <w:rsid w:val="000561F1"/>
    <w:rsid w:val="000658E0"/>
    <w:rsid w:val="00065D86"/>
    <w:rsid w:val="00071723"/>
    <w:rsid w:val="00071731"/>
    <w:rsid w:val="000726EA"/>
    <w:rsid w:val="00072DDA"/>
    <w:rsid w:val="00074AB2"/>
    <w:rsid w:val="000963CF"/>
    <w:rsid w:val="000A0FA4"/>
    <w:rsid w:val="000A1D46"/>
    <w:rsid w:val="000A4466"/>
    <w:rsid w:val="000B2267"/>
    <w:rsid w:val="000C1119"/>
    <w:rsid w:val="000C4672"/>
    <w:rsid w:val="000C6173"/>
    <w:rsid w:val="000C6FA0"/>
    <w:rsid w:val="000C79B1"/>
    <w:rsid w:val="000D1CC1"/>
    <w:rsid w:val="000D61A8"/>
    <w:rsid w:val="000D6F84"/>
    <w:rsid w:val="000E3E8A"/>
    <w:rsid w:val="000F2F54"/>
    <w:rsid w:val="000F2FA2"/>
    <w:rsid w:val="001001EF"/>
    <w:rsid w:val="00101B93"/>
    <w:rsid w:val="00105E59"/>
    <w:rsid w:val="00106EFC"/>
    <w:rsid w:val="001076C0"/>
    <w:rsid w:val="001103B4"/>
    <w:rsid w:val="00115637"/>
    <w:rsid w:val="001160FC"/>
    <w:rsid w:val="00116815"/>
    <w:rsid w:val="0012621D"/>
    <w:rsid w:val="00126441"/>
    <w:rsid w:val="00127426"/>
    <w:rsid w:val="00131E52"/>
    <w:rsid w:val="00133158"/>
    <w:rsid w:val="001347B0"/>
    <w:rsid w:val="0013492A"/>
    <w:rsid w:val="00136397"/>
    <w:rsid w:val="001413A7"/>
    <w:rsid w:val="0014277A"/>
    <w:rsid w:val="0014308A"/>
    <w:rsid w:val="00144A8D"/>
    <w:rsid w:val="00150021"/>
    <w:rsid w:val="001566FB"/>
    <w:rsid w:val="00156A23"/>
    <w:rsid w:val="00157163"/>
    <w:rsid w:val="00162378"/>
    <w:rsid w:val="0016254E"/>
    <w:rsid w:val="00163C62"/>
    <w:rsid w:val="00165783"/>
    <w:rsid w:val="00171F4B"/>
    <w:rsid w:val="00173227"/>
    <w:rsid w:val="00173691"/>
    <w:rsid w:val="001754C8"/>
    <w:rsid w:val="00177A8E"/>
    <w:rsid w:val="00180458"/>
    <w:rsid w:val="00181064"/>
    <w:rsid w:val="00182B55"/>
    <w:rsid w:val="00185948"/>
    <w:rsid w:val="00187A37"/>
    <w:rsid w:val="0019232B"/>
    <w:rsid w:val="00192D70"/>
    <w:rsid w:val="00196462"/>
    <w:rsid w:val="001B28C6"/>
    <w:rsid w:val="001B318F"/>
    <w:rsid w:val="001C2D51"/>
    <w:rsid w:val="001C7A5A"/>
    <w:rsid w:val="001D37B6"/>
    <w:rsid w:val="001D6C5E"/>
    <w:rsid w:val="001E20FB"/>
    <w:rsid w:val="001E2CD7"/>
    <w:rsid w:val="001E32DC"/>
    <w:rsid w:val="001E681C"/>
    <w:rsid w:val="001F3DBC"/>
    <w:rsid w:val="001F3F0D"/>
    <w:rsid w:val="001F63A7"/>
    <w:rsid w:val="00202CAE"/>
    <w:rsid w:val="00210B8A"/>
    <w:rsid w:val="00216858"/>
    <w:rsid w:val="00220A24"/>
    <w:rsid w:val="00226833"/>
    <w:rsid w:val="00230103"/>
    <w:rsid w:val="00235C44"/>
    <w:rsid w:val="00236C0B"/>
    <w:rsid w:val="00244864"/>
    <w:rsid w:val="00244B61"/>
    <w:rsid w:val="002472E6"/>
    <w:rsid w:val="00252C28"/>
    <w:rsid w:val="0025348B"/>
    <w:rsid w:val="00275AE6"/>
    <w:rsid w:val="002767D7"/>
    <w:rsid w:val="002778E7"/>
    <w:rsid w:val="00280435"/>
    <w:rsid w:val="002806E1"/>
    <w:rsid w:val="002825E4"/>
    <w:rsid w:val="00293695"/>
    <w:rsid w:val="002A247A"/>
    <w:rsid w:val="002A5E6F"/>
    <w:rsid w:val="002A63CB"/>
    <w:rsid w:val="002B0070"/>
    <w:rsid w:val="002B2864"/>
    <w:rsid w:val="002B5202"/>
    <w:rsid w:val="002B74EB"/>
    <w:rsid w:val="002B7586"/>
    <w:rsid w:val="002C4037"/>
    <w:rsid w:val="002C48CA"/>
    <w:rsid w:val="002C4A0E"/>
    <w:rsid w:val="002C7BDF"/>
    <w:rsid w:val="002D1330"/>
    <w:rsid w:val="002D59C1"/>
    <w:rsid w:val="002D61DD"/>
    <w:rsid w:val="002D7BED"/>
    <w:rsid w:val="002E1E5E"/>
    <w:rsid w:val="002E1F6D"/>
    <w:rsid w:val="002E4FBE"/>
    <w:rsid w:val="002F0AB8"/>
    <w:rsid w:val="002F3376"/>
    <w:rsid w:val="002F5EDD"/>
    <w:rsid w:val="003200DF"/>
    <w:rsid w:val="00322B47"/>
    <w:rsid w:val="003261D4"/>
    <w:rsid w:val="00336828"/>
    <w:rsid w:val="00340E99"/>
    <w:rsid w:val="00340FF2"/>
    <w:rsid w:val="00346D0E"/>
    <w:rsid w:val="00350749"/>
    <w:rsid w:val="00355193"/>
    <w:rsid w:val="003573C1"/>
    <w:rsid w:val="0036071B"/>
    <w:rsid w:val="0036121C"/>
    <w:rsid w:val="003678E8"/>
    <w:rsid w:val="00371E7B"/>
    <w:rsid w:val="0037507D"/>
    <w:rsid w:val="00380A51"/>
    <w:rsid w:val="0038328B"/>
    <w:rsid w:val="00383F68"/>
    <w:rsid w:val="00384A7A"/>
    <w:rsid w:val="003863AA"/>
    <w:rsid w:val="00387099"/>
    <w:rsid w:val="0039241B"/>
    <w:rsid w:val="003A28E6"/>
    <w:rsid w:val="003A2DDA"/>
    <w:rsid w:val="003A35F3"/>
    <w:rsid w:val="003B329A"/>
    <w:rsid w:val="003C5CBC"/>
    <w:rsid w:val="003D0430"/>
    <w:rsid w:val="003D46BC"/>
    <w:rsid w:val="003E26D5"/>
    <w:rsid w:val="003E41CA"/>
    <w:rsid w:val="003E7C6F"/>
    <w:rsid w:val="00400537"/>
    <w:rsid w:val="00407B40"/>
    <w:rsid w:val="004162DD"/>
    <w:rsid w:val="00432DE3"/>
    <w:rsid w:val="004340C5"/>
    <w:rsid w:val="00442608"/>
    <w:rsid w:val="0044356E"/>
    <w:rsid w:val="004443BF"/>
    <w:rsid w:val="004529EB"/>
    <w:rsid w:val="00453359"/>
    <w:rsid w:val="0046130E"/>
    <w:rsid w:val="00462937"/>
    <w:rsid w:val="00467C44"/>
    <w:rsid w:val="004712C7"/>
    <w:rsid w:val="00471FE5"/>
    <w:rsid w:val="00477911"/>
    <w:rsid w:val="00477F14"/>
    <w:rsid w:val="00483816"/>
    <w:rsid w:val="00485EA8"/>
    <w:rsid w:val="004902E1"/>
    <w:rsid w:val="00496ACD"/>
    <w:rsid w:val="00497B4B"/>
    <w:rsid w:val="004A20E2"/>
    <w:rsid w:val="004A4EEA"/>
    <w:rsid w:val="004A5EB2"/>
    <w:rsid w:val="004B28DA"/>
    <w:rsid w:val="004B58E4"/>
    <w:rsid w:val="004B7656"/>
    <w:rsid w:val="004B7B14"/>
    <w:rsid w:val="004B7D21"/>
    <w:rsid w:val="004C12FB"/>
    <w:rsid w:val="004C4FFC"/>
    <w:rsid w:val="004C53F6"/>
    <w:rsid w:val="004C7FA2"/>
    <w:rsid w:val="004D1403"/>
    <w:rsid w:val="004D470F"/>
    <w:rsid w:val="004E0791"/>
    <w:rsid w:val="004E3599"/>
    <w:rsid w:val="004E37A0"/>
    <w:rsid w:val="004F4760"/>
    <w:rsid w:val="0050104D"/>
    <w:rsid w:val="005032AA"/>
    <w:rsid w:val="00504548"/>
    <w:rsid w:val="00504FDF"/>
    <w:rsid w:val="005136C4"/>
    <w:rsid w:val="00513C27"/>
    <w:rsid w:val="005254E2"/>
    <w:rsid w:val="00526142"/>
    <w:rsid w:val="00531349"/>
    <w:rsid w:val="005318FC"/>
    <w:rsid w:val="00534D1A"/>
    <w:rsid w:val="00536F14"/>
    <w:rsid w:val="00546EFC"/>
    <w:rsid w:val="0055135B"/>
    <w:rsid w:val="00552112"/>
    <w:rsid w:val="005536F9"/>
    <w:rsid w:val="00554C12"/>
    <w:rsid w:val="005559F2"/>
    <w:rsid w:val="005561D5"/>
    <w:rsid w:val="00557A87"/>
    <w:rsid w:val="00566843"/>
    <w:rsid w:val="00567984"/>
    <w:rsid w:val="0058101E"/>
    <w:rsid w:val="0058176B"/>
    <w:rsid w:val="00585FB4"/>
    <w:rsid w:val="005908FF"/>
    <w:rsid w:val="005935A4"/>
    <w:rsid w:val="00593C83"/>
    <w:rsid w:val="00595985"/>
    <w:rsid w:val="005A156A"/>
    <w:rsid w:val="005A6DB2"/>
    <w:rsid w:val="005B07AD"/>
    <w:rsid w:val="005B42D6"/>
    <w:rsid w:val="005C2469"/>
    <w:rsid w:val="005C4CCB"/>
    <w:rsid w:val="005D0DB5"/>
    <w:rsid w:val="005D1A1D"/>
    <w:rsid w:val="005D3AE8"/>
    <w:rsid w:val="005D793A"/>
    <w:rsid w:val="005E54F4"/>
    <w:rsid w:val="005E7944"/>
    <w:rsid w:val="005F54ED"/>
    <w:rsid w:val="00603067"/>
    <w:rsid w:val="00604D84"/>
    <w:rsid w:val="006103CD"/>
    <w:rsid w:val="0061188F"/>
    <w:rsid w:val="00615C2E"/>
    <w:rsid w:val="00617988"/>
    <w:rsid w:val="00617CC5"/>
    <w:rsid w:val="00622B73"/>
    <w:rsid w:val="00624FF7"/>
    <w:rsid w:val="0063679F"/>
    <w:rsid w:val="006368C9"/>
    <w:rsid w:val="00643BED"/>
    <w:rsid w:val="006450A8"/>
    <w:rsid w:val="0065054E"/>
    <w:rsid w:val="00651A95"/>
    <w:rsid w:val="006549E1"/>
    <w:rsid w:val="006600EA"/>
    <w:rsid w:val="00672155"/>
    <w:rsid w:val="006753DF"/>
    <w:rsid w:val="006769D5"/>
    <w:rsid w:val="00677C81"/>
    <w:rsid w:val="006924F8"/>
    <w:rsid w:val="006A2727"/>
    <w:rsid w:val="006A377F"/>
    <w:rsid w:val="006A50D3"/>
    <w:rsid w:val="006A651B"/>
    <w:rsid w:val="006A7672"/>
    <w:rsid w:val="006B6D1D"/>
    <w:rsid w:val="006C480E"/>
    <w:rsid w:val="006D4072"/>
    <w:rsid w:val="006D4D42"/>
    <w:rsid w:val="006E1297"/>
    <w:rsid w:val="006E272D"/>
    <w:rsid w:val="006F1AEC"/>
    <w:rsid w:val="006F5F8A"/>
    <w:rsid w:val="00706752"/>
    <w:rsid w:val="007104F1"/>
    <w:rsid w:val="00717591"/>
    <w:rsid w:val="00723C0F"/>
    <w:rsid w:val="0072576F"/>
    <w:rsid w:val="00743DE6"/>
    <w:rsid w:val="00744B63"/>
    <w:rsid w:val="00752AC2"/>
    <w:rsid w:val="00761A26"/>
    <w:rsid w:val="00765CC0"/>
    <w:rsid w:val="007666C4"/>
    <w:rsid w:val="00767EBC"/>
    <w:rsid w:val="00770703"/>
    <w:rsid w:val="007715A3"/>
    <w:rsid w:val="00776445"/>
    <w:rsid w:val="00786CB6"/>
    <w:rsid w:val="00793B24"/>
    <w:rsid w:val="007B09F4"/>
    <w:rsid w:val="007B4316"/>
    <w:rsid w:val="007B7CB7"/>
    <w:rsid w:val="007C1B1A"/>
    <w:rsid w:val="007C2031"/>
    <w:rsid w:val="007C3DDC"/>
    <w:rsid w:val="007D0A7F"/>
    <w:rsid w:val="007D2037"/>
    <w:rsid w:val="007D446E"/>
    <w:rsid w:val="007D7762"/>
    <w:rsid w:val="007E1EA1"/>
    <w:rsid w:val="007E417F"/>
    <w:rsid w:val="007E7C48"/>
    <w:rsid w:val="008008DF"/>
    <w:rsid w:val="00802A8B"/>
    <w:rsid w:val="00803CBC"/>
    <w:rsid w:val="0081070C"/>
    <w:rsid w:val="00814768"/>
    <w:rsid w:val="00815854"/>
    <w:rsid w:val="008215E6"/>
    <w:rsid w:val="008308F3"/>
    <w:rsid w:val="00830ED9"/>
    <w:rsid w:val="008346FA"/>
    <w:rsid w:val="00841A4D"/>
    <w:rsid w:val="0084338C"/>
    <w:rsid w:val="0084520F"/>
    <w:rsid w:val="00845B45"/>
    <w:rsid w:val="008536F9"/>
    <w:rsid w:val="00863128"/>
    <w:rsid w:val="00865EB6"/>
    <w:rsid w:val="00867C86"/>
    <w:rsid w:val="00870BDC"/>
    <w:rsid w:val="00876BF0"/>
    <w:rsid w:val="00877069"/>
    <w:rsid w:val="00881F93"/>
    <w:rsid w:val="008829A2"/>
    <w:rsid w:val="00890DB9"/>
    <w:rsid w:val="00892C99"/>
    <w:rsid w:val="00896A91"/>
    <w:rsid w:val="008A0196"/>
    <w:rsid w:val="008A0F6E"/>
    <w:rsid w:val="008A1553"/>
    <w:rsid w:val="008A7613"/>
    <w:rsid w:val="008B107B"/>
    <w:rsid w:val="008B347C"/>
    <w:rsid w:val="008B56FF"/>
    <w:rsid w:val="008B6C85"/>
    <w:rsid w:val="008C42D7"/>
    <w:rsid w:val="008D0D68"/>
    <w:rsid w:val="008D4DE4"/>
    <w:rsid w:val="008E0622"/>
    <w:rsid w:val="008E087C"/>
    <w:rsid w:val="008E1C14"/>
    <w:rsid w:val="008E4333"/>
    <w:rsid w:val="008F1F07"/>
    <w:rsid w:val="008F27E7"/>
    <w:rsid w:val="008F289C"/>
    <w:rsid w:val="008F2AB1"/>
    <w:rsid w:val="008F2CC2"/>
    <w:rsid w:val="008F2E34"/>
    <w:rsid w:val="008F4E96"/>
    <w:rsid w:val="008F5207"/>
    <w:rsid w:val="008F6B9B"/>
    <w:rsid w:val="009024CF"/>
    <w:rsid w:val="0090748C"/>
    <w:rsid w:val="0091567B"/>
    <w:rsid w:val="0091620D"/>
    <w:rsid w:val="009203DB"/>
    <w:rsid w:val="009214BE"/>
    <w:rsid w:val="00921BF1"/>
    <w:rsid w:val="00923256"/>
    <w:rsid w:val="00931614"/>
    <w:rsid w:val="00931D87"/>
    <w:rsid w:val="00933FCE"/>
    <w:rsid w:val="00946D68"/>
    <w:rsid w:val="00946FDB"/>
    <w:rsid w:val="00950FAD"/>
    <w:rsid w:val="00952099"/>
    <w:rsid w:val="00952F5C"/>
    <w:rsid w:val="00953F5E"/>
    <w:rsid w:val="00956000"/>
    <w:rsid w:val="00956023"/>
    <w:rsid w:val="00956558"/>
    <w:rsid w:val="009819A1"/>
    <w:rsid w:val="00984782"/>
    <w:rsid w:val="00992D16"/>
    <w:rsid w:val="00992D43"/>
    <w:rsid w:val="009953F8"/>
    <w:rsid w:val="0099662A"/>
    <w:rsid w:val="009A1283"/>
    <w:rsid w:val="009B44BD"/>
    <w:rsid w:val="009B638C"/>
    <w:rsid w:val="009C2339"/>
    <w:rsid w:val="009C34D5"/>
    <w:rsid w:val="009C48CF"/>
    <w:rsid w:val="009C6272"/>
    <w:rsid w:val="009C7217"/>
    <w:rsid w:val="009D15B0"/>
    <w:rsid w:val="009D17BF"/>
    <w:rsid w:val="009D1E51"/>
    <w:rsid w:val="009D6BEB"/>
    <w:rsid w:val="009D7ACF"/>
    <w:rsid w:val="009E1E38"/>
    <w:rsid w:val="009E235F"/>
    <w:rsid w:val="009E5FE1"/>
    <w:rsid w:val="009E649C"/>
    <w:rsid w:val="009E6526"/>
    <w:rsid w:val="009F1255"/>
    <w:rsid w:val="009F1BFA"/>
    <w:rsid w:val="009F2AC9"/>
    <w:rsid w:val="009F2C4A"/>
    <w:rsid w:val="009F551E"/>
    <w:rsid w:val="009F77B8"/>
    <w:rsid w:val="00A00FD4"/>
    <w:rsid w:val="00A01D90"/>
    <w:rsid w:val="00A02805"/>
    <w:rsid w:val="00A02E12"/>
    <w:rsid w:val="00A04ED4"/>
    <w:rsid w:val="00A14264"/>
    <w:rsid w:val="00A16365"/>
    <w:rsid w:val="00A177AA"/>
    <w:rsid w:val="00A17C8B"/>
    <w:rsid w:val="00A22BEA"/>
    <w:rsid w:val="00A22C6B"/>
    <w:rsid w:val="00A23808"/>
    <w:rsid w:val="00A30E31"/>
    <w:rsid w:val="00A31A3F"/>
    <w:rsid w:val="00A34B6E"/>
    <w:rsid w:val="00A4128F"/>
    <w:rsid w:val="00A41785"/>
    <w:rsid w:val="00A4215C"/>
    <w:rsid w:val="00A43BC5"/>
    <w:rsid w:val="00A44660"/>
    <w:rsid w:val="00A44C2E"/>
    <w:rsid w:val="00A470B4"/>
    <w:rsid w:val="00A609DC"/>
    <w:rsid w:val="00A62378"/>
    <w:rsid w:val="00A62DAE"/>
    <w:rsid w:val="00A64645"/>
    <w:rsid w:val="00A65FFE"/>
    <w:rsid w:val="00A73F48"/>
    <w:rsid w:val="00A74AF8"/>
    <w:rsid w:val="00A763A0"/>
    <w:rsid w:val="00A81898"/>
    <w:rsid w:val="00A8517A"/>
    <w:rsid w:val="00A85FB1"/>
    <w:rsid w:val="00A9007C"/>
    <w:rsid w:val="00A90BF0"/>
    <w:rsid w:val="00A9242C"/>
    <w:rsid w:val="00A9334F"/>
    <w:rsid w:val="00A9387F"/>
    <w:rsid w:val="00A952E6"/>
    <w:rsid w:val="00A96FE8"/>
    <w:rsid w:val="00AA1730"/>
    <w:rsid w:val="00AA2311"/>
    <w:rsid w:val="00AA3205"/>
    <w:rsid w:val="00AA642E"/>
    <w:rsid w:val="00AB42F3"/>
    <w:rsid w:val="00AB4B33"/>
    <w:rsid w:val="00AB581A"/>
    <w:rsid w:val="00AC383E"/>
    <w:rsid w:val="00AC771C"/>
    <w:rsid w:val="00AD3929"/>
    <w:rsid w:val="00AF193B"/>
    <w:rsid w:val="00AF21FB"/>
    <w:rsid w:val="00AF322E"/>
    <w:rsid w:val="00AF37DF"/>
    <w:rsid w:val="00AF448A"/>
    <w:rsid w:val="00AF4FB0"/>
    <w:rsid w:val="00AF60E9"/>
    <w:rsid w:val="00B00E5E"/>
    <w:rsid w:val="00B0456A"/>
    <w:rsid w:val="00B046F9"/>
    <w:rsid w:val="00B100F9"/>
    <w:rsid w:val="00B138F9"/>
    <w:rsid w:val="00B24D4C"/>
    <w:rsid w:val="00B30759"/>
    <w:rsid w:val="00B312F5"/>
    <w:rsid w:val="00B31F1E"/>
    <w:rsid w:val="00B36605"/>
    <w:rsid w:val="00B40175"/>
    <w:rsid w:val="00B44CF7"/>
    <w:rsid w:val="00B5028A"/>
    <w:rsid w:val="00B50417"/>
    <w:rsid w:val="00B506A1"/>
    <w:rsid w:val="00B5163C"/>
    <w:rsid w:val="00B679E1"/>
    <w:rsid w:val="00B71F86"/>
    <w:rsid w:val="00B73C90"/>
    <w:rsid w:val="00B743EB"/>
    <w:rsid w:val="00B768E2"/>
    <w:rsid w:val="00B773D4"/>
    <w:rsid w:val="00B80D17"/>
    <w:rsid w:val="00B80D53"/>
    <w:rsid w:val="00B81A64"/>
    <w:rsid w:val="00B82161"/>
    <w:rsid w:val="00B835C3"/>
    <w:rsid w:val="00B8382F"/>
    <w:rsid w:val="00B85480"/>
    <w:rsid w:val="00B85A95"/>
    <w:rsid w:val="00B86290"/>
    <w:rsid w:val="00B868E1"/>
    <w:rsid w:val="00B87580"/>
    <w:rsid w:val="00B90B19"/>
    <w:rsid w:val="00BA172F"/>
    <w:rsid w:val="00BA6940"/>
    <w:rsid w:val="00BA7272"/>
    <w:rsid w:val="00BB5ABA"/>
    <w:rsid w:val="00BB7BA1"/>
    <w:rsid w:val="00BC027B"/>
    <w:rsid w:val="00BC67BD"/>
    <w:rsid w:val="00BD4347"/>
    <w:rsid w:val="00BD6265"/>
    <w:rsid w:val="00BE305B"/>
    <w:rsid w:val="00BE4B42"/>
    <w:rsid w:val="00BF08DE"/>
    <w:rsid w:val="00BF5CCB"/>
    <w:rsid w:val="00C002F4"/>
    <w:rsid w:val="00C01006"/>
    <w:rsid w:val="00C0211B"/>
    <w:rsid w:val="00C12231"/>
    <w:rsid w:val="00C20078"/>
    <w:rsid w:val="00C2157A"/>
    <w:rsid w:val="00C23CF8"/>
    <w:rsid w:val="00C27138"/>
    <w:rsid w:val="00C32B03"/>
    <w:rsid w:val="00C33E35"/>
    <w:rsid w:val="00C34DFB"/>
    <w:rsid w:val="00C40539"/>
    <w:rsid w:val="00C46931"/>
    <w:rsid w:val="00C469F4"/>
    <w:rsid w:val="00C511C5"/>
    <w:rsid w:val="00C5321B"/>
    <w:rsid w:val="00C57BCC"/>
    <w:rsid w:val="00C6021D"/>
    <w:rsid w:val="00C63F46"/>
    <w:rsid w:val="00C64C9D"/>
    <w:rsid w:val="00C859E4"/>
    <w:rsid w:val="00C85ABF"/>
    <w:rsid w:val="00C86349"/>
    <w:rsid w:val="00C864EA"/>
    <w:rsid w:val="00C86527"/>
    <w:rsid w:val="00C877FB"/>
    <w:rsid w:val="00C94A31"/>
    <w:rsid w:val="00CA7F96"/>
    <w:rsid w:val="00CB1524"/>
    <w:rsid w:val="00CB218D"/>
    <w:rsid w:val="00CB2432"/>
    <w:rsid w:val="00CC5824"/>
    <w:rsid w:val="00CC62CA"/>
    <w:rsid w:val="00CC6DFD"/>
    <w:rsid w:val="00CD0784"/>
    <w:rsid w:val="00CE0180"/>
    <w:rsid w:val="00CE195C"/>
    <w:rsid w:val="00CE1F6C"/>
    <w:rsid w:val="00CE38CB"/>
    <w:rsid w:val="00CE6286"/>
    <w:rsid w:val="00CE7D4E"/>
    <w:rsid w:val="00CF024D"/>
    <w:rsid w:val="00CF128E"/>
    <w:rsid w:val="00CF4DA7"/>
    <w:rsid w:val="00CF5155"/>
    <w:rsid w:val="00CF56F0"/>
    <w:rsid w:val="00D000AB"/>
    <w:rsid w:val="00D016AE"/>
    <w:rsid w:val="00D026B4"/>
    <w:rsid w:val="00D02900"/>
    <w:rsid w:val="00D05DFE"/>
    <w:rsid w:val="00D1558D"/>
    <w:rsid w:val="00D1757C"/>
    <w:rsid w:val="00D17D53"/>
    <w:rsid w:val="00D22D7C"/>
    <w:rsid w:val="00D22F96"/>
    <w:rsid w:val="00D23223"/>
    <w:rsid w:val="00D36D1F"/>
    <w:rsid w:val="00D402D3"/>
    <w:rsid w:val="00D40829"/>
    <w:rsid w:val="00D42381"/>
    <w:rsid w:val="00D45BEF"/>
    <w:rsid w:val="00D540A2"/>
    <w:rsid w:val="00D563A5"/>
    <w:rsid w:val="00D56426"/>
    <w:rsid w:val="00D60AA8"/>
    <w:rsid w:val="00D63882"/>
    <w:rsid w:val="00D66A39"/>
    <w:rsid w:val="00D67E42"/>
    <w:rsid w:val="00D716E2"/>
    <w:rsid w:val="00D748D7"/>
    <w:rsid w:val="00D80A16"/>
    <w:rsid w:val="00D8137E"/>
    <w:rsid w:val="00D831B0"/>
    <w:rsid w:val="00D91BCD"/>
    <w:rsid w:val="00D97231"/>
    <w:rsid w:val="00DA3B85"/>
    <w:rsid w:val="00DB0170"/>
    <w:rsid w:val="00DB0D21"/>
    <w:rsid w:val="00DB2D10"/>
    <w:rsid w:val="00DB3301"/>
    <w:rsid w:val="00DB5348"/>
    <w:rsid w:val="00DB6889"/>
    <w:rsid w:val="00DB75E4"/>
    <w:rsid w:val="00DC43D7"/>
    <w:rsid w:val="00DC684A"/>
    <w:rsid w:val="00DD6893"/>
    <w:rsid w:val="00DF2C95"/>
    <w:rsid w:val="00DF2E8F"/>
    <w:rsid w:val="00E05335"/>
    <w:rsid w:val="00E05432"/>
    <w:rsid w:val="00E059B3"/>
    <w:rsid w:val="00E120D4"/>
    <w:rsid w:val="00E12665"/>
    <w:rsid w:val="00E12A95"/>
    <w:rsid w:val="00E2017C"/>
    <w:rsid w:val="00E205AA"/>
    <w:rsid w:val="00E27422"/>
    <w:rsid w:val="00E3038D"/>
    <w:rsid w:val="00E34F72"/>
    <w:rsid w:val="00E35746"/>
    <w:rsid w:val="00E37574"/>
    <w:rsid w:val="00E422A0"/>
    <w:rsid w:val="00E4357B"/>
    <w:rsid w:val="00E444E2"/>
    <w:rsid w:val="00E47C15"/>
    <w:rsid w:val="00E47DA1"/>
    <w:rsid w:val="00E54628"/>
    <w:rsid w:val="00E62600"/>
    <w:rsid w:val="00E66317"/>
    <w:rsid w:val="00E669ED"/>
    <w:rsid w:val="00E67D4E"/>
    <w:rsid w:val="00E722C7"/>
    <w:rsid w:val="00E728BA"/>
    <w:rsid w:val="00E75009"/>
    <w:rsid w:val="00E80F95"/>
    <w:rsid w:val="00E81504"/>
    <w:rsid w:val="00E82FE9"/>
    <w:rsid w:val="00E835C4"/>
    <w:rsid w:val="00E83E00"/>
    <w:rsid w:val="00E86668"/>
    <w:rsid w:val="00E97C83"/>
    <w:rsid w:val="00EA457F"/>
    <w:rsid w:val="00EA5473"/>
    <w:rsid w:val="00EA78D1"/>
    <w:rsid w:val="00EA7A1C"/>
    <w:rsid w:val="00EB405A"/>
    <w:rsid w:val="00EC08FD"/>
    <w:rsid w:val="00ED1F2C"/>
    <w:rsid w:val="00ED53CC"/>
    <w:rsid w:val="00EE21E4"/>
    <w:rsid w:val="00EE7677"/>
    <w:rsid w:val="00EF57D5"/>
    <w:rsid w:val="00EF7738"/>
    <w:rsid w:val="00EF7BAC"/>
    <w:rsid w:val="00F0105F"/>
    <w:rsid w:val="00F03D30"/>
    <w:rsid w:val="00F04B83"/>
    <w:rsid w:val="00F111F8"/>
    <w:rsid w:val="00F1787E"/>
    <w:rsid w:val="00F21E80"/>
    <w:rsid w:val="00F22055"/>
    <w:rsid w:val="00F26305"/>
    <w:rsid w:val="00F2739E"/>
    <w:rsid w:val="00F41D8B"/>
    <w:rsid w:val="00F4300C"/>
    <w:rsid w:val="00F465B5"/>
    <w:rsid w:val="00F53654"/>
    <w:rsid w:val="00F575FE"/>
    <w:rsid w:val="00F613B0"/>
    <w:rsid w:val="00F657AB"/>
    <w:rsid w:val="00F67AB1"/>
    <w:rsid w:val="00F7190A"/>
    <w:rsid w:val="00F71F66"/>
    <w:rsid w:val="00F72B6E"/>
    <w:rsid w:val="00F77279"/>
    <w:rsid w:val="00F80600"/>
    <w:rsid w:val="00F81A08"/>
    <w:rsid w:val="00F8661F"/>
    <w:rsid w:val="00FA3A5B"/>
    <w:rsid w:val="00FA7DE7"/>
    <w:rsid w:val="00FB0269"/>
    <w:rsid w:val="00FB1B95"/>
    <w:rsid w:val="00FB77F7"/>
    <w:rsid w:val="00FC0B8F"/>
    <w:rsid w:val="00FC46A2"/>
    <w:rsid w:val="00FD09F9"/>
    <w:rsid w:val="00FD2B42"/>
    <w:rsid w:val="00FD2FEA"/>
    <w:rsid w:val="00FD3F37"/>
    <w:rsid w:val="00FE1C0C"/>
    <w:rsid w:val="00FE74DF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1D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A30E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30E31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30E31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0E31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30E31"/>
    <w:rPr>
      <w:rFonts w:ascii="Century" w:eastAsia="ＭＳ 明朝" w:hAnsi="Century" w:cs="Times New Roman"/>
      <w:b/>
      <w:bCs/>
    </w:rPr>
  </w:style>
  <w:style w:type="paragraph" w:styleId="af2">
    <w:name w:val="Revision"/>
    <w:hidden/>
    <w:uiPriority w:val="99"/>
    <w:semiHidden/>
    <w:rsid w:val="00A30E31"/>
    <w:rPr>
      <w:kern w:val="2"/>
      <w:sz w:val="21"/>
      <w:szCs w:val="22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953F5E"/>
    <w:pPr>
      <w:jc w:val="center"/>
    </w:pPr>
    <w:rPr>
      <w:sz w:val="22"/>
    </w:rPr>
  </w:style>
  <w:style w:type="character" w:customStyle="1" w:styleId="af4">
    <w:name w:val="記 (文字)"/>
    <w:link w:val="af3"/>
    <w:uiPriority w:val="99"/>
    <w:semiHidden/>
    <w:rsid w:val="00953F5E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A30E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30E31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30E31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0E31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30E31"/>
    <w:rPr>
      <w:rFonts w:ascii="Century" w:eastAsia="ＭＳ 明朝" w:hAnsi="Century" w:cs="Times New Roman"/>
      <w:b/>
      <w:bCs/>
    </w:rPr>
  </w:style>
  <w:style w:type="paragraph" w:styleId="af2">
    <w:name w:val="Revision"/>
    <w:hidden/>
    <w:uiPriority w:val="99"/>
    <w:semiHidden/>
    <w:rsid w:val="00A30E31"/>
    <w:rPr>
      <w:kern w:val="2"/>
      <w:sz w:val="21"/>
      <w:szCs w:val="22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953F5E"/>
    <w:pPr>
      <w:jc w:val="center"/>
    </w:pPr>
    <w:rPr>
      <w:sz w:val="22"/>
    </w:rPr>
  </w:style>
  <w:style w:type="character" w:customStyle="1" w:styleId="af4">
    <w:name w:val="記 (文字)"/>
    <w:link w:val="af3"/>
    <w:uiPriority w:val="99"/>
    <w:semiHidden/>
    <w:rsid w:val="00953F5E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6B13-B2EA-480F-8527-FC2C0311A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F6640-29E8-4C54-978C-312712966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29EEE8-7EDA-461D-8B7C-7ECC9BE6461B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EF74DA-9FA9-47E4-8E8E-89AA978E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Hidenori.Ode</dc:creator>
  <cp:lastModifiedBy>HOSTNAME</cp:lastModifiedBy>
  <cp:revision>2</cp:revision>
  <cp:lastPrinted>2015-02-06T03:17:00Z</cp:lastPrinted>
  <dcterms:created xsi:type="dcterms:W3CDTF">2015-08-17T01:11:00Z</dcterms:created>
  <dcterms:modified xsi:type="dcterms:W3CDTF">2015-08-17T01:11:00Z</dcterms:modified>
</cp:coreProperties>
</file>