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1135C26E" w:rsidR="005149E9" w:rsidRPr="005467E2" w:rsidRDefault="00BB1C3D" w:rsidP="005149E9">
            <w:pPr>
              <w:rPr>
                <w:rFonts w:hAnsi="HG丸ｺﾞｼｯｸM-PRO"/>
                <w:sz w:val="24"/>
                <w:szCs w:val="24"/>
              </w:rPr>
            </w:pPr>
            <w:r w:rsidRPr="00BB1C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6CCD5D1" w:rsidR="00F767D9" w:rsidRPr="00E1471A" w:rsidRDefault="00D37CF8" w:rsidP="00706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112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706A7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B69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B69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B6980">
              <w:rPr>
                <w:rFonts w:hAnsi="HG丸ｺﾞｼｯｸM-PRO"/>
                <w:color w:val="000000" w:themeColor="text1"/>
                <w:sz w:val="24"/>
                <w:szCs w:val="24"/>
              </w:rPr>
              <w:t>10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FC6008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3C4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3B6980">
              <w:rPr>
                <w:rFonts w:hAnsi="HG丸ｺﾞｼｯｸM-PRO"/>
                <w:sz w:val="24"/>
                <w:szCs w:val="24"/>
              </w:rPr>
              <w:t>11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3B6980">
              <w:rPr>
                <w:rFonts w:hAnsi="HG丸ｺﾞｼｯｸM-PRO"/>
                <w:sz w:val="24"/>
                <w:szCs w:val="24"/>
              </w:rPr>
              <w:t>00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28263ED" w:rsidR="00224BA5" w:rsidRPr="00BE5C52" w:rsidRDefault="00FC6008" w:rsidP="00F113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224BA5" w:rsidRPr="009C3E5C" w14:paraId="466F9A67" w14:textId="77777777" w:rsidTr="003C42B6">
        <w:trPr>
          <w:trHeight w:val="2613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BB649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69CD494" w14:textId="396AD821" w:rsidR="00D93C12" w:rsidRPr="00D93C12" w:rsidRDefault="00D93C12" w:rsidP="00AC5F1B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994053D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65DD56FC" w14:textId="77777777" w:rsidR="00FC6008" w:rsidRP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75EE280" w14:textId="45013D45" w:rsid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565E239" w14:textId="7DBB3697" w:rsidR="005B6832" w:rsidRPr="00FC6008" w:rsidRDefault="005B6832" w:rsidP="00FC60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12DB6" w:rsidRPr="00112DB6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0E244A5B" w14:textId="122A31E0" w:rsid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スマートシティ戦略部スマートシティ推進監</w:t>
            </w:r>
          </w:p>
          <w:p w14:paraId="36A9DFF3" w14:textId="77C80AF4" w:rsidR="00112DB6" w:rsidRDefault="00112DB6" w:rsidP="00FC60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スマートシティ戦略部</w:t>
            </w:r>
            <w:r w:rsidR="00706A7E">
              <w:rPr>
                <w:rFonts w:hAnsi="HG丸ｺﾞｼｯｸM-PRO" w:hint="eastAsia"/>
                <w:sz w:val="24"/>
                <w:szCs w:val="24"/>
              </w:rPr>
              <w:t>次長</w:t>
            </w:r>
          </w:p>
          <w:p w14:paraId="77C4CC08" w14:textId="09707540" w:rsidR="00AC5F1B" w:rsidRDefault="00AC5F1B" w:rsidP="00AC5F1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0F1EE375" w14:textId="3A4ED1F2" w:rsidR="00706A7E" w:rsidRPr="00706A7E" w:rsidRDefault="00706A7E" w:rsidP="00706A7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706A7E">
              <w:rPr>
                <w:rFonts w:hAnsi="HG丸ｺﾞｼｯｸM-PRO" w:hint="eastAsia"/>
                <w:sz w:val="24"/>
                <w:szCs w:val="24"/>
              </w:rPr>
              <w:t>スマートシティ戦略部戦略推進室長</w:t>
            </w:r>
          </w:p>
          <w:p w14:paraId="2F08B30E" w14:textId="7CD90581" w:rsidR="00706A7E" w:rsidRPr="00706A7E" w:rsidRDefault="00706A7E" w:rsidP="00706A7E">
            <w:pPr>
              <w:rPr>
                <w:rFonts w:hAnsi="HG丸ｺﾞｼｯｸM-PRO"/>
                <w:sz w:val="24"/>
                <w:szCs w:val="24"/>
              </w:rPr>
            </w:pPr>
            <w:r w:rsidRPr="00706A7E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スマートシティ戦略部戦略推進室戦略企画課長</w:t>
            </w:r>
          </w:p>
          <w:p w14:paraId="7BC9F8B9" w14:textId="5A685A3A" w:rsidR="00706A7E" w:rsidRPr="00706A7E" w:rsidRDefault="00706A7E" w:rsidP="00706A7E">
            <w:pPr>
              <w:rPr>
                <w:rFonts w:hAnsi="HG丸ｺﾞｼｯｸM-PRO"/>
                <w:sz w:val="24"/>
                <w:szCs w:val="24"/>
              </w:rPr>
            </w:pPr>
            <w:r w:rsidRPr="00706A7E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スマートシティ戦略部戦略推進室戦略企画課参事</w:t>
            </w:r>
          </w:p>
          <w:p w14:paraId="6EA34DD5" w14:textId="71A1FCC4" w:rsidR="001D276B" w:rsidRDefault="00706A7E" w:rsidP="00AC5F1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06A7E">
              <w:rPr>
                <w:rFonts w:hAnsi="HG丸ｺﾞｼｯｸM-PRO" w:hint="eastAsia"/>
                <w:sz w:val="24"/>
                <w:szCs w:val="24"/>
              </w:rPr>
              <w:t>スマートシティ戦略部戦略推進室地域戦略推進課</w:t>
            </w:r>
            <w:r w:rsidR="000F0BC2" w:rsidRPr="000F0BC2"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B63000">
              <w:rPr>
                <w:rFonts w:hAnsi="HG丸ｺﾞｼｯｸM-PRO" w:hint="eastAsia"/>
                <w:sz w:val="24"/>
                <w:szCs w:val="24"/>
              </w:rPr>
              <w:t>補佐</w:t>
            </w:r>
          </w:p>
          <w:p w14:paraId="6E6AEB37" w14:textId="4A12CAD5" w:rsidR="00B63000" w:rsidRPr="00B63000" w:rsidRDefault="00B63000" w:rsidP="00B6300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スマートシティ戦略部デジタル行政推進課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4A8AB5DC" w14:textId="4911A040" w:rsidR="00706A7E" w:rsidRPr="00706A7E" w:rsidRDefault="00706A7E" w:rsidP="00706A7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665F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48ABF0B" w:rsidR="00E0665F" w:rsidRPr="002C36FB" w:rsidRDefault="004E35B1" w:rsidP="00B468C9">
            <w:pPr>
              <w:rPr>
                <w:rFonts w:hAnsi="HG丸ｺﾞｼｯｸM-PRO"/>
                <w:sz w:val="24"/>
                <w:szCs w:val="24"/>
              </w:rPr>
            </w:pPr>
            <w:r w:rsidRPr="004E35B1">
              <w:rPr>
                <w:rFonts w:hAnsi="HG丸ｺﾞｼｯｸM-PRO" w:hint="eastAsia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E0665F" w:rsidRPr="00CC3A1B" w14:paraId="66F13E61" w14:textId="77777777" w:rsidTr="00AC5F1B">
        <w:trPr>
          <w:trHeight w:val="2154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60CAB6EF" w14:textId="3E9BFE18" w:rsidR="00C5488C" w:rsidRDefault="00190C6E" w:rsidP="002435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AF5677">
              <w:rPr>
                <w:rFonts w:hint="eastAsia"/>
                <w:sz w:val="24"/>
                <w:szCs w:val="24"/>
              </w:rPr>
              <w:t>システム化されていない行政手続</w:t>
            </w:r>
            <w:bookmarkStart w:id="0" w:name="_GoBack"/>
            <w:bookmarkEnd w:id="0"/>
            <w:r w:rsidR="00C5488C">
              <w:rPr>
                <w:rFonts w:hint="eastAsia"/>
                <w:sz w:val="24"/>
                <w:szCs w:val="24"/>
              </w:rPr>
              <w:t>についても棚卸</w:t>
            </w:r>
            <w:r w:rsidR="002435FD">
              <w:rPr>
                <w:rFonts w:hint="eastAsia"/>
                <w:sz w:val="24"/>
                <w:szCs w:val="24"/>
              </w:rPr>
              <w:t>調査を</w:t>
            </w:r>
            <w:r w:rsidR="00C5488C">
              <w:rPr>
                <w:rFonts w:hint="eastAsia"/>
                <w:sz w:val="24"/>
                <w:szCs w:val="24"/>
              </w:rPr>
              <w:t>実施すべきではないか。</w:t>
            </w:r>
          </w:p>
          <w:p w14:paraId="2A7986AF" w14:textId="77777777" w:rsidR="002C3881" w:rsidRDefault="002C3881" w:rsidP="002435FD">
            <w:pPr>
              <w:rPr>
                <w:sz w:val="24"/>
                <w:szCs w:val="24"/>
              </w:rPr>
            </w:pPr>
          </w:p>
          <w:p w14:paraId="35D92871" w14:textId="2AF24438" w:rsidR="002C3881" w:rsidRPr="00190C6E" w:rsidRDefault="002C3881" w:rsidP="002C38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・他の都道府県をベンチマークとすることで、大阪府の現状を把握し、評価することも重要ではないか。</w:t>
            </w:r>
          </w:p>
        </w:tc>
      </w:tr>
      <w:tr w:rsidR="00D31F27" w:rsidRPr="00D31F27" w14:paraId="0D608DF9" w14:textId="77777777" w:rsidTr="005056DB">
        <w:trPr>
          <w:trHeight w:val="848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1DC668FA" w:rsidR="005056DB" w:rsidRPr="005056DB" w:rsidRDefault="00DE2098" w:rsidP="00FB2B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・特別顧問のご意見を踏まえ、引き続き検討を進める。</w:t>
            </w:r>
          </w:p>
        </w:tc>
      </w:tr>
      <w:tr w:rsidR="00D31F27" w:rsidRPr="00D31F27" w14:paraId="408BC85C" w14:textId="77777777" w:rsidTr="001613A2">
        <w:trPr>
          <w:trHeight w:val="54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D03303">
        <w:trPr>
          <w:trHeight w:val="78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C3BD71D" w:rsidR="00E73CD9" w:rsidRPr="00777B0E" w:rsidRDefault="00920638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206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当該打ち合わせは、インターネットを通じたテレビ会議システムを活用して開催。</w:t>
            </w: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35FD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3881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766D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638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567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488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2E3A"/>
    <w:rsid w:val="00E03EDD"/>
    <w:rsid w:val="00E0451D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2be2acaf-88a6-4029-b366-c28176c7989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BBE5D7-DD6F-48B1-8C66-E0954568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尾白　大輔</cp:lastModifiedBy>
  <cp:revision>13</cp:revision>
  <cp:lastPrinted>2021-10-19T09:09:00Z</cp:lastPrinted>
  <dcterms:created xsi:type="dcterms:W3CDTF">2022-03-02T10:17:00Z</dcterms:created>
  <dcterms:modified xsi:type="dcterms:W3CDTF">2022-03-25T08:49:00Z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