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2D" w:rsidRPr="008F7F34" w:rsidRDefault="00D77932" w:rsidP="00D77932">
      <w:pPr>
        <w:jc w:val="center"/>
        <w:rPr>
          <w:b/>
          <w:color w:val="000000" w:themeColor="text1"/>
          <w:sz w:val="28"/>
        </w:rPr>
      </w:pPr>
      <w:r w:rsidRPr="008F7F34">
        <w:rPr>
          <w:rFonts w:hint="eastAsia"/>
          <w:b/>
          <w:color w:val="000000" w:themeColor="text1"/>
          <w:sz w:val="28"/>
        </w:rPr>
        <w:t>「</w:t>
      </w:r>
      <w:r w:rsidR="00822F6E" w:rsidRPr="008F7F34">
        <w:rPr>
          <w:rFonts w:hint="eastAsia"/>
          <w:b/>
          <w:color w:val="000000" w:themeColor="text1"/>
          <w:sz w:val="28"/>
        </w:rPr>
        <w:t>第二次大阪府子どもの貧困対策計画</w:t>
      </w:r>
      <w:r w:rsidR="00822F6E" w:rsidRPr="008F7F34">
        <w:rPr>
          <w:rFonts w:hint="eastAsia"/>
          <w:b/>
          <w:color w:val="000000" w:themeColor="text1"/>
          <w:sz w:val="28"/>
        </w:rPr>
        <w:t>(</w:t>
      </w:r>
      <w:r w:rsidR="00822F6E" w:rsidRPr="008F7F34">
        <w:rPr>
          <w:rFonts w:hint="eastAsia"/>
          <w:b/>
          <w:color w:val="000000" w:themeColor="text1"/>
          <w:sz w:val="28"/>
        </w:rPr>
        <w:t>案</w:t>
      </w:r>
      <w:r w:rsidR="00822F6E" w:rsidRPr="008F7F34">
        <w:rPr>
          <w:rFonts w:hint="eastAsia"/>
          <w:b/>
          <w:color w:val="000000" w:themeColor="text1"/>
          <w:sz w:val="28"/>
        </w:rPr>
        <w:t>)</w:t>
      </w:r>
      <w:r w:rsidR="00822F6E" w:rsidRPr="008F7F34">
        <w:rPr>
          <w:rFonts w:hint="eastAsia"/>
          <w:b/>
          <w:color w:val="000000" w:themeColor="text1"/>
          <w:sz w:val="28"/>
        </w:rPr>
        <w:t>の</w:t>
      </w:r>
      <w:r w:rsidRPr="008F7F34">
        <w:rPr>
          <w:rFonts w:hint="eastAsia"/>
          <w:b/>
          <w:color w:val="000000" w:themeColor="text1"/>
          <w:sz w:val="28"/>
        </w:rPr>
        <w:t>概要」</w:t>
      </w:r>
    </w:p>
    <w:p w:rsidR="00822F6E" w:rsidRPr="008F7F34" w:rsidRDefault="00822F6E" w:rsidP="00822F6E">
      <w:pPr>
        <w:jc w:val="center"/>
        <w:rPr>
          <w:color w:val="000000" w:themeColor="text1"/>
          <w:sz w:val="24"/>
        </w:rPr>
      </w:pPr>
      <w:r w:rsidRPr="008F7F34">
        <w:rPr>
          <w:rFonts w:hint="eastAsia"/>
          <w:color w:val="000000" w:themeColor="text1"/>
          <w:sz w:val="24"/>
        </w:rPr>
        <w:t>（大阪府子ども総合計画</w:t>
      </w:r>
      <w:r w:rsidRPr="008F7F34">
        <w:rPr>
          <w:rFonts w:hint="eastAsia"/>
          <w:color w:val="000000" w:themeColor="text1"/>
          <w:sz w:val="24"/>
        </w:rPr>
        <w:t xml:space="preserve"> </w:t>
      </w:r>
      <w:r w:rsidRPr="008F7F34">
        <w:rPr>
          <w:rFonts w:hint="eastAsia"/>
          <w:color w:val="000000" w:themeColor="text1"/>
          <w:sz w:val="24"/>
        </w:rPr>
        <w:t>事業計画第４章）</w:t>
      </w:r>
    </w:p>
    <w:p w:rsidR="00D77932" w:rsidRPr="008F7F34" w:rsidRDefault="00822F6E" w:rsidP="00822F6E">
      <w:pPr>
        <w:jc w:val="center"/>
        <w:rPr>
          <w:color w:val="000000" w:themeColor="text1"/>
          <w:sz w:val="24"/>
        </w:rPr>
      </w:pPr>
      <w:r w:rsidRPr="008F7F34">
        <w:rPr>
          <w:rFonts w:hint="eastAsia"/>
          <w:color w:val="000000" w:themeColor="text1"/>
          <w:sz w:val="24"/>
        </w:rPr>
        <w:t>計画期間：令和２～６年度</w:t>
      </w:r>
    </w:p>
    <w:p w:rsidR="00D77932" w:rsidRPr="008F7F34" w:rsidRDefault="00D77932" w:rsidP="00C72A58">
      <w:pPr>
        <w:rPr>
          <w:color w:val="000000" w:themeColor="text1"/>
          <w:sz w:val="22"/>
          <w:u w:val="single"/>
        </w:rPr>
      </w:pPr>
    </w:p>
    <w:p w:rsidR="00D77932" w:rsidRPr="008F7F34" w:rsidRDefault="00D77932" w:rsidP="00D77932">
      <w:pPr>
        <w:pStyle w:val="a3"/>
        <w:numPr>
          <w:ilvl w:val="0"/>
          <w:numId w:val="1"/>
        </w:numPr>
        <w:ind w:leftChars="0"/>
        <w:rPr>
          <w:color w:val="000000" w:themeColor="text1"/>
          <w:sz w:val="22"/>
          <w:u w:val="single"/>
        </w:rPr>
      </w:pPr>
      <w:r w:rsidRPr="008F7F34">
        <w:rPr>
          <w:rFonts w:hint="eastAsia"/>
          <w:color w:val="000000" w:themeColor="text1"/>
          <w:sz w:val="22"/>
          <w:u w:val="single"/>
        </w:rPr>
        <w:t>計画の</w:t>
      </w:r>
      <w:r w:rsidR="00D8378A" w:rsidRPr="008F7F34">
        <w:rPr>
          <w:rFonts w:hint="eastAsia"/>
          <w:color w:val="000000" w:themeColor="text1"/>
          <w:sz w:val="22"/>
          <w:u w:val="single"/>
        </w:rPr>
        <w:t>策定</w:t>
      </w:r>
      <w:r w:rsidR="00822F6E" w:rsidRPr="008F7F34">
        <w:rPr>
          <w:rFonts w:hint="eastAsia"/>
          <w:color w:val="000000" w:themeColor="text1"/>
          <w:sz w:val="22"/>
          <w:u w:val="single"/>
        </w:rPr>
        <w:t>の趣旨</w:t>
      </w:r>
    </w:p>
    <w:p w:rsidR="003C2100" w:rsidRPr="008F7F34" w:rsidRDefault="003C2100" w:rsidP="003C2100">
      <w:pPr>
        <w:pStyle w:val="a3"/>
        <w:ind w:leftChars="0" w:left="720"/>
        <w:rPr>
          <w:color w:val="000000" w:themeColor="text1"/>
          <w:sz w:val="22"/>
          <w:u w:val="single"/>
        </w:rPr>
      </w:pPr>
      <w:bookmarkStart w:id="0" w:name="_GoBack"/>
      <w:bookmarkEnd w:id="0"/>
    </w:p>
    <w:p w:rsidR="00822F6E" w:rsidRPr="008F7F34" w:rsidRDefault="00822F6E" w:rsidP="00822F6E">
      <w:pPr>
        <w:pStyle w:val="a3"/>
        <w:ind w:firstLineChars="50" w:firstLine="100"/>
        <w:rPr>
          <w:color w:val="000000" w:themeColor="text1"/>
          <w:sz w:val="20"/>
        </w:rPr>
      </w:pPr>
      <w:r w:rsidRPr="008F7F34">
        <w:rPr>
          <w:rFonts w:hint="eastAsia"/>
          <w:color w:val="000000" w:themeColor="text1"/>
          <w:sz w:val="20"/>
        </w:rPr>
        <w:t>第一次計画において教育、就労、生活支援など各分野の総合的な取組により、子どもの貧困対策を推進</w:t>
      </w:r>
    </w:p>
    <w:p w:rsidR="00822F6E" w:rsidRPr="008F7F34" w:rsidRDefault="00822F6E" w:rsidP="00822F6E">
      <w:pPr>
        <w:pStyle w:val="a3"/>
        <w:ind w:firstLineChars="50" w:firstLine="100"/>
        <w:rPr>
          <w:color w:val="000000" w:themeColor="text1"/>
          <w:sz w:val="20"/>
        </w:rPr>
      </w:pPr>
    </w:p>
    <w:p w:rsidR="00822F6E" w:rsidRPr="008F7F34" w:rsidRDefault="00822F6E" w:rsidP="00822F6E">
      <w:pPr>
        <w:pStyle w:val="a3"/>
        <w:ind w:firstLineChars="50" w:firstLine="100"/>
        <w:rPr>
          <w:color w:val="000000" w:themeColor="text1"/>
          <w:sz w:val="20"/>
        </w:rPr>
      </w:pPr>
      <w:r w:rsidRPr="008F7F34">
        <w:rPr>
          <w:rFonts w:hint="eastAsia"/>
          <w:color w:val="000000" w:themeColor="text1"/>
          <w:sz w:val="20"/>
        </w:rPr>
        <w:t>計画策定後、実態調査、施策の総点検による具体的取組の強化、企業や府民等と連携した取組を進めるための「子ども輝く未来基金」の創設などを実施</w:t>
      </w:r>
    </w:p>
    <w:p w:rsidR="00822F6E" w:rsidRPr="008F7F34" w:rsidRDefault="00822F6E" w:rsidP="00822F6E">
      <w:pPr>
        <w:pStyle w:val="a3"/>
        <w:ind w:firstLineChars="50" w:firstLine="100"/>
        <w:rPr>
          <w:color w:val="000000" w:themeColor="text1"/>
          <w:sz w:val="20"/>
        </w:rPr>
      </w:pPr>
    </w:p>
    <w:p w:rsidR="00822F6E" w:rsidRPr="008F7F34" w:rsidRDefault="00822F6E" w:rsidP="00822F6E">
      <w:pPr>
        <w:pStyle w:val="a3"/>
        <w:ind w:firstLineChars="50" w:firstLine="100"/>
        <w:rPr>
          <w:color w:val="000000" w:themeColor="text1"/>
          <w:sz w:val="20"/>
        </w:rPr>
      </w:pPr>
      <w:r w:rsidRPr="008F7F34">
        <w:rPr>
          <w:rFonts w:hint="eastAsia"/>
          <w:color w:val="000000" w:themeColor="text1"/>
          <w:sz w:val="20"/>
        </w:rPr>
        <w:t>子どもの貧困対策の推進に関する法律の改正により、市町村においても計画の策定が努力義務化</w:t>
      </w:r>
    </w:p>
    <w:p w:rsidR="00822F6E" w:rsidRPr="008F7F34" w:rsidRDefault="00822F6E" w:rsidP="00822F6E">
      <w:pPr>
        <w:pStyle w:val="a3"/>
        <w:ind w:firstLineChars="50" w:firstLine="100"/>
        <w:rPr>
          <w:color w:val="000000" w:themeColor="text1"/>
          <w:sz w:val="20"/>
        </w:rPr>
      </w:pPr>
    </w:p>
    <w:p w:rsidR="00D8378A" w:rsidRPr="008F7F34" w:rsidRDefault="00822F6E" w:rsidP="00822F6E">
      <w:pPr>
        <w:pStyle w:val="a3"/>
        <w:ind w:leftChars="350" w:left="735"/>
        <w:rPr>
          <w:color w:val="000000" w:themeColor="text1"/>
          <w:sz w:val="20"/>
        </w:rPr>
      </w:pPr>
      <w:r w:rsidRPr="008F7F34">
        <w:rPr>
          <w:rFonts w:hint="eastAsia"/>
          <w:color w:val="000000" w:themeColor="text1"/>
          <w:sz w:val="20"/>
        </w:rPr>
        <w:t>引き続き企業等とも連携しながら総合的な取組を進めるとともに、市町村の取組を後押しし、すべての子どもたちが同じスタートラインに立って将来をめざすことができるよう、第二次子どもの貧困対策計画を策定</w:t>
      </w:r>
    </w:p>
    <w:p w:rsidR="003C2100" w:rsidRPr="008F7F34" w:rsidRDefault="003C2100" w:rsidP="00AA2ED6">
      <w:pPr>
        <w:pStyle w:val="a3"/>
        <w:ind w:leftChars="0" w:left="480" w:firstLineChars="50" w:firstLine="100"/>
        <w:rPr>
          <w:color w:val="000000" w:themeColor="text1"/>
          <w:sz w:val="20"/>
        </w:rPr>
      </w:pPr>
    </w:p>
    <w:p w:rsidR="00AA2ED6" w:rsidRPr="008F7F34" w:rsidRDefault="00822F6E" w:rsidP="00AA2ED6">
      <w:pPr>
        <w:pStyle w:val="a3"/>
        <w:numPr>
          <w:ilvl w:val="0"/>
          <w:numId w:val="1"/>
        </w:numPr>
        <w:ind w:leftChars="0"/>
        <w:rPr>
          <w:color w:val="000000" w:themeColor="text1"/>
          <w:sz w:val="22"/>
          <w:u w:val="single"/>
        </w:rPr>
      </w:pPr>
      <w:r w:rsidRPr="008F7F34">
        <w:rPr>
          <w:rFonts w:hint="eastAsia"/>
          <w:color w:val="000000" w:themeColor="text1"/>
          <w:sz w:val="22"/>
          <w:u w:val="single"/>
        </w:rPr>
        <w:t>現状と課題</w:t>
      </w:r>
    </w:p>
    <w:p w:rsidR="003C2100" w:rsidRPr="008F7F34" w:rsidRDefault="003C2100" w:rsidP="003C2100">
      <w:pPr>
        <w:pStyle w:val="a3"/>
        <w:ind w:leftChars="0" w:left="720"/>
        <w:rPr>
          <w:color w:val="000000" w:themeColor="text1"/>
          <w:sz w:val="22"/>
          <w:u w:val="single"/>
        </w:rPr>
      </w:pPr>
    </w:p>
    <w:p w:rsidR="00822F6E" w:rsidRPr="008F7F34" w:rsidRDefault="00822F6E" w:rsidP="00873B97">
      <w:pPr>
        <w:ind w:firstLineChars="300" w:firstLine="600"/>
        <w:rPr>
          <w:color w:val="000000" w:themeColor="text1"/>
          <w:sz w:val="20"/>
        </w:rPr>
      </w:pPr>
      <w:r w:rsidRPr="008F7F34">
        <w:rPr>
          <w:rFonts w:hint="eastAsia"/>
          <w:color w:val="000000" w:themeColor="text1"/>
          <w:sz w:val="20"/>
        </w:rPr>
        <w:t>府の就学援助・生活保護率は全国と比較して高い状況</w:t>
      </w:r>
    </w:p>
    <w:p w:rsidR="00822F6E" w:rsidRPr="008F7F34" w:rsidRDefault="00822F6E" w:rsidP="00822F6E">
      <w:pPr>
        <w:ind w:firstLineChars="100" w:firstLine="200"/>
        <w:rPr>
          <w:color w:val="000000" w:themeColor="text1"/>
          <w:sz w:val="20"/>
        </w:rPr>
      </w:pPr>
    </w:p>
    <w:p w:rsidR="00822F6E" w:rsidRPr="008F7F34" w:rsidRDefault="00822F6E" w:rsidP="00822F6E">
      <w:pPr>
        <w:ind w:firstLineChars="300" w:firstLine="600"/>
        <w:rPr>
          <w:color w:val="000000" w:themeColor="text1"/>
          <w:sz w:val="20"/>
        </w:rPr>
      </w:pPr>
      <w:r w:rsidRPr="008F7F34">
        <w:rPr>
          <w:rFonts w:hint="eastAsia"/>
          <w:color w:val="000000" w:themeColor="text1"/>
          <w:sz w:val="20"/>
        </w:rPr>
        <w:t>支援策の充実…子ども家庭総合支援拠点の整備など</w:t>
      </w:r>
    </w:p>
    <w:p w:rsidR="00822F6E" w:rsidRPr="008F7F34" w:rsidRDefault="00822F6E" w:rsidP="00822F6E">
      <w:pPr>
        <w:ind w:firstLineChars="100" w:firstLine="200"/>
        <w:rPr>
          <w:color w:val="000000" w:themeColor="text1"/>
          <w:sz w:val="20"/>
        </w:rPr>
      </w:pPr>
    </w:p>
    <w:p w:rsidR="00822F6E" w:rsidRPr="008F7F34" w:rsidRDefault="00822F6E" w:rsidP="00822F6E">
      <w:pPr>
        <w:ind w:firstLineChars="300" w:firstLine="600"/>
        <w:rPr>
          <w:color w:val="000000" w:themeColor="text1"/>
          <w:sz w:val="20"/>
        </w:rPr>
      </w:pPr>
      <w:r w:rsidRPr="008F7F34">
        <w:rPr>
          <w:rFonts w:hint="eastAsia"/>
          <w:color w:val="000000" w:themeColor="text1"/>
          <w:sz w:val="20"/>
        </w:rPr>
        <w:t>地域における子どもの居場所の拡がり…</w:t>
      </w:r>
      <w:r w:rsidR="00C0219A" w:rsidRPr="008F7F34">
        <w:rPr>
          <w:rFonts w:hint="eastAsia"/>
          <w:color w:val="000000" w:themeColor="text1"/>
          <w:sz w:val="20"/>
        </w:rPr>
        <w:t>府内の子ども食堂数は年々増加</w:t>
      </w:r>
    </w:p>
    <w:p w:rsidR="00822F6E" w:rsidRPr="008F7F34" w:rsidRDefault="00822F6E" w:rsidP="00822F6E">
      <w:pPr>
        <w:ind w:firstLineChars="100" w:firstLine="200"/>
        <w:rPr>
          <w:color w:val="000000" w:themeColor="text1"/>
          <w:sz w:val="20"/>
        </w:rPr>
      </w:pPr>
    </w:p>
    <w:p w:rsidR="00822F6E" w:rsidRPr="008F7F34" w:rsidRDefault="00822F6E" w:rsidP="00822F6E">
      <w:pPr>
        <w:ind w:firstLineChars="300" w:firstLine="600"/>
        <w:rPr>
          <w:color w:val="000000" w:themeColor="text1"/>
          <w:sz w:val="20"/>
        </w:rPr>
      </w:pPr>
      <w:r w:rsidRPr="008F7F34">
        <w:rPr>
          <w:rFonts w:hint="eastAsia"/>
          <w:color w:val="000000" w:themeColor="text1"/>
          <w:sz w:val="20"/>
        </w:rPr>
        <w:t>府実態調査の結果…経済的な支援制度を十分に活用できていない世帯がある、</w:t>
      </w:r>
    </w:p>
    <w:p w:rsidR="00822F6E" w:rsidRPr="008F7F34" w:rsidRDefault="00822F6E" w:rsidP="00822F6E">
      <w:pPr>
        <w:ind w:firstLineChars="300" w:firstLine="600"/>
        <w:rPr>
          <w:color w:val="000000" w:themeColor="text1"/>
          <w:sz w:val="20"/>
        </w:rPr>
      </w:pPr>
      <w:r w:rsidRPr="008F7F34">
        <w:rPr>
          <w:rFonts w:hint="eastAsia"/>
          <w:color w:val="000000" w:themeColor="text1"/>
          <w:sz w:val="20"/>
        </w:rPr>
        <w:t>困窮世帯ほど子育て支援サービスの利用が少ない</w:t>
      </w:r>
      <w:r w:rsidRPr="008F7F34">
        <w:rPr>
          <w:rFonts w:hint="eastAsia"/>
          <w:color w:val="000000" w:themeColor="text1"/>
          <w:sz w:val="20"/>
        </w:rPr>
        <w:t xml:space="preserve"> </w:t>
      </w:r>
      <w:r w:rsidRPr="008F7F34">
        <w:rPr>
          <w:rFonts w:hint="eastAsia"/>
          <w:color w:val="000000" w:themeColor="text1"/>
          <w:sz w:val="20"/>
        </w:rPr>
        <w:t>など</w:t>
      </w:r>
    </w:p>
    <w:p w:rsidR="00822F6E" w:rsidRPr="008F7F34" w:rsidRDefault="00822F6E" w:rsidP="00822F6E">
      <w:pPr>
        <w:ind w:firstLineChars="100" w:firstLine="200"/>
        <w:rPr>
          <w:color w:val="000000" w:themeColor="text1"/>
          <w:sz w:val="20"/>
        </w:rPr>
      </w:pPr>
    </w:p>
    <w:p w:rsidR="00AA2ED6" w:rsidRPr="008F7F34" w:rsidRDefault="00822F6E" w:rsidP="00822F6E">
      <w:pPr>
        <w:ind w:leftChars="300" w:left="630"/>
        <w:rPr>
          <w:color w:val="000000" w:themeColor="text1"/>
          <w:sz w:val="22"/>
        </w:rPr>
      </w:pPr>
      <w:r w:rsidRPr="008F7F34">
        <w:rPr>
          <w:rFonts w:hint="eastAsia"/>
          <w:color w:val="000000" w:themeColor="text1"/>
          <w:sz w:val="20"/>
        </w:rPr>
        <w:t>支援が必要であっても声をあげづらいケースがあることを念頭に置き、子ども</w:t>
      </w:r>
      <w:r w:rsidRPr="008F7F34">
        <w:rPr>
          <w:color w:val="000000" w:themeColor="text1"/>
          <w:sz w:val="20"/>
        </w:rPr>
        <w:t>(</w:t>
      </w:r>
      <w:r w:rsidRPr="008F7F34">
        <w:rPr>
          <w:rFonts w:hint="eastAsia"/>
          <w:color w:val="000000" w:themeColor="text1"/>
          <w:sz w:val="20"/>
        </w:rPr>
        <w:t>保護者</w:t>
      </w:r>
      <w:r w:rsidRPr="008F7F34">
        <w:rPr>
          <w:color w:val="000000" w:themeColor="text1"/>
          <w:sz w:val="20"/>
        </w:rPr>
        <w:t>)</w:t>
      </w:r>
      <w:r w:rsidRPr="008F7F34">
        <w:rPr>
          <w:rFonts w:hint="eastAsia"/>
          <w:color w:val="000000" w:themeColor="text1"/>
          <w:sz w:val="20"/>
        </w:rPr>
        <w:t>に関わる方の気づきにより支援や地域の見守りにつなぐ仕組みづくりが必要</w:t>
      </w:r>
    </w:p>
    <w:p w:rsidR="00C72A58" w:rsidRPr="008F7F34" w:rsidRDefault="00C72A58" w:rsidP="00AA2ED6">
      <w:pPr>
        <w:ind w:firstLineChars="100" w:firstLine="220"/>
        <w:rPr>
          <w:color w:val="000000" w:themeColor="text1"/>
          <w:sz w:val="22"/>
        </w:rPr>
      </w:pPr>
    </w:p>
    <w:p w:rsidR="00AA2ED6" w:rsidRPr="008F7F34" w:rsidRDefault="00822F6E" w:rsidP="00822F6E">
      <w:pPr>
        <w:pStyle w:val="a3"/>
        <w:numPr>
          <w:ilvl w:val="0"/>
          <w:numId w:val="1"/>
        </w:numPr>
        <w:ind w:leftChars="0"/>
        <w:rPr>
          <w:color w:val="000000" w:themeColor="text1"/>
          <w:sz w:val="22"/>
          <w:u w:val="single"/>
        </w:rPr>
      </w:pPr>
      <w:r w:rsidRPr="008F7F34">
        <w:rPr>
          <w:rFonts w:hint="eastAsia"/>
          <w:color w:val="000000" w:themeColor="text1"/>
          <w:sz w:val="22"/>
          <w:u w:val="single"/>
        </w:rPr>
        <w:t>子どもの貧困対策の方向性とポイント</w:t>
      </w:r>
    </w:p>
    <w:p w:rsidR="003C2100" w:rsidRPr="008F7F34" w:rsidRDefault="003C2100" w:rsidP="003C2100">
      <w:pPr>
        <w:pStyle w:val="a3"/>
        <w:ind w:leftChars="0" w:left="720"/>
        <w:rPr>
          <w:color w:val="000000" w:themeColor="text1"/>
          <w:sz w:val="22"/>
          <w:u w:val="single"/>
        </w:rPr>
      </w:pPr>
    </w:p>
    <w:p w:rsidR="00822F6E" w:rsidRPr="008F7F34" w:rsidRDefault="00822F6E" w:rsidP="00873B97">
      <w:pPr>
        <w:ind w:leftChars="200" w:left="820" w:hangingChars="200" w:hanging="400"/>
        <w:rPr>
          <w:color w:val="000000" w:themeColor="text1"/>
        </w:rPr>
      </w:pPr>
      <w:r w:rsidRPr="008F7F34">
        <w:rPr>
          <w:rFonts w:hint="eastAsia"/>
          <w:color w:val="000000" w:themeColor="text1"/>
          <w:sz w:val="20"/>
        </w:rPr>
        <w:lastRenderedPageBreak/>
        <w:t>ア）</w:t>
      </w:r>
      <w:r w:rsidRPr="008F7F34">
        <w:rPr>
          <w:rFonts w:hint="eastAsia"/>
          <w:color w:val="000000" w:themeColor="text1"/>
        </w:rPr>
        <w:t>学校をプラットフォームとした地域・福祉との連携により子ども</w:t>
      </w:r>
      <w:r w:rsidRPr="008F7F34">
        <w:rPr>
          <w:rFonts w:hint="eastAsia"/>
          <w:color w:val="000000" w:themeColor="text1"/>
        </w:rPr>
        <w:t>(</w:t>
      </w:r>
      <w:r w:rsidRPr="008F7F34">
        <w:rPr>
          <w:rFonts w:hint="eastAsia"/>
          <w:color w:val="000000" w:themeColor="text1"/>
        </w:rPr>
        <w:t>保護者</w:t>
      </w:r>
      <w:r w:rsidRPr="008F7F34">
        <w:rPr>
          <w:rFonts w:hint="eastAsia"/>
          <w:color w:val="000000" w:themeColor="text1"/>
        </w:rPr>
        <w:t>)</w:t>
      </w:r>
      <w:r w:rsidRPr="008F7F34">
        <w:rPr>
          <w:rFonts w:hint="eastAsia"/>
          <w:color w:val="000000" w:themeColor="text1"/>
        </w:rPr>
        <w:t>を見守りや支援につなぐ取組の推進</w:t>
      </w:r>
    </w:p>
    <w:p w:rsidR="00822F6E" w:rsidRPr="008F7F34" w:rsidRDefault="00822F6E" w:rsidP="00822F6E">
      <w:pPr>
        <w:rPr>
          <w:color w:val="000000" w:themeColor="text1"/>
        </w:rPr>
      </w:pPr>
    </w:p>
    <w:p w:rsidR="00822F6E" w:rsidRPr="008F7F34" w:rsidRDefault="00822F6E" w:rsidP="00873B97">
      <w:pPr>
        <w:ind w:firstLineChars="300" w:firstLine="630"/>
        <w:rPr>
          <w:color w:val="000000" w:themeColor="text1"/>
        </w:rPr>
      </w:pPr>
      <w:r w:rsidRPr="008F7F34">
        <w:rPr>
          <w:rFonts w:hint="eastAsia"/>
          <w:color w:val="000000" w:themeColor="text1"/>
        </w:rPr>
        <w:t>学校や地域から専門機関・居場所等へつなぐためのコーディネート機能の確保など</w:t>
      </w:r>
    </w:p>
    <w:p w:rsidR="00822F6E" w:rsidRPr="008F7F34" w:rsidRDefault="00822F6E" w:rsidP="00822F6E">
      <w:pPr>
        <w:rPr>
          <w:color w:val="000000" w:themeColor="text1"/>
        </w:rPr>
      </w:pPr>
    </w:p>
    <w:p w:rsidR="00822F6E" w:rsidRPr="008F7F34" w:rsidRDefault="00822F6E" w:rsidP="00873B97">
      <w:pPr>
        <w:ind w:firstLineChars="200" w:firstLine="400"/>
        <w:rPr>
          <w:color w:val="000000" w:themeColor="text1"/>
        </w:rPr>
      </w:pPr>
      <w:r w:rsidRPr="008F7F34">
        <w:rPr>
          <w:rFonts w:hint="eastAsia"/>
          <w:color w:val="000000" w:themeColor="text1"/>
          <w:sz w:val="20"/>
        </w:rPr>
        <w:t>イ）</w:t>
      </w:r>
      <w:r w:rsidRPr="008F7F34">
        <w:rPr>
          <w:rFonts w:hint="eastAsia"/>
          <w:color w:val="000000" w:themeColor="text1"/>
        </w:rPr>
        <w:t>子どもの居場所づくりへの支援</w:t>
      </w:r>
    </w:p>
    <w:p w:rsidR="00822F6E" w:rsidRPr="008F7F34" w:rsidRDefault="00822F6E" w:rsidP="00822F6E">
      <w:pPr>
        <w:rPr>
          <w:color w:val="000000" w:themeColor="text1"/>
        </w:rPr>
      </w:pPr>
    </w:p>
    <w:p w:rsidR="00822F6E" w:rsidRPr="008F7F34" w:rsidRDefault="00822F6E" w:rsidP="00873B97">
      <w:pPr>
        <w:ind w:firstLineChars="300" w:firstLine="630"/>
        <w:rPr>
          <w:color w:val="000000" w:themeColor="text1"/>
        </w:rPr>
      </w:pPr>
      <w:r w:rsidRPr="008F7F34">
        <w:rPr>
          <w:rFonts w:hint="eastAsia"/>
          <w:color w:val="000000" w:themeColor="text1"/>
        </w:rPr>
        <w:t>地域が主体となった取組への財政支援</w:t>
      </w:r>
    </w:p>
    <w:p w:rsidR="00822F6E" w:rsidRPr="008F7F34" w:rsidRDefault="00822F6E" w:rsidP="00873B97">
      <w:pPr>
        <w:ind w:firstLineChars="300" w:firstLine="630"/>
        <w:rPr>
          <w:color w:val="000000" w:themeColor="text1"/>
        </w:rPr>
      </w:pPr>
      <w:r w:rsidRPr="008F7F34">
        <w:rPr>
          <w:rFonts w:hint="eastAsia"/>
          <w:color w:val="000000" w:themeColor="text1"/>
        </w:rPr>
        <w:t>寄附金活用・公民連携の推進</w:t>
      </w:r>
    </w:p>
    <w:p w:rsidR="00822F6E" w:rsidRPr="008F7F34" w:rsidRDefault="00822F6E" w:rsidP="00873B97">
      <w:pPr>
        <w:ind w:firstLineChars="300" w:firstLine="630"/>
        <w:rPr>
          <w:color w:val="000000" w:themeColor="text1"/>
        </w:rPr>
      </w:pPr>
      <w:r w:rsidRPr="008F7F34">
        <w:rPr>
          <w:rFonts w:hint="eastAsia"/>
          <w:color w:val="000000" w:themeColor="text1"/>
        </w:rPr>
        <w:t>居場所につなぐ仕組みの構築</w:t>
      </w:r>
    </w:p>
    <w:p w:rsidR="00822F6E" w:rsidRPr="008F7F34" w:rsidRDefault="00822F6E" w:rsidP="00822F6E">
      <w:pPr>
        <w:rPr>
          <w:color w:val="000000" w:themeColor="text1"/>
        </w:rPr>
      </w:pPr>
    </w:p>
    <w:p w:rsidR="00822F6E" w:rsidRPr="008F7F34" w:rsidRDefault="00822F6E" w:rsidP="00873B97">
      <w:pPr>
        <w:ind w:firstLineChars="200" w:firstLine="400"/>
        <w:rPr>
          <w:color w:val="000000" w:themeColor="text1"/>
        </w:rPr>
      </w:pPr>
      <w:r w:rsidRPr="008F7F34">
        <w:rPr>
          <w:rFonts w:hint="eastAsia"/>
          <w:color w:val="000000" w:themeColor="text1"/>
          <w:sz w:val="20"/>
        </w:rPr>
        <w:t>ウ）</w:t>
      </w:r>
      <w:r w:rsidRPr="008F7F34">
        <w:rPr>
          <w:rFonts w:hint="eastAsia"/>
          <w:color w:val="000000" w:themeColor="text1"/>
        </w:rPr>
        <w:t>社会全体で子どもの貧困対策に取り組む機運の醸成</w:t>
      </w:r>
    </w:p>
    <w:p w:rsidR="00822F6E" w:rsidRPr="008F7F34" w:rsidRDefault="00822F6E" w:rsidP="00822F6E">
      <w:pPr>
        <w:rPr>
          <w:color w:val="000000" w:themeColor="text1"/>
        </w:rPr>
      </w:pPr>
    </w:p>
    <w:p w:rsidR="00822F6E" w:rsidRPr="008F7F34" w:rsidRDefault="00822F6E" w:rsidP="00873B97">
      <w:pPr>
        <w:ind w:firstLineChars="300" w:firstLine="630"/>
        <w:rPr>
          <w:color w:val="000000" w:themeColor="text1"/>
        </w:rPr>
      </w:pPr>
      <w:r w:rsidRPr="008F7F34">
        <w:rPr>
          <w:rFonts w:hint="eastAsia"/>
          <w:color w:val="000000" w:themeColor="text1"/>
        </w:rPr>
        <w:t>公民連携による体験機会等の提供</w:t>
      </w:r>
    </w:p>
    <w:p w:rsidR="00822F6E" w:rsidRPr="008F7F34" w:rsidRDefault="00822F6E" w:rsidP="00873B97">
      <w:pPr>
        <w:ind w:firstLineChars="300" w:firstLine="630"/>
        <w:rPr>
          <w:color w:val="000000" w:themeColor="text1"/>
        </w:rPr>
      </w:pPr>
      <w:r w:rsidRPr="008F7F34">
        <w:rPr>
          <w:rFonts w:hint="eastAsia"/>
          <w:color w:val="000000" w:themeColor="text1"/>
        </w:rPr>
        <w:t>子ども輝く未来基金を活用した取組の推進</w:t>
      </w:r>
    </w:p>
    <w:p w:rsidR="00822F6E" w:rsidRPr="008F7F34" w:rsidRDefault="00822F6E" w:rsidP="00822F6E">
      <w:pPr>
        <w:rPr>
          <w:color w:val="000000" w:themeColor="text1"/>
        </w:rPr>
      </w:pPr>
    </w:p>
    <w:p w:rsidR="00822F6E" w:rsidRPr="008F7F34" w:rsidRDefault="00822F6E" w:rsidP="00873B97">
      <w:pPr>
        <w:ind w:firstLineChars="200" w:firstLine="400"/>
        <w:rPr>
          <w:color w:val="000000" w:themeColor="text1"/>
        </w:rPr>
      </w:pPr>
      <w:r w:rsidRPr="008F7F34">
        <w:rPr>
          <w:rFonts w:hint="eastAsia"/>
          <w:color w:val="000000" w:themeColor="text1"/>
          <w:sz w:val="20"/>
        </w:rPr>
        <w:t>エ）</w:t>
      </w:r>
      <w:r w:rsidRPr="008F7F34">
        <w:rPr>
          <w:rFonts w:hint="eastAsia"/>
          <w:color w:val="000000" w:themeColor="text1"/>
        </w:rPr>
        <w:t>市町村との連携強化</w:t>
      </w:r>
    </w:p>
    <w:p w:rsidR="00822F6E" w:rsidRPr="008F7F34" w:rsidRDefault="00822F6E" w:rsidP="00822F6E">
      <w:pPr>
        <w:rPr>
          <w:color w:val="000000" w:themeColor="text1"/>
        </w:rPr>
      </w:pPr>
    </w:p>
    <w:p w:rsidR="00822F6E" w:rsidRPr="008F7F34" w:rsidRDefault="00822F6E" w:rsidP="00873B97">
      <w:pPr>
        <w:ind w:firstLineChars="300" w:firstLine="630"/>
        <w:rPr>
          <w:color w:val="000000" w:themeColor="text1"/>
        </w:rPr>
      </w:pPr>
      <w:r w:rsidRPr="008F7F34">
        <w:rPr>
          <w:rFonts w:hint="eastAsia"/>
          <w:color w:val="000000" w:themeColor="text1"/>
        </w:rPr>
        <w:t>市町村における取組モデルの共有など</w:t>
      </w:r>
    </w:p>
    <w:p w:rsidR="00822F6E" w:rsidRPr="008F7F34" w:rsidRDefault="00822F6E" w:rsidP="00AA2ED6">
      <w:pPr>
        <w:rPr>
          <w:color w:val="000000" w:themeColor="text1"/>
        </w:rPr>
      </w:pPr>
    </w:p>
    <w:p w:rsidR="003C2100" w:rsidRPr="008F7F34" w:rsidRDefault="00873B97" w:rsidP="003C2100">
      <w:pPr>
        <w:pStyle w:val="a3"/>
        <w:numPr>
          <w:ilvl w:val="0"/>
          <w:numId w:val="1"/>
        </w:numPr>
        <w:ind w:leftChars="0"/>
        <w:rPr>
          <w:color w:val="000000" w:themeColor="text1"/>
          <w:sz w:val="22"/>
          <w:u w:val="single"/>
        </w:rPr>
      </w:pPr>
      <w:r w:rsidRPr="008F7F34">
        <w:rPr>
          <w:rFonts w:hint="eastAsia"/>
          <w:color w:val="000000" w:themeColor="text1"/>
          <w:sz w:val="22"/>
          <w:u w:val="single"/>
        </w:rPr>
        <w:t>具体的取組</w:t>
      </w:r>
    </w:p>
    <w:p w:rsidR="003C2100" w:rsidRPr="008F7F34" w:rsidRDefault="00873B97" w:rsidP="00873B97">
      <w:pPr>
        <w:ind w:leftChars="300" w:left="630"/>
        <w:rPr>
          <w:color w:val="000000" w:themeColor="text1"/>
          <w:sz w:val="20"/>
        </w:rPr>
      </w:pPr>
      <w:r w:rsidRPr="008F7F34">
        <w:rPr>
          <w:rFonts w:hint="eastAsia"/>
          <w:color w:val="000000" w:themeColor="text1"/>
          <w:sz w:val="20"/>
        </w:rPr>
        <w:t>子どもの生活に関する実態調査</w:t>
      </w:r>
      <w:r w:rsidRPr="008F7F34">
        <w:rPr>
          <w:rFonts w:hint="eastAsia"/>
          <w:color w:val="000000" w:themeColor="text1"/>
          <w:sz w:val="20"/>
        </w:rPr>
        <w:t>(H28)</w:t>
      </w:r>
      <w:r w:rsidRPr="008F7F34">
        <w:rPr>
          <w:rFonts w:hint="eastAsia"/>
          <w:color w:val="000000" w:themeColor="text1"/>
          <w:sz w:val="20"/>
        </w:rPr>
        <w:t>及び全庁事業の総点検</w:t>
      </w:r>
      <w:r w:rsidRPr="008F7F34">
        <w:rPr>
          <w:rFonts w:hint="eastAsia"/>
          <w:color w:val="000000" w:themeColor="text1"/>
          <w:sz w:val="20"/>
        </w:rPr>
        <w:t>(H29)</w:t>
      </w:r>
      <w:r w:rsidRPr="008F7F34">
        <w:rPr>
          <w:rFonts w:hint="eastAsia"/>
          <w:color w:val="000000" w:themeColor="text1"/>
          <w:sz w:val="20"/>
        </w:rPr>
        <w:t>の結果を踏まえ、</w:t>
      </w:r>
      <w:r w:rsidRPr="008F7F34">
        <w:rPr>
          <w:rFonts w:hint="eastAsia"/>
          <w:color w:val="000000" w:themeColor="text1"/>
          <w:sz w:val="20"/>
        </w:rPr>
        <w:t xml:space="preserve"> </w:t>
      </w:r>
      <w:r w:rsidRPr="008F7F34">
        <w:rPr>
          <w:rFonts w:hint="eastAsia"/>
          <w:color w:val="000000" w:themeColor="text1"/>
          <w:sz w:val="20"/>
        </w:rPr>
        <w:t>庁内が連携し、下記７つの視点で具体的取組を推進</w:t>
      </w:r>
    </w:p>
    <w:p w:rsidR="00873B97" w:rsidRPr="008F7F34" w:rsidRDefault="00873B97" w:rsidP="003C2100">
      <w:pPr>
        <w:rPr>
          <w:color w:val="000000" w:themeColor="text1"/>
          <w:sz w:val="20"/>
        </w:rPr>
      </w:pPr>
    </w:p>
    <w:p w:rsidR="00873B97" w:rsidRPr="008F7F34" w:rsidRDefault="003C2100" w:rsidP="00873B97">
      <w:pPr>
        <w:ind w:firstLineChars="300" w:firstLine="600"/>
        <w:rPr>
          <w:color w:val="000000" w:themeColor="text1"/>
          <w:sz w:val="20"/>
        </w:rPr>
      </w:pPr>
      <w:r w:rsidRPr="008F7F34">
        <w:rPr>
          <w:rFonts w:hint="eastAsia"/>
          <w:color w:val="000000" w:themeColor="text1"/>
          <w:sz w:val="20"/>
        </w:rPr>
        <w:t>ア）</w:t>
      </w:r>
      <w:r w:rsidR="00873B97" w:rsidRPr="008F7F34">
        <w:rPr>
          <w:rFonts w:hint="eastAsia"/>
          <w:color w:val="000000" w:themeColor="text1"/>
          <w:sz w:val="20"/>
        </w:rPr>
        <w:t>困窮している世帯を経済的に支援（就労支援を含む）</w:t>
      </w:r>
    </w:p>
    <w:p w:rsidR="003C2100" w:rsidRPr="008F7F34" w:rsidRDefault="003C2100" w:rsidP="00873B97">
      <w:pPr>
        <w:ind w:firstLineChars="300" w:firstLine="600"/>
        <w:rPr>
          <w:color w:val="000000" w:themeColor="text1"/>
          <w:sz w:val="20"/>
        </w:rPr>
      </w:pPr>
      <w:r w:rsidRPr="008F7F34">
        <w:rPr>
          <w:rFonts w:hint="eastAsia"/>
          <w:color w:val="000000" w:themeColor="text1"/>
          <w:sz w:val="20"/>
        </w:rPr>
        <w:t>イ）</w:t>
      </w:r>
      <w:r w:rsidR="00873B97" w:rsidRPr="008F7F34">
        <w:rPr>
          <w:rFonts w:hint="eastAsia"/>
          <w:color w:val="000000" w:themeColor="text1"/>
          <w:sz w:val="20"/>
        </w:rPr>
        <w:t xml:space="preserve">学びを支える環境づくりを支援　</w:t>
      </w:r>
    </w:p>
    <w:p w:rsidR="003C2100" w:rsidRPr="008F7F34" w:rsidRDefault="003C2100" w:rsidP="00873B97">
      <w:pPr>
        <w:ind w:firstLineChars="300" w:firstLine="600"/>
        <w:rPr>
          <w:color w:val="000000" w:themeColor="text1"/>
          <w:sz w:val="20"/>
        </w:rPr>
      </w:pPr>
      <w:r w:rsidRPr="008F7F34">
        <w:rPr>
          <w:rFonts w:hint="eastAsia"/>
          <w:color w:val="000000" w:themeColor="text1"/>
          <w:sz w:val="20"/>
        </w:rPr>
        <w:t>ウ）</w:t>
      </w:r>
      <w:r w:rsidR="00873B97" w:rsidRPr="008F7F34">
        <w:rPr>
          <w:rFonts w:hint="eastAsia"/>
          <w:color w:val="000000" w:themeColor="text1"/>
          <w:sz w:val="20"/>
        </w:rPr>
        <w:t xml:space="preserve">保護者が孤立しないように支援　　</w:t>
      </w:r>
    </w:p>
    <w:p w:rsidR="00873B97" w:rsidRPr="008F7F34" w:rsidRDefault="003C2100" w:rsidP="00873B97">
      <w:pPr>
        <w:ind w:firstLineChars="300" w:firstLine="600"/>
        <w:rPr>
          <w:color w:val="000000" w:themeColor="text1"/>
          <w:sz w:val="20"/>
        </w:rPr>
      </w:pPr>
      <w:r w:rsidRPr="008F7F34">
        <w:rPr>
          <w:rFonts w:hint="eastAsia"/>
          <w:color w:val="000000" w:themeColor="text1"/>
          <w:sz w:val="20"/>
        </w:rPr>
        <w:t>エ）</w:t>
      </w:r>
      <w:r w:rsidR="00873B97" w:rsidRPr="008F7F34">
        <w:rPr>
          <w:rFonts w:hint="eastAsia"/>
          <w:color w:val="000000" w:themeColor="text1"/>
          <w:sz w:val="20"/>
        </w:rPr>
        <w:t xml:space="preserve">健康づくりを支援　</w:t>
      </w:r>
    </w:p>
    <w:p w:rsidR="00873B97" w:rsidRPr="008F7F34" w:rsidRDefault="00346630" w:rsidP="00873B97">
      <w:pPr>
        <w:ind w:firstLineChars="300" w:firstLine="600"/>
        <w:rPr>
          <w:color w:val="000000" w:themeColor="text1"/>
          <w:sz w:val="20"/>
        </w:rPr>
      </w:pPr>
      <w:r w:rsidRPr="008F7F34">
        <w:rPr>
          <w:rFonts w:hint="eastAsia"/>
          <w:color w:val="000000" w:themeColor="text1"/>
          <w:sz w:val="20"/>
        </w:rPr>
        <w:t>オ）</w:t>
      </w:r>
      <w:r w:rsidR="00873B97" w:rsidRPr="008F7F34">
        <w:rPr>
          <w:rFonts w:hint="eastAsia"/>
          <w:color w:val="000000" w:themeColor="text1"/>
          <w:sz w:val="20"/>
        </w:rPr>
        <w:t>子どもたちが孤立しないように支援</w:t>
      </w:r>
    </w:p>
    <w:p w:rsidR="00873B97" w:rsidRPr="008F7F34" w:rsidRDefault="00346630" w:rsidP="00873B97">
      <w:pPr>
        <w:ind w:firstLineChars="300" w:firstLine="600"/>
        <w:rPr>
          <w:color w:val="000000" w:themeColor="text1"/>
          <w:sz w:val="20"/>
        </w:rPr>
      </w:pPr>
      <w:r w:rsidRPr="008F7F34">
        <w:rPr>
          <w:rFonts w:hint="eastAsia"/>
          <w:color w:val="000000" w:themeColor="text1"/>
          <w:sz w:val="20"/>
        </w:rPr>
        <w:t>カ）</w:t>
      </w:r>
      <w:r w:rsidR="00873B97" w:rsidRPr="008F7F34">
        <w:rPr>
          <w:rFonts w:hint="eastAsia"/>
          <w:color w:val="000000" w:themeColor="text1"/>
          <w:sz w:val="20"/>
        </w:rPr>
        <w:t>安心して子育てできる環境を整備</w:t>
      </w:r>
    </w:p>
    <w:p w:rsidR="00873B97" w:rsidRPr="008F7F34" w:rsidRDefault="00346630" w:rsidP="00873B97">
      <w:pPr>
        <w:ind w:firstLineChars="300" w:firstLine="600"/>
        <w:rPr>
          <w:color w:val="000000" w:themeColor="text1"/>
          <w:sz w:val="20"/>
        </w:rPr>
      </w:pPr>
      <w:r w:rsidRPr="008F7F34">
        <w:rPr>
          <w:rFonts w:hint="eastAsia"/>
          <w:color w:val="000000" w:themeColor="text1"/>
          <w:sz w:val="20"/>
        </w:rPr>
        <w:t>キ）</w:t>
      </w:r>
      <w:r w:rsidR="00873B97" w:rsidRPr="008F7F34">
        <w:rPr>
          <w:rFonts w:hint="eastAsia"/>
          <w:color w:val="000000" w:themeColor="text1"/>
          <w:sz w:val="20"/>
        </w:rPr>
        <w:t>オール大阪での取り組み</w:t>
      </w:r>
    </w:p>
    <w:p w:rsidR="00346630" w:rsidRPr="008F7F34" w:rsidRDefault="00346630" w:rsidP="003C2100">
      <w:pPr>
        <w:rPr>
          <w:color w:val="000000" w:themeColor="text1"/>
          <w:sz w:val="20"/>
        </w:rPr>
      </w:pPr>
    </w:p>
    <w:p w:rsidR="00873B97" w:rsidRPr="008F7F34" w:rsidRDefault="00873B97" w:rsidP="00873B97">
      <w:pPr>
        <w:pStyle w:val="a3"/>
        <w:numPr>
          <w:ilvl w:val="0"/>
          <w:numId w:val="1"/>
        </w:numPr>
        <w:ind w:leftChars="0"/>
        <w:rPr>
          <w:color w:val="000000" w:themeColor="text1"/>
          <w:sz w:val="22"/>
          <w:u w:val="single"/>
        </w:rPr>
      </w:pPr>
      <w:r w:rsidRPr="008F7F34">
        <w:rPr>
          <w:rFonts w:hint="eastAsia"/>
          <w:color w:val="000000" w:themeColor="text1"/>
          <w:sz w:val="22"/>
          <w:u w:val="single"/>
        </w:rPr>
        <w:t>計画の推進</w:t>
      </w:r>
    </w:p>
    <w:p w:rsidR="00873B97" w:rsidRPr="008F7F34" w:rsidRDefault="00873B97" w:rsidP="00873B97">
      <w:pPr>
        <w:pStyle w:val="a3"/>
        <w:rPr>
          <w:color w:val="000000" w:themeColor="text1"/>
          <w:sz w:val="22"/>
        </w:rPr>
      </w:pPr>
    </w:p>
    <w:p w:rsidR="00873B97" w:rsidRPr="008F7F34" w:rsidRDefault="00873B97" w:rsidP="00873B97">
      <w:pPr>
        <w:pStyle w:val="a3"/>
        <w:rPr>
          <w:color w:val="000000" w:themeColor="text1"/>
          <w:sz w:val="22"/>
        </w:rPr>
      </w:pPr>
      <w:r w:rsidRPr="008F7F34">
        <w:rPr>
          <w:rFonts w:hint="eastAsia"/>
          <w:color w:val="000000" w:themeColor="text1"/>
          <w:sz w:val="22"/>
        </w:rPr>
        <w:t>庁内関係部局が連携し取組を推進</w:t>
      </w:r>
    </w:p>
    <w:p w:rsidR="00873B97" w:rsidRPr="008F7F34" w:rsidRDefault="00873B97" w:rsidP="00873B97">
      <w:pPr>
        <w:pStyle w:val="a3"/>
        <w:rPr>
          <w:color w:val="000000" w:themeColor="text1"/>
          <w:sz w:val="22"/>
        </w:rPr>
      </w:pPr>
      <w:r w:rsidRPr="008F7F34">
        <w:rPr>
          <w:rFonts w:hint="eastAsia"/>
          <w:color w:val="000000" w:themeColor="text1"/>
          <w:sz w:val="22"/>
        </w:rPr>
        <w:t>取組事例の共有等により市町村の取組を後押し</w:t>
      </w:r>
    </w:p>
    <w:p w:rsidR="00873B97" w:rsidRPr="008F7F34" w:rsidRDefault="00873B97" w:rsidP="00873B97">
      <w:pPr>
        <w:pStyle w:val="a3"/>
        <w:ind w:leftChars="0" w:left="720"/>
        <w:rPr>
          <w:color w:val="000000" w:themeColor="text1"/>
          <w:sz w:val="22"/>
        </w:rPr>
      </w:pPr>
      <w:r w:rsidRPr="008F7F34">
        <w:rPr>
          <w:rFonts w:hint="eastAsia"/>
          <w:color w:val="000000" w:themeColor="text1"/>
          <w:sz w:val="22"/>
        </w:rPr>
        <w:lastRenderedPageBreak/>
        <w:t>大阪府子ども施策審議会へ進捗状況を報告し、意見を踏まえ計画の効果的な推進を図る</w:t>
      </w:r>
    </w:p>
    <w:p w:rsidR="00873B97" w:rsidRPr="008F7F34" w:rsidRDefault="00873B97" w:rsidP="003C2100">
      <w:pPr>
        <w:rPr>
          <w:color w:val="000000" w:themeColor="text1"/>
          <w:sz w:val="20"/>
        </w:rPr>
      </w:pPr>
    </w:p>
    <w:p w:rsidR="00873B97" w:rsidRPr="008F7F34" w:rsidRDefault="00873B97" w:rsidP="00873B97">
      <w:pPr>
        <w:pStyle w:val="a3"/>
        <w:numPr>
          <w:ilvl w:val="0"/>
          <w:numId w:val="1"/>
        </w:numPr>
        <w:ind w:leftChars="0"/>
        <w:rPr>
          <w:color w:val="000000" w:themeColor="text1"/>
          <w:sz w:val="22"/>
          <w:u w:val="single"/>
        </w:rPr>
      </w:pPr>
      <w:r w:rsidRPr="008F7F34">
        <w:rPr>
          <w:rFonts w:hint="eastAsia"/>
          <w:color w:val="000000" w:themeColor="text1"/>
          <w:sz w:val="22"/>
          <w:u w:val="single"/>
        </w:rPr>
        <w:t>子どもの貧困に関する指標</w:t>
      </w:r>
    </w:p>
    <w:p w:rsidR="00873B97" w:rsidRPr="008F7F34" w:rsidRDefault="00873B97" w:rsidP="003C2100">
      <w:pPr>
        <w:rPr>
          <w:color w:val="000000" w:themeColor="text1"/>
          <w:sz w:val="20"/>
        </w:rPr>
      </w:pPr>
    </w:p>
    <w:p w:rsidR="00873B97" w:rsidRPr="008F7F34" w:rsidRDefault="00873B97" w:rsidP="00873B97">
      <w:pPr>
        <w:ind w:left="600" w:hangingChars="300" w:hanging="600"/>
        <w:rPr>
          <w:color w:val="000000" w:themeColor="text1"/>
          <w:sz w:val="20"/>
        </w:rPr>
      </w:pPr>
      <w:r w:rsidRPr="008F7F34">
        <w:rPr>
          <w:rFonts w:hint="eastAsia"/>
          <w:color w:val="000000" w:themeColor="text1"/>
          <w:sz w:val="20"/>
        </w:rPr>
        <w:t xml:space="preserve">　　　指標に「全世帯の子どもの高等学校中退率」を追加するなど、国の新たな「子供の貧困対策に関する大綱」を踏まえて設定</w:t>
      </w:r>
    </w:p>
    <w:sectPr w:rsidR="00873B97" w:rsidRPr="008F7F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9A" w:rsidRDefault="00C0219A" w:rsidP="00C0219A">
      <w:r>
        <w:separator/>
      </w:r>
    </w:p>
  </w:endnote>
  <w:endnote w:type="continuationSeparator" w:id="0">
    <w:p w:rsidR="00C0219A" w:rsidRDefault="00C0219A" w:rsidP="00C0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9A" w:rsidRDefault="00C0219A" w:rsidP="00C0219A">
      <w:r>
        <w:separator/>
      </w:r>
    </w:p>
  </w:footnote>
  <w:footnote w:type="continuationSeparator" w:id="0">
    <w:p w:rsidR="00C0219A" w:rsidRDefault="00C0219A" w:rsidP="00C0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F23"/>
    <w:multiLevelType w:val="hybridMultilevel"/>
    <w:tmpl w:val="E32CC256"/>
    <w:lvl w:ilvl="0" w:tplc="1B48E4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711D"/>
    <w:multiLevelType w:val="hybridMultilevel"/>
    <w:tmpl w:val="F44EE39A"/>
    <w:lvl w:ilvl="0" w:tplc="A8BA90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E66B6"/>
    <w:multiLevelType w:val="hybridMultilevel"/>
    <w:tmpl w:val="8546591E"/>
    <w:lvl w:ilvl="0" w:tplc="F844103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C6C5E"/>
    <w:multiLevelType w:val="hybridMultilevel"/>
    <w:tmpl w:val="C1AA24AC"/>
    <w:lvl w:ilvl="0" w:tplc="FAC60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65"/>
    <w:rsid w:val="001C3437"/>
    <w:rsid w:val="0027688A"/>
    <w:rsid w:val="002D2682"/>
    <w:rsid w:val="00346630"/>
    <w:rsid w:val="003C2100"/>
    <w:rsid w:val="00522F65"/>
    <w:rsid w:val="00822F6E"/>
    <w:rsid w:val="00873B97"/>
    <w:rsid w:val="008F2ECB"/>
    <w:rsid w:val="008F7F34"/>
    <w:rsid w:val="00992314"/>
    <w:rsid w:val="00A95C8F"/>
    <w:rsid w:val="00AA2ED6"/>
    <w:rsid w:val="00BD252D"/>
    <w:rsid w:val="00C0219A"/>
    <w:rsid w:val="00C72A58"/>
    <w:rsid w:val="00CC75DE"/>
    <w:rsid w:val="00D77932"/>
    <w:rsid w:val="00D8378A"/>
    <w:rsid w:val="00D9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438CDE-71AE-44F8-9C8D-2D6D736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32"/>
    <w:pPr>
      <w:ind w:leftChars="400" w:left="840"/>
    </w:pPr>
  </w:style>
  <w:style w:type="paragraph" w:styleId="a4">
    <w:name w:val="Balloon Text"/>
    <w:basedOn w:val="a"/>
    <w:link w:val="a5"/>
    <w:uiPriority w:val="99"/>
    <w:semiHidden/>
    <w:unhideWhenUsed/>
    <w:rsid w:val="00A95C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C8F"/>
    <w:rPr>
      <w:rFonts w:asciiTheme="majorHAnsi" w:eastAsiaTheme="majorEastAsia" w:hAnsiTheme="majorHAnsi" w:cstheme="majorBidi"/>
      <w:sz w:val="18"/>
      <w:szCs w:val="18"/>
    </w:rPr>
  </w:style>
  <w:style w:type="paragraph" w:styleId="a6">
    <w:name w:val="header"/>
    <w:basedOn w:val="a"/>
    <w:link w:val="a7"/>
    <w:uiPriority w:val="99"/>
    <w:unhideWhenUsed/>
    <w:rsid w:val="00C0219A"/>
    <w:pPr>
      <w:tabs>
        <w:tab w:val="center" w:pos="4252"/>
        <w:tab w:val="right" w:pos="8504"/>
      </w:tabs>
      <w:snapToGrid w:val="0"/>
    </w:pPr>
  </w:style>
  <w:style w:type="character" w:customStyle="1" w:styleId="a7">
    <w:name w:val="ヘッダー (文字)"/>
    <w:basedOn w:val="a0"/>
    <w:link w:val="a6"/>
    <w:uiPriority w:val="99"/>
    <w:rsid w:val="00C0219A"/>
  </w:style>
  <w:style w:type="paragraph" w:styleId="a8">
    <w:name w:val="footer"/>
    <w:basedOn w:val="a"/>
    <w:link w:val="a9"/>
    <w:uiPriority w:val="99"/>
    <w:unhideWhenUsed/>
    <w:rsid w:val="00C0219A"/>
    <w:pPr>
      <w:tabs>
        <w:tab w:val="center" w:pos="4252"/>
        <w:tab w:val="right" w:pos="8504"/>
      </w:tabs>
      <w:snapToGrid w:val="0"/>
    </w:pPr>
  </w:style>
  <w:style w:type="character" w:customStyle="1" w:styleId="a9">
    <w:name w:val="フッター (文字)"/>
    <w:basedOn w:val="a0"/>
    <w:link w:val="a8"/>
    <w:uiPriority w:val="99"/>
    <w:rsid w:val="00C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加藤　美恵</cp:lastModifiedBy>
  <cp:revision>5</cp:revision>
  <cp:lastPrinted>2019-12-23T04:10:00Z</cp:lastPrinted>
  <dcterms:created xsi:type="dcterms:W3CDTF">2019-12-23T09:50:00Z</dcterms:created>
  <dcterms:modified xsi:type="dcterms:W3CDTF">2019-12-24T01:15:00Z</dcterms:modified>
</cp:coreProperties>
</file>